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E3D5C" w14:textId="77777777" w:rsidR="00C279C8" w:rsidRPr="00DD6F47" w:rsidRDefault="00C279C8" w:rsidP="00463B96">
      <w:pPr>
        <w:ind w:firstLine="960"/>
        <w:rPr>
          <w:rFonts w:ascii="Times New Roman" w:eastAsia="黑体" w:hAnsi="Times New Roman" w:cs="Times New Roman"/>
          <w:sz w:val="48"/>
          <w:szCs w:val="48"/>
        </w:rPr>
      </w:pPr>
    </w:p>
    <w:p w14:paraId="11049F28" w14:textId="77777777" w:rsidR="00C279C8" w:rsidRPr="00DD6F47" w:rsidRDefault="00A27BFD" w:rsidP="00463B96">
      <w:pPr>
        <w:ind w:firstLine="960"/>
        <w:rPr>
          <w:rFonts w:ascii="Times New Roman" w:eastAsia="黑体" w:hAnsi="Times New Roman" w:cs="Times New Roman"/>
          <w:sz w:val="48"/>
          <w:szCs w:val="48"/>
        </w:rPr>
      </w:pPr>
      <w:r w:rsidRPr="00DD6F47">
        <w:rPr>
          <w:rFonts w:ascii="Times New Roman" w:eastAsia="黑体" w:hAnsi="Times New Roman" w:cs="Times New Roman"/>
          <w:noProof/>
          <w:sz w:val="48"/>
          <w:szCs w:val="48"/>
        </w:rPr>
        <mc:AlternateContent>
          <mc:Choice Requires="wps">
            <w:drawing>
              <wp:anchor distT="0" distB="0" distL="114300" distR="114300" simplePos="0" relativeHeight="251650048" behindDoc="0" locked="1" layoutInCell="1" allowOverlap="1" wp14:anchorId="19DD3680" wp14:editId="56808F30">
                <wp:simplePos x="0" y="0"/>
                <wp:positionH relativeFrom="margin">
                  <wp:posOffset>2740660</wp:posOffset>
                </wp:positionH>
                <wp:positionV relativeFrom="margin">
                  <wp:posOffset>-170815</wp:posOffset>
                </wp:positionV>
                <wp:extent cx="3175000" cy="645160"/>
                <wp:effectExtent l="0" t="0" r="6350" b="25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645160"/>
                        </a:xfrm>
                        <a:prstGeom prst="rect">
                          <a:avLst/>
                        </a:prstGeom>
                        <a:solidFill>
                          <a:srgbClr val="FFFFFF"/>
                        </a:solidFill>
                        <a:ln>
                          <a:noFill/>
                        </a:ln>
                      </wps:spPr>
                      <wps:txbx>
                        <w:txbxContent>
                          <w:p w14:paraId="37A41EBD" w14:textId="77777777" w:rsidR="00F8106F" w:rsidRDefault="00F8106F">
                            <w:pPr>
                              <w:pStyle w:val="afc"/>
                            </w:pPr>
                            <w:r>
                              <w:t>YS</w:t>
                            </w:r>
                          </w:p>
                        </w:txbxContent>
                      </wps:txbx>
                      <wps:bodyPr rot="0" vert="horz" wrap="square" lIns="0" tIns="0" rIns="0" bIns="0" anchor="t" anchorCtr="0" upright="1">
                        <a:noAutofit/>
                      </wps:bodyPr>
                    </wps:wsp>
                  </a:graphicData>
                </a:graphic>
              </wp:anchor>
            </w:drawing>
          </mc:Choice>
          <mc:Fallback>
            <w:pict>
              <v:shapetype w14:anchorId="19DD3680" id="_x0000_t202" coordsize="21600,21600" o:spt="202" path="m,l,21600r21600,l21600,xe">
                <v:stroke joinstyle="miter"/>
                <v:path gradientshapeok="t" o:connecttype="rect"/>
              </v:shapetype>
              <v:shape id="文本框 3" o:spid="_x0000_s1026" type="#_x0000_t202" style="position:absolute;left:0;text-align:left;margin-left:215.8pt;margin-top:-13.45pt;width:250pt;height:50.8pt;z-index:25165004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" stroked="f">
                <v:textbox inset="0,0,0,0">
                  <w:txbxContent>
                    <w:p w14:paraId="37A41EBD" w14:textId="77777777" w:rsidR="00F8106F" w:rsidRDefault="00F8106F">
                      <w:pPr>
                        <w:pStyle w:val="afc"/>
                      </w:pPr>
                      <w:r>
                        <w:t>YS</w:t>
                      </w:r>
                    </w:p>
                  </w:txbxContent>
                </v:textbox>
                <w10:wrap anchorx="margin" anchory="margin"/>
                <w10:anchorlock/>
              </v:shape>
            </w:pict>
          </mc:Fallback>
        </mc:AlternateContent>
      </w:r>
    </w:p>
    <w:p w14:paraId="795A85DD" w14:textId="77777777" w:rsidR="00C279C8" w:rsidRPr="00DD6F47" w:rsidRDefault="00A27BFD" w:rsidP="00463B96">
      <w:pPr>
        <w:ind w:firstLine="960"/>
        <w:rPr>
          <w:rFonts w:ascii="Times New Roman" w:eastAsia="黑体" w:hAnsi="Times New Roman" w:cs="Times New Roman"/>
          <w:sz w:val="48"/>
          <w:szCs w:val="48"/>
        </w:rPr>
      </w:pPr>
      <w:r w:rsidRPr="00DD6F47">
        <w:rPr>
          <w:rFonts w:ascii="Times New Roman" w:eastAsia="黑体" w:hAnsi="Times New Roman" w:cs="Times New Roman"/>
          <w:noProof/>
          <w:sz w:val="48"/>
          <w:szCs w:val="48"/>
        </w:rPr>
        <mc:AlternateContent>
          <mc:Choice Requires="wps">
            <w:drawing>
              <wp:anchor distT="0" distB="0" distL="114300" distR="114300" simplePos="0" relativeHeight="251652096" behindDoc="0" locked="1" layoutInCell="1" allowOverlap="1" wp14:anchorId="1D01FF9C" wp14:editId="70B7C12F">
                <wp:simplePos x="0" y="0"/>
                <wp:positionH relativeFrom="margin">
                  <wp:posOffset>-311785</wp:posOffset>
                </wp:positionH>
                <wp:positionV relativeFrom="margin">
                  <wp:posOffset>764540</wp:posOffset>
                </wp:positionV>
                <wp:extent cx="6120130" cy="39116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4E4E9053" w14:textId="77777777" w:rsidR="00F8106F" w:rsidRDefault="00F8106F">
                            <w:pPr>
                              <w:pStyle w:val="afd"/>
                            </w:pPr>
                            <w:r>
                              <w:rPr>
                                <w:rFonts w:hint="eastAsia"/>
                              </w:rPr>
                              <w:t>中华人民共和国有色金属行业标准</w:t>
                            </w:r>
                          </w:p>
                          <w:p w14:paraId="37038DA1" w14:textId="77777777" w:rsidR="00F8106F" w:rsidRDefault="00F8106F">
                            <w:pPr>
                              <w:ind w:firstLine="420"/>
                            </w:pPr>
                          </w:p>
                        </w:txbxContent>
                      </wps:txbx>
                      <wps:bodyPr rot="0" vert="horz" wrap="square" lIns="0" tIns="0" rIns="0" bIns="0" anchor="t" anchorCtr="0" upright="1">
                        <a:noAutofit/>
                      </wps:bodyPr>
                    </wps:wsp>
                  </a:graphicData>
                </a:graphic>
              </wp:anchor>
            </w:drawing>
          </mc:Choice>
          <mc:Fallback>
            <w:pict>
              <v:shape w14:anchorId="1D01FF9C" id="文本框 4" o:spid="_x0000_s1027" type="#_x0000_t202" style="position:absolute;left:0;text-align:left;margin-left:-24.55pt;margin-top:60.2pt;width:481.9pt;height:30.8pt;z-index:25165209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" stroked="f">
                <v:textbox inset="0,0,0,0">
                  <w:txbxContent>
                    <w:p w14:paraId="4E4E9053" w14:textId="77777777" w:rsidR="00F8106F" w:rsidRDefault="00F8106F">
                      <w:pPr>
                        <w:pStyle w:val="afd"/>
                      </w:pPr>
                      <w:r>
                        <w:rPr>
                          <w:rFonts w:hint="eastAsia"/>
                        </w:rPr>
                        <w:t>中华人民共和国有色金属行业标准</w:t>
                      </w:r>
                    </w:p>
                    <w:p w14:paraId="37038DA1" w14:textId="77777777" w:rsidR="00F8106F" w:rsidRDefault="00F8106F">
                      <w:pPr>
                        <w:ind w:firstLine="420"/>
                      </w:pPr>
                    </w:p>
                  </w:txbxContent>
                </v:textbox>
                <w10:wrap anchorx="margin" anchory="margin"/>
                <w10:anchorlock/>
              </v:shape>
            </w:pict>
          </mc:Fallback>
        </mc:AlternateContent>
      </w:r>
    </w:p>
    <w:p w14:paraId="20CE624D" w14:textId="77777777" w:rsidR="00C279C8" w:rsidRPr="00DD6F47" w:rsidRDefault="00C279C8" w:rsidP="00463B96">
      <w:pPr>
        <w:ind w:firstLine="960"/>
        <w:rPr>
          <w:rFonts w:ascii="Times New Roman" w:eastAsia="黑体" w:hAnsi="Times New Roman" w:cs="Times New Roman"/>
          <w:sz w:val="48"/>
          <w:szCs w:val="48"/>
        </w:rPr>
      </w:pPr>
    </w:p>
    <w:p w14:paraId="289DF6EC" w14:textId="77777777" w:rsidR="00C279C8" w:rsidRPr="00DD6F47" w:rsidRDefault="00A27BFD" w:rsidP="00463B96">
      <w:pPr>
        <w:ind w:firstLine="960"/>
        <w:rPr>
          <w:rFonts w:ascii="Times New Roman" w:eastAsia="黑体" w:hAnsi="Times New Roman" w:cs="Times New Roman"/>
          <w:sz w:val="48"/>
          <w:szCs w:val="48"/>
        </w:rPr>
      </w:pPr>
      <w:r w:rsidRPr="00DD6F47">
        <w:rPr>
          <w:rFonts w:ascii="Times New Roman" w:eastAsia="黑体" w:hAnsi="Times New Roman" w:cs="Times New Roman"/>
          <w:noProof/>
          <w:sz w:val="48"/>
          <w:szCs w:val="48"/>
        </w:rPr>
        <mc:AlternateContent>
          <mc:Choice Requires="wps">
            <w:drawing>
              <wp:anchor distT="0" distB="0" distL="114300" distR="114300" simplePos="0" relativeHeight="251654144" behindDoc="0" locked="1" layoutInCell="1" allowOverlap="1" wp14:anchorId="547B2D25" wp14:editId="147FD510">
                <wp:simplePos x="0" y="0"/>
                <wp:positionH relativeFrom="margin">
                  <wp:posOffset>5715</wp:posOffset>
                </wp:positionH>
                <wp:positionV relativeFrom="margin">
                  <wp:posOffset>1495425</wp:posOffset>
                </wp:positionV>
                <wp:extent cx="5802630" cy="860425"/>
                <wp:effectExtent l="0" t="0" r="254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wps:spPr>
                      <wps:txbx>
                        <w:txbxContent>
                          <w:p w14:paraId="7778BB57" w14:textId="77777777" w:rsidR="00F8106F" w:rsidRDefault="00F8106F">
                            <w:pPr>
                              <w:pStyle w:val="21"/>
                            </w:pPr>
                            <w:r>
                              <w:t>YS/T xxxx—xxx</w:t>
                            </w:r>
                          </w:p>
                        </w:txbxContent>
                      </wps:txbx>
                      <wps:bodyPr rot="0" vert="horz" wrap="square" lIns="0" tIns="0" rIns="0" bIns="0" anchor="t" anchorCtr="0" upright="1">
                        <a:noAutofit/>
                      </wps:bodyPr>
                    </wps:wsp>
                  </a:graphicData>
                </a:graphic>
              </wp:anchor>
            </w:drawing>
          </mc:Choice>
          <mc:Fallback>
            <w:pict>
              <v:shape w14:anchorId="547B2D25" id="文本框 5" o:spid="_x0000_s1028" type="#_x0000_t202" style="position:absolute;left:0;text-align:left;margin-left:.45pt;margin-top:117.75pt;width:456.9pt;height:67.75pt;z-index:25165414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" stroked="f">
                <v:textbox inset="0,0,0,0">
                  <w:txbxContent>
                    <w:p w14:paraId="7778BB57" w14:textId="77777777" w:rsidR="00F8106F" w:rsidRDefault="00F8106F">
                      <w:pPr>
                        <w:pStyle w:val="21"/>
                      </w:pPr>
                      <w:r>
                        <w:t xml:space="preserve">YS/T </w:t>
                      </w:r>
                      <w:proofErr w:type="spellStart"/>
                      <w:r>
                        <w:t>xxxx</w:t>
                      </w:r>
                      <w:proofErr w:type="spellEnd"/>
                      <w:r>
                        <w:t>—xxx</w:t>
                      </w:r>
                    </w:p>
                  </w:txbxContent>
                </v:textbox>
                <w10:wrap anchorx="margin" anchory="margin"/>
                <w10:anchorlock/>
              </v:shape>
            </w:pict>
          </mc:Fallback>
        </mc:AlternateContent>
      </w:r>
      <w:r w:rsidRPr="00DD6F47">
        <w:rPr>
          <w:rFonts w:ascii="Times New Roman" w:eastAsia="黑体" w:hAnsi="Times New Roman" w:cs="Times New Roman"/>
          <w:noProof/>
          <w:sz w:val="48"/>
          <w:szCs w:val="48"/>
        </w:rPr>
        <mc:AlternateContent>
          <mc:Choice Requires="wps">
            <w:drawing>
              <wp:anchor distT="0" distB="0" distL="114300" distR="114300" simplePos="0" relativeHeight="251656192" behindDoc="0" locked="0" layoutInCell="1" allowOverlap="1" wp14:anchorId="071D7A84" wp14:editId="10F1DA2B">
                <wp:simplePos x="0" y="0"/>
                <wp:positionH relativeFrom="column">
                  <wp:posOffset>-205105</wp:posOffset>
                </wp:positionH>
                <wp:positionV relativeFrom="paragraph">
                  <wp:posOffset>185420</wp:posOffset>
                </wp:positionV>
                <wp:extent cx="6121400" cy="0"/>
                <wp:effectExtent l="9525" t="6350" r="12700" b="1270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w14:anchorId="6C3138DB" id="直接连接符 6"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16.15pt,14.6pt" to="465.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" strokecolor="#080000" strokeweight="1pt"/>
            </w:pict>
          </mc:Fallback>
        </mc:AlternateContent>
      </w:r>
    </w:p>
    <w:p w14:paraId="4F167222" w14:textId="77777777" w:rsidR="00C279C8" w:rsidRPr="00DD6F47" w:rsidRDefault="00C279C8" w:rsidP="00463B96">
      <w:pPr>
        <w:ind w:firstLine="960"/>
        <w:rPr>
          <w:rFonts w:ascii="Times New Roman" w:eastAsia="黑体" w:hAnsi="Times New Roman" w:cs="Times New Roman"/>
          <w:sz w:val="48"/>
          <w:szCs w:val="48"/>
        </w:rPr>
      </w:pPr>
    </w:p>
    <w:p w14:paraId="2B25573F" w14:textId="77777777" w:rsidR="00C279C8" w:rsidRPr="00DD6F47" w:rsidRDefault="00C279C8" w:rsidP="00463B96">
      <w:pPr>
        <w:ind w:firstLine="960"/>
        <w:rPr>
          <w:rFonts w:ascii="Times New Roman" w:eastAsia="黑体" w:hAnsi="Times New Roman" w:cs="Times New Roman"/>
          <w:sz w:val="48"/>
          <w:szCs w:val="48"/>
        </w:rPr>
      </w:pPr>
    </w:p>
    <w:p w14:paraId="5290DE02" w14:textId="77777777" w:rsidR="00C279C8" w:rsidRPr="00DD6F47" w:rsidRDefault="00C279C8" w:rsidP="00463B96">
      <w:pPr>
        <w:ind w:firstLine="960"/>
        <w:rPr>
          <w:rFonts w:ascii="Times New Roman" w:eastAsia="黑体" w:hAnsi="Times New Roman" w:cs="Times New Roman"/>
          <w:sz w:val="48"/>
          <w:szCs w:val="48"/>
        </w:rPr>
      </w:pPr>
    </w:p>
    <w:p w14:paraId="1AA1CF91" w14:textId="77777777" w:rsidR="00C279C8" w:rsidRPr="00DD6F47" w:rsidRDefault="00C279C8" w:rsidP="00463B96">
      <w:pPr>
        <w:ind w:firstLine="960"/>
        <w:rPr>
          <w:rFonts w:ascii="Times New Roman" w:eastAsia="黑体" w:hAnsi="Times New Roman" w:cs="Times New Roman"/>
          <w:sz w:val="48"/>
          <w:szCs w:val="48"/>
        </w:rPr>
      </w:pPr>
    </w:p>
    <w:p w14:paraId="4CA4A32D" w14:textId="77777777" w:rsidR="00C279C8" w:rsidRPr="00DD6F47" w:rsidRDefault="00A27BFD" w:rsidP="00463B96">
      <w:pPr>
        <w:ind w:firstLine="960"/>
        <w:rPr>
          <w:rFonts w:ascii="Times New Roman" w:eastAsia="黑体" w:hAnsi="Times New Roman" w:cs="Times New Roman"/>
          <w:sz w:val="48"/>
          <w:szCs w:val="48"/>
        </w:rPr>
      </w:pPr>
      <w:r w:rsidRPr="003056EA">
        <w:rPr>
          <w:rFonts w:ascii="Times New Roman" w:eastAsia="黑体" w:hAnsi="Times New Roman" w:cs="Times New Roman"/>
          <w:noProof/>
          <w:sz w:val="48"/>
          <w:szCs w:val="48"/>
        </w:rPr>
        <mc:AlternateContent>
          <mc:Choice Requires="wps">
            <w:drawing>
              <wp:anchor distT="0" distB="0" distL="114300" distR="114300" simplePos="0" relativeHeight="251658240" behindDoc="0" locked="1" layoutInCell="1" allowOverlap="1" wp14:anchorId="294B70A6" wp14:editId="4E2D5FA7">
                <wp:simplePos x="0" y="0"/>
                <wp:positionH relativeFrom="margin">
                  <wp:posOffset>-201930</wp:posOffset>
                </wp:positionH>
                <wp:positionV relativeFrom="margin">
                  <wp:posOffset>3354070</wp:posOffset>
                </wp:positionV>
                <wp:extent cx="5969000" cy="2720340"/>
                <wp:effectExtent l="0" t="0" r="0" b="381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2720340"/>
                        </a:xfrm>
                        <a:prstGeom prst="rect">
                          <a:avLst/>
                        </a:prstGeom>
                        <a:solidFill>
                          <a:srgbClr val="FFFFFF"/>
                        </a:solidFill>
                        <a:ln>
                          <a:noFill/>
                        </a:ln>
                      </wps:spPr>
                      <wps:txbx>
                        <w:txbxContent>
                          <w:p w14:paraId="464F6941" w14:textId="2BC926C1" w:rsidR="00F8106F" w:rsidRDefault="00F8106F">
                            <w:pPr>
                              <w:pStyle w:val="afe"/>
                            </w:pPr>
                            <w:r>
                              <w:rPr>
                                <w:rFonts w:hint="eastAsia"/>
                              </w:rPr>
                              <w:t>银矿采选业绿色工厂评价要求</w:t>
                            </w:r>
                          </w:p>
                          <w:p w14:paraId="7B2AE253" w14:textId="642F1C23" w:rsidR="00F8106F" w:rsidRPr="00C43A14" w:rsidRDefault="00F8106F" w:rsidP="00C43A14">
                            <w:pPr>
                              <w:spacing w:line="500" w:lineRule="exact"/>
                              <w:ind w:left="1120" w:hangingChars="400" w:hanging="1120"/>
                              <w:jc w:val="center"/>
                              <w:rPr>
                                <w:rFonts w:ascii="Times New Roman" w:hAnsi="Times New Roman"/>
                                <w:color w:val="000000"/>
                                <w:sz w:val="28"/>
                                <w:szCs w:val="28"/>
                              </w:rPr>
                            </w:pPr>
                            <w:r w:rsidRPr="00C43A14">
                              <w:rPr>
                                <w:rFonts w:ascii="Times New Roman" w:hAnsi="Times New Roman"/>
                                <w:color w:val="000000"/>
                                <w:sz w:val="28"/>
                                <w:szCs w:val="28"/>
                              </w:rPr>
                              <w:t xml:space="preserve">Requirements for green factories in </w:t>
                            </w:r>
                            <w:r>
                              <w:rPr>
                                <w:rFonts w:ascii="Times New Roman" w:hAnsi="Times New Roman"/>
                                <w:color w:val="000000"/>
                                <w:sz w:val="28"/>
                                <w:szCs w:val="28"/>
                              </w:rPr>
                              <w:t>silver</w:t>
                            </w:r>
                            <w:r w:rsidRPr="00C43A14">
                              <w:rPr>
                                <w:rFonts w:ascii="Times New Roman" w:hAnsi="Times New Roman"/>
                                <w:color w:val="000000"/>
                                <w:sz w:val="28"/>
                                <w:szCs w:val="28"/>
                              </w:rPr>
                              <w:t xml:space="preserve"> mining and mineral processing industry</w:t>
                            </w:r>
                          </w:p>
                          <w:p w14:paraId="3739772D" w14:textId="77777777" w:rsidR="00F8106F" w:rsidRDefault="00F8106F">
                            <w:pPr>
                              <w:pStyle w:val="aff1"/>
                            </w:pPr>
                            <w:r>
                              <w:tab/>
                            </w:r>
                          </w:p>
                          <w:p w14:paraId="329DB7EA" w14:textId="74BC9359" w:rsidR="00F8106F" w:rsidRDefault="00F8106F">
                            <w:pPr>
                              <w:pStyle w:val="aff0"/>
                            </w:pPr>
                            <w:r w:rsidRPr="003056EA">
                              <w:rPr>
                                <w:rFonts w:hint="eastAsia"/>
                              </w:rPr>
                              <w:t>（</w:t>
                            </w:r>
                            <w:r w:rsidR="00231AF8" w:rsidRPr="003056EA">
                              <w:rPr>
                                <w:rFonts w:hint="eastAsia"/>
                              </w:rPr>
                              <w:t>讨论稿</w:t>
                            </w:r>
                            <w:r w:rsidRPr="003056EA">
                              <w:rPr>
                                <w:rFonts w:hint="eastAsia"/>
                              </w:rPr>
                              <w:t>）</w:t>
                            </w:r>
                          </w:p>
                          <w:p w14:paraId="67A5592F" w14:textId="77777777" w:rsidR="00F8106F" w:rsidRDefault="00F8106F">
                            <w:pPr>
                              <w:pStyle w:val="aff"/>
                            </w:pPr>
                          </w:p>
                        </w:txbxContent>
                      </wps:txbx>
                      <wps:bodyPr rot="0" vert="horz" wrap="square" lIns="0" tIns="0" rIns="0" bIns="0" anchor="t" anchorCtr="0" upright="1">
                        <a:noAutofit/>
                      </wps:bodyPr>
                    </wps:wsp>
                  </a:graphicData>
                </a:graphic>
              </wp:anchor>
            </w:drawing>
          </mc:Choice>
          <mc:Fallback>
            <w:pict>
              <v:shapetype w14:anchorId="294B70A6" id="_x0000_t202" coordsize="21600,21600" o:spt="202" path="m,l,21600r21600,l21600,xe">
                <v:stroke joinstyle="miter"/>
                <v:path gradientshapeok="t" o:connecttype="rect"/>
              </v:shapetype>
              <v:shape id="文本框 7" o:spid="_x0000_s1029" type="#_x0000_t202" style="position:absolute;left:0;text-align:left;margin-left:-15.9pt;margin-top:264.1pt;width:470pt;height:214.2pt;z-index:2516582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" stroked="f">
                <v:textbox inset="0,0,0,0">
                  <w:txbxContent>
                    <w:p w14:paraId="464F6941" w14:textId="2BC926C1" w:rsidR="00F8106F" w:rsidRDefault="00F8106F">
                      <w:pPr>
                        <w:pStyle w:val="afe"/>
                      </w:pPr>
                      <w:r>
                        <w:rPr>
                          <w:rFonts w:hint="eastAsia"/>
                        </w:rPr>
                        <w:t>银矿采选业绿色工厂评价要求</w:t>
                      </w:r>
                    </w:p>
                    <w:p w14:paraId="7B2AE253" w14:textId="642F1C23" w:rsidR="00F8106F" w:rsidRPr="00C43A14" w:rsidRDefault="00F8106F" w:rsidP="00C43A14">
                      <w:pPr>
                        <w:spacing w:line="500" w:lineRule="exact"/>
                        <w:ind w:left="1120" w:hangingChars="400" w:hanging="1120"/>
                        <w:jc w:val="center"/>
                        <w:rPr>
                          <w:rFonts w:ascii="Times New Roman" w:hAnsi="Times New Roman"/>
                          <w:color w:val="000000"/>
                          <w:sz w:val="28"/>
                          <w:szCs w:val="28"/>
                        </w:rPr>
                      </w:pPr>
                      <w:r w:rsidRPr="00C43A14">
                        <w:rPr>
                          <w:rFonts w:ascii="Times New Roman" w:hAnsi="Times New Roman"/>
                          <w:color w:val="000000"/>
                          <w:sz w:val="28"/>
                          <w:szCs w:val="28"/>
                        </w:rPr>
                        <w:t xml:space="preserve">Requirements for green factories in </w:t>
                      </w:r>
                      <w:r>
                        <w:rPr>
                          <w:rFonts w:ascii="Times New Roman" w:hAnsi="Times New Roman"/>
                          <w:color w:val="000000"/>
                          <w:sz w:val="28"/>
                          <w:szCs w:val="28"/>
                        </w:rPr>
                        <w:t>silver</w:t>
                      </w:r>
                      <w:r w:rsidRPr="00C43A14">
                        <w:rPr>
                          <w:rFonts w:ascii="Times New Roman" w:hAnsi="Times New Roman"/>
                          <w:color w:val="000000"/>
                          <w:sz w:val="28"/>
                          <w:szCs w:val="28"/>
                        </w:rPr>
                        <w:t xml:space="preserve"> mining and mineral processing industry</w:t>
                      </w:r>
                    </w:p>
                    <w:p w14:paraId="3739772D" w14:textId="77777777" w:rsidR="00F8106F" w:rsidRDefault="00F8106F">
                      <w:pPr>
                        <w:pStyle w:val="aff1"/>
                      </w:pPr>
                      <w:r>
                        <w:tab/>
                      </w:r>
                    </w:p>
                    <w:p w14:paraId="329DB7EA" w14:textId="74BC9359" w:rsidR="00F8106F" w:rsidRDefault="00F8106F">
                      <w:pPr>
                        <w:pStyle w:val="aff0"/>
                      </w:pPr>
                      <w:r w:rsidRPr="003056EA">
                        <w:rPr>
                          <w:rFonts w:hint="eastAsia"/>
                        </w:rPr>
                        <w:t>（</w:t>
                      </w:r>
                      <w:r w:rsidR="00231AF8" w:rsidRPr="003056EA">
                        <w:rPr>
                          <w:rFonts w:hint="eastAsia"/>
                        </w:rPr>
                        <w:t>讨论稿</w:t>
                      </w:r>
                      <w:r w:rsidRPr="003056EA">
                        <w:rPr>
                          <w:rFonts w:hint="eastAsia"/>
                        </w:rPr>
                        <w:t>）</w:t>
                      </w:r>
                    </w:p>
                    <w:p w14:paraId="67A5592F" w14:textId="77777777" w:rsidR="00F8106F" w:rsidRDefault="00F8106F">
                      <w:pPr>
                        <w:pStyle w:val="aff"/>
                      </w:pPr>
                    </w:p>
                  </w:txbxContent>
                </v:textbox>
                <w10:wrap anchorx="margin" anchory="margin"/>
                <w10:anchorlock/>
              </v:shape>
            </w:pict>
          </mc:Fallback>
        </mc:AlternateContent>
      </w:r>
    </w:p>
    <w:p w14:paraId="6314C359" w14:textId="77777777" w:rsidR="00C279C8" w:rsidRPr="00DD6F47" w:rsidRDefault="00C279C8" w:rsidP="00463B96">
      <w:pPr>
        <w:ind w:firstLine="960"/>
        <w:rPr>
          <w:rFonts w:ascii="Times New Roman" w:eastAsia="黑体" w:hAnsi="Times New Roman" w:cs="Times New Roman"/>
          <w:sz w:val="48"/>
          <w:szCs w:val="48"/>
        </w:rPr>
      </w:pPr>
    </w:p>
    <w:p w14:paraId="2E970A8B" w14:textId="77777777" w:rsidR="00C279C8" w:rsidRPr="00DD6F47" w:rsidRDefault="00C279C8" w:rsidP="00463B96">
      <w:pPr>
        <w:ind w:firstLine="960"/>
        <w:rPr>
          <w:rFonts w:ascii="Times New Roman" w:eastAsia="黑体" w:hAnsi="Times New Roman" w:cs="Times New Roman"/>
          <w:sz w:val="48"/>
          <w:szCs w:val="48"/>
        </w:rPr>
      </w:pPr>
    </w:p>
    <w:p w14:paraId="737C4ED5" w14:textId="77777777" w:rsidR="00C279C8" w:rsidRPr="00DD6F47" w:rsidRDefault="00A27BFD" w:rsidP="00463B96">
      <w:pPr>
        <w:ind w:firstLine="960"/>
        <w:rPr>
          <w:rFonts w:ascii="Times New Roman" w:eastAsia="黑体" w:hAnsi="Times New Roman" w:cs="Times New Roman"/>
          <w:sz w:val="48"/>
          <w:szCs w:val="48"/>
        </w:rPr>
      </w:pPr>
      <w:r w:rsidRPr="00DD6F47">
        <w:rPr>
          <w:rFonts w:ascii="Times New Roman" w:eastAsia="黑体" w:hAnsi="Times New Roman" w:cs="Times New Roman"/>
          <w:noProof/>
          <w:sz w:val="48"/>
          <w:szCs w:val="48"/>
        </w:rPr>
        <mc:AlternateContent>
          <mc:Choice Requires="wps">
            <w:drawing>
              <wp:anchor distT="0" distB="0" distL="114300" distR="114300" simplePos="0" relativeHeight="251648000" behindDoc="0" locked="1" layoutInCell="1" allowOverlap="1" wp14:anchorId="3DBB7138" wp14:editId="5AF34C3B">
                <wp:simplePos x="0" y="0"/>
                <wp:positionH relativeFrom="margin">
                  <wp:posOffset>-101600</wp:posOffset>
                </wp:positionH>
                <wp:positionV relativeFrom="margin">
                  <wp:posOffset>-22860</wp:posOffset>
                </wp:positionV>
                <wp:extent cx="2540000" cy="657860"/>
                <wp:effectExtent l="0" t="0" r="0" b="127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404DD1BB" w14:textId="77777777" w:rsidR="00F8106F" w:rsidRPr="00A01553" w:rsidRDefault="00F8106F">
                            <w:pPr>
                              <w:pStyle w:val="afb"/>
                              <w:rPr>
                                <w:rFonts w:ascii="黑体" w:hAnsi="黑体"/>
                              </w:rPr>
                            </w:pPr>
                            <w:r w:rsidRPr="00A01553">
                              <w:rPr>
                                <w:rFonts w:ascii="黑体" w:hAnsi="黑体"/>
                              </w:rPr>
                              <w:t>ICS××.××</w:t>
                            </w:r>
                          </w:p>
                          <w:p w14:paraId="0473CE93" w14:textId="77777777" w:rsidR="00F8106F" w:rsidRPr="00A01553" w:rsidRDefault="00F8106F">
                            <w:pPr>
                              <w:pStyle w:val="afb"/>
                              <w:rPr>
                                <w:rFonts w:ascii="黑体" w:hAnsi="黑体"/>
                              </w:rPr>
                            </w:pPr>
                            <w:r w:rsidRPr="00A01553">
                              <w:rPr>
                                <w:rFonts w:ascii="黑体" w:hAnsi="黑体"/>
                              </w:rPr>
                              <w:t>H××</w:t>
                            </w:r>
                          </w:p>
                          <w:p w14:paraId="69C8967F" w14:textId="77777777" w:rsidR="00F8106F" w:rsidRDefault="00F8106F">
                            <w:pPr>
                              <w:pStyle w:val="afb"/>
                            </w:pPr>
                          </w:p>
                          <w:p w14:paraId="4F426FB6" w14:textId="77777777" w:rsidR="00F8106F" w:rsidRDefault="00F8106F">
                            <w:pPr>
                              <w:pStyle w:val="afb"/>
                            </w:pPr>
                          </w:p>
                        </w:txbxContent>
                      </wps:txbx>
                      <wps:bodyPr rot="0" vert="horz" wrap="square" lIns="0" tIns="0" rIns="0" bIns="0" anchor="t" anchorCtr="0" upright="1">
                        <a:noAutofit/>
                      </wps:bodyPr>
                    </wps:wsp>
                  </a:graphicData>
                </a:graphic>
              </wp:anchor>
            </w:drawing>
          </mc:Choice>
          <mc:Fallback>
            <w:pict>
              <v:shape w14:anchorId="3DBB7138" id="文本框 2" o:spid="_x0000_s1030" type="#_x0000_t202" style="position:absolute;left:0;text-align:left;margin-left:-8pt;margin-top:-1.8pt;width:200pt;height:51.8pt;z-index:2516480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" stroked="f">
                <v:textbox inset="0,0,0,0">
                  <w:txbxContent>
                    <w:p w14:paraId="404DD1BB" w14:textId="77777777" w:rsidR="00F8106F" w:rsidRPr="00A01553" w:rsidRDefault="00F8106F">
                      <w:pPr>
                        <w:pStyle w:val="afb"/>
                        <w:rPr>
                          <w:rFonts w:ascii="黑体" w:hAnsi="黑体"/>
                        </w:rPr>
                      </w:pPr>
                      <w:r w:rsidRPr="00A01553">
                        <w:rPr>
                          <w:rFonts w:ascii="黑体" w:hAnsi="黑体"/>
                        </w:rPr>
                        <w:t>ICS×</w:t>
                      </w:r>
                      <w:proofErr w:type="gramStart"/>
                      <w:r w:rsidRPr="00A01553">
                        <w:rPr>
                          <w:rFonts w:ascii="黑体" w:hAnsi="黑体"/>
                        </w:rPr>
                        <w:t>×.×</w:t>
                      </w:r>
                      <w:proofErr w:type="gramEnd"/>
                      <w:r w:rsidRPr="00A01553">
                        <w:rPr>
                          <w:rFonts w:ascii="黑体" w:hAnsi="黑体"/>
                        </w:rPr>
                        <w:t>×</w:t>
                      </w:r>
                    </w:p>
                    <w:p w14:paraId="0473CE93" w14:textId="77777777" w:rsidR="00F8106F" w:rsidRPr="00A01553" w:rsidRDefault="00F8106F">
                      <w:pPr>
                        <w:pStyle w:val="afb"/>
                        <w:rPr>
                          <w:rFonts w:ascii="黑体" w:hAnsi="黑体"/>
                        </w:rPr>
                      </w:pPr>
                      <w:r w:rsidRPr="00A01553">
                        <w:rPr>
                          <w:rFonts w:ascii="黑体" w:hAnsi="黑体"/>
                        </w:rPr>
                        <w:t>H××</w:t>
                      </w:r>
                    </w:p>
                    <w:p w14:paraId="69C8967F" w14:textId="77777777" w:rsidR="00F8106F" w:rsidRDefault="00F8106F">
                      <w:pPr>
                        <w:pStyle w:val="afb"/>
                      </w:pPr>
                    </w:p>
                    <w:p w14:paraId="4F426FB6" w14:textId="77777777" w:rsidR="00F8106F" w:rsidRDefault="00F8106F">
                      <w:pPr>
                        <w:pStyle w:val="afb"/>
                      </w:pPr>
                    </w:p>
                  </w:txbxContent>
                </v:textbox>
                <w10:wrap anchorx="margin" anchory="margin"/>
                <w10:anchorlock/>
              </v:shape>
            </w:pict>
          </mc:Fallback>
        </mc:AlternateContent>
      </w:r>
    </w:p>
    <w:p w14:paraId="02E94781" w14:textId="77777777" w:rsidR="00C279C8" w:rsidRPr="00DD6F47" w:rsidRDefault="00C279C8" w:rsidP="00463B96">
      <w:pPr>
        <w:ind w:firstLine="960"/>
        <w:rPr>
          <w:rFonts w:ascii="Times New Roman" w:eastAsia="黑体" w:hAnsi="Times New Roman" w:cs="Times New Roman"/>
          <w:sz w:val="48"/>
          <w:szCs w:val="48"/>
        </w:rPr>
      </w:pPr>
    </w:p>
    <w:p w14:paraId="4A68D8BC" w14:textId="77777777" w:rsidR="00C279C8" w:rsidRPr="00DD6F47" w:rsidRDefault="00A27BFD" w:rsidP="00463B96">
      <w:pPr>
        <w:ind w:firstLine="960"/>
        <w:rPr>
          <w:rFonts w:ascii="Times New Roman" w:eastAsia="黑体" w:hAnsi="Times New Roman" w:cs="Times New Roman"/>
          <w:sz w:val="48"/>
          <w:szCs w:val="48"/>
        </w:rPr>
      </w:pPr>
      <w:r w:rsidRPr="00DD6F47">
        <w:rPr>
          <w:rFonts w:ascii="Times New Roman" w:eastAsia="黑体" w:hAnsi="Times New Roman" w:cs="Times New Roman"/>
          <w:noProof/>
          <w:sz w:val="48"/>
          <w:szCs w:val="48"/>
        </w:rPr>
        <mc:AlternateContent>
          <mc:Choice Requires="wps">
            <w:drawing>
              <wp:anchor distT="0" distB="0" distL="114300" distR="114300" simplePos="0" relativeHeight="251666432" behindDoc="0" locked="0" layoutInCell="1" allowOverlap="1" wp14:anchorId="42C059F0" wp14:editId="6847123E">
                <wp:simplePos x="0" y="0"/>
                <wp:positionH relativeFrom="column">
                  <wp:posOffset>-317500</wp:posOffset>
                </wp:positionH>
                <wp:positionV relativeFrom="paragraph">
                  <wp:posOffset>449580</wp:posOffset>
                </wp:positionV>
                <wp:extent cx="6121400" cy="0"/>
                <wp:effectExtent l="9525" t="6350" r="12700" b="127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w14:anchorId="39023139" id="直接连接符 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5pt,35.4pt" to="457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" strokecolor="#080000" strokeweight="1pt"/>
            </w:pict>
          </mc:Fallback>
        </mc:AlternateContent>
      </w:r>
    </w:p>
    <w:p w14:paraId="334F78F8" w14:textId="77777777" w:rsidR="00C279C8" w:rsidRPr="00DD6F47" w:rsidRDefault="00A27BFD" w:rsidP="00463B96">
      <w:pPr>
        <w:ind w:firstLine="960"/>
        <w:rPr>
          <w:rFonts w:ascii="Times New Roman" w:eastAsia="黑体" w:hAnsi="Times New Roman" w:cs="Times New Roman"/>
          <w:sz w:val="48"/>
          <w:szCs w:val="48"/>
        </w:rPr>
      </w:pPr>
      <w:r w:rsidRPr="00DD6F47">
        <w:rPr>
          <w:rFonts w:ascii="Times New Roman" w:eastAsia="黑体" w:hAnsi="Times New Roman" w:cs="Times New Roman"/>
          <w:noProof/>
          <w:sz w:val="48"/>
          <w:szCs w:val="48"/>
        </w:rPr>
        <mc:AlternateContent>
          <mc:Choice Requires="wps">
            <w:drawing>
              <wp:anchor distT="0" distB="0" distL="114300" distR="114300" simplePos="0" relativeHeight="251662336" behindDoc="0" locked="1" layoutInCell="1" allowOverlap="1" wp14:anchorId="0993CE5C" wp14:editId="0660603D">
                <wp:simplePos x="0" y="0"/>
                <wp:positionH relativeFrom="margin">
                  <wp:posOffset>3747770</wp:posOffset>
                </wp:positionH>
                <wp:positionV relativeFrom="margin">
                  <wp:posOffset>7474585</wp:posOffset>
                </wp:positionV>
                <wp:extent cx="2381250" cy="314325"/>
                <wp:effectExtent l="0" t="0" r="0" b="952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14325"/>
                        </a:xfrm>
                        <a:prstGeom prst="rect">
                          <a:avLst/>
                        </a:prstGeom>
                        <a:solidFill>
                          <a:srgbClr val="FFFFFF"/>
                        </a:solidFill>
                        <a:ln>
                          <a:noFill/>
                        </a:ln>
                      </wps:spPr>
                      <wps:txbx>
                        <w:txbxContent>
                          <w:p w14:paraId="05165735" w14:textId="77777777" w:rsidR="00F8106F" w:rsidRDefault="00F8106F">
                            <w:pPr>
                              <w:pStyle w:val="aff2"/>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anchor>
            </w:drawing>
          </mc:Choice>
          <mc:Fallback>
            <w:pict>
              <v:shape w14:anchorId="0993CE5C" id="文本框 9" o:spid="_x0000_s1031" type="#_x0000_t202" style="position:absolute;left:0;text-align:left;margin-left:295.1pt;margin-top:588.55pt;width:187.5pt;height:24.7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" stroked="f">
                <v:textbox inset="0,0,0,0">
                  <w:txbxContent>
                    <w:p w14:paraId="05165735" w14:textId="77777777" w:rsidR="00F8106F" w:rsidRDefault="00F8106F">
                      <w:pPr>
                        <w:pStyle w:val="aff2"/>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sidRPr="00DD6F47">
        <w:rPr>
          <w:rFonts w:ascii="Times New Roman" w:eastAsia="黑体" w:hAnsi="Times New Roman" w:cs="Times New Roman"/>
          <w:noProof/>
          <w:sz w:val="48"/>
          <w:szCs w:val="48"/>
        </w:rPr>
        <mc:AlternateContent>
          <mc:Choice Requires="wps">
            <w:drawing>
              <wp:anchor distT="0" distB="0" distL="114300" distR="114300" simplePos="0" relativeHeight="251660288" behindDoc="0" locked="1" layoutInCell="1" allowOverlap="1" wp14:anchorId="3A58BC35" wp14:editId="793911FF">
                <wp:simplePos x="0" y="0"/>
                <wp:positionH relativeFrom="margin">
                  <wp:posOffset>-205740</wp:posOffset>
                </wp:positionH>
                <wp:positionV relativeFrom="margin">
                  <wp:posOffset>7487285</wp:posOffset>
                </wp:positionV>
                <wp:extent cx="2019300" cy="312420"/>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6652EB49" w14:textId="77777777" w:rsidR="00F8106F" w:rsidRDefault="00F8106F">
                            <w:pPr>
                              <w:pStyle w:val="aff2"/>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w:pict>
              <v:shape w14:anchorId="3A58BC35" id="文本框 8" o:spid="_x0000_s1032" type="#_x0000_t202" style="position:absolute;left:0;text-align:left;margin-left:-16.2pt;margin-top:589.55pt;width:159pt;height:24.6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" stroked="f">
                <v:textbox inset="0,0,0,0">
                  <w:txbxContent>
                    <w:p w14:paraId="6652EB49" w14:textId="77777777" w:rsidR="00F8106F" w:rsidRDefault="00F8106F">
                      <w:pPr>
                        <w:pStyle w:val="aff2"/>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sidRPr="00DD6F47">
        <w:rPr>
          <w:rFonts w:ascii="Times New Roman" w:eastAsia="黑体" w:hAnsi="Times New Roman" w:cs="Times New Roman"/>
          <w:noProof/>
          <w:sz w:val="48"/>
          <w:szCs w:val="48"/>
        </w:rPr>
        <mc:AlternateContent>
          <mc:Choice Requires="wps">
            <w:drawing>
              <wp:anchor distT="0" distB="0" distL="114300" distR="114300" simplePos="0" relativeHeight="251664384" behindDoc="0" locked="0" layoutInCell="1" allowOverlap="1" wp14:anchorId="1D744E30" wp14:editId="11E8464E">
                <wp:simplePos x="0" y="0"/>
                <wp:positionH relativeFrom="column">
                  <wp:posOffset>900430</wp:posOffset>
                </wp:positionH>
                <wp:positionV relativeFrom="paragraph">
                  <wp:posOffset>9250045</wp:posOffset>
                </wp:positionV>
                <wp:extent cx="6121400" cy="0"/>
                <wp:effectExtent l="9525" t="12700" r="12700" b="63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w14:anchorId="4F685A3A" id="直接连接符 10"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0.9pt,728.35pt" to="552.9pt,7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" strokecolor="#080000" strokeweight="1pt"/>
            </w:pict>
          </mc:Fallback>
        </mc:AlternateContent>
      </w:r>
      <w:r w:rsidRPr="00DD6F47">
        <w:rPr>
          <w:rFonts w:ascii="Times New Roman" w:eastAsia="黑体" w:hAnsi="Times New Roman" w:cs="Times New Roman"/>
          <w:noProof/>
          <w:sz w:val="48"/>
          <w:szCs w:val="48"/>
        </w:rPr>
        <mc:AlternateContent>
          <mc:Choice Requires="wps">
            <w:drawing>
              <wp:anchor distT="0" distB="0" distL="114300" distR="114300" simplePos="0" relativeHeight="251668480" behindDoc="0" locked="1" layoutInCell="1" allowOverlap="1" wp14:anchorId="16DDE106" wp14:editId="590E6FFB">
                <wp:simplePos x="0" y="0"/>
                <wp:positionH relativeFrom="margin">
                  <wp:posOffset>-436245</wp:posOffset>
                </wp:positionH>
                <wp:positionV relativeFrom="margin">
                  <wp:posOffset>8160385</wp:posOffset>
                </wp:positionV>
                <wp:extent cx="6120130" cy="363220"/>
                <wp:effectExtent l="0" t="635" r="0" b="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14:paraId="63312818" w14:textId="77777777" w:rsidR="00F8106F" w:rsidRPr="00254C22" w:rsidRDefault="00F8106F">
                            <w:pPr>
                              <w:pStyle w:val="aff4"/>
                              <w:rPr>
                                <w:rFonts w:ascii="黑体" w:eastAsia="黑体" w:hAnsi="黑体"/>
                                <w:sz w:val="28"/>
                                <w:szCs w:val="28"/>
                              </w:rPr>
                            </w:pPr>
                            <w:r w:rsidRPr="00254C22">
                              <w:rPr>
                                <w:rFonts w:ascii="黑体" w:eastAsia="黑体" w:hAnsi="黑体" w:hint="eastAsia"/>
                                <w:sz w:val="28"/>
                                <w:szCs w:val="28"/>
                              </w:rPr>
                              <w:t>中华人民共和国工业和信息化部</w:t>
                            </w:r>
                            <w:r w:rsidRPr="00254C22">
                              <w:rPr>
                                <w:rFonts w:hAnsi="黑体" w:hint="eastAsia"/>
                                <w:szCs w:val="28"/>
                              </w:rPr>
                              <w:t xml:space="preserve"> </w:t>
                            </w:r>
                            <w:r w:rsidRPr="00254C22">
                              <w:rPr>
                                <w:rFonts w:ascii="黑体" w:eastAsia="黑体" w:hAnsi="黑体" w:hint="eastAsia"/>
                                <w:sz w:val="28"/>
                                <w:szCs w:val="28"/>
                              </w:rPr>
                              <w:t>发布</w:t>
                            </w:r>
                          </w:p>
                        </w:txbxContent>
                      </wps:txbx>
                      <wps:bodyPr rot="0" vert="horz" wrap="square" lIns="0" tIns="0" rIns="0" bIns="0" anchor="t" anchorCtr="0" upright="1">
                        <a:noAutofit/>
                      </wps:bodyPr>
                    </wps:wsp>
                  </a:graphicData>
                </a:graphic>
              </wp:anchor>
            </w:drawing>
          </mc:Choice>
          <mc:Fallback>
            <w:pict>
              <v:shape w14:anchorId="16DDE106" id="文本框 12" o:spid="_x0000_s1033" type="#_x0000_t202" style="position:absolute;left:0;text-align:left;margin-left:-34.35pt;margin-top:642.55pt;width:481.9pt;height:28.6pt;z-index:2516684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" stroked="f">
                <v:textbox inset="0,0,0,0">
                  <w:txbxContent>
                    <w:p w14:paraId="63312818" w14:textId="77777777" w:rsidR="00F8106F" w:rsidRPr="00254C22" w:rsidRDefault="00F8106F">
                      <w:pPr>
                        <w:pStyle w:val="aff4"/>
                        <w:rPr>
                          <w:rFonts w:ascii="黑体" w:eastAsia="黑体" w:hAnsi="黑体"/>
                          <w:sz w:val="28"/>
                          <w:szCs w:val="28"/>
                        </w:rPr>
                      </w:pPr>
                      <w:r w:rsidRPr="00254C22">
                        <w:rPr>
                          <w:rFonts w:ascii="黑体" w:eastAsia="黑体" w:hAnsi="黑体" w:hint="eastAsia"/>
                          <w:sz w:val="28"/>
                          <w:szCs w:val="28"/>
                        </w:rPr>
                        <w:t>中华人民共和国工业和信息化部</w:t>
                      </w:r>
                      <w:r w:rsidRPr="00254C22">
                        <w:rPr>
                          <w:rFonts w:hAnsi="黑体" w:hint="eastAsia"/>
                          <w:szCs w:val="28"/>
                        </w:rPr>
                        <w:t xml:space="preserve"> </w:t>
                      </w:r>
                      <w:r w:rsidRPr="00254C22">
                        <w:rPr>
                          <w:rFonts w:ascii="黑体" w:eastAsia="黑体" w:hAnsi="黑体" w:hint="eastAsia"/>
                          <w:sz w:val="28"/>
                          <w:szCs w:val="28"/>
                        </w:rPr>
                        <w:t>发布</w:t>
                      </w:r>
                    </w:p>
                  </w:txbxContent>
                </v:textbox>
                <w10:wrap anchorx="margin" anchory="margin"/>
                <w10:anchorlock/>
              </v:shape>
            </w:pict>
          </mc:Fallback>
        </mc:AlternateContent>
      </w:r>
    </w:p>
    <w:sdt>
      <w:sdtPr>
        <w:rPr>
          <w:rFonts w:ascii="Times New Roman" w:eastAsia="宋体" w:hAnsi="Times New Roman" w:cs="Times New Roman"/>
          <w:color w:val="auto"/>
          <w:kern w:val="2"/>
          <w:sz w:val="24"/>
          <w:szCs w:val="22"/>
          <w:lang w:val="zh-CN"/>
        </w:rPr>
        <w:id w:val="27837348"/>
        <w:docPartObj>
          <w:docPartGallery w:val="Table of Contents"/>
          <w:docPartUnique/>
        </w:docPartObj>
      </w:sdtPr>
      <w:sdtEndPr>
        <w:rPr>
          <w:bCs/>
          <w:sz w:val="21"/>
        </w:rPr>
      </w:sdtEndPr>
      <w:sdtContent>
        <w:p w14:paraId="2BBB630B" w14:textId="44B694FD" w:rsidR="00B211A2" w:rsidRPr="00DD6F47" w:rsidRDefault="00B211A2" w:rsidP="00B211A2">
          <w:pPr>
            <w:pStyle w:val="TOC10"/>
            <w:tabs>
              <w:tab w:val="center" w:pos="4393"/>
            </w:tabs>
            <w:spacing w:before="326" w:after="326"/>
            <w:ind w:firstLine="480"/>
            <w:jc w:val="both"/>
            <w:rPr>
              <w:rFonts w:ascii="Times New Roman" w:eastAsia="宋体" w:hAnsi="Times New Roman" w:cs="Times New Roman"/>
              <w:color w:val="auto"/>
              <w:kern w:val="2"/>
              <w:sz w:val="24"/>
              <w:szCs w:val="22"/>
              <w:lang w:val="zh-CN"/>
            </w:rPr>
            <w:sectPr w:rsidR="00B211A2" w:rsidRPr="00DD6F47" w:rsidSect="00B211A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upperRoman" w:start="1"/>
              <w:cols w:space="425"/>
              <w:titlePg/>
              <w:docGrid w:type="lines" w:linePitch="326"/>
            </w:sectPr>
          </w:pPr>
          <w:r w:rsidRPr="00DD6F47">
            <w:rPr>
              <w:rFonts w:ascii="Times New Roman" w:eastAsia="宋体" w:hAnsi="Times New Roman" w:cs="Times New Roman"/>
              <w:color w:val="auto"/>
              <w:kern w:val="2"/>
              <w:sz w:val="24"/>
              <w:szCs w:val="22"/>
              <w:lang w:val="zh-CN"/>
            </w:rPr>
            <w:tab/>
          </w:r>
        </w:p>
        <w:p w14:paraId="0AE09651" w14:textId="56E86018" w:rsidR="00C279C8" w:rsidRPr="00DD6F47" w:rsidRDefault="00A27BFD">
          <w:pPr>
            <w:pStyle w:val="TOC10"/>
            <w:spacing w:before="326" w:after="326"/>
            <w:ind w:firstLine="480"/>
            <w:jc w:val="center"/>
            <w:rPr>
              <w:rFonts w:ascii="Times New Roman" w:eastAsia="黑体" w:hAnsi="Times New Roman" w:cs="Times New Roman"/>
              <w:color w:val="auto"/>
            </w:rPr>
          </w:pPr>
          <w:r w:rsidRPr="00DD6F47">
            <w:rPr>
              <w:rFonts w:ascii="Times New Roman" w:eastAsia="黑体" w:hAnsi="Times New Roman" w:cs="Times New Roman"/>
              <w:color w:val="auto"/>
              <w:lang w:val="zh-CN"/>
            </w:rPr>
            <w:lastRenderedPageBreak/>
            <w:t>目</w:t>
          </w:r>
          <w:r w:rsidRPr="00DD6F47">
            <w:rPr>
              <w:rFonts w:ascii="Times New Roman" w:eastAsia="黑体" w:hAnsi="Times New Roman" w:cs="Times New Roman"/>
              <w:color w:val="auto"/>
              <w:lang w:val="zh-CN"/>
            </w:rPr>
            <w:t xml:space="preserve">  </w:t>
          </w:r>
          <w:r w:rsidRPr="00DD6F47">
            <w:rPr>
              <w:rFonts w:ascii="Times New Roman" w:eastAsia="黑体" w:hAnsi="Times New Roman" w:cs="Times New Roman"/>
              <w:color w:val="auto"/>
              <w:lang w:val="zh-CN"/>
            </w:rPr>
            <w:t>次</w:t>
          </w:r>
        </w:p>
        <w:p w14:paraId="73194D3F" w14:textId="77777777" w:rsidR="000F02C0" w:rsidRPr="00DD6F47" w:rsidRDefault="00A27BFD" w:rsidP="000F02C0">
          <w:pPr>
            <w:pStyle w:val="TOC1"/>
            <w:tabs>
              <w:tab w:val="right" w:leader="dot" w:pos="8296"/>
            </w:tabs>
            <w:ind w:firstLine="420"/>
            <w:rPr>
              <w:rFonts w:eastAsiaTheme="minorEastAsia"/>
              <w:noProof/>
            </w:rPr>
          </w:pPr>
          <w:r w:rsidRPr="00DD6F47">
            <w:rPr>
              <w:rFonts w:ascii="Times New Roman" w:hAnsi="Times New Roman" w:cs="Times New Roman"/>
            </w:rPr>
            <w:fldChar w:fldCharType="begin"/>
          </w:r>
          <w:r w:rsidRPr="00DD6F47">
            <w:rPr>
              <w:rFonts w:ascii="Times New Roman" w:hAnsi="Times New Roman" w:cs="Times New Roman"/>
            </w:rPr>
            <w:instrText xml:space="preserve"> TOC \o "1-2" \h \z \u </w:instrText>
          </w:r>
          <w:r w:rsidRPr="00DD6F47">
            <w:rPr>
              <w:rFonts w:ascii="Times New Roman" w:hAnsi="Times New Roman" w:cs="Times New Roman"/>
            </w:rPr>
            <w:fldChar w:fldCharType="separate"/>
          </w:r>
          <w:hyperlink w:anchor="_Toc108306745" w:history="1">
            <w:r w:rsidR="000F02C0" w:rsidRPr="00DD6F47">
              <w:rPr>
                <w:rStyle w:val="af7"/>
                <w:rFonts w:ascii="Times New Roman" w:hAnsi="Times New Roman" w:cs="Times New Roman" w:hint="eastAsia"/>
                <w:noProof/>
                <w:color w:val="auto"/>
              </w:rPr>
              <w:t>前</w:t>
            </w:r>
            <w:r w:rsidR="000F02C0" w:rsidRPr="00DD6F47">
              <w:rPr>
                <w:rStyle w:val="af7"/>
                <w:rFonts w:ascii="Times New Roman" w:hAnsi="Times New Roman" w:cs="Times New Roman"/>
                <w:noProof/>
                <w:color w:val="auto"/>
              </w:rPr>
              <w:t xml:space="preserve">  </w:t>
            </w:r>
            <w:r w:rsidR="000F02C0" w:rsidRPr="00DD6F47">
              <w:rPr>
                <w:rStyle w:val="af7"/>
                <w:rFonts w:ascii="Times New Roman" w:hAnsi="Times New Roman" w:cs="Times New Roman" w:hint="eastAsia"/>
                <w:noProof/>
                <w:color w:val="auto"/>
              </w:rPr>
              <w:t>言</w:t>
            </w:r>
            <w:r w:rsidR="000F02C0" w:rsidRPr="00DD6F47">
              <w:rPr>
                <w:noProof/>
                <w:webHidden/>
              </w:rPr>
              <w:tab/>
            </w:r>
            <w:r w:rsidR="000F02C0" w:rsidRPr="00DD6F47">
              <w:rPr>
                <w:noProof/>
                <w:webHidden/>
              </w:rPr>
              <w:fldChar w:fldCharType="begin"/>
            </w:r>
            <w:r w:rsidR="000F02C0" w:rsidRPr="00DD6F47">
              <w:rPr>
                <w:noProof/>
                <w:webHidden/>
              </w:rPr>
              <w:instrText xml:space="preserve"> PAGEREF _Toc108306745 \h </w:instrText>
            </w:r>
            <w:r w:rsidR="000F02C0" w:rsidRPr="00DD6F47">
              <w:rPr>
                <w:noProof/>
                <w:webHidden/>
              </w:rPr>
            </w:r>
            <w:r w:rsidR="000F02C0" w:rsidRPr="00DD6F47">
              <w:rPr>
                <w:noProof/>
                <w:webHidden/>
              </w:rPr>
              <w:fldChar w:fldCharType="separate"/>
            </w:r>
            <w:r w:rsidR="0087371B" w:rsidRPr="00DD6F47">
              <w:rPr>
                <w:noProof/>
                <w:webHidden/>
              </w:rPr>
              <w:t>II</w:t>
            </w:r>
            <w:r w:rsidR="000F02C0" w:rsidRPr="00DD6F47">
              <w:rPr>
                <w:noProof/>
                <w:webHidden/>
              </w:rPr>
              <w:fldChar w:fldCharType="end"/>
            </w:r>
          </w:hyperlink>
        </w:p>
        <w:p w14:paraId="2CB55A0E" w14:textId="77777777" w:rsidR="000F02C0" w:rsidRPr="00DD6F47" w:rsidRDefault="00000000" w:rsidP="000F02C0">
          <w:pPr>
            <w:pStyle w:val="TOC1"/>
            <w:tabs>
              <w:tab w:val="right" w:leader="dot" w:pos="8296"/>
            </w:tabs>
            <w:ind w:firstLine="420"/>
            <w:rPr>
              <w:rFonts w:eastAsiaTheme="minorEastAsia"/>
              <w:noProof/>
            </w:rPr>
          </w:pPr>
          <w:hyperlink w:anchor="_Toc108306746" w:history="1">
            <w:r w:rsidR="000F02C0" w:rsidRPr="00DD6F47">
              <w:rPr>
                <w:rStyle w:val="af7"/>
                <w:rFonts w:ascii="Times New Roman" w:hAnsi="Times New Roman" w:cs="Times New Roman"/>
                <w:noProof/>
                <w:color w:val="auto"/>
              </w:rPr>
              <w:t xml:space="preserve">1 </w:t>
            </w:r>
            <w:r w:rsidR="000F02C0" w:rsidRPr="00DD6F47">
              <w:rPr>
                <w:rStyle w:val="af7"/>
                <w:rFonts w:ascii="Times New Roman" w:hAnsi="Times New Roman" w:cs="Times New Roman" w:hint="eastAsia"/>
                <w:noProof/>
                <w:color w:val="auto"/>
              </w:rPr>
              <w:t>范围</w:t>
            </w:r>
            <w:r w:rsidR="000F02C0" w:rsidRPr="00DD6F47">
              <w:rPr>
                <w:noProof/>
                <w:webHidden/>
              </w:rPr>
              <w:tab/>
            </w:r>
            <w:r w:rsidR="000F02C0" w:rsidRPr="00DD6F47">
              <w:rPr>
                <w:noProof/>
                <w:webHidden/>
              </w:rPr>
              <w:fldChar w:fldCharType="begin"/>
            </w:r>
            <w:r w:rsidR="000F02C0" w:rsidRPr="00DD6F47">
              <w:rPr>
                <w:noProof/>
                <w:webHidden/>
              </w:rPr>
              <w:instrText xml:space="preserve"> PAGEREF _Toc108306746 \h </w:instrText>
            </w:r>
            <w:r w:rsidR="000F02C0" w:rsidRPr="00DD6F47">
              <w:rPr>
                <w:noProof/>
                <w:webHidden/>
              </w:rPr>
            </w:r>
            <w:r w:rsidR="000F02C0" w:rsidRPr="00DD6F47">
              <w:rPr>
                <w:noProof/>
                <w:webHidden/>
              </w:rPr>
              <w:fldChar w:fldCharType="separate"/>
            </w:r>
            <w:r w:rsidR="0087371B" w:rsidRPr="00DD6F47">
              <w:rPr>
                <w:noProof/>
                <w:webHidden/>
              </w:rPr>
              <w:t>1</w:t>
            </w:r>
            <w:r w:rsidR="000F02C0" w:rsidRPr="00DD6F47">
              <w:rPr>
                <w:noProof/>
                <w:webHidden/>
              </w:rPr>
              <w:fldChar w:fldCharType="end"/>
            </w:r>
          </w:hyperlink>
        </w:p>
        <w:p w14:paraId="444CA1C7" w14:textId="77777777" w:rsidR="000F02C0" w:rsidRPr="00DD6F47" w:rsidRDefault="00000000" w:rsidP="000F02C0">
          <w:pPr>
            <w:pStyle w:val="TOC1"/>
            <w:tabs>
              <w:tab w:val="right" w:leader="dot" w:pos="8296"/>
            </w:tabs>
            <w:ind w:firstLine="420"/>
            <w:rPr>
              <w:rFonts w:eastAsiaTheme="minorEastAsia"/>
              <w:noProof/>
            </w:rPr>
          </w:pPr>
          <w:hyperlink w:anchor="_Toc108306747" w:history="1">
            <w:r w:rsidR="000F02C0" w:rsidRPr="00DD6F47">
              <w:rPr>
                <w:rStyle w:val="af7"/>
                <w:rFonts w:ascii="Times New Roman" w:hAnsi="Times New Roman" w:cs="Times New Roman"/>
                <w:noProof/>
                <w:color w:val="auto"/>
              </w:rPr>
              <w:t xml:space="preserve">2 </w:t>
            </w:r>
            <w:r w:rsidR="000F02C0" w:rsidRPr="00DD6F47">
              <w:rPr>
                <w:rStyle w:val="af7"/>
                <w:rFonts w:ascii="Times New Roman" w:hAnsi="Times New Roman" w:cs="Times New Roman" w:hint="eastAsia"/>
                <w:noProof/>
                <w:color w:val="auto"/>
              </w:rPr>
              <w:t>规范性引用文件</w:t>
            </w:r>
            <w:r w:rsidR="000F02C0" w:rsidRPr="00DD6F47">
              <w:rPr>
                <w:noProof/>
                <w:webHidden/>
              </w:rPr>
              <w:tab/>
            </w:r>
            <w:r w:rsidR="000F02C0" w:rsidRPr="00DD6F47">
              <w:rPr>
                <w:noProof/>
                <w:webHidden/>
              </w:rPr>
              <w:fldChar w:fldCharType="begin"/>
            </w:r>
            <w:r w:rsidR="000F02C0" w:rsidRPr="00DD6F47">
              <w:rPr>
                <w:noProof/>
                <w:webHidden/>
              </w:rPr>
              <w:instrText xml:space="preserve"> PAGEREF _Toc108306747 \h </w:instrText>
            </w:r>
            <w:r w:rsidR="000F02C0" w:rsidRPr="00DD6F47">
              <w:rPr>
                <w:noProof/>
                <w:webHidden/>
              </w:rPr>
            </w:r>
            <w:r w:rsidR="000F02C0" w:rsidRPr="00DD6F47">
              <w:rPr>
                <w:noProof/>
                <w:webHidden/>
              </w:rPr>
              <w:fldChar w:fldCharType="separate"/>
            </w:r>
            <w:r w:rsidR="0087371B" w:rsidRPr="00DD6F47">
              <w:rPr>
                <w:noProof/>
                <w:webHidden/>
              </w:rPr>
              <w:t>1</w:t>
            </w:r>
            <w:r w:rsidR="000F02C0" w:rsidRPr="00DD6F47">
              <w:rPr>
                <w:noProof/>
                <w:webHidden/>
              </w:rPr>
              <w:fldChar w:fldCharType="end"/>
            </w:r>
          </w:hyperlink>
        </w:p>
        <w:p w14:paraId="4AE72F33" w14:textId="77777777" w:rsidR="000F02C0" w:rsidRPr="00DD6F47" w:rsidRDefault="00000000" w:rsidP="000F02C0">
          <w:pPr>
            <w:pStyle w:val="TOC1"/>
            <w:tabs>
              <w:tab w:val="right" w:leader="dot" w:pos="8296"/>
            </w:tabs>
            <w:ind w:firstLine="420"/>
            <w:rPr>
              <w:rFonts w:eastAsiaTheme="minorEastAsia"/>
              <w:noProof/>
            </w:rPr>
          </w:pPr>
          <w:hyperlink w:anchor="_Toc108306748" w:history="1">
            <w:r w:rsidR="000F02C0" w:rsidRPr="00DD6F47">
              <w:rPr>
                <w:rStyle w:val="af7"/>
                <w:rFonts w:ascii="Times New Roman" w:hAnsi="Times New Roman" w:cs="Times New Roman"/>
                <w:noProof/>
                <w:color w:val="auto"/>
              </w:rPr>
              <w:t xml:space="preserve">3 </w:t>
            </w:r>
            <w:r w:rsidR="000F02C0" w:rsidRPr="00DD6F47">
              <w:rPr>
                <w:rStyle w:val="af7"/>
                <w:rFonts w:ascii="Times New Roman" w:hAnsi="Times New Roman" w:cs="Times New Roman" w:hint="eastAsia"/>
                <w:noProof/>
                <w:color w:val="auto"/>
              </w:rPr>
              <w:t>术语和定义</w:t>
            </w:r>
            <w:r w:rsidR="000F02C0" w:rsidRPr="00DD6F47">
              <w:rPr>
                <w:noProof/>
                <w:webHidden/>
              </w:rPr>
              <w:tab/>
            </w:r>
            <w:r w:rsidR="000F02C0" w:rsidRPr="00DD6F47">
              <w:rPr>
                <w:noProof/>
                <w:webHidden/>
              </w:rPr>
              <w:fldChar w:fldCharType="begin"/>
            </w:r>
            <w:r w:rsidR="000F02C0" w:rsidRPr="00DD6F47">
              <w:rPr>
                <w:noProof/>
                <w:webHidden/>
              </w:rPr>
              <w:instrText xml:space="preserve"> PAGEREF _Toc108306748 \h </w:instrText>
            </w:r>
            <w:r w:rsidR="000F02C0" w:rsidRPr="00DD6F47">
              <w:rPr>
                <w:noProof/>
                <w:webHidden/>
              </w:rPr>
            </w:r>
            <w:r w:rsidR="000F02C0" w:rsidRPr="00DD6F47">
              <w:rPr>
                <w:noProof/>
                <w:webHidden/>
              </w:rPr>
              <w:fldChar w:fldCharType="separate"/>
            </w:r>
            <w:r w:rsidR="0087371B" w:rsidRPr="00DD6F47">
              <w:rPr>
                <w:noProof/>
                <w:webHidden/>
              </w:rPr>
              <w:t>2</w:t>
            </w:r>
            <w:r w:rsidR="000F02C0" w:rsidRPr="00DD6F47">
              <w:rPr>
                <w:noProof/>
                <w:webHidden/>
              </w:rPr>
              <w:fldChar w:fldCharType="end"/>
            </w:r>
          </w:hyperlink>
        </w:p>
        <w:p w14:paraId="220AA48D" w14:textId="77777777" w:rsidR="000F02C0" w:rsidRPr="00DD6F47" w:rsidRDefault="00000000" w:rsidP="000F02C0">
          <w:pPr>
            <w:pStyle w:val="TOC2"/>
            <w:tabs>
              <w:tab w:val="right" w:leader="dot" w:pos="8296"/>
            </w:tabs>
            <w:ind w:firstLine="420"/>
            <w:rPr>
              <w:rFonts w:eastAsiaTheme="minorEastAsia"/>
              <w:noProof/>
            </w:rPr>
          </w:pPr>
          <w:hyperlink w:anchor="_Toc108306749" w:history="1">
            <w:r w:rsidR="000F02C0" w:rsidRPr="00DD6F47">
              <w:rPr>
                <w:rStyle w:val="af7"/>
                <w:rFonts w:ascii="Times New Roman" w:hAnsi="Times New Roman" w:cs="Times New Roman"/>
                <w:noProof/>
                <w:color w:val="auto"/>
              </w:rPr>
              <w:t>3.1</w:t>
            </w:r>
            <w:r w:rsidR="000F02C0" w:rsidRPr="00DD6F47">
              <w:rPr>
                <w:noProof/>
                <w:webHidden/>
              </w:rPr>
              <w:tab/>
            </w:r>
            <w:r w:rsidR="000F02C0" w:rsidRPr="00DD6F47">
              <w:rPr>
                <w:noProof/>
                <w:webHidden/>
              </w:rPr>
              <w:fldChar w:fldCharType="begin"/>
            </w:r>
            <w:r w:rsidR="000F02C0" w:rsidRPr="00DD6F47">
              <w:rPr>
                <w:noProof/>
                <w:webHidden/>
              </w:rPr>
              <w:instrText xml:space="preserve"> PAGEREF _Toc108306749 \h </w:instrText>
            </w:r>
            <w:r w:rsidR="000F02C0" w:rsidRPr="00DD6F47">
              <w:rPr>
                <w:noProof/>
                <w:webHidden/>
              </w:rPr>
            </w:r>
            <w:r w:rsidR="000F02C0" w:rsidRPr="00DD6F47">
              <w:rPr>
                <w:noProof/>
                <w:webHidden/>
              </w:rPr>
              <w:fldChar w:fldCharType="separate"/>
            </w:r>
            <w:r w:rsidR="0087371B" w:rsidRPr="00DD6F47">
              <w:rPr>
                <w:noProof/>
                <w:webHidden/>
              </w:rPr>
              <w:t>2</w:t>
            </w:r>
            <w:r w:rsidR="000F02C0" w:rsidRPr="00DD6F47">
              <w:rPr>
                <w:noProof/>
                <w:webHidden/>
              </w:rPr>
              <w:fldChar w:fldCharType="end"/>
            </w:r>
          </w:hyperlink>
        </w:p>
        <w:p w14:paraId="0D5773B7" w14:textId="77777777" w:rsidR="000F02C0" w:rsidRPr="00DD6F47" w:rsidRDefault="00000000" w:rsidP="000F02C0">
          <w:pPr>
            <w:pStyle w:val="TOC2"/>
            <w:tabs>
              <w:tab w:val="right" w:leader="dot" w:pos="8296"/>
            </w:tabs>
            <w:ind w:firstLine="420"/>
            <w:rPr>
              <w:rFonts w:eastAsiaTheme="minorEastAsia"/>
              <w:noProof/>
            </w:rPr>
          </w:pPr>
          <w:hyperlink w:anchor="_Toc108306750" w:history="1">
            <w:r w:rsidR="000F02C0" w:rsidRPr="00DD6F47">
              <w:rPr>
                <w:rStyle w:val="af7"/>
                <w:rFonts w:ascii="Times New Roman" w:hAnsi="Times New Roman" w:cs="Times New Roman"/>
                <w:noProof/>
                <w:color w:val="auto"/>
              </w:rPr>
              <w:t>3.2</w:t>
            </w:r>
            <w:r w:rsidR="000F02C0" w:rsidRPr="00DD6F47">
              <w:rPr>
                <w:noProof/>
                <w:webHidden/>
              </w:rPr>
              <w:tab/>
            </w:r>
            <w:r w:rsidR="000F02C0" w:rsidRPr="00DD6F47">
              <w:rPr>
                <w:noProof/>
                <w:webHidden/>
              </w:rPr>
              <w:fldChar w:fldCharType="begin"/>
            </w:r>
            <w:r w:rsidR="000F02C0" w:rsidRPr="00DD6F47">
              <w:rPr>
                <w:noProof/>
                <w:webHidden/>
              </w:rPr>
              <w:instrText xml:space="preserve"> PAGEREF _Toc108306750 \h </w:instrText>
            </w:r>
            <w:r w:rsidR="000F02C0" w:rsidRPr="00DD6F47">
              <w:rPr>
                <w:noProof/>
                <w:webHidden/>
              </w:rPr>
            </w:r>
            <w:r w:rsidR="000F02C0" w:rsidRPr="00DD6F47">
              <w:rPr>
                <w:noProof/>
                <w:webHidden/>
              </w:rPr>
              <w:fldChar w:fldCharType="separate"/>
            </w:r>
            <w:r w:rsidR="0087371B" w:rsidRPr="00DD6F47">
              <w:rPr>
                <w:noProof/>
                <w:webHidden/>
              </w:rPr>
              <w:t>2</w:t>
            </w:r>
            <w:r w:rsidR="000F02C0" w:rsidRPr="00DD6F47">
              <w:rPr>
                <w:noProof/>
                <w:webHidden/>
              </w:rPr>
              <w:fldChar w:fldCharType="end"/>
            </w:r>
          </w:hyperlink>
        </w:p>
        <w:p w14:paraId="6EFEF9B0" w14:textId="77777777" w:rsidR="000F02C0" w:rsidRPr="00DD6F47" w:rsidRDefault="00000000" w:rsidP="000F02C0">
          <w:pPr>
            <w:pStyle w:val="TOC1"/>
            <w:tabs>
              <w:tab w:val="right" w:leader="dot" w:pos="8296"/>
            </w:tabs>
            <w:ind w:firstLine="420"/>
            <w:rPr>
              <w:rFonts w:eastAsiaTheme="minorEastAsia"/>
              <w:noProof/>
            </w:rPr>
          </w:pPr>
          <w:hyperlink w:anchor="_Toc108306751" w:history="1">
            <w:r w:rsidR="000F02C0" w:rsidRPr="00DD6F47">
              <w:rPr>
                <w:rStyle w:val="af7"/>
                <w:rFonts w:ascii="Times New Roman" w:hAnsi="Times New Roman" w:cs="Times New Roman"/>
                <w:noProof/>
                <w:color w:val="auto"/>
              </w:rPr>
              <w:t xml:space="preserve">4 </w:t>
            </w:r>
            <w:r w:rsidR="000F02C0" w:rsidRPr="00DD6F47">
              <w:rPr>
                <w:rStyle w:val="af7"/>
                <w:rFonts w:ascii="Times New Roman" w:hAnsi="Times New Roman" w:cs="Times New Roman" w:hint="eastAsia"/>
                <w:noProof/>
                <w:color w:val="auto"/>
              </w:rPr>
              <w:t>总则</w:t>
            </w:r>
            <w:r w:rsidR="000F02C0" w:rsidRPr="00DD6F47">
              <w:rPr>
                <w:noProof/>
                <w:webHidden/>
              </w:rPr>
              <w:tab/>
            </w:r>
            <w:r w:rsidR="000F02C0" w:rsidRPr="00DD6F47">
              <w:rPr>
                <w:noProof/>
                <w:webHidden/>
              </w:rPr>
              <w:fldChar w:fldCharType="begin"/>
            </w:r>
            <w:r w:rsidR="000F02C0" w:rsidRPr="00DD6F47">
              <w:rPr>
                <w:noProof/>
                <w:webHidden/>
              </w:rPr>
              <w:instrText xml:space="preserve"> PAGEREF _Toc108306751 \h </w:instrText>
            </w:r>
            <w:r w:rsidR="000F02C0" w:rsidRPr="00DD6F47">
              <w:rPr>
                <w:noProof/>
                <w:webHidden/>
              </w:rPr>
            </w:r>
            <w:r w:rsidR="000F02C0" w:rsidRPr="00DD6F47">
              <w:rPr>
                <w:noProof/>
                <w:webHidden/>
              </w:rPr>
              <w:fldChar w:fldCharType="separate"/>
            </w:r>
            <w:r w:rsidR="0087371B" w:rsidRPr="00DD6F47">
              <w:rPr>
                <w:noProof/>
                <w:webHidden/>
              </w:rPr>
              <w:t>3</w:t>
            </w:r>
            <w:r w:rsidR="000F02C0" w:rsidRPr="00DD6F47">
              <w:rPr>
                <w:noProof/>
                <w:webHidden/>
              </w:rPr>
              <w:fldChar w:fldCharType="end"/>
            </w:r>
          </w:hyperlink>
        </w:p>
        <w:p w14:paraId="46BDB658" w14:textId="77777777" w:rsidR="000F02C0" w:rsidRPr="00DD6F47" w:rsidRDefault="00000000" w:rsidP="000F02C0">
          <w:pPr>
            <w:pStyle w:val="TOC2"/>
            <w:tabs>
              <w:tab w:val="right" w:leader="dot" w:pos="8296"/>
            </w:tabs>
            <w:ind w:firstLine="420"/>
            <w:rPr>
              <w:rFonts w:eastAsiaTheme="minorEastAsia"/>
              <w:noProof/>
            </w:rPr>
          </w:pPr>
          <w:hyperlink w:anchor="_Toc108306752" w:history="1">
            <w:r w:rsidR="000F02C0" w:rsidRPr="00DD6F47">
              <w:rPr>
                <w:rStyle w:val="af7"/>
                <w:rFonts w:ascii="Times New Roman" w:hAnsi="Times New Roman" w:cs="Times New Roman"/>
                <w:noProof/>
                <w:color w:val="auto"/>
              </w:rPr>
              <w:t xml:space="preserve">4.1 </w:t>
            </w:r>
            <w:r w:rsidR="000F02C0" w:rsidRPr="00DD6F47">
              <w:rPr>
                <w:rStyle w:val="af7"/>
                <w:rFonts w:ascii="Times New Roman" w:hAnsi="Times New Roman" w:cs="Times New Roman" w:hint="eastAsia"/>
                <w:noProof/>
                <w:color w:val="auto"/>
              </w:rPr>
              <w:t>评价原则</w:t>
            </w:r>
            <w:r w:rsidR="000F02C0" w:rsidRPr="00DD6F47">
              <w:rPr>
                <w:noProof/>
                <w:webHidden/>
              </w:rPr>
              <w:tab/>
            </w:r>
            <w:r w:rsidR="000F02C0" w:rsidRPr="00DD6F47">
              <w:rPr>
                <w:noProof/>
                <w:webHidden/>
              </w:rPr>
              <w:fldChar w:fldCharType="begin"/>
            </w:r>
            <w:r w:rsidR="000F02C0" w:rsidRPr="00DD6F47">
              <w:rPr>
                <w:noProof/>
                <w:webHidden/>
              </w:rPr>
              <w:instrText xml:space="preserve"> PAGEREF _Toc108306752 \h </w:instrText>
            </w:r>
            <w:r w:rsidR="000F02C0" w:rsidRPr="00DD6F47">
              <w:rPr>
                <w:noProof/>
                <w:webHidden/>
              </w:rPr>
            </w:r>
            <w:r w:rsidR="000F02C0" w:rsidRPr="00DD6F47">
              <w:rPr>
                <w:noProof/>
                <w:webHidden/>
              </w:rPr>
              <w:fldChar w:fldCharType="separate"/>
            </w:r>
            <w:r w:rsidR="0087371B" w:rsidRPr="00DD6F47">
              <w:rPr>
                <w:noProof/>
                <w:webHidden/>
              </w:rPr>
              <w:t>3</w:t>
            </w:r>
            <w:r w:rsidR="000F02C0" w:rsidRPr="00DD6F47">
              <w:rPr>
                <w:noProof/>
                <w:webHidden/>
              </w:rPr>
              <w:fldChar w:fldCharType="end"/>
            </w:r>
          </w:hyperlink>
        </w:p>
        <w:p w14:paraId="77092CE6" w14:textId="77777777" w:rsidR="000F02C0" w:rsidRPr="00DD6F47" w:rsidRDefault="00000000" w:rsidP="000F02C0">
          <w:pPr>
            <w:pStyle w:val="TOC2"/>
            <w:tabs>
              <w:tab w:val="right" w:leader="dot" w:pos="8296"/>
            </w:tabs>
            <w:ind w:firstLine="420"/>
            <w:rPr>
              <w:rFonts w:eastAsiaTheme="minorEastAsia"/>
              <w:noProof/>
            </w:rPr>
          </w:pPr>
          <w:hyperlink w:anchor="_Toc108306753" w:history="1">
            <w:r w:rsidR="000F02C0" w:rsidRPr="00DD6F47">
              <w:rPr>
                <w:rStyle w:val="af7"/>
                <w:rFonts w:ascii="Times New Roman" w:hAnsi="Times New Roman" w:cs="Times New Roman"/>
                <w:noProof/>
                <w:color w:val="auto"/>
              </w:rPr>
              <w:t xml:space="preserve">4.2 </w:t>
            </w:r>
            <w:r w:rsidR="000F02C0" w:rsidRPr="00DD6F47">
              <w:rPr>
                <w:rStyle w:val="af7"/>
                <w:rFonts w:ascii="Times New Roman" w:hAnsi="Times New Roman" w:cs="Times New Roman" w:hint="eastAsia"/>
                <w:noProof/>
                <w:color w:val="auto"/>
              </w:rPr>
              <w:t>评价指标</w:t>
            </w:r>
            <w:r w:rsidR="000F02C0" w:rsidRPr="00DD6F47">
              <w:rPr>
                <w:noProof/>
                <w:webHidden/>
              </w:rPr>
              <w:tab/>
            </w:r>
            <w:r w:rsidR="000F02C0" w:rsidRPr="00DD6F47">
              <w:rPr>
                <w:noProof/>
                <w:webHidden/>
              </w:rPr>
              <w:fldChar w:fldCharType="begin"/>
            </w:r>
            <w:r w:rsidR="000F02C0" w:rsidRPr="00DD6F47">
              <w:rPr>
                <w:noProof/>
                <w:webHidden/>
              </w:rPr>
              <w:instrText xml:space="preserve"> PAGEREF _Toc108306753 \h </w:instrText>
            </w:r>
            <w:r w:rsidR="000F02C0" w:rsidRPr="00DD6F47">
              <w:rPr>
                <w:noProof/>
                <w:webHidden/>
              </w:rPr>
            </w:r>
            <w:r w:rsidR="000F02C0" w:rsidRPr="00DD6F47">
              <w:rPr>
                <w:noProof/>
                <w:webHidden/>
              </w:rPr>
              <w:fldChar w:fldCharType="separate"/>
            </w:r>
            <w:r w:rsidR="0087371B" w:rsidRPr="00DD6F47">
              <w:rPr>
                <w:noProof/>
                <w:webHidden/>
              </w:rPr>
              <w:t>3</w:t>
            </w:r>
            <w:r w:rsidR="000F02C0" w:rsidRPr="00DD6F47">
              <w:rPr>
                <w:noProof/>
                <w:webHidden/>
              </w:rPr>
              <w:fldChar w:fldCharType="end"/>
            </w:r>
          </w:hyperlink>
        </w:p>
        <w:p w14:paraId="360C7914" w14:textId="77777777" w:rsidR="000F02C0" w:rsidRPr="00DD6F47" w:rsidRDefault="00000000" w:rsidP="000F02C0">
          <w:pPr>
            <w:pStyle w:val="TOC2"/>
            <w:tabs>
              <w:tab w:val="right" w:leader="dot" w:pos="8296"/>
            </w:tabs>
            <w:ind w:firstLine="420"/>
            <w:rPr>
              <w:rFonts w:eastAsiaTheme="minorEastAsia"/>
              <w:noProof/>
            </w:rPr>
          </w:pPr>
          <w:hyperlink w:anchor="_Toc108306754" w:history="1">
            <w:r w:rsidR="000F02C0" w:rsidRPr="00DD6F47">
              <w:rPr>
                <w:rStyle w:val="af7"/>
                <w:rFonts w:ascii="Times New Roman" w:hAnsi="Times New Roman" w:cs="Times New Roman"/>
                <w:noProof/>
                <w:color w:val="auto"/>
              </w:rPr>
              <w:t xml:space="preserve">4.3 </w:t>
            </w:r>
            <w:r w:rsidR="000F02C0" w:rsidRPr="00DD6F47">
              <w:rPr>
                <w:rStyle w:val="af7"/>
                <w:rFonts w:ascii="Times New Roman" w:hAnsi="Times New Roman" w:cs="Times New Roman" w:hint="eastAsia"/>
                <w:noProof/>
                <w:color w:val="auto"/>
              </w:rPr>
              <w:t>评价方法</w:t>
            </w:r>
            <w:r w:rsidR="000F02C0" w:rsidRPr="00DD6F47">
              <w:rPr>
                <w:noProof/>
                <w:webHidden/>
              </w:rPr>
              <w:tab/>
            </w:r>
            <w:r w:rsidR="000F02C0" w:rsidRPr="00DD6F47">
              <w:rPr>
                <w:noProof/>
                <w:webHidden/>
              </w:rPr>
              <w:fldChar w:fldCharType="begin"/>
            </w:r>
            <w:r w:rsidR="000F02C0" w:rsidRPr="00DD6F47">
              <w:rPr>
                <w:noProof/>
                <w:webHidden/>
              </w:rPr>
              <w:instrText xml:space="preserve"> PAGEREF _Toc108306754 \h </w:instrText>
            </w:r>
            <w:r w:rsidR="000F02C0" w:rsidRPr="00DD6F47">
              <w:rPr>
                <w:noProof/>
                <w:webHidden/>
              </w:rPr>
            </w:r>
            <w:r w:rsidR="000F02C0" w:rsidRPr="00DD6F47">
              <w:rPr>
                <w:noProof/>
                <w:webHidden/>
              </w:rPr>
              <w:fldChar w:fldCharType="separate"/>
            </w:r>
            <w:r w:rsidR="0087371B" w:rsidRPr="00DD6F47">
              <w:rPr>
                <w:noProof/>
                <w:webHidden/>
              </w:rPr>
              <w:t>4</w:t>
            </w:r>
            <w:r w:rsidR="000F02C0" w:rsidRPr="00DD6F47">
              <w:rPr>
                <w:noProof/>
                <w:webHidden/>
              </w:rPr>
              <w:fldChar w:fldCharType="end"/>
            </w:r>
          </w:hyperlink>
        </w:p>
        <w:p w14:paraId="178DC1F8" w14:textId="77777777" w:rsidR="000F02C0" w:rsidRPr="00DD6F47" w:rsidRDefault="00000000" w:rsidP="000F02C0">
          <w:pPr>
            <w:pStyle w:val="TOC1"/>
            <w:tabs>
              <w:tab w:val="right" w:leader="dot" w:pos="8296"/>
            </w:tabs>
            <w:ind w:firstLine="420"/>
            <w:rPr>
              <w:rFonts w:eastAsiaTheme="minorEastAsia"/>
              <w:noProof/>
            </w:rPr>
          </w:pPr>
          <w:hyperlink w:anchor="_Toc108306755" w:history="1">
            <w:r w:rsidR="000F02C0" w:rsidRPr="00DD6F47">
              <w:rPr>
                <w:rStyle w:val="af7"/>
                <w:rFonts w:ascii="Times New Roman" w:hAnsi="Times New Roman" w:cs="Times New Roman"/>
                <w:noProof/>
                <w:color w:val="auto"/>
              </w:rPr>
              <w:t xml:space="preserve">5 </w:t>
            </w:r>
            <w:r w:rsidR="000F02C0" w:rsidRPr="00DD6F47">
              <w:rPr>
                <w:rStyle w:val="af7"/>
                <w:rFonts w:ascii="Times New Roman" w:hAnsi="Times New Roman" w:cs="Times New Roman" w:hint="eastAsia"/>
                <w:noProof/>
                <w:color w:val="auto"/>
              </w:rPr>
              <w:t>评价要求</w:t>
            </w:r>
            <w:r w:rsidR="000F02C0" w:rsidRPr="00DD6F47">
              <w:rPr>
                <w:noProof/>
                <w:webHidden/>
              </w:rPr>
              <w:tab/>
            </w:r>
            <w:r w:rsidR="000F02C0" w:rsidRPr="00DD6F47">
              <w:rPr>
                <w:noProof/>
                <w:webHidden/>
              </w:rPr>
              <w:fldChar w:fldCharType="begin"/>
            </w:r>
            <w:r w:rsidR="000F02C0" w:rsidRPr="00DD6F47">
              <w:rPr>
                <w:noProof/>
                <w:webHidden/>
              </w:rPr>
              <w:instrText xml:space="preserve"> PAGEREF _Toc108306755 \h </w:instrText>
            </w:r>
            <w:r w:rsidR="000F02C0" w:rsidRPr="00DD6F47">
              <w:rPr>
                <w:noProof/>
                <w:webHidden/>
              </w:rPr>
            </w:r>
            <w:r w:rsidR="000F02C0" w:rsidRPr="00DD6F47">
              <w:rPr>
                <w:noProof/>
                <w:webHidden/>
              </w:rPr>
              <w:fldChar w:fldCharType="separate"/>
            </w:r>
            <w:r w:rsidR="0087371B" w:rsidRPr="00DD6F47">
              <w:rPr>
                <w:noProof/>
                <w:webHidden/>
              </w:rPr>
              <w:t>5</w:t>
            </w:r>
            <w:r w:rsidR="000F02C0" w:rsidRPr="00DD6F47">
              <w:rPr>
                <w:noProof/>
                <w:webHidden/>
              </w:rPr>
              <w:fldChar w:fldCharType="end"/>
            </w:r>
          </w:hyperlink>
        </w:p>
        <w:p w14:paraId="3457086F" w14:textId="77777777" w:rsidR="000F02C0" w:rsidRPr="00DD6F47" w:rsidRDefault="00000000" w:rsidP="000F02C0">
          <w:pPr>
            <w:pStyle w:val="TOC2"/>
            <w:tabs>
              <w:tab w:val="right" w:leader="dot" w:pos="8296"/>
            </w:tabs>
            <w:ind w:firstLine="420"/>
            <w:rPr>
              <w:rFonts w:eastAsiaTheme="minorEastAsia"/>
              <w:noProof/>
            </w:rPr>
          </w:pPr>
          <w:hyperlink w:anchor="_Toc108306756" w:history="1">
            <w:r w:rsidR="000F02C0" w:rsidRPr="00DD6F47">
              <w:rPr>
                <w:rStyle w:val="af7"/>
                <w:rFonts w:ascii="Times New Roman" w:hAnsi="Times New Roman" w:cs="Times New Roman"/>
                <w:noProof/>
                <w:color w:val="auto"/>
              </w:rPr>
              <w:t xml:space="preserve">5.1 </w:t>
            </w:r>
            <w:r w:rsidR="000F02C0" w:rsidRPr="00DD6F47">
              <w:rPr>
                <w:rStyle w:val="af7"/>
                <w:rFonts w:ascii="Times New Roman" w:hAnsi="Times New Roman" w:cs="Times New Roman" w:hint="eastAsia"/>
                <w:noProof/>
                <w:color w:val="auto"/>
              </w:rPr>
              <w:t>基本要求</w:t>
            </w:r>
            <w:r w:rsidR="000F02C0" w:rsidRPr="00DD6F47">
              <w:rPr>
                <w:noProof/>
                <w:webHidden/>
              </w:rPr>
              <w:tab/>
            </w:r>
            <w:r w:rsidR="000F02C0" w:rsidRPr="00DD6F47">
              <w:rPr>
                <w:noProof/>
                <w:webHidden/>
              </w:rPr>
              <w:fldChar w:fldCharType="begin"/>
            </w:r>
            <w:r w:rsidR="000F02C0" w:rsidRPr="00DD6F47">
              <w:rPr>
                <w:noProof/>
                <w:webHidden/>
              </w:rPr>
              <w:instrText xml:space="preserve"> PAGEREF _Toc108306756 \h </w:instrText>
            </w:r>
            <w:r w:rsidR="000F02C0" w:rsidRPr="00DD6F47">
              <w:rPr>
                <w:noProof/>
                <w:webHidden/>
              </w:rPr>
            </w:r>
            <w:r w:rsidR="000F02C0" w:rsidRPr="00DD6F47">
              <w:rPr>
                <w:noProof/>
                <w:webHidden/>
              </w:rPr>
              <w:fldChar w:fldCharType="separate"/>
            </w:r>
            <w:r w:rsidR="0087371B" w:rsidRPr="00DD6F47">
              <w:rPr>
                <w:noProof/>
                <w:webHidden/>
              </w:rPr>
              <w:t>5</w:t>
            </w:r>
            <w:r w:rsidR="000F02C0" w:rsidRPr="00DD6F47">
              <w:rPr>
                <w:noProof/>
                <w:webHidden/>
              </w:rPr>
              <w:fldChar w:fldCharType="end"/>
            </w:r>
          </w:hyperlink>
        </w:p>
        <w:p w14:paraId="09EB4CCA" w14:textId="77777777" w:rsidR="000F02C0" w:rsidRPr="00DD6F47" w:rsidRDefault="00000000" w:rsidP="000F02C0">
          <w:pPr>
            <w:pStyle w:val="TOC2"/>
            <w:tabs>
              <w:tab w:val="right" w:leader="dot" w:pos="8296"/>
            </w:tabs>
            <w:ind w:firstLine="420"/>
            <w:rPr>
              <w:rFonts w:eastAsiaTheme="minorEastAsia"/>
              <w:noProof/>
            </w:rPr>
          </w:pPr>
          <w:hyperlink w:anchor="_Toc108306757" w:history="1">
            <w:r w:rsidR="000F02C0" w:rsidRPr="00DD6F47">
              <w:rPr>
                <w:rStyle w:val="af7"/>
                <w:rFonts w:ascii="Times New Roman" w:hAnsi="Times New Roman" w:cs="Times New Roman"/>
                <w:noProof/>
                <w:color w:val="auto"/>
              </w:rPr>
              <w:t xml:space="preserve">5.2 </w:t>
            </w:r>
            <w:r w:rsidR="000F02C0" w:rsidRPr="00DD6F47">
              <w:rPr>
                <w:rStyle w:val="af7"/>
                <w:rFonts w:ascii="Times New Roman" w:hAnsi="Times New Roman" w:cs="Times New Roman" w:hint="eastAsia"/>
                <w:noProof/>
                <w:color w:val="auto"/>
              </w:rPr>
              <w:t>基础设施</w:t>
            </w:r>
            <w:r w:rsidR="000F02C0" w:rsidRPr="00DD6F47">
              <w:rPr>
                <w:noProof/>
                <w:webHidden/>
              </w:rPr>
              <w:tab/>
            </w:r>
            <w:r w:rsidR="000F02C0" w:rsidRPr="00DD6F47">
              <w:rPr>
                <w:noProof/>
                <w:webHidden/>
              </w:rPr>
              <w:fldChar w:fldCharType="begin"/>
            </w:r>
            <w:r w:rsidR="000F02C0" w:rsidRPr="00DD6F47">
              <w:rPr>
                <w:noProof/>
                <w:webHidden/>
              </w:rPr>
              <w:instrText xml:space="preserve"> PAGEREF _Toc108306757 \h </w:instrText>
            </w:r>
            <w:r w:rsidR="000F02C0" w:rsidRPr="00DD6F47">
              <w:rPr>
                <w:noProof/>
                <w:webHidden/>
              </w:rPr>
            </w:r>
            <w:r w:rsidR="000F02C0" w:rsidRPr="00DD6F47">
              <w:rPr>
                <w:noProof/>
                <w:webHidden/>
              </w:rPr>
              <w:fldChar w:fldCharType="separate"/>
            </w:r>
            <w:r w:rsidR="0087371B" w:rsidRPr="00DD6F47">
              <w:rPr>
                <w:noProof/>
                <w:webHidden/>
              </w:rPr>
              <w:t>5</w:t>
            </w:r>
            <w:r w:rsidR="000F02C0" w:rsidRPr="00DD6F47">
              <w:rPr>
                <w:noProof/>
                <w:webHidden/>
              </w:rPr>
              <w:fldChar w:fldCharType="end"/>
            </w:r>
          </w:hyperlink>
        </w:p>
        <w:p w14:paraId="22ED9948" w14:textId="77777777" w:rsidR="000F02C0" w:rsidRPr="00DD6F47" w:rsidRDefault="00000000" w:rsidP="000F02C0">
          <w:pPr>
            <w:pStyle w:val="TOC2"/>
            <w:tabs>
              <w:tab w:val="right" w:leader="dot" w:pos="8296"/>
            </w:tabs>
            <w:ind w:firstLine="420"/>
            <w:rPr>
              <w:rFonts w:eastAsiaTheme="minorEastAsia"/>
              <w:noProof/>
            </w:rPr>
          </w:pPr>
          <w:hyperlink w:anchor="_Toc108306758" w:history="1">
            <w:r w:rsidR="000F02C0" w:rsidRPr="00DD6F47">
              <w:rPr>
                <w:rStyle w:val="af7"/>
                <w:rFonts w:ascii="Times New Roman" w:hAnsi="Times New Roman" w:cs="Times New Roman"/>
                <w:noProof/>
                <w:color w:val="auto"/>
              </w:rPr>
              <w:t xml:space="preserve">5.3 </w:t>
            </w:r>
            <w:r w:rsidR="000F02C0" w:rsidRPr="00DD6F47">
              <w:rPr>
                <w:rStyle w:val="af7"/>
                <w:rFonts w:ascii="Times New Roman" w:hAnsi="Times New Roman" w:cs="Times New Roman" w:hint="eastAsia"/>
                <w:noProof/>
                <w:color w:val="auto"/>
              </w:rPr>
              <w:t>管理体系</w:t>
            </w:r>
            <w:r w:rsidR="000F02C0" w:rsidRPr="00DD6F47">
              <w:rPr>
                <w:noProof/>
                <w:webHidden/>
              </w:rPr>
              <w:tab/>
            </w:r>
            <w:r w:rsidR="000F02C0" w:rsidRPr="00DD6F47">
              <w:rPr>
                <w:noProof/>
                <w:webHidden/>
              </w:rPr>
              <w:fldChar w:fldCharType="begin"/>
            </w:r>
            <w:r w:rsidR="000F02C0" w:rsidRPr="00DD6F47">
              <w:rPr>
                <w:noProof/>
                <w:webHidden/>
              </w:rPr>
              <w:instrText xml:space="preserve"> PAGEREF _Toc108306758 \h </w:instrText>
            </w:r>
            <w:r w:rsidR="000F02C0" w:rsidRPr="00DD6F47">
              <w:rPr>
                <w:noProof/>
                <w:webHidden/>
              </w:rPr>
            </w:r>
            <w:r w:rsidR="000F02C0" w:rsidRPr="00DD6F47">
              <w:rPr>
                <w:noProof/>
                <w:webHidden/>
              </w:rPr>
              <w:fldChar w:fldCharType="separate"/>
            </w:r>
            <w:r w:rsidR="0087371B" w:rsidRPr="00DD6F47">
              <w:rPr>
                <w:noProof/>
                <w:webHidden/>
              </w:rPr>
              <w:t>7</w:t>
            </w:r>
            <w:r w:rsidR="000F02C0" w:rsidRPr="00DD6F47">
              <w:rPr>
                <w:noProof/>
                <w:webHidden/>
              </w:rPr>
              <w:fldChar w:fldCharType="end"/>
            </w:r>
          </w:hyperlink>
        </w:p>
        <w:p w14:paraId="101E25F7" w14:textId="77777777" w:rsidR="000F02C0" w:rsidRPr="00DD6F47" w:rsidRDefault="00000000" w:rsidP="000F02C0">
          <w:pPr>
            <w:pStyle w:val="TOC2"/>
            <w:tabs>
              <w:tab w:val="right" w:leader="dot" w:pos="8296"/>
            </w:tabs>
            <w:ind w:firstLine="420"/>
            <w:rPr>
              <w:rFonts w:eastAsiaTheme="minorEastAsia"/>
              <w:noProof/>
            </w:rPr>
          </w:pPr>
          <w:hyperlink w:anchor="_Toc108306759" w:history="1">
            <w:r w:rsidR="000F02C0" w:rsidRPr="00DD6F47">
              <w:rPr>
                <w:rStyle w:val="af7"/>
                <w:rFonts w:ascii="Times New Roman" w:hAnsi="Times New Roman" w:cs="Times New Roman"/>
                <w:noProof/>
                <w:color w:val="auto"/>
              </w:rPr>
              <w:t xml:space="preserve">5.4 </w:t>
            </w:r>
            <w:r w:rsidR="000F02C0" w:rsidRPr="00DD6F47">
              <w:rPr>
                <w:rStyle w:val="af7"/>
                <w:rFonts w:ascii="Times New Roman" w:hAnsi="Times New Roman" w:cs="Times New Roman" w:hint="eastAsia"/>
                <w:noProof/>
                <w:color w:val="auto"/>
              </w:rPr>
              <w:t>能源与资源投入</w:t>
            </w:r>
            <w:r w:rsidR="000F02C0" w:rsidRPr="00DD6F47">
              <w:rPr>
                <w:noProof/>
                <w:webHidden/>
              </w:rPr>
              <w:tab/>
            </w:r>
            <w:r w:rsidR="000F02C0" w:rsidRPr="00DD6F47">
              <w:rPr>
                <w:noProof/>
                <w:webHidden/>
              </w:rPr>
              <w:fldChar w:fldCharType="begin"/>
            </w:r>
            <w:r w:rsidR="000F02C0" w:rsidRPr="00DD6F47">
              <w:rPr>
                <w:noProof/>
                <w:webHidden/>
              </w:rPr>
              <w:instrText xml:space="preserve"> PAGEREF _Toc108306759 \h </w:instrText>
            </w:r>
            <w:r w:rsidR="000F02C0" w:rsidRPr="00DD6F47">
              <w:rPr>
                <w:noProof/>
                <w:webHidden/>
              </w:rPr>
            </w:r>
            <w:r w:rsidR="000F02C0" w:rsidRPr="00DD6F47">
              <w:rPr>
                <w:noProof/>
                <w:webHidden/>
              </w:rPr>
              <w:fldChar w:fldCharType="separate"/>
            </w:r>
            <w:r w:rsidR="0087371B" w:rsidRPr="00DD6F47">
              <w:rPr>
                <w:noProof/>
                <w:webHidden/>
              </w:rPr>
              <w:t>8</w:t>
            </w:r>
            <w:r w:rsidR="000F02C0" w:rsidRPr="00DD6F47">
              <w:rPr>
                <w:noProof/>
                <w:webHidden/>
              </w:rPr>
              <w:fldChar w:fldCharType="end"/>
            </w:r>
          </w:hyperlink>
        </w:p>
        <w:p w14:paraId="6FA34128" w14:textId="77777777" w:rsidR="000F02C0" w:rsidRPr="00DD6F47" w:rsidRDefault="00000000" w:rsidP="000F02C0">
          <w:pPr>
            <w:pStyle w:val="TOC2"/>
            <w:tabs>
              <w:tab w:val="right" w:leader="dot" w:pos="8296"/>
            </w:tabs>
            <w:ind w:firstLine="420"/>
            <w:rPr>
              <w:rFonts w:eastAsiaTheme="minorEastAsia"/>
              <w:noProof/>
            </w:rPr>
          </w:pPr>
          <w:hyperlink w:anchor="_Toc108306760" w:history="1">
            <w:r w:rsidR="000F02C0" w:rsidRPr="00DD6F47">
              <w:rPr>
                <w:rStyle w:val="af7"/>
                <w:rFonts w:ascii="Times New Roman" w:hAnsi="Times New Roman" w:cs="Times New Roman"/>
                <w:noProof/>
                <w:color w:val="auto"/>
              </w:rPr>
              <w:t xml:space="preserve">5.5 </w:t>
            </w:r>
            <w:r w:rsidR="000F02C0" w:rsidRPr="00DD6F47">
              <w:rPr>
                <w:rStyle w:val="af7"/>
                <w:rFonts w:ascii="Times New Roman" w:hAnsi="Times New Roman" w:cs="Times New Roman" w:hint="eastAsia"/>
                <w:noProof/>
                <w:color w:val="auto"/>
              </w:rPr>
              <w:t>产品</w:t>
            </w:r>
            <w:r w:rsidR="000F02C0" w:rsidRPr="00DD6F47">
              <w:rPr>
                <w:noProof/>
                <w:webHidden/>
              </w:rPr>
              <w:tab/>
            </w:r>
            <w:r w:rsidR="000F02C0" w:rsidRPr="00DD6F47">
              <w:rPr>
                <w:noProof/>
                <w:webHidden/>
              </w:rPr>
              <w:fldChar w:fldCharType="begin"/>
            </w:r>
            <w:r w:rsidR="000F02C0" w:rsidRPr="00DD6F47">
              <w:rPr>
                <w:noProof/>
                <w:webHidden/>
              </w:rPr>
              <w:instrText xml:space="preserve"> PAGEREF _Toc108306760 \h </w:instrText>
            </w:r>
            <w:r w:rsidR="000F02C0" w:rsidRPr="00DD6F47">
              <w:rPr>
                <w:noProof/>
                <w:webHidden/>
              </w:rPr>
            </w:r>
            <w:r w:rsidR="000F02C0" w:rsidRPr="00DD6F47">
              <w:rPr>
                <w:noProof/>
                <w:webHidden/>
              </w:rPr>
              <w:fldChar w:fldCharType="separate"/>
            </w:r>
            <w:r w:rsidR="0087371B" w:rsidRPr="00DD6F47">
              <w:rPr>
                <w:noProof/>
                <w:webHidden/>
              </w:rPr>
              <w:t>8</w:t>
            </w:r>
            <w:r w:rsidR="000F02C0" w:rsidRPr="00DD6F47">
              <w:rPr>
                <w:noProof/>
                <w:webHidden/>
              </w:rPr>
              <w:fldChar w:fldCharType="end"/>
            </w:r>
          </w:hyperlink>
        </w:p>
        <w:p w14:paraId="65077FDC" w14:textId="77777777" w:rsidR="000F02C0" w:rsidRPr="00DD6F47" w:rsidRDefault="00000000" w:rsidP="000F02C0">
          <w:pPr>
            <w:pStyle w:val="TOC2"/>
            <w:tabs>
              <w:tab w:val="right" w:leader="dot" w:pos="8296"/>
            </w:tabs>
            <w:ind w:firstLine="420"/>
            <w:rPr>
              <w:rFonts w:eastAsiaTheme="minorEastAsia"/>
              <w:noProof/>
            </w:rPr>
          </w:pPr>
          <w:hyperlink w:anchor="_Toc108306761" w:history="1">
            <w:r w:rsidR="000F02C0" w:rsidRPr="00DD6F47">
              <w:rPr>
                <w:rStyle w:val="af7"/>
                <w:rFonts w:ascii="Times New Roman" w:hAnsi="Times New Roman" w:cs="Times New Roman"/>
                <w:noProof/>
                <w:color w:val="auto"/>
              </w:rPr>
              <w:t xml:space="preserve">5.6 </w:t>
            </w:r>
            <w:r w:rsidR="000F02C0" w:rsidRPr="00DD6F47">
              <w:rPr>
                <w:rStyle w:val="af7"/>
                <w:rFonts w:ascii="Times New Roman" w:hAnsi="Times New Roman" w:cs="Times New Roman" w:hint="eastAsia"/>
                <w:noProof/>
                <w:color w:val="auto"/>
              </w:rPr>
              <w:t>环境排放</w:t>
            </w:r>
            <w:r w:rsidR="000F02C0" w:rsidRPr="00DD6F47">
              <w:rPr>
                <w:noProof/>
                <w:webHidden/>
              </w:rPr>
              <w:tab/>
            </w:r>
            <w:r w:rsidR="000F02C0" w:rsidRPr="00DD6F47">
              <w:rPr>
                <w:noProof/>
                <w:webHidden/>
              </w:rPr>
              <w:fldChar w:fldCharType="begin"/>
            </w:r>
            <w:r w:rsidR="000F02C0" w:rsidRPr="00DD6F47">
              <w:rPr>
                <w:noProof/>
                <w:webHidden/>
              </w:rPr>
              <w:instrText xml:space="preserve"> PAGEREF _Toc108306761 \h </w:instrText>
            </w:r>
            <w:r w:rsidR="000F02C0" w:rsidRPr="00DD6F47">
              <w:rPr>
                <w:noProof/>
                <w:webHidden/>
              </w:rPr>
            </w:r>
            <w:r w:rsidR="000F02C0" w:rsidRPr="00DD6F47">
              <w:rPr>
                <w:noProof/>
                <w:webHidden/>
              </w:rPr>
              <w:fldChar w:fldCharType="separate"/>
            </w:r>
            <w:r w:rsidR="0087371B" w:rsidRPr="00DD6F47">
              <w:rPr>
                <w:noProof/>
                <w:webHidden/>
              </w:rPr>
              <w:t>8</w:t>
            </w:r>
            <w:r w:rsidR="000F02C0" w:rsidRPr="00DD6F47">
              <w:rPr>
                <w:noProof/>
                <w:webHidden/>
              </w:rPr>
              <w:fldChar w:fldCharType="end"/>
            </w:r>
          </w:hyperlink>
        </w:p>
        <w:p w14:paraId="6BC0FD27" w14:textId="77777777" w:rsidR="000F02C0" w:rsidRPr="00DD6F47" w:rsidRDefault="00000000" w:rsidP="000F02C0">
          <w:pPr>
            <w:pStyle w:val="TOC2"/>
            <w:tabs>
              <w:tab w:val="right" w:leader="dot" w:pos="8296"/>
            </w:tabs>
            <w:ind w:firstLine="420"/>
            <w:rPr>
              <w:rFonts w:eastAsiaTheme="minorEastAsia"/>
              <w:noProof/>
            </w:rPr>
          </w:pPr>
          <w:hyperlink w:anchor="_Toc108306762" w:history="1">
            <w:r w:rsidR="000F02C0" w:rsidRPr="00DD6F47">
              <w:rPr>
                <w:rStyle w:val="af7"/>
                <w:rFonts w:ascii="Times New Roman" w:hAnsi="Times New Roman" w:cs="Times New Roman"/>
                <w:noProof/>
                <w:color w:val="auto"/>
              </w:rPr>
              <w:t xml:space="preserve">5.7 </w:t>
            </w:r>
            <w:r w:rsidR="000F02C0" w:rsidRPr="00DD6F47">
              <w:rPr>
                <w:rStyle w:val="af7"/>
                <w:rFonts w:ascii="Times New Roman" w:hAnsi="Times New Roman" w:cs="Times New Roman" w:hint="eastAsia"/>
                <w:noProof/>
                <w:color w:val="auto"/>
              </w:rPr>
              <w:t>绩效</w:t>
            </w:r>
            <w:r w:rsidR="000F02C0" w:rsidRPr="00DD6F47">
              <w:rPr>
                <w:noProof/>
                <w:webHidden/>
              </w:rPr>
              <w:tab/>
            </w:r>
            <w:r w:rsidR="000F02C0" w:rsidRPr="00DD6F47">
              <w:rPr>
                <w:noProof/>
                <w:webHidden/>
              </w:rPr>
              <w:fldChar w:fldCharType="begin"/>
            </w:r>
            <w:r w:rsidR="000F02C0" w:rsidRPr="00DD6F47">
              <w:rPr>
                <w:noProof/>
                <w:webHidden/>
              </w:rPr>
              <w:instrText xml:space="preserve"> PAGEREF _Toc108306762 \h </w:instrText>
            </w:r>
            <w:r w:rsidR="000F02C0" w:rsidRPr="00DD6F47">
              <w:rPr>
                <w:noProof/>
                <w:webHidden/>
              </w:rPr>
            </w:r>
            <w:r w:rsidR="000F02C0" w:rsidRPr="00DD6F47">
              <w:rPr>
                <w:noProof/>
                <w:webHidden/>
              </w:rPr>
              <w:fldChar w:fldCharType="separate"/>
            </w:r>
            <w:r w:rsidR="0087371B" w:rsidRPr="00DD6F47">
              <w:rPr>
                <w:noProof/>
                <w:webHidden/>
              </w:rPr>
              <w:t>9</w:t>
            </w:r>
            <w:r w:rsidR="000F02C0" w:rsidRPr="00DD6F47">
              <w:rPr>
                <w:noProof/>
                <w:webHidden/>
              </w:rPr>
              <w:fldChar w:fldCharType="end"/>
            </w:r>
          </w:hyperlink>
        </w:p>
        <w:p w14:paraId="65BCA006" w14:textId="77777777" w:rsidR="000F02C0" w:rsidRPr="00DD6F47" w:rsidRDefault="00000000" w:rsidP="000F02C0">
          <w:pPr>
            <w:pStyle w:val="TOC1"/>
            <w:tabs>
              <w:tab w:val="right" w:leader="dot" w:pos="8296"/>
            </w:tabs>
            <w:ind w:firstLine="420"/>
            <w:rPr>
              <w:rFonts w:eastAsiaTheme="minorEastAsia"/>
              <w:noProof/>
            </w:rPr>
          </w:pPr>
          <w:hyperlink w:anchor="_Toc108306763" w:history="1">
            <w:r w:rsidR="000F02C0" w:rsidRPr="00DD6F47">
              <w:rPr>
                <w:rStyle w:val="af7"/>
                <w:rFonts w:ascii="Times New Roman" w:hAnsi="Times New Roman" w:cs="Times New Roman"/>
                <w:noProof/>
                <w:color w:val="auto"/>
              </w:rPr>
              <w:t xml:space="preserve">6 </w:t>
            </w:r>
            <w:r w:rsidR="000F02C0" w:rsidRPr="00DD6F47">
              <w:rPr>
                <w:rStyle w:val="af7"/>
                <w:rFonts w:ascii="Times New Roman" w:hAnsi="Times New Roman" w:cs="Times New Roman" w:hint="eastAsia"/>
                <w:noProof/>
                <w:color w:val="auto"/>
              </w:rPr>
              <w:t>评价程序和评价报告</w:t>
            </w:r>
            <w:r w:rsidR="000F02C0" w:rsidRPr="00DD6F47">
              <w:rPr>
                <w:noProof/>
                <w:webHidden/>
              </w:rPr>
              <w:tab/>
            </w:r>
            <w:r w:rsidR="000F02C0" w:rsidRPr="00DD6F47">
              <w:rPr>
                <w:noProof/>
                <w:webHidden/>
              </w:rPr>
              <w:fldChar w:fldCharType="begin"/>
            </w:r>
            <w:r w:rsidR="000F02C0" w:rsidRPr="00DD6F47">
              <w:rPr>
                <w:noProof/>
                <w:webHidden/>
              </w:rPr>
              <w:instrText xml:space="preserve"> PAGEREF _Toc108306763 \h </w:instrText>
            </w:r>
            <w:r w:rsidR="000F02C0" w:rsidRPr="00DD6F47">
              <w:rPr>
                <w:noProof/>
                <w:webHidden/>
              </w:rPr>
            </w:r>
            <w:r w:rsidR="000F02C0" w:rsidRPr="00DD6F47">
              <w:rPr>
                <w:noProof/>
                <w:webHidden/>
              </w:rPr>
              <w:fldChar w:fldCharType="separate"/>
            </w:r>
            <w:r w:rsidR="0087371B" w:rsidRPr="00DD6F47">
              <w:rPr>
                <w:noProof/>
                <w:webHidden/>
              </w:rPr>
              <w:t>10</w:t>
            </w:r>
            <w:r w:rsidR="000F02C0" w:rsidRPr="00DD6F47">
              <w:rPr>
                <w:noProof/>
                <w:webHidden/>
              </w:rPr>
              <w:fldChar w:fldCharType="end"/>
            </w:r>
          </w:hyperlink>
        </w:p>
        <w:p w14:paraId="105404BD" w14:textId="77777777" w:rsidR="000F02C0" w:rsidRPr="00DD6F47" w:rsidRDefault="00000000" w:rsidP="000F02C0">
          <w:pPr>
            <w:pStyle w:val="TOC2"/>
            <w:tabs>
              <w:tab w:val="right" w:leader="dot" w:pos="8296"/>
            </w:tabs>
            <w:ind w:firstLine="420"/>
            <w:rPr>
              <w:rFonts w:eastAsiaTheme="minorEastAsia"/>
              <w:noProof/>
            </w:rPr>
          </w:pPr>
          <w:hyperlink w:anchor="_Toc108306764" w:history="1">
            <w:r w:rsidR="000F02C0" w:rsidRPr="00DD6F47">
              <w:rPr>
                <w:rStyle w:val="af7"/>
                <w:rFonts w:ascii="Times New Roman" w:hAnsi="Times New Roman" w:cs="Times New Roman"/>
                <w:noProof/>
                <w:color w:val="auto"/>
              </w:rPr>
              <w:t xml:space="preserve">6.1 </w:t>
            </w:r>
            <w:r w:rsidR="000F02C0" w:rsidRPr="00DD6F47">
              <w:rPr>
                <w:rStyle w:val="af7"/>
                <w:rFonts w:ascii="Times New Roman" w:hAnsi="Times New Roman" w:cs="Times New Roman" w:hint="eastAsia"/>
                <w:noProof/>
                <w:color w:val="auto"/>
              </w:rPr>
              <w:t>评价程序</w:t>
            </w:r>
            <w:r w:rsidR="000F02C0" w:rsidRPr="00DD6F47">
              <w:rPr>
                <w:noProof/>
                <w:webHidden/>
              </w:rPr>
              <w:tab/>
            </w:r>
            <w:r w:rsidR="000F02C0" w:rsidRPr="00DD6F47">
              <w:rPr>
                <w:noProof/>
                <w:webHidden/>
              </w:rPr>
              <w:fldChar w:fldCharType="begin"/>
            </w:r>
            <w:r w:rsidR="000F02C0" w:rsidRPr="00DD6F47">
              <w:rPr>
                <w:noProof/>
                <w:webHidden/>
              </w:rPr>
              <w:instrText xml:space="preserve"> PAGEREF _Toc108306764 \h </w:instrText>
            </w:r>
            <w:r w:rsidR="000F02C0" w:rsidRPr="00DD6F47">
              <w:rPr>
                <w:noProof/>
                <w:webHidden/>
              </w:rPr>
            </w:r>
            <w:r w:rsidR="000F02C0" w:rsidRPr="00DD6F47">
              <w:rPr>
                <w:noProof/>
                <w:webHidden/>
              </w:rPr>
              <w:fldChar w:fldCharType="separate"/>
            </w:r>
            <w:r w:rsidR="0087371B" w:rsidRPr="00DD6F47">
              <w:rPr>
                <w:noProof/>
                <w:webHidden/>
              </w:rPr>
              <w:t>10</w:t>
            </w:r>
            <w:r w:rsidR="000F02C0" w:rsidRPr="00DD6F47">
              <w:rPr>
                <w:noProof/>
                <w:webHidden/>
              </w:rPr>
              <w:fldChar w:fldCharType="end"/>
            </w:r>
          </w:hyperlink>
        </w:p>
        <w:p w14:paraId="0246721F" w14:textId="77777777" w:rsidR="000F02C0" w:rsidRPr="00DD6F47" w:rsidRDefault="00000000" w:rsidP="000F02C0">
          <w:pPr>
            <w:pStyle w:val="TOC2"/>
            <w:tabs>
              <w:tab w:val="right" w:leader="dot" w:pos="8296"/>
            </w:tabs>
            <w:ind w:firstLine="420"/>
            <w:rPr>
              <w:rFonts w:eastAsiaTheme="minorEastAsia"/>
              <w:noProof/>
            </w:rPr>
          </w:pPr>
          <w:hyperlink w:anchor="_Toc108306765" w:history="1">
            <w:r w:rsidR="000F02C0" w:rsidRPr="00DD6F47">
              <w:rPr>
                <w:rStyle w:val="af7"/>
                <w:rFonts w:ascii="Times New Roman" w:hAnsi="Times New Roman" w:cs="Times New Roman"/>
                <w:noProof/>
                <w:color w:val="auto"/>
              </w:rPr>
              <w:t xml:space="preserve">6.2 </w:t>
            </w:r>
            <w:r w:rsidR="000F02C0" w:rsidRPr="00DD6F47">
              <w:rPr>
                <w:rStyle w:val="af7"/>
                <w:rFonts w:ascii="Times New Roman" w:hAnsi="Times New Roman" w:cs="Times New Roman" w:hint="eastAsia"/>
                <w:noProof/>
                <w:color w:val="auto"/>
              </w:rPr>
              <w:t>评价报告</w:t>
            </w:r>
            <w:r w:rsidR="000F02C0" w:rsidRPr="00DD6F47">
              <w:rPr>
                <w:noProof/>
                <w:webHidden/>
              </w:rPr>
              <w:tab/>
            </w:r>
            <w:r w:rsidR="000F02C0" w:rsidRPr="00DD6F47">
              <w:rPr>
                <w:noProof/>
                <w:webHidden/>
              </w:rPr>
              <w:fldChar w:fldCharType="begin"/>
            </w:r>
            <w:r w:rsidR="000F02C0" w:rsidRPr="00DD6F47">
              <w:rPr>
                <w:noProof/>
                <w:webHidden/>
              </w:rPr>
              <w:instrText xml:space="preserve"> PAGEREF _Toc108306765 \h </w:instrText>
            </w:r>
            <w:r w:rsidR="000F02C0" w:rsidRPr="00DD6F47">
              <w:rPr>
                <w:noProof/>
                <w:webHidden/>
              </w:rPr>
            </w:r>
            <w:r w:rsidR="000F02C0" w:rsidRPr="00DD6F47">
              <w:rPr>
                <w:noProof/>
                <w:webHidden/>
              </w:rPr>
              <w:fldChar w:fldCharType="separate"/>
            </w:r>
            <w:r w:rsidR="0087371B" w:rsidRPr="00DD6F47">
              <w:rPr>
                <w:noProof/>
                <w:webHidden/>
              </w:rPr>
              <w:t>10</w:t>
            </w:r>
            <w:r w:rsidR="000F02C0" w:rsidRPr="00DD6F47">
              <w:rPr>
                <w:noProof/>
                <w:webHidden/>
              </w:rPr>
              <w:fldChar w:fldCharType="end"/>
            </w:r>
          </w:hyperlink>
        </w:p>
        <w:p w14:paraId="6394D039" w14:textId="77777777" w:rsidR="000F02C0" w:rsidRPr="00DD6F47" w:rsidRDefault="00000000" w:rsidP="000F02C0">
          <w:pPr>
            <w:pStyle w:val="TOC1"/>
            <w:tabs>
              <w:tab w:val="right" w:leader="dot" w:pos="8296"/>
            </w:tabs>
            <w:ind w:firstLine="420"/>
            <w:rPr>
              <w:rFonts w:eastAsiaTheme="minorEastAsia"/>
              <w:noProof/>
            </w:rPr>
          </w:pPr>
          <w:hyperlink w:anchor="_Toc108306766" w:history="1">
            <w:r w:rsidR="000F02C0" w:rsidRPr="00DD6F47">
              <w:rPr>
                <w:rStyle w:val="af7"/>
                <w:rFonts w:ascii="Times New Roman" w:hAnsi="Times New Roman" w:cs="Times New Roman" w:hint="eastAsia"/>
                <w:noProof/>
                <w:color w:val="auto"/>
              </w:rPr>
              <w:t>附</w:t>
            </w:r>
            <w:r w:rsidR="000F02C0" w:rsidRPr="00DD6F47">
              <w:rPr>
                <w:rStyle w:val="af7"/>
                <w:rFonts w:ascii="Times New Roman" w:hAnsi="Times New Roman" w:cs="Times New Roman"/>
                <w:noProof/>
                <w:color w:val="auto"/>
              </w:rPr>
              <w:t xml:space="preserve">  </w:t>
            </w:r>
            <w:r w:rsidR="000F02C0" w:rsidRPr="00DD6F47">
              <w:rPr>
                <w:rStyle w:val="af7"/>
                <w:rFonts w:ascii="Times New Roman" w:hAnsi="Times New Roman" w:cs="Times New Roman" w:hint="eastAsia"/>
                <w:noProof/>
                <w:color w:val="auto"/>
              </w:rPr>
              <w:t>录</w:t>
            </w:r>
            <w:r w:rsidR="000F02C0" w:rsidRPr="00DD6F47">
              <w:rPr>
                <w:rStyle w:val="af7"/>
                <w:rFonts w:ascii="Times New Roman" w:hAnsi="Times New Roman" w:cs="Times New Roman"/>
                <w:noProof/>
                <w:color w:val="auto"/>
              </w:rPr>
              <w:t xml:space="preserve">  A</w:t>
            </w:r>
            <w:r w:rsidR="000F02C0" w:rsidRPr="00DD6F47">
              <w:rPr>
                <w:noProof/>
                <w:webHidden/>
              </w:rPr>
              <w:tab/>
            </w:r>
            <w:r w:rsidR="000F02C0" w:rsidRPr="00DD6F47">
              <w:rPr>
                <w:noProof/>
                <w:webHidden/>
              </w:rPr>
              <w:fldChar w:fldCharType="begin"/>
            </w:r>
            <w:r w:rsidR="000F02C0" w:rsidRPr="00DD6F47">
              <w:rPr>
                <w:noProof/>
                <w:webHidden/>
              </w:rPr>
              <w:instrText xml:space="preserve"> PAGEREF _Toc108306766 \h </w:instrText>
            </w:r>
            <w:r w:rsidR="000F02C0" w:rsidRPr="00DD6F47">
              <w:rPr>
                <w:noProof/>
                <w:webHidden/>
              </w:rPr>
            </w:r>
            <w:r w:rsidR="000F02C0" w:rsidRPr="00DD6F47">
              <w:rPr>
                <w:noProof/>
                <w:webHidden/>
              </w:rPr>
              <w:fldChar w:fldCharType="separate"/>
            </w:r>
            <w:r w:rsidR="0087371B" w:rsidRPr="00DD6F47">
              <w:rPr>
                <w:noProof/>
                <w:webHidden/>
              </w:rPr>
              <w:t>1</w:t>
            </w:r>
            <w:r w:rsidR="000F02C0" w:rsidRPr="00DD6F47">
              <w:rPr>
                <w:noProof/>
                <w:webHidden/>
              </w:rPr>
              <w:fldChar w:fldCharType="end"/>
            </w:r>
          </w:hyperlink>
        </w:p>
        <w:p w14:paraId="5F05070E" w14:textId="77777777" w:rsidR="000F02C0" w:rsidRPr="00DD6F47" w:rsidRDefault="00000000" w:rsidP="000F02C0">
          <w:pPr>
            <w:pStyle w:val="TOC1"/>
            <w:tabs>
              <w:tab w:val="right" w:leader="dot" w:pos="8296"/>
            </w:tabs>
            <w:ind w:firstLine="420"/>
            <w:rPr>
              <w:rFonts w:eastAsiaTheme="minorEastAsia"/>
              <w:noProof/>
            </w:rPr>
          </w:pPr>
          <w:hyperlink w:anchor="_Toc108306767" w:history="1">
            <w:r w:rsidR="000F02C0" w:rsidRPr="00DD6F47">
              <w:rPr>
                <w:rStyle w:val="af7"/>
                <w:rFonts w:ascii="Times New Roman" w:hAnsi="Times New Roman" w:cs="Times New Roman" w:hint="eastAsia"/>
                <w:noProof/>
                <w:color w:val="auto"/>
              </w:rPr>
              <w:t>附</w:t>
            </w:r>
            <w:r w:rsidR="000F02C0" w:rsidRPr="00DD6F47">
              <w:rPr>
                <w:rStyle w:val="af7"/>
                <w:rFonts w:ascii="Times New Roman" w:hAnsi="Times New Roman" w:cs="Times New Roman"/>
                <w:noProof/>
                <w:color w:val="auto"/>
              </w:rPr>
              <w:t xml:space="preserve">  </w:t>
            </w:r>
            <w:r w:rsidR="000F02C0" w:rsidRPr="00DD6F47">
              <w:rPr>
                <w:rStyle w:val="af7"/>
                <w:rFonts w:ascii="Times New Roman" w:hAnsi="Times New Roman" w:cs="Times New Roman" w:hint="eastAsia"/>
                <w:noProof/>
                <w:color w:val="auto"/>
              </w:rPr>
              <w:t>录</w:t>
            </w:r>
            <w:r w:rsidR="000F02C0" w:rsidRPr="00DD6F47">
              <w:rPr>
                <w:rStyle w:val="af7"/>
                <w:rFonts w:ascii="Times New Roman" w:hAnsi="Times New Roman" w:cs="Times New Roman"/>
                <w:noProof/>
                <w:color w:val="auto"/>
              </w:rPr>
              <w:t xml:space="preserve">  B</w:t>
            </w:r>
            <w:r w:rsidR="000F02C0" w:rsidRPr="00DD6F47">
              <w:rPr>
                <w:noProof/>
                <w:webHidden/>
              </w:rPr>
              <w:tab/>
            </w:r>
            <w:r w:rsidR="000F02C0" w:rsidRPr="00DD6F47">
              <w:rPr>
                <w:noProof/>
                <w:webHidden/>
              </w:rPr>
              <w:fldChar w:fldCharType="begin"/>
            </w:r>
            <w:r w:rsidR="000F02C0" w:rsidRPr="00DD6F47">
              <w:rPr>
                <w:noProof/>
                <w:webHidden/>
              </w:rPr>
              <w:instrText xml:space="preserve"> PAGEREF _Toc108306767 \h </w:instrText>
            </w:r>
            <w:r w:rsidR="000F02C0" w:rsidRPr="00DD6F47">
              <w:rPr>
                <w:noProof/>
                <w:webHidden/>
              </w:rPr>
            </w:r>
            <w:r w:rsidR="000F02C0" w:rsidRPr="00DD6F47">
              <w:rPr>
                <w:noProof/>
                <w:webHidden/>
              </w:rPr>
              <w:fldChar w:fldCharType="separate"/>
            </w:r>
            <w:r w:rsidR="0087371B" w:rsidRPr="00DD6F47">
              <w:rPr>
                <w:noProof/>
                <w:webHidden/>
              </w:rPr>
              <w:t>3</w:t>
            </w:r>
            <w:r w:rsidR="000F02C0" w:rsidRPr="00DD6F47">
              <w:rPr>
                <w:noProof/>
                <w:webHidden/>
              </w:rPr>
              <w:fldChar w:fldCharType="end"/>
            </w:r>
          </w:hyperlink>
        </w:p>
        <w:p w14:paraId="5EEC8797" w14:textId="77777777" w:rsidR="000F02C0" w:rsidRPr="00DD6F47" w:rsidRDefault="00000000" w:rsidP="000F02C0">
          <w:pPr>
            <w:pStyle w:val="TOC2"/>
            <w:tabs>
              <w:tab w:val="right" w:leader="dot" w:pos="8296"/>
            </w:tabs>
            <w:ind w:firstLine="420"/>
            <w:rPr>
              <w:rFonts w:eastAsiaTheme="minorEastAsia"/>
              <w:noProof/>
            </w:rPr>
          </w:pPr>
          <w:hyperlink w:anchor="_Toc108306768" w:history="1">
            <w:r w:rsidR="000F02C0" w:rsidRPr="00DD6F47">
              <w:rPr>
                <w:rStyle w:val="af7"/>
                <w:rFonts w:ascii="Times New Roman" w:hAnsi="Times New Roman" w:cs="Times New Roman" w:hint="eastAsia"/>
                <w:noProof/>
                <w:color w:val="auto"/>
              </w:rPr>
              <w:t>表</w:t>
            </w:r>
            <w:r w:rsidR="000F02C0" w:rsidRPr="00DD6F47">
              <w:rPr>
                <w:rStyle w:val="af7"/>
                <w:rFonts w:ascii="Times New Roman" w:hAnsi="Times New Roman" w:cs="Times New Roman"/>
                <w:noProof/>
                <w:color w:val="auto"/>
              </w:rPr>
              <w:t xml:space="preserve">B.1 </w:t>
            </w:r>
            <w:r w:rsidR="000F02C0" w:rsidRPr="00DD6F47">
              <w:rPr>
                <w:rStyle w:val="af7"/>
                <w:rFonts w:ascii="Times New Roman" w:hAnsi="Times New Roman" w:cs="Times New Roman" w:hint="eastAsia"/>
                <w:noProof/>
                <w:color w:val="auto"/>
              </w:rPr>
              <w:t>银矿采选业绿色工厂评价指标</w:t>
            </w:r>
            <w:r w:rsidR="000F02C0" w:rsidRPr="00DD6F47">
              <w:rPr>
                <w:rStyle w:val="af7"/>
                <w:rFonts w:ascii="Times New Roman" w:hAnsi="Times New Roman" w:cs="Times New Roman"/>
                <w:noProof/>
                <w:color w:val="auto"/>
              </w:rPr>
              <w:t>----</w:t>
            </w:r>
            <w:r w:rsidR="000F02C0" w:rsidRPr="00DD6F47">
              <w:rPr>
                <w:rStyle w:val="af7"/>
                <w:rFonts w:ascii="Times New Roman" w:hAnsi="Times New Roman" w:cs="Times New Roman" w:hint="eastAsia"/>
                <w:noProof/>
                <w:color w:val="auto"/>
              </w:rPr>
              <w:t>采矿</w:t>
            </w:r>
            <w:r w:rsidR="000F02C0" w:rsidRPr="00DD6F47">
              <w:rPr>
                <w:noProof/>
                <w:webHidden/>
              </w:rPr>
              <w:tab/>
            </w:r>
            <w:r w:rsidR="000F02C0" w:rsidRPr="00DD6F47">
              <w:rPr>
                <w:noProof/>
                <w:webHidden/>
              </w:rPr>
              <w:fldChar w:fldCharType="begin"/>
            </w:r>
            <w:r w:rsidR="000F02C0" w:rsidRPr="00DD6F47">
              <w:rPr>
                <w:noProof/>
                <w:webHidden/>
              </w:rPr>
              <w:instrText xml:space="preserve"> PAGEREF _Toc108306768 \h </w:instrText>
            </w:r>
            <w:r w:rsidR="000F02C0" w:rsidRPr="00DD6F47">
              <w:rPr>
                <w:noProof/>
                <w:webHidden/>
              </w:rPr>
            </w:r>
            <w:r w:rsidR="000F02C0" w:rsidRPr="00DD6F47">
              <w:rPr>
                <w:noProof/>
                <w:webHidden/>
              </w:rPr>
              <w:fldChar w:fldCharType="separate"/>
            </w:r>
            <w:r w:rsidR="0087371B" w:rsidRPr="00DD6F47">
              <w:rPr>
                <w:noProof/>
                <w:webHidden/>
              </w:rPr>
              <w:t>3</w:t>
            </w:r>
            <w:r w:rsidR="000F02C0" w:rsidRPr="00DD6F47">
              <w:rPr>
                <w:noProof/>
                <w:webHidden/>
              </w:rPr>
              <w:fldChar w:fldCharType="end"/>
            </w:r>
          </w:hyperlink>
        </w:p>
        <w:p w14:paraId="331A8E16" w14:textId="77777777" w:rsidR="000F02C0" w:rsidRPr="00DD6F47" w:rsidRDefault="00000000" w:rsidP="000F02C0">
          <w:pPr>
            <w:pStyle w:val="TOC2"/>
            <w:tabs>
              <w:tab w:val="right" w:leader="dot" w:pos="8296"/>
            </w:tabs>
            <w:ind w:firstLine="420"/>
            <w:rPr>
              <w:rFonts w:eastAsiaTheme="minorEastAsia"/>
              <w:noProof/>
            </w:rPr>
          </w:pPr>
          <w:hyperlink w:anchor="_Toc108306769" w:history="1">
            <w:r w:rsidR="000F02C0" w:rsidRPr="00DD6F47">
              <w:rPr>
                <w:rStyle w:val="af7"/>
                <w:rFonts w:ascii="Times New Roman" w:hAnsi="Times New Roman" w:cs="Times New Roman" w:hint="eastAsia"/>
                <w:noProof/>
                <w:color w:val="auto"/>
              </w:rPr>
              <w:t>表</w:t>
            </w:r>
            <w:r w:rsidR="000F02C0" w:rsidRPr="00DD6F47">
              <w:rPr>
                <w:rStyle w:val="af7"/>
                <w:rFonts w:ascii="Times New Roman" w:hAnsi="Times New Roman" w:cs="Times New Roman"/>
                <w:noProof/>
                <w:color w:val="auto"/>
              </w:rPr>
              <w:t xml:space="preserve">B.2 </w:t>
            </w:r>
            <w:r w:rsidR="000F02C0" w:rsidRPr="00DD6F47">
              <w:rPr>
                <w:rStyle w:val="af7"/>
                <w:rFonts w:ascii="Times New Roman" w:hAnsi="Times New Roman" w:cs="Times New Roman" w:hint="eastAsia"/>
                <w:noProof/>
                <w:color w:val="auto"/>
              </w:rPr>
              <w:t>银矿采选业绿色工厂评价指标</w:t>
            </w:r>
            <w:r w:rsidR="000F02C0" w:rsidRPr="00DD6F47">
              <w:rPr>
                <w:rStyle w:val="af7"/>
                <w:rFonts w:ascii="Times New Roman" w:hAnsi="Times New Roman" w:cs="Times New Roman"/>
                <w:noProof/>
                <w:color w:val="auto"/>
              </w:rPr>
              <w:t>----</w:t>
            </w:r>
            <w:r w:rsidR="000F02C0" w:rsidRPr="00DD6F47">
              <w:rPr>
                <w:rStyle w:val="af7"/>
                <w:rFonts w:ascii="Times New Roman" w:hAnsi="Times New Roman" w:cs="Times New Roman" w:hint="eastAsia"/>
                <w:noProof/>
                <w:color w:val="auto"/>
              </w:rPr>
              <w:t>选矿</w:t>
            </w:r>
            <w:r w:rsidR="000F02C0" w:rsidRPr="00DD6F47">
              <w:rPr>
                <w:noProof/>
                <w:webHidden/>
              </w:rPr>
              <w:tab/>
            </w:r>
            <w:r w:rsidR="000F02C0" w:rsidRPr="00DD6F47">
              <w:rPr>
                <w:noProof/>
                <w:webHidden/>
              </w:rPr>
              <w:fldChar w:fldCharType="begin"/>
            </w:r>
            <w:r w:rsidR="000F02C0" w:rsidRPr="00DD6F47">
              <w:rPr>
                <w:noProof/>
                <w:webHidden/>
              </w:rPr>
              <w:instrText xml:space="preserve"> PAGEREF _Toc108306769 \h </w:instrText>
            </w:r>
            <w:r w:rsidR="000F02C0" w:rsidRPr="00DD6F47">
              <w:rPr>
                <w:noProof/>
                <w:webHidden/>
              </w:rPr>
            </w:r>
            <w:r w:rsidR="000F02C0" w:rsidRPr="00DD6F47">
              <w:rPr>
                <w:noProof/>
                <w:webHidden/>
              </w:rPr>
              <w:fldChar w:fldCharType="separate"/>
            </w:r>
            <w:r w:rsidR="0087371B" w:rsidRPr="00DD6F47">
              <w:rPr>
                <w:noProof/>
                <w:webHidden/>
              </w:rPr>
              <w:t>8</w:t>
            </w:r>
            <w:r w:rsidR="000F02C0" w:rsidRPr="00DD6F47">
              <w:rPr>
                <w:noProof/>
                <w:webHidden/>
              </w:rPr>
              <w:fldChar w:fldCharType="end"/>
            </w:r>
          </w:hyperlink>
        </w:p>
        <w:p w14:paraId="1CC9C0DB" w14:textId="77777777" w:rsidR="000F02C0" w:rsidRPr="00DD6F47" w:rsidRDefault="00000000" w:rsidP="000F02C0">
          <w:pPr>
            <w:pStyle w:val="TOC1"/>
            <w:tabs>
              <w:tab w:val="right" w:leader="dot" w:pos="8296"/>
            </w:tabs>
            <w:ind w:firstLine="420"/>
            <w:rPr>
              <w:rFonts w:eastAsiaTheme="minorEastAsia"/>
              <w:noProof/>
            </w:rPr>
          </w:pPr>
          <w:hyperlink w:anchor="_Toc108306770" w:history="1">
            <w:r w:rsidR="000F02C0" w:rsidRPr="00DD6F47">
              <w:rPr>
                <w:rStyle w:val="af7"/>
                <w:rFonts w:ascii="Times New Roman" w:hAnsi="Times New Roman" w:cs="Times New Roman" w:hint="eastAsia"/>
                <w:noProof/>
                <w:color w:val="auto"/>
              </w:rPr>
              <w:t>参</w:t>
            </w:r>
            <w:r w:rsidR="000F02C0" w:rsidRPr="00DD6F47">
              <w:rPr>
                <w:rStyle w:val="af7"/>
                <w:rFonts w:ascii="Times New Roman" w:hAnsi="Times New Roman" w:cs="Times New Roman"/>
                <w:noProof/>
                <w:color w:val="auto"/>
              </w:rPr>
              <w:t xml:space="preserve">  </w:t>
            </w:r>
            <w:r w:rsidR="000F02C0" w:rsidRPr="00DD6F47">
              <w:rPr>
                <w:rStyle w:val="af7"/>
                <w:rFonts w:ascii="Times New Roman" w:hAnsi="Times New Roman" w:cs="Times New Roman" w:hint="eastAsia"/>
                <w:noProof/>
                <w:color w:val="auto"/>
              </w:rPr>
              <w:t>考</w:t>
            </w:r>
            <w:r w:rsidR="000F02C0" w:rsidRPr="00DD6F47">
              <w:rPr>
                <w:rStyle w:val="af7"/>
                <w:rFonts w:ascii="Times New Roman" w:hAnsi="Times New Roman" w:cs="Times New Roman"/>
                <w:noProof/>
                <w:color w:val="auto"/>
              </w:rPr>
              <w:t xml:space="preserve">  </w:t>
            </w:r>
            <w:r w:rsidR="000F02C0" w:rsidRPr="00DD6F47">
              <w:rPr>
                <w:rStyle w:val="af7"/>
                <w:rFonts w:ascii="Times New Roman" w:hAnsi="Times New Roman" w:cs="Times New Roman" w:hint="eastAsia"/>
                <w:noProof/>
                <w:color w:val="auto"/>
              </w:rPr>
              <w:t>文</w:t>
            </w:r>
            <w:r w:rsidR="000F02C0" w:rsidRPr="00DD6F47">
              <w:rPr>
                <w:rStyle w:val="af7"/>
                <w:rFonts w:ascii="Times New Roman" w:hAnsi="Times New Roman" w:cs="Times New Roman"/>
                <w:noProof/>
                <w:color w:val="auto"/>
              </w:rPr>
              <w:t xml:space="preserve">  </w:t>
            </w:r>
            <w:r w:rsidR="000F02C0" w:rsidRPr="00DD6F47">
              <w:rPr>
                <w:rStyle w:val="af7"/>
                <w:rFonts w:ascii="Times New Roman" w:hAnsi="Times New Roman" w:cs="Times New Roman" w:hint="eastAsia"/>
                <w:noProof/>
                <w:color w:val="auto"/>
              </w:rPr>
              <w:t>献</w:t>
            </w:r>
            <w:r w:rsidR="000F02C0" w:rsidRPr="00DD6F47">
              <w:rPr>
                <w:noProof/>
                <w:webHidden/>
              </w:rPr>
              <w:tab/>
            </w:r>
            <w:r w:rsidR="000F02C0" w:rsidRPr="00DD6F47">
              <w:rPr>
                <w:noProof/>
                <w:webHidden/>
              </w:rPr>
              <w:fldChar w:fldCharType="begin"/>
            </w:r>
            <w:r w:rsidR="000F02C0" w:rsidRPr="00DD6F47">
              <w:rPr>
                <w:noProof/>
                <w:webHidden/>
              </w:rPr>
              <w:instrText xml:space="preserve"> PAGEREF _Toc108306770 \h </w:instrText>
            </w:r>
            <w:r w:rsidR="000F02C0" w:rsidRPr="00DD6F47">
              <w:rPr>
                <w:noProof/>
                <w:webHidden/>
              </w:rPr>
            </w:r>
            <w:r w:rsidR="000F02C0" w:rsidRPr="00DD6F47">
              <w:rPr>
                <w:noProof/>
                <w:webHidden/>
              </w:rPr>
              <w:fldChar w:fldCharType="separate"/>
            </w:r>
            <w:r w:rsidR="0087371B" w:rsidRPr="00DD6F47">
              <w:rPr>
                <w:noProof/>
                <w:webHidden/>
              </w:rPr>
              <w:t>14</w:t>
            </w:r>
            <w:r w:rsidR="000F02C0" w:rsidRPr="00DD6F47">
              <w:rPr>
                <w:noProof/>
                <w:webHidden/>
              </w:rPr>
              <w:fldChar w:fldCharType="end"/>
            </w:r>
          </w:hyperlink>
        </w:p>
        <w:p w14:paraId="21BF7D56" w14:textId="2AF62453" w:rsidR="00C279C8" w:rsidRPr="00DD6F47" w:rsidRDefault="00A27BFD" w:rsidP="00463B96">
          <w:pPr>
            <w:ind w:firstLine="420"/>
            <w:rPr>
              <w:rFonts w:ascii="Times New Roman" w:hAnsi="Times New Roman" w:cs="Times New Roman"/>
            </w:rPr>
          </w:pPr>
          <w:r w:rsidRPr="00DD6F47">
            <w:rPr>
              <w:rFonts w:ascii="Times New Roman" w:hAnsi="Times New Roman" w:cs="Times New Roman"/>
            </w:rPr>
            <w:fldChar w:fldCharType="end"/>
          </w:r>
        </w:p>
      </w:sdtContent>
    </w:sdt>
    <w:p w14:paraId="17E8A580" w14:textId="716436D1" w:rsidR="00C279C8" w:rsidRPr="00DD6F47" w:rsidRDefault="00C279C8" w:rsidP="00463B96">
      <w:pPr>
        <w:ind w:firstLineChars="41" w:firstLine="197"/>
        <w:rPr>
          <w:rFonts w:ascii="Times New Roman" w:eastAsia="黑体" w:hAnsi="Times New Roman" w:cs="Times New Roman"/>
          <w:sz w:val="48"/>
          <w:szCs w:val="48"/>
        </w:rPr>
        <w:sectPr w:rsidR="00C279C8" w:rsidRPr="00DD6F47" w:rsidSect="00B211A2">
          <w:footerReference w:type="first" r:id="rId15"/>
          <w:pgSz w:w="11906" w:h="16838"/>
          <w:pgMar w:top="1440" w:right="1800" w:bottom="1440" w:left="1800" w:header="851" w:footer="992" w:gutter="0"/>
          <w:pgNumType w:fmt="upperRoman" w:start="1"/>
          <w:cols w:space="425"/>
          <w:titlePg/>
          <w:docGrid w:type="lines" w:linePitch="326"/>
        </w:sectPr>
      </w:pPr>
    </w:p>
    <w:p w14:paraId="6398EDA6" w14:textId="77777777" w:rsidR="00C279C8" w:rsidRPr="00DD6F47" w:rsidRDefault="00A27BFD">
      <w:pPr>
        <w:pStyle w:val="1"/>
        <w:spacing w:before="312" w:after="312"/>
        <w:jc w:val="center"/>
        <w:rPr>
          <w:rFonts w:ascii="Times New Roman" w:hAnsi="Times New Roman" w:cs="Times New Roman"/>
          <w:b w:val="0"/>
          <w:sz w:val="32"/>
          <w:szCs w:val="32"/>
        </w:rPr>
      </w:pPr>
      <w:bookmarkStart w:id="0" w:name="_Toc37244507"/>
      <w:bookmarkStart w:id="1" w:name="_Toc108306745"/>
      <w:r w:rsidRPr="00DD6F47">
        <w:rPr>
          <w:rFonts w:ascii="Times New Roman" w:hAnsi="Times New Roman" w:cs="Times New Roman"/>
          <w:b w:val="0"/>
          <w:sz w:val="32"/>
          <w:szCs w:val="32"/>
        </w:rPr>
        <w:lastRenderedPageBreak/>
        <w:t>前</w:t>
      </w:r>
      <w:r w:rsidRPr="00DD6F47">
        <w:rPr>
          <w:rFonts w:ascii="Times New Roman" w:hAnsi="Times New Roman" w:cs="Times New Roman"/>
          <w:b w:val="0"/>
          <w:sz w:val="32"/>
          <w:szCs w:val="32"/>
        </w:rPr>
        <w:t xml:space="preserve">  </w:t>
      </w:r>
      <w:r w:rsidRPr="00DD6F47">
        <w:rPr>
          <w:rFonts w:ascii="Times New Roman" w:hAnsi="Times New Roman" w:cs="Times New Roman"/>
          <w:b w:val="0"/>
          <w:sz w:val="32"/>
          <w:szCs w:val="32"/>
        </w:rPr>
        <w:t>言</w:t>
      </w:r>
      <w:bookmarkEnd w:id="0"/>
      <w:bookmarkEnd w:id="1"/>
    </w:p>
    <w:p w14:paraId="7CE1E679" w14:textId="77777777" w:rsidR="00C279C8" w:rsidRPr="00DD6F47" w:rsidRDefault="00A27BFD" w:rsidP="00463B96">
      <w:pPr>
        <w:ind w:firstLine="420"/>
        <w:jc w:val="left"/>
        <w:rPr>
          <w:rFonts w:ascii="Times New Roman" w:hAnsi="Times New Roman" w:cs="Times New Roman"/>
          <w:szCs w:val="21"/>
        </w:rPr>
      </w:pPr>
      <w:r w:rsidRPr="00DD6F47">
        <w:rPr>
          <w:rFonts w:ascii="Times New Roman" w:hAnsi="Times New Roman" w:cs="Times New Roman"/>
          <w:szCs w:val="21"/>
        </w:rPr>
        <w:t>本文件按照</w:t>
      </w:r>
      <w:r w:rsidRPr="00DD6F47">
        <w:rPr>
          <w:rFonts w:ascii="Times New Roman" w:hAnsi="Times New Roman" w:cs="Times New Roman"/>
          <w:szCs w:val="21"/>
        </w:rPr>
        <w:t>GB/T 1.1-2020</w:t>
      </w:r>
      <w:r w:rsidRPr="00DD6F47">
        <w:rPr>
          <w:rFonts w:ascii="Times New Roman" w:hAnsi="Times New Roman" w:cs="Times New Roman"/>
          <w:szCs w:val="21"/>
        </w:rPr>
        <w:t>《标准化工作导则</w:t>
      </w:r>
      <w:r w:rsidRPr="00DD6F47">
        <w:rPr>
          <w:rFonts w:ascii="Times New Roman" w:hAnsi="Times New Roman" w:cs="Times New Roman"/>
          <w:szCs w:val="21"/>
        </w:rPr>
        <w:t xml:space="preserve"> </w:t>
      </w:r>
      <w:r w:rsidRPr="00DD6F47">
        <w:rPr>
          <w:rFonts w:ascii="Times New Roman" w:hAnsi="Times New Roman" w:cs="Times New Roman"/>
          <w:szCs w:val="21"/>
        </w:rPr>
        <w:t>第</w:t>
      </w:r>
      <w:r w:rsidRPr="00DD6F47">
        <w:rPr>
          <w:rFonts w:ascii="Times New Roman" w:hAnsi="Times New Roman" w:cs="Times New Roman"/>
          <w:szCs w:val="21"/>
        </w:rPr>
        <w:t>1</w:t>
      </w:r>
      <w:r w:rsidRPr="00DD6F47">
        <w:rPr>
          <w:rFonts w:ascii="Times New Roman" w:hAnsi="Times New Roman" w:cs="Times New Roman"/>
          <w:szCs w:val="21"/>
        </w:rPr>
        <w:t>部分：标准化文件的结构和起草规则》的规定起草。</w:t>
      </w:r>
    </w:p>
    <w:p w14:paraId="0CECF993" w14:textId="00B654C0" w:rsidR="00254C22" w:rsidRPr="00DD6F47" w:rsidRDefault="00254C22" w:rsidP="00254C22">
      <w:pPr>
        <w:ind w:leftChars="200" w:left="420" w:firstLineChars="0" w:firstLine="0"/>
        <w:jc w:val="left"/>
        <w:rPr>
          <w:rFonts w:ascii="Times New Roman" w:hAnsi="Times New Roman" w:cs="Times New Roman"/>
        </w:rPr>
      </w:pPr>
      <w:r w:rsidRPr="00DD6F47">
        <w:rPr>
          <w:rFonts w:ascii="Times New Roman" w:hAnsi="Times New Roman" w:cs="Times New Roman"/>
        </w:rPr>
        <w:t>请注意本文件的某些内容可能涉及专利。本文件的发布机构不承担识别专利的责任。</w:t>
      </w:r>
    </w:p>
    <w:p w14:paraId="0153A2C0" w14:textId="2F3F56C3" w:rsidR="00C279C8" w:rsidRPr="00DD6F47" w:rsidRDefault="00254C22" w:rsidP="00254C22">
      <w:pPr>
        <w:ind w:leftChars="200" w:left="420" w:firstLineChars="0" w:firstLine="0"/>
        <w:jc w:val="left"/>
        <w:rPr>
          <w:rFonts w:ascii="Times New Roman" w:hAnsi="Times New Roman" w:cs="Times New Roman"/>
          <w:szCs w:val="21"/>
        </w:rPr>
      </w:pPr>
      <w:r w:rsidRPr="00DD6F47">
        <w:rPr>
          <w:rFonts w:ascii="Times New Roman" w:hAnsi="Times New Roman" w:cs="Times New Roman"/>
        </w:rPr>
        <w:t>本文件由全国有色金属标准化技术委员会（</w:t>
      </w:r>
      <w:r w:rsidRPr="00DD6F47">
        <w:rPr>
          <w:rFonts w:ascii="Times New Roman" w:hAnsi="Times New Roman" w:cs="Times New Roman"/>
        </w:rPr>
        <w:t>SAC/TC 243</w:t>
      </w:r>
      <w:r w:rsidRPr="00DD6F47">
        <w:rPr>
          <w:rFonts w:ascii="Times New Roman" w:hAnsi="Times New Roman" w:cs="Times New Roman"/>
        </w:rPr>
        <w:t>）提出并归口</w:t>
      </w:r>
      <w:r w:rsidR="00A27BFD" w:rsidRPr="00DD6F47">
        <w:rPr>
          <w:rFonts w:ascii="Times New Roman" w:hAnsi="Times New Roman" w:cs="Times New Roman"/>
          <w:szCs w:val="21"/>
        </w:rPr>
        <w:t>。</w:t>
      </w:r>
    </w:p>
    <w:p w14:paraId="49F317A3" w14:textId="1F0E5A45" w:rsidR="00C279C8" w:rsidRPr="00DD6F47" w:rsidRDefault="00A27BFD" w:rsidP="00463B96">
      <w:pPr>
        <w:ind w:firstLine="420"/>
        <w:jc w:val="left"/>
        <w:rPr>
          <w:rFonts w:ascii="Times New Roman" w:hAnsi="Times New Roman" w:cs="Times New Roman"/>
          <w:szCs w:val="21"/>
        </w:rPr>
      </w:pPr>
      <w:r w:rsidRPr="00DD6F47">
        <w:rPr>
          <w:rFonts w:ascii="Times New Roman" w:hAnsi="Times New Roman" w:cs="Times New Roman"/>
          <w:szCs w:val="21"/>
        </w:rPr>
        <w:t>本文件起草单位：</w:t>
      </w:r>
      <w:r w:rsidR="00A86AB9">
        <w:rPr>
          <w:rFonts w:ascii="Times New Roman" w:hAnsi="Times New Roman" w:cs="Times New Roman" w:hint="eastAsia"/>
          <w:szCs w:val="21"/>
        </w:rPr>
        <w:t>矿冶科技集团有限公司</w:t>
      </w:r>
    </w:p>
    <w:p w14:paraId="0DDEAB9C" w14:textId="04A9CF47" w:rsidR="00C279C8" w:rsidRPr="00DD6F47" w:rsidRDefault="00A27BFD" w:rsidP="00463B96">
      <w:pPr>
        <w:ind w:firstLine="420"/>
        <w:jc w:val="left"/>
        <w:rPr>
          <w:rFonts w:ascii="Times New Roman" w:hAnsi="Times New Roman" w:cs="Times New Roman"/>
          <w:szCs w:val="21"/>
        </w:rPr>
      </w:pPr>
      <w:r w:rsidRPr="00DD6F47">
        <w:rPr>
          <w:rFonts w:ascii="Times New Roman" w:hAnsi="Times New Roman" w:cs="Times New Roman"/>
          <w:szCs w:val="21"/>
        </w:rPr>
        <w:t>本文件主要起草人：</w:t>
      </w:r>
    </w:p>
    <w:p w14:paraId="326A2D4E" w14:textId="77777777" w:rsidR="00C279C8" w:rsidRPr="00DD6F47" w:rsidRDefault="00A27BFD" w:rsidP="00463B96">
      <w:pPr>
        <w:ind w:firstLine="420"/>
        <w:jc w:val="left"/>
        <w:rPr>
          <w:rFonts w:ascii="Times New Roman" w:hAnsi="Times New Roman" w:cs="Times New Roman"/>
          <w:szCs w:val="21"/>
        </w:rPr>
        <w:sectPr w:rsidR="00C279C8" w:rsidRPr="00DD6F47" w:rsidSect="0039728D">
          <w:footerReference w:type="default" r:id="rId16"/>
          <w:pgSz w:w="11906" w:h="16838"/>
          <w:pgMar w:top="1440" w:right="1800" w:bottom="1440" w:left="1800" w:header="851" w:footer="992" w:gutter="0"/>
          <w:pgNumType w:fmt="upperRoman"/>
          <w:cols w:space="425"/>
          <w:docGrid w:type="lines" w:linePitch="312"/>
        </w:sectPr>
      </w:pPr>
      <w:r w:rsidRPr="00DD6F47">
        <w:rPr>
          <w:rFonts w:ascii="Times New Roman" w:hAnsi="Times New Roman" w:cs="Times New Roman"/>
          <w:szCs w:val="21"/>
        </w:rPr>
        <w:br w:type="page"/>
      </w:r>
    </w:p>
    <w:p w14:paraId="2E58D491" w14:textId="329617BF" w:rsidR="00C279C8" w:rsidRPr="00DD6F47" w:rsidRDefault="002D43EF" w:rsidP="00463B96">
      <w:pPr>
        <w:ind w:firstLine="640"/>
        <w:jc w:val="center"/>
        <w:rPr>
          <w:rFonts w:ascii="Times New Roman" w:eastAsia="黑体" w:hAnsi="Times New Roman" w:cs="Times New Roman"/>
          <w:sz w:val="32"/>
          <w:szCs w:val="32"/>
        </w:rPr>
      </w:pPr>
      <w:r w:rsidRPr="00DD6F47">
        <w:rPr>
          <w:rFonts w:ascii="Times New Roman" w:eastAsia="黑体" w:hAnsi="Times New Roman" w:cs="Times New Roman"/>
          <w:sz w:val="32"/>
          <w:szCs w:val="32"/>
        </w:rPr>
        <w:lastRenderedPageBreak/>
        <w:t>银</w:t>
      </w:r>
      <w:r w:rsidR="00E800C5" w:rsidRPr="00DD6F47">
        <w:rPr>
          <w:rFonts w:ascii="Times New Roman" w:eastAsia="黑体" w:hAnsi="Times New Roman" w:cs="Times New Roman"/>
          <w:sz w:val="32"/>
          <w:szCs w:val="32"/>
        </w:rPr>
        <w:t>矿采选业</w:t>
      </w:r>
      <w:r w:rsidR="005944F9" w:rsidRPr="00DD6F47">
        <w:rPr>
          <w:rFonts w:ascii="Times New Roman" w:eastAsia="黑体" w:hAnsi="Times New Roman" w:cs="Times New Roman"/>
          <w:sz w:val="32"/>
          <w:szCs w:val="32"/>
        </w:rPr>
        <w:t>绿色工厂评价要求</w:t>
      </w:r>
    </w:p>
    <w:p w14:paraId="20DF803E" w14:textId="4199D65A" w:rsidR="00C279C8" w:rsidRPr="00DD6F47" w:rsidRDefault="0039728D" w:rsidP="00452B43">
      <w:pPr>
        <w:pStyle w:val="1"/>
        <w:spacing w:before="326" w:after="326"/>
        <w:rPr>
          <w:rFonts w:ascii="Times New Roman" w:hAnsi="Times New Roman" w:cs="Times New Roman"/>
          <w:b w:val="0"/>
          <w:szCs w:val="21"/>
        </w:rPr>
      </w:pPr>
      <w:bookmarkStart w:id="2" w:name="_Toc37244508"/>
      <w:bookmarkStart w:id="3" w:name="_Toc108306746"/>
      <w:r w:rsidRPr="00DD6F47">
        <w:rPr>
          <w:rFonts w:ascii="Times New Roman" w:hAnsi="Times New Roman" w:cs="Times New Roman"/>
          <w:b w:val="0"/>
        </w:rPr>
        <w:t xml:space="preserve">1 </w:t>
      </w:r>
      <w:r w:rsidR="00A27BFD" w:rsidRPr="00DD6F47">
        <w:rPr>
          <w:rFonts w:ascii="Times New Roman" w:hAnsi="Times New Roman" w:cs="Times New Roman"/>
          <w:b w:val="0"/>
          <w:szCs w:val="21"/>
        </w:rPr>
        <w:t>范围</w:t>
      </w:r>
      <w:bookmarkEnd w:id="2"/>
      <w:bookmarkEnd w:id="3"/>
    </w:p>
    <w:p w14:paraId="39477B87" w14:textId="4FE432C5" w:rsidR="00C279C8" w:rsidRPr="00DD6F47" w:rsidRDefault="00A27BFD" w:rsidP="00463B96">
      <w:pPr>
        <w:ind w:firstLine="420"/>
        <w:rPr>
          <w:rFonts w:ascii="Times New Roman" w:hAnsi="Times New Roman" w:cs="Times New Roman"/>
          <w:szCs w:val="21"/>
        </w:rPr>
      </w:pPr>
      <w:bookmarkStart w:id="4" w:name="_Hlk16166653"/>
      <w:r w:rsidRPr="00DD6F47">
        <w:rPr>
          <w:rFonts w:ascii="Times New Roman" w:hAnsi="Times New Roman" w:cs="Times New Roman"/>
          <w:szCs w:val="21"/>
        </w:rPr>
        <w:t>本文件规定了</w:t>
      </w:r>
      <w:r w:rsidR="002D43EF" w:rsidRPr="00DD6F47">
        <w:rPr>
          <w:rFonts w:ascii="Times New Roman" w:hAnsi="Times New Roman" w:cs="Times New Roman"/>
          <w:szCs w:val="21"/>
        </w:rPr>
        <w:t>银矿</w:t>
      </w:r>
      <w:r w:rsidR="00E800C5" w:rsidRPr="00DD6F47">
        <w:rPr>
          <w:rFonts w:ascii="Times New Roman" w:hAnsi="Times New Roman" w:cs="Times New Roman"/>
          <w:szCs w:val="21"/>
        </w:rPr>
        <w:t>采选业</w:t>
      </w:r>
      <w:r w:rsidRPr="00DD6F47">
        <w:rPr>
          <w:rFonts w:ascii="Times New Roman" w:hAnsi="Times New Roman" w:cs="Times New Roman"/>
          <w:szCs w:val="21"/>
        </w:rPr>
        <w:t>绿色工厂评价的</w:t>
      </w:r>
      <w:r w:rsidR="002A5197" w:rsidRPr="00DD6F47">
        <w:rPr>
          <w:rFonts w:ascii="Times New Roman" w:hAnsi="Times New Roman" w:cs="Times New Roman"/>
          <w:szCs w:val="21"/>
        </w:rPr>
        <w:t>基本</w:t>
      </w:r>
      <w:r w:rsidRPr="00DD6F47">
        <w:rPr>
          <w:rFonts w:ascii="Times New Roman" w:hAnsi="Times New Roman" w:cs="Times New Roman"/>
          <w:szCs w:val="21"/>
        </w:rPr>
        <w:t>原则、评价要求、评价程序</w:t>
      </w:r>
      <w:r w:rsidR="000063E9" w:rsidRPr="00DD6F47">
        <w:rPr>
          <w:rFonts w:ascii="Times New Roman" w:hAnsi="Times New Roman" w:cs="Times New Roman"/>
          <w:szCs w:val="21"/>
        </w:rPr>
        <w:t>及评价报告</w:t>
      </w:r>
      <w:r w:rsidRPr="00DD6F47">
        <w:rPr>
          <w:rFonts w:ascii="Times New Roman" w:hAnsi="Times New Roman" w:cs="Times New Roman"/>
          <w:szCs w:val="21"/>
        </w:rPr>
        <w:t>。</w:t>
      </w:r>
    </w:p>
    <w:p w14:paraId="065ABBF2" w14:textId="2BE1D502" w:rsidR="00C279C8" w:rsidRPr="00DD6F47" w:rsidRDefault="00A27BFD" w:rsidP="00463B96">
      <w:pPr>
        <w:ind w:firstLine="420"/>
        <w:rPr>
          <w:rFonts w:ascii="Times New Roman" w:hAnsi="Times New Roman" w:cs="Times New Roman"/>
          <w:szCs w:val="21"/>
        </w:rPr>
      </w:pPr>
      <w:r w:rsidRPr="002109E0">
        <w:rPr>
          <w:rFonts w:ascii="Times New Roman" w:hAnsi="Times New Roman" w:cs="Times New Roman"/>
          <w:szCs w:val="21"/>
        </w:rPr>
        <w:t>本文件适用于</w:t>
      </w:r>
      <w:r w:rsidR="00782CBB" w:rsidRPr="002109E0">
        <w:rPr>
          <w:rFonts w:ascii="Times New Roman" w:hAnsi="Times New Roman" w:cs="Times New Roman"/>
          <w:szCs w:val="21"/>
        </w:rPr>
        <w:t>以</w:t>
      </w:r>
      <w:bookmarkStart w:id="5" w:name="_Hlk140447437"/>
      <w:bookmarkStart w:id="6" w:name="_Hlk140419852"/>
      <w:r w:rsidR="009A16C4" w:rsidRPr="002109E0">
        <w:rPr>
          <w:rFonts w:ascii="Times New Roman" w:hAnsi="Times New Roman" w:cs="Times New Roman" w:hint="eastAsia"/>
          <w:szCs w:val="21"/>
        </w:rPr>
        <w:t>单一银矿、以银为主</w:t>
      </w:r>
      <w:r w:rsidR="001978A0" w:rsidRPr="002109E0">
        <w:rPr>
          <w:rFonts w:ascii="Times New Roman" w:hAnsi="Times New Roman" w:cs="Times New Roman" w:hint="eastAsia"/>
          <w:szCs w:val="21"/>
        </w:rPr>
        <w:t>金属</w:t>
      </w:r>
      <w:bookmarkEnd w:id="5"/>
      <w:r w:rsidR="009A16C4" w:rsidRPr="002109E0">
        <w:rPr>
          <w:rFonts w:ascii="Times New Roman" w:hAnsi="Times New Roman" w:cs="Times New Roman" w:hint="eastAsia"/>
          <w:szCs w:val="21"/>
        </w:rPr>
        <w:t>的</w:t>
      </w:r>
      <w:bookmarkEnd w:id="6"/>
      <w:r w:rsidR="002D43EF" w:rsidRPr="002109E0">
        <w:rPr>
          <w:rFonts w:ascii="Times New Roman" w:hAnsi="Times New Roman" w:cs="Times New Roman"/>
          <w:szCs w:val="21"/>
        </w:rPr>
        <w:t>银矿</w:t>
      </w:r>
      <w:r w:rsidR="00E800C5" w:rsidRPr="002109E0">
        <w:rPr>
          <w:rFonts w:ascii="Times New Roman" w:hAnsi="Times New Roman" w:cs="Times New Roman"/>
          <w:szCs w:val="21"/>
        </w:rPr>
        <w:t>采</w:t>
      </w:r>
      <w:r w:rsidR="00782CBB" w:rsidRPr="002109E0">
        <w:rPr>
          <w:rFonts w:ascii="Times New Roman" w:hAnsi="Times New Roman" w:cs="Times New Roman"/>
          <w:szCs w:val="21"/>
        </w:rPr>
        <w:t>矿、银矿选矿企业绿色工厂评价</w:t>
      </w:r>
      <w:r w:rsidR="007B5FB2" w:rsidRPr="002109E0">
        <w:rPr>
          <w:rFonts w:ascii="Times New Roman" w:hAnsi="Times New Roman" w:cs="Times New Roman"/>
          <w:szCs w:val="21"/>
        </w:rPr>
        <w:t>。</w:t>
      </w:r>
      <w:r w:rsidR="00782CBB" w:rsidRPr="00DD6F47">
        <w:rPr>
          <w:rFonts w:ascii="Times New Roman" w:hAnsi="Times New Roman" w:cs="Times New Roman"/>
          <w:szCs w:val="21"/>
        </w:rPr>
        <w:t xml:space="preserve"> </w:t>
      </w:r>
    </w:p>
    <w:p w14:paraId="61E8D47B" w14:textId="5BF62E93" w:rsidR="00C279C8" w:rsidRPr="00DD6F47" w:rsidRDefault="0039728D">
      <w:pPr>
        <w:pStyle w:val="1"/>
        <w:spacing w:before="326" w:after="326"/>
        <w:rPr>
          <w:rFonts w:ascii="Times New Roman" w:hAnsi="Times New Roman" w:cs="Times New Roman"/>
          <w:b w:val="0"/>
          <w:szCs w:val="21"/>
        </w:rPr>
      </w:pPr>
      <w:bookmarkStart w:id="7" w:name="_Toc37244509"/>
      <w:bookmarkStart w:id="8" w:name="_Toc108306747"/>
      <w:bookmarkEnd w:id="4"/>
      <w:r w:rsidRPr="00DD6F47">
        <w:rPr>
          <w:rFonts w:ascii="Times New Roman" w:hAnsi="Times New Roman" w:cs="Times New Roman"/>
          <w:b w:val="0"/>
          <w:szCs w:val="21"/>
        </w:rPr>
        <w:t xml:space="preserve">2 </w:t>
      </w:r>
      <w:r w:rsidR="00A27BFD" w:rsidRPr="00DD6F47">
        <w:rPr>
          <w:rFonts w:ascii="Times New Roman" w:hAnsi="Times New Roman" w:cs="Times New Roman"/>
          <w:b w:val="0"/>
          <w:szCs w:val="21"/>
        </w:rPr>
        <w:t>规范性引用文件</w:t>
      </w:r>
      <w:bookmarkEnd w:id="7"/>
      <w:bookmarkEnd w:id="8"/>
    </w:p>
    <w:p w14:paraId="3C2C5AE9" w14:textId="77777777" w:rsidR="00C279C8" w:rsidRPr="00DD6F47" w:rsidRDefault="00A27BFD" w:rsidP="00463B96">
      <w:pPr>
        <w:ind w:firstLine="420"/>
        <w:rPr>
          <w:rFonts w:ascii="Times New Roman" w:hAnsi="Times New Roman" w:cs="Times New Roman"/>
          <w:szCs w:val="21"/>
        </w:rPr>
      </w:pPr>
      <w:bookmarkStart w:id="9" w:name="_Hlk16178714"/>
      <w:r w:rsidRPr="00DD6F47">
        <w:rPr>
          <w:rFonts w:ascii="Times New Roman" w:hAnsi="Times New Roman" w:cs="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3E4FB18" w14:textId="53A47478" w:rsidR="00C944C3" w:rsidRPr="00DD6F47" w:rsidRDefault="00AF6099" w:rsidP="00463B96">
      <w:pPr>
        <w:ind w:firstLine="420"/>
        <w:rPr>
          <w:rFonts w:ascii="Times New Roman" w:hAnsi="Times New Roman" w:cs="Times New Roman"/>
          <w:szCs w:val="21"/>
        </w:rPr>
      </w:pPr>
      <w:bookmarkStart w:id="10" w:name="_Hlk16178701"/>
      <w:r w:rsidRPr="00DD6F47">
        <w:rPr>
          <w:rFonts w:ascii="Times New Roman" w:hAnsi="Times New Roman" w:cs="Times New Roman"/>
          <w:szCs w:val="21"/>
        </w:rPr>
        <w:t xml:space="preserve">GB/T7119 </w:t>
      </w:r>
      <w:r w:rsidR="00C944C3" w:rsidRPr="00DD6F47">
        <w:rPr>
          <w:rFonts w:ascii="Times New Roman" w:hAnsi="Times New Roman" w:cs="Times New Roman"/>
          <w:szCs w:val="21"/>
        </w:rPr>
        <w:t>节水型企业评价导则</w:t>
      </w:r>
    </w:p>
    <w:p w14:paraId="2BD860A1" w14:textId="77777777" w:rsidR="006B48A1" w:rsidRPr="00DD6F47" w:rsidRDefault="006B48A1" w:rsidP="006B48A1">
      <w:pPr>
        <w:ind w:firstLine="420"/>
        <w:rPr>
          <w:rFonts w:ascii="Times New Roman" w:hAnsi="Times New Roman" w:cs="Times New Roman"/>
          <w:szCs w:val="21"/>
        </w:rPr>
      </w:pPr>
      <w:r w:rsidRPr="00DD6F47">
        <w:rPr>
          <w:rFonts w:ascii="Times New Roman" w:hAnsi="Times New Roman" w:cs="Times New Roman"/>
          <w:szCs w:val="21"/>
        </w:rPr>
        <w:t xml:space="preserve">GB8978 </w:t>
      </w:r>
      <w:r w:rsidRPr="00DD6F47">
        <w:rPr>
          <w:rFonts w:ascii="Times New Roman" w:hAnsi="Times New Roman" w:cs="Times New Roman"/>
          <w:szCs w:val="21"/>
        </w:rPr>
        <w:t>污水综合排放标准</w:t>
      </w:r>
    </w:p>
    <w:p w14:paraId="3C406BF9" w14:textId="128B9E12" w:rsidR="00F5439A" w:rsidRPr="00DD6F47" w:rsidRDefault="00F5439A" w:rsidP="00463B96">
      <w:pPr>
        <w:ind w:firstLine="420"/>
        <w:rPr>
          <w:rFonts w:ascii="Times New Roman" w:hAnsi="Times New Roman" w:cs="Times New Roman"/>
          <w:szCs w:val="21"/>
        </w:rPr>
      </w:pPr>
      <w:r w:rsidRPr="00DD6F47">
        <w:rPr>
          <w:rFonts w:ascii="Times New Roman" w:hAnsi="Times New Roman" w:cs="Times New Roman"/>
          <w:szCs w:val="21"/>
        </w:rPr>
        <w:t xml:space="preserve">GB12348 </w:t>
      </w:r>
      <w:r w:rsidRPr="00DD6F47">
        <w:rPr>
          <w:rFonts w:ascii="Times New Roman" w:hAnsi="Times New Roman" w:cs="Times New Roman"/>
          <w:szCs w:val="21"/>
        </w:rPr>
        <w:t>工业企业厂界环境噪声排放标准</w:t>
      </w:r>
    </w:p>
    <w:p w14:paraId="6FAA38F1" w14:textId="5BDF5551" w:rsidR="00C279C8" w:rsidRPr="00DD6F47" w:rsidRDefault="00A27BFD" w:rsidP="00463B96">
      <w:pPr>
        <w:ind w:firstLine="420"/>
        <w:rPr>
          <w:rFonts w:ascii="Times New Roman" w:hAnsi="Times New Roman" w:cs="Times New Roman"/>
          <w:szCs w:val="21"/>
        </w:rPr>
      </w:pPr>
      <w:r w:rsidRPr="00DD6F47">
        <w:rPr>
          <w:rFonts w:ascii="Times New Roman" w:hAnsi="Times New Roman" w:cs="Times New Roman"/>
          <w:szCs w:val="21"/>
        </w:rPr>
        <w:t>GB14161</w:t>
      </w:r>
      <w:r w:rsidR="00AF6099" w:rsidRPr="00DD6F47">
        <w:rPr>
          <w:rFonts w:ascii="Times New Roman" w:hAnsi="Times New Roman" w:cs="Times New Roman"/>
          <w:szCs w:val="21"/>
        </w:rPr>
        <w:t xml:space="preserve"> </w:t>
      </w:r>
      <w:r w:rsidRPr="00DD6F47">
        <w:rPr>
          <w:rFonts w:ascii="Times New Roman" w:hAnsi="Times New Roman" w:cs="Times New Roman"/>
          <w:szCs w:val="21"/>
        </w:rPr>
        <w:t>矿山安全标志</w:t>
      </w:r>
    </w:p>
    <w:p w14:paraId="35EE2D3F" w14:textId="2BD341F7" w:rsidR="00E13400" w:rsidRPr="00DD6F47" w:rsidRDefault="00E13400" w:rsidP="00463B96">
      <w:pPr>
        <w:ind w:firstLine="420"/>
        <w:rPr>
          <w:rFonts w:ascii="Times New Roman" w:hAnsi="Times New Roman" w:cs="Times New Roman"/>
          <w:szCs w:val="21"/>
        </w:rPr>
      </w:pPr>
      <w:bookmarkStart w:id="11" w:name="OLE_LINK143"/>
      <w:bookmarkStart w:id="12" w:name="OLE_LINK144"/>
      <w:r w:rsidRPr="00DD6F47">
        <w:rPr>
          <w:rFonts w:ascii="Times New Roman" w:hAnsi="Times New Roman" w:cs="Times New Roman"/>
          <w:szCs w:val="21"/>
        </w:rPr>
        <w:t>GB16297</w:t>
      </w:r>
      <w:bookmarkEnd w:id="11"/>
      <w:bookmarkEnd w:id="12"/>
      <w:r w:rsidRPr="00DD6F47">
        <w:rPr>
          <w:rFonts w:ascii="Times New Roman" w:hAnsi="Times New Roman" w:cs="Times New Roman"/>
          <w:szCs w:val="21"/>
        </w:rPr>
        <w:t xml:space="preserve"> </w:t>
      </w:r>
      <w:r w:rsidRPr="00DD6F47">
        <w:rPr>
          <w:rFonts w:ascii="Times New Roman" w:hAnsi="Times New Roman" w:cs="Times New Roman"/>
          <w:szCs w:val="21"/>
        </w:rPr>
        <w:t>大气污染物综合排放标准</w:t>
      </w:r>
    </w:p>
    <w:p w14:paraId="7057632B" w14:textId="27BD1684" w:rsidR="00C279C8" w:rsidRPr="00DD6F47" w:rsidRDefault="00A27BFD" w:rsidP="00463B96">
      <w:pPr>
        <w:ind w:firstLine="420"/>
        <w:rPr>
          <w:rFonts w:ascii="Times New Roman" w:hAnsi="Times New Roman" w:cs="Times New Roman"/>
          <w:szCs w:val="21"/>
        </w:rPr>
      </w:pPr>
      <w:r w:rsidRPr="00DD6F47">
        <w:rPr>
          <w:rFonts w:ascii="Times New Roman" w:hAnsi="Times New Roman" w:cs="Times New Roman"/>
          <w:szCs w:val="21"/>
        </w:rPr>
        <w:t>GB17167</w:t>
      </w:r>
      <w:r w:rsidR="001461BF" w:rsidRPr="00DD6F47">
        <w:rPr>
          <w:rFonts w:ascii="Times New Roman" w:hAnsi="Times New Roman" w:cs="Times New Roman"/>
          <w:szCs w:val="21"/>
        </w:rPr>
        <w:t xml:space="preserve"> </w:t>
      </w:r>
      <w:r w:rsidRPr="00DD6F47">
        <w:rPr>
          <w:rFonts w:ascii="Times New Roman" w:hAnsi="Times New Roman" w:cs="Times New Roman"/>
          <w:szCs w:val="21"/>
        </w:rPr>
        <w:t>用能单位能源计量器具配备和管理通则</w:t>
      </w:r>
    </w:p>
    <w:p w14:paraId="63845EEE" w14:textId="211BBB0C" w:rsidR="00C279C8" w:rsidRPr="00DD6F47" w:rsidRDefault="00A27BFD" w:rsidP="00463B96">
      <w:pPr>
        <w:ind w:firstLine="420"/>
        <w:rPr>
          <w:rFonts w:ascii="Times New Roman" w:hAnsi="Times New Roman" w:cs="Times New Roman"/>
          <w:szCs w:val="21"/>
        </w:rPr>
      </w:pPr>
      <w:r w:rsidRPr="00DD6F47">
        <w:rPr>
          <w:rFonts w:ascii="Times New Roman" w:hAnsi="Times New Roman" w:cs="Times New Roman"/>
          <w:szCs w:val="21"/>
        </w:rPr>
        <w:t>GB18597</w:t>
      </w:r>
      <w:r w:rsidR="00AF6099" w:rsidRPr="00DD6F47">
        <w:rPr>
          <w:rFonts w:ascii="Times New Roman" w:hAnsi="Times New Roman" w:cs="Times New Roman"/>
          <w:szCs w:val="21"/>
        </w:rPr>
        <w:t xml:space="preserve"> </w:t>
      </w:r>
      <w:r w:rsidRPr="00DD6F47">
        <w:rPr>
          <w:rFonts w:ascii="Times New Roman" w:hAnsi="Times New Roman" w:cs="Times New Roman"/>
          <w:szCs w:val="21"/>
        </w:rPr>
        <w:t>危险废物贮存污染控制标准</w:t>
      </w:r>
    </w:p>
    <w:p w14:paraId="683AC978" w14:textId="4209C587" w:rsidR="00C279C8" w:rsidRPr="00DD6F47" w:rsidRDefault="00A27BFD" w:rsidP="00463B96">
      <w:pPr>
        <w:ind w:firstLine="420"/>
        <w:rPr>
          <w:rFonts w:ascii="Times New Roman" w:hAnsi="Times New Roman" w:cs="Times New Roman"/>
          <w:szCs w:val="21"/>
        </w:rPr>
      </w:pPr>
      <w:r w:rsidRPr="00DD6F47">
        <w:rPr>
          <w:rFonts w:ascii="Times New Roman" w:hAnsi="Times New Roman" w:cs="Times New Roman"/>
          <w:szCs w:val="21"/>
        </w:rPr>
        <w:t>GB18598</w:t>
      </w:r>
      <w:r w:rsidR="00AF6099" w:rsidRPr="00DD6F47">
        <w:rPr>
          <w:rFonts w:ascii="Times New Roman" w:hAnsi="Times New Roman" w:cs="Times New Roman"/>
          <w:szCs w:val="21"/>
        </w:rPr>
        <w:t xml:space="preserve"> </w:t>
      </w:r>
      <w:r w:rsidRPr="00DD6F47">
        <w:rPr>
          <w:rFonts w:ascii="Times New Roman" w:hAnsi="Times New Roman" w:cs="Times New Roman"/>
          <w:szCs w:val="21"/>
        </w:rPr>
        <w:t>危险废物填埋污染控制标准</w:t>
      </w:r>
    </w:p>
    <w:p w14:paraId="324FE7D9" w14:textId="5733FB60" w:rsidR="00C279C8" w:rsidRPr="00DD6F47" w:rsidRDefault="00A27BFD" w:rsidP="00463B96">
      <w:pPr>
        <w:ind w:firstLine="420"/>
        <w:rPr>
          <w:rFonts w:ascii="Times New Roman" w:hAnsi="Times New Roman" w:cs="Times New Roman"/>
          <w:szCs w:val="21"/>
        </w:rPr>
      </w:pPr>
      <w:r w:rsidRPr="00DD6F47">
        <w:rPr>
          <w:rFonts w:ascii="Times New Roman" w:hAnsi="Times New Roman" w:cs="Times New Roman"/>
          <w:szCs w:val="21"/>
        </w:rPr>
        <w:t>GB18599</w:t>
      </w:r>
      <w:r w:rsidR="007B5FB2" w:rsidRPr="00DD6F47">
        <w:rPr>
          <w:rFonts w:ascii="Times New Roman" w:hAnsi="Times New Roman" w:cs="Times New Roman"/>
          <w:szCs w:val="21"/>
        </w:rPr>
        <w:t xml:space="preserve"> </w:t>
      </w:r>
      <w:r w:rsidR="007B5FB2" w:rsidRPr="00DD6F47">
        <w:rPr>
          <w:rFonts w:ascii="Times New Roman" w:hAnsi="Times New Roman" w:cs="Times New Roman"/>
          <w:szCs w:val="21"/>
        </w:rPr>
        <w:t>一般工业固体废物贮存和填埋污染控制标准</w:t>
      </w:r>
    </w:p>
    <w:p w14:paraId="3E7E2ED9" w14:textId="0CDF3F09" w:rsidR="00C279C8" w:rsidRPr="00DD6F47" w:rsidRDefault="00A27BFD" w:rsidP="00463B96">
      <w:pPr>
        <w:ind w:firstLine="420"/>
        <w:rPr>
          <w:rFonts w:ascii="Times New Roman" w:hAnsi="Times New Roman" w:cs="Times New Roman"/>
          <w:szCs w:val="21"/>
        </w:rPr>
      </w:pPr>
      <w:r w:rsidRPr="00DD6F47">
        <w:rPr>
          <w:rFonts w:ascii="Times New Roman" w:hAnsi="Times New Roman" w:cs="Times New Roman"/>
          <w:szCs w:val="21"/>
        </w:rPr>
        <w:t>GB18613</w:t>
      </w:r>
      <w:r w:rsidR="00833054" w:rsidRPr="00DD6F47">
        <w:rPr>
          <w:rFonts w:ascii="Times New Roman" w:hAnsi="Times New Roman" w:cs="Times New Roman"/>
          <w:szCs w:val="21"/>
        </w:rPr>
        <w:t xml:space="preserve"> </w:t>
      </w:r>
      <w:r w:rsidRPr="00DD6F47">
        <w:rPr>
          <w:rFonts w:ascii="Times New Roman" w:hAnsi="Times New Roman" w:cs="Times New Roman"/>
          <w:szCs w:val="21"/>
        </w:rPr>
        <w:t>电动机能效限定值及能效等级</w:t>
      </w:r>
    </w:p>
    <w:p w14:paraId="5BA57A05" w14:textId="66ADD7D3" w:rsidR="00C279C8" w:rsidRPr="00DD6F47" w:rsidRDefault="00A27BFD" w:rsidP="00463B96">
      <w:pPr>
        <w:ind w:firstLine="420"/>
        <w:rPr>
          <w:rFonts w:ascii="Times New Roman" w:hAnsi="Times New Roman" w:cs="Times New Roman"/>
          <w:szCs w:val="21"/>
        </w:rPr>
      </w:pPr>
      <w:r w:rsidRPr="00DD6F47">
        <w:rPr>
          <w:rFonts w:ascii="Times New Roman" w:hAnsi="Times New Roman" w:cs="Times New Roman"/>
          <w:szCs w:val="21"/>
        </w:rPr>
        <w:t>GB/T19001</w:t>
      </w:r>
      <w:r w:rsidR="00AF6099" w:rsidRPr="00DD6F47">
        <w:rPr>
          <w:rFonts w:ascii="Times New Roman" w:hAnsi="Times New Roman" w:cs="Times New Roman"/>
          <w:szCs w:val="21"/>
        </w:rPr>
        <w:t xml:space="preserve"> </w:t>
      </w:r>
      <w:r w:rsidRPr="00DD6F47">
        <w:rPr>
          <w:rFonts w:ascii="Times New Roman" w:hAnsi="Times New Roman" w:cs="Times New Roman"/>
          <w:szCs w:val="21"/>
        </w:rPr>
        <w:t>质量管理体系要求</w:t>
      </w:r>
    </w:p>
    <w:p w14:paraId="5C6FD3D8" w14:textId="76790B38" w:rsidR="0055240E" w:rsidRPr="00DD6F47" w:rsidRDefault="0055240E" w:rsidP="00463B96">
      <w:pPr>
        <w:ind w:firstLine="420"/>
        <w:rPr>
          <w:rFonts w:ascii="Times New Roman" w:hAnsi="Times New Roman" w:cs="Times New Roman"/>
          <w:szCs w:val="21"/>
        </w:rPr>
      </w:pPr>
      <w:r w:rsidRPr="00DD6F47">
        <w:rPr>
          <w:rFonts w:ascii="Times New Roman" w:hAnsi="Times New Roman" w:cs="Times New Roman" w:hint="eastAsia"/>
          <w:szCs w:val="21"/>
        </w:rPr>
        <w:t xml:space="preserve">GB 19153 </w:t>
      </w:r>
      <w:r w:rsidRPr="00DD6F47">
        <w:rPr>
          <w:rFonts w:ascii="Times New Roman" w:hAnsi="Times New Roman" w:cs="Times New Roman" w:hint="eastAsia"/>
          <w:szCs w:val="21"/>
        </w:rPr>
        <w:t>容积式空气压缩机能效限定值及能效等级</w:t>
      </w:r>
    </w:p>
    <w:p w14:paraId="195B42C0" w14:textId="0274AF3F" w:rsidR="00C279C8" w:rsidRPr="00DD6F47" w:rsidRDefault="00A27BFD" w:rsidP="00463B96">
      <w:pPr>
        <w:ind w:firstLine="420"/>
        <w:rPr>
          <w:rFonts w:ascii="Times New Roman" w:hAnsi="Times New Roman" w:cs="Times New Roman"/>
          <w:szCs w:val="21"/>
        </w:rPr>
      </w:pPr>
      <w:r w:rsidRPr="00DD6F47">
        <w:rPr>
          <w:rFonts w:ascii="Times New Roman" w:hAnsi="Times New Roman" w:cs="Times New Roman"/>
          <w:szCs w:val="21"/>
        </w:rPr>
        <w:t>GB19761</w:t>
      </w:r>
      <w:r w:rsidR="00AF6099" w:rsidRPr="00DD6F47">
        <w:rPr>
          <w:rFonts w:ascii="Times New Roman" w:hAnsi="Times New Roman" w:cs="Times New Roman"/>
          <w:szCs w:val="21"/>
        </w:rPr>
        <w:t xml:space="preserve"> </w:t>
      </w:r>
      <w:r w:rsidRPr="00DD6F47">
        <w:rPr>
          <w:rFonts w:ascii="Times New Roman" w:hAnsi="Times New Roman" w:cs="Times New Roman"/>
          <w:szCs w:val="21"/>
        </w:rPr>
        <w:t>通风机能效限定值及能效等级</w:t>
      </w:r>
    </w:p>
    <w:p w14:paraId="713995B5" w14:textId="5B3754FF" w:rsidR="0055240E" w:rsidRPr="00DD6F47" w:rsidRDefault="0055240E" w:rsidP="00463B96">
      <w:pPr>
        <w:ind w:firstLine="420"/>
        <w:rPr>
          <w:rFonts w:ascii="Times New Roman" w:hAnsi="Times New Roman" w:cs="Times New Roman"/>
          <w:szCs w:val="21"/>
        </w:rPr>
      </w:pPr>
      <w:r w:rsidRPr="00DD6F47">
        <w:rPr>
          <w:rFonts w:ascii="Times New Roman" w:hAnsi="Times New Roman" w:cs="Times New Roman" w:hint="eastAsia"/>
          <w:szCs w:val="21"/>
        </w:rPr>
        <w:t xml:space="preserve">GB 19762 </w:t>
      </w:r>
      <w:r w:rsidRPr="00DD6F47">
        <w:rPr>
          <w:rFonts w:ascii="Times New Roman" w:hAnsi="Times New Roman" w:cs="Times New Roman" w:hint="eastAsia"/>
          <w:szCs w:val="21"/>
        </w:rPr>
        <w:t>清水离心泵能效限定值及节能评价值</w:t>
      </w:r>
    </w:p>
    <w:p w14:paraId="173E3ABE" w14:textId="3D131B91" w:rsidR="0055240E" w:rsidRPr="00DD6F47" w:rsidRDefault="0055240E" w:rsidP="00463B96">
      <w:pPr>
        <w:ind w:firstLine="420"/>
        <w:rPr>
          <w:rFonts w:ascii="Times New Roman" w:hAnsi="Times New Roman" w:cs="Times New Roman"/>
          <w:szCs w:val="21"/>
        </w:rPr>
      </w:pPr>
      <w:r w:rsidRPr="00DD6F47">
        <w:rPr>
          <w:rFonts w:ascii="Times New Roman" w:hAnsi="Times New Roman" w:cs="Times New Roman" w:hint="eastAsia"/>
          <w:szCs w:val="21"/>
        </w:rPr>
        <w:t xml:space="preserve">GB 20052 </w:t>
      </w:r>
      <w:r w:rsidRPr="00DD6F47">
        <w:rPr>
          <w:rFonts w:ascii="Times New Roman" w:hAnsi="Times New Roman" w:cs="Times New Roman" w:hint="eastAsia"/>
          <w:szCs w:val="21"/>
        </w:rPr>
        <w:t>电力变压器能效限定值及能效等级</w:t>
      </w:r>
    </w:p>
    <w:p w14:paraId="7A2CE16E" w14:textId="77777777" w:rsidR="001B66F9" w:rsidRPr="00DD6F47" w:rsidRDefault="001B66F9" w:rsidP="00463B96">
      <w:pPr>
        <w:ind w:firstLine="420"/>
        <w:rPr>
          <w:rFonts w:ascii="Times New Roman" w:hAnsi="Times New Roman" w:cs="Times New Roman"/>
          <w:szCs w:val="21"/>
        </w:rPr>
      </w:pPr>
      <w:r w:rsidRPr="00DD6F47">
        <w:rPr>
          <w:rFonts w:ascii="Times New Roman" w:hAnsi="Times New Roman" w:cs="Times New Roman"/>
          <w:szCs w:val="21"/>
        </w:rPr>
        <w:t xml:space="preserve">GB/T20424 </w:t>
      </w:r>
      <w:r w:rsidRPr="00DD6F47">
        <w:rPr>
          <w:rFonts w:ascii="Times New Roman" w:hAnsi="Times New Roman" w:cs="Times New Roman"/>
          <w:szCs w:val="21"/>
        </w:rPr>
        <w:t>重金属精矿产品中有害元素的限量规范</w:t>
      </w:r>
    </w:p>
    <w:p w14:paraId="057D4519" w14:textId="5B1ABAA6" w:rsidR="00C279C8" w:rsidRPr="00DD6F47" w:rsidRDefault="00A27BFD" w:rsidP="00463B96">
      <w:pPr>
        <w:ind w:firstLine="420"/>
        <w:rPr>
          <w:rFonts w:ascii="Times New Roman" w:hAnsi="Times New Roman" w:cs="Times New Roman"/>
          <w:szCs w:val="21"/>
        </w:rPr>
      </w:pPr>
      <w:bookmarkStart w:id="13" w:name="_Hlk140448759"/>
      <w:r w:rsidRPr="00DD6F47">
        <w:rPr>
          <w:rFonts w:ascii="Times New Roman" w:hAnsi="Times New Roman" w:cs="Times New Roman"/>
          <w:szCs w:val="21"/>
        </w:rPr>
        <w:t>GB/T23331</w:t>
      </w:r>
      <w:r w:rsidR="00AF6099" w:rsidRPr="00DD6F47">
        <w:rPr>
          <w:rFonts w:ascii="Times New Roman" w:hAnsi="Times New Roman" w:cs="Times New Roman"/>
          <w:szCs w:val="21"/>
        </w:rPr>
        <w:t xml:space="preserve"> </w:t>
      </w:r>
      <w:r w:rsidRPr="00DD6F47">
        <w:rPr>
          <w:rFonts w:ascii="Times New Roman" w:hAnsi="Times New Roman" w:cs="Times New Roman"/>
          <w:szCs w:val="21"/>
        </w:rPr>
        <w:t>能源管理体系</w:t>
      </w:r>
      <w:r w:rsidR="003017D3">
        <w:rPr>
          <w:rFonts w:ascii="Times New Roman" w:hAnsi="Times New Roman" w:cs="Times New Roman" w:hint="eastAsia"/>
          <w:szCs w:val="21"/>
        </w:rPr>
        <w:t xml:space="preserve"> </w:t>
      </w:r>
      <w:r w:rsidR="003017D3">
        <w:rPr>
          <w:rFonts w:ascii="Times New Roman" w:hAnsi="Times New Roman" w:cs="Times New Roman"/>
          <w:szCs w:val="21"/>
        </w:rPr>
        <w:t xml:space="preserve"> </w:t>
      </w:r>
      <w:r w:rsidR="003017D3" w:rsidRPr="00DD6F47">
        <w:rPr>
          <w:rFonts w:ascii="Times New Roman" w:hAnsi="Times New Roman" w:cs="Times New Roman"/>
          <w:szCs w:val="21"/>
        </w:rPr>
        <w:t>要求及使用指南</w:t>
      </w:r>
    </w:p>
    <w:p w14:paraId="31D07745" w14:textId="2FA6981A" w:rsidR="00C279C8" w:rsidRDefault="00A27BFD" w:rsidP="00463B96">
      <w:pPr>
        <w:ind w:firstLine="420"/>
        <w:rPr>
          <w:rFonts w:ascii="Times New Roman" w:hAnsi="Times New Roman" w:cs="Times New Roman"/>
          <w:szCs w:val="21"/>
        </w:rPr>
      </w:pPr>
      <w:r w:rsidRPr="00DD6F47">
        <w:rPr>
          <w:rFonts w:ascii="Times New Roman" w:hAnsi="Times New Roman" w:cs="Times New Roman"/>
          <w:szCs w:val="21"/>
        </w:rPr>
        <w:t>GB/T24001</w:t>
      </w:r>
      <w:r w:rsidR="00AF6099" w:rsidRPr="00DD6F47">
        <w:rPr>
          <w:rFonts w:ascii="Times New Roman" w:hAnsi="Times New Roman" w:cs="Times New Roman"/>
          <w:szCs w:val="21"/>
        </w:rPr>
        <w:t xml:space="preserve"> </w:t>
      </w:r>
      <w:r w:rsidRPr="00DD6F47">
        <w:rPr>
          <w:rFonts w:ascii="Times New Roman" w:hAnsi="Times New Roman" w:cs="Times New Roman"/>
          <w:szCs w:val="21"/>
        </w:rPr>
        <w:t>环境管理体系</w:t>
      </w:r>
      <w:r w:rsidR="003017D3">
        <w:rPr>
          <w:rFonts w:ascii="Times New Roman" w:hAnsi="Times New Roman" w:cs="Times New Roman" w:hint="eastAsia"/>
          <w:szCs w:val="21"/>
        </w:rPr>
        <w:t xml:space="preserve"> </w:t>
      </w:r>
      <w:r w:rsidRPr="00DD6F47">
        <w:rPr>
          <w:rFonts w:ascii="Times New Roman" w:hAnsi="Times New Roman" w:cs="Times New Roman"/>
          <w:szCs w:val="21"/>
        </w:rPr>
        <w:t>要求及使用指南</w:t>
      </w:r>
    </w:p>
    <w:p w14:paraId="42AAB7BA" w14:textId="7201C6EC" w:rsidR="003017D3" w:rsidRPr="00DD6F47" w:rsidRDefault="003017D3" w:rsidP="00463B96">
      <w:pPr>
        <w:ind w:firstLine="420"/>
        <w:rPr>
          <w:rFonts w:ascii="Times New Roman" w:hAnsi="Times New Roman" w:cs="Times New Roman"/>
          <w:szCs w:val="21"/>
        </w:rPr>
      </w:pPr>
      <w:r w:rsidRPr="003017D3">
        <w:rPr>
          <w:rFonts w:ascii="Times New Roman" w:hAnsi="Times New Roman" w:cs="Times New Roman"/>
          <w:szCs w:val="21"/>
        </w:rPr>
        <w:t>GB/T 24256</w:t>
      </w:r>
      <w:r>
        <w:rPr>
          <w:rFonts w:ascii="Times New Roman" w:hAnsi="Times New Roman" w:cs="Times New Roman"/>
          <w:szCs w:val="21"/>
        </w:rPr>
        <w:t xml:space="preserve">  </w:t>
      </w:r>
      <w:r>
        <w:rPr>
          <w:rFonts w:ascii="Times New Roman" w:hAnsi="Times New Roman" w:cs="Times New Roman" w:hint="eastAsia"/>
          <w:szCs w:val="21"/>
        </w:rPr>
        <w:t>产品生态设计通则</w:t>
      </w:r>
    </w:p>
    <w:bookmarkEnd w:id="13"/>
    <w:p w14:paraId="31419515" w14:textId="0DC0D2C2" w:rsidR="00C279C8" w:rsidRPr="00DD6F47" w:rsidRDefault="00A27BFD" w:rsidP="00463B96">
      <w:pPr>
        <w:ind w:firstLine="420"/>
        <w:rPr>
          <w:rFonts w:ascii="Times New Roman" w:hAnsi="Times New Roman" w:cs="Times New Roman"/>
          <w:szCs w:val="21"/>
        </w:rPr>
      </w:pPr>
      <w:r w:rsidRPr="00DD6F47">
        <w:rPr>
          <w:rFonts w:ascii="Times New Roman" w:hAnsi="Times New Roman" w:cs="Times New Roman"/>
          <w:szCs w:val="21"/>
        </w:rPr>
        <w:t>GB24500</w:t>
      </w:r>
      <w:r w:rsidR="00AF6099" w:rsidRPr="00DD6F47">
        <w:rPr>
          <w:rFonts w:ascii="Times New Roman" w:hAnsi="Times New Roman" w:cs="Times New Roman"/>
          <w:szCs w:val="21"/>
        </w:rPr>
        <w:t xml:space="preserve"> </w:t>
      </w:r>
      <w:r w:rsidRPr="00DD6F47">
        <w:rPr>
          <w:rFonts w:ascii="Times New Roman" w:hAnsi="Times New Roman" w:cs="Times New Roman"/>
          <w:szCs w:val="21"/>
        </w:rPr>
        <w:t>工业锅炉能效限定值及能效等级</w:t>
      </w:r>
    </w:p>
    <w:p w14:paraId="3C012424" w14:textId="03CF0C52" w:rsidR="000E64C5" w:rsidRPr="00DD6F47" w:rsidRDefault="00A27BFD" w:rsidP="00463B96">
      <w:pPr>
        <w:ind w:firstLine="420"/>
        <w:rPr>
          <w:rFonts w:ascii="Times New Roman" w:hAnsi="Times New Roman" w:cs="Times New Roman"/>
          <w:szCs w:val="21"/>
        </w:rPr>
      </w:pPr>
      <w:r w:rsidRPr="00DD6F47">
        <w:rPr>
          <w:rFonts w:ascii="Times New Roman" w:hAnsi="Times New Roman" w:cs="Times New Roman"/>
          <w:szCs w:val="21"/>
        </w:rPr>
        <w:t>GB24789</w:t>
      </w:r>
      <w:r w:rsidR="00AF6099" w:rsidRPr="00DD6F47">
        <w:rPr>
          <w:rFonts w:ascii="Times New Roman" w:hAnsi="Times New Roman" w:cs="Times New Roman"/>
          <w:szCs w:val="21"/>
        </w:rPr>
        <w:t xml:space="preserve"> </w:t>
      </w:r>
      <w:r w:rsidRPr="00DD6F47">
        <w:rPr>
          <w:rFonts w:ascii="Times New Roman" w:hAnsi="Times New Roman" w:cs="Times New Roman"/>
          <w:szCs w:val="21"/>
        </w:rPr>
        <w:t>用水单位水计量器具配备和管理通则</w:t>
      </w:r>
    </w:p>
    <w:p w14:paraId="745948AE" w14:textId="019FBB96" w:rsidR="00C279C8" w:rsidRPr="00DD6F47" w:rsidRDefault="00A27BFD" w:rsidP="00463B96">
      <w:pPr>
        <w:ind w:firstLine="420"/>
        <w:rPr>
          <w:rFonts w:ascii="Times New Roman" w:hAnsi="Times New Roman" w:cs="Times New Roman"/>
          <w:szCs w:val="21"/>
        </w:rPr>
      </w:pPr>
      <w:r w:rsidRPr="00DD6F47">
        <w:rPr>
          <w:rFonts w:ascii="Times New Roman" w:hAnsi="Times New Roman" w:cs="Times New Roman"/>
          <w:szCs w:val="21"/>
        </w:rPr>
        <w:lastRenderedPageBreak/>
        <w:t>GB/T32161</w:t>
      </w:r>
      <w:r w:rsidR="00AF6099" w:rsidRPr="00DD6F47">
        <w:rPr>
          <w:rFonts w:ascii="Times New Roman" w:hAnsi="Times New Roman" w:cs="Times New Roman"/>
          <w:szCs w:val="21"/>
        </w:rPr>
        <w:t xml:space="preserve"> </w:t>
      </w:r>
      <w:r w:rsidRPr="00DD6F47">
        <w:rPr>
          <w:rFonts w:ascii="Times New Roman" w:hAnsi="Times New Roman" w:cs="Times New Roman"/>
          <w:szCs w:val="21"/>
        </w:rPr>
        <w:t>生态设计产品评价通则</w:t>
      </w:r>
    </w:p>
    <w:p w14:paraId="72A40129" w14:textId="08575120" w:rsidR="00C279C8" w:rsidRPr="00DD6F47" w:rsidRDefault="00A27BFD" w:rsidP="00463B96">
      <w:pPr>
        <w:ind w:firstLine="420"/>
        <w:rPr>
          <w:rFonts w:ascii="Times New Roman" w:hAnsi="Times New Roman" w:cs="Times New Roman"/>
          <w:szCs w:val="21"/>
        </w:rPr>
      </w:pPr>
      <w:r w:rsidRPr="00DD6F47">
        <w:rPr>
          <w:rFonts w:ascii="Times New Roman" w:hAnsi="Times New Roman" w:cs="Times New Roman"/>
          <w:szCs w:val="21"/>
        </w:rPr>
        <w:t>GB/T36000</w:t>
      </w:r>
      <w:r w:rsidR="00AF6099" w:rsidRPr="00DD6F47">
        <w:rPr>
          <w:rFonts w:ascii="Times New Roman" w:hAnsi="Times New Roman" w:cs="Times New Roman"/>
          <w:szCs w:val="21"/>
        </w:rPr>
        <w:t xml:space="preserve"> </w:t>
      </w:r>
      <w:r w:rsidRPr="00DD6F47">
        <w:rPr>
          <w:rFonts w:ascii="Times New Roman" w:hAnsi="Times New Roman" w:cs="Times New Roman"/>
          <w:szCs w:val="21"/>
        </w:rPr>
        <w:t>社会责任指南</w:t>
      </w:r>
    </w:p>
    <w:p w14:paraId="18CD7476" w14:textId="048044DC" w:rsidR="00C279C8" w:rsidRPr="00DD6F47" w:rsidRDefault="00A27BFD" w:rsidP="00463B96">
      <w:pPr>
        <w:ind w:firstLine="420"/>
        <w:rPr>
          <w:rFonts w:ascii="Times New Roman" w:hAnsi="Times New Roman" w:cs="Times New Roman"/>
          <w:szCs w:val="21"/>
        </w:rPr>
      </w:pPr>
      <w:r w:rsidRPr="00DD6F47">
        <w:rPr>
          <w:rFonts w:ascii="Times New Roman" w:hAnsi="Times New Roman" w:cs="Times New Roman"/>
          <w:szCs w:val="21"/>
        </w:rPr>
        <w:t>GB/T36132</w:t>
      </w:r>
      <w:r w:rsidR="0038169C" w:rsidRPr="00DD6F47">
        <w:rPr>
          <w:rFonts w:ascii="Times New Roman" w:hAnsi="Times New Roman" w:cs="Times New Roman" w:hint="eastAsia"/>
          <w:szCs w:val="21"/>
        </w:rPr>
        <w:t>-2018</w:t>
      </w:r>
      <w:r w:rsidR="00AF6099" w:rsidRPr="00DD6F47">
        <w:rPr>
          <w:rFonts w:ascii="Times New Roman" w:hAnsi="Times New Roman" w:cs="Times New Roman"/>
          <w:szCs w:val="21"/>
        </w:rPr>
        <w:t xml:space="preserve"> </w:t>
      </w:r>
      <w:r w:rsidRPr="00DD6F47">
        <w:rPr>
          <w:rFonts w:ascii="Times New Roman" w:hAnsi="Times New Roman" w:cs="Times New Roman"/>
          <w:szCs w:val="21"/>
        </w:rPr>
        <w:t>绿色工厂评价通则</w:t>
      </w:r>
    </w:p>
    <w:p w14:paraId="0B5AB1CE" w14:textId="129F4D06" w:rsidR="00137BE0" w:rsidRPr="00DD6F47" w:rsidRDefault="00137BE0" w:rsidP="00463B96">
      <w:pPr>
        <w:ind w:firstLine="420"/>
        <w:rPr>
          <w:rFonts w:ascii="Times New Roman" w:hAnsi="Times New Roman" w:cs="Times New Roman"/>
          <w:szCs w:val="21"/>
        </w:rPr>
      </w:pPr>
      <w:r w:rsidRPr="00DD6F47">
        <w:rPr>
          <w:rFonts w:ascii="Times New Roman" w:hAnsi="Times New Roman" w:cs="Times New Roman"/>
          <w:szCs w:val="21"/>
        </w:rPr>
        <w:t xml:space="preserve">GB/T45001 </w:t>
      </w:r>
      <w:r w:rsidRPr="00DD6F47">
        <w:rPr>
          <w:rFonts w:ascii="Times New Roman" w:hAnsi="Times New Roman" w:cs="Times New Roman"/>
          <w:szCs w:val="21"/>
        </w:rPr>
        <w:t>职业健康安全管理体系要求及使用指南</w:t>
      </w:r>
    </w:p>
    <w:p w14:paraId="1CF9A25E" w14:textId="130E95CA" w:rsidR="00C279C8" w:rsidRPr="00DD6F47" w:rsidRDefault="00A27BFD" w:rsidP="00463B96">
      <w:pPr>
        <w:ind w:firstLine="420"/>
        <w:rPr>
          <w:rFonts w:ascii="Times New Roman" w:hAnsi="Times New Roman" w:cs="Times New Roman"/>
          <w:szCs w:val="21"/>
        </w:rPr>
      </w:pPr>
      <w:r w:rsidRPr="00DD6F47">
        <w:rPr>
          <w:rFonts w:ascii="Times New Roman" w:hAnsi="Times New Roman" w:cs="Times New Roman"/>
          <w:szCs w:val="21"/>
        </w:rPr>
        <w:t>GB50034</w:t>
      </w:r>
      <w:r w:rsidR="00AF6099" w:rsidRPr="00DD6F47">
        <w:rPr>
          <w:rFonts w:ascii="Times New Roman" w:hAnsi="Times New Roman" w:cs="Times New Roman"/>
          <w:szCs w:val="21"/>
        </w:rPr>
        <w:t xml:space="preserve"> </w:t>
      </w:r>
      <w:r w:rsidRPr="00DD6F47">
        <w:rPr>
          <w:rFonts w:ascii="Times New Roman" w:hAnsi="Times New Roman" w:cs="Times New Roman"/>
          <w:szCs w:val="21"/>
        </w:rPr>
        <w:t>建筑照明设计标准</w:t>
      </w:r>
    </w:p>
    <w:p w14:paraId="2FD6BF46" w14:textId="2154D847" w:rsidR="00C279C8" w:rsidRPr="00DD6F47" w:rsidRDefault="00A27BFD" w:rsidP="00463B96">
      <w:pPr>
        <w:ind w:firstLine="420"/>
        <w:rPr>
          <w:rFonts w:ascii="Times New Roman" w:hAnsi="Times New Roman" w:cs="Times New Roman"/>
          <w:szCs w:val="21"/>
        </w:rPr>
      </w:pPr>
      <w:r w:rsidRPr="00DD6F47">
        <w:rPr>
          <w:rFonts w:ascii="Times New Roman" w:hAnsi="Times New Roman" w:cs="Times New Roman"/>
          <w:szCs w:val="21"/>
        </w:rPr>
        <w:t>GB50421</w:t>
      </w:r>
      <w:r w:rsidR="00AF6099" w:rsidRPr="00DD6F47">
        <w:rPr>
          <w:rFonts w:ascii="Times New Roman" w:hAnsi="Times New Roman" w:cs="Times New Roman"/>
          <w:szCs w:val="21"/>
        </w:rPr>
        <w:t xml:space="preserve"> </w:t>
      </w:r>
      <w:r w:rsidRPr="00DD6F47">
        <w:rPr>
          <w:rFonts w:ascii="Times New Roman" w:hAnsi="Times New Roman" w:cs="Times New Roman"/>
          <w:szCs w:val="21"/>
        </w:rPr>
        <w:t>有色金属矿山排土场设计标准</w:t>
      </w:r>
    </w:p>
    <w:p w14:paraId="246DB8B7" w14:textId="7CFC3FE1" w:rsidR="000B4FBF" w:rsidRPr="00DD6F47" w:rsidRDefault="000B4FBF" w:rsidP="00463B96">
      <w:pPr>
        <w:ind w:firstLine="420"/>
        <w:rPr>
          <w:rFonts w:ascii="Times New Roman" w:hAnsi="Times New Roman" w:cs="Times New Roman"/>
          <w:szCs w:val="21"/>
        </w:rPr>
      </w:pPr>
      <w:r w:rsidRPr="00DD6F47">
        <w:rPr>
          <w:rFonts w:ascii="Times New Roman" w:hAnsi="Times New Roman" w:cs="Times New Roman"/>
          <w:szCs w:val="21"/>
        </w:rPr>
        <w:t xml:space="preserve">GB50771 </w:t>
      </w:r>
      <w:r w:rsidRPr="00DD6F47">
        <w:rPr>
          <w:rFonts w:ascii="Times New Roman" w:hAnsi="Times New Roman" w:cs="Times New Roman"/>
          <w:szCs w:val="21"/>
        </w:rPr>
        <w:t>有色金属采矿设计规范</w:t>
      </w:r>
    </w:p>
    <w:p w14:paraId="12BAF044" w14:textId="1F8DC873" w:rsidR="000B4FBF" w:rsidRPr="00DD6F47" w:rsidRDefault="000B4FBF" w:rsidP="00463B96">
      <w:pPr>
        <w:ind w:firstLine="420"/>
        <w:rPr>
          <w:rFonts w:ascii="Times New Roman" w:hAnsi="Times New Roman" w:cs="Times New Roman"/>
          <w:szCs w:val="21"/>
        </w:rPr>
      </w:pPr>
      <w:bookmarkStart w:id="14" w:name="OLE_LINK71"/>
      <w:bookmarkStart w:id="15" w:name="OLE_LINK72"/>
      <w:r w:rsidRPr="00DD6F47">
        <w:rPr>
          <w:rFonts w:ascii="Times New Roman" w:hAnsi="Times New Roman" w:cs="Times New Roman"/>
          <w:szCs w:val="21"/>
        </w:rPr>
        <w:t xml:space="preserve">GB50782 </w:t>
      </w:r>
      <w:bookmarkStart w:id="16" w:name="OLE_LINK69"/>
      <w:bookmarkStart w:id="17" w:name="OLE_LINK70"/>
      <w:r w:rsidRPr="00DD6F47">
        <w:rPr>
          <w:rFonts w:ascii="Times New Roman" w:hAnsi="Times New Roman" w:cs="Times New Roman"/>
          <w:szCs w:val="21"/>
        </w:rPr>
        <w:t>有色金属选矿厂工艺设计规范</w:t>
      </w:r>
      <w:bookmarkEnd w:id="16"/>
      <w:bookmarkEnd w:id="17"/>
    </w:p>
    <w:bookmarkEnd w:id="14"/>
    <w:bookmarkEnd w:id="15"/>
    <w:p w14:paraId="0406C728" w14:textId="146A6BD6" w:rsidR="00C279C8" w:rsidRPr="00DD6F47" w:rsidRDefault="00A27BFD" w:rsidP="00463B96">
      <w:pPr>
        <w:ind w:firstLine="420"/>
        <w:rPr>
          <w:rFonts w:ascii="Times New Roman" w:hAnsi="Times New Roman" w:cs="Times New Roman"/>
          <w:szCs w:val="21"/>
        </w:rPr>
      </w:pPr>
      <w:r w:rsidRPr="00DD6F47">
        <w:rPr>
          <w:rFonts w:ascii="Times New Roman" w:hAnsi="Times New Roman" w:cs="Times New Roman"/>
          <w:szCs w:val="21"/>
        </w:rPr>
        <w:t>GB50863</w:t>
      </w:r>
      <w:r w:rsidR="00AF6099" w:rsidRPr="00DD6F47">
        <w:rPr>
          <w:rFonts w:ascii="Times New Roman" w:hAnsi="Times New Roman" w:cs="Times New Roman"/>
          <w:szCs w:val="21"/>
        </w:rPr>
        <w:t xml:space="preserve"> </w:t>
      </w:r>
      <w:r w:rsidRPr="00DD6F47">
        <w:rPr>
          <w:rFonts w:ascii="Times New Roman" w:hAnsi="Times New Roman" w:cs="Times New Roman"/>
          <w:szCs w:val="21"/>
        </w:rPr>
        <w:t>尾矿设施设计规范</w:t>
      </w:r>
    </w:p>
    <w:p w14:paraId="1313088D" w14:textId="7153F1D4" w:rsidR="00C279C8" w:rsidRPr="00DD6F47" w:rsidRDefault="00A27BFD" w:rsidP="00463B96">
      <w:pPr>
        <w:ind w:firstLine="420"/>
        <w:rPr>
          <w:rFonts w:ascii="Times New Roman" w:hAnsi="Times New Roman" w:cs="Times New Roman"/>
          <w:szCs w:val="21"/>
        </w:rPr>
      </w:pPr>
      <w:r w:rsidRPr="00DD6F47">
        <w:rPr>
          <w:rFonts w:ascii="Times New Roman" w:hAnsi="Times New Roman" w:cs="Times New Roman"/>
          <w:szCs w:val="21"/>
        </w:rPr>
        <w:t>GB</w:t>
      </w:r>
      <w:r w:rsidR="000150A8" w:rsidRPr="00DD6F47">
        <w:rPr>
          <w:rFonts w:ascii="Times New Roman" w:hAnsi="Times New Roman" w:cs="Times New Roman"/>
          <w:szCs w:val="21"/>
        </w:rPr>
        <w:t>50988</w:t>
      </w:r>
      <w:r w:rsidR="00AF6099" w:rsidRPr="00DD6F47">
        <w:rPr>
          <w:rFonts w:ascii="Times New Roman" w:hAnsi="Times New Roman" w:cs="Times New Roman"/>
          <w:szCs w:val="21"/>
        </w:rPr>
        <w:t xml:space="preserve"> </w:t>
      </w:r>
      <w:r w:rsidRPr="00DD6F47">
        <w:rPr>
          <w:rFonts w:ascii="Times New Roman" w:hAnsi="Times New Roman" w:cs="Times New Roman"/>
          <w:szCs w:val="21"/>
        </w:rPr>
        <w:t>有色金属工业环境保护工程设计规范</w:t>
      </w:r>
    </w:p>
    <w:p w14:paraId="5409E638" w14:textId="05B687D3" w:rsidR="0040089A" w:rsidRPr="00DD6F47" w:rsidRDefault="0040089A" w:rsidP="0040089A">
      <w:pPr>
        <w:ind w:firstLine="420"/>
        <w:rPr>
          <w:rFonts w:ascii="Times New Roman" w:hAnsi="Times New Roman" w:cs="Times New Roman"/>
          <w:szCs w:val="21"/>
        </w:rPr>
      </w:pPr>
      <w:bookmarkStart w:id="18" w:name="_Hlk140417230"/>
      <w:r w:rsidRPr="00DD6F47">
        <w:rPr>
          <w:rFonts w:ascii="Times New Roman" w:hAnsi="Times New Roman" w:cs="Times New Roman" w:hint="eastAsia"/>
          <w:szCs w:val="21"/>
        </w:rPr>
        <w:t>DZ</w:t>
      </w:r>
      <w:r w:rsidRPr="00DD6F47">
        <w:rPr>
          <w:rFonts w:ascii="Times New Roman" w:hAnsi="Times New Roman" w:cs="Times New Roman"/>
          <w:szCs w:val="21"/>
        </w:rPr>
        <w:t>0376</w:t>
      </w:r>
      <w:r w:rsidRPr="00DD6F47">
        <w:rPr>
          <w:rFonts w:ascii="Times New Roman" w:hAnsi="Times New Roman" w:cs="Times New Roman" w:hint="eastAsia"/>
          <w:szCs w:val="21"/>
        </w:rPr>
        <w:t xml:space="preserve"> </w:t>
      </w:r>
      <w:r w:rsidRPr="00DD6F47">
        <w:rPr>
          <w:rFonts w:ascii="Times New Roman" w:hAnsi="Times New Roman" w:cs="Times New Roman" w:hint="eastAsia"/>
          <w:szCs w:val="21"/>
        </w:rPr>
        <w:t>智能矿山建设规范</w:t>
      </w:r>
    </w:p>
    <w:bookmarkEnd w:id="18"/>
    <w:p w14:paraId="4FD3C4FC" w14:textId="62B3744A" w:rsidR="001C7D90" w:rsidRPr="00DD6F47" w:rsidRDefault="001C7D90" w:rsidP="00463B96">
      <w:pPr>
        <w:ind w:firstLine="420"/>
        <w:rPr>
          <w:rFonts w:ascii="Times New Roman" w:hAnsi="Times New Roman" w:cs="Times New Roman"/>
          <w:szCs w:val="21"/>
        </w:rPr>
      </w:pPr>
      <w:r w:rsidRPr="00DD6F47">
        <w:rPr>
          <w:rFonts w:ascii="Times New Roman" w:hAnsi="Times New Roman" w:cs="Times New Roman"/>
          <w:szCs w:val="21"/>
        </w:rPr>
        <w:t>YS/T 318</w:t>
      </w:r>
      <w:r w:rsidRPr="00DD6F47">
        <w:rPr>
          <w:rFonts w:ascii="Times New Roman" w:hAnsi="Times New Roman" w:cs="Times New Roman" w:hint="eastAsia"/>
          <w:szCs w:val="21"/>
        </w:rPr>
        <w:t xml:space="preserve"> </w:t>
      </w:r>
      <w:r w:rsidRPr="00DD6F47">
        <w:rPr>
          <w:rFonts w:ascii="Times New Roman" w:hAnsi="Times New Roman" w:cs="Times New Roman" w:hint="eastAsia"/>
          <w:szCs w:val="21"/>
        </w:rPr>
        <w:t>铜精矿</w:t>
      </w:r>
    </w:p>
    <w:p w14:paraId="19811FBD" w14:textId="68A442F1" w:rsidR="001C7D90" w:rsidRPr="00DD6F47" w:rsidRDefault="001C7D90" w:rsidP="00463B96">
      <w:pPr>
        <w:ind w:firstLine="420"/>
        <w:rPr>
          <w:rFonts w:ascii="Times New Roman" w:hAnsi="Times New Roman" w:cs="Times New Roman"/>
          <w:szCs w:val="21"/>
        </w:rPr>
      </w:pPr>
      <w:r w:rsidRPr="00DD6F47">
        <w:rPr>
          <w:rFonts w:ascii="Times New Roman" w:hAnsi="Times New Roman" w:cs="Times New Roman"/>
          <w:szCs w:val="21"/>
        </w:rPr>
        <w:t>YS/T 319</w:t>
      </w:r>
      <w:r w:rsidRPr="00DD6F47">
        <w:rPr>
          <w:rFonts w:ascii="Times New Roman" w:hAnsi="Times New Roman" w:cs="Times New Roman" w:hint="eastAsia"/>
          <w:szCs w:val="21"/>
        </w:rPr>
        <w:t xml:space="preserve"> </w:t>
      </w:r>
      <w:r w:rsidRPr="00DD6F47">
        <w:rPr>
          <w:rFonts w:ascii="Times New Roman" w:hAnsi="Times New Roman" w:cs="Times New Roman"/>
          <w:szCs w:val="21"/>
        </w:rPr>
        <w:t>铅精矿</w:t>
      </w:r>
    </w:p>
    <w:p w14:paraId="58367D5C" w14:textId="0A38C6E6" w:rsidR="00463B96" w:rsidRPr="00DD6F47" w:rsidRDefault="00463B96" w:rsidP="00463B96">
      <w:pPr>
        <w:ind w:firstLine="420"/>
        <w:rPr>
          <w:rFonts w:ascii="Times New Roman" w:hAnsi="Times New Roman" w:cs="Times New Roman"/>
          <w:szCs w:val="21"/>
        </w:rPr>
      </w:pPr>
      <w:r w:rsidRPr="00DD6F47">
        <w:rPr>
          <w:rFonts w:ascii="Times New Roman" w:hAnsi="Times New Roman" w:cs="Times New Roman"/>
          <w:szCs w:val="21"/>
        </w:rPr>
        <w:t xml:space="preserve">YS/T433 </w:t>
      </w:r>
      <w:r w:rsidRPr="00DD6F47">
        <w:rPr>
          <w:rFonts w:ascii="Times New Roman" w:hAnsi="Times New Roman" w:cs="Times New Roman"/>
          <w:szCs w:val="21"/>
        </w:rPr>
        <w:t>银精矿</w:t>
      </w:r>
    </w:p>
    <w:p w14:paraId="75E7ECBF" w14:textId="1CC63282" w:rsidR="001C7D90" w:rsidRPr="00DD6F47" w:rsidRDefault="001C7D90" w:rsidP="00463B96">
      <w:pPr>
        <w:ind w:firstLine="420"/>
        <w:rPr>
          <w:rFonts w:ascii="Times New Roman" w:hAnsi="Times New Roman" w:cs="Times New Roman"/>
          <w:szCs w:val="21"/>
        </w:rPr>
      </w:pPr>
      <w:r w:rsidRPr="00DD6F47">
        <w:rPr>
          <w:rFonts w:ascii="Times New Roman" w:hAnsi="Times New Roman" w:cs="Times New Roman"/>
          <w:szCs w:val="21"/>
        </w:rPr>
        <w:t>YS/T 320</w:t>
      </w:r>
      <w:r w:rsidRPr="00DD6F47">
        <w:rPr>
          <w:rFonts w:ascii="Times New Roman" w:hAnsi="Times New Roman" w:cs="Times New Roman" w:hint="eastAsia"/>
          <w:szCs w:val="21"/>
        </w:rPr>
        <w:t xml:space="preserve"> </w:t>
      </w:r>
      <w:r w:rsidRPr="00DD6F47">
        <w:rPr>
          <w:rFonts w:ascii="Times New Roman" w:hAnsi="Times New Roman" w:cs="Times New Roman"/>
          <w:szCs w:val="21"/>
        </w:rPr>
        <w:t>锌精矿</w:t>
      </w:r>
    </w:p>
    <w:p w14:paraId="254CECA0" w14:textId="7695FE60" w:rsidR="001C7D90" w:rsidRPr="00DD6F47" w:rsidRDefault="001C7D90" w:rsidP="00463B96">
      <w:pPr>
        <w:ind w:firstLine="420"/>
        <w:rPr>
          <w:rFonts w:ascii="Times New Roman" w:hAnsi="Times New Roman" w:cs="Times New Roman"/>
          <w:szCs w:val="21"/>
        </w:rPr>
      </w:pPr>
      <w:r w:rsidRPr="00DD6F47">
        <w:rPr>
          <w:rFonts w:ascii="Times New Roman" w:hAnsi="Times New Roman" w:cs="Times New Roman"/>
          <w:szCs w:val="21"/>
        </w:rPr>
        <w:t>YS/T 337</w:t>
      </w:r>
      <w:r w:rsidRPr="00DD6F47">
        <w:rPr>
          <w:rFonts w:ascii="Times New Roman" w:hAnsi="Times New Roman" w:cs="Times New Roman" w:hint="eastAsia"/>
          <w:szCs w:val="21"/>
        </w:rPr>
        <w:t xml:space="preserve"> </w:t>
      </w:r>
      <w:r w:rsidRPr="00DD6F47">
        <w:rPr>
          <w:rFonts w:ascii="Times New Roman" w:hAnsi="Times New Roman" w:cs="Times New Roman"/>
          <w:szCs w:val="21"/>
        </w:rPr>
        <w:t>硫精矿</w:t>
      </w:r>
    </w:p>
    <w:p w14:paraId="2A30D07C" w14:textId="131E7E95" w:rsidR="00463B96" w:rsidRPr="00DD6F47" w:rsidRDefault="00463B96" w:rsidP="00463B96">
      <w:pPr>
        <w:ind w:firstLine="420"/>
        <w:rPr>
          <w:rFonts w:ascii="Times New Roman" w:hAnsi="Times New Roman" w:cs="Times New Roman"/>
          <w:szCs w:val="21"/>
        </w:rPr>
      </w:pPr>
      <w:r w:rsidRPr="00DD6F47">
        <w:rPr>
          <w:rFonts w:ascii="Times New Roman" w:hAnsi="Times New Roman" w:cs="Times New Roman"/>
          <w:szCs w:val="21"/>
        </w:rPr>
        <w:t xml:space="preserve">YS/T1426 </w:t>
      </w:r>
      <w:r w:rsidRPr="00DD6F47">
        <w:rPr>
          <w:rFonts w:ascii="Times New Roman" w:hAnsi="Times New Roman" w:cs="Times New Roman"/>
          <w:szCs w:val="21"/>
        </w:rPr>
        <w:t>有色金属采选业绿色工厂评价导则</w:t>
      </w:r>
    </w:p>
    <w:p w14:paraId="7558E69F" w14:textId="407840C7" w:rsidR="001C7D90" w:rsidRPr="00DD6F47" w:rsidRDefault="001C7D90" w:rsidP="00463B96">
      <w:pPr>
        <w:ind w:firstLine="420"/>
        <w:rPr>
          <w:rFonts w:ascii="Times New Roman" w:hAnsi="Times New Roman" w:cs="Times New Roman"/>
          <w:szCs w:val="21"/>
        </w:rPr>
      </w:pPr>
      <w:r w:rsidRPr="00DD6F47">
        <w:rPr>
          <w:rFonts w:ascii="Times New Roman" w:hAnsi="Times New Roman" w:cs="Times New Roman"/>
          <w:szCs w:val="21"/>
        </w:rPr>
        <w:t>YS/T 3004</w:t>
      </w:r>
      <w:r w:rsidRPr="00DD6F47">
        <w:rPr>
          <w:rFonts w:ascii="Times New Roman" w:hAnsi="Times New Roman" w:cs="Times New Roman" w:hint="eastAsia"/>
          <w:szCs w:val="21"/>
        </w:rPr>
        <w:t xml:space="preserve"> </w:t>
      </w:r>
      <w:r w:rsidRPr="00DD6F47">
        <w:rPr>
          <w:rFonts w:ascii="Times New Roman" w:hAnsi="Times New Roman" w:cs="Times New Roman"/>
          <w:szCs w:val="21"/>
        </w:rPr>
        <w:t>金精矿</w:t>
      </w:r>
    </w:p>
    <w:p w14:paraId="687EFF91" w14:textId="2F6FA75E" w:rsidR="00C279C8" w:rsidRPr="00DD6F47" w:rsidRDefault="0039728D">
      <w:pPr>
        <w:pStyle w:val="1"/>
        <w:spacing w:before="326" w:after="326"/>
        <w:rPr>
          <w:rFonts w:ascii="Times New Roman" w:hAnsi="Times New Roman" w:cs="Times New Roman"/>
          <w:b w:val="0"/>
          <w:szCs w:val="21"/>
        </w:rPr>
      </w:pPr>
      <w:bookmarkStart w:id="19" w:name="_Toc37244510"/>
      <w:bookmarkStart w:id="20" w:name="_Toc108306748"/>
      <w:bookmarkEnd w:id="9"/>
      <w:bookmarkEnd w:id="10"/>
      <w:r w:rsidRPr="00DD6F47">
        <w:rPr>
          <w:rFonts w:ascii="Times New Roman" w:hAnsi="Times New Roman" w:cs="Times New Roman"/>
          <w:b w:val="0"/>
          <w:szCs w:val="21"/>
        </w:rPr>
        <w:t xml:space="preserve">3 </w:t>
      </w:r>
      <w:r w:rsidR="00A27BFD" w:rsidRPr="00DD6F47">
        <w:rPr>
          <w:rFonts w:ascii="Times New Roman" w:hAnsi="Times New Roman" w:cs="Times New Roman"/>
          <w:b w:val="0"/>
          <w:szCs w:val="21"/>
        </w:rPr>
        <w:t>术语和定义</w:t>
      </w:r>
      <w:bookmarkEnd w:id="19"/>
      <w:bookmarkEnd w:id="20"/>
    </w:p>
    <w:p w14:paraId="2B9E06B7" w14:textId="77777777" w:rsidR="00C279C8" w:rsidRPr="00DD6F47" w:rsidRDefault="00A27BFD">
      <w:pPr>
        <w:pStyle w:val="2"/>
        <w:spacing w:before="163" w:after="163"/>
        <w:rPr>
          <w:rFonts w:ascii="Times New Roman" w:hAnsi="Times New Roman" w:cs="Times New Roman"/>
          <w:b w:val="0"/>
          <w:szCs w:val="21"/>
        </w:rPr>
      </w:pPr>
      <w:bookmarkStart w:id="21" w:name="_Toc37257882"/>
      <w:bookmarkStart w:id="22" w:name="_Toc43808811"/>
      <w:bookmarkStart w:id="23" w:name="_Toc16855144"/>
      <w:bookmarkStart w:id="24" w:name="_Toc36581117"/>
      <w:bookmarkStart w:id="25" w:name="_Toc16164595"/>
      <w:bookmarkStart w:id="26" w:name="_Toc16164346"/>
      <w:bookmarkStart w:id="27" w:name="_Toc16164378"/>
      <w:bookmarkStart w:id="28" w:name="_Toc37244511"/>
      <w:bookmarkStart w:id="29" w:name="_Toc43808728"/>
      <w:bookmarkStart w:id="30" w:name="_Toc48737137"/>
      <w:bookmarkStart w:id="31" w:name="_Toc108306749"/>
      <w:r w:rsidRPr="00DD6F47">
        <w:rPr>
          <w:rFonts w:ascii="Times New Roman" w:hAnsi="Times New Roman" w:cs="Times New Roman"/>
          <w:b w:val="0"/>
          <w:szCs w:val="21"/>
        </w:rPr>
        <w:t>3.1</w:t>
      </w:r>
      <w:bookmarkEnd w:id="21"/>
      <w:bookmarkEnd w:id="22"/>
      <w:bookmarkEnd w:id="23"/>
      <w:bookmarkEnd w:id="24"/>
      <w:bookmarkEnd w:id="25"/>
      <w:bookmarkEnd w:id="26"/>
      <w:bookmarkEnd w:id="27"/>
      <w:bookmarkEnd w:id="28"/>
      <w:bookmarkEnd w:id="29"/>
      <w:bookmarkEnd w:id="30"/>
      <w:bookmarkEnd w:id="31"/>
    </w:p>
    <w:p w14:paraId="68746EC6" w14:textId="77777777" w:rsidR="00C279C8" w:rsidRPr="00DD6F47" w:rsidRDefault="00A27BFD" w:rsidP="00463B96">
      <w:pPr>
        <w:ind w:firstLine="420"/>
        <w:rPr>
          <w:rFonts w:ascii="Times New Roman" w:hAnsi="Times New Roman" w:cs="Times New Roman"/>
          <w:szCs w:val="21"/>
        </w:rPr>
      </w:pPr>
      <w:bookmarkStart w:id="32" w:name="OLE_LINK244"/>
      <w:bookmarkStart w:id="33" w:name="OLE_LINK245"/>
      <w:r w:rsidRPr="00DD6F47">
        <w:rPr>
          <w:rFonts w:ascii="Times New Roman" w:eastAsia="黑体" w:hAnsi="Times New Roman" w:cs="Times New Roman"/>
          <w:szCs w:val="21"/>
        </w:rPr>
        <w:t>绿色工厂</w:t>
      </w:r>
      <w:r w:rsidRPr="00DD6F47">
        <w:rPr>
          <w:rFonts w:ascii="Times New Roman" w:eastAsia="黑体" w:hAnsi="Times New Roman" w:cs="Times New Roman"/>
          <w:szCs w:val="21"/>
        </w:rPr>
        <w:t xml:space="preserve"> green factory</w:t>
      </w:r>
    </w:p>
    <w:p w14:paraId="55CA8908" w14:textId="77777777" w:rsidR="00C279C8" w:rsidRPr="00DD6F47" w:rsidRDefault="00A27BFD" w:rsidP="00463B96">
      <w:pPr>
        <w:ind w:firstLine="420"/>
        <w:rPr>
          <w:rFonts w:ascii="Times New Roman" w:hAnsi="Times New Roman" w:cs="Times New Roman"/>
          <w:szCs w:val="21"/>
        </w:rPr>
      </w:pPr>
      <w:r w:rsidRPr="00DD6F47">
        <w:rPr>
          <w:rFonts w:ascii="Times New Roman" w:hAnsi="Times New Roman" w:cs="Times New Roman"/>
          <w:szCs w:val="21"/>
        </w:rPr>
        <w:t>实现了用地集约化、原料无害化、生产洁净化、废物资源化、能源低碳化的工厂。</w:t>
      </w:r>
    </w:p>
    <w:p w14:paraId="55F7CF59" w14:textId="7C2FC58E" w:rsidR="00C279C8" w:rsidRPr="00DD6F47" w:rsidRDefault="00A27BFD" w:rsidP="00463B96">
      <w:pPr>
        <w:ind w:firstLine="420"/>
        <w:rPr>
          <w:rFonts w:ascii="Times New Roman" w:hAnsi="Times New Roman" w:cs="Times New Roman"/>
          <w:szCs w:val="21"/>
        </w:rPr>
      </w:pPr>
      <w:bookmarkStart w:id="34" w:name="OLE_LINK248"/>
      <w:bookmarkEnd w:id="32"/>
      <w:bookmarkEnd w:id="33"/>
      <w:r w:rsidRPr="00DD6F47">
        <w:rPr>
          <w:rFonts w:ascii="Times New Roman" w:hAnsi="Times New Roman" w:cs="Times New Roman"/>
          <w:szCs w:val="21"/>
        </w:rPr>
        <w:t>[</w:t>
      </w:r>
      <w:r w:rsidR="00E13400" w:rsidRPr="00DD6F47">
        <w:rPr>
          <w:rFonts w:ascii="Times New Roman" w:hAnsi="Times New Roman" w:cs="Times New Roman"/>
          <w:szCs w:val="21"/>
        </w:rPr>
        <w:t>来源：</w:t>
      </w:r>
      <w:r w:rsidRPr="00DD6F47">
        <w:rPr>
          <w:rFonts w:ascii="Times New Roman" w:hAnsi="Times New Roman" w:cs="Times New Roman"/>
          <w:szCs w:val="21"/>
        </w:rPr>
        <w:t>GB/T 36132-2018</w:t>
      </w:r>
      <w:r w:rsidRPr="00DD6F47">
        <w:rPr>
          <w:rFonts w:ascii="Times New Roman" w:hAnsi="Times New Roman" w:cs="Times New Roman"/>
          <w:szCs w:val="21"/>
        </w:rPr>
        <w:t>，定义</w:t>
      </w:r>
      <w:r w:rsidRPr="00DD6F47">
        <w:rPr>
          <w:rFonts w:ascii="Times New Roman" w:hAnsi="Times New Roman" w:cs="Times New Roman"/>
          <w:szCs w:val="21"/>
        </w:rPr>
        <w:t>3.1]</w:t>
      </w:r>
    </w:p>
    <w:p w14:paraId="1EDA6233" w14:textId="77777777" w:rsidR="00C279C8" w:rsidRPr="00DD6F47" w:rsidRDefault="00A27BFD">
      <w:pPr>
        <w:pStyle w:val="2"/>
        <w:spacing w:before="163" w:after="163"/>
        <w:rPr>
          <w:rFonts w:ascii="Times New Roman" w:hAnsi="Times New Roman" w:cs="Times New Roman"/>
          <w:b w:val="0"/>
          <w:szCs w:val="21"/>
        </w:rPr>
      </w:pPr>
      <w:bookmarkStart w:id="35" w:name="_Toc16164348"/>
      <w:bookmarkStart w:id="36" w:name="_Toc16164380"/>
      <w:bookmarkStart w:id="37" w:name="_Toc16164597"/>
      <w:bookmarkStart w:id="38" w:name="_Toc43808729"/>
      <w:bookmarkStart w:id="39" w:name="_Toc36581118"/>
      <w:bookmarkStart w:id="40" w:name="_Toc37244512"/>
      <w:bookmarkStart w:id="41" w:name="_Toc16855145"/>
      <w:bookmarkStart w:id="42" w:name="_Toc43808812"/>
      <w:bookmarkStart w:id="43" w:name="_Toc37257883"/>
      <w:bookmarkStart w:id="44" w:name="_Toc48737138"/>
      <w:bookmarkStart w:id="45" w:name="_Toc108306750"/>
      <w:bookmarkEnd w:id="34"/>
      <w:r w:rsidRPr="00DD6F47">
        <w:rPr>
          <w:rFonts w:ascii="Times New Roman" w:hAnsi="Times New Roman" w:cs="Times New Roman"/>
          <w:b w:val="0"/>
          <w:szCs w:val="21"/>
        </w:rPr>
        <w:t>3.</w:t>
      </w:r>
      <w:bookmarkEnd w:id="35"/>
      <w:bookmarkEnd w:id="36"/>
      <w:bookmarkEnd w:id="37"/>
      <w:r w:rsidRPr="00DD6F47">
        <w:rPr>
          <w:rFonts w:ascii="Times New Roman" w:hAnsi="Times New Roman" w:cs="Times New Roman"/>
          <w:b w:val="0"/>
          <w:szCs w:val="21"/>
        </w:rPr>
        <w:t>2</w:t>
      </w:r>
      <w:bookmarkEnd w:id="38"/>
      <w:bookmarkEnd w:id="39"/>
      <w:bookmarkEnd w:id="40"/>
      <w:bookmarkEnd w:id="41"/>
      <w:bookmarkEnd w:id="42"/>
      <w:bookmarkEnd w:id="43"/>
      <w:bookmarkEnd w:id="44"/>
      <w:bookmarkEnd w:id="45"/>
    </w:p>
    <w:p w14:paraId="3AF60257" w14:textId="5DF5B354" w:rsidR="00C279C8" w:rsidRPr="002109E0" w:rsidRDefault="002D43EF" w:rsidP="00463B96">
      <w:pPr>
        <w:ind w:firstLine="420"/>
        <w:rPr>
          <w:rFonts w:ascii="Times New Roman" w:eastAsia="黑体" w:hAnsi="Times New Roman" w:cs="Times New Roman"/>
          <w:szCs w:val="21"/>
        </w:rPr>
      </w:pPr>
      <w:r w:rsidRPr="002109E0">
        <w:rPr>
          <w:rFonts w:ascii="Times New Roman" w:eastAsia="黑体" w:hAnsi="Times New Roman" w:cs="Times New Roman" w:hint="eastAsia"/>
          <w:szCs w:val="21"/>
        </w:rPr>
        <w:t>银</w:t>
      </w:r>
      <w:r w:rsidR="00206241" w:rsidRPr="002109E0">
        <w:rPr>
          <w:rFonts w:ascii="Times New Roman" w:eastAsia="黑体" w:hAnsi="Times New Roman" w:cs="Times New Roman" w:hint="eastAsia"/>
          <w:szCs w:val="21"/>
        </w:rPr>
        <w:t>矿</w:t>
      </w:r>
      <w:r w:rsidR="00A27BFD" w:rsidRPr="002109E0">
        <w:rPr>
          <w:rFonts w:ascii="Times New Roman" w:eastAsia="黑体" w:hAnsi="Times New Roman" w:cs="Times New Roman" w:hint="eastAsia"/>
          <w:szCs w:val="21"/>
        </w:rPr>
        <w:t>采选</w:t>
      </w:r>
      <w:r w:rsidR="00206241" w:rsidRPr="002109E0">
        <w:rPr>
          <w:rFonts w:ascii="Times New Roman" w:eastAsia="黑体" w:hAnsi="Times New Roman" w:cs="Times New Roman" w:hint="eastAsia"/>
          <w:szCs w:val="21"/>
        </w:rPr>
        <w:t>业</w:t>
      </w:r>
      <w:r w:rsidR="00A27BFD" w:rsidRPr="002109E0">
        <w:rPr>
          <w:rFonts w:ascii="Times New Roman" w:eastAsia="黑体" w:hAnsi="Times New Roman" w:cs="Times New Roman"/>
          <w:szCs w:val="21"/>
        </w:rPr>
        <w:t xml:space="preserve"> </w:t>
      </w:r>
      <w:r w:rsidRPr="002109E0">
        <w:rPr>
          <w:rFonts w:ascii="Times New Roman" w:eastAsia="黑体" w:hAnsi="Times New Roman" w:cs="Times New Roman"/>
          <w:szCs w:val="21"/>
        </w:rPr>
        <w:t>silver</w:t>
      </w:r>
      <w:r w:rsidR="00206241" w:rsidRPr="002109E0">
        <w:rPr>
          <w:rFonts w:ascii="Times New Roman" w:eastAsia="黑体" w:hAnsi="Times New Roman" w:cs="Times New Roman"/>
          <w:szCs w:val="21"/>
        </w:rPr>
        <w:t xml:space="preserve"> mining and beneficiation</w:t>
      </w:r>
    </w:p>
    <w:p w14:paraId="65C2903F" w14:textId="3897614D" w:rsidR="00F002D4" w:rsidRPr="00DD6F47" w:rsidRDefault="002109E0" w:rsidP="00F002D4">
      <w:pPr>
        <w:ind w:firstLine="420"/>
        <w:rPr>
          <w:rFonts w:ascii="Times New Roman" w:hAnsi="Times New Roman" w:cs="Times New Roman"/>
          <w:szCs w:val="21"/>
        </w:rPr>
      </w:pPr>
      <w:bookmarkStart w:id="46" w:name="OLE_LINK242"/>
      <w:bookmarkStart w:id="47" w:name="OLE_LINK243"/>
      <w:bookmarkStart w:id="48" w:name="_Toc37244515"/>
      <w:r w:rsidRPr="002109E0">
        <w:rPr>
          <w:rFonts w:ascii="Times New Roman" w:hAnsi="Times New Roman" w:cs="Times New Roman" w:hint="eastAsia"/>
          <w:szCs w:val="21"/>
        </w:rPr>
        <w:t>以单一银矿、以银为主金属的银矿采</w:t>
      </w:r>
      <w:r w:rsidRPr="002109E0">
        <w:rPr>
          <w:rFonts w:ascii="Times New Roman" w:hAnsi="Times New Roman" w:cs="Times New Roman" w:hint="eastAsia"/>
          <w:szCs w:val="21"/>
        </w:rPr>
        <w:t>选产业</w:t>
      </w:r>
      <w:r w:rsidRPr="002109E0">
        <w:rPr>
          <w:rFonts w:ascii="Times New Roman" w:hAnsi="Times New Roman" w:cs="Times New Roman" w:hint="eastAsia"/>
          <w:szCs w:val="21"/>
        </w:rPr>
        <w:t>。</w:t>
      </w:r>
    </w:p>
    <w:p w14:paraId="0AA9CF30" w14:textId="7424B65F" w:rsidR="00C279C8" w:rsidRPr="00DD6F47" w:rsidRDefault="00A27BFD">
      <w:pPr>
        <w:pStyle w:val="1"/>
        <w:spacing w:before="326" w:after="326"/>
        <w:rPr>
          <w:rFonts w:ascii="Times New Roman" w:hAnsi="Times New Roman" w:cs="Times New Roman"/>
          <w:b w:val="0"/>
          <w:szCs w:val="21"/>
        </w:rPr>
      </w:pPr>
      <w:bookmarkStart w:id="49" w:name="_Toc108306751"/>
      <w:bookmarkEnd w:id="46"/>
      <w:bookmarkEnd w:id="47"/>
      <w:r w:rsidRPr="00DD6F47">
        <w:rPr>
          <w:rFonts w:ascii="Times New Roman" w:hAnsi="Times New Roman" w:cs="Times New Roman"/>
          <w:b w:val="0"/>
          <w:szCs w:val="21"/>
        </w:rPr>
        <w:t xml:space="preserve">4 </w:t>
      </w:r>
      <w:r w:rsidRPr="00DD6F47">
        <w:rPr>
          <w:rFonts w:ascii="Times New Roman" w:hAnsi="Times New Roman" w:cs="Times New Roman"/>
          <w:b w:val="0"/>
          <w:szCs w:val="21"/>
        </w:rPr>
        <w:t>总</w:t>
      </w:r>
      <w:bookmarkEnd w:id="48"/>
      <w:r w:rsidR="007F26B9" w:rsidRPr="00DD6F47">
        <w:rPr>
          <w:rFonts w:ascii="Times New Roman" w:hAnsi="Times New Roman" w:cs="Times New Roman"/>
          <w:b w:val="0"/>
          <w:szCs w:val="21"/>
        </w:rPr>
        <w:t>则</w:t>
      </w:r>
      <w:bookmarkEnd w:id="49"/>
    </w:p>
    <w:p w14:paraId="2F7E0E2D" w14:textId="2F65B01B" w:rsidR="00C279C8" w:rsidRPr="00DD6F47" w:rsidRDefault="0039728D">
      <w:pPr>
        <w:pStyle w:val="2"/>
        <w:spacing w:before="163" w:after="163"/>
        <w:rPr>
          <w:rFonts w:ascii="Times New Roman" w:hAnsi="Times New Roman" w:cs="Times New Roman"/>
          <w:b w:val="0"/>
          <w:szCs w:val="21"/>
        </w:rPr>
      </w:pPr>
      <w:bookmarkStart w:id="50" w:name="_Toc16855149"/>
      <w:bookmarkStart w:id="51" w:name="_Toc37244516"/>
      <w:bookmarkStart w:id="52" w:name="_Toc36581122"/>
      <w:bookmarkStart w:id="53" w:name="_Toc108306752"/>
      <w:bookmarkStart w:id="54" w:name="_Toc16164382"/>
      <w:bookmarkStart w:id="55" w:name="_Toc16164599"/>
      <w:r w:rsidRPr="00DD6F47">
        <w:rPr>
          <w:rFonts w:ascii="Times New Roman" w:hAnsi="Times New Roman" w:cs="Times New Roman"/>
          <w:b w:val="0"/>
          <w:szCs w:val="21"/>
        </w:rPr>
        <w:t xml:space="preserve">4.1 </w:t>
      </w:r>
      <w:bookmarkEnd w:id="50"/>
      <w:bookmarkEnd w:id="51"/>
      <w:bookmarkEnd w:id="52"/>
      <w:r w:rsidR="007F26B9" w:rsidRPr="00DD6F47">
        <w:rPr>
          <w:rFonts w:ascii="Times New Roman" w:hAnsi="Times New Roman" w:cs="Times New Roman"/>
          <w:b w:val="0"/>
          <w:szCs w:val="21"/>
        </w:rPr>
        <w:t>评价</w:t>
      </w:r>
      <w:r w:rsidR="00782CBB" w:rsidRPr="00DD6F47">
        <w:rPr>
          <w:rFonts w:ascii="Times New Roman" w:hAnsi="Times New Roman" w:cs="Times New Roman"/>
          <w:b w:val="0"/>
          <w:szCs w:val="21"/>
        </w:rPr>
        <w:t>原则</w:t>
      </w:r>
      <w:bookmarkEnd w:id="53"/>
    </w:p>
    <w:p w14:paraId="6BDBE42A" w14:textId="31D57AFE" w:rsidR="00E13400" w:rsidRPr="00DD6F47" w:rsidRDefault="00E13400" w:rsidP="00E13400">
      <w:pPr>
        <w:pStyle w:val="3"/>
        <w:spacing w:before="163" w:after="163"/>
        <w:rPr>
          <w:rFonts w:ascii="Times New Roman" w:hAnsi="Times New Roman" w:cs="Times New Roman"/>
          <w:b w:val="0"/>
          <w:szCs w:val="21"/>
        </w:rPr>
      </w:pPr>
      <w:bookmarkStart w:id="56" w:name="OLE_LINK89"/>
      <w:bookmarkStart w:id="57" w:name="OLE_LINK90"/>
      <w:r w:rsidRPr="00DD6F47">
        <w:rPr>
          <w:rFonts w:ascii="Times New Roman" w:hAnsi="Times New Roman" w:cs="Times New Roman"/>
          <w:b w:val="0"/>
          <w:szCs w:val="21"/>
        </w:rPr>
        <w:t>4.</w:t>
      </w:r>
      <w:r w:rsidR="00607AA7" w:rsidRPr="00DD6F47">
        <w:rPr>
          <w:rFonts w:ascii="Times New Roman" w:hAnsi="Times New Roman" w:cs="Times New Roman" w:hint="eastAsia"/>
          <w:b w:val="0"/>
          <w:szCs w:val="21"/>
        </w:rPr>
        <w:t>1</w:t>
      </w:r>
      <w:r w:rsidRPr="00DD6F47">
        <w:rPr>
          <w:rFonts w:ascii="Times New Roman" w:hAnsi="Times New Roman" w:cs="Times New Roman"/>
          <w:b w:val="0"/>
          <w:szCs w:val="21"/>
        </w:rPr>
        <w:t xml:space="preserve">.1 </w:t>
      </w:r>
      <w:r w:rsidRPr="00DD6F47">
        <w:rPr>
          <w:rFonts w:ascii="Times New Roman" w:hAnsi="Times New Roman" w:cs="Times New Roman"/>
          <w:b w:val="0"/>
          <w:szCs w:val="21"/>
        </w:rPr>
        <w:t>一致性原则</w:t>
      </w:r>
    </w:p>
    <w:bookmarkEnd w:id="56"/>
    <w:bookmarkEnd w:id="57"/>
    <w:p w14:paraId="2ED41A98" w14:textId="6C0D9670" w:rsidR="00E13400" w:rsidRPr="00DD6F47" w:rsidRDefault="00E13400" w:rsidP="00E13400">
      <w:pPr>
        <w:ind w:firstLine="420"/>
        <w:rPr>
          <w:rFonts w:ascii="Times New Roman" w:hAnsi="Times New Roman" w:cs="Times New Roman"/>
        </w:rPr>
      </w:pPr>
      <w:r w:rsidRPr="00DD6F47">
        <w:rPr>
          <w:rFonts w:ascii="Times New Roman" w:hAnsi="Times New Roman" w:cs="Times New Roman"/>
        </w:rPr>
        <w:t>评价总体结构与</w:t>
      </w:r>
      <w:r w:rsidRPr="00DD6F47">
        <w:rPr>
          <w:rFonts w:ascii="Times New Roman" w:hAnsi="Times New Roman" w:cs="Times New Roman"/>
        </w:rPr>
        <w:t>GB/T36132-2018</w:t>
      </w:r>
      <w:r w:rsidRPr="00DD6F47">
        <w:rPr>
          <w:rFonts w:ascii="Times New Roman" w:hAnsi="Times New Roman" w:cs="Times New Roman"/>
        </w:rPr>
        <w:t>提出的相关评价指标体系和要求保持一致。</w:t>
      </w:r>
    </w:p>
    <w:p w14:paraId="1A65F908" w14:textId="48EA6506" w:rsidR="00E13400" w:rsidRPr="00DD6F47" w:rsidRDefault="00E13400" w:rsidP="00E13400">
      <w:pPr>
        <w:pStyle w:val="3"/>
        <w:spacing w:before="163" w:after="163"/>
        <w:rPr>
          <w:rFonts w:ascii="Times New Roman" w:hAnsi="Times New Roman" w:cs="Times New Roman"/>
          <w:b w:val="0"/>
          <w:szCs w:val="21"/>
        </w:rPr>
      </w:pPr>
      <w:bookmarkStart w:id="58" w:name="OLE_LINK91"/>
      <w:bookmarkStart w:id="59" w:name="OLE_LINK92"/>
      <w:r w:rsidRPr="00DD6F47">
        <w:rPr>
          <w:rFonts w:ascii="Times New Roman" w:hAnsi="Times New Roman" w:cs="Times New Roman"/>
          <w:b w:val="0"/>
          <w:szCs w:val="21"/>
        </w:rPr>
        <w:lastRenderedPageBreak/>
        <w:t>4.</w:t>
      </w:r>
      <w:r w:rsidR="00607AA7" w:rsidRPr="00DD6F47">
        <w:rPr>
          <w:rFonts w:ascii="Times New Roman" w:hAnsi="Times New Roman" w:cs="Times New Roman" w:hint="eastAsia"/>
          <w:b w:val="0"/>
          <w:szCs w:val="21"/>
        </w:rPr>
        <w:t>1</w:t>
      </w:r>
      <w:r w:rsidRPr="00DD6F47">
        <w:rPr>
          <w:rFonts w:ascii="Times New Roman" w:hAnsi="Times New Roman" w:cs="Times New Roman"/>
          <w:b w:val="0"/>
          <w:szCs w:val="21"/>
        </w:rPr>
        <w:t>.</w:t>
      </w:r>
      <w:r w:rsidR="00607AA7" w:rsidRPr="00DD6F47">
        <w:rPr>
          <w:rFonts w:ascii="Times New Roman" w:hAnsi="Times New Roman" w:cs="Times New Roman" w:hint="eastAsia"/>
          <w:b w:val="0"/>
          <w:szCs w:val="21"/>
        </w:rPr>
        <w:t>2</w:t>
      </w:r>
      <w:r w:rsidRPr="00DD6F47">
        <w:rPr>
          <w:rFonts w:ascii="Times New Roman" w:hAnsi="Times New Roman" w:cs="Times New Roman"/>
          <w:b w:val="0"/>
          <w:szCs w:val="21"/>
        </w:rPr>
        <w:t>行业性原则</w:t>
      </w:r>
    </w:p>
    <w:bookmarkEnd w:id="58"/>
    <w:bookmarkEnd w:id="59"/>
    <w:p w14:paraId="1A0CFB29" w14:textId="6BEFFF9F" w:rsidR="00E13400" w:rsidRPr="00DD6F47" w:rsidRDefault="00E13400" w:rsidP="00E13400">
      <w:pPr>
        <w:ind w:firstLine="420"/>
        <w:rPr>
          <w:rFonts w:ascii="Times New Roman" w:hAnsi="Times New Roman" w:cs="Times New Roman"/>
        </w:rPr>
      </w:pPr>
      <w:r w:rsidRPr="00DD6F47">
        <w:rPr>
          <w:rFonts w:ascii="Times New Roman" w:hAnsi="Times New Roman" w:cs="Times New Roman"/>
        </w:rPr>
        <w:t>评价要求在</w:t>
      </w:r>
      <w:r w:rsidRPr="00DD6F47">
        <w:rPr>
          <w:rFonts w:ascii="Times New Roman" w:hAnsi="Times New Roman" w:cs="Times New Roman"/>
        </w:rPr>
        <w:t>GB/T36132-2018</w:t>
      </w:r>
      <w:r w:rsidRPr="00DD6F47">
        <w:rPr>
          <w:rFonts w:ascii="Times New Roman" w:hAnsi="Times New Roman" w:cs="Times New Roman"/>
        </w:rPr>
        <w:t>的基础上突出银矿采选行业的特征。</w:t>
      </w:r>
    </w:p>
    <w:p w14:paraId="722998E7" w14:textId="206EA6C4" w:rsidR="00E13400" w:rsidRPr="00DD6F47" w:rsidRDefault="00E13400" w:rsidP="00E13400">
      <w:pPr>
        <w:pStyle w:val="3"/>
        <w:spacing w:before="163" w:after="163"/>
        <w:rPr>
          <w:rFonts w:ascii="Times New Roman" w:hAnsi="Times New Roman" w:cs="Times New Roman"/>
          <w:b w:val="0"/>
          <w:szCs w:val="21"/>
        </w:rPr>
      </w:pPr>
      <w:r w:rsidRPr="00DD6F47">
        <w:rPr>
          <w:rFonts w:ascii="Times New Roman" w:hAnsi="Times New Roman" w:cs="Times New Roman"/>
          <w:b w:val="0"/>
          <w:szCs w:val="21"/>
        </w:rPr>
        <w:t>4.</w:t>
      </w:r>
      <w:r w:rsidR="00607AA7" w:rsidRPr="00DD6F47">
        <w:rPr>
          <w:rFonts w:ascii="Times New Roman" w:hAnsi="Times New Roman" w:cs="Times New Roman" w:hint="eastAsia"/>
          <w:b w:val="0"/>
          <w:szCs w:val="21"/>
        </w:rPr>
        <w:t>1</w:t>
      </w:r>
      <w:r w:rsidRPr="00DD6F47">
        <w:rPr>
          <w:rFonts w:ascii="Times New Roman" w:hAnsi="Times New Roman" w:cs="Times New Roman"/>
          <w:b w:val="0"/>
          <w:szCs w:val="21"/>
        </w:rPr>
        <w:t>.</w:t>
      </w:r>
      <w:r w:rsidR="00607AA7" w:rsidRPr="00DD6F47">
        <w:rPr>
          <w:rFonts w:ascii="Times New Roman" w:hAnsi="Times New Roman" w:cs="Times New Roman" w:hint="eastAsia"/>
          <w:b w:val="0"/>
          <w:szCs w:val="21"/>
        </w:rPr>
        <w:t>3</w:t>
      </w:r>
      <w:r w:rsidRPr="00DD6F47">
        <w:rPr>
          <w:rFonts w:ascii="Times New Roman" w:hAnsi="Times New Roman" w:cs="Times New Roman"/>
          <w:b w:val="0"/>
          <w:szCs w:val="21"/>
        </w:rPr>
        <w:t>系统性原则</w:t>
      </w:r>
    </w:p>
    <w:p w14:paraId="081B98AC" w14:textId="498B0BC8" w:rsidR="00E13400" w:rsidRPr="00DD6F47" w:rsidRDefault="00E13400" w:rsidP="00E13400">
      <w:pPr>
        <w:ind w:firstLine="420"/>
        <w:rPr>
          <w:rFonts w:ascii="Times New Roman" w:hAnsi="Times New Roman" w:cs="Times New Roman"/>
        </w:rPr>
      </w:pPr>
      <w:r w:rsidRPr="00DD6F47">
        <w:rPr>
          <w:rFonts w:ascii="Times New Roman" w:hAnsi="Times New Roman" w:cs="Times New Roman"/>
        </w:rPr>
        <w:t>评价指标采取定性与定量相结合、过程与绩效相结合的方式，形成完整的综合性评价指标体系。</w:t>
      </w:r>
    </w:p>
    <w:p w14:paraId="55C5F6CD" w14:textId="06FD3557" w:rsidR="00C279C8" w:rsidRPr="00DD6F47" w:rsidRDefault="0039728D">
      <w:pPr>
        <w:pStyle w:val="2"/>
        <w:spacing w:before="163" w:after="163"/>
        <w:rPr>
          <w:rFonts w:ascii="Times New Roman" w:hAnsi="Times New Roman" w:cs="Times New Roman"/>
          <w:b w:val="0"/>
          <w:szCs w:val="21"/>
        </w:rPr>
      </w:pPr>
      <w:bookmarkStart w:id="60" w:name="_Toc37244519"/>
      <w:bookmarkStart w:id="61" w:name="_Toc16855152"/>
      <w:bookmarkStart w:id="62" w:name="_Toc36581125"/>
      <w:bookmarkStart w:id="63" w:name="_Toc108306753"/>
      <w:bookmarkStart w:id="64" w:name="_Toc16164384"/>
      <w:bookmarkStart w:id="65" w:name="_Toc16164601"/>
      <w:bookmarkEnd w:id="54"/>
      <w:bookmarkEnd w:id="55"/>
      <w:r w:rsidRPr="00DD6F47">
        <w:rPr>
          <w:rFonts w:ascii="Times New Roman" w:hAnsi="Times New Roman" w:cs="Times New Roman"/>
          <w:b w:val="0"/>
          <w:szCs w:val="21"/>
        </w:rPr>
        <w:t xml:space="preserve">4.2 </w:t>
      </w:r>
      <w:r w:rsidR="00A27BFD" w:rsidRPr="00DD6F47">
        <w:rPr>
          <w:rFonts w:ascii="Times New Roman" w:hAnsi="Times New Roman" w:cs="Times New Roman"/>
          <w:b w:val="0"/>
          <w:szCs w:val="21"/>
        </w:rPr>
        <w:t>评价指标</w:t>
      </w:r>
      <w:bookmarkEnd w:id="60"/>
      <w:bookmarkEnd w:id="61"/>
      <w:bookmarkEnd w:id="62"/>
      <w:bookmarkEnd w:id="63"/>
    </w:p>
    <w:p w14:paraId="2699EA05" w14:textId="0D0CDE46" w:rsidR="00C279C8" w:rsidRPr="00DD6F47" w:rsidRDefault="00A27BFD">
      <w:pPr>
        <w:pStyle w:val="3"/>
        <w:spacing w:before="163" w:after="163"/>
        <w:rPr>
          <w:rFonts w:ascii="Times New Roman" w:hAnsi="Times New Roman" w:cs="Times New Roman"/>
          <w:b w:val="0"/>
          <w:szCs w:val="21"/>
        </w:rPr>
      </w:pPr>
      <w:bookmarkStart w:id="66" w:name="_Toc37244520"/>
      <w:bookmarkStart w:id="67" w:name="_Toc16855153"/>
      <w:bookmarkStart w:id="68" w:name="_Toc36581126"/>
      <w:bookmarkStart w:id="69" w:name="OLE_LINK87"/>
      <w:bookmarkStart w:id="70" w:name="OLE_LINK88"/>
      <w:r w:rsidRPr="00DD6F47">
        <w:rPr>
          <w:rFonts w:ascii="Times New Roman" w:hAnsi="Times New Roman" w:cs="Times New Roman"/>
          <w:b w:val="0"/>
          <w:szCs w:val="21"/>
        </w:rPr>
        <w:t>4.2.1</w:t>
      </w:r>
      <w:r w:rsidR="0039728D" w:rsidRPr="00DD6F47">
        <w:rPr>
          <w:rFonts w:ascii="Times New Roman" w:hAnsi="Times New Roman" w:cs="Times New Roman"/>
          <w:b w:val="0"/>
          <w:szCs w:val="21"/>
        </w:rPr>
        <w:t xml:space="preserve"> </w:t>
      </w:r>
      <w:r w:rsidRPr="00DD6F47">
        <w:rPr>
          <w:rFonts w:ascii="Times New Roman" w:hAnsi="Times New Roman" w:cs="Times New Roman"/>
          <w:b w:val="0"/>
          <w:szCs w:val="21"/>
        </w:rPr>
        <w:t>评价指标体系</w:t>
      </w:r>
      <w:bookmarkEnd w:id="64"/>
      <w:bookmarkEnd w:id="65"/>
      <w:bookmarkEnd w:id="66"/>
      <w:bookmarkEnd w:id="67"/>
      <w:bookmarkEnd w:id="68"/>
    </w:p>
    <w:p w14:paraId="05D58ADB" w14:textId="5C5D5884" w:rsidR="00E13400" w:rsidRPr="00DD6F47" w:rsidRDefault="00E13400" w:rsidP="00E13400">
      <w:pPr>
        <w:ind w:firstLine="420"/>
        <w:rPr>
          <w:rFonts w:ascii="Times New Roman" w:hAnsi="Times New Roman" w:cs="Times New Roman"/>
        </w:rPr>
      </w:pPr>
      <w:bookmarkStart w:id="71" w:name="OLE_LINK250"/>
      <w:bookmarkStart w:id="72" w:name="OLE_LINK251"/>
      <w:bookmarkEnd w:id="69"/>
      <w:bookmarkEnd w:id="70"/>
      <w:r w:rsidRPr="00DD6F47">
        <w:rPr>
          <w:rFonts w:ascii="Times New Roman" w:hAnsi="Times New Roman" w:cs="Times New Roman"/>
        </w:rPr>
        <w:t>评价指标体系分为采矿和选矿两个部分。单一采矿工厂需满足附录</w:t>
      </w:r>
      <w:r w:rsidRPr="00DD6F47">
        <w:rPr>
          <w:rFonts w:ascii="Times New Roman" w:hAnsi="Times New Roman" w:cs="Times New Roman"/>
        </w:rPr>
        <w:t>B</w:t>
      </w:r>
      <w:r w:rsidRPr="00DD6F47">
        <w:rPr>
          <w:rFonts w:ascii="Times New Roman" w:hAnsi="Times New Roman" w:cs="Times New Roman"/>
        </w:rPr>
        <w:t>的表</w:t>
      </w:r>
      <w:r w:rsidRPr="00DD6F47">
        <w:rPr>
          <w:rFonts w:ascii="Times New Roman" w:hAnsi="Times New Roman" w:cs="Times New Roman"/>
        </w:rPr>
        <w:t>B.1</w:t>
      </w:r>
      <w:r w:rsidRPr="00DD6F47">
        <w:rPr>
          <w:rFonts w:ascii="Times New Roman" w:hAnsi="Times New Roman" w:cs="Times New Roman"/>
        </w:rPr>
        <w:t>指标体系，单一选矿工厂需满足附录</w:t>
      </w:r>
      <w:r w:rsidRPr="00DD6F47">
        <w:rPr>
          <w:rFonts w:ascii="Times New Roman" w:hAnsi="Times New Roman" w:cs="Times New Roman"/>
        </w:rPr>
        <w:t>B</w:t>
      </w:r>
      <w:r w:rsidRPr="00DD6F47">
        <w:rPr>
          <w:rFonts w:ascii="Times New Roman" w:hAnsi="Times New Roman" w:cs="Times New Roman"/>
        </w:rPr>
        <w:t>的表</w:t>
      </w:r>
      <w:r w:rsidRPr="00DD6F47">
        <w:rPr>
          <w:rFonts w:ascii="Times New Roman" w:hAnsi="Times New Roman" w:cs="Times New Roman"/>
        </w:rPr>
        <w:t>B.2</w:t>
      </w:r>
      <w:r w:rsidRPr="00DD6F47">
        <w:rPr>
          <w:rFonts w:ascii="Times New Roman" w:hAnsi="Times New Roman" w:cs="Times New Roman"/>
        </w:rPr>
        <w:t>指标体系。采选联合企业则需同时满足附录</w:t>
      </w:r>
      <w:r w:rsidRPr="00DD6F47">
        <w:rPr>
          <w:rFonts w:ascii="Times New Roman" w:hAnsi="Times New Roman" w:cs="Times New Roman"/>
        </w:rPr>
        <w:t>B</w:t>
      </w:r>
      <w:r w:rsidRPr="00DD6F47">
        <w:rPr>
          <w:rFonts w:ascii="Times New Roman" w:hAnsi="Times New Roman" w:cs="Times New Roman"/>
        </w:rPr>
        <w:t>中表</w:t>
      </w:r>
      <w:r w:rsidRPr="00DD6F47">
        <w:rPr>
          <w:rFonts w:ascii="Times New Roman" w:hAnsi="Times New Roman" w:cs="Times New Roman"/>
        </w:rPr>
        <w:t>B.1</w:t>
      </w:r>
      <w:r w:rsidRPr="00DD6F47">
        <w:rPr>
          <w:rFonts w:ascii="Times New Roman" w:hAnsi="Times New Roman" w:cs="Times New Roman"/>
        </w:rPr>
        <w:t>和表</w:t>
      </w:r>
      <w:r w:rsidRPr="00DD6F47">
        <w:rPr>
          <w:rFonts w:ascii="Times New Roman" w:hAnsi="Times New Roman" w:cs="Times New Roman"/>
        </w:rPr>
        <w:t>B.2</w:t>
      </w:r>
      <w:r w:rsidRPr="00DD6F47">
        <w:rPr>
          <w:rFonts w:ascii="Times New Roman" w:hAnsi="Times New Roman" w:cs="Times New Roman"/>
        </w:rPr>
        <w:t>指标体系。</w:t>
      </w:r>
    </w:p>
    <w:p w14:paraId="036E091B" w14:textId="64F9A0FB" w:rsidR="00E13400" w:rsidRPr="00DD6F47" w:rsidRDefault="00E13400" w:rsidP="00E13400">
      <w:pPr>
        <w:ind w:firstLine="420"/>
        <w:rPr>
          <w:rFonts w:ascii="Times New Roman" w:hAnsi="Times New Roman" w:cs="Times New Roman"/>
          <w:szCs w:val="21"/>
        </w:rPr>
      </w:pPr>
      <w:r w:rsidRPr="00DD6F47">
        <w:rPr>
          <w:rFonts w:ascii="Times New Roman" w:hAnsi="Times New Roman" w:cs="Times New Roman"/>
          <w:szCs w:val="21"/>
        </w:rPr>
        <w:t>评价指标体系包括一级指标和二级指标。</w:t>
      </w:r>
      <w:bookmarkStart w:id="73" w:name="OLE_LINK95"/>
      <w:bookmarkStart w:id="74" w:name="OLE_LINK96"/>
      <w:r w:rsidRPr="00DD6F47">
        <w:rPr>
          <w:rFonts w:ascii="Times New Roman" w:hAnsi="Times New Roman" w:cs="Times New Roman"/>
          <w:szCs w:val="21"/>
        </w:rPr>
        <w:t>采矿部分一级指标包括基本要求、基础设施、管理体系、能源与资源投入、环境排放、绩效</w:t>
      </w:r>
      <w:r w:rsidRPr="00DD6F47">
        <w:rPr>
          <w:rFonts w:ascii="Times New Roman" w:hAnsi="Times New Roman" w:cs="Times New Roman"/>
          <w:szCs w:val="21"/>
        </w:rPr>
        <w:t>6</w:t>
      </w:r>
      <w:r w:rsidRPr="00DD6F47">
        <w:rPr>
          <w:rFonts w:ascii="Times New Roman" w:hAnsi="Times New Roman" w:cs="Times New Roman"/>
          <w:szCs w:val="21"/>
        </w:rPr>
        <w:t>个方面，</w:t>
      </w:r>
      <w:bookmarkEnd w:id="73"/>
      <w:bookmarkEnd w:id="74"/>
      <w:r w:rsidRPr="00DD6F47">
        <w:rPr>
          <w:rFonts w:ascii="Times New Roman" w:hAnsi="Times New Roman" w:cs="Times New Roman"/>
          <w:szCs w:val="21"/>
        </w:rPr>
        <w:t>选矿部分一级指标包括基本要求、基础设施、管理体系、能源与资源投入、产品、环境排放、绩效</w:t>
      </w:r>
      <w:r w:rsidRPr="00DD6F47">
        <w:rPr>
          <w:rFonts w:ascii="Times New Roman" w:hAnsi="Times New Roman" w:cs="Times New Roman"/>
          <w:szCs w:val="21"/>
        </w:rPr>
        <w:t>7</w:t>
      </w:r>
      <w:r w:rsidRPr="00DD6F47">
        <w:rPr>
          <w:rFonts w:ascii="Times New Roman" w:hAnsi="Times New Roman" w:cs="Times New Roman"/>
          <w:szCs w:val="21"/>
        </w:rPr>
        <w:t>个方面，在一级指标下设若干二级指标，在二级指标下设具体评价要求。</w:t>
      </w:r>
    </w:p>
    <w:p w14:paraId="17D31C35" w14:textId="52B2F7BB" w:rsidR="00C279C8" w:rsidRPr="00DD6F47" w:rsidRDefault="00E13400" w:rsidP="00463B96">
      <w:pPr>
        <w:ind w:firstLine="420"/>
        <w:rPr>
          <w:rFonts w:ascii="Times New Roman" w:hAnsi="Times New Roman" w:cs="Times New Roman"/>
          <w:szCs w:val="21"/>
        </w:rPr>
      </w:pPr>
      <w:r w:rsidRPr="00DD6F47">
        <w:rPr>
          <w:rFonts w:ascii="Times New Roman" w:hAnsi="Times New Roman" w:cs="Times New Roman"/>
          <w:szCs w:val="21"/>
        </w:rPr>
        <w:t>基本要求为工厂参与评价的基本条件，不参与评分。</w:t>
      </w:r>
      <w:bookmarkStart w:id="75" w:name="OLE_LINK97"/>
      <w:bookmarkStart w:id="76" w:name="OLE_LINK98"/>
      <w:r w:rsidR="007F26B9" w:rsidRPr="00DD6F47">
        <w:rPr>
          <w:rFonts w:ascii="Times New Roman" w:hAnsi="Times New Roman" w:cs="Times New Roman"/>
          <w:szCs w:val="21"/>
        </w:rPr>
        <w:t>具体评价要求分为必选要求和可选要求，必选要求为工厂应达到的基础性要求，必选要求不达标不能评价为绿色工厂</w:t>
      </w:r>
      <w:r w:rsidRPr="00DD6F47">
        <w:rPr>
          <w:rFonts w:ascii="Times New Roman" w:hAnsi="Times New Roman" w:cs="Times New Roman"/>
          <w:szCs w:val="21"/>
        </w:rPr>
        <w:t>；</w:t>
      </w:r>
      <w:r w:rsidR="007F26B9" w:rsidRPr="00DD6F47">
        <w:rPr>
          <w:rFonts w:ascii="Times New Roman" w:hAnsi="Times New Roman" w:cs="Times New Roman"/>
          <w:szCs w:val="21"/>
        </w:rPr>
        <w:t>可选要求为希望工厂努力达到的提高性要求，具有先进性，依据受评工厂的实际情况确定可选要求的满足程度。</w:t>
      </w:r>
    </w:p>
    <w:p w14:paraId="18EDE4F7" w14:textId="4F57AEF3" w:rsidR="00C279C8" w:rsidRPr="00DD6F47" w:rsidRDefault="00A27BFD">
      <w:pPr>
        <w:pStyle w:val="3"/>
        <w:spacing w:before="163" w:after="163"/>
        <w:rPr>
          <w:rFonts w:ascii="Times New Roman" w:hAnsi="Times New Roman" w:cs="Times New Roman"/>
          <w:b w:val="0"/>
          <w:szCs w:val="21"/>
        </w:rPr>
      </w:pPr>
      <w:bookmarkStart w:id="77" w:name="_Toc16164386"/>
      <w:bookmarkStart w:id="78" w:name="_Toc36581127"/>
      <w:bookmarkStart w:id="79" w:name="_Toc16164603"/>
      <w:bookmarkStart w:id="80" w:name="_Toc37244521"/>
      <w:bookmarkStart w:id="81" w:name="_Toc16855154"/>
      <w:bookmarkEnd w:id="71"/>
      <w:bookmarkEnd w:id="72"/>
      <w:bookmarkEnd w:id="75"/>
      <w:bookmarkEnd w:id="76"/>
      <w:r w:rsidRPr="00DD6F47">
        <w:rPr>
          <w:rFonts w:ascii="Times New Roman" w:hAnsi="Times New Roman" w:cs="Times New Roman"/>
          <w:b w:val="0"/>
          <w:szCs w:val="21"/>
        </w:rPr>
        <w:t>4.2.2</w:t>
      </w:r>
      <w:r w:rsidR="0039728D" w:rsidRPr="00DD6F47">
        <w:rPr>
          <w:rFonts w:ascii="Times New Roman" w:hAnsi="Times New Roman" w:cs="Times New Roman"/>
          <w:b w:val="0"/>
          <w:szCs w:val="21"/>
        </w:rPr>
        <w:t xml:space="preserve"> </w:t>
      </w:r>
      <w:r w:rsidRPr="00DD6F47">
        <w:rPr>
          <w:rFonts w:ascii="Times New Roman" w:hAnsi="Times New Roman" w:cs="Times New Roman"/>
          <w:b w:val="0"/>
          <w:szCs w:val="21"/>
        </w:rPr>
        <w:t>权重系数和指标</w:t>
      </w:r>
      <w:bookmarkEnd w:id="77"/>
      <w:bookmarkEnd w:id="78"/>
      <w:bookmarkEnd w:id="79"/>
      <w:bookmarkEnd w:id="80"/>
      <w:bookmarkEnd w:id="81"/>
      <w:r w:rsidR="006D0F7D" w:rsidRPr="00DD6F47">
        <w:rPr>
          <w:rFonts w:ascii="Times New Roman" w:hAnsi="Times New Roman" w:cs="Times New Roman"/>
          <w:b w:val="0"/>
          <w:szCs w:val="21"/>
        </w:rPr>
        <w:t>分值</w:t>
      </w:r>
    </w:p>
    <w:p w14:paraId="797584AF" w14:textId="28402EBD" w:rsidR="00C279C8" w:rsidRPr="00DD6F47" w:rsidRDefault="00D635DC" w:rsidP="00EF4CBF">
      <w:pPr>
        <w:ind w:firstLineChars="0" w:firstLine="0"/>
        <w:rPr>
          <w:rFonts w:ascii="Times New Roman" w:hAnsi="Times New Roman" w:cs="Times New Roman"/>
          <w:szCs w:val="21"/>
        </w:rPr>
      </w:pPr>
      <w:r w:rsidRPr="00DD6F47">
        <w:rPr>
          <w:rFonts w:ascii="Times New Roman" w:hAnsi="Times New Roman" w:cs="Times New Roman"/>
          <w:szCs w:val="21"/>
        </w:rPr>
        <w:t>4.2.2.1</w:t>
      </w:r>
      <w:r w:rsidR="002D43EF" w:rsidRPr="00DD6F47">
        <w:rPr>
          <w:rFonts w:ascii="Times New Roman" w:hAnsi="Times New Roman" w:cs="Times New Roman"/>
          <w:szCs w:val="21"/>
        </w:rPr>
        <w:t>银矿</w:t>
      </w:r>
      <w:r w:rsidR="00E800C5" w:rsidRPr="00DD6F47">
        <w:rPr>
          <w:rFonts w:ascii="Times New Roman" w:hAnsi="Times New Roman" w:cs="Times New Roman"/>
          <w:szCs w:val="21"/>
        </w:rPr>
        <w:t>采选业</w:t>
      </w:r>
      <w:r w:rsidR="00A27BFD" w:rsidRPr="00DD6F47">
        <w:rPr>
          <w:rFonts w:ascii="Times New Roman" w:hAnsi="Times New Roman" w:cs="Times New Roman"/>
          <w:szCs w:val="21"/>
        </w:rPr>
        <w:t>绿色工厂</w:t>
      </w:r>
      <w:r w:rsidRPr="00DD6F47">
        <w:rPr>
          <w:rFonts w:ascii="Times New Roman" w:hAnsi="Times New Roman" w:cs="Times New Roman"/>
          <w:szCs w:val="21"/>
        </w:rPr>
        <w:t>评价，采矿部分</w:t>
      </w:r>
      <w:r w:rsidR="00A27BFD" w:rsidRPr="00DD6F47">
        <w:rPr>
          <w:rFonts w:ascii="Times New Roman" w:hAnsi="Times New Roman" w:cs="Times New Roman"/>
          <w:szCs w:val="21"/>
        </w:rPr>
        <w:t>一级指标权重系数</w:t>
      </w:r>
      <w:r w:rsidRPr="00DD6F47">
        <w:rPr>
          <w:rFonts w:ascii="Times New Roman" w:hAnsi="Times New Roman" w:cs="Times New Roman"/>
          <w:szCs w:val="21"/>
        </w:rPr>
        <w:t>为</w:t>
      </w:r>
      <w:r w:rsidR="00A27BFD" w:rsidRPr="00DD6F47">
        <w:rPr>
          <w:rFonts w:ascii="Times New Roman" w:hAnsi="Times New Roman" w:cs="Times New Roman"/>
          <w:szCs w:val="21"/>
        </w:rPr>
        <w:t>：</w:t>
      </w:r>
    </w:p>
    <w:p w14:paraId="2C702D2E" w14:textId="77777777" w:rsidR="00C279C8" w:rsidRPr="00DD6F47" w:rsidRDefault="00A27BFD" w:rsidP="00EF4CBF">
      <w:pPr>
        <w:ind w:firstLineChars="0" w:firstLine="0"/>
        <w:rPr>
          <w:rFonts w:ascii="Times New Roman" w:hAnsi="Times New Roman" w:cs="Times New Roman"/>
          <w:szCs w:val="21"/>
        </w:rPr>
      </w:pPr>
      <w:bookmarkStart w:id="82" w:name="_Hlk3282131"/>
      <w:r w:rsidRPr="00DD6F47">
        <w:rPr>
          <w:rFonts w:ascii="Times New Roman" w:hAnsi="Times New Roman" w:cs="Times New Roman"/>
          <w:szCs w:val="21"/>
        </w:rPr>
        <w:t>——</w:t>
      </w:r>
      <w:r w:rsidRPr="00DD6F47">
        <w:rPr>
          <w:rFonts w:ascii="Times New Roman" w:hAnsi="Times New Roman" w:cs="Times New Roman"/>
          <w:szCs w:val="21"/>
        </w:rPr>
        <w:t>基本要求（</w:t>
      </w:r>
      <w:r w:rsidRPr="00DD6F47">
        <w:rPr>
          <w:rFonts w:ascii="Times New Roman" w:hAnsi="Times New Roman" w:cs="Times New Roman"/>
          <w:szCs w:val="21"/>
        </w:rPr>
        <w:t>5.1</w:t>
      </w:r>
      <w:r w:rsidRPr="00DD6F47">
        <w:rPr>
          <w:rFonts w:ascii="Times New Roman" w:hAnsi="Times New Roman" w:cs="Times New Roman"/>
          <w:szCs w:val="21"/>
        </w:rPr>
        <w:t>）采取一票否决制，应全部满足；</w:t>
      </w:r>
    </w:p>
    <w:p w14:paraId="6681FE13" w14:textId="752BF58A" w:rsidR="00C279C8" w:rsidRPr="00DD6F47" w:rsidRDefault="00A27BFD" w:rsidP="00EF4CBF">
      <w:pPr>
        <w:ind w:firstLineChars="0" w:firstLine="0"/>
        <w:rPr>
          <w:rFonts w:ascii="Times New Roman" w:hAnsi="Times New Roman" w:cs="Times New Roman"/>
          <w:szCs w:val="21"/>
        </w:rPr>
      </w:pPr>
      <w:r w:rsidRPr="00DD6F47">
        <w:rPr>
          <w:rFonts w:ascii="Times New Roman" w:hAnsi="Times New Roman" w:cs="Times New Roman"/>
          <w:szCs w:val="21"/>
        </w:rPr>
        <w:t>——</w:t>
      </w:r>
      <w:r w:rsidRPr="00DD6F47">
        <w:rPr>
          <w:rFonts w:ascii="Times New Roman" w:hAnsi="Times New Roman" w:cs="Times New Roman"/>
          <w:szCs w:val="21"/>
        </w:rPr>
        <w:t>基础设施（</w:t>
      </w:r>
      <w:r w:rsidRPr="00DD6F47">
        <w:rPr>
          <w:rFonts w:ascii="Times New Roman" w:hAnsi="Times New Roman" w:cs="Times New Roman"/>
          <w:szCs w:val="21"/>
        </w:rPr>
        <w:t>5.2</w:t>
      </w:r>
      <w:r w:rsidRPr="00DD6F47">
        <w:rPr>
          <w:rFonts w:ascii="Times New Roman" w:hAnsi="Times New Roman" w:cs="Times New Roman"/>
          <w:szCs w:val="21"/>
        </w:rPr>
        <w:t>）</w:t>
      </w:r>
      <w:r w:rsidR="006D0F7D" w:rsidRPr="00DD6F47">
        <w:rPr>
          <w:rFonts w:ascii="Times New Roman" w:hAnsi="Times New Roman" w:cs="Times New Roman"/>
          <w:szCs w:val="21"/>
        </w:rPr>
        <w:t>25</w:t>
      </w:r>
      <w:r w:rsidRPr="00DD6F47">
        <w:rPr>
          <w:rFonts w:ascii="Times New Roman" w:hAnsi="Times New Roman" w:cs="Times New Roman"/>
          <w:szCs w:val="21"/>
        </w:rPr>
        <w:t>%</w:t>
      </w:r>
      <w:r w:rsidRPr="00DD6F47">
        <w:rPr>
          <w:rFonts w:ascii="Times New Roman" w:hAnsi="Times New Roman" w:cs="Times New Roman"/>
          <w:szCs w:val="21"/>
        </w:rPr>
        <w:t>；</w:t>
      </w:r>
    </w:p>
    <w:p w14:paraId="23FCF9DE" w14:textId="77777777" w:rsidR="00C279C8" w:rsidRPr="00DD6F47" w:rsidRDefault="00A27BFD" w:rsidP="00EF4CBF">
      <w:pPr>
        <w:ind w:firstLineChars="0" w:firstLine="0"/>
        <w:rPr>
          <w:rFonts w:ascii="Times New Roman" w:hAnsi="Times New Roman" w:cs="Times New Roman"/>
          <w:szCs w:val="21"/>
        </w:rPr>
      </w:pPr>
      <w:r w:rsidRPr="00DD6F47">
        <w:rPr>
          <w:rFonts w:ascii="Times New Roman" w:hAnsi="Times New Roman" w:cs="Times New Roman"/>
          <w:szCs w:val="21"/>
        </w:rPr>
        <w:t>——</w:t>
      </w:r>
      <w:r w:rsidRPr="00DD6F47">
        <w:rPr>
          <w:rFonts w:ascii="Times New Roman" w:hAnsi="Times New Roman" w:cs="Times New Roman"/>
          <w:szCs w:val="21"/>
        </w:rPr>
        <w:t>管理体系（</w:t>
      </w:r>
      <w:r w:rsidRPr="00DD6F47">
        <w:rPr>
          <w:rFonts w:ascii="Times New Roman" w:hAnsi="Times New Roman" w:cs="Times New Roman"/>
          <w:szCs w:val="21"/>
        </w:rPr>
        <w:t>5.3</w:t>
      </w:r>
      <w:r w:rsidRPr="00DD6F47">
        <w:rPr>
          <w:rFonts w:ascii="Times New Roman" w:hAnsi="Times New Roman" w:cs="Times New Roman"/>
          <w:szCs w:val="21"/>
        </w:rPr>
        <w:t>）</w:t>
      </w:r>
      <w:r w:rsidRPr="00DD6F47">
        <w:rPr>
          <w:rFonts w:ascii="Times New Roman" w:hAnsi="Times New Roman" w:cs="Times New Roman"/>
          <w:szCs w:val="21"/>
        </w:rPr>
        <w:t>10%</w:t>
      </w:r>
      <w:r w:rsidRPr="00DD6F47">
        <w:rPr>
          <w:rFonts w:ascii="Times New Roman" w:hAnsi="Times New Roman" w:cs="Times New Roman"/>
          <w:szCs w:val="21"/>
        </w:rPr>
        <w:t>；</w:t>
      </w:r>
    </w:p>
    <w:p w14:paraId="1CFA546A" w14:textId="3636CADC" w:rsidR="00C279C8" w:rsidRPr="00DD6F47" w:rsidRDefault="00A27BFD" w:rsidP="00EF4CBF">
      <w:pPr>
        <w:ind w:firstLineChars="0" w:firstLine="0"/>
        <w:rPr>
          <w:rFonts w:ascii="Times New Roman" w:hAnsi="Times New Roman" w:cs="Times New Roman"/>
          <w:szCs w:val="21"/>
        </w:rPr>
      </w:pPr>
      <w:r w:rsidRPr="00DD6F47">
        <w:rPr>
          <w:rFonts w:ascii="Times New Roman" w:hAnsi="Times New Roman" w:cs="Times New Roman"/>
          <w:szCs w:val="21"/>
        </w:rPr>
        <w:t>——</w:t>
      </w:r>
      <w:r w:rsidRPr="00DD6F47">
        <w:rPr>
          <w:rFonts w:ascii="Times New Roman" w:hAnsi="Times New Roman" w:cs="Times New Roman"/>
          <w:szCs w:val="21"/>
        </w:rPr>
        <w:t>能源与资源投入（</w:t>
      </w:r>
      <w:r w:rsidRPr="00DD6F47">
        <w:rPr>
          <w:rFonts w:ascii="Times New Roman" w:hAnsi="Times New Roman" w:cs="Times New Roman"/>
          <w:szCs w:val="21"/>
        </w:rPr>
        <w:t>5.4</w:t>
      </w:r>
      <w:r w:rsidRPr="00DD6F47">
        <w:rPr>
          <w:rFonts w:ascii="Times New Roman" w:hAnsi="Times New Roman" w:cs="Times New Roman"/>
          <w:szCs w:val="21"/>
        </w:rPr>
        <w:t>）</w:t>
      </w:r>
      <w:r w:rsidRPr="00DD6F47">
        <w:rPr>
          <w:rFonts w:ascii="Times New Roman" w:hAnsi="Times New Roman" w:cs="Times New Roman"/>
          <w:szCs w:val="21"/>
        </w:rPr>
        <w:t>15%</w:t>
      </w:r>
      <w:r w:rsidRPr="00DD6F47">
        <w:rPr>
          <w:rFonts w:ascii="Times New Roman" w:hAnsi="Times New Roman" w:cs="Times New Roman"/>
          <w:szCs w:val="21"/>
        </w:rPr>
        <w:t>；</w:t>
      </w:r>
    </w:p>
    <w:p w14:paraId="4A853A5A" w14:textId="77777777" w:rsidR="00C279C8" w:rsidRPr="00DD6F47" w:rsidRDefault="00A27BFD" w:rsidP="00EF4CBF">
      <w:pPr>
        <w:ind w:firstLineChars="0" w:firstLine="0"/>
        <w:rPr>
          <w:rFonts w:ascii="Times New Roman" w:hAnsi="Times New Roman" w:cs="Times New Roman"/>
          <w:szCs w:val="21"/>
        </w:rPr>
      </w:pPr>
      <w:r w:rsidRPr="00DD6F47">
        <w:rPr>
          <w:rFonts w:ascii="Times New Roman" w:hAnsi="Times New Roman" w:cs="Times New Roman"/>
          <w:szCs w:val="21"/>
        </w:rPr>
        <w:t>——</w:t>
      </w:r>
      <w:r w:rsidRPr="00DD6F47">
        <w:rPr>
          <w:rFonts w:ascii="Times New Roman" w:hAnsi="Times New Roman" w:cs="Times New Roman"/>
          <w:szCs w:val="21"/>
        </w:rPr>
        <w:t>环境排放（</w:t>
      </w:r>
      <w:r w:rsidRPr="00DD6F47">
        <w:rPr>
          <w:rFonts w:ascii="Times New Roman" w:hAnsi="Times New Roman" w:cs="Times New Roman"/>
          <w:szCs w:val="21"/>
        </w:rPr>
        <w:t>5.6</w:t>
      </w:r>
      <w:r w:rsidRPr="00DD6F47">
        <w:rPr>
          <w:rFonts w:ascii="Times New Roman" w:hAnsi="Times New Roman" w:cs="Times New Roman"/>
          <w:szCs w:val="21"/>
        </w:rPr>
        <w:t>）</w:t>
      </w:r>
      <w:r w:rsidRPr="00DD6F47">
        <w:rPr>
          <w:rFonts w:ascii="Times New Roman" w:hAnsi="Times New Roman" w:cs="Times New Roman"/>
          <w:szCs w:val="21"/>
        </w:rPr>
        <w:t>20%</w:t>
      </w:r>
      <w:r w:rsidRPr="00DD6F47">
        <w:rPr>
          <w:rFonts w:ascii="Times New Roman" w:hAnsi="Times New Roman" w:cs="Times New Roman"/>
          <w:szCs w:val="21"/>
        </w:rPr>
        <w:t>；</w:t>
      </w:r>
    </w:p>
    <w:p w14:paraId="741C7259" w14:textId="77777777" w:rsidR="00C279C8" w:rsidRPr="00DD6F47" w:rsidRDefault="00A27BFD" w:rsidP="00EF4CBF">
      <w:pPr>
        <w:ind w:firstLineChars="0" w:firstLine="0"/>
        <w:rPr>
          <w:rFonts w:ascii="Times New Roman" w:hAnsi="Times New Roman" w:cs="Times New Roman"/>
          <w:szCs w:val="21"/>
        </w:rPr>
      </w:pPr>
      <w:r w:rsidRPr="00DD6F47">
        <w:rPr>
          <w:rFonts w:ascii="Times New Roman" w:hAnsi="Times New Roman" w:cs="Times New Roman"/>
          <w:szCs w:val="21"/>
        </w:rPr>
        <w:t>——</w:t>
      </w:r>
      <w:r w:rsidRPr="00DD6F47">
        <w:rPr>
          <w:rFonts w:ascii="Times New Roman" w:hAnsi="Times New Roman" w:cs="Times New Roman"/>
          <w:szCs w:val="21"/>
        </w:rPr>
        <w:t>绩效（</w:t>
      </w:r>
      <w:r w:rsidRPr="00DD6F47">
        <w:rPr>
          <w:rFonts w:ascii="Times New Roman" w:hAnsi="Times New Roman" w:cs="Times New Roman"/>
          <w:szCs w:val="21"/>
        </w:rPr>
        <w:t>5.7</w:t>
      </w:r>
      <w:r w:rsidRPr="00DD6F47">
        <w:rPr>
          <w:rFonts w:ascii="Times New Roman" w:hAnsi="Times New Roman" w:cs="Times New Roman"/>
          <w:szCs w:val="21"/>
        </w:rPr>
        <w:t>）</w:t>
      </w:r>
      <w:r w:rsidRPr="00DD6F47">
        <w:rPr>
          <w:rFonts w:ascii="Times New Roman" w:hAnsi="Times New Roman" w:cs="Times New Roman"/>
          <w:szCs w:val="21"/>
        </w:rPr>
        <w:t>30%</w:t>
      </w:r>
      <w:r w:rsidRPr="00DD6F47">
        <w:rPr>
          <w:rFonts w:ascii="Times New Roman" w:hAnsi="Times New Roman" w:cs="Times New Roman"/>
          <w:szCs w:val="21"/>
        </w:rPr>
        <w:t>。</w:t>
      </w:r>
    </w:p>
    <w:bookmarkEnd w:id="82"/>
    <w:p w14:paraId="025BB081" w14:textId="0BBC0FAA" w:rsidR="00C279C8" w:rsidRPr="00DD6F47" w:rsidRDefault="00A27BFD" w:rsidP="00EF4CBF">
      <w:pPr>
        <w:ind w:firstLineChars="0" w:firstLine="0"/>
        <w:rPr>
          <w:rFonts w:ascii="Times New Roman" w:hAnsi="Times New Roman" w:cs="Times New Roman"/>
          <w:szCs w:val="21"/>
        </w:rPr>
      </w:pPr>
      <w:r w:rsidRPr="00DD6F47">
        <w:rPr>
          <w:rFonts w:ascii="Times New Roman" w:hAnsi="Times New Roman" w:cs="Times New Roman"/>
          <w:szCs w:val="21"/>
        </w:rPr>
        <w:t>权重系数总和为</w:t>
      </w:r>
      <w:r w:rsidRPr="00DD6F47">
        <w:rPr>
          <w:rFonts w:ascii="Times New Roman" w:hAnsi="Times New Roman" w:cs="Times New Roman"/>
          <w:szCs w:val="21"/>
        </w:rPr>
        <w:t>100%</w:t>
      </w:r>
      <w:r w:rsidRPr="00DD6F47">
        <w:rPr>
          <w:rFonts w:ascii="Times New Roman" w:hAnsi="Times New Roman" w:cs="Times New Roman"/>
          <w:szCs w:val="21"/>
        </w:rPr>
        <w:t>。二级指标和具体评价要求见附录</w:t>
      </w:r>
      <w:r w:rsidR="00E13400" w:rsidRPr="00DD6F47">
        <w:rPr>
          <w:rFonts w:ascii="Times New Roman" w:hAnsi="Times New Roman" w:cs="Times New Roman"/>
          <w:szCs w:val="21"/>
        </w:rPr>
        <w:t>B</w:t>
      </w:r>
      <w:r w:rsidR="006D0F7D" w:rsidRPr="00DD6F47">
        <w:rPr>
          <w:rFonts w:ascii="Times New Roman" w:hAnsi="Times New Roman" w:cs="Times New Roman"/>
          <w:szCs w:val="21"/>
        </w:rPr>
        <w:t>表</w:t>
      </w:r>
      <w:r w:rsidR="00E13400" w:rsidRPr="00DD6F47">
        <w:rPr>
          <w:rFonts w:ascii="Times New Roman" w:hAnsi="Times New Roman" w:cs="Times New Roman"/>
          <w:szCs w:val="21"/>
        </w:rPr>
        <w:t>B</w:t>
      </w:r>
      <w:r w:rsidR="006D0F7D" w:rsidRPr="00DD6F47">
        <w:rPr>
          <w:rFonts w:ascii="Times New Roman" w:hAnsi="Times New Roman" w:cs="Times New Roman"/>
          <w:szCs w:val="21"/>
        </w:rPr>
        <w:t>.1</w:t>
      </w:r>
      <w:r w:rsidRPr="00DD6F47">
        <w:rPr>
          <w:rFonts w:ascii="Times New Roman" w:hAnsi="Times New Roman" w:cs="Times New Roman"/>
          <w:szCs w:val="21"/>
        </w:rPr>
        <w:t>。</w:t>
      </w:r>
    </w:p>
    <w:p w14:paraId="3E0383B4" w14:textId="48B197FE" w:rsidR="00D635DC" w:rsidRPr="00DD6F47" w:rsidRDefault="00D635DC" w:rsidP="00EF4CBF">
      <w:pPr>
        <w:ind w:firstLineChars="0" w:firstLine="0"/>
        <w:rPr>
          <w:rFonts w:ascii="Times New Roman" w:hAnsi="Times New Roman" w:cs="Times New Roman"/>
          <w:szCs w:val="21"/>
        </w:rPr>
      </w:pPr>
      <w:r w:rsidRPr="00DD6F47">
        <w:rPr>
          <w:rFonts w:ascii="Times New Roman" w:hAnsi="Times New Roman" w:cs="Times New Roman"/>
          <w:szCs w:val="21"/>
        </w:rPr>
        <w:t>4.2.2.2</w:t>
      </w:r>
      <w:r w:rsidR="00552767" w:rsidRPr="00DD6F47">
        <w:rPr>
          <w:rFonts w:ascii="Times New Roman" w:hAnsi="Times New Roman" w:cs="Times New Roman"/>
          <w:szCs w:val="21"/>
        </w:rPr>
        <w:t>银矿</w:t>
      </w:r>
      <w:r w:rsidRPr="00DD6F47">
        <w:rPr>
          <w:rFonts w:ascii="Times New Roman" w:hAnsi="Times New Roman" w:cs="Times New Roman"/>
          <w:szCs w:val="21"/>
        </w:rPr>
        <w:t>采选行业绿色工厂评价，选矿部分一级指标权重系数为：</w:t>
      </w:r>
    </w:p>
    <w:p w14:paraId="27E06849" w14:textId="77777777" w:rsidR="00D635DC" w:rsidRPr="00DD6F47" w:rsidRDefault="00D635DC" w:rsidP="00EF4CBF">
      <w:pPr>
        <w:ind w:firstLineChars="0" w:firstLine="0"/>
        <w:rPr>
          <w:rFonts w:ascii="Times New Roman" w:hAnsi="Times New Roman" w:cs="Times New Roman"/>
          <w:szCs w:val="21"/>
        </w:rPr>
      </w:pPr>
      <w:r w:rsidRPr="00DD6F47">
        <w:rPr>
          <w:rFonts w:ascii="Times New Roman" w:hAnsi="Times New Roman" w:cs="Times New Roman"/>
          <w:szCs w:val="21"/>
        </w:rPr>
        <w:t>——</w:t>
      </w:r>
      <w:r w:rsidRPr="00DD6F47">
        <w:rPr>
          <w:rFonts w:ascii="Times New Roman" w:hAnsi="Times New Roman" w:cs="Times New Roman"/>
          <w:szCs w:val="21"/>
        </w:rPr>
        <w:t>基本要求（</w:t>
      </w:r>
      <w:r w:rsidRPr="00DD6F47">
        <w:rPr>
          <w:rFonts w:ascii="Times New Roman" w:hAnsi="Times New Roman" w:cs="Times New Roman"/>
          <w:szCs w:val="21"/>
        </w:rPr>
        <w:t>5.1</w:t>
      </w:r>
      <w:r w:rsidRPr="00DD6F47">
        <w:rPr>
          <w:rFonts w:ascii="Times New Roman" w:hAnsi="Times New Roman" w:cs="Times New Roman"/>
          <w:szCs w:val="21"/>
        </w:rPr>
        <w:t>）采取一票否决制，应全部满足；</w:t>
      </w:r>
    </w:p>
    <w:p w14:paraId="670D6E77" w14:textId="77777777" w:rsidR="00D635DC" w:rsidRPr="00DD6F47" w:rsidRDefault="00D635DC" w:rsidP="00EF4CBF">
      <w:pPr>
        <w:ind w:firstLineChars="0" w:firstLine="0"/>
        <w:rPr>
          <w:rFonts w:ascii="Times New Roman" w:hAnsi="Times New Roman" w:cs="Times New Roman"/>
          <w:szCs w:val="21"/>
        </w:rPr>
      </w:pPr>
      <w:r w:rsidRPr="00DD6F47">
        <w:rPr>
          <w:rFonts w:ascii="Times New Roman" w:hAnsi="Times New Roman" w:cs="Times New Roman"/>
          <w:szCs w:val="21"/>
        </w:rPr>
        <w:t>——</w:t>
      </w:r>
      <w:r w:rsidRPr="00DD6F47">
        <w:rPr>
          <w:rFonts w:ascii="Times New Roman" w:hAnsi="Times New Roman" w:cs="Times New Roman"/>
          <w:szCs w:val="21"/>
        </w:rPr>
        <w:t>基础设施（</w:t>
      </w:r>
      <w:r w:rsidRPr="00DD6F47">
        <w:rPr>
          <w:rFonts w:ascii="Times New Roman" w:hAnsi="Times New Roman" w:cs="Times New Roman"/>
          <w:szCs w:val="21"/>
        </w:rPr>
        <w:t>5.2</w:t>
      </w:r>
      <w:r w:rsidRPr="00DD6F47">
        <w:rPr>
          <w:rFonts w:ascii="Times New Roman" w:hAnsi="Times New Roman" w:cs="Times New Roman"/>
          <w:szCs w:val="21"/>
        </w:rPr>
        <w:t>）</w:t>
      </w:r>
      <w:r w:rsidRPr="00DD6F47">
        <w:rPr>
          <w:rFonts w:ascii="Times New Roman" w:hAnsi="Times New Roman" w:cs="Times New Roman"/>
          <w:szCs w:val="21"/>
        </w:rPr>
        <w:t>20%</w:t>
      </w:r>
      <w:r w:rsidRPr="00DD6F47">
        <w:rPr>
          <w:rFonts w:ascii="Times New Roman" w:hAnsi="Times New Roman" w:cs="Times New Roman"/>
          <w:szCs w:val="21"/>
        </w:rPr>
        <w:t>；</w:t>
      </w:r>
    </w:p>
    <w:p w14:paraId="0953C30B" w14:textId="77777777" w:rsidR="00D635DC" w:rsidRPr="00DD6F47" w:rsidRDefault="00D635DC" w:rsidP="00EF4CBF">
      <w:pPr>
        <w:ind w:firstLineChars="0" w:firstLine="0"/>
        <w:rPr>
          <w:rFonts w:ascii="Times New Roman" w:hAnsi="Times New Roman" w:cs="Times New Roman"/>
          <w:szCs w:val="21"/>
        </w:rPr>
      </w:pPr>
      <w:r w:rsidRPr="00DD6F47">
        <w:rPr>
          <w:rFonts w:ascii="Times New Roman" w:hAnsi="Times New Roman" w:cs="Times New Roman"/>
          <w:szCs w:val="21"/>
        </w:rPr>
        <w:t>——</w:t>
      </w:r>
      <w:r w:rsidRPr="00DD6F47">
        <w:rPr>
          <w:rFonts w:ascii="Times New Roman" w:hAnsi="Times New Roman" w:cs="Times New Roman"/>
          <w:szCs w:val="21"/>
        </w:rPr>
        <w:t>管理体系（</w:t>
      </w:r>
      <w:r w:rsidRPr="00DD6F47">
        <w:rPr>
          <w:rFonts w:ascii="Times New Roman" w:hAnsi="Times New Roman" w:cs="Times New Roman"/>
          <w:szCs w:val="21"/>
        </w:rPr>
        <w:t>5.3</w:t>
      </w:r>
      <w:r w:rsidRPr="00DD6F47">
        <w:rPr>
          <w:rFonts w:ascii="Times New Roman" w:hAnsi="Times New Roman" w:cs="Times New Roman"/>
          <w:szCs w:val="21"/>
        </w:rPr>
        <w:t>）</w:t>
      </w:r>
      <w:r w:rsidRPr="00DD6F47">
        <w:rPr>
          <w:rFonts w:ascii="Times New Roman" w:hAnsi="Times New Roman" w:cs="Times New Roman"/>
          <w:szCs w:val="21"/>
        </w:rPr>
        <w:t>10%</w:t>
      </w:r>
      <w:r w:rsidRPr="00DD6F47">
        <w:rPr>
          <w:rFonts w:ascii="Times New Roman" w:hAnsi="Times New Roman" w:cs="Times New Roman"/>
          <w:szCs w:val="21"/>
        </w:rPr>
        <w:t>；</w:t>
      </w:r>
    </w:p>
    <w:p w14:paraId="6D6E417A" w14:textId="77777777" w:rsidR="00D635DC" w:rsidRPr="00DD6F47" w:rsidRDefault="00D635DC" w:rsidP="00EF4CBF">
      <w:pPr>
        <w:ind w:firstLineChars="0" w:firstLine="0"/>
        <w:rPr>
          <w:rFonts w:ascii="Times New Roman" w:hAnsi="Times New Roman" w:cs="Times New Roman"/>
          <w:szCs w:val="21"/>
        </w:rPr>
      </w:pPr>
      <w:r w:rsidRPr="00DD6F47">
        <w:rPr>
          <w:rFonts w:ascii="Times New Roman" w:hAnsi="Times New Roman" w:cs="Times New Roman"/>
          <w:szCs w:val="21"/>
        </w:rPr>
        <w:lastRenderedPageBreak/>
        <w:t>——</w:t>
      </w:r>
      <w:r w:rsidRPr="00DD6F47">
        <w:rPr>
          <w:rFonts w:ascii="Times New Roman" w:hAnsi="Times New Roman" w:cs="Times New Roman"/>
          <w:szCs w:val="21"/>
        </w:rPr>
        <w:t>能源与资源投入（</w:t>
      </w:r>
      <w:r w:rsidRPr="00DD6F47">
        <w:rPr>
          <w:rFonts w:ascii="Times New Roman" w:hAnsi="Times New Roman" w:cs="Times New Roman"/>
          <w:szCs w:val="21"/>
        </w:rPr>
        <w:t>5.4</w:t>
      </w:r>
      <w:r w:rsidRPr="00DD6F47">
        <w:rPr>
          <w:rFonts w:ascii="Times New Roman" w:hAnsi="Times New Roman" w:cs="Times New Roman"/>
          <w:szCs w:val="21"/>
        </w:rPr>
        <w:t>）</w:t>
      </w:r>
      <w:r w:rsidRPr="00DD6F47">
        <w:rPr>
          <w:rFonts w:ascii="Times New Roman" w:hAnsi="Times New Roman" w:cs="Times New Roman"/>
          <w:szCs w:val="21"/>
        </w:rPr>
        <w:t>15%</w:t>
      </w:r>
      <w:r w:rsidRPr="00DD6F47">
        <w:rPr>
          <w:rFonts w:ascii="Times New Roman" w:hAnsi="Times New Roman" w:cs="Times New Roman"/>
          <w:szCs w:val="21"/>
        </w:rPr>
        <w:t>；</w:t>
      </w:r>
    </w:p>
    <w:p w14:paraId="39D2E646" w14:textId="77777777" w:rsidR="00D635DC" w:rsidRPr="00DD6F47" w:rsidRDefault="00D635DC" w:rsidP="00EF4CBF">
      <w:pPr>
        <w:ind w:firstLineChars="0" w:firstLine="0"/>
        <w:rPr>
          <w:rFonts w:ascii="Times New Roman" w:hAnsi="Times New Roman" w:cs="Times New Roman"/>
          <w:szCs w:val="21"/>
        </w:rPr>
      </w:pPr>
      <w:r w:rsidRPr="00DD6F47">
        <w:rPr>
          <w:rFonts w:ascii="Times New Roman" w:hAnsi="Times New Roman" w:cs="Times New Roman"/>
          <w:szCs w:val="21"/>
        </w:rPr>
        <w:t>——</w:t>
      </w:r>
      <w:r w:rsidRPr="00DD6F47">
        <w:rPr>
          <w:rFonts w:ascii="Times New Roman" w:hAnsi="Times New Roman" w:cs="Times New Roman"/>
          <w:szCs w:val="21"/>
        </w:rPr>
        <w:t>产品（</w:t>
      </w:r>
      <w:r w:rsidRPr="00DD6F47">
        <w:rPr>
          <w:rFonts w:ascii="Times New Roman" w:hAnsi="Times New Roman" w:cs="Times New Roman"/>
          <w:szCs w:val="21"/>
        </w:rPr>
        <w:t>5.5</w:t>
      </w:r>
      <w:r w:rsidRPr="00DD6F47">
        <w:rPr>
          <w:rFonts w:ascii="Times New Roman" w:hAnsi="Times New Roman" w:cs="Times New Roman"/>
          <w:szCs w:val="21"/>
        </w:rPr>
        <w:t>）</w:t>
      </w:r>
      <w:r w:rsidRPr="00DD6F47">
        <w:rPr>
          <w:rFonts w:ascii="Times New Roman" w:hAnsi="Times New Roman" w:cs="Times New Roman"/>
          <w:szCs w:val="21"/>
        </w:rPr>
        <w:t>5%</w:t>
      </w:r>
      <w:r w:rsidRPr="00DD6F47">
        <w:rPr>
          <w:rFonts w:ascii="Times New Roman" w:hAnsi="Times New Roman" w:cs="Times New Roman"/>
          <w:szCs w:val="21"/>
        </w:rPr>
        <w:t>；</w:t>
      </w:r>
    </w:p>
    <w:p w14:paraId="6AD8D622" w14:textId="77777777" w:rsidR="00D635DC" w:rsidRPr="00DD6F47" w:rsidRDefault="00D635DC" w:rsidP="00EF4CBF">
      <w:pPr>
        <w:ind w:firstLineChars="0" w:firstLine="0"/>
        <w:rPr>
          <w:rFonts w:ascii="Times New Roman" w:hAnsi="Times New Roman" w:cs="Times New Roman"/>
          <w:szCs w:val="21"/>
        </w:rPr>
      </w:pPr>
      <w:r w:rsidRPr="00DD6F47">
        <w:rPr>
          <w:rFonts w:ascii="Times New Roman" w:hAnsi="Times New Roman" w:cs="Times New Roman"/>
          <w:szCs w:val="21"/>
        </w:rPr>
        <w:t>——</w:t>
      </w:r>
      <w:r w:rsidRPr="00DD6F47">
        <w:rPr>
          <w:rFonts w:ascii="Times New Roman" w:hAnsi="Times New Roman" w:cs="Times New Roman"/>
          <w:szCs w:val="21"/>
        </w:rPr>
        <w:t>环境排放（</w:t>
      </w:r>
      <w:r w:rsidRPr="00DD6F47">
        <w:rPr>
          <w:rFonts w:ascii="Times New Roman" w:hAnsi="Times New Roman" w:cs="Times New Roman"/>
          <w:szCs w:val="21"/>
        </w:rPr>
        <w:t>5.6</w:t>
      </w:r>
      <w:r w:rsidRPr="00DD6F47">
        <w:rPr>
          <w:rFonts w:ascii="Times New Roman" w:hAnsi="Times New Roman" w:cs="Times New Roman"/>
          <w:szCs w:val="21"/>
        </w:rPr>
        <w:t>）</w:t>
      </w:r>
      <w:r w:rsidRPr="00DD6F47">
        <w:rPr>
          <w:rFonts w:ascii="Times New Roman" w:hAnsi="Times New Roman" w:cs="Times New Roman"/>
          <w:szCs w:val="21"/>
        </w:rPr>
        <w:t>20%</w:t>
      </w:r>
      <w:r w:rsidRPr="00DD6F47">
        <w:rPr>
          <w:rFonts w:ascii="Times New Roman" w:hAnsi="Times New Roman" w:cs="Times New Roman"/>
          <w:szCs w:val="21"/>
        </w:rPr>
        <w:t>；</w:t>
      </w:r>
    </w:p>
    <w:p w14:paraId="1B9BB3DD" w14:textId="77777777" w:rsidR="00D635DC" w:rsidRPr="00DD6F47" w:rsidRDefault="00D635DC" w:rsidP="00EF4CBF">
      <w:pPr>
        <w:ind w:firstLineChars="0" w:firstLine="0"/>
        <w:rPr>
          <w:rFonts w:ascii="Times New Roman" w:hAnsi="Times New Roman" w:cs="Times New Roman"/>
          <w:szCs w:val="21"/>
        </w:rPr>
      </w:pPr>
      <w:r w:rsidRPr="00DD6F47">
        <w:rPr>
          <w:rFonts w:ascii="Times New Roman" w:hAnsi="Times New Roman" w:cs="Times New Roman"/>
          <w:szCs w:val="21"/>
        </w:rPr>
        <w:t>——</w:t>
      </w:r>
      <w:r w:rsidRPr="00DD6F47">
        <w:rPr>
          <w:rFonts w:ascii="Times New Roman" w:hAnsi="Times New Roman" w:cs="Times New Roman"/>
          <w:szCs w:val="21"/>
        </w:rPr>
        <w:t>绩效（</w:t>
      </w:r>
      <w:r w:rsidRPr="00DD6F47">
        <w:rPr>
          <w:rFonts w:ascii="Times New Roman" w:hAnsi="Times New Roman" w:cs="Times New Roman"/>
          <w:szCs w:val="21"/>
        </w:rPr>
        <w:t>5.7</w:t>
      </w:r>
      <w:r w:rsidRPr="00DD6F47">
        <w:rPr>
          <w:rFonts w:ascii="Times New Roman" w:hAnsi="Times New Roman" w:cs="Times New Roman"/>
          <w:szCs w:val="21"/>
        </w:rPr>
        <w:t>）</w:t>
      </w:r>
      <w:r w:rsidRPr="00DD6F47">
        <w:rPr>
          <w:rFonts w:ascii="Times New Roman" w:hAnsi="Times New Roman" w:cs="Times New Roman"/>
          <w:szCs w:val="21"/>
        </w:rPr>
        <w:t>30%</w:t>
      </w:r>
      <w:r w:rsidRPr="00DD6F47">
        <w:rPr>
          <w:rFonts w:ascii="Times New Roman" w:hAnsi="Times New Roman" w:cs="Times New Roman"/>
          <w:szCs w:val="21"/>
        </w:rPr>
        <w:t>。</w:t>
      </w:r>
    </w:p>
    <w:p w14:paraId="3F4FF323" w14:textId="631A2802" w:rsidR="00D635DC" w:rsidRPr="00DD6F47" w:rsidRDefault="00D635DC" w:rsidP="00EF4CBF">
      <w:pPr>
        <w:ind w:firstLineChars="0" w:firstLine="0"/>
        <w:rPr>
          <w:rFonts w:ascii="Times New Roman" w:hAnsi="Times New Roman" w:cs="Times New Roman"/>
          <w:szCs w:val="21"/>
        </w:rPr>
      </w:pPr>
      <w:r w:rsidRPr="00DD6F47">
        <w:rPr>
          <w:rFonts w:ascii="Times New Roman" w:hAnsi="Times New Roman" w:cs="Times New Roman"/>
          <w:szCs w:val="21"/>
        </w:rPr>
        <w:t>权重系数总和为</w:t>
      </w:r>
      <w:r w:rsidRPr="00DD6F47">
        <w:rPr>
          <w:rFonts w:ascii="Times New Roman" w:hAnsi="Times New Roman" w:cs="Times New Roman"/>
          <w:szCs w:val="21"/>
        </w:rPr>
        <w:t>100%</w:t>
      </w:r>
      <w:r w:rsidRPr="00DD6F47">
        <w:rPr>
          <w:rFonts w:ascii="Times New Roman" w:hAnsi="Times New Roman" w:cs="Times New Roman"/>
          <w:szCs w:val="21"/>
        </w:rPr>
        <w:t>。二级指标和具体评价要求见附录</w:t>
      </w:r>
      <w:r w:rsidR="00E13400" w:rsidRPr="00DD6F47">
        <w:rPr>
          <w:rFonts w:ascii="Times New Roman" w:hAnsi="Times New Roman" w:cs="Times New Roman"/>
          <w:szCs w:val="21"/>
        </w:rPr>
        <w:t>B</w:t>
      </w:r>
      <w:r w:rsidR="006D0F7D" w:rsidRPr="00DD6F47">
        <w:rPr>
          <w:rFonts w:ascii="Times New Roman" w:hAnsi="Times New Roman" w:cs="Times New Roman"/>
          <w:szCs w:val="21"/>
        </w:rPr>
        <w:t>表</w:t>
      </w:r>
      <w:r w:rsidR="00E13400" w:rsidRPr="00DD6F47">
        <w:rPr>
          <w:rFonts w:ascii="Times New Roman" w:hAnsi="Times New Roman" w:cs="Times New Roman"/>
          <w:szCs w:val="21"/>
        </w:rPr>
        <w:t>B</w:t>
      </w:r>
      <w:r w:rsidR="006D0F7D" w:rsidRPr="00DD6F47">
        <w:rPr>
          <w:rFonts w:ascii="Times New Roman" w:hAnsi="Times New Roman" w:cs="Times New Roman"/>
          <w:szCs w:val="21"/>
        </w:rPr>
        <w:t>.2</w:t>
      </w:r>
      <w:r w:rsidRPr="00DD6F47">
        <w:rPr>
          <w:rFonts w:ascii="Times New Roman" w:hAnsi="Times New Roman" w:cs="Times New Roman"/>
          <w:szCs w:val="21"/>
        </w:rPr>
        <w:t>。</w:t>
      </w:r>
    </w:p>
    <w:p w14:paraId="128EF532" w14:textId="301B8AEC" w:rsidR="00C279C8" w:rsidRPr="00DD6F47" w:rsidRDefault="0039728D">
      <w:pPr>
        <w:pStyle w:val="2"/>
        <w:spacing w:before="163" w:after="163"/>
        <w:rPr>
          <w:rFonts w:ascii="Times New Roman" w:hAnsi="Times New Roman" w:cs="Times New Roman"/>
          <w:b w:val="0"/>
          <w:szCs w:val="21"/>
        </w:rPr>
      </w:pPr>
      <w:bookmarkStart w:id="83" w:name="_Toc16164385"/>
      <w:bookmarkStart w:id="84" w:name="_Toc36581128"/>
      <w:bookmarkStart w:id="85" w:name="_Toc37244522"/>
      <w:bookmarkStart w:id="86" w:name="_Toc16164602"/>
      <w:bookmarkStart w:id="87" w:name="_Toc16855155"/>
      <w:bookmarkStart w:id="88" w:name="_Toc108306754"/>
      <w:r w:rsidRPr="00DD6F47">
        <w:rPr>
          <w:rFonts w:ascii="Times New Roman" w:hAnsi="Times New Roman" w:cs="Times New Roman"/>
          <w:b w:val="0"/>
          <w:szCs w:val="21"/>
        </w:rPr>
        <w:t xml:space="preserve">4.3 </w:t>
      </w:r>
      <w:r w:rsidR="00A27BFD" w:rsidRPr="00DD6F47">
        <w:rPr>
          <w:rFonts w:ascii="Times New Roman" w:hAnsi="Times New Roman" w:cs="Times New Roman"/>
          <w:b w:val="0"/>
          <w:szCs w:val="21"/>
        </w:rPr>
        <w:t>评价方法</w:t>
      </w:r>
      <w:bookmarkEnd w:id="83"/>
      <w:bookmarkEnd w:id="84"/>
      <w:bookmarkEnd w:id="85"/>
      <w:bookmarkEnd w:id="86"/>
      <w:bookmarkEnd w:id="87"/>
      <w:bookmarkEnd w:id="88"/>
    </w:p>
    <w:p w14:paraId="116138B7" w14:textId="6DF64378" w:rsidR="00C279C8" w:rsidRPr="00DD6F47" w:rsidRDefault="00A27BFD">
      <w:pPr>
        <w:ind w:firstLineChars="0" w:firstLine="0"/>
        <w:rPr>
          <w:rFonts w:ascii="Times New Roman" w:hAnsi="Times New Roman" w:cs="Times New Roman"/>
          <w:szCs w:val="21"/>
        </w:rPr>
      </w:pPr>
      <w:r w:rsidRPr="00DD6F47">
        <w:rPr>
          <w:rFonts w:ascii="Times New Roman" w:hAnsi="Times New Roman" w:cs="Times New Roman"/>
          <w:szCs w:val="21"/>
        </w:rPr>
        <w:t>4.3.1</w:t>
      </w:r>
      <w:r w:rsidR="0039728D" w:rsidRPr="00DD6F47">
        <w:rPr>
          <w:rFonts w:ascii="Times New Roman" w:hAnsi="Times New Roman" w:cs="Times New Roman"/>
          <w:szCs w:val="21"/>
        </w:rPr>
        <w:t xml:space="preserve"> </w:t>
      </w:r>
      <w:r w:rsidRPr="00DD6F47">
        <w:rPr>
          <w:rFonts w:ascii="Times New Roman" w:hAnsi="Times New Roman" w:cs="Times New Roman"/>
          <w:szCs w:val="21"/>
        </w:rPr>
        <w:t>评价可由第一方、第二方或第三方组织实施。当评价结果用于对外宣告时，则评价方至少应包括独立于工厂、具备相应能力的第三方组织。</w:t>
      </w:r>
    </w:p>
    <w:p w14:paraId="59C97BC7" w14:textId="77777777" w:rsidR="00C279C8" w:rsidRPr="00DD6F47" w:rsidRDefault="00A27BFD" w:rsidP="00463B96">
      <w:pPr>
        <w:ind w:leftChars="200" w:left="780" w:hangingChars="200" w:hanging="360"/>
        <w:rPr>
          <w:rFonts w:ascii="Times New Roman" w:hAnsi="Times New Roman" w:cs="Times New Roman"/>
          <w:szCs w:val="21"/>
        </w:rPr>
      </w:pPr>
      <w:r w:rsidRPr="00DD6F47">
        <w:rPr>
          <w:rFonts w:ascii="Times New Roman" w:eastAsia="黑体" w:hAnsi="Times New Roman" w:cs="Times New Roman"/>
          <w:sz w:val="18"/>
          <w:szCs w:val="18"/>
        </w:rPr>
        <w:t>注：</w:t>
      </w:r>
      <w:r w:rsidRPr="00DD6F47">
        <w:rPr>
          <w:rFonts w:ascii="Times New Roman" w:hAnsi="Times New Roman" w:cs="Times New Roman"/>
          <w:sz w:val="18"/>
          <w:szCs w:val="18"/>
        </w:rPr>
        <w:t>针对被评价组织，第一方为组织自身，第二方为组织的相关方，第三方与组织没有直接关系的其他组织。</w:t>
      </w:r>
    </w:p>
    <w:p w14:paraId="219E5D15" w14:textId="4CF1F79B" w:rsidR="00C279C8" w:rsidRPr="00DD6F47" w:rsidRDefault="00A27BFD">
      <w:pPr>
        <w:ind w:firstLineChars="0" w:firstLine="0"/>
        <w:rPr>
          <w:rFonts w:ascii="Times New Roman" w:hAnsi="Times New Roman" w:cs="Times New Roman"/>
          <w:szCs w:val="21"/>
        </w:rPr>
      </w:pPr>
      <w:r w:rsidRPr="00DD6F47">
        <w:rPr>
          <w:rFonts w:ascii="Times New Roman" w:hAnsi="Times New Roman" w:cs="Times New Roman"/>
          <w:szCs w:val="21"/>
        </w:rPr>
        <w:t>4.3.2</w:t>
      </w:r>
      <w:r w:rsidR="0039728D" w:rsidRPr="00DD6F47">
        <w:rPr>
          <w:rFonts w:ascii="Times New Roman" w:hAnsi="Times New Roman" w:cs="Times New Roman"/>
          <w:szCs w:val="21"/>
        </w:rPr>
        <w:t xml:space="preserve"> </w:t>
      </w:r>
      <w:r w:rsidRPr="00DD6F47">
        <w:rPr>
          <w:rFonts w:ascii="Times New Roman" w:hAnsi="Times New Roman" w:cs="Times New Roman"/>
          <w:szCs w:val="21"/>
        </w:rPr>
        <w:t>实施评价的组织应查看受评工厂的报告、统计报表、原始记录、声明文件、分析测试报告、相关第三方认证证书等支持性文件；并根据实际情况，通过对相关人员的座谈、实地调查、抽样调查等方式收集评价证据</w:t>
      </w:r>
      <w:bookmarkStart w:id="89" w:name="OLE_LINK157"/>
      <w:bookmarkStart w:id="90" w:name="OLE_LINK158"/>
      <w:r w:rsidRPr="00DD6F47">
        <w:rPr>
          <w:rFonts w:ascii="Times New Roman" w:hAnsi="Times New Roman" w:cs="Times New Roman"/>
          <w:szCs w:val="21"/>
        </w:rPr>
        <w:t>，并对评价证据进行分析，确保受评工厂的评价结果对相关指标要求的符合性证据充分、完整、准确。</w:t>
      </w:r>
    </w:p>
    <w:p w14:paraId="1ADD4334" w14:textId="0C560A01" w:rsidR="00C279C8" w:rsidRPr="00DD6F47" w:rsidRDefault="00A27BFD">
      <w:pPr>
        <w:ind w:firstLineChars="0" w:firstLine="0"/>
        <w:rPr>
          <w:rFonts w:ascii="Times New Roman" w:hAnsi="Times New Roman" w:cs="Times New Roman"/>
          <w:szCs w:val="21"/>
        </w:rPr>
      </w:pPr>
      <w:r w:rsidRPr="00DD6F47">
        <w:rPr>
          <w:rFonts w:ascii="Times New Roman" w:hAnsi="Times New Roman" w:cs="Times New Roman"/>
          <w:szCs w:val="21"/>
        </w:rPr>
        <w:t>4.3.3</w:t>
      </w:r>
      <w:r w:rsidR="0039728D" w:rsidRPr="00DD6F47">
        <w:rPr>
          <w:rFonts w:ascii="Times New Roman" w:hAnsi="Times New Roman" w:cs="Times New Roman"/>
          <w:szCs w:val="21"/>
        </w:rPr>
        <w:t xml:space="preserve"> </w:t>
      </w:r>
      <w:r w:rsidRPr="00DD6F47">
        <w:rPr>
          <w:rFonts w:ascii="Times New Roman" w:hAnsi="Times New Roman" w:cs="Times New Roman"/>
          <w:szCs w:val="21"/>
        </w:rPr>
        <w:t>工厂应满足基本要求的</w:t>
      </w:r>
      <w:r w:rsidR="00FE27C9" w:rsidRPr="00DD6F47">
        <w:rPr>
          <w:rFonts w:ascii="Times New Roman" w:hAnsi="Times New Roman" w:cs="Times New Roman"/>
          <w:szCs w:val="21"/>
        </w:rPr>
        <w:t>全部</w:t>
      </w:r>
      <w:r w:rsidRPr="00DD6F47">
        <w:rPr>
          <w:rFonts w:ascii="Times New Roman" w:hAnsi="Times New Roman" w:cs="Times New Roman"/>
          <w:szCs w:val="21"/>
        </w:rPr>
        <w:t>指标，基本要求指标不参与评分。其他类指标评价采用指标加权综合评分的方式，各指标加权综合评分总分为</w:t>
      </w:r>
      <w:r w:rsidRPr="00DD6F47">
        <w:rPr>
          <w:rFonts w:ascii="Times New Roman" w:hAnsi="Times New Roman" w:cs="Times New Roman"/>
          <w:szCs w:val="21"/>
        </w:rPr>
        <w:t>100</w:t>
      </w:r>
      <w:r w:rsidRPr="00DD6F47">
        <w:rPr>
          <w:rFonts w:ascii="Times New Roman" w:hAnsi="Times New Roman" w:cs="Times New Roman"/>
          <w:szCs w:val="21"/>
        </w:rPr>
        <w:t>分。对照附录</w:t>
      </w:r>
      <w:r w:rsidR="00425C17" w:rsidRPr="00DD6F47">
        <w:rPr>
          <w:rFonts w:ascii="Times New Roman" w:hAnsi="Times New Roman" w:cs="Times New Roman"/>
          <w:szCs w:val="21"/>
        </w:rPr>
        <w:t>B</w:t>
      </w:r>
      <w:r w:rsidRPr="00DD6F47">
        <w:rPr>
          <w:rFonts w:ascii="Times New Roman" w:hAnsi="Times New Roman" w:cs="Times New Roman"/>
          <w:szCs w:val="21"/>
        </w:rPr>
        <w:t>中具体条款，必选指标</w:t>
      </w:r>
      <w:r w:rsidR="00A03ED5" w:rsidRPr="00DD6F47">
        <w:rPr>
          <w:rFonts w:ascii="Times New Roman" w:hAnsi="Times New Roman" w:cs="Times New Roman"/>
          <w:szCs w:val="21"/>
        </w:rPr>
        <w:t>得分根据符合与否取</w:t>
      </w:r>
      <w:r w:rsidR="00425C17" w:rsidRPr="00DD6F47">
        <w:rPr>
          <w:rFonts w:ascii="Times New Roman" w:hAnsi="Times New Roman" w:cs="Times New Roman"/>
          <w:szCs w:val="21"/>
        </w:rPr>
        <w:t>零</w:t>
      </w:r>
      <w:r w:rsidRPr="00DD6F47">
        <w:rPr>
          <w:rFonts w:ascii="Times New Roman" w:hAnsi="Times New Roman" w:cs="Times New Roman"/>
          <w:szCs w:val="21"/>
        </w:rPr>
        <w:t>分</w:t>
      </w:r>
      <w:r w:rsidR="00A03ED5" w:rsidRPr="00DD6F47">
        <w:rPr>
          <w:rFonts w:ascii="Times New Roman" w:hAnsi="Times New Roman" w:cs="Times New Roman"/>
          <w:szCs w:val="21"/>
        </w:rPr>
        <w:t>或</w:t>
      </w:r>
      <w:r w:rsidRPr="00DD6F47">
        <w:rPr>
          <w:rFonts w:ascii="Times New Roman" w:hAnsi="Times New Roman" w:cs="Times New Roman"/>
          <w:szCs w:val="21"/>
        </w:rPr>
        <w:t>满分，可选指标</w:t>
      </w:r>
      <w:bookmarkEnd w:id="89"/>
      <w:bookmarkEnd w:id="90"/>
      <w:r w:rsidRPr="00DD6F47">
        <w:rPr>
          <w:rFonts w:ascii="Times New Roman" w:hAnsi="Times New Roman" w:cs="Times New Roman"/>
          <w:szCs w:val="21"/>
        </w:rPr>
        <w:t>根据符合程度在</w:t>
      </w:r>
      <w:r w:rsidR="00425C17" w:rsidRPr="00DD6F47">
        <w:rPr>
          <w:rFonts w:ascii="Times New Roman" w:hAnsi="Times New Roman" w:cs="Times New Roman"/>
          <w:szCs w:val="21"/>
        </w:rPr>
        <w:t>零</w:t>
      </w:r>
      <w:r w:rsidRPr="00DD6F47">
        <w:rPr>
          <w:rFonts w:ascii="Times New Roman" w:hAnsi="Times New Roman" w:cs="Times New Roman"/>
          <w:szCs w:val="21"/>
        </w:rPr>
        <w:t>分和满分之间取值。当某项评价要求不</w:t>
      </w:r>
      <w:r w:rsidR="00893F0C" w:rsidRPr="00DD6F47">
        <w:rPr>
          <w:rFonts w:ascii="Times New Roman" w:hAnsi="Times New Roman" w:cs="Times New Roman"/>
          <w:szCs w:val="21"/>
        </w:rPr>
        <w:t>适用时，</w:t>
      </w:r>
      <w:r w:rsidR="00A03ED5" w:rsidRPr="00DD6F47">
        <w:rPr>
          <w:rFonts w:ascii="Times New Roman" w:hAnsi="Times New Roman" w:cs="Times New Roman"/>
          <w:szCs w:val="21"/>
        </w:rPr>
        <w:t>可</w:t>
      </w:r>
      <w:r w:rsidR="00893F0C" w:rsidRPr="00DD6F47">
        <w:rPr>
          <w:rFonts w:ascii="Times New Roman" w:hAnsi="Times New Roman" w:cs="Times New Roman"/>
          <w:szCs w:val="21"/>
        </w:rPr>
        <w:t>将该项评价要求的分值平均分配给</w:t>
      </w:r>
      <w:r w:rsidR="00A03ED5" w:rsidRPr="00DD6F47">
        <w:rPr>
          <w:rFonts w:ascii="Times New Roman" w:hAnsi="Times New Roman" w:cs="Times New Roman"/>
          <w:szCs w:val="21"/>
        </w:rPr>
        <w:t>同一级指标下</w:t>
      </w:r>
      <w:r w:rsidR="00893F0C" w:rsidRPr="00DD6F47">
        <w:rPr>
          <w:rFonts w:ascii="Times New Roman" w:hAnsi="Times New Roman" w:cs="Times New Roman"/>
          <w:szCs w:val="21"/>
        </w:rPr>
        <w:t>同一</w:t>
      </w:r>
      <w:r w:rsidR="00A03ED5" w:rsidRPr="00DD6F47">
        <w:rPr>
          <w:rFonts w:ascii="Times New Roman" w:hAnsi="Times New Roman" w:cs="Times New Roman"/>
          <w:szCs w:val="21"/>
        </w:rPr>
        <w:t>类型</w:t>
      </w:r>
      <w:r w:rsidR="00425C17" w:rsidRPr="00DD6F47">
        <w:rPr>
          <w:rFonts w:ascii="Times New Roman" w:hAnsi="Times New Roman" w:cs="Times New Roman"/>
          <w:szCs w:val="21"/>
        </w:rPr>
        <w:t>（必选或可选）</w:t>
      </w:r>
      <w:r w:rsidR="00A03ED5" w:rsidRPr="00DD6F47">
        <w:rPr>
          <w:rFonts w:ascii="Times New Roman" w:hAnsi="Times New Roman" w:cs="Times New Roman"/>
          <w:szCs w:val="21"/>
        </w:rPr>
        <w:t>的</w:t>
      </w:r>
      <w:r w:rsidRPr="00DD6F47">
        <w:rPr>
          <w:rFonts w:ascii="Times New Roman" w:hAnsi="Times New Roman" w:cs="Times New Roman"/>
          <w:szCs w:val="21"/>
        </w:rPr>
        <w:t>其他评价要求。当平均分配无法除尽时，其他指标项取</w:t>
      </w:r>
      <w:r w:rsidRPr="00DD6F47">
        <w:rPr>
          <w:rFonts w:ascii="Times New Roman" w:hAnsi="Times New Roman" w:cs="Times New Roman"/>
          <w:szCs w:val="21"/>
        </w:rPr>
        <w:t>0.5</w:t>
      </w:r>
      <w:r w:rsidRPr="00DD6F47">
        <w:rPr>
          <w:rFonts w:ascii="Times New Roman" w:hAnsi="Times New Roman" w:cs="Times New Roman"/>
          <w:szCs w:val="21"/>
        </w:rPr>
        <w:t>的整数倍，余数分配给自上而下与其临近的第一个指标项。</w:t>
      </w:r>
    </w:p>
    <w:p w14:paraId="4F5A48BD" w14:textId="0930BC9B" w:rsidR="006D0F7D" w:rsidRPr="00DD6F47" w:rsidRDefault="006D0F7D" w:rsidP="00EF4CBF">
      <w:pPr>
        <w:ind w:firstLineChars="0" w:firstLine="0"/>
        <w:rPr>
          <w:rFonts w:ascii="Times New Roman" w:hAnsi="Times New Roman" w:cs="Times New Roman"/>
          <w:szCs w:val="21"/>
        </w:rPr>
      </w:pPr>
      <w:r w:rsidRPr="00DD6F47">
        <w:rPr>
          <w:rFonts w:ascii="Times New Roman" w:hAnsi="Times New Roman" w:cs="Times New Roman"/>
          <w:szCs w:val="21"/>
        </w:rPr>
        <w:t>4.3.</w:t>
      </w:r>
      <w:r w:rsidR="00A03ED5" w:rsidRPr="00DD6F47">
        <w:rPr>
          <w:rFonts w:ascii="Times New Roman" w:hAnsi="Times New Roman" w:cs="Times New Roman"/>
          <w:szCs w:val="21"/>
        </w:rPr>
        <w:t>4</w:t>
      </w:r>
      <w:r w:rsidRPr="00DD6F47">
        <w:rPr>
          <w:rFonts w:ascii="Times New Roman" w:hAnsi="Times New Roman" w:cs="Times New Roman"/>
          <w:szCs w:val="21"/>
        </w:rPr>
        <w:t xml:space="preserve"> </w:t>
      </w:r>
      <w:r w:rsidRPr="00DD6F47">
        <w:rPr>
          <w:rFonts w:ascii="Times New Roman" w:hAnsi="Times New Roman" w:cs="Times New Roman"/>
          <w:szCs w:val="21"/>
        </w:rPr>
        <w:t>评价应依据国家主管部门规定、</w:t>
      </w:r>
      <w:r w:rsidR="00552767" w:rsidRPr="00DD6F47">
        <w:rPr>
          <w:rFonts w:ascii="Times New Roman" w:hAnsi="Times New Roman" w:cs="Times New Roman"/>
          <w:szCs w:val="21"/>
        </w:rPr>
        <w:t>银矿采选</w:t>
      </w:r>
      <w:r w:rsidRPr="00DD6F47">
        <w:rPr>
          <w:rFonts w:ascii="Times New Roman" w:hAnsi="Times New Roman" w:cs="Times New Roman"/>
          <w:szCs w:val="21"/>
        </w:rPr>
        <w:t>业先进水平或相关方要求确定评分标准</w:t>
      </w:r>
      <w:r w:rsidR="00607A7E" w:rsidRPr="00DD6F47">
        <w:rPr>
          <w:rFonts w:ascii="Times New Roman" w:hAnsi="Times New Roman" w:cs="Times New Roman"/>
          <w:szCs w:val="21"/>
        </w:rPr>
        <w:t>。单一采矿</w:t>
      </w:r>
      <w:r w:rsidR="00745583" w:rsidRPr="00DD6F47">
        <w:rPr>
          <w:rFonts w:ascii="Times New Roman" w:hAnsi="Times New Roman" w:cs="Times New Roman"/>
          <w:szCs w:val="21"/>
        </w:rPr>
        <w:t>工厂</w:t>
      </w:r>
      <w:r w:rsidR="00607A7E" w:rsidRPr="00DD6F47">
        <w:rPr>
          <w:rFonts w:ascii="Times New Roman" w:hAnsi="Times New Roman" w:cs="Times New Roman"/>
          <w:szCs w:val="21"/>
        </w:rPr>
        <w:t>或单一选矿</w:t>
      </w:r>
      <w:r w:rsidR="00745583" w:rsidRPr="00DD6F47">
        <w:rPr>
          <w:rFonts w:ascii="Times New Roman" w:hAnsi="Times New Roman" w:cs="Times New Roman"/>
          <w:szCs w:val="21"/>
        </w:rPr>
        <w:t>工厂</w:t>
      </w:r>
      <w:r w:rsidRPr="00DD6F47">
        <w:rPr>
          <w:rFonts w:ascii="Times New Roman" w:hAnsi="Times New Roman" w:cs="Times New Roman"/>
          <w:szCs w:val="21"/>
        </w:rPr>
        <w:t>的指标加权综合评分达到</w:t>
      </w:r>
      <w:r w:rsidRPr="00DD6F47">
        <w:rPr>
          <w:rFonts w:ascii="Times New Roman" w:hAnsi="Times New Roman" w:cs="Times New Roman"/>
          <w:szCs w:val="21"/>
        </w:rPr>
        <w:t>85</w:t>
      </w:r>
      <w:r w:rsidRPr="00DD6F47">
        <w:rPr>
          <w:rFonts w:ascii="Times New Roman" w:hAnsi="Times New Roman" w:cs="Times New Roman"/>
          <w:szCs w:val="21"/>
        </w:rPr>
        <w:t>分以上，</w:t>
      </w:r>
      <w:r w:rsidR="00607A7E" w:rsidRPr="00DD6F47">
        <w:rPr>
          <w:rFonts w:ascii="Times New Roman" w:hAnsi="Times New Roman" w:cs="Times New Roman"/>
          <w:szCs w:val="21"/>
        </w:rPr>
        <w:t>采选联合</w:t>
      </w:r>
      <w:r w:rsidR="00745583" w:rsidRPr="00DD6F47">
        <w:rPr>
          <w:rFonts w:ascii="Times New Roman" w:hAnsi="Times New Roman" w:cs="Times New Roman"/>
          <w:szCs w:val="21"/>
        </w:rPr>
        <w:t>工厂</w:t>
      </w:r>
      <w:r w:rsidR="00607A7E" w:rsidRPr="00DD6F47">
        <w:rPr>
          <w:rFonts w:ascii="Times New Roman" w:hAnsi="Times New Roman" w:cs="Times New Roman"/>
          <w:szCs w:val="21"/>
        </w:rPr>
        <w:t>采矿部分和选矿部分指标加权综合评分同时达到</w:t>
      </w:r>
      <w:r w:rsidR="00607A7E" w:rsidRPr="00DD6F47">
        <w:rPr>
          <w:rFonts w:ascii="Times New Roman" w:hAnsi="Times New Roman" w:cs="Times New Roman"/>
          <w:szCs w:val="21"/>
        </w:rPr>
        <w:t>85</w:t>
      </w:r>
      <w:r w:rsidR="00607A7E" w:rsidRPr="00DD6F47">
        <w:rPr>
          <w:rFonts w:ascii="Times New Roman" w:hAnsi="Times New Roman" w:cs="Times New Roman"/>
          <w:szCs w:val="21"/>
        </w:rPr>
        <w:t>分以上，</w:t>
      </w:r>
      <w:r w:rsidRPr="00DD6F47">
        <w:rPr>
          <w:rFonts w:ascii="Times New Roman" w:hAnsi="Times New Roman" w:cs="Times New Roman"/>
          <w:szCs w:val="21"/>
        </w:rPr>
        <w:t>即满足成为绿色工厂的条件。</w:t>
      </w:r>
    </w:p>
    <w:p w14:paraId="3567D6CA" w14:textId="77777777" w:rsidR="00C279C8" w:rsidRPr="00DD6F47" w:rsidRDefault="00A27BFD">
      <w:pPr>
        <w:pStyle w:val="1"/>
        <w:spacing w:before="326" w:after="326"/>
        <w:rPr>
          <w:rFonts w:ascii="Times New Roman" w:hAnsi="Times New Roman" w:cs="Times New Roman"/>
          <w:b w:val="0"/>
          <w:szCs w:val="21"/>
        </w:rPr>
      </w:pPr>
      <w:bookmarkStart w:id="91" w:name="_Toc37244523"/>
      <w:bookmarkStart w:id="92" w:name="_Toc108306755"/>
      <w:r w:rsidRPr="00DD6F47">
        <w:rPr>
          <w:rFonts w:ascii="Times New Roman" w:hAnsi="Times New Roman" w:cs="Times New Roman"/>
          <w:b w:val="0"/>
          <w:szCs w:val="21"/>
        </w:rPr>
        <w:lastRenderedPageBreak/>
        <w:t xml:space="preserve">5 </w:t>
      </w:r>
      <w:r w:rsidRPr="00DD6F47">
        <w:rPr>
          <w:rFonts w:ascii="Times New Roman" w:hAnsi="Times New Roman" w:cs="Times New Roman"/>
          <w:b w:val="0"/>
          <w:szCs w:val="21"/>
        </w:rPr>
        <w:t>评价要求</w:t>
      </w:r>
      <w:bookmarkEnd w:id="91"/>
      <w:bookmarkEnd w:id="92"/>
    </w:p>
    <w:p w14:paraId="6BA7E65C" w14:textId="77777777" w:rsidR="00C279C8" w:rsidRPr="00DD6F47" w:rsidRDefault="00A27BFD">
      <w:pPr>
        <w:pStyle w:val="2"/>
        <w:spacing w:before="163" w:after="163"/>
        <w:rPr>
          <w:rFonts w:ascii="Times New Roman" w:hAnsi="Times New Roman" w:cs="Times New Roman"/>
          <w:b w:val="0"/>
          <w:szCs w:val="21"/>
        </w:rPr>
      </w:pPr>
      <w:bookmarkStart w:id="93" w:name="_Toc36581130"/>
      <w:bookmarkStart w:id="94" w:name="_Toc16855157"/>
      <w:bookmarkStart w:id="95" w:name="_Toc37244524"/>
      <w:bookmarkStart w:id="96" w:name="_Toc16164388"/>
      <w:bookmarkStart w:id="97" w:name="_Toc16164605"/>
      <w:bookmarkStart w:id="98" w:name="_Toc108306756"/>
      <w:r w:rsidRPr="00DD6F47">
        <w:rPr>
          <w:rFonts w:ascii="Times New Roman" w:hAnsi="Times New Roman" w:cs="Times New Roman"/>
          <w:b w:val="0"/>
          <w:szCs w:val="21"/>
        </w:rPr>
        <w:t xml:space="preserve">5.1 </w:t>
      </w:r>
      <w:r w:rsidRPr="00DD6F47">
        <w:rPr>
          <w:rFonts w:ascii="Times New Roman" w:hAnsi="Times New Roman" w:cs="Times New Roman"/>
          <w:b w:val="0"/>
          <w:szCs w:val="21"/>
        </w:rPr>
        <w:t>基本要求</w:t>
      </w:r>
      <w:bookmarkEnd w:id="93"/>
      <w:bookmarkEnd w:id="94"/>
      <w:bookmarkEnd w:id="95"/>
      <w:bookmarkEnd w:id="96"/>
      <w:bookmarkEnd w:id="97"/>
      <w:bookmarkEnd w:id="98"/>
    </w:p>
    <w:p w14:paraId="233D559A" w14:textId="77777777" w:rsidR="00C279C8" w:rsidRPr="00DD6F47" w:rsidRDefault="00A27BFD">
      <w:pPr>
        <w:pStyle w:val="3"/>
        <w:spacing w:before="163" w:after="163"/>
        <w:rPr>
          <w:rFonts w:ascii="Times New Roman" w:hAnsi="Times New Roman" w:cs="Times New Roman"/>
          <w:b w:val="0"/>
          <w:szCs w:val="21"/>
        </w:rPr>
      </w:pPr>
      <w:bookmarkStart w:id="99" w:name="_Toc36581131"/>
      <w:bookmarkStart w:id="100" w:name="_Toc37244525"/>
      <w:r w:rsidRPr="00DD6F47">
        <w:rPr>
          <w:rFonts w:ascii="Times New Roman" w:hAnsi="Times New Roman" w:cs="Times New Roman"/>
          <w:b w:val="0"/>
          <w:szCs w:val="21"/>
        </w:rPr>
        <w:t xml:space="preserve">5.1.1 </w:t>
      </w:r>
      <w:r w:rsidRPr="00DD6F47">
        <w:rPr>
          <w:rFonts w:ascii="Times New Roman" w:hAnsi="Times New Roman" w:cs="Times New Roman"/>
          <w:b w:val="0"/>
          <w:szCs w:val="21"/>
        </w:rPr>
        <w:t>基础合规性与相关方要求</w:t>
      </w:r>
      <w:bookmarkEnd w:id="99"/>
      <w:bookmarkEnd w:id="100"/>
    </w:p>
    <w:p w14:paraId="76E8881F" w14:textId="322D1EB4" w:rsidR="00787F2C" w:rsidRPr="00DD6F47" w:rsidRDefault="00787F2C" w:rsidP="00787F2C">
      <w:pPr>
        <w:pStyle w:val="4"/>
        <w:spacing w:line="360" w:lineRule="auto"/>
        <w:rPr>
          <w:rFonts w:ascii="Times New Roman" w:eastAsia="宋体" w:hAnsi="Times New Roman" w:cs="Times New Roman"/>
          <w:b w:val="0"/>
          <w:bCs w:val="0"/>
          <w:szCs w:val="21"/>
        </w:rPr>
      </w:pPr>
      <w:bookmarkStart w:id="101" w:name="_Hlk140418185"/>
      <w:bookmarkStart w:id="102" w:name="OLE_LINK170"/>
      <w:bookmarkStart w:id="103" w:name="OLE_LINK171"/>
      <w:r w:rsidRPr="00DD6F47">
        <w:rPr>
          <w:rFonts w:ascii="Times New Roman" w:eastAsia="宋体" w:hAnsi="Times New Roman" w:cs="Times New Roman"/>
          <w:b w:val="0"/>
          <w:bCs w:val="0"/>
          <w:szCs w:val="21"/>
        </w:rPr>
        <w:t xml:space="preserve">5.1.1.1 </w:t>
      </w:r>
      <w:r w:rsidRPr="00DD6F47">
        <w:rPr>
          <w:rFonts w:ascii="Times New Roman" w:eastAsia="宋体" w:hAnsi="Times New Roman" w:cs="Times New Roman"/>
          <w:b w:val="0"/>
          <w:bCs w:val="0"/>
          <w:szCs w:val="21"/>
        </w:rPr>
        <w:t>工厂应依法设立，至少</w:t>
      </w:r>
      <w:r w:rsidR="0040089A" w:rsidRPr="00DD6F47">
        <w:rPr>
          <w:rFonts w:ascii="Times New Roman" w:eastAsia="宋体" w:hAnsi="Times New Roman" w:cs="Times New Roman"/>
          <w:b w:val="0"/>
          <w:bCs w:val="0"/>
          <w:szCs w:val="21"/>
        </w:rPr>
        <w:t>稳定</w:t>
      </w:r>
      <w:r w:rsidRPr="00DD6F47">
        <w:rPr>
          <w:rFonts w:ascii="Times New Roman" w:eastAsia="宋体" w:hAnsi="Times New Roman" w:cs="Times New Roman"/>
          <w:b w:val="0"/>
          <w:bCs w:val="0"/>
          <w:szCs w:val="21"/>
        </w:rPr>
        <w:t>运行一年以上，在建设和生产过程中应遵守有关法律、法规、政策和标准。</w:t>
      </w:r>
    </w:p>
    <w:bookmarkEnd w:id="101"/>
    <w:p w14:paraId="51BB12B5" w14:textId="7B9FFF46" w:rsidR="00787F2C" w:rsidRPr="00DD6F47" w:rsidRDefault="00787F2C" w:rsidP="00787F2C">
      <w:pPr>
        <w:pStyle w:val="4"/>
        <w:spacing w:line="360" w:lineRule="auto"/>
        <w:rPr>
          <w:rFonts w:ascii="Times New Roman" w:eastAsia="宋体" w:hAnsi="Times New Roman" w:cs="Times New Roman"/>
          <w:b w:val="0"/>
          <w:bCs w:val="0"/>
          <w:szCs w:val="21"/>
        </w:rPr>
      </w:pPr>
      <w:r w:rsidRPr="00DD6F47">
        <w:rPr>
          <w:rFonts w:ascii="Times New Roman" w:eastAsia="宋体" w:hAnsi="Times New Roman" w:cs="Times New Roman"/>
          <w:b w:val="0"/>
          <w:bCs w:val="0"/>
          <w:szCs w:val="21"/>
        </w:rPr>
        <w:t xml:space="preserve">5.1.1.2 </w:t>
      </w:r>
      <w:r w:rsidRPr="00DD6F47">
        <w:rPr>
          <w:rFonts w:ascii="Times New Roman" w:eastAsia="宋体" w:hAnsi="Times New Roman" w:cs="Times New Roman"/>
          <w:b w:val="0"/>
          <w:bCs w:val="0"/>
          <w:szCs w:val="21"/>
        </w:rPr>
        <w:t>工厂应具有良好信用，近三年（</w:t>
      </w:r>
      <w:bookmarkStart w:id="104" w:name="OLE_LINK107"/>
      <w:bookmarkStart w:id="105" w:name="OLE_LINK108"/>
      <w:r w:rsidRPr="00DD6F47">
        <w:rPr>
          <w:rFonts w:ascii="Times New Roman" w:eastAsia="宋体" w:hAnsi="Times New Roman" w:cs="Times New Roman"/>
          <w:b w:val="0"/>
          <w:bCs w:val="0"/>
          <w:szCs w:val="21"/>
        </w:rPr>
        <w:t>含成立不足三年）</w:t>
      </w:r>
      <w:bookmarkStart w:id="106" w:name="OLE_LINK109"/>
      <w:bookmarkEnd w:id="104"/>
      <w:bookmarkEnd w:id="105"/>
      <w:r w:rsidRPr="00DD6F47">
        <w:rPr>
          <w:rFonts w:ascii="Times New Roman" w:eastAsia="宋体" w:hAnsi="Times New Roman" w:cs="Times New Roman"/>
          <w:b w:val="0"/>
          <w:bCs w:val="0"/>
          <w:szCs w:val="21"/>
        </w:rPr>
        <w:t>无严重违法失信、经营异常记录。</w:t>
      </w:r>
    </w:p>
    <w:bookmarkEnd w:id="106"/>
    <w:p w14:paraId="10C996ED" w14:textId="5364B4BC" w:rsidR="00787F2C" w:rsidRPr="00DD6F47" w:rsidRDefault="00787F2C" w:rsidP="00787F2C">
      <w:pPr>
        <w:pStyle w:val="4"/>
        <w:spacing w:line="360" w:lineRule="auto"/>
        <w:rPr>
          <w:rFonts w:ascii="Times New Roman" w:eastAsia="宋体" w:hAnsi="Times New Roman" w:cs="Times New Roman"/>
          <w:b w:val="0"/>
          <w:bCs w:val="0"/>
          <w:szCs w:val="21"/>
        </w:rPr>
      </w:pPr>
      <w:r w:rsidRPr="00DD6F47">
        <w:rPr>
          <w:rFonts w:ascii="Times New Roman" w:eastAsia="宋体" w:hAnsi="Times New Roman" w:cs="Times New Roman"/>
          <w:b w:val="0"/>
          <w:bCs w:val="0"/>
          <w:szCs w:val="21"/>
        </w:rPr>
        <w:t xml:space="preserve">5.1.1.3 </w:t>
      </w:r>
      <w:r w:rsidRPr="00DD6F47">
        <w:rPr>
          <w:rFonts w:ascii="Times New Roman" w:eastAsia="宋体" w:hAnsi="Times New Roman" w:cs="Times New Roman"/>
          <w:b w:val="0"/>
          <w:bCs w:val="0"/>
          <w:szCs w:val="21"/>
        </w:rPr>
        <w:t>工厂近三年（含成立不足三年）应无较大及以上安全、环保、质量等事故。</w:t>
      </w:r>
    </w:p>
    <w:p w14:paraId="20AFCE87" w14:textId="59767E4A" w:rsidR="00787F2C" w:rsidRPr="00DD6F47" w:rsidRDefault="00787F2C" w:rsidP="00787F2C">
      <w:pPr>
        <w:pStyle w:val="4"/>
        <w:spacing w:line="360" w:lineRule="auto"/>
        <w:rPr>
          <w:rFonts w:ascii="Times New Roman" w:eastAsia="宋体" w:hAnsi="Times New Roman" w:cs="Times New Roman"/>
          <w:b w:val="0"/>
          <w:bCs w:val="0"/>
          <w:szCs w:val="21"/>
        </w:rPr>
      </w:pPr>
      <w:bookmarkStart w:id="107" w:name="OLE_LINK115"/>
      <w:bookmarkStart w:id="108" w:name="OLE_LINK116"/>
      <w:r w:rsidRPr="00DD6F47">
        <w:rPr>
          <w:rFonts w:ascii="Times New Roman" w:eastAsia="宋体" w:hAnsi="Times New Roman" w:cs="Times New Roman"/>
          <w:b w:val="0"/>
          <w:bCs w:val="0"/>
          <w:szCs w:val="21"/>
        </w:rPr>
        <w:t xml:space="preserve">5.1.1.4 </w:t>
      </w:r>
      <w:r w:rsidRPr="00DD6F47">
        <w:rPr>
          <w:rFonts w:ascii="Times New Roman" w:eastAsia="宋体" w:hAnsi="Times New Roman" w:cs="Times New Roman"/>
          <w:b w:val="0"/>
          <w:bCs w:val="0"/>
          <w:szCs w:val="21"/>
        </w:rPr>
        <w:t>工厂对利益相关方的环境要求做出承诺的，应同时满足有关承</w:t>
      </w:r>
      <w:bookmarkEnd w:id="107"/>
      <w:bookmarkEnd w:id="108"/>
      <w:r w:rsidRPr="00DD6F47">
        <w:rPr>
          <w:rFonts w:ascii="Times New Roman" w:eastAsia="宋体" w:hAnsi="Times New Roman" w:cs="Times New Roman"/>
          <w:b w:val="0"/>
          <w:bCs w:val="0"/>
          <w:szCs w:val="21"/>
        </w:rPr>
        <w:t>诺的要求。</w:t>
      </w:r>
    </w:p>
    <w:p w14:paraId="18E8FDF5" w14:textId="3182A251" w:rsidR="00C279C8" w:rsidRPr="00DD6F47" w:rsidRDefault="00A27BFD">
      <w:pPr>
        <w:pStyle w:val="3"/>
        <w:spacing w:before="163" w:after="163"/>
        <w:rPr>
          <w:rFonts w:ascii="Times New Roman" w:hAnsi="Times New Roman" w:cs="Times New Roman"/>
          <w:b w:val="0"/>
          <w:szCs w:val="21"/>
        </w:rPr>
      </w:pPr>
      <w:bookmarkStart w:id="109" w:name="_Toc36581132"/>
      <w:bookmarkStart w:id="110" w:name="_Toc37244526"/>
      <w:bookmarkEnd w:id="102"/>
      <w:bookmarkEnd w:id="103"/>
      <w:r w:rsidRPr="00DD6F47">
        <w:rPr>
          <w:rFonts w:ascii="Times New Roman" w:hAnsi="Times New Roman" w:cs="Times New Roman"/>
          <w:b w:val="0"/>
          <w:szCs w:val="21"/>
        </w:rPr>
        <w:t>5.1.2</w:t>
      </w:r>
      <w:bookmarkEnd w:id="109"/>
      <w:bookmarkEnd w:id="110"/>
      <w:r w:rsidR="00463B96" w:rsidRPr="00DD6F47">
        <w:rPr>
          <w:rFonts w:ascii="Times New Roman" w:hAnsi="Times New Roman" w:cs="Times New Roman"/>
          <w:b w:val="0"/>
          <w:szCs w:val="21"/>
        </w:rPr>
        <w:t>基础管理职责</w:t>
      </w:r>
    </w:p>
    <w:p w14:paraId="1143E9CB" w14:textId="63CA8C27" w:rsidR="00C279C8" w:rsidRPr="00DD6F47" w:rsidRDefault="00463B96" w:rsidP="00463B96">
      <w:pPr>
        <w:ind w:firstLine="420"/>
        <w:rPr>
          <w:rFonts w:ascii="Times New Roman" w:hAnsi="Times New Roman" w:cs="Times New Roman"/>
          <w:szCs w:val="21"/>
        </w:rPr>
      </w:pPr>
      <w:r w:rsidRPr="00DD6F47">
        <w:rPr>
          <w:rFonts w:ascii="Times New Roman" w:hAnsi="Times New Roman" w:cs="Times New Roman"/>
          <w:szCs w:val="21"/>
        </w:rPr>
        <w:t>基础管理职责（包括最高管理者要求和工厂要求）</w:t>
      </w:r>
      <w:r w:rsidR="00A27BFD" w:rsidRPr="00DD6F47">
        <w:rPr>
          <w:rFonts w:ascii="Times New Roman" w:hAnsi="Times New Roman" w:cs="Times New Roman"/>
          <w:szCs w:val="21"/>
        </w:rPr>
        <w:t>应满足</w:t>
      </w:r>
      <w:r w:rsidR="00A27BFD" w:rsidRPr="00DD6F47">
        <w:rPr>
          <w:rFonts w:ascii="Times New Roman" w:hAnsi="Times New Roman" w:cs="Times New Roman"/>
          <w:szCs w:val="21"/>
        </w:rPr>
        <w:t>GB/T36132</w:t>
      </w:r>
      <w:r w:rsidR="00787F2C" w:rsidRPr="00DD6F47">
        <w:rPr>
          <w:rFonts w:ascii="Times New Roman" w:hAnsi="Times New Roman" w:cs="Times New Roman"/>
          <w:szCs w:val="21"/>
        </w:rPr>
        <w:t>-2018</w:t>
      </w:r>
      <w:r w:rsidR="00A27BFD" w:rsidRPr="00DD6F47">
        <w:rPr>
          <w:rFonts w:ascii="Times New Roman" w:hAnsi="Times New Roman" w:cs="Times New Roman"/>
          <w:szCs w:val="21"/>
        </w:rPr>
        <w:t>中</w:t>
      </w:r>
      <w:r w:rsidRPr="00DD6F47">
        <w:rPr>
          <w:rFonts w:ascii="Times New Roman" w:hAnsi="Times New Roman" w:cs="Times New Roman"/>
          <w:szCs w:val="21"/>
        </w:rPr>
        <w:t>4.3</w:t>
      </w:r>
      <w:r w:rsidR="00A27BFD" w:rsidRPr="00DD6F47">
        <w:rPr>
          <w:rFonts w:ascii="Times New Roman" w:hAnsi="Times New Roman" w:cs="Times New Roman"/>
          <w:szCs w:val="21"/>
        </w:rPr>
        <w:t>的要求。</w:t>
      </w:r>
    </w:p>
    <w:p w14:paraId="756CC93D" w14:textId="7BF59A1B" w:rsidR="00C279C8" w:rsidRPr="00DD6F47" w:rsidRDefault="00A27BFD">
      <w:pPr>
        <w:pStyle w:val="2"/>
        <w:spacing w:before="163" w:after="163"/>
        <w:rPr>
          <w:rFonts w:ascii="Times New Roman" w:hAnsi="Times New Roman" w:cs="Times New Roman"/>
          <w:b w:val="0"/>
          <w:szCs w:val="21"/>
        </w:rPr>
      </w:pPr>
      <w:bookmarkStart w:id="111" w:name="_Toc37244527"/>
      <w:bookmarkStart w:id="112" w:name="_Toc36581133"/>
      <w:bookmarkStart w:id="113" w:name="_Toc16164606"/>
      <w:bookmarkStart w:id="114" w:name="_Toc16164389"/>
      <w:bookmarkStart w:id="115" w:name="_Toc16855158"/>
      <w:bookmarkStart w:id="116" w:name="_Toc108306757"/>
      <w:r w:rsidRPr="00DD6F47">
        <w:rPr>
          <w:rFonts w:ascii="Times New Roman" w:hAnsi="Times New Roman" w:cs="Times New Roman"/>
          <w:b w:val="0"/>
          <w:szCs w:val="21"/>
        </w:rPr>
        <w:t xml:space="preserve">5.2 </w:t>
      </w:r>
      <w:r w:rsidRPr="00DD6F47">
        <w:rPr>
          <w:rFonts w:ascii="Times New Roman" w:hAnsi="Times New Roman" w:cs="Times New Roman"/>
          <w:b w:val="0"/>
          <w:szCs w:val="21"/>
        </w:rPr>
        <w:t>基础设施</w:t>
      </w:r>
      <w:bookmarkEnd w:id="111"/>
      <w:bookmarkEnd w:id="112"/>
      <w:bookmarkEnd w:id="113"/>
      <w:bookmarkEnd w:id="114"/>
      <w:bookmarkEnd w:id="115"/>
      <w:bookmarkEnd w:id="116"/>
    </w:p>
    <w:p w14:paraId="697127B6" w14:textId="77777777" w:rsidR="00C279C8" w:rsidRPr="00DD6F47" w:rsidRDefault="00A27BFD">
      <w:pPr>
        <w:pStyle w:val="3"/>
        <w:spacing w:before="163" w:after="163"/>
        <w:rPr>
          <w:rFonts w:ascii="Times New Roman" w:hAnsi="Times New Roman" w:cs="Times New Roman"/>
          <w:b w:val="0"/>
          <w:szCs w:val="21"/>
        </w:rPr>
      </w:pPr>
      <w:bookmarkStart w:id="117" w:name="_Toc37244528"/>
      <w:bookmarkStart w:id="118" w:name="_Toc36581134"/>
      <w:r w:rsidRPr="00DD6F47">
        <w:rPr>
          <w:rFonts w:ascii="Times New Roman" w:hAnsi="Times New Roman" w:cs="Times New Roman"/>
          <w:b w:val="0"/>
          <w:szCs w:val="21"/>
        </w:rPr>
        <w:t xml:space="preserve">5.2.1 </w:t>
      </w:r>
      <w:r w:rsidRPr="00DD6F47">
        <w:rPr>
          <w:rFonts w:ascii="Times New Roman" w:hAnsi="Times New Roman" w:cs="Times New Roman"/>
          <w:b w:val="0"/>
          <w:szCs w:val="21"/>
        </w:rPr>
        <w:t>建筑</w:t>
      </w:r>
      <w:bookmarkEnd w:id="117"/>
      <w:bookmarkEnd w:id="118"/>
    </w:p>
    <w:p w14:paraId="5E90762B" w14:textId="477B5171" w:rsidR="00C279C8" w:rsidRPr="00DD6F47" w:rsidRDefault="00463B96" w:rsidP="00463B96">
      <w:pPr>
        <w:ind w:firstLine="420"/>
        <w:rPr>
          <w:rFonts w:ascii="Times New Roman" w:hAnsi="Times New Roman" w:cs="Times New Roman"/>
        </w:rPr>
      </w:pPr>
      <w:r w:rsidRPr="00DD6F47">
        <w:rPr>
          <w:rFonts w:ascii="Times New Roman" w:hAnsi="Times New Roman" w:cs="Times New Roman"/>
        </w:rPr>
        <w:t>工厂建筑应满</w:t>
      </w:r>
      <w:bookmarkStart w:id="119" w:name="OLE_LINK119"/>
      <w:bookmarkStart w:id="120" w:name="OLE_LINK120"/>
      <w:r w:rsidRPr="00DD6F47">
        <w:rPr>
          <w:rFonts w:ascii="Times New Roman" w:hAnsi="Times New Roman" w:cs="Times New Roman"/>
        </w:rPr>
        <w:t>足国家或地方相关法律法规及标准的要求，宜从</w:t>
      </w:r>
      <w:r w:rsidR="00A27BFD" w:rsidRPr="00DD6F47">
        <w:rPr>
          <w:rFonts w:ascii="Times New Roman" w:hAnsi="Times New Roman" w:cs="Times New Roman"/>
        </w:rPr>
        <w:t>建筑材料、建筑结构、</w:t>
      </w:r>
      <w:r w:rsidRPr="00DD6F47">
        <w:rPr>
          <w:rFonts w:ascii="Times New Roman" w:hAnsi="Times New Roman" w:cs="Times New Roman"/>
        </w:rPr>
        <w:t>绿化及</w:t>
      </w:r>
      <w:r w:rsidR="008F17FE" w:rsidRPr="00DD6F47">
        <w:rPr>
          <w:rFonts w:ascii="Times New Roman" w:hAnsi="Times New Roman" w:cs="Times New Roman"/>
        </w:rPr>
        <w:t>场地</w:t>
      </w:r>
      <w:r w:rsidR="00A27BFD" w:rsidRPr="00DD6F47">
        <w:rPr>
          <w:rFonts w:ascii="Times New Roman" w:hAnsi="Times New Roman" w:cs="Times New Roman"/>
        </w:rPr>
        <w:t>、水资源及能源利</w:t>
      </w:r>
      <w:bookmarkEnd w:id="119"/>
      <w:bookmarkEnd w:id="120"/>
      <w:r w:rsidR="00A27BFD" w:rsidRPr="00DD6F47">
        <w:rPr>
          <w:rFonts w:ascii="Times New Roman" w:hAnsi="Times New Roman" w:cs="Times New Roman"/>
        </w:rPr>
        <w:t>用等方面进行建筑的节材、节能、</w:t>
      </w:r>
      <w:r w:rsidRPr="00DD6F47">
        <w:rPr>
          <w:rFonts w:ascii="Times New Roman" w:hAnsi="Times New Roman" w:cs="Times New Roman"/>
        </w:rPr>
        <w:t>节地、</w:t>
      </w:r>
      <w:r w:rsidR="00A27BFD" w:rsidRPr="00DD6F47">
        <w:rPr>
          <w:rFonts w:ascii="Times New Roman" w:hAnsi="Times New Roman" w:cs="Times New Roman"/>
        </w:rPr>
        <w:t>节水、无害化</w:t>
      </w:r>
      <w:r w:rsidRPr="00DD6F47">
        <w:rPr>
          <w:rFonts w:ascii="Times New Roman" w:hAnsi="Times New Roman" w:cs="Times New Roman"/>
        </w:rPr>
        <w:t>。</w:t>
      </w:r>
    </w:p>
    <w:p w14:paraId="1D8CA388" w14:textId="77777777" w:rsidR="00C279C8" w:rsidRPr="00DD6F47" w:rsidRDefault="00A27BFD">
      <w:pPr>
        <w:pStyle w:val="3"/>
        <w:spacing w:before="163" w:after="163"/>
        <w:rPr>
          <w:rFonts w:ascii="Times New Roman" w:hAnsi="Times New Roman" w:cs="Times New Roman"/>
          <w:b w:val="0"/>
          <w:szCs w:val="21"/>
        </w:rPr>
      </w:pPr>
      <w:bookmarkStart w:id="121" w:name="_Toc37244529"/>
      <w:bookmarkStart w:id="122" w:name="_Toc36581135"/>
      <w:r w:rsidRPr="00DD6F47">
        <w:rPr>
          <w:rFonts w:ascii="Times New Roman" w:hAnsi="Times New Roman" w:cs="Times New Roman"/>
          <w:b w:val="0"/>
          <w:szCs w:val="21"/>
        </w:rPr>
        <w:t xml:space="preserve">5.2.2 </w:t>
      </w:r>
      <w:r w:rsidRPr="00DD6F47">
        <w:rPr>
          <w:rFonts w:ascii="Times New Roman" w:hAnsi="Times New Roman" w:cs="Times New Roman"/>
          <w:b w:val="0"/>
          <w:szCs w:val="21"/>
        </w:rPr>
        <w:t>照明</w:t>
      </w:r>
      <w:bookmarkEnd w:id="121"/>
      <w:bookmarkEnd w:id="122"/>
    </w:p>
    <w:p w14:paraId="4E1E10BC" w14:textId="63975888" w:rsidR="00463B96" w:rsidRPr="00DD6F47" w:rsidRDefault="00787F2C" w:rsidP="00787F2C">
      <w:pPr>
        <w:pStyle w:val="4"/>
        <w:spacing w:line="360" w:lineRule="auto"/>
        <w:rPr>
          <w:rFonts w:ascii="Times New Roman" w:eastAsia="宋体" w:hAnsi="Times New Roman" w:cs="Times New Roman"/>
          <w:b w:val="0"/>
          <w:bCs w:val="0"/>
          <w:szCs w:val="22"/>
        </w:rPr>
      </w:pPr>
      <w:bookmarkStart w:id="123" w:name="OLE_LINK121"/>
      <w:bookmarkStart w:id="124" w:name="OLE_LINK122"/>
      <w:r w:rsidRPr="00DD6F47">
        <w:rPr>
          <w:rFonts w:ascii="Times New Roman" w:eastAsia="宋体" w:hAnsi="Times New Roman" w:cs="Times New Roman"/>
          <w:b w:val="0"/>
          <w:bCs w:val="0"/>
          <w:szCs w:val="22"/>
        </w:rPr>
        <w:t xml:space="preserve">5.2.2.1 </w:t>
      </w:r>
      <w:bookmarkStart w:id="125" w:name="OLE_LINK117"/>
      <w:bookmarkStart w:id="126" w:name="OLE_LINK118"/>
      <w:r w:rsidR="00A27BFD" w:rsidRPr="00DD6F47">
        <w:rPr>
          <w:rFonts w:ascii="Times New Roman" w:eastAsia="宋体" w:hAnsi="Times New Roman" w:cs="Times New Roman"/>
          <w:b w:val="0"/>
          <w:bCs w:val="0"/>
          <w:szCs w:val="22"/>
        </w:rPr>
        <w:t>工厂厂区</w:t>
      </w:r>
      <w:bookmarkEnd w:id="125"/>
      <w:bookmarkEnd w:id="126"/>
      <w:r w:rsidR="00A27BFD" w:rsidRPr="00DD6F47">
        <w:rPr>
          <w:rFonts w:ascii="Times New Roman" w:eastAsia="宋体" w:hAnsi="Times New Roman" w:cs="Times New Roman"/>
          <w:b w:val="0"/>
          <w:bCs w:val="0"/>
          <w:szCs w:val="22"/>
        </w:rPr>
        <w:t>及各房间的照明应</w:t>
      </w:r>
      <w:r w:rsidR="007578D9" w:rsidRPr="00DD6F47">
        <w:rPr>
          <w:rFonts w:ascii="Times New Roman" w:eastAsia="宋体" w:hAnsi="Times New Roman" w:cs="Times New Roman"/>
          <w:b w:val="0"/>
          <w:bCs w:val="0"/>
          <w:szCs w:val="22"/>
        </w:rPr>
        <w:t>利用</w:t>
      </w:r>
      <w:r w:rsidR="00A27BFD" w:rsidRPr="00DD6F47">
        <w:rPr>
          <w:rFonts w:ascii="Times New Roman" w:eastAsia="宋体" w:hAnsi="Times New Roman" w:cs="Times New Roman"/>
          <w:b w:val="0"/>
          <w:bCs w:val="0"/>
          <w:szCs w:val="22"/>
        </w:rPr>
        <w:t>自然光</w:t>
      </w:r>
      <w:r w:rsidR="007578D9" w:rsidRPr="00DD6F47">
        <w:rPr>
          <w:rFonts w:ascii="Times New Roman" w:eastAsia="宋体" w:hAnsi="Times New Roman" w:cs="Times New Roman"/>
          <w:b w:val="0"/>
          <w:bCs w:val="0"/>
          <w:szCs w:val="22"/>
        </w:rPr>
        <w:t>或节能灯</w:t>
      </w:r>
      <w:r w:rsidR="00A27BFD" w:rsidRPr="00DD6F47">
        <w:rPr>
          <w:rFonts w:ascii="Times New Roman" w:eastAsia="宋体" w:hAnsi="Times New Roman" w:cs="Times New Roman"/>
          <w:b w:val="0"/>
          <w:bCs w:val="0"/>
          <w:szCs w:val="22"/>
        </w:rPr>
        <w:t>，</w:t>
      </w:r>
      <w:r w:rsidRPr="00DD6F47">
        <w:rPr>
          <w:rFonts w:ascii="Times New Roman" w:eastAsia="宋体" w:hAnsi="Times New Roman" w:cs="Times New Roman"/>
          <w:b w:val="0"/>
          <w:bCs w:val="0"/>
          <w:szCs w:val="22"/>
        </w:rPr>
        <w:t>人工</w:t>
      </w:r>
      <w:r w:rsidR="00A27BFD" w:rsidRPr="00DD6F47">
        <w:rPr>
          <w:rFonts w:ascii="Times New Roman" w:eastAsia="宋体" w:hAnsi="Times New Roman" w:cs="Times New Roman"/>
          <w:b w:val="0"/>
          <w:bCs w:val="0"/>
          <w:szCs w:val="22"/>
        </w:rPr>
        <w:t>照明应符合</w:t>
      </w:r>
      <w:r w:rsidR="00A27BFD" w:rsidRPr="00DD6F47">
        <w:rPr>
          <w:rFonts w:ascii="Times New Roman" w:eastAsia="宋体" w:hAnsi="Times New Roman" w:cs="Times New Roman"/>
          <w:b w:val="0"/>
          <w:bCs w:val="0"/>
          <w:szCs w:val="22"/>
        </w:rPr>
        <w:t xml:space="preserve">GB </w:t>
      </w:r>
      <w:bookmarkEnd w:id="123"/>
      <w:bookmarkEnd w:id="124"/>
      <w:r w:rsidR="00A27BFD" w:rsidRPr="00DD6F47">
        <w:rPr>
          <w:rFonts w:ascii="Times New Roman" w:eastAsia="宋体" w:hAnsi="Times New Roman" w:cs="Times New Roman"/>
          <w:b w:val="0"/>
          <w:bCs w:val="0"/>
          <w:szCs w:val="22"/>
        </w:rPr>
        <w:t>50034</w:t>
      </w:r>
      <w:r w:rsidR="00A27BFD" w:rsidRPr="00DD6F47">
        <w:rPr>
          <w:rFonts w:ascii="Times New Roman" w:eastAsia="宋体" w:hAnsi="Times New Roman" w:cs="Times New Roman"/>
          <w:b w:val="0"/>
          <w:bCs w:val="0"/>
          <w:szCs w:val="22"/>
        </w:rPr>
        <w:t>规定</w:t>
      </w:r>
      <w:r w:rsidR="00463B96" w:rsidRPr="00DD6F47">
        <w:rPr>
          <w:rFonts w:ascii="Times New Roman" w:eastAsia="宋体" w:hAnsi="Times New Roman" w:cs="Times New Roman"/>
          <w:b w:val="0"/>
          <w:bCs w:val="0"/>
          <w:szCs w:val="22"/>
        </w:rPr>
        <w:t>。</w:t>
      </w:r>
    </w:p>
    <w:p w14:paraId="10852D49" w14:textId="402C393D" w:rsidR="00C279C8" w:rsidRPr="00DD6F47" w:rsidRDefault="00787F2C" w:rsidP="00787F2C">
      <w:pPr>
        <w:pStyle w:val="4"/>
        <w:spacing w:line="360" w:lineRule="auto"/>
        <w:rPr>
          <w:rFonts w:ascii="Times New Roman" w:eastAsia="宋体" w:hAnsi="Times New Roman" w:cs="Times New Roman"/>
          <w:b w:val="0"/>
          <w:bCs w:val="0"/>
          <w:szCs w:val="22"/>
        </w:rPr>
      </w:pPr>
      <w:r w:rsidRPr="00DD6F47">
        <w:rPr>
          <w:rFonts w:ascii="Times New Roman" w:eastAsia="宋体" w:hAnsi="Times New Roman" w:cs="Times New Roman"/>
          <w:b w:val="0"/>
          <w:szCs w:val="22"/>
        </w:rPr>
        <w:t>5.2</w:t>
      </w:r>
      <w:r w:rsidRPr="00DD6F47">
        <w:rPr>
          <w:rFonts w:ascii="Times New Roman" w:eastAsia="宋体" w:hAnsi="Times New Roman" w:cs="Times New Roman"/>
          <w:b w:val="0"/>
          <w:bCs w:val="0"/>
          <w:szCs w:val="22"/>
        </w:rPr>
        <w:t xml:space="preserve">.2.2 </w:t>
      </w:r>
      <w:r w:rsidR="00A27BFD" w:rsidRPr="00DD6F47">
        <w:rPr>
          <w:rFonts w:ascii="Times New Roman" w:eastAsia="宋体" w:hAnsi="Times New Roman" w:cs="Times New Roman"/>
          <w:b w:val="0"/>
          <w:bCs w:val="0"/>
          <w:szCs w:val="22"/>
        </w:rPr>
        <w:t>不同场所的照明应分级设计</w:t>
      </w:r>
      <w:r w:rsidR="00463B96" w:rsidRPr="00DD6F47">
        <w:rPr>
          <w:rFonts w:ascii="Times New Roman" w:eastAsia="宋体" w:hAnsi="Times New Roman" w:cs="Times New Roman"/>
          <w:b w:val="0"/>
          <w:bCs w:val="0"/>
          <w:szCs w:val="22"/>
        </w:rPr>
        <w:t>。</w:t>
      </w:r>
    </w:p>
    <w:p w14:paraId="6027126C" w14:textId="7B9CBF36" w:rsidR="00C279C8" w:rsidRPr="00DD6F47" w:rsidRDefault="00787F2C" w:rsidP="00787F2C">
      <w:pPr>
        <w:pStyle w:val="4"/>
        <w:spacing w:line="360" w:lineRule="auto"/>
        <w:rPr>
          <w:rFonts w:ascii="Times New Roman" w:hAnsi="Times New Roman" w:cs="Times New Roman"/>
        </w:rPr>
      </w:pPr>
      <w:r w:rsidRPr="00DD6F47">
        <w:rPr>
          <w:rFonts w:ascii="Times New Roman" w:eastAsia="宋体" w:hAnsi="Times New Roman" w:cs="Times New Roman"/>
          <w:b w:val="0"/>
          <w:szCs w:val="22"/>
        </w:rPr>
        <w:t>5.2</w:t>
      </w:r>
      <w:r w:rsidRPr="00DD6F47">
        <w:rPr>
          <w:rFonts w:ascii="Times New Roman" w:eastAsia="宋体" w:hAnsi="Times New Roman" w:cs="Times New Roman"/>
          <w:b w:val="0"/>
          <w:bCs w:val="0"/>
          <w:szCs w:val="22"/>
        </w:rPr>
        <w:t xml:space="preserve">.3.3 </w:t>
      </w:r>
      <w:r w:rsidRPr="00DD6F47">
        <w:rPr>
          <w:rFonts w:ascii="Times New Roman" w:eastAsia="宋体" w:hAnsi="Times New Roman" w:cs="Times New Roman"/>
          <w:b w:val="0"/>
          <w:bCs w:val="0"/>
          <w:szCs w:val="22"/>
        </w:rPr>
        <w:t>大型</w:t>
      </w:r>
      <w:r w:rsidR="00A27BFD" w:rsidRPr="00DD6F47">
        <w:rPr>
          <w:rFonts w:ascii="Times New Roman" w:eastAsia="宋体" w:hAnsi="Times New Roman" w:cs="Times New Roman"/>
          <w:b w:val="0"/>
          <w:bCs w:val="0"/>
          <w:szCs w:val="22"/>
        </w:rPr>
        <w:t>厂房的照明系统宜采用分区控制方式。辅助生产和生活设施</w:t>
      </w:r>
      <w:r w:rsidRPr="00DD6F47">
        <w:rPr>
          <w:rFonts w:ascii="Times New Roman" w:eastAsia="宋体" w:hAnsi="Times New Roman" w:cs="Times New Roman"/>
          <w:b w:val="0"/>
          <w:bCs w:val="0"/>
          <w:szCs w:val="22"/>
        </w:rPr>
        <w:t>的</w:t>
      </w:r>
      <w:r w:rsidR="00A27BFD" w:rsidRPr="00DD6F47">
        <w:rPr>
          <w:rFonts w:ascii="Times New Roman" w:eastAsia="宋体" w:hAnsi="Times New Roman" w:cs="Times New Roman"/>
          <w:b w:val="0"/>
          <w:bCs w:val="0"/>
          <w:szCs w:val="22"/>
        </w:rPr>
        <w:t>照明系统</w:t>
      </w:r>
      <w:r w:rsidR="007578D9" w:rsidRPr="00DD6F47">
        <w:rPr>
          <w:rFonts w:ascii="Times New Roman" w:eastAsia="宋体" w:hAnsi="Times New Roman" w:cs="Times New Roman"/>
          <w:b w:val="0"/>
          <w:bCs w:val="0"/>
          <w:szCs w:val="22"/>
        </w:rPr>
        <w:t>宜适当</w:t>
      </w:r>
      <w:r w:rsidR="00A27BFD" w:rsidRPr="00DD6F47">
        <w:rPr>
          <w:rFonts w:ascii="Times New Roman" w:eastAsia="宋体" w:hAnsi="Times New Roman" w:cs="Times New Roman"/>
          <w:b w:val="0"/>
          <w:bCs w:val="0"/>
          <w:szCs w:val="22"/>
        </w:rPr>
        <w:t>增设照明控制开关，短时有人场所的照明宜采用感应控制。</w:t>
      </w:r>
    </w:p>
    <w:p w14:paraId="55FAAF52" w14:textId="77777777" w:rsidR="00C279C8" w:rsidRPr="00DD6F47" w:rsidRDefault="00A27BFD">
      <w:pPr>
        <w:pStyle w:val="3"/>
        <w:spacing w:before="163" w:after="163"/>
        <w:rPr>
          <w:rFonts w:ascii="Times New Roman" w:hAnsi="Times New Roman" w:cs="Times New Roman"/>
          <w:b w:val="0"/>
          <w:szCs w:val="21"/>
        </w:rPr>
      </w:pPr>
      <w:bookmarkStart w:id="127" w:name="_Toc37244530"/>
      <w:bookmarkStart w:id="128" w:name="_Toc36581136"/>
      <w:r w:rsidRPr="00DD6F47">
        <w:rPr>
          <w:rFonts w:ascii="Times New Roman" w:hAnsi="Times New Roman" w:cs="Times New Roman"/>
          <w:b w:val="0"/>
          <w:szCs w:val="21"/>
        </w:rPr>
        <w:t xml:space="preserve">5.2.3 </w:t>
      </w:r>
      <w:r w:rsidRPr="00DD6F47">
        <w:rPr>
          <w:rFonts w:ascii="Times New Roman" w:hAnsi="Times New Roman" w:cs="Times New Roman"/>
          <w:b w:val="0"/>
          <w:szCs w:val="21"/>
        </w:rPr>
        <w:t>设备设施</w:t>
      </w:r>
      <w:bookmarkEnd w:id="127"/>
    </w:p>
    <w:p w14:paraId="54CF40C4" w14:textId="77777777" w:rsidR="00463B96" w:rsidRPr="00DD6F47" w:rsidRDefault="00463B96" w:rsidP="00463B96">
      <w:pPr>
        <w:pStyle w:val="4"/>
        <w:spacing w:line="360" w:lineRule="auto"/>
        <w:rPr>
          <w:rFonts w:ascii="Times New Roman" w:hAnsi="Times New Roman" w:cs="Times New Roman"/>
          <w:b w:val="0"/>
          <w:bCs w:val="0"/>
          <w:szCs w:val="21"/>
        </w:rPr>
      </w:pPr>
      <w:bookmarkStart w:id="129" w:name="OLE_LINK101"/>
      <w:bookmarkStart w:id="130" w:name="OLE_LINK102"/>
      <w:r w:rsidRPr="00DD6F47">
        <w:rPr>
          <w:rFonts w:ascii="Times New Roman" w:hAnsi="Times New Roman" w:cs="Times New Roman"/>
          <w:b w:val="0"/>
          <w:bCs w:val="0"/>
          <w:szCs w:val="21"/>
        </w:rPr>
        <w:t xml:space="preserve">5.2.3.1 </w:t>
      </w:r>
      <w:r w:rsidRPr="00DD6F47">
        <w:rPr>
          <w:rFonts w:ascii="Times New Roman" w:hAnsi="Times New Roman" w:cs="Times New Roman"/>
          <w:b w:val="0"/>
          <w:bCs w:val="0"/>
          <w:szCs w:val="21"/>
        </w:rPr>
        <w:t>专用设备设施及工艺</w:t>
      </w:r>
    </w:p>
    <w:bookmarkEnd w:id="129"/>
    <w:bookmarkEnd w:id="130"/>
    <w:p w14:paraId="2DF48C26" w14:textId="77777777" w:rsidR="00463B96" w:rsidRPr="00DD6F47" w:rsidRDefault="00463B96" w:rsidP="00463B96">
      <w:pPr>
        <w:ind w:firstLine="420"/>
        <w:rPr>
          <w:rFonts w:ascii="Times New Roman" w:hAnsi="Times New Roman" w:cs="Times New Roman"/>
        </w:rPr>
      </w:pPr>
      <w:r w:rsidRPr="00DD6F47">
        <w:rPr>
          <w:rFonts w:ascii="Times New Roman" w:hAnsi="Times New Roman" w:cs="Times New Roman"/>
        </w:rPr>
        <w:t>专用设备设施及工艺符合以下要求：</w:t>
      </w:r>
    </w:p>
    <w:p w14:paraId="19B16BB1" w14:textId="77777777" w:rsidR="00463B96" w:rsidRPr="00DD6F47" w:rsidRDefault="00463B96" w:rsidP="00463B96">
      <w:pPr>
        <w:ind w:leftChars="200" w:left="840" w:hangingChars="200" w:hanging="420"/>
        <w:rPr>
          <w:rFonts w:ascii="Times New Roman" w:hAnsi="Times New Roman" w:cs="Times New Roman"/>
        </w:rPr>
      </w:pPr>
      <w:r w:rsidRPr="00DD6F47">
        <w:rPr>
          <w:rFonts w:ascii="Times New Roman" w:hAnsi="Times New Roman" w:cs="Times New Roman"/>
        </w:rPr>
        <w:t>a</w:t>
      </w:r>
      <w:r w:rsidRPr="00DD6F47">
        <w:rPr>
          <w:rFonts w:ascii="Times New Roman" w:hAnsi="Times New Roman" w:cs="Times New Roman"/>
        </w:rPr>
        <w:t>）</w:t>
      </w:r>
      <w:r w:rsidRPr="00DD6F47">
        <w:rPr>
          <w:rFonts w:ascii="Times New Roman" w:hAnsi="Times New Roman" w:cs="Times New Roman"/>
        </w:rPr>
        <w:t xml:space="preserve"> </w:t>
      </w:r>
      <w:r w:rsidRPr="00DD6F47">
        <w:rPr>
          <w:rFonts w:ascii="Times New Roman" w:hAnsi="Times New Roman" w:cs="Times New Roman"/>
        </w:rPr>
        <w:t>一般要求：</w:t>
      </w:r>
    </w:p>
    <w:p w14:paraId="467D2FA1" w14:textId="77777777" w:rsidR="00463B96" w:rsidRPr="00DD6F47" w:rsidRDefault="00463B96" w:rsidP="00463B96">
      <w:pPr>
        <w:ind w:leftChars="400" w:left="840" w:firstLineChars="0" w:firstLine="0"/>
        <w:rPr>
          <w:rFonts w:ascii="Times New Roman" w:hAnsi="Times New Roman" w:cs="Times New Roman"/>
        </w:rPr>
      </w:pPr>
      <w:r w:rsidRPr="00DD6F47">
        <w:rPr>
          <w:rFonts w:ascii="Times New Roman" w:hAnsi="Times New Roman" w:cs="Times New Roman"/>
        </w:rPr>
        <w:t>1</w:t>
      </w:r>
      <w:r w:rsidRPr="00DD6F47">
        <w:rPr>
          <w:rFonts w:ascii="Times New Roman" w:hAnsi="Times New Roman" w:cs="Times New Roman"/>
        </w:rPr>
        <w:t>）</w:t>
      </w:r>
      <w:r w:rsidRPr="00DD6F47">
        <w:rPr>
          <w:rFonts w:ascii="Times New Roman" w:hAnsi="Times New Roman" w:cs="Times New Roman"/>
        </w:rPr>
        <w:t xml:space="preserve"> </w:t>
      </w:r>
      <w:r w:rsidRPr="00DD6F47">
        <w:rPr>
          <w:rFonts w:ascii="Times New Roman" w:hAnsi="Times New Roman" w:cs="Times New Roman"/>
        </w:rPr>
        <w:t>应无《产业结构调整指导目录》、《矿产资源节约与综合利用鼓励、限制和淘汰技术目录》等政策中规定的淘汰类技术和装备；宜采用《产业结构调整指导目录》、《矿产资源节约与综合利用鼓励、限制和淘汰技术目录》、《矿产资源节约与综合利用先进适用技术目录》等规定的鼓励类或推广的技术和装备；</w:t>
      </w:r>
    </w:p>
    <w:p w14:paraId="4B991485" w14:textId="61B28620" w:rsidR="00463B96" w:rsidRPr="00DD6F47" w:rsidRDefault="00463B96" w:rsidP="00463B96">
      <w:pPr>
        <w:ind w:leftChars="400" w:left="840" w:firstLineChars="0" w:firstLine="0"/>
        <w:rPr>
          <w:rFonts w:ascii="Times New Roman" w:hAnsi="Times New Roman" w:cs="Times New Roman"/>
        </w:rPr>
      </w:pPr>
      <w:r w:rsidRPr="00DD6F47">
        <w:rPr>
          <w:rFonts w:ascii="Times New Roman" w:hAnsi="Times New Roman" w:cs="Times New Roman"/>
        </w:rPr>
        <w:t>2</w:t>
      </w:r>
      <w:r w:rsidRPr="00DD6F47">
        <w:rPr>
          <w:rFonts w:ascii="Times New Roman" w:hAnsi="Times New Roman" w:cs="Times New Roman"/>
        </w:rPr>
        <w:t>）</w:t>
      </w:r>
      <w:r w:rsidRPr="00DD6F47">
        <w:rPr>
          <w:rFonts w:ascii="Times New Roman" w:hAnsi="Times New Roman" w:cs="Times New Roman"/>
        </w:rPr>
        <w:t xml:space="preserve"> </w:t>
      </w:r>
      <w:bookmarkStart w:id="131" w:name="_Hlk140486789"/>
      <w:r w:rsidR="00231AF8" w:rsidRPr="00231AF8">
        <w:rPr>
          <w:rFonts w:ascii="Times New Roman" w:hAnsi="Times New Roman" w:cs="Times New Roman" w:hint="eastAsia"/>
        </w:rPr>
        <w:t>开采回采率、选矿回收率</w:t>
      </w:r>
      <w:r w:rsidR="00231AF8">
        <w:rPr>
          <w:rFonts w:ascii="Times New Roman" w:hAnsi="Times New Roman" w:cs="Times New Roman" w:hint="eastAsia"/>
        </w:rPr>
        <w:t>、</w:t>
      </w:r>
      <w:r w:rsidR="00231AF8" w:rsidRPr="00231AF8">
        <w:rPr>
          <w:rFonts w:ascii="Times New Roman" w:hAnsi="Times New Roman" w:cs="Times New Roman" w:hint="eastAsia"/>
        </w:rPr>
        <w:t>共伴生资源矿产综合利用率</w:t>
      </w:r>
      <w:r w:rsidR="00231AF8">
        <w:rPr>
          <w:rFonts w:ascii="Times New Roman" w:hAnsi="Times New Roman" w:cs="Times New Roman" w:hint="eastAsia"/>
        </w:rPr>
        <w:t>应</w:t>
      </w:r>
      <w:r w:rsidR="00231AF8" w:rsidRPr="00231AF8">
        <w:rPr>
          <w:rFonts w:ascii="Times New Roman" w:hAnsi="Times New Roman" w:cs="Times New Roman" w:hint="eastAsia"/>
        </w:rPr>
        <w:t>满足《煤层气、油页岩、银、锆、硅灰石、硅藻土和盐矿等矿产资源合理开发利用“三率”最低指标要</w:t>
      </w:r>
      <w:r w:rsidR="00231AF8" w:rsidRPr="00231AF8">
        <w:rPr>
          <w:rFonts w:ascii="Times New Roman" w:hAnsi="Times New Roman" w:cs="Times New Roman" w:hint="eastAsia"/>
        </w:rPr>
        <w:lastRenderedPageBreak/>
        <w:t>求（试行）》要求；</w:t>
      </w:r>
      <w:r w:rsidRPr="00DD6F47">
        <w:rPr>
          <w:rFonts w:ascii="Times New Roman" w:hAnsi="Times New Roman" w:cs="Times New Roman"/>
        </w:rPr>
        <w:t>具有工业价值的共伴生资源，应与主矿种的采、</w:t>
      </w:r>
      <w:proofErr w:type="gramStart"/>
      <w:r w:rsidRPr="00DD6F47">
        <w:rPr>
          <w:rFonts w:ascii="Times New Roman" w:hAnsi="Times New Roman" w:cs="Times New Roman"/>
        </w:rPr>
        <w:t>选工程</w:t>
      </w:r>
      <w:proofErr w:type="gramEnd"/>
      <w:r w:rsidRPr="00DD6F47">
        <w:rPr>
          <w:rFonts w:ascii="Times New Roman" w:hAnsi="Times New Roman" w:cs="Times New Roman"/>
        </w:rPr>
        <w:t>同时设计，同时施工，同时投产；不能同时施工或投产的，应预留采选工程条件；</w:t>
      </w:r>
      <w:r w:rsidRPr="00DD6F47" w:rsidDel="00A34BC5">
        <w:rPr>
          <w:rFonts w:ascii="Times New Roman" w:hAnsi="Times New Roman" w:cs="Times New Roman"/>
        </w:rPr>
        <w:t xml:space="preserve"> </w:t>
      </w:r>
    </w:p>
    <w:bookmarkEnd w:id="131"/>
    <w:p w14:paraId="4AB514C6" w14:textId="77777777" w:rsidR="00463B96" w:rsidRPr="00DD6F47" w:rsidRDefault="00463B96" w:rsidP="00463B96">
      <w:pPr>
        <w:ind w:leftChars="400" w:left="1470" w:hangingChars="300" w:hanging="630"/>
        <w:rPr>
          <w:rFonts w:ascii="Times New Roman" w:hAnsi="Times New Roman" w:cs="Times New Roman"/>
        </w:rPr>
      </w:pPr>
      <w:r w:rsidRPr="00DD6F47">
        <w:rPr>
          <w:rFonts w:ascii="Times New Roman" w:hAnsi="Times New Roman" w:cs="Times New Roman"/>
        </w:rPr>
        <w:t>3</w:t>
      </w:r>
      <w:r w:rsidRPr="00DD6F47">
        <w:rPr>
          <w:rFonts w:ascii="Times New Roman" w:hAnsi="Times New Roman" w:cs="Times New Roman"/>
        </w:rPr>
        <w:t>）</w:t>
      </w:r>
      <w:r w:rsidRPr="00DD6F47">
        <w:rPr>
          <w:rFonts w:ascii="Times New Roman" w:hAnsi="Times New Roman" w:cs="Times New Roman"/>
          <w:szCs w:val="21"/>
        </w:rPr>
        <w:t xml:space="preserve"> </w:t>
      </w:r>
      <w:bookmarkStart w:id="132" w:name="_Hlk140486630"/>
      <w:r w:rsidRPr="00DD6F47">
        <w:rPr>
          <w:rFonts w:ascii="Times New Roman" w:hAnsi="Times New Roman" w:cs="Times New Roman"/>
        </w:rPr>
        <w:t>宜贯彻</w:t>
      </w:r>
      <w:r w:rsidRPr="00DD6F47">
        <w:rPr>
          <w:rFonts w:ascii="Times New Roman" w:hAnsi="Times New Roman" w:cs="Times New Roman"/>
        </w:rPr>
        <w:t>“</w:t>
      </w:r>
      <w:r w:rsidRPr="00DD6F47">
        <w:rPr>
          <w:rFonts w:ascii="Times New Roman" w:hAnsi="Times New Roman" w:cs="Times New Roman"/>
        </w:rPr>
        <w:t>边开采、边恢复</w:t>
      </w:r>
      <w:r w:rsidRPr="00DD6F47">
        <w:rPr>
          <w:rFonts w:ascii="Times New Roman" w:hAnsi="Times New Roman" w:cs="Times New Roman"/>
        </w:rPr>
        <w:t>”</w:t>
      </w:r>
      <w:r w:rsidRPr="00DD6F47">
        <w:rPr>
          <w:rFonts w:ascii="Times New Roman" w:hAnsi="Times New Roman" w:cs="Times New Roman"/>
        </w:rPr>
        <w:t>的原则，及时复垦土地；</w:t>
      </w:r>
    </w:p>
    <w:bookmarkEnd w:id="132"/>
    <w:p w14:paraId="1FEABD55" w14:textId="74D28EFB" w:rsidR="00463B96" w:rsidRPr="00DD6F47" w:rsidRDefault="00463B96" w:rsidP="00463B96">
      <w:pPr>
        <w:ind w:leftChars="400" w:left="840" w:firstLineChars="0" w:firstLine="0"/>
        <w:rPr>
          <w:rFonts w:ascii="Times New Roman" w:hAnsi="Times New Roman" w:cs="Times New Roman"/>
        </w:rPr>
      </w:pPr>
      <w:r w:rsidRPr="00DD6F47">
        <w:rPr>
          <w:rFonts w:ascii="Times New Roman" w:hAnsi="Times New Roman" w:cs="Times New Roman"/>
        </w:rPr>
        <w:t>4</w:t>
      </w:r>
      <w:r w:rsidRPr="00DD6F47">
        <w:rPr>
          <w:rFonts w:ascii="Times New Roman" w:hAnsi="Times New Roman" w:cs="Times New Roman"/>
        </w:rPr>
        <w:t>）</w:t>
      </w:r>
      <w:r w:rsidRPr="00DD6F47">
        <w:rPr>
          <w:rFonts w:ascii="Times New Roman" w:hAnsi="Times New Roman" w:cs="Times New Roman"/>
        </w:rPr>
        <w:t xml:space="preserve"> </w:t>
      </w:r>
      <w:bookmarkStart w:id="133" w:name="_Hlk140486621"/>
      <w:r w:rsidRPr="00DD6F47">
        <w:rPr>
          <w:rFonts w:ascii="Times New Roman" w:hAnsi="Times New Roman" w:cs="Times New Roman"/>
          <w:szCs w:val="21"/>
        </w:rPr>
        <w:t>宜按照《有色金属行业智能矿山建设指南（试行）》</w:t>
      </w:r>
      <w:r w:rsidR="0040089A" w:rsidRPr="00DD6F47">
        <w:rPr>
          <w:rFonts w:ascii="Times New Roman" w:hAnsi="Times New Roman" w:cs="Times New Roman"/>
          <w:szCs w:val="21"/>
        </w:rPr>
        <w:t>、</w:t>
      </w:r>
      <w:r w:rsidR="0040089A" w:rsidRPr="00DD6F47">
        <w:rPr>
          <w:rFonts w:ascii="Times New Roman" w:hAnsi="Times New Roman" w:cs="Times New Roman"/>
          <w:szCs w:val="21"/>
        </w:rPr>
        <w:t>DZ</w:t>
      </w:r>
      <w:r w:rsidR="0040089A" w:rsidRPr="00DD6F47">
        <w:rPr>
          <w:rFonts w:ascii="Times New Roman" w:hAnsi="Times New Roman" w:cs="Times New Roman" w:hint="eastAsia"/>
          <w:szCs w:val="21"/>
        </w:rPr>
        <w:t>/T0376</w:t>
      </w:r>
      <w:r w:rsidRPr="00DD6F47">
        <w:rPr>
          <w:rFonts w:ascii="Times New Roman" w:hAnsi="Times New Roman" w:cs="Times New Roman"/>
          <w:szCs w:val="21"/>
        </w:rPr>
        <w:t>要求，编制智能矿山总体规划。</w:t>
      </w:r>
      <w:bookmarkEnd w:id="133"/>
    </w:p>
    <w:p w14:paraId="0B6E31B6" w14:textId="77777777" w:rsidR="00463B96" w:rsidRPr="00DD6F47" w:rsidRDefault="00463B96" w:rsidP="00463B96">
      <w:pPr>
        <w:ind w:leftChars="200" w:left="840" w:hangingChars="200" w:hanging="420"/>
        <w:rPr>
          <w:rFonts w:ascii="Times New Roman" w:hAnsi="Times New Roman" w:cs="Times New Roman"/>
        </w:rPr>
      </w:pPr>
      <w:r w:rsidRPr="00DD6F47">
        <w:rPr>
          <w:rFonts w:ascii="Times New Roman" w:hAnsi="Times New Roman" w:cs="Times New Roman"/>
        </w:rPr>
        <w:t>b</w:t>
      </w:r>
      <w:r w:rsidRPr="00DD6F47">
        <w:rPr>
          <w:rFonts w:ascii="Times New Roman" w:hAnsi="Times New Roman" w:cs="Times New Roman"/>
        </w:rPr>
        <w:t>）</w:t>
      </w:r>
      <w:r w:rsidRPr="00DD6F47">
        <w:rPr>
          <w:rFonts w:ascii="Times New Roman" w:hAnsi="Times New Roman" w:cs="Times New Roman"/>
        </w:rPr>
        <w:t xml:space="preserve"> </w:t>
      </w:r>
      <w:r w:rsidRPr="00DD6F47">
        <w:rPr>
          <w:rFonts w:ascii="Times New Roman" w:hAnsi="Times New Roman" w:cs="Times New Roman"/>
        </w:rPr>
        <w:t>采矿专用设备及工艺符合以下要求：</w:t>
      </w:r>
    </w:p>
    <w:p w14:paraId="1D75BFB4" w14:textId="77777777" w:rsidR="00463B96" w:rsidRPr="00DD6F47" w:rsidRDefault="00463B96" w:rsidP="00463B96">
      <w:pPr>
        <w:ind w:leftChars="400" w:left="840" w:firstLineChars="0" w:firstLine="0"/>
        <w:rPr>
          <w:rFonts w:ascii="Times New Roman" w:hAnsi="Times New Roman" w:cs="Times New Roman"/>
          <w:szCs w:val="21"/>
        </w:rPr>
      </w:pPr>
      <w:r w:rsidRPr="00DD6F47">
        <w:rPr>
          <w:rFonts w:ascii="Times New Roman" w:hAnsi="Times New Roman" w:cs="Times New Roman"/>
        </w:rPr>
        <w:t>1</w:t>
      </w:r>
      <w:r w:rsidRPr="00DD6F47">
        <w:rPr>
          <w:rFonts w:ascii="Times New Roman" w:hAnsi="Times New Roman" w:cs="Times New Roman"/>
        </w:rPr>
        <w:t>）</w:t>
      </w:r>
      <w:r w:rsidRPr="00DD6F47">
        <w:rPr>
          <w:rFonts w:ascii="Times New Roman" w:hAnsi="Times New Roman" w:cs="Times New Roman"/>
        </w:rPr>
        <w:t xml:space="preserve"> </w:t>
      </w:r>
      <w:r w:rsidRPr="00DD6F47">
        <w:rPr>
          <w:rFonts w:ascii="Times New Roman" w:hAnsi="Times New Roman" w:cs="Times New Roman"/>
        </w:rPr>
        <w:t>采矿工艺设计和建设应符合</w:t>
      </w:r>
      <w:r w:rsidRPr="00DD6F47">
        <w:rPr>
          <w:rFonts w:ascii="Times New Roman" w:hAnsi="Times New Roman" w:cs="Times New Roman"/>
        </w:rPr>
        <w:t>GB 50771</w:t>
      </w:r>
      <w:r w:rsidRPr="00DD6F47">
        <w:rPr>
          <w:rFonts w:ascii="Times New Roman" w:hAnsi="Times New Roman" w:cs="Times New Roman"/>
        </w:rPr>
        <w:t>的要求；</w:t>
      </w:r>
    </w:p>
    <w:p w14:paraId="494812CA" w14:textId="77777777" w:rsidR="00463B96" w:rsidRPr="00DD6F47" w:rsidRDefault="00463B96" w:rsidP="00463B96">
      <w:pPr>
        <w:ind w:leftChars="400" w:left="840" w:firstLineChars="0" w:firstLine="0"/>
        <w:rPr>
          <w:rFonts w:ascii="Times New Roman" w:hAnsi="Times New Roman" w:cs="Times New Roman"/>
        </w:rPr>
      </w:pPr>
      <w:r w:rsidRPr="00DD6F47">
        <w:rPr>
          <w:rFonts w:ascii="Times New Roman" w:hAnsi="Times New Roman" w:cs="Times New Roman"/>
        </w:rPr>
        <w:t>2</w:t>
      </w:r>
      <w:r w:rsidRPr="00DD6F47">
        <w:rPr>
          <w:rFonts w:ascii="Times New Roman" w:hAnsi="Times New Roman" w:cs="Times New Roman"/>
        </w:rPr>
        <w:t>）</w:t>
      </w:r>
      <w:r w:rsidRPr="00DD6F47">
        <w:rPr>
          <w:rFonts w:ascii="Times New Roman" w:hAnsi="Times New Roman" w:cs="Times New Roman"/>
        </w:rPr>
        <w:t xml:space="preserve"> </w:t>
      </w:r>
      <w:bookmarkStart w:id="134" w:name="_Hlk140486815"/>
      <w:r w:rsidRPr="00DD6F47">
        <w:rPr>
          <w:rFonts w:ascii="Times New Roman" w:hAnsi="Times New Roman" w:cs="Times New Roman"/>
          <w:szCs w:val="21"/>
        </w:rPr>
        <w:t>排土场的设计和建设应符合</w:t>
      </w:r>
      <w:r w:rsidRPr="00DD6F47">
        <w:rPr>
          <w:rFonts w:ascii="Times New Roman" w:hAnsi="Times New Roman" w:cs="Times New Roman"/>
          <w:szCs w:val="21"/>
        </w:rPr>
        <w:t>GB 50421</w:t>
      </w:r>
      <w:r w:rsidRPr="00DD6F47">
        <w:rPr>
          <w:rFonts w:ascii="Times New Roman" w:hAnsi="Times New Roman" w:cs="Times New Roman"/>
          <w:szCs w:val="21"/>
        </w:rPr>
        <w:t>的要求；</w:t>
      </w:r>
      <w:bookmarkEnd w:id="134"/>
      <w:r w:rsidRPr="00DD6F47">
        <w:rPr>
          <w:rFonts w:ascii="Times New Roman" w:hAnsi="Times New Roman" w:cs="Times New Roman"/>
        </w:rPr>
        <w:t xml:space="preserve"> </w:t>
      </w:r>
    </w:p>
    <w:p w14:paraId="6D05A446" w14:textId="611443AC" w:rsidR="00463B96" w:rsidRPr="00023657" w:rsidRDefault="00463B96" w:rsidP="00463B96">
      <w:pPr>
        <w:ind w:leftChars="400" w:left="840" w:firstLineChars="0" w:firstLine="0"/>
        <w:rPr>
          <w:rFonts w:ascii="Times New Roman" w:hAnsi="Times New Roman" w:cs="Times New Roman"/>
          <w:szCs w:val="21"/>
        </w:rPr>
      </w:pPr>
      <w:r w:rsidRPr="00023657">
        <w:rPr>
          <w:rFonts w:ascii="Times New Roman" w:hAnsi="Times New Roman" w:cs="Times New Roman"/>
          <w:szCs w:val="21"/>
        </w:rPr>
        <w:t>3</w:t>
      </w:r>
      <w:r w:rsidRPr="00023657">
        <w:rPr>
          <w:rFonts w:ascii="Times New Roman" w:hAnsi="Times New Roman" w:cs="Times New Roman"/>
          <w:szCs w:val="21"/>
        </w:rPr>
        <w:t>）</w:t>
      </w:r>
      <w:r w:rsidR="00231AF8" w:rsidRPr="00023657">
        <w:rPr>
          <w:rFonts w:ascii="Times New Roman" w:hAnsi="Times New Roman" w:cs="Times New Roman" w:hint="eastAsia"/>
          <w:szCs w:val="21"/>
        </w:rPr>
        <w:t xml:space="preserve"> </w:t>
      </w:r>
      <w:bookmarkStart w:id="135" w:name="_Hlk140487079"/>
      <w:r w:rsidRPr="00023657">
        <w:rPr>
          <w:rFonts w:ascii="Times New Roman" w:hAnsi="Times New Roman" w:cs="Times New Roman"/>
          <w:szCs w:val="21"/>
        </w:rPr>
        <w:t>地下开采宜采用充填技术。</w:t>
      </w:r>
      <w:bookmarkEnd w:id="135"/>
    </w:p>
    <w:p w14:paraId="0C7C09EB" w14:textId="77777777" w:rsidR="00463B96" w:rsidRPr="00DD6F47" w:rsidRDefault="00463B96" w:rsidP="00463B96">
      <w:pPr>
        <w:ind w:leftChars="200" w:left="840" w:hangingChars="200" w:hanging="420"/>
        <w:rPr>
          <w:rFonts w:ascii="Times New Roman" w:hAnsi="Times New Roman" w:cs="Times New Roman"/>
        </w:rPr>
      </w:pPr>
      <w:r w:rsidRPr="00DD6F47">
        <w:rPr>
          <w:rFonts w:ascii="Times New Roman" w:hAnsi="Times New Roman" w:cs="Times New Roman"/>
        </w:rPr>
        <w:t>c</w:t>
      </w:r>
      <w:r w:rsidRPr="00DD6F47">
        <w:rPr>
          <w:rFonts w:ascii="Times New Roman" w:hAnsi="Times New Roman" w:cs="Times New Roman"/>
        </w:rPr>
        <w:t>）</w:t>
      </w:r>
      <w:r w:rsidRPr="00DD6F47">
        <w:rPr>
          <w:rFonts w:ascii="Times New Roman" w:hAnsi="Times New Roman" w:cs="Times New Roman"/>
        </w:rPr>
        <w:t xml:space="preserve"> </w:t>
      </w:r>
      <w:r w:rsidRPr="00DD6F47">
        <w:rPr>
          <w:rFonts w:ascii="Times New Roman" w:hAnsi="Times New Roman" w:cs="Times New Roman"/>
        </w:rPr>
        <w:t>选矿专用设备及工艺符合以下要求：</w:t>
      </w:r>
    </w:p>
    <w:p w14:paraId="0D9532D9" w14:textId="4A19EAA1" w:rsidR="00463B96" w:rsidRPr="00DD6F47" w:rsidRDefault="00463B96" w:rsidP="00463B96">
      <w:pPr>
        <w:ind w:leftChars="400" w:left="840" w:firstLineChars="0" w:firstLine="0"/>
        <w:rPr>
          <w:rFonts w:ascii="Times New Roman" w:hAnsi="Times New Roman" w:cs="Times New Roman"/>
          <w:szCs w:val="21"/>
        </w:rPr>
      </w:pPr>
      <w:r w:rsidRPr="00DD6F47">
        <w:rPr>
          <w:rFonts w:ascii="Times New Roman" w:hAnsi="Times New Roman" w:cs="Times New Roman"/>
        </w:rPr>
        <w:t>1</w:t>
      </w:r>
      <w:r w:rsidRPr="00DD6F47">
        <w:rPr>
          <w:rFonts w:ascii="Times New Roman" w:hAnsi="Times New Roman" w:cs="Times New Roman"/>
        </w:rPr>
        <w:t>）</w:t>
      </w:r>
      <w:r w:rsidRPr="00DD6F47">
        <w:rPr>
          <w:rFonts w:ascii="Times New Roman" w:hAnsi="Times New Roman" w:cs="Times New Roman"/>
          <w:szCs w:val="21"/>
        </w:rPr>
        <w:t xml:space="preserve"> </w:t>
      </w:r>
      <w:r w:rsidRPr="00DD6F47">
        <w:rPr>
          <w:rFonts w:ascii="Times New Roman" w:hAnsi="Times New Roman" w:cs="Times New Roman"/>
          <w:szCs w:val="21"/>
        </w:rPr>
        <w:t>选矿工艺</w:t>
      </w:r>
      <w:r w:rsidRPr="00DD6F47">
        <w:rPr>
          <w:rFonts w:ascii="Times New Roman" w:hAnsi="Times New Roman" w:cs="Times New Roman"/>
        </w:rPr>
        <w:t>设计和建设应符合</w:t>
      </w:r>
      <w:r w:rsidRPr="00DD6F47">
        <w:rPr>
          <w:rFonts w:ascii="Times New Roman" w:hAnsi="Times New Roman" w:cs="Times New Roman"/>
        </w:rPr>
        <w:t>GB 50782</w:t>
      </w:r>
      <w:r w:rsidRPr="00DD6F47">
        <w:rPr>
          <w:rFonts w:ascii="Times New Roman" w:hAnsi="Times New Roman" w:cs="Times New Roman"/>
        </w:rPr>
        <w:t>的要求；</w:t>
      </w:r>
    </w:p>
    <w:p w14:paraId="2FCC6455" w14:textId="77777777" w:rsidR="00463B96" w:rsidRPr="00DD6F47" w:rsidRDefault="00463B96" w:rsidP="00463B96">
      <w:pPr>
        <w:ind w:leftChars="400" w:left="840" w:firstLineChars="0" w:firstLine="0"/>
        <w:rPr>
          <w:rFonts w:ascii="Times New Roman" w:hAnsi="Times New Roman" w:cs="Times New Roman"/>
          <w:szCs w:val="21"/>
        </w:rPr>
      </w:pPr>
      <w:r w:rsidRPr="00DD6F47">
        <w:rPr>
          <w:rFonts w:ascii="Times New Roman" w:hAnsi="Times New Roman" w:cs="Times New Roman"/>
        </w:rPr>
        <w:t>2</w:t>
      </w:r>
      <w:r w:rsidRPr="00DD6F47">
        <w:rPr>
          <w:rFonts w:ascii="Times New Roman" w:hAnsi="Times New Roman" w:cs="Times New Roman"/>
        </w:rPr>
        <w:t>）</w:t>
      </w:r>
      <w:r w:rsidRPr="00DD6F47">
        <w:rPr>
          <w:rFonts w:ascii="Times New Roman" w:hAnsi="Times New Roman" w:cs="Times New Roman"/>
          <w:szCs w:val="21"/>
        </w:rPr>
        <w:t xml:space="preserve"> </w:t>
      </w:r>
      <w:r w:rsidRPr="00DD6F47">
        <w:rPr>
          <w:rFonts w:ascii="Times New Roman" w:hAnsi="Times New Roman" w:cs="Times New Roman"/>
          <w:szCs w:val="21"/>
        </w:rPr>
        <w:t>尾矿库的设计和建设应符合</w:t>
      </w:r>
      <w:r w:rsidRPr="00DD6F47">
        <w:rPr>
          <w:rFonts w:ascii="Times New Roman" w:hAnsi="Times New Roman" w:cs="Times New Roman"/>
          <w:szCs w:val="21"/>
        </w:rPr>
        <w:t>GB 50863</w:t>
      </w:r>
      <w:r w:rsidRPr="00DD6F47">
        <w:rPr>
          <w:rFonts w:ascii="Times New Roman" w:hAnsi="Times New Roman" w:cs="Times New Roman"/>
          <w:szCs w:val="21"/>
        </w:rPr>
        <w:t>的要求。</w:t>
      </w:r>
    </w:p>
    <w:p w14:paraId="4F31DEE1" w14:textId="77777777" w:rsidR="00463B96" w:rsidRPr="00DD6F47" w:rsidRDefault="00463B96" w:rsidP="00463B96">
      <w:pPr>
        <w:pStyle w:val="4"/>
        <w:spacing w:line="360" w:lineRule="auto"/>
        <w:rPr>
          <w:rFonts w:ascii="Times New Roman" w:hAnsi="Times New Roman" w:cs="Times New Roman"/>
          <w:b w:val="0"/>
          <w:bCs w:val="0"/>
          <w:szCs w:val="21"/>
        </w:rPr>
      </w:pPr>
      <w:r w:rsidRPr="00DD6F47">
        <w:rPr>
          <w:rFonts w:ascii="Times New Roman" w:hAnsi="Times New Roman" w:cs="Times New Roman"/>
          <w:b w:val="0"/>
          <w:bCs w:val="0"/>
          <w:szCs w:val="21"/>
        </w:rPr>
        <w:t xml:space="preserve">5.2.3.2 </w:t>
      </w:r>
      <w:r w:rsidRPr="00DD6F47">
        <w:rPr>
          <w:rFonts w:ascii="Times New Roman" w:hAnsi="Times New Roman" w:cs="Times New Roman"/>
          <w:b w:val="0"/>
          <w:bCs w:val="0"/>
          <w:szCs w:val="21"/>
        </w:rPr>
        <w:t>通用设备</w:t>
      </w:r>
    </w:p>
    <w:p w14:paraId="47403AF3" w14:textId="77777777" w:rsidR="00463B96" w:rsidRPr="00DD6F47" w:rsidRDefault="00463B96" w:rsidP="00463B96">
      <w:pPr>
        <w:ind w:firstLine="420"/>
        <w:rPr>
          <w:rFonts w:ascii="Times New Roman" w:hAnsi="Times New Roman" w:cs="Times New Roman"/>
          <w:szCs w:val="21"/>
        </w:rPr>
      </w:pPr>
      <w:r w:rsidRPr="00DD6F47">
        <w:rPr>
          <w:rFonts w:ascii="Times New Roman" w:hAnsi="Times New Roman" w:cs="Times New Roman"/>
          <w:szCs w:val="21"/>
        </w:rPr>
        <w:t>通用设备宜采用效率高、能耗低的产品，符合以下要求：</w:t>
      </w:r>
    </w:p>
    <w:p w14:paraId="0622549F" w14:textId="77777777" w:rsidR="00463B96" w:rsidRPr="00DD6F47" w:rsidRDefault="00463B96" w:rsidP="00463B96">
      <w:pPr>
        <w:ind w:firstLine="420"/>
        <w:rPr>
          <w:rFonts w:ascii="Times New Roman" w:hAnsi="Times New Roman" w:cs="Times New Roman"/>
          <w:szCs w:val="21"/>
        </w:rPr>
      </w:pPr>
      <w:r w:rsidRPr="00DD6F47">
        <w:rPr>
          <w:rFonts w:ascii="Times New Roman" w:hAnsi="Times New Roman" w:cs="Times New Roman"/>
          <w:szCs w:val="21"/>
        </w:rPr>
        <w:t>a</w:t>
      </w:r>
      <w:r w:rsidRPr="00DD6F47">
        <w:rPr>
          <w:rFonts w:ascii="Times New Roman" w:hAnsi="Times New Roman" w:cs="Times New Roman"/>
          <w:szCs w:val="21"/>
        </w:rPr>
        <w:t>）</w:t>
      </w:r>
      <w:r w:rsidRPr="00DD6F47">
        <w:rPr>
          <w:rFonts w:ascii="Times New Roman" w:hAnsi="Times New Roman" w:cs="Times New Roman"/>
          <w:szCs w:val="21"/>
        </w:rPr>
        <w:t xml:space="preserve"> </w:t>
      </w:r>
      <w:r w:rsidRPr="00DD6F47">
        <w:rPr>
          <w:rFonts w:ascii="Times New Roman" w:hAnsi="Times New Roman" w:cs="Times New Roman"/>
          <w:szCs w:val="21"/>
        </w:rPr>
        <w:t>已明令禁止使用的高耗能设备（产品）应在规定期限内停止使用；</w:t>
      </w:r>
    </w:p>
    <w:p w14:paraId="6E151128" w14:textId="5DBF5232" w:rsidR="00463B96" w:rsidRPr="00DD6F47" w:rsidRDefault="00463B96" w:rsidP="00463B96">
      <w:pPr>
        <w:ind w:leftChars="200" w:left="840" w:hangingChars="200" w:hanging="420"/>
        <w:rPr>
          <w:rFonts w:ascii="Times New Roman" w:hAnsi="Times New Roman" w:cs="Times New Roman"/>
          <w:szCs w:val="21"/>
        </w:rPr>
      </w:pPr>
      <w:r w:rsidRPr="00DD6F47">
        <w:rPr>
          <w:rFonts w:ascii="Times New Roman" w:hAnsi="Times New Roman" w:cs="Times New Roman"/>
          <w:szCs w:val="21"/>
        </w:rPr>
        <w:t>b</w:t>
      </w:r>
      <w:r w:rsidRPr="00DD6F47">
        <w:rPr>
          <w:rFonts w:ascii="Times New Roman" w:hAnsi="Times New Roman" w:cs="Times New Roman"/>
          <w:szCs w:val="21"/>
        </w:rPr>
        <w:t>）</w:t>
      </w:r>
      <w:r w:rsidRPr="00DD6F47">
        <w:rPr>
          <w:rFonts w:ascii="Times New Roman" w:hAnsi="Times New Roman" w:cs="Times New Roman"/>
          <w:szCs w:val="21"/>
        </w:rPr>
        <w:t xml:space="preserve"> </w:t>
      </w:r>
      <w:r w:rsidRPr="00DD6F47">
        <w:rPr>
          <w:rFonts w:ascii="Times New Roman" w:hAnsi="Times New Roman" w:cs="Times New Roman"/>
          <w:szCs w:val="21"/>
        </w:rPr>
        <w:t>通用设备如电动机、压缩机、通风机、</w:t>
      </w:r>
      <w:r w:rsidRPr="00DD6F47">
        <w:rPr>
          <w:rFonts w:ascii="Times New Roman" w:hAnsi="Times New Roman" w:cs="Times New Roman"/>
        </w:rPr>
        <w:t>离心泵、</w:t>
      </w:r>
      <w:r w:rsidRPr="00DD6F47">
        <w:rPr>
          <w:rFonts w:ascii="Times New Roman" w:hAnsi="Times New Roman" w:cs="Times New Roman"/>
          <w:szCs w:val="21"/>
        </w:rPr>
        <w:t>工业锅炉、电力变压器等宜达到</w:t>
      </w:r>
      <w:r w:rsidRPr="00DD6F47">
        <w:rPr>
          <w:rFonts w:ascii="Times New Roman" w:hAnsi="Times New Roman" w:cs="Times New Roman"/>
          <w:szCs w:val="21"/>
        </w:rPr>
        <w:t>GB 18613</w:t>
      </w:r>
      <w:r w:rsidRPr="00DD6F47">
        <w:rPr>
          <w:rFonts w:ascii="Times New Roman" w:hAnsi="Times New Roman" w:cs="Times New Roman"/>
          <w:szCs w:val="21"/>
        </w:rPr>
        <w:t>、</w:t>
      </w:r>
      <w:r w:rsidRPr="00DD6F47">
        <w:rPr>
          <w:rFonts w:ascii="Times New Roman" w:hAnsi="Times New Roman" w:cs="Times New Roman"/>
          <w:szCs w:val="21"/>
        </w:rPr>
        <w:t>GB 19153</w:t>
      </w:r>
      <w:r w:rsidRPr="00DD6F47">
        <w:rPr>
          <w:rFonts w:ascii="Times New Roman" w:hAnsi="Times New Roman" w:cs="Times New Roman"/>
          <w:szCs w:val="21"/>
        </w:rPr>
        <w:t>、</w:t>
      </w:r>
      <w:r w:rsidRPr="00DD6F47">
        <w:rPr>
          <w:rFonts w:ascii="Times New Roman" w:hAnsi="Times New Roman" w:cs="Times New Roman"/>
          <w:szCs w:val="21"/>
        </w:rPr>
        <w:t>GB 19761</w:t>
      </w:r>
      <w:r w:rsidRPr="00DD6F47">
        <w:rPr>
          <w:rFonts w:ascii="Times New Roman" w:hAnsi="Times New Roman" w:cs="Times New Roman"/>
          <w:szCs w:val="21"/>
        </w:rPr>
        <w:t>、</w:t>
      </w:r>
      <w:r w:rsidRPr="00DD6F47">
        <w:rPr>
          <w:rFonts w:ascii="Times New Roman" w:hAnsi="Times New Roman" w:cs="Times New Roman"/>
          <w:szCs w:val="21"/>
        </w:rPr>
        <w:t>GB 19762</w:t>
      </w:r>
      <w:r w:rsidRPr="00DD6F47">
        <w:rPr>
          <w:rFonts w:ascii="Times New Roman" w:hAnsi="Times New Roman" w:cs="Times New Roman"/>
          <w:szCs w:val="21"/>
        </w:rPr>
        <w:t>、</w:t>
      </w:r>
      <w:r w:rsidRPr="00DD6F47">
        <w:rPr>
          <w:rFonts w:ascii="Times New Roman" w:hAnsi="Times New Roman" w:cs="Times New Roman"/>
          <w:szCs w:val="21"/>
        </w:rPr>
        <w:t>GB 20052</w:t>
      </w:r>
      <w:r w:rsidRPr="00DD6F47">
        <w:rPr>
          <w:rFonts w:ascii="Times New Roman" w:hAnsi="Times New Roman" w:cs="Times New Roman"/>
          <w:szCs w:val="21"/>
        </w:rPr>
        <w:t>、</w:t>
      </w:r>
      <w:r w:rsidRPr="00DD6F47">
        <w:rPr>
          <w:rFonts w:ascii="Times New Roman" w:hAnsi="Times New Roman" w:cs="Times New Roman"/>
          <w:szCs w:val="21"/>
        </w:rPr>
        <w:t>GB 24500</w:t>
      </w:r>
      <w:r w:rsidRPr="00DD6F47">
        <w:rPr>
          <w:rFonts w:ascii="Times New Roman" w:hAnsi="Times New Roman" w:cs="Times New Roman"/>
          <w:szCs w:val="21"/>
        </w:rPr>
        <w:t>等标准中能源限定值的要求。</w:t>
      </w:r>
    </w:p>
    <w:p w14:paraId="39400A9E" w14:textId="77777777" w:rsidR="00463B96" w:rsidRPr="00DD6F47" w:rsidRDefault="00463B96" w:rsidP="00463B96">
      <w:pPr>
        <w:pStyle w:val="4"/>
        <w:spacing w:line="360" w:lineRule="auto"/>
        <w:rPr>
          <w:rFonts w:ascii="Times New Roman" w:hAnsi="Times New Roman" w:cs="Times New Roman"/>
          <w:b w:val="0"/>
          <w:bCs w:val="0"/>
          <w:szCs w:val="21"/>
        </w:rPr>
      </w:pPr>
      <w:r w:rsidRPr="00DD6F47">
        <w:rPr>
          <w:rFonts w:ascii="Times New Roman" w:hAnsi="Times New Roman" w:cs="Times New Roman"/>
          <w:b w:val="0"/>
          <w:bCs w:val="0"/>
          <w:szCs w:val="21"/>
        </w:rPr>
        <w:t xml:space="preserve">5.2.3.3 </w:t>
      </w:r>
      <w:r w:rsidRPr="00DD6F47">
        <w:rPr>
          <w:rFonts w:ascii="Times New Roman" w:hAnsi="Times New Roman" w:cs="Times New Roman"/>
          <w:b w:val="0"/>
          <w:bCs w:val="0"/>
          <w:szCs w:val="21"/>
        </w:rPr>
        <w:t>计量设备</w:t>
      </w:r>
    </w:p>
    <w:p w14:paraId="68E41634" w14:textId="77777777" w:rsidR="00463B96" w:rsidRPr="00DD6F47" w:rsidRDefault="00463B96" w:rsidP="00463B96">
      <w:pPr>
        <w:ind w:firstLine="420"/>
        <w:rPr>
          <w:rFonts w:ascii="Times New Roman" w:hAnsi="Times New Roman" w:cs="Times New Roman"/>
        </w:rPr>
      </w:pPr>
      <w:r w:rsidRPr="00DD6F47">
        <w:rPr>
          <w:rFonts w:ascii="Times New Roman" w:hAnsi="Times New Roman" w:cs="Times New Roman"/>
        </w:rPr>
        <w:t>应依据</w:t>
      </w:r>
      <w:r w:rsidRPr="00DD6F47">
        <w:rPr>
          <w:rFonts w:ascii="Times New Roman" w:hAnsi="Times New Roman" w:cs="Times New Roman"/>
        </w:rPr>
        <w:t>GB 17167</w:t>
      </w:r>
      <w:r w:rsidRPr="00DD6F47">
        <w:rPr>
          <w:rFonts w:ascii="Times New Roman" w:hAnsi="Times New Roman" w:cs="Times New Roman"/>
        </w:rPr>
        <w:t>、</w:t>
      </w:r>
      <w:r w:rsidRPr="00DD6F47">
        <w:rPr>
          <w:rFonts w:ascii="Times New Roman" w:hAnsi="Times New Roman" w:cs="Times New Roman"/>
        </w:rPr>
        <w:t>GB 24789</w:t>
      </w:r>
      <w:r w:rsidRPr="00DD6F47">
        <w:rPr>
          <w:rFonts w:ascii="Times New Roman" w:hAnsi="Times New Roman" w:cs="Times New Roman"/>
        </w:rPr>
        <w:t>等要求配备、使用和管理能源、水以及其他资源的计量器具和装置。</w:t>
      </w:r>
    </w:p>
    <w:p w14:paraId="1134BBAF" w14:textId="77777777" w:rsidR="00463B96" w:rsidRPr="00DD6F47" w:rsidRDefault="00463B96" w:rsidP="00463B96">
      <w:pPr>
        <w:pStyle w:val="4"/>
        <w:spacing w:line="360" w:lineRule="auto"/>
        <w:rPr>
          <w:rFonts w:ascii="Times New Roman" w:hAnsi="Times New Roman" w:cs="Times New Roman"/>
          <w:b w:val="0"/>
          <w:bCs w:val="0"/>
          <w:szCs w:val="21"/>
        </w:rPr>
      </w:pPr>
      <w:r w:rsidRPr="00DD6F47">
        <w:rPr>
          <w:rFonts w:ascii="Times New Roman" w:hAnsi="Times New Roman" w:cs="Times New Roman"/>
          <w:b w:val="0"/>
          <w:bCs w:val="0"/>
          <w:szCs w:val="21"/>
        </w:rPr>
        <w:t xml:space="preserve">5.2.3.4 </w:t>
      </w:r>
      <w:r w:rsidRPr="00DD6F47">
        <w:rPr>
          <w:rFonts w:ascii="Times New Roman" w:hAnsi="Times New Roman" w:cs="Times New Roman"/>
          <w:b w:val="0"/>
          <w:bCs w:val="0"/>
          <w:szCs w:val="21"/>
        </w:rPr>
        <w:t>污染物处理设备设施及工艺</w:t>
      </w:r>
    </w:p>
    <w:p w14:paraId="2F10E68B" w14:textId="77777777" w:rsidR="00463B96" w:rsidRPr="00DD6F47" w:rsidRDefault="00463B96" w:rsidP="00463B96">
      <w:pPr>
        <w:ind w:leftChars="200" w:left="840" w:hangingChars="200" w:hanging="420"/>
        <w:rPr>
          <w:rFonts w:ascii="Times New Roman" w:hAnsi="Times New Roman" w:cs="Times New Roman"/>
          <w:szCs w:val="21"/>
        </w:rPr>
      </w:pPr>
      <w:r w:rsidRPr="00DD6F47">
        <w:rPr>
          <w:rFonts w:ascii="Times New Roman" w:hAnsi="Times New Roman" w:cs="Times New Roman"/>
        </w:rPr>
        <w:t>污染物处理设备设施及工艺符合以下要求：</w:t>
      </w:r>
    </w:p>
    <w:p w14:paraId="36691E4A" w14:textId="77777777" w:rsidR="00463B96" w:rsidRPr="00DD6F47" w:rsidRDefault="00463B96" w:rsidP="00463B96">
      <w:pPr>
        <w:ind w:leftChars="200" w:left="840" w:hangingChars="200" w:hanging="420"/>
        <w:rPr>
          <w:rFonts w:ascii="Times New Roman" w:hAnsi="Times New Roman" w:cs="Times New Roman"/>
        </w:rPr>
      </w:pPr>
      <w:r w:rsidRPr="00DD6F47">
        <w:rPr>
          <w:rFonts w:ascii="Times New Roman" w:hAnsi="Times New Roman" w:cs="Times New Roman"/>
          <w:szCs w:val="21"/>
        </w:rPr>
        <w:t>a</w:t>
      </w:r>
      <w:r w:rsidRPr="00DD6F47">
        <w:rPr>
          <w:rFonts w:ascii="Times New Roman" w:hAnsi="Times New Roman" w:cs="Times New Roman"/>
          <w:szCs w:val="21"/>
        </w:rPr>
        <w:t>）</w:t>
      </w:r>
      <w:r w:rsidRPr="00DD6F47">
        <w:rPr>
          <w:rFonts w:ascii="Times New Roman" w:hAnsi="Times New Roman" w:cs="Times New Roman"/>
          <w:szCs w:val="21"/>
        </w:rPr>
        <w:t xml:space="preserve"> </w:t>
      </w:r>
      <w:r w:rsidRPr="00DD6F47">
        <w:rPr>
          <w:rFonts w:ascii="Times New Roman" w:hAnsi="Times New Roman" w:cs="Times New Roman"/>
        </w:rPr>
        <w:t>一般要求：</w:t>
      </w:r>
    </w:p>
    <w:p w14:paraId="79BBD4C5" w14:textId="43BCE3A7" w:rsidR="00463B96" w:rsidRPr="00DD6F47" w:rsidRDefault="00463B96" w:rsidP="00463B96">
      <w:pPr>
        <w:ind w:leftChars="400" w:left="840" w:firstLineChars="0" w:firstLine="0"/>
        <w:rPr>
          <w:rFonts w:ascii="Times New Roman" w:hAnsi="Times New Roman" w:cs="Times New Roman"/>
        </w:rPr>
      </w:pPr>
      <w:r w:rsidRPr="00DD6F47">
        <w:rPr>
          <w:rFonts w:ascii="Times New Roman" w:hAnsi="Times New Roman" w:cs="Times New Roman"/>
        </w:rPr>
        <w:t>1</w:t>
      </w:r>
      <w:r w:rsidRPr="00DD6F47">
        <w:rPr>
          <w:rFonts w:ascii="Times New Roman" w:hAnsi="Times New Roman" w:cs="Times New Roman"/>
        </w:rPr>
        <w:t>）</w:t>
      </w:r>
      <w:r w:rsidRPr="00DD6F47">
        <w:rPr>
          <w:rFonts w:ascii="Times New Roman" w:hAnsi="Times New Roman" w:cs="Times New Roman"/>
        </w:rPr>
        <w:t xml:space="preserve"> </w:t>
      </w:r>
      <w:r w:rsidRPr="00DD6F47">
        <w:rPr>
          <w:rFonts w:ascii="Times New Roman" w:hAnsi="Times New Roman" w:cs="Times New Roman"/>
        </w:rPr>
        <w:t>工厂应按照</w:t>
      </w:r>
      <w:r w:rsidRPr="00DD6F47">
        <w:rPr>
          <w:rFonts w:ascii="Times New Roman" w:hAnsi="Times New Roman" w:cs="Times New Roman"/>
        </w:rPr>
        <w:t>GB 50988</w:t>
      </w:r>
      <w:r w:rsidRPr="00DD6F47">
        <w:rPr>
          <w:rFonts w:ascii="Times New Roman" w:hAnsi="Times New Roman" w:cs="Times New Roman"/>
        </w:rPr>
        <w:t>等相关规范要求，建设污染物处理设施；</w:t>
      </w:r>
    </w:p>
    <w:p w14:paraId="35DE8C3E" w14:textId="77777777" w:rsidR="00463B96" w:rsidRPr="00DD6F47" w:rsidRDefault="00463B96" w:rsidP="00463B96">
      <w:pPr>
        <w:ind w:leftChars="400" w:left="840" w:firstLineChars="0" w:firstLine="0"/>
        <w:rPr>
          <w:rFonts w:ascii="Times New Roman" w:hAnsi="Times New Roman" w:cs="Times New Roman"/>
        </w:rPr>
      </w:pPr>
      <w:r w:rsidRPr="00DD6F47">
        <w:rPr>
          <w:rFonts w:ascii="Times New Roman" w:hAnsi="Times New Roman" w:cs="Times New Roman"/>
        </w:rPr>
        <w:t>2</w:t>
      </w:r>
      <w:r w:rsidRPr="00DD6F47">
        <w:rPr>
          <w:rFonts w:ascii="Times New Roman" w:hAnsi="Times New Roman" w:cs="Times New Roman"/>
        </w:rPr>
        <w:t>）</w:t>
      </w:r>
      <w:r w:rsidRPr="00DD6F47">
        <w:rPr>
          <w:rFonts w:ascii="Times New Roman" w:hAnsi="Times New Roman" w:cs="Times New Roman"/>
        </w:rPr>
        <w:t xml:space="preserve"> </w:t>
      </w:r>
      <w:r w:rsidRPr="00DD6F47">
        <w:rPr>
          <w:rFonts w:ascii="Times New Roman" w:hAnsi="Times New Roman" w:cs="Times New Roman"/>
        </w:rPr>
        <w:t>工厂应制定突发环境事件应急预案，设置适宜的应急处理系统；</w:t>
      </w:r>
    </w:p>
    <w:p w14:paraId="35B6F7F9" w14:textId="77777777" w:rsidR="00463B96" w:rsidRPr="00DD6F47" w:rsidRDefault="00463B96" w:rsidP="00463B96">
      <w:pPr>
        <w:ind w:leftChars="400" w:left="840" w:firstLineChars="0" w:firstLine="0"/>
        <w:rPr>
          <w:rFonts w:ascii="Times New Roman" w:hAnsi="Times New Roman" w:cs="Times New Roman"/>
        </w:rPr>
      </w:pPr>
      <w:r w:rsidRPr="00DD6F47">
        <w:rPr>
          <w:rFonts w:ascii="Times New Roman" w:hAnsi="Times New Roman" w:cs="Times New Roman"/>
        </w:rPr>
        <w:t>3</w:t>
      </w:r>
      <w:r w:rsidRPr="00DD6F47">
        <w:rPr>
          <w:rFonts w:ascii="Times New Roman" w:hAnsi="Times New Roman" w:cs="Times New Roman"/>
        </w:rPr>
        <w:t>）</w:t>
      </w:r>
      <w:r w:rsidRPr="00DD6F47">
        <w:rPr>
          <w:rFonts w:ascii="Times New Roman" w:hAnsi="Times New Roman" w:cs="Times New Roman"/>
        </w:rPr>
        <w:t xml:space="preserve"> </w:t>
      </w:r>
      <w:r w:rsidRPr="00DD6F47">
        <w:rPr>
          <w:rFonts w:ascii="Times New Roman" w:hAnsi="Times New Roman" w:cs="Times New Roman"/>
        </w:rPr>
        <w:t>宜选用《国家鼓励发展的环境保护技术目录》、《国家先进污染防治示范技术名录》、《国家鼓励发展的重大环保技术装备目录》等目录中列出的国家鼓励、支持和推广的污染物处理工艺、技术或装备。</w:t>
      </w:r>
    </w:p>
    <w:p w14:paraId="4753CFF1" w14:textId="77777777" w:rsidR="00463B96" w:rsidRPr="00DD6F47" w:rsidRDefault="00463B96" w:rsidP="00463B96">
      <w:pPr>
        <w:ind w:leftChars="200" w:left="840" w:hangingChars="200" w:hanging="420"/>
        <w:rPr>
          <w:rFonts w:ascii="Times New Roman" w:hAnsi="Times New Roman" w:cs="Times New Roman"/>
        </w:rPr>
      </w:pPr>
      <w:r w:rsidRPr="00DD6F47">
        <w:rPr>
          <w:rFonts w:ascii="Times New Roman" w:hAnsi="Times New Roman" w:cs="Times New Roman"/>
          <w:szCs w:val="21"/>
        </w:rPr>
        <w:t>b</w:t>
      </w:r>
      <w:r w:rsidRPr="00DD6F47">
        <w:rPr>
          <w:rFonts w:ascii="Times New Roman" w:hAnsi="Times New Roman" w:cs="Times New Roman"/>
          <w:szCs w:val="21"/>
        </w:rPr>
        <w:t>）</w:t>
      </w:r>
      <w:r w:rsidRPr="00DD6F47">
        <w:rPr>
          <w:rFonts w:ascii="Times New Roman" w:hAnsi="Times New Roman" w:cs="Times New Roman"/>
          <w:szCs w:val="21"/>
        </w:rPr>
        <w:t xml:space="preserve"> </w:t>
      </w:r>
      <w:r w:rsidRPr="00DD6F47">
        <w:rPr>
          <w:rFonts w:ascii="Times New Roman" w:hAnsi="Times New Roman" w:cs="Times New Roman"/>
        </w:rPr>
        <w:t>采矿污染物处理设备设施及工艺符合以下要求：</w:t>
      </w:r>
    </w:p>
    <w:p w14:paraId="755D2B23" w14:textId="011A0B43" w:rsidR="00463B96" w:rsidRPr="00DD6F47" w:rsidRDefault="00463B96" w:rsidP="00463B96">
      <w:pPr>
        <w:ind w:leftChars="400" w:left="840" w:firstLineChars="0" w:firstLine="0"/>
        <w:rPr>
          <w:rFonts w:ascii="Times New Roman" w:hAnsi="Times New Roman" w:cs="Times New Roman"/>
        </w:rPr>
      </w:pPr>
      <w:r w:rsidRPr="00DD6F47">
        <w:rPr>
          <w:rFonts w:ascii="Times New Roman" w:hAnsi="Times New Roman" w:cs="Times New Roman"/>
        </w:rPr>
        <w:t>1</w:t>
      </w:r>
      <w:r w:rsidRPr="00DD6F47">
        <w:rPr>
          <w:rFonts w:ascii="Times New Roman" w:hAnsi="Times New Roman" w:cs="Times New Roman"/>
        </w:rPr>
        <w:t>）地下开采的</w:t>
      </w:r>
      <w:bookmarkStart w:id="136" w:name="OLE_LINK123"/>
      <w:bookmarkStart w:id="137" w:name="OLE_LINK124"/>
      <w:r w:rsidRPr="00DD6F47">
        <w:rPr>
          <w:rFonts w:ascii="Times New Roman" w:hAnsi="Times New Roman" w:cs="Times New Roman"/>
        </w:rPr>
        <w:t>凿岩、爆破、铲装</w:t>
      </w:r>
      <w:bookmarkEnd w:id="136"/>
      <w:bookmarkEnd w:id="137"/>
      <w:r w:rsidRPr="00DD6F47">
        <w:rPr>
          <w:rFonts w:ascii="Times New Roman" w:hAnsi="Times New Roman" w:cs="Times New Roman"/>
        </w:rPr>
        <w:t>作业区应采取抑尘措施；易产生无组织粉尘的排土场、道路等区域应采取喷雾洒水等抑尘措施；</w:t>
      </w:r>
      <w:r w:rsidRPr="00DD6F47">
        <w:rPr>
          <w:rFonts w:ascii="Times New Roman" w:hAnsi="Times New Roman" w:cs="Times New Roman"/>
        </w:rPr>
        <w:t xml:space="preserve"> </w:t>
      </w:r>
    </w:p>
    <w:p w14:paraId="124CCEB6" w14:textId="77777777" w:rsidR="00463B96" w:rsidRPr="00DD6F47" w:rsidRDefault="00463B96" w:rsidP="00463B96">
      <w:pPr>
        <w:ind w:leftChars="400" w:left="1470" w:hangingChars="300" w:hanging="630"/>
        <w:rPr>
          <w:rFonts w:ascii="Times New Roman" w:hAnsi="Times New Roman" w:cs="Times New Roman"/>
        </w:rPr>
      </w:pPr>
      <w:r w:rsidRPr="00DD6F47">
        <w:rPr>
          <w:rFonts w:ascii="Times New Roman" w:hAnsi="Times New Roman" w:cs="Times New Roman"/>
        </w:rPr>
        <w:t>2</w:t>
      </w:r>
      <w:r w:rsidRPr="00DD6F47">
        <w:rPr>
          <w:rFonts w:ascii="Times New Roman" w:hAnsi="Times New Roman" w:cs="Times New Roman"/>
        </w:rPr>
        <w:t>）</w:t>
      </w:r>
      <w:r w:rsidRPr="00DD6F47">
        <w:rPr>
          <w:rFonts w:ascii="Times New Roman" w:hAnsi="Times New Roman" w:cs="Times New Roman"/>
        </w:rPr>
        <w:t xml:space="preserve"> </w:t>
      </w:r>
      <w:r w:rsidRPr="00DD6F47">
        <w:rPr>
          <w:rFonts w:ascii="Times New Roman" w:hAnsi="Times New Roman" w:cs="Times New Roman"/>
        </w:rPr>
        <w:t>应充分回收利用矿坑水；</w:t>
      </w:r>
    </w:p>
    <w:p w14:paraId="27A2CC4C" w14:textId="77777777" w:rsidR="00463B96" w:rsidRPr="00DD6F47" w:rsidRDefault="00463B96" w:rsidP="00463B96">
      <w:pPr>
        <w:ind w:leftChars="400" w:left="1470" w:hangingChars="300" w:hanging="630"/>
        <w:rPr>
          <w:rFonts w:ascii="Times New Roman" w:hAnsi="Times New Roman" w:cs="Times New Roman"/>
        </w:rPr>
      </w:pPr>
      <w:r w:rsidRPr="00DD6F47">
        <w:rPr>
          <w:rFonts w:ascii="Times New Roman" w:hAnsi="Times New Roman" w:cs="Times New Roman"/>
        </w:rPr>
        <w:lastRenderedPageBreak/>
        <w:t>3</w:t>
      </w:r>
      <w:r w:rsidRPr="00DD6F47">
        <w:rPr>
          <w:rFonts w:ascii="Times New Roman" w:hAnsi="Times New Roman" w:cs="Times New Roman"/>
        </w:rPr>
        <w:t>）</w:t>
      </w:r>
      <w:r w:rsidRPr="00DD6F47">
        <w:rPr>
          <w:rFonts w:ascii="Times New Roman" w:hAnsi="Times New Roman" w:cs="Times New Roman"/>
        </w:rPr>
        <w:t xml:space="preserve"> </w:t>
      </w:r>
      <w:r w:rsidRPr="00DD6F47">
        <w:rPr>
          <w:rFonts w:ascii="Times New Roman" w:hAnsi="Times New Roman" w:cs="Times New Roman"/>
        </w:rPr>
        <w:t>排土场宜设置淋滤水收集和处理设施；</w:t>
      </w:r>
    </w:p>
    <w:p w14:paraId="2B845195" w14:textId="77777777" w:rsidR="00463B96" w:rsidRPr="00DD6F47" w:rsidRDefault="00463B96" w:rsidP="00463B96">
      <w:pPr>
        <w:ind w:leftChars="400" w:left="840" w:firstLineChars="0" w:firstLine="0"/>
        <w:rPr>
          <w:rFonts w:ascii="Times New Roman" w:hAnsi="Times New Roman" w:cs="Times New Roman"/>
          <w:szCs w:val="21"/>
        </w:rPr>
      </w:pPr>
      <w:r w:rsidRPr="00DD6F47">
        <w:rPr>
          <w:rFonts w:ascii="Times New Roman" w:hAnsi="Times New Roman" w:cs="Times New Roman"/>
        </w:rPr>
        <w:t>4</w:t>
      </w:r>
      <w:r w:rsidRPr="00DD6F47">
        <w:rPr>
          <w:rFonts w:ascii="Times New Roman" w:hAnsi="Times New Roman" w:cs="Times New Roman"/>
        </w:rPr>
        <w:t>）</w:t>
      </w:r>
      <w:r w:rsidRPr="00DD6F47">
        <w:rPr>
          <w:rFonts w:ascii="Times New Roman" w:hAnsi="Times New Roman" w:cs="Times New Roman"/>
          <w:szCs w:val="21"/>
        </w:rPr>
        <w:t xml:space="preserve"> </w:t>
      </w:r>
      <w:r w:rsidRPr="00DD6F47">
        <w:rPr>
          <w:rFonts w:ascii="Times New Roman" w:hAnsi="Times New Roman" w:cs="Times New Roman"/>
          <w:szCs w:val="21"/>
          <w:lang w:bidi="ar"/>
        </w:rPr>
        <w:t>应采用合理有</w:t>
      </w:r>
      <w:r w:rsidRPr="00DD6F47">
        <w:rPr>
          <w:rFonts w:ascii="Times New Roman" w:hAnsi="Times New Roman" w:cs="Times New Roman"/>
        </w:rPr>
        <w:t>效的技术措施对</w:t>
      </w:r>
      <w:r w:rsidRPr="00DD6F47">
        <w:rPr>
          <w:rFonts w:ascii="Times New Roman" w:hAnsi="Times New Roman" w:cs="Times New Roman"/>
          <w:szCs w:val="21"/>
        </w:rPr>
        <w:t>凿岩机、发动机等</w:t>
      </w:r>
      <w:r w:rsidRPr="00DD6F47">
        <w:rPr>
          <w:rFonts w:ascii="Times New Roman" w:hAnsi="Times New Roman" w:cs="Times New Roman"/>
        </w:rPr>
        <w:t>高噪声设备进行降噪或隔音处理。</w:t>
      </w:r>
    </w:p>
    <w:p w14:paraId="0E3A9008" w14:textId="77777777" w:rsidR="00463B96" w:rsidRPr="00DD6F47" w:rsidRDefault="00463B96" w:rsidP="00463B96">
      <w:pPr>
        <w:ind w:leftChars="200" w:left="840" w:hangingChars="200" w:hanging="420"/>
        <w:rPr>
          <w:rFonts w:ascii="Times New Roman" w:hAnsi="Times New Roman" w:cs="Times New Roman"/>
          <w:szCs w:val="21"/>
        </w:rPr>
      </w:pPr>
      <w:r w:rsidRPr="00DD6F47">
        <w:rPr>
          <w:rFonts w:ascii="Times New Roman" w:hAnsi="Times New Roman" w:cs="Times New Roman"/>
          <w:szCs w:val="21"/>
        </w:rPr>
        <w:t>c</w:t>
      </w:r>
      <w:r w:rsidRPr="00DD6F47">
        <w:rPr>
          <w:rFonts w:ascii="Times New Roman" w:hAnsi="Times New Roman" w:cs="Times New Roman"/>
          <w:szCs w:val="21"/>
        </w:rPr>
        <w:t>）</w:t>
      </w:r>
      <w:r w:rsidRPr="00DD6F47">
        <w:rPr>
          <w:rFonts w:ascii="Times New Roman" w:hAnsi="Times New Roman" w:cs="Times New Roman"/>
          <w:szCs w:val="21"/>
        </w:rPr>
        <w:t xml:space="preserve"> </w:t>
      </w:r>
      <w:r w:rsidRPr="00DD6F47">
        <w:rPr>
          <w:rFonts w:ascii="Times New Roman" w:hAnsi="Times New Roman" w:cs="Times New Roman"/>
        </w:rPr>
        <w:t>选矿污染物处理设备设施及工艺符合以下要求：</w:t>
      </w:r>
    </w:p>
    <w:p w14:paraId="77B440A5" w14:textId="77777777" w:rsidR="00463B96" w:rsidRPr="00DD6F47" w:rsidRDefault="00463B96" w:rsidP="00463B96">
      <w:pPr>
        <w:ind w:leftChars="400" w:left="840" w:firstLineChars="0" w:firstLine="0"/>
        <w:rPr>
          <w:rFonts w:ascii="Times New Roman" w:hAnsi="Times New Roman" w:cs="Times New Roman"/>
        </w:rPr>
      </w:pPr>
      <w:r w:rsidRPr="00DD6F47">
        <w:rPr>
          <w:rFonts w:ascii="Times New Roman" w:hAnsi="Times New Roman" w:cs="Times New Roman"/>
        </w:rPr>
        <w:t>1</w:t>
      </w:r>
      <w:r w:rsidRPr="00DD6F47">
        <w:rPr>
          <w:rFonts w:ascii="Times New Roman" w:hAnsi="Times New Roman" w:cs="Times New Roman"/>
        </w:rPr>
        <w:t>）</w:t>
      </w:r>
      <w:r w:rsidRPr="00DD6F47">
        <w:rPr>
          <w:rFonts w:ascii="Times New Roman" w:hAnsi="Times New Roman" w:cs="Times New Roman"/>
        </w:rPr>
        <w:t xml:space="preserve"> </w:t>
      </w:r>
      <w:r w:rsidRPr="00DD6F47">
        <w:rPr>
          <w:rFonts w:ascii="Times New Roman" w:hAnsi="Times New Roman" w:cs="Times New Roman"/>
        </w:rPr>
        <w:t>在矿仓、破碎、筛分等产生粉尘的区域，应设置密闭罩或适宜的集气除尘措施；易产生无组织粉尘的道路、堆场、尾矿库等区域，应采取喷雾洒水等抑尘措施；</w:t>
      </w:r>
    </w:p>
    <w:p w14:paraId="5920ED8E" w14:textId="77777777" w:rsidR="00463B96" w:rsidRPr="00DD6F47" w:rsidRDefault="00463B96" w:rsidP="00463B96">
      <w:pPr>
        <w:ind w:leftChars="400" w:left="1470" w:hangingChars="300" w:hanging="630"/>
        <w:rPr>
          <w:rFonts w:ascii="Times New Roman" w:hAnsi="Times New Roman" w:cs="Times New Roman"/>
        </w:rPr>
      </w:pPr>
      <w:r w:rsidRPr="00DD6F47">
        <w:rPr>
          <w:rFonts w:ascii="Times New Roman" w:hAnsi="Times New Roman" w:cs="Times New Roman"/>
        </w:rPr>
        <w:t>2</w:t>
      </w:r>
      <w:r w:rsidRPr="00DD6F47">
        <w:rPr>
          <w:rFonts w:ascii="Times New Roman" w:hAnsi="Times New Roman" w:cs="Times New Roman"/>
        </w:rPr>
        <w:t>）</w:t>
      </w:r>
      <w:r w:rsidRPr="00DD6F47">
        <w:rPr>
          <w:rFonts w:ascii="Times New Roman" w:hAnsi="Times New Roman" w:cs="Times New Roman"/>
        </w:rPr>
        <w:t xml:space="preserve"> </w:t>
      </w:r>
      <w:r w:rsidRPr="00DD6F47">
        <w:rPr>
          <w:rFonts w:ascii="Times New Roman" w:hAnsi="Times New Roman" w:cs="Times New Roman"/>
        </w:rPr>
        <w:t>选矿废水应设置适宜的选矿废水处理设备，循环重复利用，优先利用矿坑水；</w:t>
      </w:r>
    </w:p>
    <w:p w14:paraId="5F4644EA" w14:textId="77777777" w:rsidR="00463B96" w:rsidRPr="00DD6F47" w:rsidRDefault="00463B96" w:rsidP="00463B96">
      <w:pPr>
        <w:ind w:leftChars="400" w:left="840" w:firstLineChars="0" w:firstLine="0"/>
        <w:rPr>
          <w:rFonts w:ascii="Times New Roman" w:hAnsi="Times New Roman" w:cs="Times New Roman"/>
        </w:rPr>
      </w:pPr>
      <w:r w:rsidRPr="00DD6F47">
        <w:rPr>
          <w:rFonts w:ascii="Times New Roman" w:hAnsi="Times New Roman" w:cs="Times New Roman"/>
        </w:rPr>
        <w:t>3</w:t>
      </w:r>
      <w:r w:rsidRPr="00DD6F47">
        <w:rPr>
          <w:rFonts w:ascii="Times New Roman" w:hAnsi="Times New Roman" w:cs="Times New Roman"/>
        </w:rPr>
        <w:t>）</w:t>
      </w:r>
      <w:r w:rsidRPr="00DD6F47">
        <w:rPr>
          <w:rFonts w:ascii="Times New Roman" w:hAnsi="Times New Roman" w:cs="Times New Roman"/>
          <w:szCs w:val="21"/>
        </w:rPr>
        <w:t xml:space="preserve"> </w:t>
      </w:r>
      <w:r w:rsidRPr="00DD6F47">
        <w:rPr>
          <w:rFonts w:ascii="Times New Roman" w:hAnsi="Times New Roman" w:cs="Times New Roman"/>
          <w:szCs w:val="21"/>
          <w:lang w:bidi="ar"/>
        </w:rPr>
        <w:t>应采用合理有</w:t>
      </w:r>
      <w:r w:rsidRPr="00DD6F47">
        <w:rPr>
          <w:rFonts w:ascii="Times New Roman" w:hAnsi="Times New Roman" w:cs="Times New Roman"/>
        </w:rPr>
        <w:t>效的技术措施对破碎机、振动筛、球磨机</w:t>
      </w:r>
      <w:r w:rsidRPr="00DD6F47">
        <w:rPr>
          <w:rFonts w:ascii="Times New Roman" w:hAnsi="Times New Roman" w:cs="Times New Roman"/>
          <w:szCs w:val="21"/>
        </w:rPr>
        <w:t>等</w:t>
      </w:r>
      <w:r w:rsidRPr="00DD6F47">
        <w:rPr>
          <w:rFonts w:ascii="Times New Roman" w:hAnsi="Times New Roman" w:cs="Times New Roman"/>
        </w:rPr>
        <w:t>高噪声设备进行降噪或隔音处理。</w:t>
      </w:r>
    </w:p>
    <w:p w14:paraId="691A5F8C" w14:textId="190AFD84" w:rsidR="00C279C8" w:rsidRPr="00DD6F47" w:rsidRDefault="00A27BFD">
      <w:pPr>
        <w:pStyle w:val="3"/>
        <w:spacing w:before="163" w:after="163"/>
        <w:rPr>
          <w:rFonts w:ascii="Times New Roman" w:hAnsi="Times New Roman" w:cs="Times New Roman"/>
          <w:b w:val="0"/>
          <w:szCs w:val="21"/>
        </w:rPr>
      </w:pPr>
      <w:bookmarkStart w:id="138" w:name="_Toc36581140"/>
      <w:bookmarkStart w:id="139" w:name="_Toc37244531"/>
      <w:bookmarkEnd w:id="128"/>
      <w:r w:rsidRPr="00DD6F47">
        <w:rPr>
          <w:rFonts w:ascii="Times New Roman" w:hAnsi="Times New Roman" w:cs="Times New Roman"/>
          <w:b w:val="0"/>
          <w:szCs w:val="21"/>
        </w:rPr>
        <w:t>5.2.4</w:t>
      </w:r>
      <w:r w:rsidR="0039728D" w:rsidRPr="00DD6F47">
        <w:rPr>
          <w:rFonts w:ascii="Times New Roman" w:hAnsi="Times New Roman" w:cs="Times New Roman"/>
          <w:b w:val="0"/>
          <w:szCs w:val="21"/>
        </w:rPr>
        <w:t xml:space="preserve"> </w:t>
      </w:r>
      <w:r w:rsidRPr="00DD6F47">
        <w:rPr>
          <w:rFonts w:ascii="Times New Roman" w:hAnsi="Times New Roman" w:cs="Times New Roman"/>
          <w:b w:val="0"/>
          <w:szCs w:val="21"/>
        </w:rPr>
        <w:t>标</w:t>
      </w:r>
      <w:bookmarkEnd w:id="138"/>
      <w:r w:rsidRPr="00DD6F47">
        <w:rPr>
          <w:rFonts w:ascii="Times New Roman" w:hAnsi="Times New Roman" w:cs="Times New Roman"/>
          <w:b w:val="0"/>
          <w:szCs w:val="21"/>
        </w:rPr>
        <w:t>识</w:t>
      </w:r>
      <w:bookmarkEnd w:id="139"/>
    </w:p>
    <w:p w14:paraId="33D06E54" w14:textId="5EFBF192" w:rsidR="00C279C8" w:rsidRPr="00DD6F47" w:rsidRDefault="00A27BFD" w:rsidP="00463B96">
      <w:pPr>
        <w:ind w:firstLine="420"/>
        <w:rPr>
          <w:rFonts w:ascii="Times New Roman" w:hAnsi="Times New Roman" w:cs="Times New Roman"/>
          <w:szCs w:val="21"/>
        </w:rPr>
      </w:pPr>
      <w:r w:rsidRPr="00DD6F47">
        <w:rPr>
          <w:rFonts w:ascii="Times New Roman" w:hAnsi="Times New Roman" w:cs="Times New Roman"/>
          <w:szCs w:val="21"/>
        </w:rPr>
        <w:t>在生产区应设置操作提示牌、说明牌、线路示意图牌等标牌；在道路交叉口、井口、矿坑、生产车间等需警示安全的区域应设置安全标志，安全标志符合</w:t>
      </w:r>
      <w:r w:rsidRPr="00DD6F47">
        <w:rPr>
          <w:rFonts w:ascii="Times New Roman" w:hAnsi="Times New Roman" w:cs="Times New Roman"/>
          <w:szCs w:val="21"/>
        </w:rPr>
        <w:t>GB14161</w:t>
      </w:r>
      <w:r w:rsidRPr="00DD6F47">
        <w:rPr>
          <w:rFonts w:ascii="Times New Roman" w:hAnsi="Times New Roman" w:cs="Times New Roman"/>
          <w:szCs w:val="21"/>
        </w:rPr>
        <w:t>的规定。</w:t>
      </w:r>
    </w:p>
    <w:p w14:paraId="5E2558A4" w14:textId="13C39F25" w:rsidR="00C279C8" w:rsidRPr="00DD6F47" w:rsidRDefault="00A27BFD">
      <w:pPr>
        <w:pStyle w:val="2"/>
        <w:spacing w:before="163" w:after="163"/>
        <w:rPr>
          <w:rFonts w:ascii="Times New Roman" w:hAnsi="Times New Roman" w:cs="Times New Roman"/>
          <w:b w:val="0"/>
          <w:szCs w:val="21"/>
        </w:rPr>
      </w:pPr>
      <w:bookmarkStart w:id="140" w:name="_Toc16855159"/>
      <w:bookmarkStart w:id="141" w:name="_Toc16164390"/>
      <w:bookmarkStart w:id="142" w:name="_Toc36581141"/>
      <w:bookmarkStart w:id="143" w:name="_Toc16164607"/>
      <w:bookmarkStart w:id="144" w:name="_Toc37244532"/>
      <w:bookmarkStart w:id="145" w:name="_Toc108306758"/>
      <w:r w:rsidRPr="00DD6F47">
        <w:rPr>
          <w:rFonts w:ascii="Times New Roman" w:hAnsi="Times New Roman" w:cs="Times New Roman"/>
          <w:b w:val="0"/>
          <w:szCs w:val="21"/>
        </w:rPr>
        <w:t xml:space="preserve">5.3 </w:t>
      </w:r>
      <w:r w:rsidRPr="00DD6F47">
        <w:rPr>
          <w:rFonts w:ascii="Times New Roman" w:hAnsi="Times New Roman" w:cs="Times New Roman"/>
          <w:b w:val="0"/>
          <w:szCs w:val="21"/>
        </w:rPr>
        <w:t>管理体系</w:t>
      </w:r>
      <w:bookmarkEnd w:id="140"/>
      <w:bookmarkEnd w:id="141"/>
      <w:bookmarkEnd w:id="142"/>
      <w:bookmarkEnd w:id="143"/>
      <w:bookmarkEnd w:id="144"/>
      <w:bookmarkEnd w:id="145"/>
    </w:p>
    <w:p w14:paraId="59C67A65" w14:textId="77777777" w:rsidR="00C279C8" w:rsidRPr="00DD6F47" w:rsidRDefault="00A27BFD">
      <w:pPr>
        <w:pStyle w:val="3"/>
        <w:spacing w:before="163" w:after="163"/>
        <w:rPr>
          <w:rFonts w:ascii="Times New Roman" w:hAnsi="Times New Roman" w:cs="Times New Roman"/>
          <w:b w:val="0"/>
          <w:szCs w:val="21"/>
        </w:rPr>
      </w:pPr>
      <w:bookmarkStart w:id="146" w:name="_Toc36581142"/>
      <w:bookmarkStart w:id="147" w:name="_Toc37244533"/>
      <w:r w:rsidRPr="00DD6F47">
        <w:rPr>
          <w:rFonts w:ascii="Times New Roman" w:hAnsi="Times New Roman" w:cs="Times New Roman"/>
          <w:b w:val="0"/>
          <w:szCs w:val="21"/>
        </w:rPr>
        <w:t xml:space="preserve">5.3.1 </w:t>
      </w:r>
      <w:r w:rsidRPr="00DD6F47">
        <w:rPr>
          <w:rFonts w:ascii="Times New Roman" w:hAnsi="Times New Roman" w:cs="Times New Roman"/>
          <w:b w:val="0"/>
          <w:szCs w:val="21"/>
        </w:rPr>
        <w:t>质量管理体系</w:t>
      </w:r>
      <w:bookmarkEnd w:id="146"/>
      <w:bookmarkEnd w:id="147"/>
    </w:p>
    <w:p w14:paraId="2E526755" w14:textId="3A6E1692" w:rsidR="00C279C8" w:rsidRPr="00DD6F47" w:rsidRDefault="00A27BFD" w:rsidP="00463B96">
      <w:pPr>
        <w:ind w:firstLine="420"/>
        <w:rPr>
          <w:rFonts w:ascii="Times New Roman" w:hAnsi="Times New Roman" w:cs="Times New Roman"/>
          <w:szCs w:val="21"/>
        </w:rPr>
      </w:pPr>
      <w:r w:rsidRPr="00DD6F47">
        <w:rPr>
          <w:rFonts w:ascii="Times New Roman" w:hAnsi="Times New Roman" w:cs="Times New Roman"/>
          <w:szCs w:val="21"/>
        </w:rPr>
        <w:t>工厂应建立、实施并保持满足</w:t>
      </w:r>
      <w:r w:rsidRPr="00DD6F47">
        <w:rPr>
          <w:rFonts w:ascii="Times New Roman" w:hAnsi="Times New Roman" w:cs="Times New Roman"/>
          <w:szCs w:val="21"/>
        </w:rPr>
        <w:t>GB/T 19001</w:t>
      </w:r>
      <w:r w:rsidRPr="00DD6F47">
        <w:rPr>
          <w:rFonts w:ascii="Times New Roman" w:hAnsi="Times New Roman" w:cs="Times New Roman"/>
          <w:szCs w:val="21"/>
        </w:rPr>
        <w:t>要求的质量管理体系，宜通过质量管理体系第三方认证。</w:t>
      </w:r>
    </w:p>
    <w:p w14:paraId="2A52FE46" w14:textId="77777777" w:rsidR="00C279C8" w:rsidRPr="00DD6F47" w:rsidRDefault="00A27BFD">
      <w:pPr>
        <w:pStyle w:val="3"/>
        <w:spacing w:before="163" w:after="163"/>
        <w:rPr>
          <w:rFonts w:ascii="Times New Roman" w:hAnsi="Times New Roman" w:cs="Times New Roman"/>
          <w:b w:val="0"/>
          <w:szCs w:val="21"/>
        </w:rPr>
      </w:pPr>
      <w:bookmarkStart w:id="148" w:name="_Toc36581143"/>
      <w:bookmarkStart w:id="149" w:name="_Toc37244534"/>
      <w:r w:rsidRPr="00DD6F47">
        <w:rPr>
          <w:rFonts w:ascii="Times New Roman" w:hAnsi="Times New Roman" w:cs="Times New Roman"/>
          <w:b w:val="0"/>
          <w:szCs w:val="21"/>
        </w:rPr>
        <w:t xml:space="preserve">5.3.2 </w:t>
      </w:r>
      <w:r w:rsidRPr="00DD6F47">
        <w:rPr>
          <w:rFonts w:ascii="Times New Roman" w:hAnsi="Times New Roman" w:cs="Times New Roman"/>
          <w:b w:val="0"/>
          <w:szCs w:val="21"/>
        </w:rPr>
        <w:t>职业健康安全管理体系</w:t>
      </w:r>
      <w:bookmarkEnd w:id="148"/>
      <w:bookmarkEnd w:id="149"/>
    </w:p>
    <w:p w14:paraId="4CF18777" w14:textId="2A92C241" w:rsidR="00C279C8" w:rsidRPr="00DD6F47" w:rsidRDefault="00A27BFD" w:rsidP="00463B96">
      <w:pPr>
        <w:ind w:firstLine="420"/>
        <w:rPr>
          <w:rFonts w:ascii="Times New Roman" w:hAnsi="Times New Roman" w:cs="Times New Roman"/>
          <w:szCs w:val="21"/>
        </w:rPr>
      </w:pPr>
      <w:r w:rsidRPr="00DD6F47">
        <w:rPr>
          <w:rFonts w:ascii="Times New Roman" w:hAnsi="Times New Roman" w:cs="Times New Roman"/>
          <w:szCs w:val="21"/>
        </w:rPr>
        <w:t>工厂应建立、实施并保持满足</w:t>
      </w:r>
      <w:r w:rsidRPr="00DD6F47">
        <w:rPr>
          <w:rFonts w:ascii="Times New Roman" w:hAnsi="Times New Roman" w:cs="Times New Roman"/>
          <w:szCs w:val="21"/>
        </w:rPr>
        <w:t xml:space="preserve">GB/T </w:t>
      </w:r>
      <w:r w:rsidR="00E422C0" w:rsidRPr="00DD6F47">
        <w:rPr>
          <w:rFonts w:ascii="Times New Roman" w:hAnsi="Times New Roman" w:cs="Times New Roman"/>
          <w:szCs w:val="21"/>
        </w:rPr>
        <w:t>45001</w:t>
      </w:r>
      <w:r w:rsidR="00E2444A" w:rsidRPr="00DD6F47">
        <w:rPr>
          <w:rFonts w:ascii="Times New Roman" w:hAnsi="Times New Roman" w:cs="Times New Roman"/>
          <w:szCs w:val="21"/>
        </w:rPr>
        <w:t>（</w:t>
      </w:r>
      <w:r w:rsidR="00E2444A" w:rsidRPr="00DD6F47">
        <w:rPr>
          <w:rFonts w:ascii="Times New Roman" w:hAnsi="Times New Roman" w:cs="Times New Roman"/>
          <w:szCs w:val="21"/>
        </w:rPr>
        <w:t>ISO45001</w:t>
      </w:r>
      <w:r w:rsidR="00E2444A" w:rsidRPr="00DD6F47">
        <w:rPr>
          <w:rFonts w:ascii="Times New Roman" w:hAnsi="Times New Roman" w:cs="Times New Roman"/>
          <w:szCs w:val="21"/>
        </w:rPr>
        <w:t>）</w:t>
      </w:r>
      <w:r w:rsidRPr="00DD6F47">
        <w:rPr>
          <w:rFonts w:ascii="Times New Roman" w:hAnsi="Times New Roman" w:cs="Times New Roman"/>
          <w:szCs w:val="21"/>
        </w:rPr>
        <w:t>要求的职业健康安全管理体系，宜通过职业健康安全管理体系的第三方认证。</w:t>
      </w:r>
    </w:p>
    <w:p w14:paraId="68E6B75F" w14:textId="77777777" w:rsidR="00C279C8" w:rsidRPr="00DD6F47" w:rsidRDefault="00A27BFD">
      <w:pPr>
        <w:pStyle w:val="3"/>
        <w:spacing w:before="163" w:after="163"/>
        <w:rPr>
          <w:rFonts w:ascii="Times New Roman" w:hAnsi="Times New Roman" w:cs="Times New Roman"/>
          <w:b w:val="0"/>
          <w:szCs w:val="21"/>
        </w:rPr>
      </w:pPr>
      <w:bookmarkStart w:id="150" w:name="_Toc36581144"/>
      <w:bookmarkStart w:id="151" w:name="_Toc37244535"/>
      <w:r w:rsidRPr="00DD6F47">
        <w:rPr>
          <w:rFonts w:ascii="Times New Roman" w:hAnsi="Times New Roman" w:cs="Times New Roman"/>
          <w:b w:val="0"/>
          <w:szCs w:val="21"/>
        </w:rPr>
        <w:t xml:space="preserve">5.3.3 </w:t>
      </w:r>
      <w:r w:rsidRPr="00DD6F47">
        <w:rPr>
          <w:rFonts w:ascii="Times New Roman" w:hAnsi="Times New Roman" w:cs="Times New Roman"/>
          <w:b w:val="0"/>
          <w:szCs w:val="21"/>
        </w:rPr>
        <w:t>环境管理体系</w:t>
      </w:r>
      <w:bookmarkEnd w:id="150"/>
      <w:bookmarkEnd w:id="151"/>
    </w:p>
    <w:p w14:paraId="76159ADD" w14:textId="0C51A850" w:rsidR="00C279C8" w:rsidRPr="00DD6F47" w:rsidRDefault="00A27BFD" w:rsidP="00463B96">
      <w:pPr>
        <w:ind w:firstLine="420"/>
        <w:rPr>
          <w:rFonts w:ascii="Times New Roman" w:hAnsi="Times New Roman" w:cs="Times New Roman"/>
          <w:szCs w:val="21"/>
        </w:rPr>
      </w:pPr>
      <w:r w:rsidRPr="00DD6F47">
        <w:rPr>
          <w:rFonts w:ascii="Times New Roman" w:hAnsi="Times New Roman" w:cs="Times New Roman"/>
          <w:szCs w:val="21"/>
        </w:rPr>
        <w:t>工厂应建立、实施并保持满足</w:t>
      </w:r>
      <w:r w:rsidRPr="00DD6F47">
        <w:rPr>
          <w:rFonts w:ascii="Times New Roman" w:hAnsi="Times New Roman" w:cs="Times New Roman"/>
          <w:szCs w:val="21"/>
        </w:rPr>
        <w:t>GB/T 24001</w:t>
      </w:r>
      <w:r w:rsidR="00E2444A" w:rsidRPr="00DD6F47">
        <w:rPr>
          <w:rFonts w:ascii="Times New Roman" w:hAnsi="Times New Roman" w:cs="Times New Roman"/>
          <w:szCs w:val="21"/>
        </w:rPr>
        <w:t>（</w:t>
      </w:r>
      <w:r w:rsidR="00E2444A" w:rsidRPr="00DD6F47">
        <w:rPr>
          <w:rFonts w:ascii="Times New Roman" w:hAnsi="Times New Roman" w:cs="Times New Roman"/>
          <w:szCs w:val="21"/>
        </w:rPr>
        <w:t>ISO14001</w:t>
      </w:r>
      <w:r w:rsidR="00E2444A" w:rsidRPr="00DD6F47">
        <w:rPr>
          <w:rFonts w:ascii="Times New Roman" w:hAnsi="Times New Roman" w:cs="Times New Roman"/>
          <w:szCs w:val="21"/>
        </w:rPr>
        <w:t>）</w:t>
      </w:r>
      <w:r w:rsidRPr="00DD6F47">
        <w:rPr>
          <w:rFonts w:ascii="Times New Roman" w:hAnsi="Times New Roman" w:cs="Times New Roman"/>
          <w:szCs w:val="21"/>
        </w:rPr>
        <w:t>要求的环境管理体系，宜通过环境管理体系第三方认证。</w:t>
      </w:r>
    </w:p>
    <w:p w14:paraId="35E30AF2" w14:textId="77777777" w:rsidR="00C279C8" w:rsidRPr="00DD6F47" w:rsidRDefault="00A27BFD">
      <w:pPr>
        <w:pStyle w:val="3"/>
        <w:spacing w:before="163" w:after="163"/>
        <w:rPr>
          <w:rFonts w:ascii="Times New Roman" w:hAnsi="Times New Roman" w:cs="Times New Roman"/>
          <w:b w:val="0"/>
          <w:szCs w:val="21"/>
        </w:rPr>
      </w:pPr>
      <w:bookmarkStart w:id="152" w:name="_Toc37244536"/>
      <w:bookmarkStart w:id="153" w:name="_Toc36581145"/>
      <w:r w:rsidRPr="00DD6F47">
        <w:rPr>
          <w:rFonts w:ascii="Times New Roman" w:hAnsi="Times New Roman" w:cs="Times New Roman"/>
          <w:b w:val="0"/>
          <w:szCs w:val="21"/>
        </w:rPr>
        <w:t xml:space="preserve">5.3.4 </w:t>
      </w:r>
      <w:r w:rsidRPr="00DD6F47">
        <w:rPr>
          <w:rFonts w:ascii="Times New Roman" w:hAnsi="Times New Roman" w:cs="Times New Roman"/>
          <w:b w:val="0"/>
          <w:szCs w:val="21"/>
        </w:rPr>
        <w:t>能源管理体系</w:t>
      </w:r>
      <w:bookmarkEnd w:id="152"/>
      <w:bookmarkEnd w:id="153"/>
    </w:p>
    <w:p w14:paraId="6227A6BA" w14:textId="03AF22B2" w:rsidR="00C279C8" w:rsidRPr="00DD6F47" w:rsidRDefault="00A27BFD" w:rsidP="00463B96">
      <w:pPr>
        <w:ind w:firstLine="420"/>
        <w:rPr>
          <w:rFonts w:ascii="Times New Roman" w:hAnsi="Times New Roman" w:cs="Times New Roman"/>
          <w:szCs w:val="21"/>
        </w:rPr>
      </w:pPr>
      <w:r w:rsidRPr="00DD6F47">
        <w:rPr>
          <w:rFonts w:ascii="Times New Roman" w:hAnsi="Times New Roman" w:cs="Times New Roman"/>
          <w:szCs w:val="21"/>
        </w:rPr>
        <w:t>工厂应建立、实施并保持满足</w:t>
      </w:r>
      <w:r w:rsidRPr="00DD6F47">
        <w:rPr>
          <w:rFonts w:ascii="Times New Roman" w:hAnsi="Times New Roman" w:cs="Times New Roman"/>
          <w:szCs w:val="21"/>
        </w:rPr>
        <w:t>GB/T 23331</w:t>
      </w:r>
      <w:r w:rsidRPr="00DD6F47">
        <w:rPr>
          <w:rFonts w:ascii="Times New Roman" w:hAnsi="Times New Roman" w:cs="Times New Roman"/>
          <w:szCs w:val="21"/>
        </w:rPr>
        <w:t>要求的能源管理体系，宜通过能源管理体系第三方认证。</w:t>
      </w:r>
    </w:p>
    <w:p w14:paraId="26340BFB" w14:textId="77777777" w:rsidR="00C279C8" w:rsidRPr="00DD6F47" w:rsidRDefault="00A27BFD">
      <w:pPr>
        <w:pStyle w:val="3"/>
        <w:spacing w:before="163" w:after="163"/>
        <w:rPr>
          <w:rFonts w:ascii="Times New Roman" w:hAnsi="Times New Roman" w:cs="Times New Roman"/>
          <w:b w:val="0"/>
          <w:szCs w:val="21"/>
        </w:rPr>
      </w:pPr>
      <w:bookmarkStart w:id="154" w:name="_Toc37244537"/>
      <w:bookmarkStart w:id="155" w:name="_Toc36581146"/>
      <w:r w:rsidRPr="00DD6F47">
        <w:rPr>
          <w:rFonts w:ascii="Times New Roman" w:hAnsi="Times New Roman" w:cs="Times New Roman"/>
          <w:b w:val="0"/>
          <w:szCs w:val="21"/>
        </w:rPr>
        <w:t xml:space="preserve">5.3.5 </w:t>
      </w:r>
      <w:r w:rsidRPr="00DD6F47">
        <w:rPr>
          <w:rFonts w:ascii="Times New Roman" w:hAnsi="Times New Roman" w:cs="Times New Roman"/>
          <w:b w:val="0"/>
          <w:szCs w:val="21"/>
        </w:rPr>
        <w:t>社会责任</w:t>
      </w:r>
      <w:bookmarkEnd w:id="154"/>
      <w:bookmarkEnd w:id="155"/>
    </w:p>
    <w:p w14:paraId="35BC70EE" w14:textId="748DFD5B" w:rsidR="00C279C8" w:rsidRPr="00DD6F47" w:rsidRDefault="00A27BFD" w:rsidP="00463B96">
      <w:pPr>
        <w:ind w:firstLine="420"/>
        <w:rPr>
          <w:rFonts w:ascii="Times New Roman" w:hAnsi="Times New Roman" w:cs="Times New Roman"/>
          <w:szCs w:val="21"/>
        </w:rPr>
      </w:pPr>
      <w:r w:rsidRPr="00DD6F47">
        <w:rPr>
          <w:rFonts w:ascii="Times New Roman" w:hAnsi="Times New Roman" w:cs="Times New Roman"/>
          <w:szCs w:val="21"/>
        </w:rPr>
        <w:t>工厂</w:t>
      </w:r>
      <w:r w:rsidR="00696315" w:rsidRPr="00DD6F47">
        <w:rPr>
          <w:rFonts w:ascii="Times New Roman" w:hAnsi="Times New Roman" w:cs="Times New Roman"/>
          <w:szCs w:val="21"/>
        </w:rPr>
        <w:t>应</w:t>
      </w:r>
      <w:r w:rsidRPr="00DD6F47">
        <w:rPr>
          <w:rFonts w:ascii="Times New Roman" w:hAnsi="Times New Roman" w:cs="Times New Roman"/>
          <w:szCs w:val="21"/>
        </w:rPr>
        <w:t>按照</w:t>
      </w:r>
      <w:r w:rsidRPr="00DD6F47">
        <w:rPr>
          <w:rFonts w:ascii="Times New Roman" w:hAnsi="Times New Roman" w:cs="Times New Roman"/>
          <w:szCs w:val="21"/>
        </w:rPr>
        <w:t>GB/T36000</w:t>
      </w:r>
      <w:r w:rsidRPr="00DD6F47">
        <w:rPr>
          <w:rFonts w:ascii="Times New Roman" w:hAnsi="Times New Roman" w:cs="Times New Roman"/>
          <w:szCs w:val="21"/>
        </w:rPr>
        <w:t>发布年度社会责任报告，说明履行利益相关方责任的情况，特别是环境社会责任的履行情况，报告公开可获得。</w:t>
      </w:r>
    </w:p>
    <w:p w14:paraId="19451EA6" w14:textId="257C1E49" w:rsidR="00C279C8" w:rsidRPr="00DD6F47" w:rsidRDefault="00A27BFD">
      <w:pPr>
        <w:pStyle w:val="2"/>
        <w:spacing w:before="163" w:after="163"/>
        <w:rPr>
          <w:rFonts w:ascii="Times New Roman" w:hAnsi="Times New Roman" w:cs="Times New Roman"/>
          <w:b w:val="0"/>
          <w:szCs w:val="21"/>
        </w:rPr>
      </w:pPr>
      <w:bookmarkStart w:id="156" w:name="_Toc16164391"/>
      <w:bookmarkStart w:id="157" w:name="_Toc36581147"/>
      <w:bookmarkStart w:id="158" w:name="_Toc37244538"/>
      <w:bookmarkStart w:id="159" w:name="_Toc16164608"/>
      <w:bookmarkStart w:id="160" w:name="_Toc16855160"/>
      <w:bookmarkStart w:id="161" w:name="_Toc108306759"/>
      <w:r w:rsidRPr="00DD6F47">
        <w:rPr>
          <w:rFonts w:ascii="Times New Roman" w:hAnsi="Times New Roman" w:cs="Times New Roman"/>
          <w:b w:val="0"/>
          <w:szCs w:val="21"/>
        </w:rPr>
        <w:lastRenderedPageBreak/>
        <w:t xml:space="preserve">5.4 </w:t>
      </w:r>
      <w:r w:rsidRPr="00DD6F47">
        <w:rPr>
          <w:rFonts w:ascii="Times New Roman" w:hAnsi="Times New Roman" w:cs="Times New Roman"/>
          <w:b w:val="0"/>
          <w:szCs w:val="21"/>
        </w:rPr>
        <w:t>能源与资源投入</w:t>
      </w:r>
      <w:bookmarkEnd w:id="156"/>
      <w:bookmarkEnd w:id="157"/>
      <w:bookmarkEnd w:id="158"/>
      <w:bookmarkEnd w:id="159"/>
      <w:bookmarkEnd w:id="160"/>
      <w:bookmarkEnd w:id="161"/>
    </w:p>
    <w:p w14:paraId="0BB58506" w14:textId="77777777" w:rsidR="00C279C8" w:rsidRPr="00DD6F47" w:rsidRDefault="00A27BFD">
      <w:pPr>
        <w:pStyle w:val="3"/>
        <w:spacing w:before="163" w:after="163"/>
        <w:rPr>
          <w:rFonts w:ascii="Times New Roman" w:hAnsi="Times New Roman" w:cs="Times New Roman"/>
          <w:b w:val="0"/>
          <w:szCs w:val="21"/>
        </w:rPr>
      </w:pPr>
      <w:bookmarkStart w:id="162" w:name="_Toc36581148"/>
      <w:bookmarkStart w:id="163" w:name="_Toc37244539"/>
      <w:r w:rsidRPr="00DD6F47">
        <w:rPr>
          <w:rFonts w:ascii="Times New Roman" w:hAnsi="Times New Roman" w:cs="Times New Roman"/>
          <w:b w:val="0"/>
          <w:szCs w:val="21"/>
        </w:rPr>
        <w:t xml:space="preserve">5.4.1 </w:t>
      </w:r>
      <w:r w:rsidRPr="00DD6F47">
        <w:rPr>
          <w:rFonts w:ascii="Times New Roman" w:hAnsi="Times New Roman" w:cs="Times New Roman"/>
          <w:b w:val="0"/>
          <w:szCs w:val="21"/>
        </w:rPr>
        <w:t>能源投入</w:t>
      </w:r>
      <w:bookmarkEnd w:id="162"/>
      <w:bookmarkEnd w:id="163"/>
    </w:p>
    <w:p w14:paraId="41150FBD" w14:textId="77777777" w:rsidR="00463B96" w:rsidRPr="00DD6F47" w:rsidRDefault="00463B96" w:rsidP="00463B96">
      <w:pPr>
        <w:ind w:firstLineChars="0" w:firstLine="0"/>
        <w:rPr>
          <w:rFonts w:ascii="Times New Roman" w:hAnsi="Times New Roman" w:cs="Times New Roman"/>
          <w:szCs w:val="21"/>
        </w:rPr>
      </w:pPr>
      <w:bookmarkStart w:id="164" w:name="_Toc36581149"/>
      <w:bookmarkStart w:id="165" w:name="_Toc37244540"/>
      <w:r w:rsidRPr="00DD6F47">
        <w:rPr>
          <w:rFonts w:ascii="Times New Roman" w:eastAsia="黑体" w:hAnsi="Times New Roman" w:cs="Times New Roman"/>
          <w:szCs w:val="21"/>
        </w:rPr>
        <w:t xml:space="preserve">5.4.1.1 </w:t>
      </w:r>
      <w:r w:rsidRPr="00DD6F47">
        <w:rPr>
          <w:rFonts w:ascii="Times New Roman" w:hAnsi="Times New Roman" w:cs="Times New Roman"/>
          <w:szCs w:val="21"/>
        </w:rPr>
        <w:t>工厂应优化用能结构，在保证安全、质量的前提下，使用可再生能源或低碳清洁的能源。</w:t>
      </w:r>
    </w:p>
    <w:p w14:paraId="60098B91" w14:textId="77777777" w:rsidR="00463B96" w:rsidRPr="00DD6F47" w:rsidRDefault="00463B96" w:rsidP="00463B96">
      <w:pPr>
        <w:ind w:firstLineChars="0" w:firstLine="0"/>
        <w:rPr>
          <w:rFonts w:ascii="Times New Roman" w:hAnsi="Times New Roman" w:cs="Times New Roman"/>
          <w:szCs w:val="21"/>
        </w:rPr>
      </w:pPr>
      <w:r w:rsidRPr="00DD6F47">
        <w:rPr>
          <w:rFonts w:ascii="Times New Roman" w:eastAsia="黑体" w:hAnsi="Times New Roman" w:cs="Times New Roman"/>
          <w:szCs w:val="21"/>
        </w:rPr>
        <w:t xml:space="preserve">5.4.1.2 </w:t>
      </w:r>
      <w:r w:rsidRPr="00DD6F47">
        <w:rPr>
          <w:rFonts w:ascii="Times New Roman" w:hAnsi="Times New Roman" w:cs="Times New Roman"/>
          <w:szCs w:val="21"/>
        </w:rPr>
        <w:t>工厂宜建立能源管理中心。</w:t>
      </w:r>
    </w:p>
    <w:p w14:paraId="72BA6453" w14:textId="77777777" w:rsidR="00C279C8" w:rsidRPr="00DD6F47" w:rsidRDefault="00A27BFD">
      <w:pPr>
        <w:pStyle w:val="3"/>
        <w:spacing w:before="163" w:after="163"/>
        <w:rPr>
          <w:rFonts w:ascii="Times New Roman" w:hAnsi="Times New Roman" w:cs="Times New Roman"/>
          <w:b w:val="0"/>
          <w:szCs w:val="21"/>
        </w:rPr>
      </w:pPr>
      <w:r w:rsidRPr="00DD6F47">
        <w:rPr>
          <w:rFonts w:ascii="Times New Roman" w:hAnsi="Times New Roman" w:cs="Times New Roman"/>
          <w:b w:val="0"/>
          <w:szCs w:val="21"/>
        </w:rPr>
        <w:t xml:space="preserve">5.4.2 </w:t>
      </w:r>
      <w:r w:rsidRPr="00DD6F47">
        <w:rPr>
          <w:rFonts w:ascii="Times New Roman" w:hAnsi="Times New Roman" w:cs="Times New Roman"/>
          <w:b w:val="0"/>
          <w:szCs w:val="21"/>
        </w:rPr>
        <w:t>资源投入</w:t>
      </w:r>
      <w:bookmarkStart w:id="166" w:name="OLE_LINK125"/>
      <w:bookmarkStart w:id="167" w:name="OLE_LINK126"/>
      <w:bookmarkEnd w:id="164"/>
      <w:bookmarkEnd w:id="165"/>
    </w:p>
    <w:p w14:paraId="442E032A" w14:textId="76A81D3B" w:rsidR="00463B96" w:rsidRPr="00DD6F47" w:rsidRDefault="00463B96" w:rsidP="00463B96">
      <w:pPr>
        <w:ind w:firstLineChars="0" w:firstLine="0"/>
        <w:rPr>
          <w:rFonts w:ascii="Times New Roman" w:hAnsi="Times New Roman" w:cs="Times New Roman"/>
        </w:rPr>
      </w:pPr>
      <w:bookmarkStart w:id="168" w:name="OLE_LINK347"/>
      <w:bookmarkStart w:id="169" w:name="OLE_LINK348"/>
      <w:bookmarkStart w:id="170" w:name="_Toc36581150"/>
      <w:bookmarkStart w:id="171" w:name="_Toc37244541"/>
      <w:r w:rsidRPr="00DD6F47">
        <w:rPr>
          <w:rFonts w:ascii="Times New Roman" w:eastAsia="黑体" w:hAnsi="Times New Roman" w:cs="Times New Roman"/>
          <w:szCs w:val="21"/>
        </w:rPr>
        <w:t xml:space="preserve">5.4.2.1 </w:t>
      </w:r>
      <w:r w:rsidRPr="00DD6F47">
        <w:rPr>
          <w:rFonts w:ascii="Times New Roman" w:hAnsi="Times New Roman" w:cs="Times New Roman"/>
        </w:rPr>
        <w:t>工厂应按照</w:t>
      </w:r>
      <w:r w:rsidRPr="00DD6F47">
        <w:rPr>
          <w:rFonts w:ascii="Times New Roman" w:hAnsi="Times New Roman" w:cs="Times New Roman"/>
        </w:rPr>
        <w:t>GB/T 7119</w:t>
      </w:r>
      <w:r w:rsidRPr="00DD6F47">
        <w:rPr>
          <w:rFonts w:ascii="Times New Roman" w:hAnsi="Times New Roman" w:cs="Times New Roman"/>
        </w:rPr>
        <w:t>的要求，开展节水评价工作。</w:t>
      </w:r>
      <w:r w:rsidR="00D144AC" w:rsidRPr="00DD6F47">
        <w:rPr>
          <w:rFonts w:ascii="Times New Roman" w:hAnsi="Times New Roman" w:cs="Times New Roman"/>
        </w:rPr>
        <w:t>选矿企业单位产品</w:t>
      </w:r>
      <w:r w:rsidR="000B6EAD" w:rsidRPr="00DD6F47">
        <w:rPr>
          <w:rFonts w:ascii="Times New Roman" w:hAnsi="Times New Roman" w:cs="Times New Roman"/>
        </w:rPr>
        <w:t>新水</w:t>
      </w:r>
      <w:r w:rsidR="00D144AC" w:rsidRPr="00DD6F47">
        <w:rPr>
          <w:rFonts w:ascii="Times New Roman" w:hAnsi="Times New Roman" w:cs="Times New Roman"/>
        </w:rPr>
        <w:t>取水量</w:t>
      </w:r>
      <w:r w:rsidR="00D144AC" w:rsidRPr="00DD6F47">
        <w:rPr>
          <w:rFonts w:ascii="Times New Roman" w:hAnsi="Times New Roman" w:cs="Times New Roman" w:hint="eastAsia"/>
        </w:rPr>
        <w:t>应</w:t>
      </w:r>
      <w:r w:rsidR="000B6EAD" w:rsidRPr="00DD6F47">
        <w:rPr>
          <w:rFonts w:ascii="Times New Roman" w:hAnsi="Times New Roman" w:cs="Times New Roman" w:hint="eastAsia"/>
        </w:rPr>
        <w:t>≤</w:t>
      </w:r>
      <w:r w:rsidR="00EA1CA1" w:rsidRPr="00DD6F47">
        <w:rPr>
          <w:rFonts w:ascii="Times New Roman" w:hAnsi="Times New Roman" w:cs="Times New Roman"/>
        </w:rPr>
        <w:t>1.2m</w:t>
      </w:r>
      <w:r w:rsidR="00EA1CA1" w:rsidRPr="00DD6F47">
        <w:rPr>
          <w:rFonts w:ascii="Times New Roman" w:hAnsi="Times New Roman" w:cs="Times New Roman"/>
          <w:vertAlign w:val="superscript"/>
        </w:rPr>
        <w:t>3</w:t>
      </w:r>
      <w:r w:rsidR="000B6EAD" w:rsidRPr="00DD6F47">
        <w:rPr>
          <w:rFonts w:ascii="Times New Roman" w:hAnsi="Times New Roman" w:cs="Times New Roman"/>
        </w:rPr>
        <w:t>/t</w:t>
      </w:r>
      <w:r w:rsidR="000B6EAD" w:rsidRPr="00DD6F47">
        <w:rPr>
          <w:rFonts w:ascii="Times New Roman" w:hAnsi="Times New Roman" w:cs="Times New Roman" w:hint="eastAsia"/>
        </w:rPr>
        <w:t>原矿。</w:t>
      </w:r>
    </w:p>
    <w:p w14:paraId="343C3E0C" w14:textId="77777777" w:rsidR="00463B96" w:rsidRPr="00DD6F47" w:rsidRDefault="00463B96" w:rsidP="00463B96">
      <w:pPr>
        <w:ind w:firstLineChars="0" w:firstLine="0"/>
        <w:rPr>
          <w:rFonts w:ascii="Times New Roman" w:hAnsi="Times New Roman" w:cs="Times New Roman"/>
        </w:rPr>
      </w:pPr>
      <w:r w:rsidRPr="00DD6F47">
        <w:rPr>
          <w:rFonts w:ascii="Times New Roman" w:eastAsia="黑体" w:hAnsi="Times New Roman" w:cs="Times New Roman"/>
          <w:szCs w:val="21"/>
        </w:rPr>
        <w:t>5.4.2.2</w:t>
      </w:r>
      <w:r w:rsidRPr="00DD6F47">
        <w:rPr>
          <w:rFonts w:ascii="Times New Roman" w:hAnsi="Times New Roman" w:cs="Times New Roman"/>
        </w:rPr>
        <w:t xml:space="preserve"> </w:t>
      </w:r>
      <w:r w:rsidRPr="00DD6F47">
        <w:rPr>
          <w:rFonts w:ascii="Times New Roman" w:hAnsi="Times New Roman" w:cs="Times New Roman"/>
        </w:rPr>
        <w:t>工厂应减少材料、尤其是有害物质</w:t>
      </w:r>
      <w:bookmarkEnd w:id="166"/>
      <w:bookmarkEnd w:id="167"/>
      <w:r w:rsidRPr="00DD6F47">
        <w:rPr>
          <w:rFonts w:ascii="Times New Roman" w:hAnsi="Times New Roman" w:cs="Times New Roman"/>
        </w:rPr>
        <w:t>的使用，评估有害物质及化学品减量使用或替代的可行性。</w:t>
      </w:r>
    </w:p>
    <w:p w14:paraId="2ECD8CFE" w14:textId="77777777" w:rsidR="00C279C8" w:rsidRPr="00DD6F47" w:rsidRDefault="00A27BFD" w:rsidP="00C10E98">
      <w:pPr>
        <w:pStyle w:val="3"/>
        <w:spacing w:before="163" w:after="163"/>
        <w:rPr>
          <w:rFonts w:ascii="Times New Roman" w:hAnsi="Times New Roman" w:cs="Times New Roman"/>
          <w:b w:val="0"/>
          <w:szCs w:val="21"/>
        </w:rPr>
      </w:pPr>
      <w:bookmarkStart w:id="172" w:name="OLE_LINK137"/>
      <w:bookmarkEnd w:id="168"/>
      <w:bookmarkEnd w:id="169"/>
      <w:r w:rsidRPr="00DD6F47">
        <w:rPr>
          <w:rFonts w:ascii="Times New Roman" w:hAnsi="Times New Roman" w:cs="Times New Roman"/>
          <w:b w:val="0"/>
          <w:szCs w:val="21"/>
        </w:rPr>
        <w:t xml:space="preserve">5.4.3 </w:t>
      </w:r>
      <w:r w:rsidRPr="00DD6F47">
        <w:rPr>
          <w:rFonts w:ascii="Times New Roman" w:hAnsi="Times New Roman" w:cs="Times New Roman"/>
          <w:b w:val="0"/>
          <w:szCs w:val="21"/>
        </w:rPr>
        <w:t>采购</w:t>
      </w:r>
      <w:bookmarkEnd w:id="170"/>
      <w:bookmarkEnd w:id="171"/>
    </w:p>
    <w:p w14:paraId="01A2BFCC" w14:textId="77777777" w:rsidR="00463B96" w:rsidRPr="00DD6F47" w:rsidRDefault="00463B96" w:rsidP="00463B96">
      <w:pPr>
        <w:ind w:firstLineChars="0" w:firstLine="0"/>
        <w:rPr>
          <w:rFonts w:ascii="Times New Roman" w:hAnsi="Times New Roman" w:cs="Times New Roman"/>
        </w:rPr>
      </w:pPr>
      <w:bookmarkStart w:id="173" w:name="_Toc16855161"/>
      <w:bookmarkStart w:id="174" w:name="_Toc16164392"/>
      <w:bookmarkStart w:id="175" w:name="_Toc36581151"/>
      <w:bookmarkStart w:id="176" w:name="_Toc16164609"/>
      <w:bookmarkStart w:id="177" w:name="_Toc37244542"/>
      <w:bookmarkEnd w:id="172"/>
      <w:r w:rsidRPr="00DD6F47">
        <w:rPr>
          <w:rFonts w:ascii="Times New Roman" w:eastAsia="黑体" w:hAnsi="Times New Roman" w:cs="Times New Roman"/>
          <w:szCs w:val="21"/>
        </w:rPr>
        <w:t xml:space="preserve">5.4.3.1 </w:t>
      </w:r>
      <w:r w:rsidRPr="00DD6F47">
        <w:rPr>
          <w:rFonts w:ascii="Times New Roman" w:hAnsi="Times New Roman" w:cs="Times New Roman"/>
        </w:rPr>
        <w:t>工厂应制定并实施包括环保要求的选择、评价和重新评价供方的准则。</w:t>
      </w:r>
    </w:p>
    <w:p w14:paraId="5BA49A92" w14:textId="77777777" w:rsidR="00463B96" w:rsidRPr="00DD6F47" w:rsidRDefault="00463B96" w:rsidP="00463B96">
      <w:pPr>
        <w:ind w:firstLineChars="0" w:firstLine="0"/>
        <w:rPr>
          <w:rFonts w:ascii="Times New Roman" w:hAnsi="Times New Roman" w:cs="Times New Roman"/>
        </w:rPr>
      </w:pPr>
      <w:r w:rsidRPr="00DD6F47">
        <w:rPr>
          <w:rFonts w:ascii="Times New Roman" w:eastAsia="黑体" w:hAnsi="Times New Roman" w:cs="Times New Roman"/>
          <w:szCs w:val="21"/>
        </w:rPr>
        <w:t>5.4.3.2</w:t>
      </w:r>
      <w:r w:rsidRPr="00DD6F47">
        <w:rPr>
          <w:rFonts w:ascii="Times New Roman" w:hAnsi="Times New Roman" w:cs="Times New Roman"/>
        </w:rPr>
        <w:t xml:space="preserve"> </w:t>
      </w:r>
      <w:r w:rsidRPr="00DD6F47">
        <w:rPr>
          <w:rFonts w:ascii="Times New Roman" w:hAnsi="Times New Roman" w:cs="Times New Roman"/>
        </w:rPr>
        <w:t>工厂应对采购的产品开展并实施检验或其他必要的活动。</w:t>
      </w:r>
    </w:p>
    <w:p w14:paraId="54CACC59" w14:textId="77777777" w:rsidR="00463B96" w:rsidRPr="00DD6F47" w:rsidRDefault="00463B96" w:rsidP="00463B96">
      <w:pPr>
        <w:ind w:firstLineChars="0" w:firstLine="0"/>
        <w:rPr>
          <w:rFonts w:ascii="Times New Roman" w:hAnsi="Times New Roman" w:cs="Times New Roman"/>
        </w:rPr>
      </w:pPr>
      <w:r w:rsidRPr="00DD6F47">
        <w:rPr>
          <w:rFonts w:ascii="Times New Roman" w:eastAsia="黑体" w:hAnsi="Times New Roman" w:cs="Times New Roman"/>
          <w:szCs w:val="21"/>
        </w:rPr>
        <w:t xml:space="preserve">5.4.3.3 </w:t>
      </w:r>
      <w:r w:rsidRPr="00DD6F47">
        <w:rPr>
          <w:rFonts w:ascii="Times New Roman" w:hAnsi="Times New Roman" w:cs="Times New Roman"/>
        </w:rPr>
        <w:t>工厂宜向供方提供包含有害物质使用、可回收材料使用、能效等环保要求的采购信息。</w:t>
      </w:r>
    </w:p>
    <w:p w14:paraId="030E5A90" w14:textId="77777777" w:rsidR="00463B96" w:rsidRPr="002109E0" w:rsidRDefault="00463B96" w:rsidP="00463B96">
      <w:pPr>
        <w:ind w:firstLineChars="0" w:firstLine="0"/>
        <w:rPr>
          <w:rFonts w:ascii="Times New Roman" w:hAnsi="Times New Roman" w:cs="Times New Roman"/>
        </w:rPr>
      </w:pPr>
      <w:r w:rsidRPr="002109E0">
        <w:rPr>
          <w:rFonts w:ascii="Times New Roman" w:eastAsia="黑体" w:hAnsi="Times New Roman" w:cs="Times New Roman"/>
          <w:szCs w:val="21"/>
        </w:rPr>
        <w:t xml:space="preserve">5.4.3.4 </w:t>
      </w:r>
      <w:r w:rsidRPr="002109E0">
        <w:rPr>
          <w:rFonts w:ascii="Times New Roman" w:hAnsi="Times New Roman" w:cs="Times New Roman"/>
        </w:rPr>
        <w:t>工厂采购宜满足绿色供应链评价要求。</w:t>
      </w:r>
    </w:p>
    <w:p w14:paraId="71A8D80E" w14:textId="0ABA8EA4" w:rsidR="00C279C8" w:rsidRPr="002109E0" w:rsidRDefault="00A27BFD">
      <w:pPr>
        <w:pStyle w:val="2"/>
        <w:spacing w:before="163" w:after="163"/>
        <w:rPr>
          <w:rFonts w:ascii="Times New Roman" w:hAnsi="Times New Roman" w:cs="Times New Roman"/>
          <w:b w:val="0"/>
          <w:szCs w:val="21"/>
        </w:rPr>
      </w:pPr>
      <w:bookmarkStart w:id="178" w:name="_Toc108306760"/>
      <w:r w:rsidRPr="002109E0">
        <w:rPr>
          <w:rFonts w:ascii="Times New Roman" w:hAnsi="Times New Roman" w:cs="Times New Roman"/>
          <w:b w:val="0"/>
          <w:szCs w:val="21"/>
        </w:rPr>
        <w:t xml:space="preserve">5.5 </w:t>
      </w:r>
      <w:r w:rsidRPr="002109E0">
        <w:rPr>
          <w:rFonts w:ascii="Times New Roman" w:hAnsi="Times New Roman" w:cs="Times New Roman"/>
          <w:b w:val="0"/>
          <w:szCs w:val="21"/>
        </w:rPr>
        <w:t>产品</w:t>
      </w:r>
      <w:bookmarkEnd w:id="173"/>
      <w:bookmarkEnd w:id="174"/>
      <w:bookmarkEnd w:id="175"/>
      <w:bookmarkEnd w:id="176"/>
      <w:bookmarkEnd w:id="177"/>
      <w:bookmarkEnd w:id="178"/>
    </w:p>
    <w:p w14:paraId="31640609" w14:textId="54E96918" w:rsidR="00565C75" w:rsidRPr="002109E0" w:rsidRDefault="00EA1CA1" w:rsidP="00F002D4">
      <w:pPr>
        <w:pStyle w:val="3"/>
        <w:spacing w:before="163" w:after="163" w:line="360" w:lineRule="auto"/>
        <w:rPr>
          <w:rFonts w:ascii="Times New Roman" w:eastAsia="宋体" w:hAnsi="Times New Roman" w:cs="Times New Roman"/>
          <w:b w:val="0"/>
          <w:szCs w:val="21"/>
        </w:rPr>
      </w:pPr>
      <w:bookmarkStart w:id="179" w:name="OLE_LINK159"/>
      <w:bookmarkStart w:id="180" w:name="OLE_LINK160"/>
      <w:r w:rsidRPr="002109E0">
        <w:rPr>
          <w:rFonts w:ascii="Times New Roman" w:eastAsia="宋体" w:hAnsi="Times New Roman" w:cs="Times New Roman"/>
          <w:b w:val="0"/>
          <w:szCs w:val="21"/>
        </w:rPr>
        <w:t xml:space="preserve">5.5.1 </w:t>
      </w:r>
      <w:bookmarkStart w:id="181" w:name="OLE_LINK138"/>
      <w:bookmarkStart w:id="182" w:name="OLE_LINK139"/>
      <w:bookmarkStart w:id="183" w:name="OLE_LINK147"/>
      <w:bookmarkStart w:id="184" w:name="OLE_LINK148"/>
      <w:r w:rsidR="00565C75" w:rsidRPr="002109E0">
        <w:rPr>
          <w:rFonts w:ascii="Times New Roman" w:eastAsia="宋体" w:hAnsi="Times New Roman" w:cs="Times New Roman" w:hint="eastAsia"/>
          <w:b w:val="0"/>
        </w:rPr>
        <w:t>银精矿</w:t>
      </w:r>
      <w:r w:rsidRPr="002109E0">
        <w:rPr>
          <w:rFonts w:ascii="Times New Roman" w:eastAsia="宋体" w:hAnsi="Times New Roman" w:cs="Times New Roman" w:hint="eastAsia"/>
          <w:b w:val="0"/>
        </w:rPr>
        <w:t>产</w:t>
      </w:r>
      <w:bookmarkEnd w:id="181"/>
      <w:bookmarkEnd w:id="182"/>
      <w:r w:rsidRPr="002109E0">
        <w:rPr>
          <w:rFonts w:ascii="Times New Roman" w:eastAsia="宋体" w:hAnsi="Times New Roman" w:cs="Times New Roman" w:hint="eastAsia"/>
          <w:b w:val="0"/>
        </w:rPr>
        <w:t>品</w:t>
      </w:r>
      <w:r w:rsidR="00565C75" w:rsidRPr="002109E0">
        <w:rPr>
          <w:rFonts w:ascii="Times New Roman" w:eastAsia="宋体" w:hAnsi="Times New Roman" w:cs="Times New Roman" w:hint="eastAsia"/>
          <w:b w:val="0"/>
        </w:rPr>
        <w:t>应</w:t>
      </w:r>
      <w:r w:rsidRPr="002109E0">
        <w:rPr>
          <w:rFonts w:ascii="Times New Roman" w:eastAsia="宋体" w:hAnsi="Times New Roman" w:cs="Times New Roman" w:hint="eastAsia"/>
          <w:b w:val="0"/>
        </w:rPr>
        <w:t>符合</w:t>
      </w:r>
      <w:bookmarkStart w:id="185" w:name="OLE_LINK129"/>
      <w:bookmarkStart w:id="186" w:name="OLE_LINK130"/>
      <w:r w:rsidR="00565C75" w:rsidRPr="002109E0">
        <w:rPr>
          <w:rFonts w:ascii="Times New Roman" w:eastAsia="宋体" w:hAnsi="Times New Roman" w:cs="Times New Roman"/>
          <w:b w:val="0"/>
        </w:rPr>
        <w:t>Y</w:t>
      </w:r>
      <w:bookmarkStart w:id="187" w:name="OLE_LINK140"/>
      <w:r w:rsidR="00565C75" w:rsidRPr="002109E0">
        <w:rPr>
          <w:rFonts w:ascii="Times New Roman" w:eastAsia="宋体" w:hAnsi="Times New Roman" w:cs="Times New Roman"/>
          <w:b w:val="0"/>
        </w:rPr>
        <w:t>S/T 433</w:t>
      </w:r>
      <w:bookmarkEnd w:id="185"/>
      <w:bookmarkEnd w:id="186"/>
      <w:r w:rsidR="00565C75" w:rsidRPr="002109E0">
        <w:rPr>
          <w:rFonts w:ascii="Times New Roman" w:eastAsia="宋体" w:hAnsi="Times New Roman" w:cs="Times New Roman" w:hint="eastAsia"/>
          <w:b w:val="0"/>
        </w:rPr>
        <w:t>要求</w:t>
      </w:r>
      <w:r w:rsidRPr="002109E0">
        <w:rPr>
          <w:rFonts w:ascii="Times New Roman" w:eastAsia="宋体" w:hAnsi="Times New Roman" w:cs="Times New Roman" w:hint="eastAsia"/>
          <w:b w:val="0"/>
        </w:rPr>
        <w:t>，</w:t>
      </w:r>
      <w:bookmarkStart w:id="188" w:name="_Hlk140487145"/>
      <w:r w:rsidR="00023657" w:rsidRPr="002109E0">
        <w:rPr>
          <w:rFonts w:ascii="Times New Roman" w:eastAsia="宋体" w:hAnsi="Times New Roman" w:cs="Times New Roman" w:hint="eastAsia"/>
          <w:b w:val="0"/>
        </w:rPr>
        <w:t>伴生矿产品中，</w:t>
      </w:r>
      <w:bookmarkEnd w:id="188"/>
      <w:r w:rsidRPr="002109E0">
        <w:rPr>
          <w:rFonts w:ascii="Times New Roman" w:eastAsia="宋体" w:hAnsi="Times New Roman" w:cs="Times New Roman" w:hint="eastAsia"/>
          <w:b w:val="0"/>
        </w:rPr>
        <w:t>铜精矿产品应符合</w:t>
      </w:r>
      <w:r w:rsidRPr="002109E0">
        <w:rPr>
          <w:rFonts w:ascii="Times New Roman" w:eastAsia="宋体" w:hAnsi="Times New Roman" w:cs="Times New Roman"/>
          <w:b w:val="0"/>
        </w:rPr>
        <w:t>YS/T 318</w:t>
      </w:r>
      <w:r w:rsidRPr="002109E0">
        <w:rPr>
          <w:rFonts w:ascii="Times New Roman" w:eastAsia="宋体" w:hAnsi="Times New Roman" w:cs="Times New Roman" w:hint="eastAsia"/>
          <w:b w:val="0"/>
        </w:rPr>
        <w:t>的规定，铅</w:t>
      </w:r>
      <w:bookmarkStart w:id="189" w:name="OLE_LINK131"/>
      <w:bookmarkStart w:id="190" w:name="OLE_LINK132"/>
      <w:r w:rsidRPr="002109E0">
        <w:rPr>
          <w:rFonts w:ascii="Times New Roman" w:eastAsia="宋体" w:hAnsi="Times New Roman" w:cs="Times New Roman" w:hint="eastAsia"/>
          <w:b w:val="0"/>
        </w:rPr>
        <w:t>精矿产品应符合</w:t>
      </w:r>
      <w:r w:rsidRPr="002109E0">
        <w:rPr>
          <w:rFonts w:ascii="Times New Roman" w:eastAsia="宋体" w:hAnsi="Times New Roman" w:cs="Times New Roman"/>
          <w:b w:val="0"/>
        </w:rPr>
        <w:t>YS/T 319</w:t>
      </w:r>
      <w:r w:rsidRPr="002109E0">
        <w:rPr>
          <w:rFonts w:ascii="Times New Roman" w:eastAsia="宋体" w:hAnsi="Times New Roman" w:cs="Times New Roman" w:hint="eastAsia"/>
          <w:b w:val="0"/>
        </w:rPr>
        <w:t>的规定，锌精</w:t>
      </w:r>
      <w:bookmarkEnd w:id="187"/>
      <w:r w:rsidRPr="002109E0">
        <w:rPr>
          <w:rFonts w:ascii="Times New Roman" w:eastAsia="宋体" w:hAnsi="Times New Roman" w:cs="Times New Roman" w:hint="eastAsia"/>
          <w:b w:val="0"/>
        </w:rPr>
        <w:t>矿产品应符合</w:t>
      </w:r>
      <w:r w:rsidRPr="002109E0">
        <w:rPr>
          <w:rFonts w:ascii="Times New Roman" w:eastAsia="宋体" w:hAnsi="Times New Roman" w:cs="Times New Roman"/>
          <w:b w:val="0"/>
        </w:rPr>
        <w:t xml:space="preserve">YS/T </w:t>
      </w:r>
      <w:bookmarkEnd w:id="189"/>
      <w:bookmarkEnd w:id="190"/>
      <w:r w:rsidRPr="002109E0">
        <w:rPr>
          <w:rFonts w:ascii="Times New Roman" w:eastAsia="宋体" w:hAnsi="Times New Roman" w:cs="Times New Roman"/>
          <w:b w:val="0"/>
        </w:rPr>
        <w:t>320</w:t>
      </w:r>
      <w:bookmarkStart w:id="191" w:name="OLE_LINK135"/>
      <w:bookmarkStart w:id="192" w:name="OLE_LINK136"/>
      <w:r w:rsidR="001C7D90" w:rsidRPr="002109E0">
        <w:rPr>
          <w:rFonts w:ascii="Times New Roman" w:eastAsia="宋体" w:hAnsi="Times New Roman" w:cs="Times New Roman" w:hint="eastAsia"/>
          <w:b w:val="0"/>
        </w:rPr>
        <w:t>的规定，金精矿产品应符合</w:t>
      </w:r>
      <w:r w:rsidR="001C7D90" w:rsidRPr="002109E0">
        <w:rPr>
          <w:rFonts w:ascii="Times New Roman" w:eastAsia="宋体" w:hAnsi="Times New Roman" w:cs="Times New Roman"/>
          <w:b w:val="0"/>
        </w:rPr>
        <w:t>YS/T 3004</w:t>
      </w:r>
      <w:r w:rsidR="001C7D90" w:rsidRPr="002109E0">
        <w:rPr>
          <w:rFonts w:ascii="Times New Roman" w:eastAsia="宋体" w:hAnsi="Times New Roman" w:cs="Times New Roman" w:hint="eastAsia"/>
          <w:b w:val="0"/>
        </w:rPr>
        <w:t>的规定，硫精矿产品应符合</w:t>
      </w:r>
      <w:r w:rsidR="001C7D90" w:rsidRPr="002109E0">
        <w:rPr>
          <w:rFonts w:ascii="Times New Roman" w:eastAsia="宋体" w:hAnsi="Times New Roman" w:cs="Times New Roman"/>
          <w:b w:val="0"/>
        </w:rPr>
        <w:t>YS/T 337</w:t>
      </w:r>
      <w:r w:rsidRPr="002109E0">
        <w:rPr>
          <w:rFonts w:ascii="Times New Roman" w:eastAsia="宋体" w:hAnsi="Times New Roman" w:cs="Times New Roman" w:hint="eastAsia"/>
          <w:b w:val="0"/>
        </w:rPr>
        <w:t>的规定</w:t>
      </w:r>
      <w:bookmarkEnd w:id="191"/>
      <w:bookmarkEnd w:id="192"/>
      <w:r w:rsidRPr="002109E0">
        <w:rPr>
          <w:rFonts w:ascii="Times New Roman" w:eastAsia="宋体" w:hAnsi="Times New Roman" w:cs="Times New Roman" w:hint="eastAsia"/>
          <w:b w:val="0"/>
        </w:rPr>
        <w:t>。</w:t>
      </w:r>
    </w:p>
    <w:p w14:paraId="55EEDE10" w14:textId="2760B7AF" w:rsidR="00EA1CA1" w:rsidRPr="00DD6F47" w:rsidRDefault="00EA1CA1" w:rsidP="00F002D4">
      <w:pPr>
        <w:pStyle w:val="3"/>
        <w:spacing w:before="163" w:after="163" w:line="360" w:lineRule="auto"/>
        <w:rPr>
          <w:rFonts w:ascii="Times New Roman" w:eastAsia="宋体" w:hAnsi="Times New Roman" w:cs="Times New Roman"/>
          <w:b w:val="0"/>
        </w:rPr>
      </w:pPr>
      <w:r w:rsidRPr="002109E0">
        <w:rPr>
          <w:rFonts w:ascii="Times New Roman" w:eastAsia="宋体" w:hAnsi="Times New Roman" w:cs="Times New Roman"/>
          <w:b w:val="0"/>
        </w:rPr>
        <w:t xml:space="preserve">5.5.2 </w:t>
      </w:r>
      <w:r w:rsidRPr="002109E0">
        <w:rPr>
          <w:rFonts w:ascii="Times New Roman" w:eastAsia="宋体" w:hAnsi="Times New Roman" w:cs="Times New Roman"/>
          <w:b w:val="0"/>
        </w:rPr>
        <w:t>产品中有害物质的含量应符合</w:t>
      </w:r>
      <w:r w:rsidRPr="002109E0">
        <w:rPr>
          <w:rFonts w:ascii="Times New Roman" w:eastAsia="宋体" w:hAnsi="Times New Roman" w:cs="Times New Roman"/>
          <w:b w:val="0"/>
        </w:rPr>
        <w:t>GB/T20424</w:t>
      </w:r>
      <w:r w:rsidRPr="002109E0">
        <w:rPr>
          <w:rFonts w:ascii="Times New Roman" w:eastAsia="宋体" w:hAnsi="Times New Roman" w:cs="Times New Roman"/>
          <w:b w:val="0"/>
        </w:rPr>
        <w:t>的</w:t>
      </w:r>
      <w:r w:rsidRPr="00DD6F47">
        <w:rPr>
          <w:rFonts w:ascii="Times New Roman" w:eastAsia="宋体" w:hAnsi="Times New Roman" w:cs="Times New Roman"/>
          <w:b w:val="0"/>
        </w:rPr>
        <w:t>要求。</w:t>
      </w:r>
    </w:p>
    <w:p w14:paraId="6548629B" w14:textId="274A95F6" w:rsidR="00565C75" w:rsidRPr="00DD6F47" w:rsidRDefault="00A27BFD" w:rsidP="00883021">
      <w:pPr>
        <w:pStyle w:val="3"/>
        <w:spacing w:before="163" w:after="163" w:line="360" w:lineRule="auto"/>
        <w:rPr>
          <w:rFonts w:ascii="Times New Roman" w:eastAsia="宋体" w:hAnsi="Times New Roman" w:cs="Times New Roman"/>
          <w:b w:val="0"/>
        </w:rPr>
      </w:pPr>
      <w:r w:rsidRPr="00DD6F47">
        <w:rPr>
          <w:rFonts w:ascii="Times New Roman" w:eastAsia="宋体" w:hAnsi="Times New Roman" w:cs="Times New Roman"/>
          <w:b w:val="0"/>
          <w:szCs w:val="21"/>
        </w:rPr>
        <w:t>5.</w:t>
      </w:r>
      <w:r w:rsidR="00EA1CA1" w:rsidRPr="00DD6F47">
        <w:rPr>
          <w:rFonts w:ascii="Times New Roman" w:eastAsia="宋体" w:hAnsi="Times New Roman" w:cs="Times New Roman"/>
          <w:b w:val="0"/>
          <w:szCs w:val="21"/>
        </w:rPr>
        <w:t>5</w:t>
      </w:r>
      <w:r w:rsidRPr="00DD6F47">
        <w:rPr>
          <w:rFonts w:ascii="Times New Roman" w:eastAsia="宋体" w:hAnsi="Times New Roman" w:cs="Times New Roman"/>
          <w:b w:val="0"/>
          <w:szCs w:val="21"/>
        </w:rPr>
        <w:t>.3</w:t>
      </w:r>
      <w:r w:rsidR="00883021" w:rsidRPr="00DD6F47">
        <w:rPr>
          <w:rFonts w:ascii="Times New Roman" w:eastAsia="宋体" w:hAnsi="Times New Roman" w:cs="Times New Roman"/>
          <w:b w:val="0"/>
          <w:szCs w:val="21"/>
        </w:rPr>
        <w:t xml:space="preserve"> </w:t>
      </w:r>
      <w:r w:rsidR="00565C75" w:rsidRPr="00DD6F47">
        <w:rPr>
          <w:rFonts w:ascii="Times New Roman" w:eastAsia="宋体" w:hAnsi="Times New Roman" w:cs="Times New Roman"/>
          <w:b w:val="0"/>
        </w:rPr>
        <w:t>工厂宜</w:t>
      </w:r>
      <w:r w:rsidR="00EA1CA1" w:rsidRPr="00DD6F47">
        <w:rPr>
          <w:rFonts w:ascii="Times New Roman" w:eastAsia="宋体" w:hAnsi="Times New Roman" w:cs="Times New Roman"/>
          <w:b w:val="0"/>
        </w:rPr>
        <w:t>按照</w:t>
      </w:r>
      <w:r w:rsidR="00EA1CA1" w:rsidRPr="00DD6F47">
        <w:rPr>
          <w:rFonts w:ascii="Times New Roman" w:eastAsia="宋体" w:hAnsi="Times New Roman" w:cs="Times New Roman"/>
          <w:b w:val="0"/>
        </w:rPr>
        <w:t>GB/T 24256</w:t>
      </w:r>
      <w:r w:rsidR="00565C75" w:rsidRPr="00DD6F47">
        <w:rPr>
          <w:rFonts w:ascii="Times New Roman" w:eastAsia="宋体" w:hAnsi="Times New Roman" w:cs="Times New Roman"/>
          <w:b w:val="0"/>
        </w:rPr>
        <w:t>对</w:t>
      </w:r>
      <w:r w:rsidR="00EA1CA1" w:rsidRPr="00DD6F47">
        <w:rPr>
          <w:rFonts w:ascii="Times New Roman" w:eastAsia="宋体" w:hAnsi="Times New Roman" w:cs="Times New Roman"/>
          <w:b w:val="0"/>
        </w:rPr>
        <w:t>生产的</w:t>
      </w:r>
      <w:bookmarkStart w:id="193" w:name="OLE_LINK133"/>
      <w:bookmarkStart w:id="194" w:name="OLE_LINK134"/>
      <w:r w:rsidR="00EA1CA1" w:rsidRPr="00DD6F47">
        <w:rPr>
          <w:rFonts w:ascii="Times New Roman" w:eastAsia="宋体" w:hAnsi="Times New Roman" w:cs="Times New Roman"/>
          <w:b w:val="0"/>
        </w:rPr>
        <w:t>产品进行生态设计，并按照</w:t>
      </w:r>
      <w:r w:rsidR="00EA1CA1" w:rsidRPr="00DD6F47">
        <w:rPr>
          <w:rFonts w:ascii="Times New Roman" w:eastAsia="宋体" w:hAnsi="Times New Roman" w:cs="Times New Roman"/>
          <w:b w:val="0"/>
        </w:rPr>
        <w:t>GB/T32161</w:t>
      </w:r>
      <w:r w:rsidR="00EA1CA1" w:rsidRPr="00DD6F47">
        <w:rPr>
          <w:rFonts w:ascii="Times New Roman" w:eastAsia="宋体" w:hAnsi="Times New Roman" w:cs="Times New Roman"/>
          <w:b w:val="0"/>
        </w:rPr>
        <w:t>对生产的产品进行生态设计产品评价。</w:t>
      </w:r>
      <w:bookmarkEnd w:id="193"/>
      <w:bookmarkEnd w:id="194"/>
    </w:p>
    <w:p w14:paraId="2062D384" w14:textId="2657A31C" w:rsidR="00C279C8" w:rsidRPr="00DD6F47" w:rsidRDefault="00A27BFD">
      <w:pPr>
        <w:pStyle w:val="2"/>
        <w:spacing w:before="163" w:after="163"/>
        <w:rPr>
          <w:rFonts w:ascii="Times New Roman" w:hAnsi="Times New Roman" w:cs="Times New Roman"/>
          <w:b w:val="0"/>
          <w:szCs w:val="21"/>
        </w:rPr>
      </w:pPr>
      <w:bookmarkStart w:id="195" w:name="_Toc37244547"/>
      <w:bookmarkStart w:id="196" w:name="_Toc16164611"/>
      <w:bookmarkStart w:id="197" w:name="_Toc36581160"/>
      <w:bookmarkStart w:id="198" w:name="_Toc16855163"/>
      <w:bookmarkStart w:id="199" w:name="_Toc16164394"/>
      <w:bookmarkStart w:id="200" w:name="_Toc108306761"/>
      <w:bookmarkEnd w:id="179"/>
      <w:bookmarkEnd w:id="180"/>
      <w:bookmarkEnd w:id="183"/>
      <w:bookmarkEnd w:id="184"/>
      <w:r w:rsidRPr="00DD6F47">
        <w:rPr>
          <w:rFonts w:ascii="Times New Roman" w:hAnsi="Times New Roman" w:cs="Times New Roman"/>
          <w:b w:val="0"/>
          <w:szCs w:val="21"/>
        </w:rPr>
        <w:t xml:space="preserve">5.6 </w:t>
      </w:r>
      <w:r w:rsidRPr="00DD6F47">
        <w:rPr>
          <w:rFonts w:ascii="Times New Roman" w:hAnsi="Times New Roman" w:cs="Times New Roman"/>
          <w:b w:val="0"/>
          <w:szCs w:val="21"/>
        </w:rPr>
        <w:t>环境排放</w:t>
      </w:r>
      <w:bookmarkEnd w:id="195"/>
      <w:bookmarkEnd w:id="196"/>
      <w:bookmarkEnd w:id="197"/>
      <w:bookmarkEnd w:id="198"/>
      <w:bookmarkEnd w:id="199"/>
      <w:bookmarkEnd w:id="200"/>
    </w:p>
    <w:p w14:paraId="5F90CA17" w14:textId="77777777" w:rsidR="00EA1CA1" w:rsidRPr="00DD6F47" w:rsidRDefault="00A27BFD">
      <w:pPr>
        <w:pStyle w:val="3"/>
        <w:spacing w:before="163" w:after="163"/>
        <w:rPr>
          <w:rFonts w:ascii="Times New Roman" w:hAnsi="Times New Roman" w:cs="Times New Roman"/>
          <w:b w:val="0"/>
          <w:szCs w:val="21"/>
        </w:rPr>
      </w:pPr>
      <w:bookmarkStart w:id="201" w:name="_Toc37244548"/>
      <w:bookmarkStart w:id="202" w:name="_Toc36581162"/>
      <w:r w:rsidRPr="00DD6F47">
        <w:rPr>
          <w:rFonts w:ascii="Times New Roman" w:hAnsi="Times New Roman" w:cs="Times New Roman"/>
          <w:b w:val="0"/>
          <w:szCs w:val="21"/>
        </w:rPr>
        <w:t xml:space="preserve">5.6.1 </w:t>
      </w:r>
      <w:r w:rsidRPr="00DD6F47">
        <w:rPr>
          <w:rFonts w:ascii="Times New Roman" w:hAnsi="Times New Roman" w:cs="Times New Roman"/>
          <w:b w:val="0"/>
          <w:szCs w:val="21"/>
        </w:rPr>
        <w:t>大气污染物</w:t>
      </w:r>
      <w:bookmarkStart w:id="203" w:name="OLE_LINK145"/>
      <w:bookmarkStart w:id="204" w:name="OLE_LINK146"/>
      <w:bookmarkEnd w:id="201"/>
      <w:bookmarkEnd w:id="202"/>
    </w:p>
    <w:p w14:paraId="03DB4F01" w14:textId="405F0C2C" w:rsidR="00EA1CA1" w:rsidRPr="00DD6F47" w:rsidRDefault="00EA1CA1" w:rsidP="00EA1CA1">
      <w:pPr>
        <w:ind w:firstLine="420"/>
        <w:rPr>
          <w:rFonts w:ascii="Times New Roman" w:hAnsi="Times New Roman" w:cs="Times New Roman"/>
        </w:rPr>
      </w:pPr>
      <w:bookmarkStart w:id="205" w:name="_Toc37244549"/>
      <w:bookmarkStart w:id="206" w:name="_Toc36581163"/>
      <w:r w:rsidRPr="00DD6F47">
        <w:rPr>
          <w:rFonts w:ascii="Times New Roman" w:hAnsi="Times New Roman" w:cs="Times New Roman"/>
        </w:rPr>
        <w:t>大气污染物排放应符合</w:t>
      </w:r>
      <w:bookmarkEnd w:id="203"/>
      <w:bookmarkEnd w:id="204"/>
      <w:r w:rsidRPr="00DD6F47">
        <w:rPr>
          <w:rFonts w:ascii="Times New Roman" w:hAnsi="Times New Roman" w:cs="Times New Roman"/>
        </w:rPr>
        <w:t>GB16297</w:t>
      </w:r>
      <w:r w:rsidRPr="00DD6F47">
        <w:rPr>
          <w:rFonts w:ascii="Times New Roman" w:hAnsi="Times New Roman" w:cs="Times New Roman"/>
        </w:rPr>
        <w:t>、地方标准要求和主要污染物排放总量控制规定，并满足国家排污许可要求。宜满足标准中更高等级的要求。</w:t>
      </w:r>
    </w:p>
    <w:p w14:paraId="0D8C3436" w14:textId="0F729DC7" w:rsidR="00C279C8" w:rsidRPr="00DD6F47" w:rsidRDefault="00EA1CA1" w:rsidP="000B6EAD">
      <w:pPr>
        <w:pStyle w:val="3"/>
        <w:spacing w:before="163" w:after="163"/>
        <w:rPr>
          <w:rFonts w:ascii="Times New Roman" w:hAnsi="Times New Roman" w:cs="Times New Roman"/>
          <w:b w:val="0"/>
          <w:szCs w:val="21"/>
        </w:rPr>
      </w:pPr>
      <w:r w:rsidRPr="00DD6F47">
        <w:rPr>
          <w:rFonts w:ascii="Times New Roman" w:hAnsi="Times New Roman" w:cs="Times New Roman"/>
          <w:b w:val="0"/>
          <w:szCs w:val="21"/>
        </w:rPr>
        <w:t xml:space="preserve">5.6.2 </w:t>
      </w:r>
      <w:r w:rsidRPr="00DD6F47">
        <w:rPr>
          <w:rFonts w:ascii="Times New Roman" w:hAnsi="Times New Roman" w:cs="Times New Roman"/>
          <w:b w:val="0"/>
          <w:szCs w:val="21"/>
        </w:rPr>
        <w:t>水污染物</w:t>
      </w:r>
      <w:bookmarkEnd w:id="205"/>
      <w:bookmarkEnd w:id="206"/>
    </w:p>
    <w:p w14:paraId="680F538C" w14:textId="77777777" w:rsidR="000B6EAD" w:rsidRPr="00DD6F47" w:rsidRDefault="000B6EAD" w:rsidP="000B6EAD">
      <w:pPr>
        <w:ind w:firstLineChars="0" w:firstLine="0"/>
        <w:rPr>
          <w:rFonts w:ascii="Times New Roman" w:hAnsi="Times New Roman" w:cs="Times New Roman"/>
        </w:rPr>
      </w:pPr>
      <w:bookmarkStart w:id="207" w:name="_Toc36581164"/>
      <w:bookmarkStart w:id="208" w:name="_Toc37244550"/>
      <w:r w:rsidRPr="00DD6F47">
        <w:rPr>
          <w:rFonts w:ascii="Times New Roman" w:eastAsia="黑体" w:hAnsi="Times New Roman" w:cs="Times New Roman"/>
          <w:szCs w:val="21"/>
        </w:rPr>
        <w:t xml:space="preserve">5.6.2.1 </w:t>
      </w:r>
      <w:r w:rsidRPr="00DD6F47">
        <w:rPr>
          <w:rFonts w:ascii="Times New Roman" w:hAnsi="Times New Roman" w:cs="Times New Roman"/>
          <w:szCs w:val="21"/>
        </w:rPr>
        <w:t>工厂废水应做到清污分流、雨污分流、分质收集和处理；</w:t>
      </w:r>
    </w:p>
    <w:p w14:paraId="2F050477" w14:textId="500081CC" w:rsidR="000B6EAD" w:rsidRPr="00DD6F47" w:rsidRDefault="000B6EAD" w:rsidP="000B6EAD">
      <w:pPr>
        <w:ind w:firstLineChars="0" w:firstLine="0"/>
        <w:rPr>
          <w:rFonts w:ascii="Times New Roman" w:hAnsi="Times New Roman" w:cs="Times New Roman"/>
          <w:szCs w:val="21"/>
        </w:rPr>
      </w:pPr>
      <w:r w:rsidRPr="00DD6F47">
        <w:rPr>
          <w:rFonts w:ascii="Times New Roman" w:eastAsia="黑体" w:hAnsi="Times New Roman" w:cs="Times New Roman"/>
          <w:szCs w:val="21"/>
        </w:rPr>
        <w:t xml:space="preserve">5.6.2.2 </w:t>
      </w:r>
      <w:r w:rsidRPr="00DD6F47">
        <w:rPr>
          <w:rFonts w:ascii="Times New Roman" w:hAnsi="Times New Roman" w:cs="Times New Roman"/>
        </w:rPr>
        <w:t>水污染物排放应符合</w:t>
      </w:r>
      <w:r w:rsidR="00EA1CA1" w:rsidRPr="00DD6F47">
        <w:rPr>
          <w:rFonts w:ascii="Times New Roman" w:hAnsi="Times New Roman" w:cs="Times New Roman"/>
        </w:rPr>
        <w:t>GB8978</w:t>
      </w:r>
      <w:r w:rsidRPr="00DD6F47">
        <w:rPr>
          <w:rFonts w:ascii="Times New Roman" w:hAnsi="Times New Roman" w:cs="Times New Roman"/>
        </w:rPr>
        <w:t>、地方标准要求和主要污染物排放总量控制规定，并满</w:t>
      </w:r>
      <w:r w:rsidRPr="00DD6F47">
        <w:rPr>
          <w:rFonts w:ascii="Times New Roman" w:hAnsi="Times New Roman" w:cs="Times New Roman"/>
        </w:rPr>
        <w:lastRenderedPageBreak/>
        <w:t>足国家排污许可要求。宜满足标准中更高等级的要求。</w:t>
      </w:r>
    </w:p>
    <w:p w14:paraId="104D0BC4" w14:textId="77777777" w:rsidR="00C279C8" w:rsidRPr="00DD6F47" w:rsidRDefault="00A27BFD">
      <w:pPr>
        <w:pStyle w:val="3"/>
        <w:spacing w:before="163" w:after="163"/>
        <w:rPr>
          <w:rFonts w:ascii="Times New Roman" w:hAnsi="Times New Roman" w:cs="Times New Roman"/>
          <w:b w:val="0"/>
          <w:szCs w:val="21"/>
        </w:rPr>
      </w:pPr>
      <w:r w:rsidRPr="00DD6F47">
        <w:rPr>
          <w:rFonts w:ascii="Times New Roman" w:hAnsi="Times New Roman" w:cs="Times New Roman"/>
          <w:b w:val="0"/>
          <w:szCs w:val="21"/>
        </w:rPr>
        <w:t xml:space="preserve">5.6.3 </w:t>
      </w:r>
      <w:r w:rsidRPr="00DD6F47">
        <w:rPr>
          <w:rFonts w:ascii="Times New Roman" w:hAnsi="Times New Roman" w:cs="Times New Roman"/>
          <w:b w:val="0"/>
          <w:szCs w:val="21"/>
        </w:rPr>
        <w:t>固体废物</w:t>
      </w:r>
      <w:bookmarkEnd w:id="207"/>
      <w:bookmarkEnd w:id="208"/>
    </w:p>
    <w:p w14:paraId="3750A4D0" w14:textId="77777777" w:rsidR="000B6EAD" w:rsidRPr="00DD6F47" w:rsidRDefault="000B6EAD" w:rsidP="000B6EAD">
      <w:pPr>
        <w:ind w:firstLineChars="0" w:firstLine="0"/>
        <w:rPr>
          <w:rFonts w:ascii="Times New Roman" w:hAnsi="Times New Roman" w:cs="Times New Roman"/>
        </w:rPr>
      </w:pPr>
      <w:bookmarkStart w:id="209" w:name="_Toc36581165"/>
      <w:bookmarkStart w:id="210" w:name="_Toc37244551"/>
      <w:r w:rsidRPr="00DD6F47">
        <w:rPr>
          <w:rFonts w:ascii="Times New Roman" w:eastAsia="黑体" w:hAnsi="Times New Roman" w:cs="Times New Roman"/>
          <w:szCs w:val="21"/>
        </w:rPr>
        <w:t>5.6.3.1</w:t>
      </w:r>
      <w:r w:rsidRPr="00DD6F47">
        <w:rPr>
          <w:rFonts w:ascii="Times New Roman" w:hAnsi="Times New Roman" w:cs="Times New Roman"/>
        </w:rPr>
        <w:t xml:space="preserve"> </w:t>
      </w:r>
      <w:r w:rsidRPr="00DD6F47">
        <w:rPr>
          <w:rFonts w:ascii="Times New Roman" w:hAnsi="Times New Roman" w:cs="Times New Roman"/>
        </w:rPr>
        <w:t>根据固体废物属性，工厂固体废物的贮存、处理处置应符合</w:t>
      </w:r>
      <w:r w:rsidRPr="00DD6F47">
        <w:rPr>
          <w:rFonts w:ascii="Times New Roman" w:hAnsi="Times New Roman" w:cs="Times New Roman"/>
        </w:rPr>
        <w:t>GB 18597</w:t>
      </w:r>
      <w:r w:rsidRPr="00DD6F47">
        <w:rPr>
          <w:rFonts w:ascii="Times New Roman" w:hAnsi="Times New Roman" w:cs="Times New Roman"/>
        </w:rPr>
        <w:t>、</w:t>
      </w:r>
      <w:r w:rsidRPr="00DD6F47">
        <w:rPr>
          <w:rFonts w:ascii="Times New Roman" w:hAnsi="Times New Roman" w:cs="Times New Roman"/>
        </w:rPr>
        <w:t>GB 18598</w:t>
      </w:r>
      <w:r w:rsidRPr="00DD6F47">
        <w:rPr>
          <w:rFonts w:ascii="Times New Roman" w:hAnsi="Times New Roman" w:cs="Times New Roman"/>
        </w:rPr>
        <w:t>、</w:t>
      </w:r>
      <w:r w:rsidRPr="00DD6F47">
        <w:rPr>
          <w:rFonts w:ascii="Times New Roman" w:hAnsi="Times New Roman" w:cs="Times New Roman"/>
        </w:rPr>
        <w:t>GB 18599</w:t>
      </w:r>
      <w:r w:rsidRPr="00DD6F47">
        <w:rPr>
          <w:rFonts w:ascii="Times New Roman" w:hAnsi="Times New Roman" w:cs="Times New Roman"/>
        </w:rPr>
        <w:t>等标准中有关规定的要求；在分类收集和处理固体废物的过程中采取无二次污染的预防措施；</w:t>
      </w:r>
    </w:p>
    <w:p w14:paraId="2BCF9A9A" w14:textId="77777777" w:rsidR="000B6EAD" w:rsidRPr="00DD6F47" w:rsidRDefault="000B6EAD" w:rsidP="000B6EAD">
      <w:pPr>
        <w:ind w:firstLineChars="0" w:firstLine="0"/>
        <w:rPr>
          <w:rFonts w:ascii="Times New Roman" w:hAnsi="Times New Roman" w:cs="Times New Roman"/>
        </w:rPr>
      </w:pPr>
      <w:r w:rsidRPr="00DD6F47">
        <w:rPr>
          <w:rFonts w:ascii="Times New Roman" w:eastAsia="黑体" w:hAnsi="Times New Roman" w:cs="Times New Roman"/>
          <w:szCs w:val="21"/>
        </w:rPr>
        <w:t xml:space="preserve">5.6.3.2 </w:t>
      </w:r>
      <w:r w:rsidRPr="00DD6F47">
        <w:rPr>
          <w:rFonts w:ascii="Times New Roman" w:hAnsi="Times New Roman" w:cs="Times New Roman"/>
        </w:rPr>
        <w:t>无法自行处理的危险废物，应委托具有能力和资质的企业处理。</w:t>
      </w:r>
    </w:p>
    <w:p w14:paraId="566AD405" w14:textId="77777777" w:rsidR="000B6EAD" w:rsidRPr="00DD6F47" w:rsidRDefault="000B6EAD" w:rsidP="000B6EAD">
      <w:pPr>
        <w:ind w:firstLineChars="0" w:firstLine="0"/>
        <w:rPr>
          <w:rFonts w:ascii="Times New Roman" w:hAnsi="Times New Roman" w:cs="Times New Roman"/>
        </w:rPr>
      </w:pPr>
      <w:r w:rsidRPr="00DD6F47">
        <w:rPr>
          <w:rFonts w:ascii="Times New Roman" w:eastAsia="黑体" w:hAnsi="Times New Roman" w:cs="Times New Roman"/>
          <w:szCs w:val="21"/>
        </w:rPr>
        <w:t>5.6.3.3</w:t>
      </w:r>
      <w:r w:rsidRPr="00DD6F47">
        <w:rPr>
          <w:rFonts w:ascii="Times New Roman" w:hAnsi="Times New Roman" w:cs="Times New Roman"/>
        </w:rPr>
        <w:t xml:space="preserve"> </w:t>
      </w:r>
      <w:r w:rsidRPr="00DD6F47">
        <w:rPr>
          <w:rFonts w:ascii="Times New Roman" w:hAnsi="Times New Roman" w:cs="Times New Roman"/>
        </w:rPr>
        <w:t>应建立固体废物台账，并保存处理记录。若涉及到危险废物转移，应遵守危险废物转移联单等相关规定；</w:t>
      </w:r>
    </w:p>
    <w:p w14:paraId="5B54A7FF" w14:textId="77777777" w:rsidR="000B6EAD" w:rsidRPr="00DD6F47" w:rsidRDefault="000B6EAD" w:rsidP="000B6EAD">
      <w:pPr>
        <w:ind w:firstLineChars="0" w:firstLine="0"/>
        <w:rPr>
          <w:rFonts w:ascii="Times New Roman" w:hAnsi="Times New Roman" w:cs="Times New Roman"/>
        </w:rPr>
      </w:pPr>
      <w:r w:rsidRPr="00DD6F47">
        <w:rPr>
          <w:rFonts w:ascii="Times New Roman" w:eastAsia="黑体" w:hAnsi="Times New Roman" w:cs="Times New Roman"/>
          <w:szCs w:val="21"/>
        </w:rPr>
        <w:t xml:space="preserve">5.6.3.4 </w:t>
      </w:r>
      <w:r w:rsidRPr="00DD6F47">
        <w:rPr>
          <w:rFonts w:ascii="Times New Roman" w:hAnsi="Times New Roman" w:cs="Times New Roman"/>
        </w:rPr>
        <w:t>工厂宜对自身产生的废石、尾矿等固体废物采取减量化、资源化、无害化的处理方式。</w:t>
      </w:r>
    </w:p>
    <w:p w14:paraId="75539D1C" w14:textId="77777777" w:rsidR="00C279C8" w:rsidRPr="00DD6F47" w:rsidRDefault="00A27BFD">
      <w:pPr>
        <w:pStyle w:val="3"/>
        <w:spacing w:before="163" w:after="163"/>
        <w:rPr>
          <w:rFonts w:ascii="Times New Roman" w:hAnsi="Times New Roman" w:cs="Times New Roman"/>
          <w:b w:val="0"/>
          <w:szCs w:val="21"/>
        </w:rPr>
      </w:pPr>
      <w:r w:rsidRPr="00DD6F47">
        <w:rPr>
          <w:rFonts w:ascii="Times New Roman" w:hAnsi="Times New Roman" w:cs="Times New Roman"/>
          <w:b w:val="0"/>
          <w:szCs w:val="21"/>
        </w:rPr>
        <w:t xml:space="preserve">5.6.4 </w:t>
      </w:r>
      <w:r w:rsidRPr="00DD6F47">
        <w:rPr>
          <w:rFonts w:ascii="Times New Roman" w:hAnsi="Times New Roman" w:cs="Times New Roman"/>
          <w:b w:val="0"/>
          <w:szCs w:val="21"/>
        </w:rPr>
        <w:t>噪声</w:t>
      </w:r>
      <w:bookmarkEnd w:id="209"/>
      <w:bookmarkEnd w:id="210"/>
    </w:p>
    <w:p w14:paraId="23BF2473" w14:textId="55678AD2" w:rsidR="00C279C8" w:rsidRPr="00DD6F47" w:rsidRDefault="000B6EAD" w:rsidP="00463B96">
      <w:pPr>
        <w:ind w:firstLine="420"/>
        <w:rPr>
          <w:rFonts w:ascii="Times New Roman" w:hAnsi="Times New Roman" w:cs="Times New Roman"/>
          <w:szCs w:val="21"/>
        </w:rPr>
      </w:pPr>
      <w:r w:rsidRPr="00DD6F47">
        <w:rPr>
          <w:rFonts w:ascii="Times New Roman" w:hAnsi="Times New Roman" w:cs="Times New Roman"/>
          <w:szCs w:val="21"/>
        </w:rPr>
        <w:t>厂界环境噪声排放应符合</w:t>
      </w:r>
      <w:r w:rsidRPr="00DD6F47">
        <w:rPr>
          <w:rFonts w:ascii="Times New Roman" w:hAnsi="Times New Roman" w:cs="Times New Roman"/>
          <w:szCs w:val="21"/>
        </w:rPr>
        <w:t>GB 12348</w:t>
      </w:r>
      <w:r w:rsidRPr="00DD6F47">
        <w:rPr>
          <w:rFonts w:ascii="Times New Roman" w:hAnsi="Times New Roman" w:cs="Times New Roman"/>
          <w:szCs w:val="21"/>
        </w:rPr>
        <w:t>及相关地方标准的要求。</w:t>
      </w:r>
    </w:p>
    <w:p w14:paraId="19CD707C" w14:textId="592D6F1D" w:rsidR="00C279C8" w:rsidRPr="00DD6F47" w:rsidRDefault="00A27BFD">
      <w:pPr>
        <w:pStyle w:val="2"/>
        <w:spacing w:before="163" w:after="163"/>
        <w:rPr>
          <w:rFonts w:ascii="Times New Roman" w:hAnsi="Times New Roman" w:cs="Times New Roman"/>
          <w:b w:val="0"/>
          <w:szCs w:val="21"/>
        </w:rPr>
      </w:pPr>
      <w:bookmarkStart w:id="211" w:name="_Toc16164395"/>
      <w:bookmarkStart w:id="212" w:name="_Toc36581168"/>
      <w:bookmarkStart w:id="213" w:name="_Toc37244554"/>
      <w:bookmarkStart w:id="214" w:name="_Toc16164612"/>
      <w:bookmarkStart w:id="215" w:name="_Toc16855164"/>
      <w:bookmarkStart w:id="216" w:name="_Toc108306762"/>
      <w:r w:rsidRPr="00DD6F47">
        <w:rPr>
          <w:rFonts w:ascii="Times New Roman" w:hAnsi="Times New Roman" w:cs="Times New Roman"/>
          <w:b w:val="0"/>
          <w:szCs w:val="21"/>
        </w:rPr>
        <w:t xml:space="preserve">5.7 </w:t>
      </w:r>
      <w:r w:rsidRPr="00DD6F47">
        <w:rPr>
          <w:rFonts w:ascii="Times New Roman" w:hAnsi="Times New Roman" w:cs="Times New Roman"/>
          <w:b w:val="0"/>
          <w:szCs w:val="21"/>
        </w:rPr>
        <w:t>绩效</w:t>
      </w:r>
      <w:bookmarkEnd w:id="211"/>
      <w:bookmarkEnd w:id="212"/>
      <w:bookmarkEnd w:id="213"/>
      <w:bookmarkEnd w:id="214"/>
      <w:bookmarkEnd w:id="215"/>
      <w:bookmarkEnd w:id="216"/>
    </w:p>
    <w:p w14:paraId="79610149" w14:textId="77777777" w:rsidR="00C279C8" w:rsidRPr="00DD6F47" w:rsidRDefault="00A27BFD">
      <w:pPr>
        <w:pStyle w:val="3"/>
        <w:spacing w:before="163" w:after="163"/>
        <w:rPr>
          <w:rFonts w:ascii="Times New Roman" w:hAnsi="Times New Roman" w:cs="Times New Roman"/>
          <w:b w:val="0"/>
          <w:szCs w:val="21"/>
        </w:rPr>
      </w:pPr>
      <w:bookmarkStart w:id="217" w:name="_Toc37244555"/>
      <w:bookmarkStart w:id="218" w:name="_Toc36581169"/>
      <w:r w:rsidRPr="00DD6F47">
        <w:rPr>
          <w:rFonts w:ascii="Times New Roman" w:hAnsi="Times New Roman" w:cs="Times New Roman"/>
          <w:b w:val="0"/>
          <w:szCs w:val="21"/>
        </w:rPr>
        <w:t xml:space="preserve">5.7.1 </w:t>
      </w:r>
      <w:r w:rsidRPr="00DD6F47">
        <w:rPr>
          <w:rFonts w:ascii="Times New Roman" w:hAnsi="Times New Roman" w:cs="Times New Roman"/>
          <w:b w:val="0"/>
          <w:szCs w:val="21"/>
        </w:rPr>
        <w:t>一般要求</w:t>
      </w:r>
      <w:bookmarkEnd w:id="217"/>
    </w:p>
    <w:p w14:paraId="197B4F39" w14:textId="7DBD5A81" w:rsidR="00C279C8" w:rsidRPr="00DD6F47" w:rsidRDefault="008E06C0" w:rsidP="00EF4CBF">
      <w:pPr>
        <w:ind w:firstLineChars="0" w:firstLine="0"/>
        <w:rPr>
          <w:rFonts w:ascii="Times New Roman" w:hAnsi="Times New Roman" w:cs="Times New Roman"/>
          <w:szCs w:val="21"/>
        </w:rPr>
      </w:pPr>
      <w:r w:rsidRPr="00DD6F47">
        <w:rPr>
          <w:rFonts w:ascii="Times New Roman" w:hAnsi="Times New Roman" w:cs="Times New Roman"/>
          <w:szCs w:val="21"/>
        </w:rPr>
        <w:t>5.7.1.1</w:t>
      </w:r>
      <w:r w:rsidR="00883021" w:rsidRPr="00DD6F47">
        <w:rPr>
          <w:rFonts w:ascii="Times New Roman" w:hAnsi="Times New Roman" w:cs="Times New Roman"/>
          <w:szCs w:val="21"/>
        </w:rPr>
        <w:t xml:space="preserve"> </w:t>
      </w:r>
      <w:r w:rsidR="00A27BFD" w:rsidRPr="00DD6F47">
        <w:rPr>
          <w:rFonts w:ascii="Times New Roman" w:hAnsi="Times New Roman" w:cs="Times New Roman"/>
          <w:szCs w:val="21"/>
        </w:rPr>
        <w:t>工厂应</w:t>
      </w:r>
      <w:r w:rsidR="0040089A" w:rsidRPr="00DD6F47">
        <w:rPr>
          <w:rFonts w:ascii="Times New Roman" w:hAnsi="Times New Roman" w:cs="Times New Roman"/>
          <w:szCs w:val="21"/>
        </w:rPr>
        <w:t>按照</w:t>
      </w:r>
      <w:r w:rsidR="00A27BFD" w:rsidRPr="00DD6F47">
        <w:rPr>
          <w:rFonts w:ascii="Times New Roman" w:hAnsi="Times New Roman" w:cs="Times New Roman"/>
          <w:szCs w:val="21"/>
        </w:rPr>
        <w:t>本</w:t>
      </w:r>
      <w:r w:rsidR="00F5439A" w:rsidRPr="00DD6F47">
        <w:rPr>
          <w:rFonts w:ascii="Times New Roman" w:hAnsi="Times New Roman" w:cs="Times New Roman"/>
          <w:szCs w:val="21"/>
        </w:rPr>
        <w:t>文件</w:t>
      </w:r>
      <w:r w:rsidR="00E22283" w:rsidRPr="00DD6F47">
        <w:rPr>
          <w:rFonts w:ascii="Times New Roman" w:hAnsi="Times New Roman" w:cs="Times New Roman"/>
          <w:szCs w:val="21"/>
        </w:rPr>
        <w:t>或</w:t>
      </w:r>
      <w:r w:rsidR="00E22283" w:rsidRPr="00DD6F47">
        <w:rPr>
          <w:rFonts w:ascii="Times New Roman" w:hAnsi="Times New Roman" w:cs="Times New Roman"/>
          <w:szCs w:val="21"/>
        </w:rPr>
        <w:t>GB/T</w:t>
      </w:r>
      <w:r w:rsidR="004E76C0" w:rsidRPr="00DD6F47">
        <w:rPr>
          <w:rFonts w:ascii="Times New Roman" w:hAnsi="Times New Roman" w:cs="Times New Roman" w:hint="eastAsia"/>
          <w:szCs w:val="21"/>
        </w:rPr>
        <w:t xml:space="preserve"> </w:t>
      </w:r>
      <w:r w:rsidR="00E22283" w:rsidRPr="00DD6F47">
        <w:rPr>
          <w:rFonts w:ascii="Times New Roman" w:hAnsi="Times New Roman" w:cs="Times New Roman"/>
          <w:szCs w:val="21"/>
        </w:rPr>
        <w:t>3613</w:t>
      </w:r>
      <w:r w:rsidR="004E76C0" w:rsidRPr="00DD6F47">
        <w:rPr>
          <w:rFonts w:ascii="Times New Roman" w:hAnsi="Times New Roman" w:cs="Times New Roman" w:hint="eastAsia"/>
          <w:szCs w:val="21"/>
        </w:rPr>
        <w:t>2</w:t>
      </w:r>
      <w:r w:rsidR="0040089A" w:rsidRPr="00DD6F47">
        <w:rPr>
          <w:rFonts w:ascii="Times New Roman" w:hAnsi="Times New Roman" w:cs="Times New Roman" w:hint="eastAsia"/>
          <w:szCs w:val="21"/>
        </w:rPr>
        <w:t>-2018</w:t>
      </w:r>
      <w:r w:rsidR="00E22283" w:rsidRPr="00DD6F47">
        <w:rPr>
          <w:rFonts w:ascii="Times New Roman" w:hAnsi="Times New Roman" w:cs="Times New Roman"/>
          <w:szCs w:val="21"/>
        </w:rPr>
        <w:t>附录</w:t>
      </w:r>
      <w:r w:rsidR="00E22283" w:rsidRPr="00DD6F47">
        <w:rPr>
          <w:rFonts w:ascii="Times New Roman" w:hAnsi="Times New Roman" w:cs="Times New Roman"/>
          <w:szCs w:val="21"/>
        </w:rPr>
        <w:t>A</w:t>
      </w:r>
      <w:r w:rsidR="00A27BFD" w:rsidRPr="00DD6F47">
        <w:rPr>
          <w:rFonts w:ascii="Times New Roman" w:hAnsi="Times New Roman" w:cs="Times New Roman"/>
          <w:szCs w:val="21"/>
        </w:rPr>
        <w:t>提供的方法计算或评估其绩效，并利用结果进行绩效改善。绩效指标应至少满足有色金属采选行业相应规范条件。</w:t>
      </w:r>
    </w:p>
    <w:p w14:paraId="04BD2FDD" w14:textId="6C6939C7" w:rsidR="008E06C0" w:rsidRPr="00DD6F47" w:rsidRDefault="008E06C0" w:rsidP="00EF4CBF">
      <w:pPr>
        <w:ind w:firstLineChars="0" w:firstLine="0"/>
        <w:rPr>
          <w:rFonts w:ascii="Times New Roman" w:hAnsi="Times New Roman" w:cs="Times New Roman"/>
          <w:szCs w:val="21"/>
        </w:rPr>
      </w:pPr>
      <w:r w:rsidRPr="00DD6F47">
        <w:rPr>
          <w:rFonts w:ascii="Times New Roman" w:hAnsi="Times New Roman" w:cs="Times New Roman"/>
          <w:szCs w:val="21"/>
        </w:rPr>
        <w:t>5.7.1.2</w:t>
      </w:r>
      <w:r w:rsidR="00883021" w:rsidRPr="00DD6F47">
        <w:rPr>
          <w:rFonts w:ascii="Times New Roman" w:hAnsi="Times New Roman" w:cs="Times New Roman"/>
          <w:szCs w:val="21"/>
        </w:rPr>
        <w:t xml:space="preserve"> </w:t>
      </w:r>
      <w:r w:rsidRPr="00DD6F47">
        <w:rPr>
          <w:rFonts w:ascii="Times New Roman" w:hAnsi="Times New Roman" w:cs="Times New Roman"/>
          <w:szCs w:val="21"/>
        </w:rPr>
        <w:t>绩效统计和计算应选取和覆盖能够反映工厂绩效水平的完整周期，至少包括评价前一自然年度。</w:t>
      </w:r>
    </w:p>
    <w:p w14:paraId="2A9B015E" w14:textId="056EFA8E" w:rsidR="00C279C8" w:rsidRPr="00DD6F47" w:rsidRDefault="00A27BFD">
      <w:pPr>
        <w:pStyle w:val="3"/>
        <w:spacing w:before="163" w:after="163"/>
        <w:rPr>
          <w:rFonts w:ascii="Times New Roman" w:hAnsi="Times New Roman" w:cs="Times New Roman"/>
          <w:b w:val="0"/>
          <w:szCs w:val="21"/>
        </w:rPr>
      </w:pPr>
      <w:bookmarkStart w:id="219" w:name="_Toc37244556"/>
      <w:bookmarkStart w:id="220" w:name="_Hlk140450180"/>
      <w:r w:rsidRPr="00DD6F47">
        <w:rPr>
          <w:rFonts w:ascii="Times New Roman" w:hAnsi="Times New Roman" w:cs="Times New Roman"/>
          <w:b w:val="0"/>
          <w:szCs w:val="21"/>
        </w:rPr>
        <w:t>5.7.2</w:t>
      </w:r>
      <w:r w:rsidR="0039728D" w:rsidRPr="00DD6F47">
        <w:rPr>
          <w:rFonts w:ascii="Times New Roman" w:hAnsi="Times New Roman" w:cs="Times New Roman"/>
          <w:b w:val="0"/>
          <w:szCs w:val="21"/>
        </w:rPr>
        <w:t xml:space="preserve"> </w:t>
      </w:r>
      <w:r w:rsidRPr="00DD6F47">
        <w:rPr>
          <w:rFonts w:ascii="Times New Roman" w:hAnsi="Times New Roman" w:cs="Times New Roman"/>
          <w:b w:val="0"/>
          <w:szCs w:val="21"/>
        </w:rPr>
        <w:t>用地集约化</w:t>
      </w:r>
      <w:bookmarkEnd w:id="218"/>
      <w:bookmarkEnd w:id="219"/>
    </w:p>
    <w:p w14:paraId="74F314E2" w14:textId="499D153A" w:rsidR="004E5209" w:rsidRPr="00023657" w:rsidRDefault="004E5209" w:rsidP="004E5209">
      <w:pPr>
        <w:ind w:firstLine="420"/>
        <w:rPr>
          <w:rFonts w:ascii="Times New Roman" w:hAnsi="Times New Roman" w:cs="Times New Roman"/>
          <w:color w:val="000000" w:themeColor="text1"/>
          <w:szCs w:val="21"/>
        </w:rPr>
      </w:pPr>
      <w:r w:rsidRPr="00DD6F47">
        <w:rPr>
          <w:rFonts w:ascii="Times New Roman" w:hAnsi="Times New Roman" w:cs="Times New Roman" w:hint="eastAsia"/>
          <w:szCs w:val="21"/>
        </w:rPr>
        <w:t>工厂应按</w:t>
      </w:r>
      <w:r w:rsidRPr="00DD6F47">
        <w:rPr>
          <w:rFonts w:ascii="Times New Roman" w:hAnsi="Times New Roman" w:cs="Times New Roman"/>
        </w:rPr>
        <w:t>照本文件附录</w:t>
      </w:r>
      <w:r w:rsidRPr="00DD6F47">
        <w:rPr>
          <w:rFonts w:ascii="Times New Roman" w:hAnsi="Times New Roman" w:cs="Times New Roman"/>
        </w:rPr>
        <w:t>A</w:t>
      </w:r>
      <w:r w:rsidRPr="00DD6F47">
        <w:rPr>
          <w:rFonts w:ascii="Times New Roman" w:hAnsi="Times New Roman" w:cs="Times New Roman"/>
          <w:szCs w:val="21"/>
        </w:rPr>
        <w:t>的方法计算</w:t>
      </w:r>
      <w:r w:rsidRPr="00DD6F47">
        <w:rPr>
          <w:rFonts w:ascii="Times New Roman" w:hAnsi="Times New Roman" w:cs="Times New Roman"/>
        </w:rPr>
        <w:t>单位产能用地面</w:t>
      </w:r>
      <w:r w:rsidRPr="00023657">
        <w:rPr>
          <w:rFonts w:ascii="Times New Roman" w:hAnsi="Times New Roman" w:cs="Times New Roman"/>
          <w:color w:val="000000" w:themeColor="text1"/>
        </w:rPr>
        <w:t>积，</w:t>
      </w:r>
      <w:r w:rsidRPr="00023657">
        <w:rPr>
          <w:rFonts w:ascii="Times New Roman" w:hAnsi="Times New Roman" w:cs="Times New Roman" w:hint="eastAsia"/>
          <w:color w:val="000000" w:themeColor="text1"/>
          <w:szCs w:val="21"/>
        </w:rPr>
        <w:t>采矿工业场地单位产能用地面积应满足《有色金属工业工程项目建设用地指标》（建标</w:t>
      </w:r>
      <w:r w:rsidRPr="00023657">
        <w:rPr>
          <w:rFonts w:ascii="Times New Roman" w:hAnsi="Times New Roman" w:cs="Times New Roman"/>
          <w:color w:val="000000" w:themeColor="text1"/>
          <w:szCs w:val="21"/>
        </w:rPr>
        <w:t>[1995]345</w:t>
      </w:r>
      <w:r w:rsidRPr="00023657">
        <w:rPr>
          <w:rFonts w:ascii="Times New Roman" w:hAnsi="Times New Roman" w:cs="Times New Roman"/>
          <w:color w:val="000000" w:themeColor="text1"/>
          <w:szCs w:val="21"/>
        </w:rPr>
        <w:t>号）中</w:t>
      </w:r>
      <w:r w:rsidRPr="00023657">
        <w:rPr>
          <w:rFonts w:ascii="Times New Roman" w:hAnsi="Times New Roman" w:cs="Times New Roman" w:hint="eastAsia"/>
          <w:color w:val="000000" w:themeColor="text1"/>
          <w:szCs w:val="21"/>
        </w:rPr>
        <w:t>重</w:t>
      </w:r>
      <w:r w:rsidRPr="00023657">
        <w:rPr>
          <w:rFonts w:ascii="Times New Roman" w:hAnsi="Times New Roman" w:cs="Times New Roman"/>
          <w:color w:val="000000" w:themeColor="text1"/>
          <w:szCs w:val="21"/>
        </w:rPr>
        <w:t>有色金属地下开采矿山采矿工业场地建设用地指标要求，选矿工业场地</w:t>
      </w:r>
      <w:r w:rsidRPr="00023657">
        <w:rPr>
          <w:rFonts w:ascii="Times New Roman" w:hAnsi="Times New Roman" w:cs="Times New Roman" w:hint="eastAsia"/>
          <w:color w:val="000000" w:themeColor="text1"/>
          <w:szCs w:val="21"/>
        </w:rPr>
        <w:t>单位产能用地面积</w:t>
      </w:r>
      <w:r w:rsidRPr="00023657">
        <w:rPr>
          <w:rFonts w:ascii="Times New Roman" w:hAnsi="Times New Roman" w:cs="Times New Roman"/>
          <w:color w:val="000000" w:themeColor="text1"/>
          <w:szCs w:val="21"/>
        </w:rPr>
        <w:t>满应足</w:t>
      </w:r>
      <w:r w:rsidRPr="00023657">
        <w:rPr>
          <w:rFonts w:ascii="Times New Roman" w:hAnsi="Times New Roman" w:cs="Times New Roman" w:hint="eastAsia"/>
          <w:color w:val="000000" w:themeColor="text1"/>
          <w:szCs w:val="21"/>
        </w:rPr>
        <w:t>《有色金属工业工程项目建设用地指标》（建标</w:t>
      </w:r>
      <w:r w:rsidRPr="00023657">
        <w:rPr>
          <w:rFonts w:ascii="Times New Roman" w:hAnsi="Times New Roman" w:cs="Times New Roman"/>
          <w:color w:val="000000" w:themeColor="text1"/>
          <w:szCs w:val="21"/>
        </w:rPr>
        <w:t>[1995]345</w:t>
      </w:r>
      <w:r w:rsidRPr="00023657">
        <w:rPr>
          <w:rFonts w:ascii="Times New Roman" w:hAnsi="Times New Roman" w:cs="Times New Roman"/>
          <w:color w:val="000000" w:themeColor="text1"/>
          <w:szCs w:val="21"/>
        </w:rPr>
        <w:t>号）中</w:t>
      </w:r>
      <w:r w:rsidRPr="00023657">
        <w:rPr>
          <w:rFonts w:ascii="Times New Roman" w:hAnsi="Times New Roman" w:cs="Times New Roman" w:hint="eastAsia"/>
          <w:color w:val="000000" w:themeColor="text1"/>
          <w:szCs w:val="21"/>
        </w:rPr>
        <w:t>铅锌矿山</w:t>
      </w:r>
      <w:r w:rsidRPr="00023657">
        <w:rPr>
          <w:rFonts w:ascii="Times New Roman" w:hAnsi="Times New Roman" w:cs="Times New Roman"/>
          <w:color w:val="000000" w:themeColor="text1"/>
          <w:szCs w:val="21"/>
        </w:rPr>
        <w:t>选矿工业场地建设用地指标要求。</w:t>
      </w:r>
    </w:p>
    <w:p w14:paraId="7CF2D6C5" w14:textId="77777777" w:rsidR="00C279C8" w:rsidRPr="00023657" w:rsidRDefault="00A27BFD">
      <w:pPr>
        <w:pStyle w:val="3"/>
        <w:spacing w:before="163" w:after="163"/>
        <w:rPr>
          <w:rFonts w:ascii="Times New Roman" w:hAnsi="Times New Roman" w:cs="Times New Roman"/>
          <w:b w:val="0"/>
          <w:color w:val="000000" w:themeColor="text1"/>
          <w:szCs w:val="21"/>
        </w:rPr>
      </w:pPr>
      <w:bookmarkStart w:id="221" w:name="_Toc37244557"/>
      <w:bookmarkStart w:id="222" w:name="_Toc36581170"/>
      <w:r w:rsidRPr="00023657">
        <w:rPr>
          <w:rFonts w:ascii="Times New Roman" w:hAnsi="Times New Roman" w:cs="Times New Roman"/>
          <w:b w:val="0"/>
          <w:color w:val="000000" w:themeColor="text1"/>
          <w:szCs w:val="21"/>
        </w:rPr>
        <w:t xml:space="preserve">5.7.3 </w:t>
      </w:r>
      <w:r w:rsidRPr="00023657">
        <w:rPr>
          <w:rFonts w:ascii="Times New Roman" w:hAnsi="Times New Roman" w:cs="Times New Roman"/>
          <w:b w:val="0"/>
          <w:color w:val="000000" w:themeColor="text1"/>
          <w:szCs w:val="21"/>
        </w:rPr>
        <w:t>原料无害化</w:t>
      </w:r>
      <w:bookmarkEnd w:id="221"/>
      <w:bookmarkEnd w:id="222"/>
    </w:p>
    <w:p w14:paraId="0B263563" w14:textId="474D3A90" w:rsidR="00C279C8" w:rsidRPr="00DD6F47" w:rsidRDefault="004E76C0" w:rsidP="00463B96">
      <w:pPr>
        <w:ind w:firstLine="420"/>
        <w:rPr>
          <w:rFonts w:ascii="Times New Roman" w:hAnsi="Times New Roman" w:cs="Times New Roman"/>
        </w:rPr>
      </w:pPr>
      <w:r w:rsidRPr="00DD6F47">
        <w:rPr>
          <w:rFonts w:ascii="Times New Roman" w:hAnsi="Times New Roman" w:cs="Times New Roman"/>
          <w:szCs w:val="21"/>
        </w:rPr>
        <w:t>工厂应</w:t>
      </w:r>
      <w:r w:rsidR="00A27BFD" w:rsidRPr="00DD6F47">
        <w:rPr>
          <w:rFonts w:ascii="Times New Roman" w:hAnsi="Times New Roman" w:cs="Times New Roman"/>
          <w:szCs w:val="21"/>
        </w:rPr>
        <w:t>按照</w:t>
      </w:r>
      <w:r w:rsidR="00CE2F92" w:rsidRPr="00DD6F47">
        <w:rPr>
          <w:rFonts w:ascii="Times New Roman" w:hAnsi="Times New Roman" w:cs="Times New Roman"/>
          <w:szCs w:val="21"/>
        </w:rPr>
        <w:t>GB/T</w:t>
      </w:r>
      <w:r w:rsidRPr="00DD6F47">
        <w:rPr>
          <w:rFonts w:ascii="Times New Roman" w:hAnsi="Times New Roman" w:cs="Times New Roman" w:hint="eastAsia"/>
          <w:szCs w:val="21"/>
        </w:rPr>
        <w:t xml:space="preserve"> </w:t>
      </w:r>
      <w:r w:rsidR="00CE2F92" w:rsidRPr="00DD6F47">
        <w:rPr>
          <w:rFonts w:ascii="Times New Roman" w:hAnsi="Times New Roman" w:cs="Times New Roman"/>
          <w:szCs w:val="21"/>
        </w:rPr>
        <w:t>36132</w:t>
      </w:r>
      <w:r w:rsidR="00EA1CA1" w:rsidRPr="00DD6F47">
        <w:rPr>
          <w:rFonts w:ascii="Times New Roman" w:hAnsi="Times New Roman" w:cs="Times New Roman"/>
          <w:szCs w:val="21"/>
        </w:rPr>
        <w:t>-2018</w:t>
      </w:r>
      <w:r w:rsidR="00A27BFD" w:rsidRPr="00DD6F47">
        <w:rPr>
          <w:rFonts w:ascii="Times New Roman" w:hAnsi="Times New Roman" w:cs="Times New Roman"/>
          <w:szCs w:val="21"/>
        </w:rPr>
        <w:t>附录</w:t>
      </w:r>
      <w:r w:rsidR="00CE2F92" w:rsidRPr="00DD6F47">
        <w:rPr>
          <w:rFonts w:ascii="Times New Roman" w:hAnsi="Times New Roman" w:cs="Times New Roman"/>
          <w:szCs w:val="21"/>
        </w:rPr>
        <w:t>A</w:t>
      </w:r>
      <w:r w:rsidR="00A27BFD" w:rsidRPr="00DD6F47">
        <w:rPr>
          <w:rFonts w:ascii="Times New Roman" w:hAnsi="Times New Roman" w:cs="Times New Roman"/>
          <w:szCs w:val="21"/>
        </w:rPr>
        <w:t>的方法计算绿色物料使用率。</w:t>
      </w:r>
      <w:r w:rsidR="00A27BFD" w:rsidRPr="00DD6F47">
        <w:rPr>
          <w:rFonts w:ascii="Times New Roman" w:hAnsi="Times New Roman" w:cs="Times New Roman"/>
        </w:rPr>
        <w:t>绿色物料</w:t>
      </w:r>
      <w:r w:rsidR="005C2CAB" w:rsidRPr="00DD6F47">
        <w:rPr>
          <w:rFonts w:ascii="Times New Roman" w:hAnsi="Times New Roman" w:cs="Times New Roman"/>
        </w:rPr>
        <w:t>宜</w:t>
      </w:r>
      <w:r w:rsidR="00A27BFD" w:rsidRPr="00DD6F47">
        <w:rPr>
          <w:rFonts w:ascii="Times New Roman" w:hAnsi="Times New Roman" w:cs="Times New Roman"/>
        </w:rPr>
        <w:t>选自省级以上政府相关部门发布的资源综合利用产品目录、有毒有害原料（产品）替代目录等，</w:t>
      </w:r>
      <w:r w:rsidR="005C2CAB" w:rsidRPr="00DD6F47">
        <w:rPr>
          <w:rFonts w:ascii="Times New Roman" w:hAnsi="Times New Roman" w:cs="Times New Roman"/>
        </w:rPr>
        <w:t>并应对其进行统计与识别</w:t>
      </w:r>
      <w:r w:rsidR="00A27BFD" w:rsidRPr="00DD6F47">
        <w:rPr>
          <w:rFonts w:ascii="Times New Roman" w:hAnsi="Times New Roman" w:cs="Times New Roman"/>
        </w:rPr>
        <w:t>。</w:t>
      </w:r>
    </w:p>
    <w:p w14:paraId="53DAC725" w14:textId="77777777" w:rsidR="00C279C8" w:rsidRPr="00DD6F47" w:rsidRDefault="00A27BFD">
      <w:pPr>
        <w:pStyle w:val="3"/>
        <w:spacing w:before="163" w:after="163"/>
        <w:rPr>
          <w:rFonts w:ascii="Times New Roman" w:hAnsi="Times New Roman" w:cs="Times New Roman"/>
          <w:b w:val="0"/>
          <w:szCs w:val="21"/>
        </w:rPr>
      </w:pPr>
      <w:bookmarkStart w:id="223" w:name="_Toc36581171"/>
      <w:bookmarkStart w:id="224" w:name="_Toc37244558"/>
      <w:r w:rsidRPr="00DD6F47">
        <w:rPr>
          <w:rFonts w:ascii="Times New Roman" w:hAnsi="Times New Roman" w:cs="Times New Roman"/>
          <w:b w:val="0"/>
          <w:szCs w:val="21"/>
        </w:rPr>
        <w:t xml:space="preserve">5.7.4 </w:t>
      </w:r>
      <w:r w:rsidRPr="00DD6F47">
        <w:rPr>
          <w:rFonts w:ascii="Times New Roman" w:hAnsi="Times New Roman" w:cs="Times New Roman"/>
          <w:b w:val="0"/>
          <w:szCs w:val="21"/>
        </w:rPr>
        <w:t>生产洁净化</w:t>
      </w:r>
      <w:bookmarkEnd w:id="223"/>
      <w:bookmarkEnd w:id="224"/>
    </w:p>
    <w:p w14:paraId="4C36DFDB" w14:textId="77777777" w:rsidR="008F6FD2" w:rsidRPr="00DD6F47" w:rsidRDefault="008F6FD2" w:rsidP="008F6FD2">
      <w:pPr>
        <w:ind w:firstLine="420"/>
        <w:rPr>
          <w:rFonts w:ascii="Times New Roman" w:hAnsi="Times New Roman" w:cs="Times New Roman"/>
          <w:szCs w:val="21"/>
        </w:rPr>
      </w:pPr>
      <w:r w:rsidRPr="00DD6F47">
        <w:rPr>
          <w:rFonts w:ascii="Times New Roman" w:hAnsi="Times New Roman" w:cs="Times New Roman"/>
          <w:szCs w:val="21"/>
        </w:rPr>
        <w:t>工厂应按照</w:t>
      </w:r>
      <w:r w:rsidRPr="00DD6F47">
        <w:rPr>
          <w:rFonts w:ascii="Times New Roman" w:hAnsi="Times New Roman" w:cs="Times New Roman"/>
          <w:szCs w:val="21"/>
        </w:rPr>
        <w:t>GB/T 36132-2018</w:t>
      </w:r>
      <w:r w:rsidRPr="00DD6F47">
        <w:rPr>
          <w:rFonts w:ascii="Times New Roman" w:hAnsi="Times New Roman" w:cs="Times New Roman"/>
          <w:szCs w:val="21"/>
        </w:rPr>
        <w:t>附录</w:t>
      </w:r>
      <w:r w:rsidRPr="00DD6F47">
        <w:rPr>
          <w:rFonts w:ascii="Times New Roman" w:hAnsi="Times New Roman" w:cs="Times New Roman"/>
          <w:szCs w:val="21"/>
        </w:rPr>
        <w:t>A</w:t>
      </w:r>
      <w:r w:rsidRPr="00DD6F47">
        <w:rPr>
          <w:rFonts w:ascii="Times New Roman" w:hAnsi="Times New Roman" w:cs="Times New Roman"/>
          <w:szCs w:val="21"/>
        </w:rPr>
        <w:t>的方法计算单位产品主要污染物产生量、单位产</w:t>
      </w:r>
      <w:r w:rsidRPr="00DD6F47">
        <w:rPr>
          <w:rFonts w:ascii="Times New Roman" w:hAnsi="Times New Roman" w:cs="Times New Roman"/>
          <w:szCs w:val="21"/>
        </w:rPr>
        <w:lastRenderedPageBreak/>
        <w:t>品废水产生量（选矿）等指标，并满足以下要求：</w:t>
      </w:r>
    </w:p>
    <w:p w14:paraId="7B489B06" w14:textId="17EF028B" w:rsidR="00185AC7" w:rsidRPr="00DD6F47" w:rsidRDefault="008F6FD2" w:rsidP="00185AC7">
      <w:pPr>
        <w:ind w:firstLine="420"/>
        <w:contextualSpacing/>
        <w:mirrorIndents/>
        <w:rPr>
          <w:rFonts w:ascii="Times New Roman" w:hAnsi="Times New Roman" w:cs="Times New Roman"/>
        </w:rPr>
      </w:pPr>
      <w:r w:rsidRPr="00DD6F47">
        <w:rPr>
          <w:rFonts w:ascii="Times New Roman" w:hAnsi="Times New Roman" w:cs="Times New Roman"/>
          <w:szCs w:val="21"/>
        </w:rPr>
        <w:t>a</w:t>
      </w:r>
      <w:r w:rsidRPr="00DD6F47">
        <w:rPr>
          <w:rFonts w:ascii="Times New Roman" w:hAnsi="Times New Roman" w:cs="Times New Roman"/>
          <w:szCs w:val="21"/>
        </w:rPr>
        <w:t>）</w:t>
      </w:r>
      <w:bookmarkStart w:id="225" w:name="OLE_LINK277"/>
      <w:bookmarkStart w:id="226" w:name="OLE_LINK278"/>
      <w:bookmarkStart w:id="227" w:name="OLE_LINK303"/>
      <w:bookmarkStart w:id="228" w:name="OLE_LINK304"/>
      <w:r w:rsidR="00185AC7" w:rsidRPr="00DD6F47">
        <w:rPr>
          <w:rFonts w:ascii="Times New Roman" w:hAnsi="Times New Roman" w:cs="Times New Roman"/>
        </w:rPr>
        <w:t>地下开采采矿作业场所粉尘浓度应</w:t>
      </w:r>
      <w:bookmarkStart w:id="229" w:name="OLE_LINK286"/>
      <w:bookmarkStart w:id="230" w:name="OLE_LINK287"/>
      <w:r w:rsidR="00185AC7" w:rsidRPr="00DD6F47">
        <w:rPr>
          <w:rFonts w:ascii="Times New Roman" w:hAnsi="Times New Roman" w:cs="Times New Roman"/>
        </w:rPr>
        <w:t>≤</w:t>
      </w:r>
      <w:bookmarkEnd w:id="229"/>
      <w:bookmarkEnd w:id="230"/>
      <w:r w:rsidR="004E4F55" w:rsidRPr="00DD6F47">
        <w:rPr>
          <w:rFonts w:ascii="Times New Roman" w:hAnsi="Times New Roman" w:cs="Times New Roman" w:hint="eastAsia"/>
        </w:rPr>
        <w:t>1</w:t>
      </w:r>
      <w:r w:rsidR="00185AC7" w:rsidRPr="00DD6F47">
        <w:rPr>
          <w:rFonts w:ascii="Times New Roman" w:hAnsi="Times New Roman" w:cs="Times New Roman"/>
        </w:rPr>
        <w:t>.0mg/m</w:t>
      </w:r>
      <w:r w:rsidR="00185AC7" w:rsidRPr="00DD6F47">
        <w:rPr>
          <w:rFonts w:ascii="Times New Roman" w:hAnsi="Times New Roman" w:cs="Times New Roman"/>
          <w:vertAlign w:val="superscript"/>
        </w:rPr>
        <w:t>3</w:t>
      </w:r>
      <w:bookmarkStart w:id="231" w:name="OLE_LINK279"/>
      <w:bookmarkStart w:id="232" w:name="OLE_LINK280"/>
      <w:bookmarkEnd w:id="225"/>
      <w:bookmarkEnd w:id="226"/>
      <w:r w:rsidR="00185AC7" w:rsidRPr="00DD6F47">
        <w:rPr>
          <w:rFonts w:ascii="Times New Roman" w:hAnsi="Times New Roman" w:cs="Times New Roman"/>
        </w:rPr>
        <w:t>；</w:t>
      </w:r>
      <w:bookmarkStart w:id="233" w:name="OLE_LINK288"/>
      <w:bookmarkStart w:id="234" w:name="OLE_LINK289"/>
      <w:r w:rsidR="00185AC7" w:rsidRPr="00DD6F47">
        <w:rPr>
          <w:rFonts w:ascii="Times New Roman" w:hAnsi="Times New Roman" w:cs="Times New Roman"/>
        </w:rPr>
        <w:t>选矿单位产品废水产生量</w:t>
      </w:r>
      <w:bookmarkEnd w:id="231"/>
      <w:bookmarkEnd w:id="232"/>
      <w:r w:rsidRPr="00DD6F47">
        <w:rPr>
          <w:rFonts w:ascii="Times New Roman" w:hAnsi="Times New Roman" w:cs="Times New Roman"/>
        </w:rPr>
        <w:t>应</w:t>
      </w:r>
      <w:r w:rsidRPr="00DD6F47">
        <w:rPr>
          <w:rFonts w:ascii="Times New Roman" w:hAnsi="Times New Roman" w:cs="Times New Roman"/>
        </w:rPr>
        <w:t>≤</w:t>
      </w:r>
      <w:r w:rsidR="00185AC7" w:rsidRPr="00DD6F47">
        <w:rPr>
          <w:rFonts w:ascii="Times New Roman" w:hAnsi="Times New Roman" w:cs="Times New Roman"/>
        </w:rPr>
        <w:t>4.2</w:t>
      </w:r>
      <w:r w:rsidRPr="00DD6F47">
        <w:rPr>
          <w:rFonts w:ascii="Times New Roman" w:hAnsi="Times New Roman" w:cs="Times New Roman"/>
        </w:rPr>
        <w:t>m</w:t>
      </w:r>
      <w:r w:rsidRPr="00DD6F47">
        <w:rPr>
          <w:rFonts w:ascii="Times New Roman" w:hAnsi="Times New Roman" w:cs="Times New Roman"/>
          <w:vertAlign w:val="superscript"/>
        </w:rPr>
        <w:t>3</w:t>
      </w:r>
      <w:r w:rsidRPr="00DD6F47">
        <w:rPr>
          <w:rFonts w:ascii="Times New Roman" w:hAnsi="Times New Roman" w:cs="Times New Roman"/>
        </w:rPr>
        <w:t>/t</w:t>
      </w:r>
      <w:r w:rsidRPr="00DD6F47">
        <w:rPr>
          <w:rFonts w:ascii="Times New Roman" w:hAnsi="Times New Roman" w:cs="Times New Roman"/>
        </w:rPr>
        <w:t>；</w:t>
      </w:r>
      <w:bookmarkStart w:id="235" w:name="OLE_LINK281"/>
      <w:bookmarkEnd w:id="233"/>
      <w:bookmarkEnd w:id="234"/>
      <w:r w:rsidR="00185AC7" w:rsidRPr="00DD6F47">
        <w:rPr>
          <w:rFonts w:ascii="Times New Roman" w:hAnsi="Times New Roman" w:cs="Times New Roman"/>
        </w:rPr>
        <w:t>选矿废水中</w:t>
      </w:r>
      <w:r w:rsidR="00185AC7" w:rsidRPr="00DD6F47">
        <w:rPr>
          <w:rFonts w:ascii="Times New Roman" w:hAnsi="Times New Roman" w:cs="Times New Roman"/>
        </w:rPr>
        <w:t>Ag</w:t>
      </w:r>
      <w:r w:rsidR="00185AC7" w:rsidRPr="00DD6F47">
        <w:rPr>
          <w:rFonts w:ascii="Times New Roman" w:hAnsi="Times New Roman" w:cs="Times New Roman"/>
        </w:rPr>
        <w:t>的产生浓度应</w:t>
      </w:r>
      <w:bookmarkStart w:id="236" w:name="OLE_LINK346"/>
      <w:r w:rsidR="00185AC7" w:rsidRPr="00DD6F47">
        <w:rPr>
          <w:rFonts w:ascii="Times New Roman" w:hAnsi="Times New Roman" w:cs="Times New Roman"/>
        </w:rPr>
        <w:t>≤</w:t>
      </w:r>
      <w:bookmarkEnd w:id="236"/>
      <w:r w:rsidR="00D144AC" w:rsidRPr="00DD6F47">
        <w:rPr>
          <w:rFonts w:ascii="Times New Roman" w:hAnsi="Times New Roman" w:cs="Times New Roman"/>
        </w:rPr>
        <w:t>0.45</w:t>
      </w:r>
      <w:r w:rsidR="00185AC7" w:rsidRPr="00DD6F47">
        <w:rPr>
          <w:rFonts w:ascii="Times New Roman" w:hAnsi="Times New Roman" w:cs="Times New Roman"/>
        </w:rPr>
        <w:t>mg/L</w:t>
      </w:r>
      <w:r w:rsidR="00185AC7" w:rsidRPr="00DD6F47">
        <w:rPr>
          <w:rFonts w:ascii="Times New Roman" w:hAnsi="Times New Roman" w:cs="Times New Roman"/>
        </w:rPr>
        <w:t>，</w:t>
      </w:r>
      <w:bookmarkEnd w:id="235"/>
      <w:r w:rsidR="00185AC7" w:rsidRPr="00DD6F47">
        <w:rPr>
          <w:rFonts w:ascii="Times New Roman" w:hAnsi="Times New Roman" w:cs="Times New Roman"/>
        </w:rPr>
        <w:t>选矿废水中</w:t>
      </w:r>
      <w:r w:rsidR="00185AC7" w:rsidRPr="00DD6F47">
        <w:rPr>
          <w:rFonts w:ascii="Times New Roman" w:hAnsi="Times New Roman" w:cs="Times New Roman"/>
        </w:rPr>
        <w:t>Pb</w:t>
      </w:r>
      <w:r w:rsidR="00185AC7" w:rsidRPr="00DD6F47">
        <w:rPr>
          <w:rFonts w:ascii="Times New Roman" w:hAnsi="Times New Roman" w:cs="Times New Roman"/>
        </w:rPr>
        <w:t>的产生浓度应</w:t>
      </w:r>
      <w:r w:rsidR="00185AC7" w:rsidRPr="00DD6F47">
        <w:rPr>
          <w:rFonts w:ascii="Times New Roman" w:hAnsi="Times New Roman" w:cs="Times New Roman"/>
        </w:rPr>
        <w:t>≤0.45mg/L</w:t>
      </w:r>
      <w:r w:rsidR="00185AC7" w:rsidRPr="00DD6F47">
        <w:rPr>
          <w:rFonts w:ascii="Times New Roman" w:hAnsi="Times New Roman" w:cs="Times New Roman"/>
        </w:rPr>
        <w:t>，</w:t>
      </w:r>
      <w:bookmarkStart w:id="237" w:name="OLE_LINK282"/>
      <w:bookmarkStart w:id="238" w:name="OLE_LINK283"/>
      <w:r w:rsidR="00185AC7" w:rsidRPr="00DD6F47">
        <w:rPr>
          <w:rFonts w:ascii="Times New Roman" w:hAnsi="Times New Roman" w:cs="Times New Roman"/>
        </w:rPr>
        <w:t>选矿废水中</w:t>
      </w:r>
      <w:r w:rsidR="00185AC7" w:rsidRPr="00DD6F47">
        <w:rPr>
          <w:rFonts w:ascii="Times New Roman" w:hAnsi="Times New Roman" w:cs="Times New Roman"/>
        </w:rPr>
        <w:t>Zn</w:t>
      </w:r>
      <w:r w:rsidR="00185AC7" w:rsidRPr="00DD6F47">
        <w:rPr>
          <w:rFonts w:ascii="Times New Roman" w:hAnsi="Times New Roman" w:cs="Times New Roman"/>
        </w:rPr>
        <w:t>的产生浓度应</w:t>
      </w:r>
      <w:r w:rsidR="00185AC7" w:rsidRPr="00DD6F47">
        <w:rPr>
          <w:rFonts w:ascii="Times New Roman" w:hAnsi="Times New Roman" w:cs="Times New Roman"/>
        </w:rPr>
        <w:t>≤1.40mg/L</w:t>
      </w:r>
      <w:r w:rsidR="00185AC7" w:rsidRPr="00DD6F47">
        <w:rPr>
          <w:rFonts w:ascii="Times New Roman" w:hAnsi="Times New Roman" w:cs="Times New Roman"/>
        </w:rPr>
        <w:t>，</w:t>
      </w:r>
      <w:bookmarkEnd w:id="237"/>
      <w:bookmarkEnd w:id="238"/>
      <w:r w:rsidR="00185AC7" w:rsidRPr="00DD6F47">
        <w:rPr>
          <w:rFonts w:ascii="Times New Roman" w:hAnsi="Times New Roman" w:cs="Times New Roman"/>
        </w:rPr>
        <w:t>选矿废水中</w:t>
      </w:r>
      <w:r w:rsidR="00185AC7" w:rsidRPr="00DD6F47">
        <w:rPr>
          <w:rFonts w:ascii="Times New Roman" w:hAnsi="Times New Roman" w:cs="Times New Roman"/>
        </w:rPr>
        <w:t>Cu</w:t>
      </w:r>
      <w:r w:rsidR="00185AC7" w:rsidRPr="00DD6F47">
        <w:rPr>
          <w:rFonts w:ascii="Times New Roman" w:hAnsi="Times New Roman" w:cs="Times New Roman"/>
        </w:rPr>
        <w:t>的产生浓度应</w:t>
      </w:r>
      <w:r w:rsidR="00185AC7" w:rsidRPr="00DD6F47">
        <w:rPr>
          <w:rFonts w:ascii="Times New Roman" w:hAnsi="Times New Roman" w:cs="Times New Roman"/>
        </w:rPr>
        <w:t>≤0.45mg/L</w:t>
      </w:r>
      <w:r w:rsidR="00185AC7" w:rsidRPr="00DD6F47">
        <w:rPr>
          <w:rFonts w:ascii="Times New Roman" w:hAnsi="Times New Roman" w:cs="Times New Roman"/>
        </w:rPr>
        <w:t>，</w:t>
      </w:r>
      <w:bookmarkStart w:id="239" w:name="OLE_LINK284"/>
      <w:bookmarkStart w:id="240" w:name="OLE_LINK285"/>
      <w:r w:rsidR="00185AC7" w:rsidRPr="00DD6F47">
        <w:rPr>
          <w:rFonts w:ascii="Times New Roman" w:hAnsi="Times New Roman" w:cs="Times New Roman"/>
        </w:rPr>
        <w:t>选矿废水中</w:t>
      </w:r>
      <w:r w:rsidR="00185AC7" w:rsidRPr="00DD6F47">
        <w:rPr>
          <w:rFonts w:ascii="Times New Roman" w:hAnsi="Times New Roman" w:cs="Times New Roman"/>
        </w:rPr>
        <w:t>As</w:t>
      </w:r>
      <w:r w:rsidR="00185AC7" w:rsidRPr="00DD6F47">
        <w:rPr>
          <w:rFonts w:ascii="Times New Roman" w:hAnsi="Times New Roman" w:cs="Times New Roman"/>
        </w:rPr>
        <w:t>的产生浓度应</w:t>
      </w:r>
      <w:r w:rsidR="00185AC7" w:rsidRPr="00DD6F47">
        <w:rPr>
          <w:rFonts w:ascii="Times New Roman" w:hAnsi="Times New Roman" w:cs="Times New Roman"/>
        </w:rPr>
        <w:t>≤0.25mg/L</w:t>
      </w:r>
      <w:r w:rsidR="00185AC7" w:rsidRPr="00DD6F47">
        <w:rPr>
          <w:rFonts w:ascii="Times New Roman" w:hAnsi="Times New Roman" w:cs="Times New Roman"/>
        </w:rPr>
        <w:t>，</w:t>
      </w:r>
      <w:bookmarkEnd w:id="239"/>
      <w:bookmarkEnd w:id="240"/>
      <w:r w:rsidR="00185AC7" w:rsidRPr="00DD6F47">
        <w:rPr>
          <w:rFonts w:ascii="Times New Roman" w:hAnsi="Times New Roman" w:cs="Times New Roman"/>
        </w:rPr>
        <w:t>选矿废水中</w:t>
      </w:r>
      <w:r w:rsidR="00185AC7" w:rsidRPr="00DD6F47">
        <w:rPr>
          <w:rFonts w:ascii="Times New Roman" w:hAnsi="Times New Roman" w:cs="Times New Roman"/>
        </w:rPr>
        <w:t>Cd</w:t>
      </w:r>
      <w:r w:rsidR="00185AC7" w:rsidRPr="00DD6F47">
        <w:rPr>
          <w:rFonts w:ascii="Times New Roman" w:hAnsi="Times New Roman" w:cs="Times New Roman"/>
        </w:rPr>
        <w:t>的产生浓度应</w:t>
      </w:r>
      <w:r w:rsidR="00185AC7" w:rsidRPr="00DD6F47">
        <w:rPr>
          <w:rFonts w:ascii="Times New Roman" w:hAnsi="Times New Roman" w:cs="Times New Roman"/>
        </w:rPr>
        <w:t>≤0.05mg/L</w:t>
      </w:r>
      <w:r w:rsidR="00185AC7" w:rsidRPr="00DD6F47">
        <w:rPr>
          <w:rFonts w:ascii="Times New Roman" w:hAnsi="Times New Roman" w:cs="Times New Roman"/>
        </w:rPr>
        <w:t>，选矿废水中</w:t>
      </w:r>
      <w:r w:rsidR="00185AC7" w:rsidRPr="00DD6F47">
        <w:rPr>
          <w:rFonts w:ascii="Times New Roman" w:hAnsi="Times New Roman" w:cs="Times New Roman"/>
        </w:rPr>
        <w:t>COD</w:t>
      </w:r>
      <w:r w:rsidR="00185AC7" w:rsidRPr="00DD6F47">
        <w:rPr>
          <w:rFonts w:ascii="Times New Roman" w:hAnsi="Times New Roman" w:cs="Times New Roman"/>
        </w:rPr>
        <w:t>的产生浓度应</w:t>
      </w:r>
      <w:r w:rsidR="00185AC7" w:rsidRPr="00DD6F47">
        <w:rPr>
          <w:rFonts w:ascii="Times New Roman" w:hAnsi="Times New Roman" w:cs="Times New Roman"/>
        </w:rPr>
        <w:t>≤55mg/L</w:t>
      </w:r>
      <w:r w:rsidR="005F0972" w:rsidRPr="00DD6F47">
        <w:rPr>
          <w:rFonts w:ascii="Times New Roman" w:hAnsi="Times New Roman" w:cs="Times New Roman"/>
        </w:rPr>
        <w:t>；</w:t>
      </w:r>
    </w:p>
    <w:bookmarkEnd w:id="227"/>
    <w:bookmarkEnd w:id="228"/>
    <w:p w14:paraId="2BAE780C" w14:textId="65400FE0" w:rsidR="00185AC7" w:rsidRPr="00DD6F47" w:rsidRDefault="008F6FD2" w:rsidP="00185AC7">
      <w:pPr>
        <w:ind w:firstLine="420"/>
        <w:contextualSpacing/>
        <w:mirrorIndents/>
        <w:rPr>
          <w:rFonts w:ascii="Times New Roman" w:hAnsi="Times New Roman" w:cs="Times New Roman"/>
        </w:rPr>
      </w:pPr>
      <w:r w:rsidRPr="00DD6F47">
        <w:rPr>
          <w:rFonts w:ascii="Times New Roman" w:hAnsi="Times New Roman" w:cs="Times New Roman"/>
          <w:szCs w:val="21"/>
        </w:rPr>
        <w:t>b</w:t>
      </w:r>
      <w:r w:rsidRPr="00DD6F47">
        <w:rPr>
          <w:rFonts w:ascii="Times New Roman" w:hAnsi="Times New Roman" w:cs="Times New Roman"/>
          <w:szCs w:val="21"/>
        </w:rPr>
        <w:t>）</w:t>
      </w:r>
      <w:bookmarkStart w:id="241" w:name="OLE_LINK305"/>
      <w:bookmarkStart w:id="242" w:name="OLE_LINK306"/>
      <w:r w:rsidR="00185AC7" w:rsidRPr="00DD6F47">
        <w:rPr>
          <w:rFonts w:ascii="Times New Roman" w:hAnsi="Times New Roman" w:cs="Times New Roman"/>
        </w:rPr>
        <w:t>地下开采采矿作</w:t>
      </w:r>
      <w:bookmarkStart w:id="243" w:name="OLE_LINK290"/>
      <w:r w:rsidR="00185AC7" w:rsidRPr="00DD6F47">
        <w:rPr>
          <w:rFonts w:ascii="Times New Roman" w:hAnsi="Times New Roman" w:cs="Times New Roman"/>
        </w:rPr>
        <w:t>业场所粉尘浓度宜</w:t>
      </w:r>
      <w:r w:rsidR="00185AC7" w:rsidRPr="00DD6F47">
        <w:rPr>
          <w:rFonts w:ascii="Times New Roman" w:hAnsi="Times New Roman" w:cs="Times New Roman"/>
        </w:rPr>
        <w:t>≤</w:t>
      </w:r>
      <w:r w:rsidR="004E4F55" w:rsidRPr="00DD6F47">
        <w:rPr>
          <w:rFonts w:ascii="Times New Roman" w:hAnsi="Times New Roman" w:cs="Times New Roman" w:hint="eastAsia"/>
        </w:rPr>
        <w:t>0</w:t>
      </w:r>
      <w:r w:rsidR="00185AC7" w:rsidRPr="00DD6F47">
        <w:rPr>
          <w:rFonts w:ascii="Times New Roman" w:hAnsi="Times New Roman" w:cs="Times New Roman"/>
        </w:rPr>
        <w:t>.</w:t>
      </w:r>
      <w:r w:rsidR="004E4F55" w:rsidRPr="00DD6F47">
        <w:rPr>
          <w:rFonts w:ascii="Times New Roman" w:hAnsi="Times New Roman" w:cs="Times New Roman" w:hint="eastAsia"/>
        </w:rPr>
        <w:t>8</w:t>
      </w:r>
      <w:r w:rsidR="00185AC7" w:rsidRPr="00DD6F47">
        <w:rPr>
          <w:rFonts w:ascii="Times New Roman" w:hAnsi="Times New Roman" w:cs="Times New Roman"/>
        </w:rPr>
        <w:t>mg/m</w:t>
      </w:r>
      <w:r w:rsidR="00185AC7" w:rsidRPr="00DD6F47">
        <w:rPr>
          <w:rFonts w:ascii="Times New Roman" w:hAnsi="Times New Roman" w:cs="Times New Roman"/>
          <w:vertAlign w:val="superscript"/>
        </w:rPr>
        <w:t>3</w:t>
      </w:r>
      <w:r w:rsidR="00185AC7" w:rsidRPr="00DD6F47">
        <w:rPr>
          <w:rFonts w:ascii="Times New Roman" w:hAnsi="Times New Roman" w:cs="Times New Roman"/>
        </w:rPr>
        <w:t>；选矿单位产品废水产生量</w:t>
      </w:r>
      <w:r w:rsidRPr="00DD6F47">
        <w:rPr>
          <w:rFonts w:ascii="Times New Roman" w:hAnsi="Times New Roman" w:cs="Times New Roman"/>
        </w:rPr>
        <w:t>宜</w:t>
      </w:r>
      <w:r w:rsidRPr="00DD6F47">
        <w:rPr>
          <w:rFonts w:ascii="Times New Roman" w:hAnsi="Times New Roman" w:cs="Times New Roman"/>
        </w:rPr>
        <w:t>≤</w:t>
      </w:r>
      <w:r w:rsidR="00185AC7" w:rsidRPr="00DD6F47">
        <w:rPr>
          <w:rFonts w:ascii="Times New Roman" w:hAnsi="Times New Roman" w:cs="Times New Roman"/>
        </w:rPr>
        <w:t>4.0</w:t>
      </w:r>
      <w:r w:rsidRPr="00DD6F47">
        <w:rPr>
          <w:rFonts w:ascii="Times New Roman" w:hAnsi="Times New Roman" w:cs="Times New Roman"/>
        </w:rPr>
        <w:t>m</w:t>
      </w:r>
      <w:r w:rsidRPr="00DD6F47">
        <w:rPr>
          <w:rFonts w:ascii="Times New Roman" w:hAnsi="Times New Roman" w:cs="Times New Roman"/>
          <w:vertAlign w:val="superscript"/>
        </w:rPr>
        <w:t>3</w:t>
      </w:r>
      <w:r w:rsidRPr="00DD6F47">
        <w:rPr>
          <w:rFonts w:ascii="Times New Roman" w:hAnsi="Times New Roman" w:cs="Times New Roman"/>
        </w:rPr>
        <w:t>/t</w:t>
      </w:r>
      <w:r w:rsidR="00185AC7" w:rsidRPr="00DD6F47">
        <w:rPr>
          <w:rFonts w:ascii="Times New Roman" w:hAnsi="Times New Roman" w:cs="Times New Roman"/>
        </w:rPr>
        <w:t>；选矿废水中</w:t>
      </w:r>
      <w:r w:rsidR="00185AC7" w:rsidRPr="00DD6F47">
        <w:rPr>
          <w:rFonts w:ascii="Times New Roman" w:hAnsi="Times New Roman" w:cs="Times New Roman"/>
        </w:rPr>
        <w:t>Ag</w:t>
      </w:r>
      <w:r w:rsidR="00185AC7" w:rsidRPr="00DD6F47">
        <w:rPr>
          <w:rFonts w:ascii="Times New Roman" w:hAnsi="Times New Roman" w:cs="Times New Roman"/>
        </w:rPr>
        <w:t>的产生浓度应</w:t>
      </w:r>
      <w:r w:rsidR="00185AC7" w:rsidRPr="00DD6F47">
        <w:rPr>
          <w:rFonts w:ascii="Times New Roman" w:hAnsi="Times New Roman" w:cs="Times New Roman"/>
        </w:rPr>
        <w:t>≤</w:t>
      </w:r>
      <w:bookmarkEnd w:id="243"/>
      <w:r w:rsidR="00D144AC" w:rsidRPr="00DD6F47">
        <w:rPr>
          <w:rFonts w:ascii="Times New Roman" w:hAnsi="Times New Roman" w:cs="Times New Roman"/>
        </w:rPr>
        <w:t>0.40</w:t>
      </w:r>
      <w:r w:rsidR="00185AC7" w:rsidRPr="00DD6F47">
        <w:rPr>
          <w:rFonts w:ascii="Times New Roman" w:hAnsi="Times New Roman" w:cs="Times New Roman"/>
        </w:rPr>
        <w:t>mg/L</w:t>
      </w:r>
      <w:r w:rsidR="00185AC7" w:rsidRPr="00DD6F47">
        <w:rPr>
          <w:rFonts w:ascii="Times New Roman" w:hAnsi="Times New Roman" w:cs="Times New Roman"/>
        </w:rPr>
        <w:t>，选矿废水中</w:t>
      </w:r>
      <w:r w:rsidR="00185AC7" w:rsidRPr="00DD6F47">
        <w:rPr>
          <w:rFonts w:ascii="Times New Roman" w:hAnsi="Times New Roman" w:cs="Times New Roman"/>
        </w:rPr>
        <w:t>Pb</w:t>
      </w:r>
      <w:r w:rsidR="00185AC7" w:rsidRPr="00DD6F47">
        <w:rPr>
          <w:rFonts w:ascii="Times New Roman" w:hAnsi="Times New Roman" w:cs="Times New Roman"/>
        </w:rPr>
        <w:t>的产生浓度应</w:t>
      </w:r>
      <w:r w:rsidR="00185AC7" w:rsidRPr="00DD6F47">
        <w:rPr>
          <w:rFonts w:ascii="Times New Roman" w:hAnsi="Times New Roman" w:cs="Times New Roman"/>
        </w:rPr>
        <w:t>≤0.40mg/L</w:t>
      </w:r>
      <w:r w:rsidR="00185AC7" w:rsidRPr="00DD6F47">
        <w:rPr>
          <w:rFonts w:ascii="Times New Roman" w:hAnsi="Times New Roman" w:cs="Times New Roman"/>
        </w:rPr>
        <w:t>，选矿废水中</w:t>
      </w:r>
      <w:r w:rsidR="00185AC7" w:rsidRPr="00DD6F47">
        <w:rPr>
          <w:rFonts w:ascii="Times New Roman" w:hAnsi="Times New Roman" w:cs="Times New Roman"/>
        </w:rPr>
        <w:t>Zn</w:t>
      </w:r>
      <w:r w:rsidR="00185AC7" w:rsidRPr="00DD6F47">
        <w:rPr>
          <w:rFonts w:ascii="Times New Roman" w:hAnsi="Times New Roman" w:cs="Times New Roman"/>
        </w:rPr>
        <w:t>的产生浓度应</w:t>
      </w:r>
      <w:r w:rsidR="00185AC7" w:rsidRPr="00DD6F47">
        <w:rPr>
          <w:rFonts w:ascii="Times New Roman" w:hAnsi="Times New Roman" w:cs="Times New Roman"/>
        </w:rPr>
        <w:t>≤1.30mg/L</w:t>
      </w:r>
      <w:r w:rsidR="00185AC7" w:rsidRPr="00DD6F47">
        <w:rPr>
          <w:rFonts w:ascii="Times New Roman" w:hAnsi="Times New Roman" w:cs="Times New Roman"/>
        </w:rPr>
        <w:t>，选矿废水中</w:t>
      </w:r>
      <w:r w:rsidR="00185AC7" w:rsidRPr="00DD6F47">
        <w:rPr>
          <w:rFonts w:ascii="Times New Roman" w:hAnsi="Times New Roman" w:cs="Times New Roman"/>
        </w:rPr>
        <w:t>Cu</w:t>
      </w:r>
      <w:r w:rsidR="00185AC7" w:rsidRPr="00DD6F47">
        <w:rPr>
          <w:rFonts w:ascii="Times New Roman" w:hAnsi="Times New Roman" w:cs="Times New Roman"/>
        </w:rPr>
        <w:t>的产生浓度应</w:t>
      </w:r>
      <w:r w:rsidR="00185AC7" w:rsidRPr="00DD6F47">
        <w:rPr>
          <w:rFonts w:ascii="Times New Roman" w:hAnsi="Times New Roman" w:cs="Times New Roman"/>
        </w:rPr>
        <w:t>≤0.40mg/L</w:t>
      </w:r>
      <w:r w:rsidR="00185AC7" w:rsidRPr="00DD6F47">
        <w:rPr>
          <w:rFonts w:ascii="Times New Roman" w:hAnsi="Times New Roman" w:cs="Times New Roman"/>
        </w:rPr>
        <w:t>，选矿废水中</w:t>
      </w:r>
      <w:r w:rsidR="00185AC7" w:rsidRPr="00DD6F47">
        <w:rPr>
          <w:rFonts w:ascii="Times New Roman" w:hAnsi="Times New Roman" w:cs="Times New Roman"/>
        </w:rPr>
        <w:t>As</w:t>
      </w:r>
      <w:r w:rsidR="00185AC7" w:rsidRPr="00DD6F47">
        <w:rPr>
          <w:rFonts w:ascii="Times New Roman" w:hAnsi="Times New Roman" w:cs="Times New Roman"/>
        </w:rPr>
        <w:t>的产生浓度应</w:t>
      </w:r>
      <w:r w:rsidR="00185AC7" w:rsidRPr="00DD6F47">
        <w:rPr>
          <w:rFonts w:ascii="Times New Roman" w:hAnsi="Times New Roman" w:cs="Times New Roman"/>
        </w:rPr>
        <w:t>≤0.2mg/L</w:t>
      </w:r>
      <w:r w:rsidR="00185AC7" w:rsidRPr="00DD6F47">
        <w:rPr>
          <w:rFonts w:ascii="Times New Roman" w:hAnsi="Times New Roman" w:cs="Times New Roman"/>
        </w:rPr>
        <w:t>，选矿废水中</w:t>
      </w:r>
      <w:r w:rsidR="00185AC7" w:rsidRPr="00DD6F47">
        <w:rPr>
          <w:rFonts w:ascii="Times New Roman" w:hAnsi="Times New Roman" w:cs="Times New Roman"/>
        </w:rPr>
        <w:t>Cd</w:t>
      </w:r>
      <w:r w:rsidR="00185AC7" w:rsidRPr="00DD6F47">
        <w:rPr>
          <w:rFonts w:ascii="Times New Roman" w:hAnsi="Times New Roman" w:cs="Times New Roman"/>
        </w:rPr>
        <w:t>的产生浓度应</w:t>
      </w:r>
      <w:r w:rsidR="00185AC7" w:rsidRPr="00DD6F47">
        <w:rPr>
          <w:rFonts w:ascii="Times New Roman" w:hAnsi="Times New Roman" w:cs="Times New Roman"/>
        </w:rPr>
        <w:t>≤0.04mg/L</w:t>
      </w:r>
      <w:r w:rsidR="00185AC7" w:rsidRPr="00DD6F47">
        <w:rPr>
          <w:rFonts w:ascii="Times New Roman" w:hAnsi="Times New Roman" w:cs="Times New Roman"/>
        </w:rPr>
        <w:t>，选矿废水中</w:t>
      </w:r>
      <w:r w:rsidR="00185AC7" w:rsidRPr="00DD6F47">
        <w:rPr>
          <w:rFonts w:ascii="Times New Roman" w:hAnsi="Times New Roman" w:cs="Times New Roman"/>
        </w:rPr>
        <w:t>COD</w:t>
      </w:r>
      <w:r w:rsidR="00185AC7" w:rsidRPr="00DD6F47">
        <w:rPr>
          <w:rFonts w:ascii="Times New Roman" w:hAnsi="Times New Roman" w:cs="Times New Roman"/>
        </w:rPr>
        <w:t>的产生浓度应</w:t>
      </w:r>
      <w:r w:rsidR="00185AC7" w:rsidRPr="00DD6F47">
        <w:rPr>
          <w:rFonts w:ascii="Times New Roman" w:hAnsi="Times New Roman" w:cs="Times New Roman"/>
        </w:rPr>
        <w:t>≤50mg/L</w:t>
      </w:r>
      <w:r w:rsidR="005F0972" w:rsidRPr="00DD6F47">
        <w:rPr>
          <w:rFonts w:ascii="Times New Roman" w:hAnsi="Times New Roman" w:cs="Times New Roman"/>
        </w:rPr>
        <w:t>。</w:t>
      </w:r>
    </w:p>
    <w:p w14:paraId="03CEDBD0" w14:textId="77777777" w:rsidR="00C279C8" w:rsidRPr="00DD6F47" w:rsidRDefault="00A27BFD">
      <w:pPr>
        <w:pStyle w:val="3"/>
        <w:spacing w:before="163" w:after="163"/>
        <w:rPr>
          <w:rFonts w:ascii="Times New Roman" w:hAnsi="Times New Roman" w:cs="Times New Roman"/>
          <w:b w:val="0"/>
          <w:szCs w:val="21"/>
        </w:rPr>
      </w:pPr>
      <w:bookmarkStart w:id="244" w:name="_Toc37244559"/>
      <w:bookmarkStart w:id="245" w:name="_Toc36581172"/>
      <w:bookmarkStart w:id="246" w:name="OLE_LINK291"/>
      <w:bookmarkStart w:id="247" w:name="OLE_LINK292"/>
      <w:bookmarkEnd w:id="241"/>
      <w:bookmarkEnd w:id="242"/>
      <w:r w:rsidRPr="00DD6F47">
        <w:rPr>
          <w:rFonts w:ascii="Times New Roman" w:hAnsi="Times New Roman" w:cs="Times New Roman"/>
          <w:b w:val="0"/>
          <w:szCs w:val="21"/>
        </w:rPr>
        <w:t>5.7</w:t>
      </w:r>
      <w:bookmarkStart w:id="248" w:name="_Hlk140421281"/>
      <w:r w:rsidRPr="00DD6F47">
        <w:rPr>
          <w:rFonts w:ascii="Times New Roman" w:hAnsi="Times New Roman" w:cs="Times New Roman"/>
          <w:b w:val="0"/>
          <w:szCs w:val="21"/>
        </w:rPr>
        <w:t xml:space="preserve">.5 </w:t>
      </w:r>
      <w:r w:rsidRPr="00DD6F47">
        <w:rPr>
          <w:rFonts w:ascii="Times New Roman" w:hAnsi="Times New Roman" w:cs="Times New Roman"/>
          <w:b w:val="0"/>
          <w:szCs w:val="21"/>
        </w:rPr>
        <w:t>废物资源化</w:t>
      </w:r>
      <w:bookmarkEnd w:id="244"/>
      <w:bookmarkEnd w:id="245"/>
    </w:p>
    <w:bookmarkEnd w:id="246"/>
    <w:bookmarkEnd w:id="247"/>
    <w:p w14:paraId="31D3765B" w14:textId="10EE90F3" w:rsidR="00C279C8" w:rsidRPr="00DD6F47" w:rsidRDefault="00A27BFD" w:rsidP="00463B96">
      <w:pPr>
        <w:ind w:firstLine="420"/>
        <w:rPr>
          <w:rFonts w:ascii="Times New Roman" w:hAnsi="Times New Roman" w:cs="Times New Roman"/>
          <w:szCs w:val="21"/>
        </w:rPr>
      </w:pPr>
      <w:r w:rsidRPr="00DD6F47">
        <w:rPr>
          <w:rFonts w:ascii="Times New Roman" w:hAnsi="Times New Roman" w:cs="Times New Roman"/>
          <w:szCs w:val="21"/>
        </w:rPr>
        <w:t>工厂应</w:t>
      </w:r>
      <w:r w:rsidR="00CE2F92" w:rsidRPr="00DD6F47">
        <w:rPr>
          <w:rFonts w:ascii="Times New Roman" w:hAnsi="Times New Roman" w:cs="Times New Roman"/>
          <w:szCs w:val="21"/>
        </w:rPr>
        <w:t>按照</w:t>
      </w:r>
      <w:r w:rsidR="004E76C0" w:rsidRPr="00DD6F47">
        <w:rPr>
          <w:rFonts w:ascii="Times New Roman" w:hAnsi="Times New Roman" w:cs="Times New Roman"/>
          <w:szCs w:val="21"/>
        </w:rPr>
        <w:t>本文件附录</w:t>
      </w:r>
      <w:r w:rsidR="004E76C0" w:rsidRPr="00DD6F47">
        <w:rPr>
          <w:rFonts w:ascii="Times New Roman" w:hAnsi="Times New Roman" w:cs="Times New Roman"/>
          <w:szCs w:val="21"/>
        </w:rPr>
        <w:t>A</w:t>
      </w:r>
      <w:bookmarkEnd w:id="248"/>
      <w:r w:rsidRPr="00DD6F47">
        <w:rPr>
          <w:rFonts w:ascii="Times New Roman" w:hAnsi="Times New Roman" w:cs="Times New Roman"/>
          <w:szCs w:val="21"/>
        </w:rPr>
        <w:t>的方法计算废石综合利用率、尾矿综合利用率</w:t>
      </w:r>
      <w:r w:rsidR="00FD074C" w:rsidRPr="00DD6F47">
        <w:rPr>
          <w:rFonts w:ascii="Times New Roman" w:hAnsi="Times New Roman" w:cs="Times New Roman"/>
          <w:szCs w:val="21"/>
        </w:rPr>
        <w:t>，按照本文件附录</w:t>
      </w:r>
      <w:r w:rsidR="00FD074C" w:rsidRPr="00DD6F47">
        <w:rPr>
          <w:rFonts w:ascii="Times New Roman" w:hAnsi="Times New Roman" w:cs="Times New Roman"/>
          <w:szCs w:val="21"/>
        </w:rPr>
        <w:t>B</w:t>
      </w:r>
      <w:r w:rsidR="00FD074C" w:rsidRPr="00DD6F47">
        <w:rPr>
          <w:rFonts w:ascii="Times New Roman" w:hAnsi="Times New Roman" w:cs="Times New Roman"/>
          <w:szCs w:val="21"/>
        </w:rPr>
        <w:t>的方法计算</w:t>
      </w:r>
      <w:r w:rsidRPr="00DD6F47">
        <w:rPr>
          <w:rFonts w:ascii="Times New Roman" w:hAnsi="Times New Roman" w:cs="Times New Roman"/>
          <w:szCs w:val="21"/>
        </w:rPr>
        <w:t>选矿工业用水重复利用率，满足以下要求：</w:t>
      </w:r>
    </w:p>
    <w:p w14:paraId="07F3ED84" w14:textId="17184C03" w:rsidR="008F6FD2" w:rsidRPr="00DD6F47" w:rsidRDefault="008F6FD2" w:rsidP="008F6FD2">
      <w:pPr>
        <w:ind w:firstLine="420"/>
        <w:rPr>
          <w:rFonts w:ascii="Times New Roman" w:hAnsi="Times New Roman" w:cs="Times New Roman"/>
        </w:rPr>
      </w:pPr>
      <w:r w:rsidRPr="00DD6F47">
        <w:rPr>
          <w:rFonts w:ascii="Times New Roman" w:hAnsi="Times New Roman" w:cs="Times New Roman"/>
        </w:rPr>
        <w:t>a</w:t>
      </w:r>
      <w:r w:rsidRPr="00DD6F47">
        <w:rPr>
          <w:rFonts w:ascii="Times New Roman" w:hAnsi="Times New Roman" w:cs="Times New Roman"/>
        </w:rPr>
        <w:t>）地下开采废石综合利用率应</w:t>
      </w:r>
      <w:r w:rsidRPr="00DD6F47">
        <w:rPr>
          <w:rFonts w:ascii="Times New Roman" w:hAnsi="Times New Roman" w:cs="Times New Roman"/>
        </w:rPr>
        <w:t>≥</w:t>
      </w:r>
      <w:r w:rsidR="00185AC7" w:rsidRPr="00DD6F47">
        <w:rPr>
          <w:rFonts w:ascii="Times New Roman" w:hAnsi="Times New Roman" w:cs="Times New Roman"/>
        </w:rPr>
        <w:t>70</w:t>
      </w:r>
      <w:r w:rsidRPr="00DD6F47">
        <w:rPr>
          <w:rFonts w:ascii="Times New Roman" w:hAnsi="Times New Roman" w:cs="Times New Roman"/>
        </w:rPr>
        <w:t>%</w:t>
      </w:r>
      <w:r w:rsidRPr="00DD6F47">
        <w:rPr>
          <w:rFonts w:ascii="Times New Roman" w:hAnsi="Times New Roman" w:cs="Times New Roman"/>
        </w:rPr>
        <w:t>，选矿尾矿砂综合利用率应</w:t>
      </w:r>
      <w:r w:rsidRPr="00DD6F47">
        <w:rPr>
          <w:rFonts w:ascii="Times New Roman" w:hAnsi="Times New Roman" w:cs="Times New Roman"/>
        </w:rPr>
        <w:t>≥</w:t>
      </w:r>
      <w:r w:rsidR="00982ED0" w:rsidRPr="00DD6F47">
        <w:rPr>
          <w:rFonts w:ascii="Times New Roman" w:hAnsi="Times New Roman" w:cs="Times New Roman" w:hint="eastAsia"/>
        </w:rPr>
        <w:t>2</w:t>
      </w:r>
      <w:r w:rsidR="00982ED0" w:rsidRPr="00DD6F47">
        <w:rPr>
          <w:rFonts w:ascii="Times New Roman" w:hAnsi="Times New Roman" w:cs="Times New Roman"/>
        </w:rPr>
        <w:t>0</w:t>
      </w:r>
      <w:r w:rsidRPr="00DD6F47">
        <w:rPr>
          <w:rFonts w:ascii="Times New Roman" w:hAnsi="Times New Roman" w:cs="Times New Roman"/>
        </w:rPr>
        <w:t>%</w:t>
      </w:r>
      <w:r w:rsidRPr="00DD6F47">
        <w:rPr>
          <w:rFonts w:ascii="Times New Roman" w:hAnsi="Times New Roman" w:cs="Times New Roman"/>
        </w:rPr>
        <w:t>。地下采矿应充分利用矿井水，不足采用新水。</w:t>
      </w:r>
      <w:r w:rsidR="00750BB1" w:rsidRPr="00DD6F47">
        <w:rPr>
          <w:rFonts w:ascii="Times New Roman" w:hAnsi="Times New Roman" w:cs="Times New Roman" w:hint="eastAsia"/>
        </w:rPr>
        <w:t>选矿工业用水重复利用率</w:t>
      </w:r>
      <w:r w:rsidRPr="00DD6F47">
        <w:rPr>
          <w:rFonts w:ascii="Times New Roman" w:hAnsi="Times New Roman" w:cs="Times New Roman"/>
        </w:rPr>
        <w:t>应</w:t>
      </w:r>
      <w:r w:rsidRPr="00DD6F47">
        <w:rPr>
          <w:rFonts w:ascii="Times New Roman" w:hAnsi="Times New Roman" w:cs="Times New Roman"/>
        </w:rPr>
        <w:t>≥8</w:t>
      </w:r>
      <w:r w:rsidR="00CA0396">
        <w:rPr>
          <w:rFonts w:ascii="Times New Roman" w:hAnsi="Times New Roman" w:cs="Times New Roman"/>
        </w:rPr>
        <w:t>3</w:t>
      </w:r>
      <w:r w:rsidRPr="00DD6F47">
        <w:rPr>
          <w:rFonts w:ascii="Times New Roman" w:hAnsi="Times New Roman" w:cs="Times New Roman"/>
        </w:rPr>
        <w:t>%</w:t>
      </w:r>
      <w:r w:rsidRPr="00DD6F47">
        <w:rPr>
          <w:rFonts w:ascii="Times New Roman" w:hAnsi="Times New Roman" w:cs="Times New Roman"/>
        </w:rPr>
        <w:t>；</w:t>
      </w:r>
    </w:p>
    <w:p w14:paraId="33EB8A64" w14:textId="00AC7854" w:rsidR="008F6FD2" w:rsidRPr="00DD6F47" w:rsidRDefault="008F6FD2" w:rsidP="008F6FD2">
      <w:pPr>
        <w:ind w:firstLine="420"/>
        <w:rPr>
          <w:rFonts w:ascii="Times New Roman" w:hAnsi="Times New Roman" w:cs="Times New Roman"/>
        </w:rPr>
      </w:pPr>
      <w:r w:rsidRPr="00DD6F47">
        <w:rPr>
          <w:rFonts w:ascii="Times New Roman" w:hAnsi="Times New Roman" w:cs="Times New Roman"/>
        </w:rPr>
        <w:t>b</w:t>
      </w:r>
      <w:r w:rsidRPr="00DD6F47">
        <w:rPr>
          <w:rFonts w:ascii="Times New Roman" w:hAnsi="Times New Roman" w:cs="Times New Roman"/>
        </w:rPr>
        <w:t>）地下开采废石综合利用率宜</w:t>
      </w:r>
      <w:r w:rsidRPr="00DD6F47">
        <w:rPr>
          <w:rFonts w:ascii="Times New Roman" w:hAnsi="Times New Roman" w:cs="Times New Roman"/>
        </w:rPr>
        <w:t>≥</w:t>
      </w:r>
      <w:r w:rsidR="00185AC7" w:rsidRPr="00DD6F47">
        <w:rPr>
          <w:rFonts w:ascii="Times New Roman" w:hAnsi="Times New Roman" w:cs="Times New Roman"/>
        </w:rPr>
        <w:t>9</w:t>
      </w:r>
      <w:r w:rsidRPr="00DD6F47">
        <w:rPr>
          <w:rFonts w:ascii="Times New Roman" w:hAnsi="Times New Roman" w:cs="Times New Roman"/>
        </w:rPr>
        <w:t>0%</w:t>
      </w:r>
      <w:r w:rsidRPr="00DD6F47">
        <w:rPr>
          <w:rFonts w:ascii="Times New Roman" w:hAnsi="Times New Roman" w:cs="Times New Roman"/>
        </w:rPr>
        <w:t>，选矿尾矿砂综合利用率宜</w:t>
      </w:r>
      <w:r w:rsidRPr="00DD6F47">
        <w:rPr>
          <w:rFonts w:ascii="Times New Roman" w:hAnsi="Times New Roman" w:cs="Times New Roman"/>
        </w:rPr>
        <w:t>≥</w:t>
      </w:r>
      <w:r w:rsidR="00982ED0" w:rsidRPr="00DD6F47">
        <w:rPr>
          <w:rFonts w:ascii="Times New Roman" w:hAnsi="Times New Roman" w:cs="Times New Roman" w:hint="eastAsia"/>
        </w:rPr>
        <w:t>3</w:t>
      </w:r>
      <w:r w:rsidR="00982ED0" w:rsidRPr="00DD6F47">
        <w:rPr>
          <w:rFonts w:ascii="Times New Roman" w:hAnsi="Times New Roman" w:cs="Times New Roman"/>
        </w:rPr>
        <w:t>0</w:t>
      </w:r>
      <w:r w:rsidRPr="00DD6F47">
        <w:rPr>
          <w:rFonts w:ascii="Times New Roman" w:hAnsi="Times New Roman" w:cs="Times New Roman"/>
        </w:rPr>
        <w:t>%</w:t>
      </w:r>
      <w:r w:rsidRPr="00DD6F47">
        <w:rPr>
          <w:rFonts w:ascii="Times New Roman" w:hAnsi="Times New Roman" w:cs="Times New Roman"/>
        </w:rPr>
        <w:t>，</w:t>
      </w:r>
      <w:r w:rsidR="00750BB1" w:rsidRPr="00DD6F47">
        <w:rPr>
          <w:rFonts w:ascii="Times New Roman" w:hAnsi="Times New Roman" w:cs="Times New Roman" w:hint="eastAsia"/>
        </w:rPr>
        <w:t>选矿工业用水重复利用率</w:t>
      </w:r>
      <w:r w:rsidR="00565C75" w:rsidRPr="00DD6F47">
        <w:rPr>
          <w:rFonts w:ascii="Times New Roman" w:hAnsi="Times New Roman" w:cs="Times New Roman"/>
        </w:rPr>
        <w:t>宜</w:t>
      </w:r>
      <w:r w:rsidRPr="00DD6F47">
        <w:rPr>
          <w:rFonts w:ascii="Times New Roman" w:hAnsi="Times New Roman" w:cs="Times New Roman"/>
        </w:rPr>
        <w:t>≥</w:t>
      </w:r>
      <w:r w:rsidR="00CA0396">
        <w:rPr>
          <w:rFonts w:ascii="Times New Roman" w:hAnsi="Times New Roman" w:cs="Times New Roman"/>
        </w:rPr>
        <w:t>85</w:t>
      </w:r>
      <w:r w:rsidRPr="00DD6F47">
        <w:rPr>
          <w:rFonts w:ascii="Times New Roman" w:hAnsi="Times New Roman" w:cs="Times New Roman"/>
        </w:rPr>
        <w:t>%</w:t>
      </w:r>
      <w:r w:rsidRPr="00DD6F47">
        <w:rPr>
          <w:rFonts w:ascii="Times New Roman" w:hAnsi="Times New Roman" w:cs="Times New Roman"/>
        </w:rPr>
        <w:t>。应达到国内先进水平。</w:t>
      </w:r>
    </w:p>
    <w:bookmarkEnd w:id="220"/>
    <w:p w14:paraId="221F6583" w14:textId="3E804BB9" w:rsidR="00185AC7" w:rsidRPr="00DD6F47" w:rsidRDefault="00185AC7" w:rsidP="00185AC7">
      <w:pPr>
        <w:pStyle w:val="3"/>
        <w:spacing w:before="163" w:after="163"/>
        <w:rPr>
          <w:rFonts w:ascii="Times New Roman" w:hAnsi="Times New Roman" w:cs="Times New Roman"/>
          <w:b w:val="0"/>
          <w:szCs w:val="21"/>
        </w:rPr>
      </w:pPr>
      <w:r w:rsidRPr="00DD6F47">
        <w:rPr>
          <w:rFonts w:ascii="Times New Roman" w:hAnsi="Times New Roman" w:cs="Times New Roman"/>
          <w:b w:val="0"/>
          <w:szCs w:val="21"/>
        </w:rPr>
        <w:t>5.7.</w:t>
      </w:r>
      <w:r w:rsidR="003A24F1" w:rsidRPr="00DD6F47">
        <w:rPr>
          <w:rFonts w:ascii="Times New Roman" w:hAnsi="Times New Roman" w:cs="Times New Roman" w:hint="eastAsia"/>
          <w:b w:val="0"/>
          <w:szCs w:val="21"/>
        </w:rPr>
        <w:t>6</w:t>
      </w:r>
      <w:r w:rsidR="003A24F1" w:rsidRPr="00DD6F47">
        <w:rPr>
          <w:rFonts w:ascii="Times New Roman" w:hAnsi="Times New Roman" w:cs="Times New Roman"/>
          <w:b w:val="0"/>
          <w:szCs w:val="21"/>
        </w:rPr>
        <w:t xml:space="preserve"> </w:t>
      </w:r>
      <w:r w:rsidRPr="00DD6F47">
        <w:rPr>
          <w:rFonts w:ascii="Times New Roman" w:hAnsi="Times New Roman" w:cs="Times New Roman"/>
          <w:b w:val="0"/>
          <w:szCs w:val="21"/>
        </w:rPr>
        <w:t>能源低碳化</w:t>
      </w:r>
    </w:p>
    <w:p w14:paraId="54E7FCB4" w14:textId="4ACBFCA1" w:rsidR="00B56590" w:rsidRPr="00DD6F47" w:rsidRDefault="00B56590" w:rsidP="00B56590">
      <w:pPr>
        <w:ind w:firstLine="420"/>
        <w:rPr>
          <w:rFonts w:ascii="Times New Roman" w:hAnsi="Times New Roman" w:cs="Times New Roman"/>
        </w:rPr>
      </w:pPr>
      <w:r w:rsidRPr="00DD6F47">
        <w:rPr>
          <w:rFonts w:ascii="Times New Roman" w:hAnsi="Times New Roman" w:cs="Times New Roman"/>
        </w:rPr>
        <w:t>工厂应采用</w:t>
      </w:r>
      <w:r w:rsidRPr="00DD6F47">
        <w:rPr>
          <w:rFonts w:ascii="Times New Roman" w:hAnsi="Times New Roman" w:cs="Times New Roman"/>
          <w:szCs w:val="21"/>
        </w:rPr>
        <w:t>按照</w:t>
      </w:r>
      <w:r w:rsidR="004E76C0" w:rsidRPr="00DD6F47">
        <w:rPr>
          <w:rFonts w:ascii="Times New Roman" w:hAnsi="Times New Roman" w:cs="Times New Roman"/>
          <w:szCs w:val="21"/>
        </w:rPr>
        <w:t>本文件</w:t>
      </w:r>
      <w:r w:rsidRPr="00DD6F47">
        <w:rPr>
          <w:rFonts w:ascii="Times New Roman" w:hAnsi="Times New Roman" w:cs="Times New Roman"/>
          <w:szCs w:val="21"/>
        </w:rPr>
        <w:t>附录</w:t>
      </w:r>
      <w:r w:rsidRPr="00DD6F47">
        <w:rPr>
          <w:rFonts w:ascii="Times New Roman" w:hAnsi="Times New Roman" w:cs="Times New Roman"/>
          <w:szCs w:val="21"/>
        </w:rPr>
        <w:t>A</w:t>
      </w:r>
      <w:r w:rsidRPr="00DD6F47">
        <w:rPr>
          <w:rFonts w:ascii="Times New Roman" w:hAnsi="Times New Roman" w:cs="Times New Roman"/>
        </w:rPr>
        <w:t>的方法计算采矿综合能耗、选矿综合能耗，满足以下要求：</w:t>
      </w:r>
    </w:p>
    <w:p w14:paraId="62D664D9" w14:textId="0EA78941" w:rsidR="00B56590" w:rsidRPr="00DD6F47" w:rsidRDefault="00B56590" w:rsidP="008E01D8">
      <w:pPr>
        <w:ind w:firstLine="420"/>
        <w:mirrorIndents/>
        <w:rPr>
          <w:rFonts w:ascii="Times New Roman" w:hAnsi="Times New Roman" w:cs="Times New Roman"/>
        </w:rPr>
      </w:pPr>
      <w:r w:rsidRPr="00DD6F47">
        <w:rPr>
          <w:rFonts w:ascii="Times New Roman" w:hAnsi="Times New Roman" w:cs="Times New Roman"/>
        </w:rPr>
        <w:t>a</w:t>
      </w:r>
      <w:r w:rsidRPr="00DD6F47">
        <w:rPr>
          <w:rFonts w:ascii="Times New Roman" w:hAnsi="Times New Roman" w:cs="Times New Roman"/>
        </w:rPr>
        <w:t>）</w:t>
      </w:r>
      <w:r w:rsidR="008E01D8" w:rsidRPr="00DD6F47">
        <w:rPr>
          <w:rFonts w:ascii="Times New Roman" w:hAnsi="Times New Roman" w:cs="Times New Roman" w:hint="eastAsia"/>
        </w:rPr>
        <w:t>采矿单位产品综合能耗应不大于</w:t>
      </w:r>
      <w:r w:rsidR="008E01D8" w:rsidRPr="00DD6F47">
        <w:rPr>
          <w:rFonts w:ascii="Times New Roman" w:hAnsi="Times New Roman" w:cs="Times New Roman"/>
        </w:rPr>
        <w:t>4.</w:t>
      </w:r>
      <w:r w:rsidR="003A24F1" w:rsidRPr="00DD6F47">
        <w:rPr>
          <w:rFonts w:ascii="Times New Roman" w:hAnsi="Times New Roman" w:cs="Times New Roman" w:hint="eastAsia"/>
        </w:rPr>
        <w:t>5</w:t>
      </w:r>
      <w:r w:rsidR="008E01D8" w:rsidRPr="00DD6F47">
        <w:rPr>
          <w:rFonts w:ascii="Times New Roman" w:hAnsi="Times New Roman" w:cs="Times New Roman"/>
        </w:rPr>
        <w:t>kgce/t</w:t>
      </w:r>
      <w:r w:rsidR="008E01D8" w:rsidRPr="00DD6F47">
        <w:rPr>
          <w:rFonts w:ascii="Times New Roman" w:hAnsi="Times New Roman" w:cs="Times New Roman"/>
        </w:rPr>
        <w:t>，</w:t>
      </w:r>
      <w:bookmarkStart w:id="249" w:name="OLE_LINK262"/>
      <w:bookmarkStart w:id="250" w:name="OLE_LINK259"/>
      <w:bookmarkStart w:id="251" w:name="OLE_LINK301"/>
      <w:bookmarkStart w:id="252" w:name="OLE_LINK302"/>
      <w:r w:rsidR="00B365FF" w:rsidRPr="00DD6F47">
        <w:rPr>
          <w:rFonts w:ascii="Times New Roman" w:hAnsi="Times New Roman" w:cs="Times New Roman"/>
          <w:szCs w:val="21"/>
        </w:rPr>
        <w:t>选矿单位产品综合能耗应不大于</w:t>
      </w:r>
      <w:bookmarkEnd w:id="249"/>
      <w:bookmarkEnd w:id="250"/>
      <w:r w:rsidR="003A24F1" w:rsidRPr="00DD6F47">
        <w:rPr>
          <w:rFonts w:ascii="Times New Roman" w:hAnsi="Times New Roman" w:cs="Times New Roman" w:hint="eastAsia"/>
          <w:szCs w:val="21"/>
        </w:rPr>
        <w:t>5</w:t>
      </w:r>
      <w:r w:rsidR="00B365FF" w:rsidRPr="00DD6F47">
        <w:rPr>
          <w:rFonts w:ascii="Times New Roman" w:hAnsi="Times New Roman" w:cs="Times New Roman"/>
          <w:szCs w:val="21"/>
        </w:rPr>
        <w:t>.5kgce/t</w:t>
      </w:r>
      <w:r w:rsidR="00CE42CB" w:rsidRPr="00DD6F47">
        <w:rPr>
          <w:rFonts w:ascii="Times New Roman" w:hAnsi="Times New Roman" w:cs="Times New Roman" w:hint="eastAsia"/>
          <w:szCs w:val="21"/>
        </w:rPr>
        <w:t>；</w:t>
      </w:r>
    </w:p>
    <w:bookmarkEnd w:id="251"/>
    <w:bookmarkEnd w:id="252"/>
    <w:p w14:paraId="229EDA2A" w14:textId="39A14885" w:rsidR="00B365FF" w:rsidRPr="00DD6F47" w:rsidRDefault="00B56590" w:rsidP="00B365FF">
      <w:pPr>
        <w:ind w:firstLine="420"/>
        <w:mirrorIndents/>
        <w:rPr>
          <w:rFonts w:ascii="Times New Roman" w:hAnsi="Times New Roman" w:cs="Times New Roman"/>
        </w:rPr>
      </w:pPr>
      <w:r w:rsidRPr="00DD6F47">
        <w:rPr>
          <w:rFonts w:ascii="Times New Roman" w:hAnsi="Times New Roman" w:cs="Times New Roman"/>
        </w:rPr>
        <w:t>b</w:t>
      </w:r>
      <w:r w:rsidRPr="00DD6F47">
        <w:rPr>
          <w:rFonts w:ascii="Times New Roman" w:hAnsi="Times New Roman" w:cs="Times New Roman"/>
        </w:rPr>
        <w:t>）</w:t>
      </w:r>
      <w:r w:rsidR="008E01D8" w:rsidRPr="00DD6F47">
        <w:rPr>
          <w:rFonts w:ascii="Times New Roman" w:hAnsi="Times New Roman" w:cs="Times New Roman" w:hint="eastAsia"/>
        </w:rPr>
        <w:t>采矿单位产品综合能耗宜不大于</w:t>
      </w:r>
      <w:r w:rsidR="008E01D8" w:rsidRPr="00DD6F47">
        <w:rPr>
          <w:rFonts w:ascii="Times New Roman" w:hAnsi="Times New Roman" w:cs="Times New Roman"/>
        </w:rPr>
        <w:t>4.</w:t>
      </w:r>
      <w:r w:rsidR="003A24F1" w:rsidRPr="00DD6F47">
        <w:rPr>
          <w:rFonts w:ascii="Times New Roman" w:hAnsi="Times New Roman" w:cs="Times New Roman" w:hint="eastAsia"/>
        </w:rPr>
        <w:t>0</w:t>
      </w:r>
      <w:r w:rsidR="008E01D8" w:rsidRPr="00DD6F47">
        <w:rPr>
          <w:rFonts w:ascii="Times New Roman" w:hAnsi="Times New Roman" w:cs="Times New Roman"/>
        </w:rPr>
        <w:t>kgce/t</w:t>
      </w:r>
      <w:r w:rsidRPr="00DD6F47">
        <w:rPr>
          <w:rFonts w:ascii="Times New Roman" w:hAnsi="Times New Roman" w:cs="Times New Roman"/>
          <w:szCs w:val="21"/>
        </w:rPr>
        <w:t>，</w:t>
      </w:r>
      <w:r w:rsidR="00B365FF" w:rsidRPr="00DD6F47">
        <w:rPr>
          <w:rFonts w:ascii="Times New Roman" w:hAnsi="Times New Roman" w:cs="Times New Roman"/>
          <w:szCs w:val="21"/>
        </w:rPr>
        <w:t>选矿单位产品综合能耗应不大于</w:t>
      </w:r>
      <w:r w:rsidR="003A24F1" w:rsidRPr="00DD6F47">
        <w:rPr>
          <w:rFonts w:ascii="Times New Roman" w:hAnsi="Times New Roman" w:cs="Times New Roman" w:hint="eastAsia"/>
          <w:szCs w:val="21"/>
        </w:rPr>
        <w:t>4.0</w:t>
      </w:r>
      <w:r w:rsidR="00B365FF" w:rsidRPr="00DD6F47">
        <w:rPr>
          <w:rFonts w:ascii="Times New Roman" w:hAnsi="Times New Roman" w:cs="Times New Roman"/>
          <w:szCs w:val="21"/>
        </w:rPr>
        <w:t>kgce/t</w:t>
      </w:r>
      <w:r w:rsidR="00B365FF" w:rsidRPr="00DD6F47">
        <w:rPr>
          <w:rFonts w:ascii="Times New Roman" w:hAnsi="Times New Roman" w:cs="Times New Roman"/>
          <w:szCs w:val="21"/>
        </w:rPr>
        <w:t>。</w:t>
      </w:r>
    </w:p>
    <w:p w14:paraId="1EE65609" w14:textId="77777777" w:rsidR="00C279C8" w:rsidRPr="00DD6F47" w:rsidRDefault="00A27BFD">
      <w:pPr>
        <w:pStyle w:val="1"/>
        <w:spacing w:before="326" w:after="326"/>
        <w:rPr>
          <w:rFonts w:ascii="Times New Roman" w:hAnsi="Times New Roman" w:cs="Times New Roman"/>
          <w:b w:val="0"/>
          <w:szCs w:val="21"/>
        </w:rPr>
      </w:pPr>
      <w:bookmarkStart w:id="253" w:name="_Toc37244561"/>
      <w:bookmarkStart w:id="254" w:name="_Toc108306763"/>
      <w:r w:rsidRPr="00DD6F47">
        <w:rPr>
          <w:rFonts w:ascii="Times New Roman" w:hAnsi="Times New Roman" w:cs="Times New Roman"/>
          <w:b w:val="0"/>
          <w:szCs w:val="21"/>
        </w:rPr>
        <w:t xml:space="preserve">6 </w:t>
      </w:r>
      <w:r w:rsidRPr="00DD6F47">
        <w:rPr>
          <w:rFonts w:ascii="Times New Roman" w:hAnsi="Times New Roman" w:cs="Times New Roman"/>
          <w:b w:val="0"/>
          <w:szCs w:val="21"/>
        </w:rPr>
        <w:t>评价程序和评价报告</w:t>
      </w:r>
      <w:bookmarkEnd w:id="253"/>
      <w:bookmarkEnd w:id="254"/>
    </w:p>
    <w:p w14:paraId="057F626D" w14:textId="77777777" w:rsidR="00C279C8" w:rsidRPr="00DD6F47" w:rsidRDefault="00A27BFD">
      <w:pPr>
        <w:pStyle w:val="2"/>
        <w:spacing w:before="163" w:after="163"/>
        <w:rPr>
          <w:rFonts w:ascii="Times New Roman" w:hAnsi="Times New Roman" w:cs="Times New Roman"/>
          <w:b w:val="0"/>
          <w:szCs w:val="21"/>
        </w:rPr>
      </w:pPr>
      <w:bookmarkStart w:id="255" w:name="_Toc37244562"/>
      <w:bookmarkStart w:id="256" w:name="_Toc16164398"/>
      <w:bookmarkStart w:id="257" w:name="_Toc16855166"/>
      <w:bookmarkStart w:id="258" w:name="_Toc16164615"/>
      <w:bookmarkStart w:id="259" w:name="_Toc36581175"/>
      <w:bookmarkStart w:id="260" w:name="_Toc108306764"/>
      <w:r w:rsidRPr="00DD6F47">
        <w:rPr>
          <w:rFonts w:ascii="Times New Roman" w:hAnsi="Times New Roman" w:cs="Times New Roman"/>
          <w:b w:val="0"/>
          <w:szCs w:val="21"/>
        </w:rPr>
        <w:t xml:space="preserve">6.1 </w:t>
      </w:r>
      <w:r w:rsidRPr="00DD6F47">
        <w:rPr>
          <w:rFonts w:ascii="Times New Roman" w:hAnsi="Times New Roman" w:cs="Times New Roman"/>
          <w:b w:val="0"/>
          <w:szCs w:val="21"/>
        </w:rPr>
        <w:t>评价程序</w:t>
      </w:r>
      <w:bookmarkEnd w:id="255"/>
      <w:bookmarkEnd w:id="256"/>
      <w:bookmarkEnd w:id="257"/>
      <w:bookmarkEnd w:id="258"/>
      <w:bookmarkEnd w:id="259"/>
      <w:bookmarkEnd w:id="260"/>
    </w:p>
    <w:p w14:paraId="02EFAA32" w14:textId="2F19551F" w:rsidR="00C279C8" w:rsidRPr="00DD6F47" w:rsidRDefault="00A27BFD" w:rsidP="00463B96">
      <w:pPr>
        <w:ind w:firstLine="420"/>
        <w:rPr>
          <w:rFonts w:ascii="Times New Roman" w:hAnsi="Times New Roman" w:cs="Times New Roman"/>
        </w:rPr>
      </w:pPr>
      <w:r w:rsidRPr="00DD6F47">
        <w:rPr>
          <w:rFonts w:ascii="Times New Roman" w:hAnsi="Times New Roman" w:cs="Times New Roman"/>
        </w:rPr>
        <w:t>实施评价的组织应建立规范的评价工作流程，包括但不限于评价准备、组建评价组、评价方案预评价（适用时）、现场评价、编制评价报告、技术评审等。</w:t>
      </w:r>
    </w:p>
    <w:p w14:paraId="3F60F54A" w14:textId="77777777" w:rsidR="00C279C8" w:rsidRPr="00DD6F47" w:rsidRDefault="00A27BFD">
      <w:pPr>
        <w:pStyle w:val="2"/>
        <w:spacing w:before="163" w:after="163"/>
        <w:rPr>
          <w:rFonts w:ascii="Times New Roman" w:hAnsi="Times New Roman" w:cs="Times New Roman"/>
          <w:b w:val="0"/>
          <w:szCs w:val="21"/>
        </w:rPr>
      </w:pPr>
      <w:bookmarkStart w:id="261" w:name="_Toc37244563"/>
      <w:bookmarkStart w:id="262" w:name="_Toc16855167"/>
      <w:bookmarkStart w:id="263" w:name="_Toc16164399"/>
      <w:bookmarkStart w:id="264" w:name="_Toc16164616"/>
      <w:bookmarkStart w:id="265" w:name="_Toc36581176"/>
      <w:bookmarkStart w:id="266" w:name="_Toc108306765"/>
      <w:r w:rsidRPr="00DD6F47">
        <w:rPr>
          <w:rFonts w:ascii="Times New Roman" w:hAnsi="Times New Roman" w:cs="Times New Roman"/>
          <w:b w:val="0"/>
          <w:szCs w:val="21"/>
        </w:rPr>
        <w:t xml:space="preserve">6.2 </w:t>
      </w:r>
      <w:r w:rsidRPr="00DD6F47">
        <w:rPr>
          <w:rFonts w:ascii="Times New Roman" w:hAnsi="Times New Roman" w:cs="Times New Roman"/>
          <w:b w:val="0"/>
          <w:szCs w:val="21"/>
        </w:rPr>
        <w:t>评价报告</w:t>
      </w:r>
      <w:bookmarkEnd w:id="261"/>
      <w:bookmarkEnd w:id="262"/>
      <w:bookmarkEnd w:id="263"/>
      <w:bookmarkEnd w:id="264"/>
      <w:bookmarkEnd w:id="265"/>
      <w:bookmarkEnd w:id="266"/>
    </w:p>
    <w:p w14:paraId="05AEE969" w14:textId="77777777" w:rsidR="00C279C8" w:rsidRPr="00DD6F47" w:rsidRDefault="00A27BFD" w:rsidP="00463B96">
      <w:pPr>
        <w:ind w:firstLine="420"/>
        <w:rPr>
          <w:rFonts w:ascii="Times New Roman" w:hAnsi="Times New Roman" w:cs="Times New Roman"/>
          <w:szCs w:val="21"/>
        </w:rPr>
      </w:pPr>
      <w:r w:rsidRPr="00DD6F47">
        <w:rPr>
          <w:rFonts w:ascii="Times New Roman" w:hAnsi="Times New Roman" w:cs="Times New Roman"/>
          <w:szCs w:val="21"/>
        </w:rPr>
        <w:t>评价报告内容包括但不限于：</w:t>
      </w:r>
    </w:p>
    <w:p w14:paraId="223D1D3D" w14:textId="075BDC0E" w:rsidR="00C279C8" w:rsidRPr="00DD6F47" w:rsidRDefault="00A27BFD" w:rsidP="00463B96">
      <w:pPr>
        <w:ind w:firstLine="420"/>
        <w:rPr>
          <w:rFonts w:ascii="Times New Roman" w:hAnsi="Times New Roman" w:cs="Times New Roman"/>
          <w:szCs w:val="21"/>
        </w:rPr>
      </w:pPr>
      <w:r w:rsidRPr="00DD6F47">
        <w:rPr>
          <w:rFonts w:ascii="Times New Roman" w:hAnsi="Times New Roman" w:cs="Times New Roman"/>
          <w:szCs w:val="21"/>
        </w:rPr>
        <w:lastRenderedPageBreak/>
        <w:t>a</w:t>
      </w:r>
      <w:r w:rsidRPr="00DD6F47">
        <w:rPr>
          <w:rFonts w:ascii="Times New Roman" w:hAnsi="Times New Roman" w:cs="Times New Roman"/>
          <w:szCs w:val="21"/>
        </w:rPr>
        <w:t>）</w:t>
      </w:r>
      <w:r w:rsidR="002F6204" w:rsidRPr="00DD6F47">
        <w:rPr>
          <w:rFonts w:ascii="Times New Roman" w:hAnsi="Times New Roman" w:cs="Times New Roman"/>
          <w:szCs w:val="21"/>
        </w:rPr>
        <w:t xml:space="preserve"> </w:t>
      </w:r>
      <w:r w:rsidRPr="00DD6F47">
        <w:rPr>
          <w:rFonts w:ascii="Times New Roman" w:hAnsi="Times New Roman" w:cs="Times New Roman"/>
          <w:szCs w:val="21"/>
        </w:rPr>
        <w:t>实施评价的组织；</w:t>
      </w:r>
    </w:p>
    <w:p w14:paraId="1D977A90" w14:textId="1B0D9D8D" w:rsidR="00C279C8" w:rsidRPr="00DD6F47" w:rsidRDefault="00A27BFD" w:rsidP="00463B96">
      <w:pPr>
        <w:ind w:firstLine="420"/>
        <w:rPr>
          <w:rFonts w:ascii="Times New Roman" w:hAnsi="Times New Roman" w:cs="Times New Roman"/>
          <w:szCs w:val="21"/>
        </w:rPr>
      </w:pPr>
      <w:r w:rsidRPr="00DD6F47">
        <w:rPr>
          <w:rFonts w:ascii="Times New Roman" w:hAnsi="Times New Roman" w:cs="Times New Roman"/>
          <w:szCs w:val="21"/>
        </w:rPr>
        <w:t>b</w:t>
      </w:r>
      <w:r w:rsidRPr="00DD6F47">
        <w:rPr>
          <w:rFonts w:ascii="Times New Roman" w:hAnsi="Times New Roman" w:cs="Times New Roman"/>
          <w:szCs w:val="21"/>
        </w:rPr>
        <w:t>）</w:t>
      </w:r>
      <w:r w:rsidR="002F6204" w:rsidRPr="00DD6F47">
        <w:rPr>
          <w:rFonts w:ascii="Times New Roman" w:hAnsi="Times New Roman" w:cs="Times New Roman"/>
          <w:szCs w:val="21"/>
        </w:rPr>
        <w:t xml:space="preserve"> </w:t>
      </w:r>
      <w:r w:rsidRPr="00DD6F47">
        <w:rPr>
          <w:rFonts w:ascii="Times New Roman" w:hAnsi="Times New Roman" w:cs="Times New Roman"/>
          <w:szCs w:val="21"/>
        </w:rPr>
        <w:t>评价目的、范围及准则；</w:t>
      </w:r>
    </w:p>
    <w:p w14:paraId="5745B224" w14:textId="427E9379" w:rsidR="00C279C8" w:rsidRPr="00DD6F47" w:rsidRDefault="00A27BFD" w:rsidP="00463B96">
      <w:pPr>
        <w:ind w:leftChars="200" w:left="735" w:hangingChars="150" w:hanging="315"/>
        <w:rPr>
          <w:rFonts w:ascii="Times New Roman" w:hAnsi="Times New Roman" w:cs="Times New Roman"/>
          <w:szCs w:val="21"/>
        </w:rPr>
      </w:pPr>
      <w:r w:rsidRPr="00DD6F47">
        <w:rPr>
          <w:rFonts w:ascii="Times New Roman" w:hAnsi="Times New Roman" w:cs="Times New Roman"/>
          <w:szCs w:val="21"/>
        </w:rPr>
        <w:t>c</w:t>
      </w:r>
      <w:r w:rsidRPr="00DD6F47">
        <w:rPr>
          <w:rFonts w:ascii="Times New Roman" w:hAnsi="Times New Roman" w:cs="Times New Roman"/>
          <w:szCs w:val="21"/>
        </w:rPr>
        <w:t>）</w:t>
      </w:r>
      <w:r w:rsidR="002F6204" w:rsidRPr="00DD6F47">
        <w:rPr>
          <w:rFonts w:ascii="Times New Roman" w:hAnsi="Times New Roman" w:cs="Times New Roman"/>
          <w:szCs w:val="21"/>
        </w:rPr>
        <w:t xml:space="preserve"> </w:t>
      </w:r>
      <w:r w:rsidRPr="00DD6F47">
        <w:rPr>
          <w:rFonts w:ascii="Times New Roman" w:hAnsi="Times New Roman" w:cs="Times New Roman"/>
          <w:szCs w:val="21"/>
        </w:rPr>
        <w:t>评价过程，主要包括评价组织安排、文件评审情况、现场评价情况、评价报告编制及内部技术评审情况；</w:t>
      </w:r>
    </w:p>
    <w:p w14:paraId="27CFE207" w14:textId="58B71B00" w:rsidR="00C279C8" w:rsidRPr="00DD6F47" w:rsidRDefault="00A27BFD" w:rsidP="00463B96">
      <w:pPr>
        <w:ind w:leftChars="200" w:left="735" w:hangingChars="150" w:hanging="315"/>
        <w:rPr>
          <w:rFonts w:ascii="Times New Roman" w:hAnsi="Times New Roman" w:cs="Times New Roman"/>
          <w:szCs w:val="21"/>
        </w:rPr>
      </w:pPr>
      <w:r w:rsidRPr="00DD6F47">
        <w:rPr>
          <w:rFonts w:ascii="Times New Roman" w:hAnsi="Times New Roman" w:cs="Times New Roman"/>
          <w:szCs w:val="21"/>
        </w:rPr>
        <w:t>d</w:t>
      </w:r>
      <w:r w:rsidRPr="00DD6F47">
        <w:rPr>
          <w:rFonts w:ascii="Times New Roman" w:hAnsi="Times New Roman" w:cs="Times New Roman"/>
          <w:szCs w:val="21"/>
        </w:rPr>
        <w:t>）</w:t>
      </w:r>
      <w:r w:rsidR="002F6204" w:rsidRPr="00DD6F47">
        <w:rPr>
          <w:rFonts w:ascii="Times New Roman" w:hAnsi="Times New Roman" w:cs="Times New Roman"/>
          <w:szCs w:val="21"/>
        </w:rPr>
        <w:t xml:space="preserve"> </w:t>
      </w:r>
      <w:r w:rsidRPr="00DD6F47">
        <w:rPr>
          <w:rFonts w:ascii="Times New Roman" w:hAnsi="Times New Roman" w:cs="Times New Roman"/>
          <w:szCs w:val="21"/>
        </w:rPr>
        <w:t>评价内容，包括一般要求、基础设施、管理体系、能源资源投入、产品、环境排放、绩效等；</w:t>
      </w:r>
    </w:p>
    <w:p w14:paraId="6D1EDCF0" w14:textId="77F84988" w:rsidR="00C279C8" w:rsidRPr="00DD6F47" w:rsidRDefault="00A27BFD" w:rsidP="00463B96">
      <w:pPr>
        <w:ind w:leftChars="200" w:left="735" w:hangingChars="150" w:hanging="315"/>
        <w:rPr>
          <w:rFonts w:ascii="Times New Roman" w:hAnsi="Times New Roman" w:cs="Times New Roman"/>
          <w:szCs w:val="21"/>
        </w:rPr>
      </w:pPr>
      <w:r w:rsidRPr="00DD6F47">
        <w:rPr>
          <w:rFonts w:ascii="Times New Roman" w:hAnsi="Times New Roman" w:cs="Times New Roman"/>
          <w:szCs w:val="21"/>
        </w:rPr>
        <w:t>e</w:t>
      </w:r>
      <w:r w:rsidRPr="00DD6F47">
        <w:rPr>
          <w:rFonts w:ascii="Times New Roman" w:hAnsi="Times New Roman" w:cs="Times New Roman"/>
          <w:szCs w:val="21"/>
        </w:rPr>
        <w:t>）</w:t>
      </w:r>
      <w:r w:rsidR="002F6204" w:rsidRPr="00DD6F47">
        <w:rPr>
          <w:rFonts w:ascii="Times New Roman" w:hAnsi="Times New Roman" w:cs="Times New Roman"/>
          <w:szCs w:val="21"/>
        </w:rPr>
        <w:t xml:space="preserve"> </w:t>
      </w:r>
      <w:r w:rsidRPr="00DD6F47">
        <w:rPr>
          <w:rFonts w:ascii="Times New Roman" w:hAnsi="Times New Roman" w:cs="Times New Roman"/>
          <w:szCs w:val="21"/>
        </w:rPr>
        <w:t>评价证据的核实情况，包括证明文件和数据真实性、计算范围及计算方法、相关计量设备和有关标准的执行情况等；</w:t>
      </w:r>
    </w:p>
    <w:p w14:paraId="540EDE72" w14:textId="5AB6FEFE" w:rsidR="00C279C8" w:rsidRPr="00DD6F47" w:rsidRDefault="00A27BFD" w:rsidP="00463B96">
      <w:pPr>
        <w:ind w:leftChars="200" w:left="840" w:hangingChars="200" w:hanging="420"/>
        <w:rPr>
          <w:rFonts w:ascii="Times New Roman" w:hAnsi="Times New Roman" w:cs="Times New Roman"/>
          <w:szCs w:val="21"/>
        </w:rPr>
      </w:pPr>
      <w:r w:rsidRPr="00DD6F47">
        <w:rPr>
          <w:rFonts w:ascii="Times New Roman" w:hAnsi="Times New Roman" w:cs="Times New Roman"/>
          <w:szCs w:val="21"/>
        </w:rPr>
        <w:t>f</w:t>
      </w:r>
      <w:r w:rsidRPr="00DD6F47">
        <w:rPr>
          <w:rFonts w:ascii="Times New Roman" w:hAnsi="Times New Roman" w:cs="Times New Roman"/>
          <w:szCs w:val="21"/>
        </w:rPr>
        <w:t>）</w:t>
      </w:r>
      <w:r w:rsidR="002F6204" w:rsidRPr="00DD6F47">
        <w:rPr>
          <w:rFonts w:ascii="Times New Roman" w:hAnsi="Times New Roman" w:cs="Times New Roman"/>
          <w:szCs w:val="21"/>
        </w:rPr>
        <w:t xml:space="preserve"> </w:t>
      </w:r>
      <w:r w:rsidRPr="00DD6F47">
        <w:rPr>
          <w:rFonts w:ascii="Times New Roman" w:hAnsi="Times New Roman" w:cs="Times New Roman"/>
          <w:szCs w:val="21"/>
        </w:rPr>
        <w:t>评价指标表，明确各评价指标得分情况及评价加权综合评分，并判定受评工厂是否符合评价要求；</w:t>
      </w:r>
    </w:p>
    <w:p w14:paraId="59788D9C" w14:textId="4F8ABDCD" w:rsidR="00C279C8" w:rsidRPr="00DD6F47" w:rsidRDefault="00A27BFD" w:rsidP="00463B96">
      <w:pPr>
        <w:ind w:firstLine="420"/>
        <w:rPr>
          <w:rFonts w:ascii="Times New Roman" w:hAnsi="Times New Roman" w:cs="Times New Roman"/>
          <w:szCs w:val="21"/>
        </w:rPr>
      </w:pPr>
      <w:r w:rsidRPr="00DD6F47">
        <w:rPr>
          <w:rFonts w:ascii="Times New Roman" w:hAnsi="Times New Roman" w:cs="Times New Roman"/>
          <w:szCs w:val="21"/>
        </w:rPr>
        <w:t>g</w:t>
      </w:r>
      <w:r w:rsidRPr="00DD6F47">
        <w:rPr>
          <w:rFonts w:ascii="Times New Roman" w:hAnsi="Times New Roman" w:cs="Times New Roman"/>
          <w:szCs w:val="21"/>
        </w:rPr>
        <w:t>）</w:t>
      </w:r>
      <w:r w:rsidR="002F6204" w:rsidRPr="00DD6F47">
        <w:rPr>
          <w:rFonts w:ascii="Times New Roman" w:hAnsi="Times New Roman" w:cs="Times New Roman"/>
          <w:szCs w:val="21"/>
        </w:rPr>
        <w:t xml:space="preserve"> </w:t>
      </w:r>
      <w:r w:rsidRPr="00DD6F47">
        <w:rPr>
          <w:rFonts w:ascii="Times New Roman" w:hAnsi="Times New Roman" w:cs="Times New Roman"/>
          <w:szCs w:val="21"/>
        </w:rPr>
        <w:t>发现的问题</w:t>
      </w:r>
      <w:r w:rsidR="00895DE0" w:rsidRPr="00DD6F47">
        <w:rPr>
          <w:rFonts w:ascii="Times New Roman" w:hAnsi="Times New Roman" w:cs="Times New Roman"/>
          <w:szCs w:val="21"/>
        </w:rPr>
        <w:t>；</w:t>
      </w:r>
    </w:p>
    <w:p w14:paraId="00DD7D7B" w14:textId="061F3CC7" w:rsidR="00C279C8" w:rsidRPr="00DD6F47" w:rsidRDefault="00A27BFD" w:rsidP="00463B96">
      <w:pPr>
        <w:ind w:firstLine="420"/>
        <w:rPr>
          <w:rFonts w:ascii="Times New Roman" w:hAnsi="Times New Roman" w:cs="Times New Roman"/>
          <w:szCs w:val="21"/>
        </w:rPr>
      </w:pPr>
      <w:r w:rsidRPr="00DD6F47">
        <w:rPr>
          <w:rFonts w:ascii="Times New Roman" w:hAnsi="Times New Roman" w:cs="Times New Roman"/>
          <w:szCs w:val="21"/>
        </w:rPr>
        <w:t>h</w:t>
      </w:r>
      <w:r w:rsidRPr="00DD6F47">
        <w:rPr>
          <w:rFonts w:ascii="Times New Roman" w:hAnsi="Times New Roman" w:cs="Times New Roman"/>
          <w:szCs w:val="21"/>
        </w:rPr>
        <w:t>）</w:t>
      </w:r>
      <w:r w:rsidR="002F6204" w:rsidRPr="00DD6F47">
        <w:rPr>
          <w:rFonts w:ascii="Times New Roman" w:hAnsi="Times New Roman" w:cs="Times New Roman"/>
          <w:szCs w:val="21"/>
        </w:rPr>
        <w:t xml:space="preserve"> </w:t>
      </w:r>
      <w:r w:rsidRPr="00DD6F47">
        <w:rPr>
          <w:rFonts w:ascii="Times New Roman" w:hAnsi="Times New Roman" w:cs="Times New Roman"/>
          <w:szCs w:val="21"/>
        </w:rPr>
        <w:t>评价识别的工厂主要创建做法、工作亮点等；</w:t>
      </w:r>
    </w:p>
    <w:p w14:paraId="4C238910" w14:textId="3FD7FC8C" w:rsidR="00C279C8" w:rsidRPr="00DD6F47" w:rsidRDefault="00A27BFD" w:rsidP="00463B96">
      <w:pPr>
        <w:ind w:firstLine="420"/>
        <w:rPr>
          <w:rFonts w:ascii="Times New Roman" w:hAnsi="Times New Roman" w:cs="Times New Roman"/>
          <w:szCs w:val="21"/>
        </w:rPr>
      </w:pPr>
      <w:proofErr w:type="spellStart"/>
      <w:r w:rsidRPr="00DD6F47">
        <w:rPr>
          <w:rFonts w:ascii="Times New Roman" w:hAnsi="Times New Roman" w:cs="Times New Roman"/>
          <w:szCs w:val="21"/>
        </w:rPr>
        <w:t>i</w:t>
      </w:r>
      <w:proofErr w:type="spellEnd"/>
      <w:r w:rsidRPr="00DD6F47">
        <w:rPr>
          <w:rFonts w:ascii="Times New Roman" w:hAnsi="Times New Roman" w:cs="Times New Roman"/>
          <w:szCs w:val="21"/>
        </w:rPr>
        <w:t>）</w:t>
      </w:r>
      <w:r w:rsidR="002F6204" w:rsidRPr="00DD6F47">
        <w:rPr>
          <w:rFonts w:ascii="Times New Roman" w:hAnsi="Times New Roman" w:cs="Times New Roman"/>
          <w:szCs w:val="21"/>
        </w:rPr>
        <w:t xml:space="preserve"> </w:t>
      </w:r>
      <w:r w:rsidRPr="00DD6F47">
        <w:rPr>
          <w:rFonts w:ascii="Times New Roman" w:hAnsi="Times New Roman" w:cs="Times New Roman"/>
          <w:szCs w:val="21"/>
        </w:rPr>
        <w:t>对持续创建绿色工厂提出的下一步工作计划或建议；</w:t>
      </w:r>
    </w:p>
    <w:p w14:paraId="0A4DF931" w14:textId="1C4C4799" w:rsidR="00C279C8" w:rsidRPr="00DD6F47" w:rsidRDefault="00A27BFD" w:rsidP="00463B96">
      <w:pPr>
        <w:ind w:firstLine="420"/>
        <w:rPr>
          <w:rFonts w:ascii="Times New Roman" w:hAnsi="Times New Roman" w:cs="Times New Roman"/>
          <w:szCs w:val="21"/>
        </w:rPr>
      </w:pPr>
      <w:r w:rsidRPr="00DD6F47">
        <w:rPr>
          <w:rFonts w:ascii="Times New Roman" w:hAnsi="Times New Roman" w:cs="Times New Roman"/>
          <w:szCs w:val="21"/>
        </w:rPr>
        <w:t>j</w:t>
      </w:r>
      <w:r w:rsidRPr="00DD6F47">
        <w:rPr>
          <w:rFonts w:ascii="Times New Roman" w:hAnsi="Times New Roman" w:cs="Times New Roman"/>
          <w:szCs w:val="21"/>
        </w:rPr>
        <w:t>）</w:t>
      </w:r>
      <w:r w:rsidR="002F6204" w:rsidRPr="00DD6F47">
        <w:rPr>
          <w:rFonts w:ascii="Times New Roman" w:hAnsi="Times New Roman" w:cs="Times New Roman"/>
          <w:szCs w:val="21"/>
        </w:rPr>
        <w:t xml:space="preserve"> </w:t>
      </w:r>
      <w:r w:rsidRPr="00DD6F47">
        <w:rPr>
          <w:rFonts w:ascii="Times New Roman" w:hAnsi="Times New Roman" w:cs="Times New Roman"/>
          <w:szCs w:val="21"/>
        </w:rPr>
        <w:t>相关支持材料。</w:t>
      </w:r>
    </w:p>
    <w:p w14:paraId="5AF10030" w14:textId="3F105373" w:rsidR="00E73579" w:rsidRPr="00DD6F47" w:rsidRDefault="00E73579" w:rsidP="00463B96">
      <w:pPr>
        <w:pStyle w:val="31"/>
        <w:ind w:firstLine="420"/>
        <w:rPr>
          <w:rFonts w:ascii="Times New Roman" w:hAnsi="Times New Roman" w:cs="Times New Roman"/>
          <w:sz w:val="21"/>
          <w:szCs w:val="21"/>
        </w:rPr>
        <w:sectPr w:rsidR="00E73579" w:rsidRPr="00DD6F47" w:rsidSect="000E64C5">
          <w:headerReference w:type="even" r:id="rId17"/>
          <w:pgSz w:w="11906" w:h="16838"/>
          <w:pgMar w:top="1440" w:right="1800" w:bottom="1440" w:left="1800" w:header="851" w:footer="992" w:gutter="0"/>
          <w:pgNumType w:start="1"/>
          <w:cols w:space="425"/>
          <w:docGrid w:type="lines" w:linePitch="326"/>
        </w:sectPr>
      </w:pPr>
    </w:p>
    <w:p w14:paraId="5694B027" w14:textId="77777777" w:rsidR="00D95C41" w:rsidRPr="00DD6F47" w:rsidRDefault="00D95C41" w:rsidP="00D95C41">
      <w:pPr>
        <w:pStyle w:val="1"/>
        <w:spacing w:beforeLines="0" w:before="0" w:afterLines="0" w:after="0" w:line="360" w:lineRule="auto"/>
        <w:jc w:val="center"/>
        <w:rPr>
          <w:rFonts w:ascii="Times New Roman" w:hAnsi="Times New Roman" w:cs="Times New Roman"/>
          <w:b w:val="0"/>
          <w:bCs w:val="0"/>
          <w:szCs w:val="21"/>
        </w:rPr>
      </w:pPr>
      <w:bookmarkStart w:id="267" w:name="_Toc59001050"/>
      <w:bookmarkStart w:id="268" w:name="_Toc108306766"/>
      <w:bookmarkStart w:id="269" w:name="_Toc43808831"/>
      <w:bookmarkStart w:id="270" w:name="_Toc37244565"/>
      <w:r w:rsidRPr="00DD6F47">
        <w:rPr>
          <w:rFonts w:ascii="Times New Roman" w:hAnsi="Times New Roman" w:cs="Times New Roman"/>
          <w:b w:val="0"/>
          <w:bCs w:val="0"/>
          <w:szCs w:val="21"/>
        </w:rPr>
        <w:lastRenderedPageBreak/>
        <w:t>附</w:t>
      </w:r>
      <w:r w:rsidRPr="00DD6F47">
        <w:rPr>
          <w:rFonts w:ascii="Times New Roman" w:hAnsi="Times New Roman" w:cs="Times New Roman"/>
          <w:b w:val="0"/>
          <w:bCs w:val="0"/>
          <w:szCs w:val="21"/>
        </w:rPr>
        <w:t xml:space="preserve">  </w:t>
      </w:r>
      <w:r w:rsidRPr="00DD6F47">
        <w:rPr>
          <w:rFonts w:ascii="Times New Roman" w:hAnsi="Times New Roman" w:cs="Times New Roman"/>
          <w:b w:val="0"/>
          <w:bCs w:val="0"/>
          <w:szCs w:val="21"/>
        </w:rPr>
        <w:t>录</w:t>
      </w:r>
      <w:r w:rsidRPr="00DD6F47">
        <w:rPr>
          <w:rFonts w:ascii="Times New Roman" w:hAnsi="Times New Roman" w:cs="Times New Roman"/>
          <w:b w:val="0"/>
          <w:bCs w:val="0"/>
          <w:szCs w:val="21"/>
        </w:rPr>
        <w:t xml:space="preserve">  A</w:t>
      </w:r>
      <w:bookmarkEnd w:id="267"/>
      <w:bookmarkEnd w:id="268"/>
    </w:p>
    <w:p w14:paraId="2136A8C1" w14:textId="77777777" w:rsidR="00D95C41" w:rsidRPr="00DD6F47" w:rsidRDefault="00D95C41" w:rsidP="00D95C41">
      <w:pPr>
        <w:ind w:firstLineChars="0" w:firstLine="0"/>
        <w:jc w:val="center"/>
        <w:rPr>
          <w:rFonts w:ascii="Times New Roman" w:eastAsia="黑体" w:hAnsi="Times New Roman" w:cs="Times New Roman"/>
        </w:rPr>
      </w:pPr>
      <w:r w:rsidRPr="00DD6F47">
        <w:rPr>
          <w:rFonts w:ascii="Times New Roman" w:eastAsia="黑体" w:hAnsi="Times New Roman" w:cs="Times New Roman"/>
        </w:rPr>
        <w:t>（规范性）</w:t>
      </w:r>
    </w:p>
    <w:p w14:paraId="48F4ACC2" w14:textId="39D832AC" w:rsidR="00D95C41" w:rsidRPr="00DD6F47" w:rsidRDefault="00782CBB" w:rsidP="00D95C41">
      <w:pPr>
        <w:ind w:firstLineChars="0" w:firstLine="0"/>
        <w:jc w:val="center"/>
        <w:rPr>
          <w:rFonts w:ascii="Times New Roman" w:eastAsia="黑体" w:hAnsi="Times New Roman" w:cs="Times New Roman"/>
        </w:rPr>
      </w:pPr>
      <w:bookmarkStart w:id="271" w:name="_Hlk59001072"/>
      <w:r w:rsidRPr="00DD6F47">
        <w:rPr>
          <w:rFonts w:ascii="Times New Roman" w:eastAsia="黑体" w:hAnsi="Times New Roman" w:cs="Times New Roman"/>
        </w:rPr>
        <w:t>银矿</w:t>
      </w:r>
      <w:r w:rsidR="00D95C41" w:rsidRPr="00DD6F47">
        <w:rPr>
          <w:rFonts w:ascii="Times New Roman" w:eastAsia="黑体" w:hAnsi="Times New Roman" w:cs="Times New Roman"/>
        </w:rPr>
        <w:t>采选业绿色工厂主要指标计算方法</w:t>
      </w:r>
    </w:p>
    <w:bookmarkEnd w:id="271"/>
    <w:p w14:paraId="6D94749A" w14:textId="77777777" w:rsidR="00D95C41" w:rsidRPr="00DD6F47" w:rsidRDefault="00D95C41" w:rsidP="00D95C41">
      <w:pPr>
        <w:ind w:firstLineChars="0" w:firstLine="0"/>
        <w:rPr>
          <w:rFonts w:ascii="Times New Roman" w:eastAsia="黑体" w:hAnsi="Times New Roman" w:cs="Times New Roman"/>
        </w:rPr>
      </w:pPr>
      <w:r w:rsidRPr="00DD6F47">
        <w:rPr>
          <w:rFonts w:ascii="Times New Roman" w:eastAsia="黑体" w:hAnsi="Times New Roman" w:cs="Times New Roman"/>
        </w:rPr>
        <w:t xml:space="preserve">A.1  </w:t>
      </w:r>
      <w:r w:rsidRPr="00DD6F47">
        <w:rPr>
          <w:rFonts w:ascii="Times New Roman" w:eastAsia="黑体" w:hAnsi="Times New Roman" w:cs="Times New Roman"/>
        </w:rPr>
        <w:t>单位产能用地面积</w:t>
      </w:r>
    </w:p>
    <w:p w14:paraId="734A27E3" w14:textId="77777777" w:rsidR="00D95C41" w:rsidRPr="00DD6F47" w:rsidRDefault="00D95C41" w:rsidP="00D95C41">
      <w:pPr>
        <w:ind w:firstLine="420"/>
        <w:rPr>
          <w:rFonts w:ascii="Times New Roman" w:hAnsi="Times New Roman" w:cs="Times New Roman"/>
        </w:rPr>
      </w:pPr>
      <w:r w:rsidRPr="00DD6F47">
        <w:rPr>
          <w:rFonts w:ascii="Times New Roman" w:hAnsi="Times New Roman" w:cs="Times New Roman"/>
        </w:rPr>
        <w:t>单位产能用地面积为厂区用地面积与工厂产能的比率，按式（</w:t>
      </w:r>
      <w:r w:rsidRPr="00DD6F47">
        <w:rPr>
          <w:rFonts w:ascii="Times New Roman" w:hAnsi="Times New Roman" w:cs="Times New Roman"/>
        </w:rPr>
        <w:t>A.1</w:t>
      </w:r>
      <w:r w:rsidRPr="00DD6F47">
        <w:rPr>
          <w:rFonts w:ascii="Times New Roman" w:hAnsi="Times New Roman" w:cs="Times New Roman"/>
        </w:rPr>
        <w:t>）计算。</w:t>
      </w:r>
    </w:p>
    <w:p w14:paraId="7EE917B0" w14:textId="77777777" w:rsidR="00D95C41" w:rsidRPr="00DD6F47" w:rsidRDefault="00D95C41" w:rsidP="00D95C41">
      <w:pPr>
        <w:ind w:firstLine="420"/>
        <w:jc w:val="right"/>
        <w:rPr>
          <w:rFonts w:ascii="Times New Roman" w:hAnsi="Times New Roman" w:cs="Times New Roman"/>
        </w:rPr>
      </w:pPr>
      <m:oMath>
        <m:r>
          <w:rPr>
            <w:rFonts w:ascii="Cambria Math" w:hAnsi="Cambria Math" w:cs="Times New Roman"/>
          </w:rPr>
          <m:t>a</m:t>
        </m:r>
        <m:r>
          <m:rPr>
            <m:sty m:val="p"/>
          </m:rPr>
          <w:rPr>
            <w:rFonts w:ascii="Cambria Math" w:hAnsi="Cambria Math" w:cs="Times New Roman"/>
          </w:rPr>
          <m:t>=</m:t>
        </m:r>
        <m:f>
          <m:fPr>
            <m:ctrlPr>
              <w:rPr>
                <w:rFonts w:ascii="Cambria Math" w:hAnsi="Cambria Math" w:cs="Times New Roman"/>
                <w:i/>
              </w:rPr>
            </m:ctrlPr>
          </m:fPr>
          <m:num>
            <m:r>
              <w:rPr>
                <w:rFonts w:ascii="Cambria Math" w:hAnsi="Cambria Math" w:cs="Times New Roman"/>
              </w:rPr>
              <m:t>A</m:t>
            </m:r>
          </m:num>
          <m:den>
            <m:r>
              <w:rPr>
                <w:rFonts w:ascii="Cambria Math" w:hAnsi="Cambria Math" w:cs="Times New Roman"/>
              </w:rPr>
              <m:t>N</m:t>
            </m:r>
          </m:den>
        </m:f>
      </m:oMath>
      <w:r w:rsidRPr="00DD6F47">
        <w:rPr>
          <w:rFonts w:ascii="Times New Roman" w:hAnsi="Times New Roman" w:cs="Times New Roman"/>
        </w:rPr>
        <w:t xml:space="preserve">         </w:t>
      </w:r>
      <w:r w:rsidRPr="00DD6F47">
        <w:rPr>
          <w:rFonts w:ascii="Times New Roman" w:hAnsi="Times New Roman" w:cs="Times New Roman"/>
          <w:bCs/>
          <w:szCs w:val="21"/>
        </w:rPr>
        <w:t xml:space="preserve"> …………………………</w:t>
      </w:r>
      <w:r w:rsidRPr="00DD6F47">
        <w:rPr>
          <w:rFonts w:ascii="Times New Roman" w:hAnsi="Times New Roman" w:cs="Times New Roman"/>
        </w:rPr>
        <w:t>（</w:t>
      </w:r>
      <w:r w:rsidRPr="00DD6F47">
        <w:rPr>
          <w:rFonts w:ascii="Times New Roman" w:hAnsi="Times New Roman" w:cs="Times New Roman"/>
        </w:rPr>
        <w:t>A.1</w:t>
      </w:r>
      <w:r w:rsidRPr="00DD6F47">
        <w:rPr>
          <w:rFonts w:ascii="Times New Roman" w:hAnsi="Times New Roman" w:cs="Times New Roman"/>
        </w:rPr>
        <w:t>）</w:t>
      </w:r>
    </w:p>
    <w:p w14:paraId="4F3EAE40" w14:textId="77777777" w:rsidR="00D95C41" w:rsidRPr="00DD6F47" w:rsidRDefault="00D95C41" w:rsidP="00D95C41">
      <w:pPr>
        <w:ind w:firstLine="420"/>
        <w:rPr>
          <w:rFonts w:ascii="Times New Roman" w:hAnsi="Times New Roman" w:cs="Times New Roman"/>
        </w:rPr>
      </w:pPr>
      <w:r w:rsidRPr="00DD6F47">
        <w:rPr>
          <w:rFonts w:ascii="Times New Roman" w:hAnsi="Times New Roman" w:cs="Times New Roman"/>
          <w:i/>
          <w:iCs/>
        </w:rPr>
        <w:t>a</w:t>
      </w:r>
      <w:r w:rsidRPr="00DD6F47">
        <w:rPr>
          <w:rFonts w:ascii="Times New Roman" w:hAnsi="Times New Roman" w:cs="Times New Roman"/>
        </w:rPr>
        <w:t>——</w:t>
      </w:r>
      <w:r w:rsidRPr="00DD6F47">
        <w:rPr>
          <w:rFonts w:ascii="Times New Roman" w:hAnsi="Times New Roman" w:cs="Times New Roman"/>
        </w:rPr>
        <w:t>单位产能用地面积，单位为平方米每吨（</w:t>
      </w:r>
      <w:r w:rsidRPr="00DD6F47">
        <w:rPr>
          <w:rFonts w:ascii="Times New Roman" w:hAnsi="Times New Roman" w:cs="Times New Roman"/>
        </w:rPr>
        <w:t>m</w:t>
      </w:r>
      <w:r w:rsidRPr="00DD6F47">
        <w:rPr>
          <w:rFonts w:ascii="Times New Roman" w:hAnsi="Times New Roman" w:cs="Times New Roman"/>
          <w:vertAlign w:val="superscript"/>
        </w:rPr>
        <w:t>2</w:t>
      </w:r>
      <w:r w:rsidRPr="00DD6F47">
        <w:rPr>
          <w:rFonts w:ascii="Times New Roman" w:hAnsi="Times New Roman" w:cs="Times New Roman"/>
        </w:rPr>
        <w:t>/t</w:t>
      </w:r>
      <w:r w:rsidRPr="00DD6F47">
        <w:rPr>
          <w:rFonts w:ascii="Times New Roman" w:hAnsi="Times New Roman" w:cs="Times New Roman"/>
        </w:rPr>
        <w:t>）；</w:t>
      </w:r>
    </w:p>
    <w:p w14:paraId="32AFBC12" w14:textId="0B337094" w:rsidR="00D95C41" w:rsidRPr="00DD6F47" w:rsidRDefault="00D95C41" w:rsidP="00D95C41">
      <w:pPr>
        <w:ind w:leftChars="200" w:left="840" w:hangingChars="200" w:hanging="420"/>
        <w:rPr>
          <w:rFonts w:ascii="Times New Roman" w:hAnsi="Times New Roman" w:cs="Times New Roman"/>
        </w:rPr>
      </w:pPr>
      <w:r w:rsidRPr="00DD6F47">
        <w:rPr>
          <w:rFonts w:ascii="Times New Roman" w:hAnsi="Times New Roman" w:cs="Times New Roman"/>
          <w:i/>
          <w:iCs/>
        </w:rPr>
        <w:t>A</w:t>
      </w:r>
      <w:r w:rsidRPr="00DD6F47">
        <w:rPr>
          <w:rFonts w:ascii="Times New Roman" w:hAnsi="Times New Roman" w:cs="Times New Roman"/>
        </w:rPr>
        <w:t>——</w:t>
      </w:r>
      <w:r w:rsidRPr="00DD6F47">
        <w:rPr>
          <w:rFonts w:ascii="Times New Roman" w:hAnsi="Times New Roman" w:cs="Times New Roman"/>
        </w:rPr>
        <w:t>工厂用地面积，单位为平方米（</w:t>
      </w:r>
      <w:r w:rsidRPr="00DD6F47">
        <w:rPr>
          <w:rFonts w:ascii="Times New Roman" w:hAnsi="Times New Roman" w:cs="Times New Roman"/>
        </w:rPr>
        <w:t>m</w:t>
      </w:r>
      <w:r w:rsidRPr="00DD6F47">
        <w:rPr>
          <w:rFonts w:ascii="Times New Roman" w:hAnsi="Times New Roman" w:cs="Times New Roman"/>
          <w:vertAlign w:val="superscript"/>
        </w:rPr>
        <w:t>2</w:t>
      </w:r>
      <w:r w:rsidRPr="00DD6F47">
        <w:rPr>
          <w:rFonts w:ascii="Times New Roman" w:hAnsi="Times New Roman" w:cs="Times New Roman"/>
        </w:rPr>
        <w:t>），应按工厂围墙以内面积计算。当无围墙时，应按场地最外侧的建（构）筑物、运输路线、管线、边坡坡顶或坡底线以外</w:t>
      </w:r>
      <w:r w:rsidRPr="00DD6F47">
        <w:rPr>
          <w:rFonts w:ascii="Times New Roman" w:hAnsi="Times New Roman" w:cs="Times New Roman"/>
        </w:rPr>
        <w:t>3</w:t>
      </w:r>
      <w:r w:rsidRPr="00DD6F47">
        <w:rPr>
          <w:rFonts w:ascii="Times New Roman" w:hAnsi="Times New Roman" w:cs="Times New Roman"/>
        </w:rPr>
        <w:t>米计算；</w:t>
      </w:r>
      <w:r w:rsidR="00552767" w:rsidRPr="00DD6F47">
        <w:rPr>
          <w:rFonts w:ascii="Times New Roman" w:hAnsi="Times New Roman" w:cs="Times New Roman"/>
        </w:rPr>
        <w:t>银矿采选</w:t>
      </w:r>
      <w:r w:rsidRPr="00DD6F47">
        <w:rPr>
          <w:rFonts w:ascii="Times New Roman" w:hAnsi="Times New Roman" w:cs="Times New Roman"/>
        </w:rPr>
        <w:t>业用地指标计算时包括</w:t>
      </w:r>
      <w:r w:rsidRPr="00DD6F47">
        <w:rPr>
          <w:rFonts w:ascii="Times New Roman" w:hAnsi="Times New Roman" w:cs="Times New Roman"/>
          <w:szCs w:val="21"/>
        </w:rPr>
        <w:t>生产设施、辅助生产设施、公用工程设施、仓储运输设施、行政管理与生活服务设施</w:t>
      </w:r>
      <w:r w:rsidRPr="00DD6F47">
        <w:rPr>
          <w:rFonts w:ascii="Times New Roman" w:hAnsi="Times New Roman" w:cs="Times New Roman"/>
        </w:rPr>
        <w:t>，不包括地下开采矿山地下设施、排土场、尾矿库占地面积；</w:t>
      </w:r>
    </w:p>
    <w:p w14:paraId="1ACECAD2" w14:textId="77777777" w:rsidR="00D95C41" w:rsidRPr="00DD6F47" w:rsidRDefault="00D95C41" w:rsidP="00D95C41">
      <w:pPr>
        <w:ind w:firstLine="420"/>
        <w:rPr>
          <w:rFonts w:ascii="Times New Roman" w:hAnsi="Times New Roman" w:cs="Times New Roman"/>
        </w:rPr>
      </w:pPr>
      <w:r w:rsidRPr="00DD6F47">
        <w:rPr>
          <w:rFonts w:ascii="Times New Roman" w:hAnsi="Times New Roman" w:cs="Times New Roman"/>
          <w:i/>
          <w:iCs/>
        </w:rPr>
        <w:t>N</w:t>
      </w:r>
      <w:r w:rsidRPr="00DD6F47">
        <w:rPr>
          <w:rFonts w:ascii="Times New Roman" w:hAnsi="Times New Roman" w:cs="Times New Roman"/>
        </w:rPr>
        <w:t>——</w:t>
      </w:r>
      <w:r w:rsidRPr="00DD6F47">
        <w:rPr>
          <w:rFonts w:ascii="Times New Roman" w:hAnsi="Times New Roman" w:cs="Times New Roman"/>
        </w:rPr>
        <w:t>工厂年规模，单位为吨（</w:t>
      </w:r>
      <w:r w:rsidRPr="00DD6F47">
        <w:rPr>
          <w:rFonts w:ascii="Times New Roman" w:hAnsi="Times New Roman" w:cs="Times New Roman"/>
        </w:rPr>
        <w:t>t</w:t>
      </w:r>
      <w:r w:rsidRPr="00DD6F47">
        <w:rPr>
          <w:rFonts w:ascii="Times New Roman" w:hAnsi="Times New Roman" w:cs="Times New Roman"/>
        </w:rPr>
        <w:t>）；采矿为矿山设计生产能力，选矿为设计矿石处理能力。</w:t>
      </w:r>
    </w:p>
    <w:p w14:paraId="0A478A52" w14:textId="77777777" w:rsidR="00D95C41" w:rsidRPr="00DD6F47" w:rsidRDefault="00D95C41" w:rsidP="00D95C41">
      <w:pPr>
        <w:ind w:firstLineChars="0" w:firstLine="0"/>
        <w:rPr>
          <w:rFonts w:ascii="Times New Roman" w:eastAsia="黑体" w:hAnsi="Times New Roman" w:cs="Times New Roman"/>
        </w:rPr>
      </w:pPr>
      <w:bookmarkStart w:id="272" w:name="_Toc41512682"/>
      <w:bookmarkStart w:id="273" w:name="_Toc48737167"/>
      <w:r w:rsidRPr="00DD6F47">
        <w:rPr>
          <w:rFonts w:ascii="Times New Roman" w:eastAsia="黑体" w:hAnsi="Times New Roman" w:cs="Times New Roman"/>
        </w:rPr>
        <w:t>A.</w:t>
      </w:r>
      <w:bookmarkEnd w:id="272"/>
      <w:r w:rsidRPr="00DD6F47">
        <w:rPr>
          <w:rFonts w:ascii="Times New Roman" w:eastAsia="黑体" w:hAnsi="Times New Roman" w:cs="Times New Roman"/>
        </w:rPr>
        <w:t xml:space="preserve">2  </w:t>
      </w:r>
      <w:r w:rsidRPr="00DD6F47">
        <w:rPr>
          <w:rFonts w:ascii="Times New Roman" w:eastAsia="黑体" w:hAnsi="Times New Roman" w:cs="Times New Roman"/>
        </w:rPr>
        <w:t>废石综合利用率</w:t>
      </w:r>
      <w:bookmarkEnd w:id="273"/>
    </w:p>
    <w:p w14:paraId="75922FD2" w14:textId="552594AA" w:rsidR="00D95C41" w:rsidRPr="00DD6F47" w:rsidRDefault="00D95C41" w:rsidP="00D95C41">
      <w:pPr>
        <w:ind w:firstLine="420"/>
        <w:rPr>
          <w:rFonts w:ascii="Times New Roman" w:hAnsi="Times New Roman" w:cs="Times New Roman"/>
        </w:rPr>
      </w:pPr>
      <w:r w:rsidRPr="00DD6F47">
        <w:rPr>
          <w:rFonts w:ascii="Times New Roman" w:hAnsi="Times New Roman" w:cs="Times New Roman"/>
        </w:rPr>
        <w:t>废石综合利用率是在一定的计量时间内，回收利用的废石量与同期废石产生量之比。采矿废石综合利用率按照式（</w:t>
      </w:r>
      <w:r w:rsidR="004E76C0" w:rsidRPr="00DD6F47">
        <w:rPr>
          <w:rFonts w:ascii="Times New Roman" w:hAnsi="Times New Roman" w:cs="Times New Roman"/>
        </w:rPr>
        <w:t>A</w:t>
      </w:r>
      <w:r w:rsidRPr="00DD6F47">
        <w:rPr>
          <w:rFonts w:ascii="Times New Roman" w:hAnsi="Times New Roman" w:cs="Times New Roman"/>
        </w:rPr>
        <w:t>.2</w:t>
      </w:r>
      <w:r w:rsidRPr="00DD6F47">
        <w:rPr>
          <w:rFonts w:ascii="Times New Roman" w:hAnsi="Times New Roman" w:cs="Times New Roman"/>
        </w:rPr>
        <w:t>）计算。</w:t>
      </w:r>
    </w:p>
    <w:p w14:paraId="044188CC" w14:textId="77777777" w:rsidR="00D95C41" w:rsidRPr="00DD6F47" w:rsidRDefault="00D95C41" w:rsidP="00D95C41">
      <w:pPr>
        <w:ind w:firstLine="420"/>
        <w:jc w:val="right"/>
        <w:rPr>
          <w:rFonts w:ascii="Times New Roman" w:eastAsia="仿宋_GB2312" w:hAnsi="Times New Roman" w:cs="Times New Roman"/>
          <w:kern w:val="0"/>
        </w:rPr>
      </w:pPr>
      <w:r w:rsidRPr="00DD6F47">
        <w:rPr>
          <w:rFonts w:ascii="Times New Roman" w:hAnsi="Times New Roman" w:cs="Times New Roman"/>
        </w:rPr>
        <w:t xml:space="preserve">           </w:t>
      </w:r>
      <m:oMath>
        <m:sSub>
          <m:sSubPr>
            <m:ctrlPr>
              <w:rPr>
                <w:rFonts w:ascii="Cambria Math" w:eastAsia="黑体" w:hAnsi="Cambria Math" w:cs="Times New Roman"/>
                <w:bCs/>
                <w:i/>
                <w:sz w:val="24"/>
                <w:szCs w:val="24"/>
              </w:rPr>
            </m:ctrlPr>
          </m:sSubPr>
          <m:e>
            <m:r>
              <w:rPr>
                <w:rFonts w:ascii="Cambria Math" w:eastAsia="黑体" w:hAnsi="Cambria Math" w:cs="Times New Roman"/>
                <w:sz w:val="24"/>
                <w:szCs w:val="24"/>
              </w:rPr>
              <m:t>k</m:t>
            </m:r>
          </m:e>
          <m:sub>
            <m:r>
              <m:rPr>
                <m:sty m:val="p"/>
              </m:rPr>
              <w:rPr>
                <w:rFonts w:ascii="Cambria Math" w:eastAsia="黑体" w:hAnsi="Cambria Math" w:cs="Times New Roman"/>
                <w:sz w:val="24"/>
                <w:szCs w:val="24"/>
              </w:rPr>
              <m:t>r</m:t>
            </m:r>
          </m:sub>
        </m:sSub>
        <m:r>
          <w:rPr>
            <w:rFonts w:ascii="Cambria Math" w:eastAsia="黑体" w:hAnsi="Cambria Math" w:cs="Times New Roman"/>
            <w:sz w:val="24"/>
            <w:szCs w:val="24"/>
          </w:rPr>
          <m:t>=</m:t>
        </m:r>
        <m:f>
          <m:fPr>
            <m:ctrlPr>
              <w:rPr>
                <w:rFonts w:ascii="Cambria Math" w:eastAsia="黑体" w:hAnsi="Cambria Math" w:cs="Times New Roman"/>
                <w:bCs/>
                <w:sz w:val="24"/>
                <w:szCs w:val="24"/>
              </w:rPr>
            </m:ctrlPr>
          </m:fPr>
          <m:num>
            <m:sSub>
              <m:sSubPr>
                <m:ctrlPr>
                  <w:rPr>
                    <w:rFonts w:ascii="Cambria Math" w:eastAsia="黑体" w:hAnsi="Cambria Math" w:cs="Times New Roman"/>
                    <w:bCs/>
                    <w:i/>
                    <w:iCs/>
                    <w:sz w:val="24"/>
                    <w:szCs w:val="24"/>
                  </w:rPr>
                </m:ctrlPr>
              </m:sSubPr>
              <m:e>
                <m:r>
                  <w:rPr>
                    <w:rFonts w:ascii="Cambria Math" w:eastAsia="黑体" w:hAnsi="Cambria Math" w:cs="Times New Roman"/>
                    <w:sz w:val="24"/>
                    <w:szCs w:val="24"/>
                  </w:rPr>
                  <m:t>z</m:t>
                </m:r>
              </m:e>
              <m:sub>
                <m:r>
                  <m:rPr>
                    <m:sty m:val="p"/>
                  </m:rPr>
                  <w:rPr>
                    <w:rFonts w:ascii="Cambria Math" w:eastAsia="黑体" w:hAnsi="Cambria Math" w:cs="Times New Roman"/>
                    <w:sz w:val="24"/>
                    <w:szCs w:val="24"/>
                  </w:rPr>
                  <m:t>r</m:t>
                </m:r>
              </m:sub>
            </m:sSub>
          </m:num>
          <m:den>
            <m:r>
              <w:rPr>
                <w:rFonts w:ascii="Cambria Math" w:eastAsia="黑体" w:hAnsi="Cambria Math" w:cs="Times New Roman"/>
                <w:sz w:val="24"/>
                <w:szCs w:val="24"/>
              </w:rPr>
              <m:t>Z</m:t>
            </m:r>
          </m:den>
        </m:f>
        <m:r>
          <w:rPr>
            <w:rFonts w:ascii="Cambria Math" w:eastAsia="黑体" w:hAnsi="Cambria Math" w:cs="Times New Roman"/>
            <w:sz w:val="24"/>
            <w:szCs w:val="24"/>
          </w:rPr>
          <m:t>×100%</m:t>
        </m:r>
      </m:oMath>
      <w:r w:rsidRPr="00DD6F47">
        <w:rPr>
          <w:rFonts w:ascii="Times New Roman" w:hAnsi="Times New Roman" w:cs="Times New Roman"/>
        </w:rPr>
        <w:t xml:space="preserve">     </w:t>
      </w:r>
      <w:r w:rsidRPr="00DD6F47">
        <w:rPr>
          <w:rFonts w:ascii="Times New Roman" w:hAnsi="Times New Roman" w:cs="Times New Roman"/>
          <w:bCs/>
          <w:szCs w:val="21"/>
        </w:rPr>
        <w:t xml:space="preserve"> …………………………</w:t>
      </w:r>
      <w:r w:rsidRPr="00DD6F47">
        <w:rPr>
          <w:rFonts w:ascii="Times New Roman" w:hAnsi="Times New Roman" w:cs="Times New Roman"/>
        </w:rPr>
        <w:t>（</w:t>
      </w:r>
      <w:r w:rsidRPr="00DD6F47">
        <w:rPr>
          <w:rFonts w:ascii="Times New Roman" w:hAnsi="Times New Roman" w:cs="Times New Roman"/>
        </w:rPr>
        <w:t>A.2</w:t>
      </w:r>
      <w:r w:rsidRPr="00DD6F47">
        <w:rPr>
          <w:rFonts w:ascii="Times New Roman" w:hAnsi="Times New Roman" w:cs="Times New Roman"/>
        </w:rPr>
        <w:t>）</w:t>
      </w:r>
    </w:p>
    <w:p w14:paraId="6129B72D" w14:textId="77777777" w:rsidR="00D95C41" w:rsidRPr="00DD6F47" w:rsidRDefault="00D95C41" w:rsidP="00D95C41">
      <w:pPr>
        <w:ind w:firstLine="420"/>
        <w:rPr>
          <w:rFonts w:ascii="Times New Roman" w:hAnsi="Times New Roman" w:cs="Times New Roman"/>
        </w:rPr>
      </w:pPr>
      <w:r w:rsidRPr="00DD6F47">
        <w:rPr>
          <w:rFonts w:ascii="Times New Roman" w:hAnsi="Times New Roman" w:cs="Times New Roman"/>
        </w:rPr>
        <w:t>式中：</w:t>
      </w:r>
    </w:p>
    <w:p w14:paraId="1865149D" w14:textId="77777777" w:rsidR="00D95C41" w:rsidRPr="00DD6F47" w:rsidRDefault="00D95C41" w:rsidP="00D95C41">
      <w:pPr>
        <w:ind w:firstLine="420"/>
        <w:rPr>
          <w:rFonts w:ascii="Times New Roman" w:hAnsi="Times New Roman" w:cs="Times New Roman"/>
        </w:rPr>
      </w:pPr>
      <w:proofErr w:type="spellStart"/>
      <w:r w:rsidRPr="00DD6F47">
        <w:rPr>
          <w:rFonts w:ascii="Times New Roman" w:hAnsi="Times New Roman" w:cs="Times New Roman"/>
          <w:i/>
          <w:iCs/>
        </w:rPr>
        <w:t>k</w:t>
      </w:r>
      <w:r w:rsidRPr="00DD6F47">
        <w:rPr>
          <w:rFonts w:ascii="Times New Roman" w:hAnsi="Times New Roman" w:cs="Times New Roman"/>
          <w:vertAlign w:val="subscript"/>
        </w:rPr>
        <w:t>r</w:t>
      </w:r>
      <w:proofErr w:type="spellEnd"/>
      <w:r w:rsidRPr="00DD6F47">
        <w:rPr>
          <w:rFonts w:ascii="Times New Roman" w:hAnsi="Times New Roman" w:cs="Times New Roman"/>
        </w:rPr>
        <w:t>——</w:t>
      </w:r>
      <w:r w:rsidRPr="00DD6F47">
        <w:rPr>
          <w:rFonts w:ascii="Times New Roman" w:hAnsi="Times New Roman" w:cs="Times New Roman"/>
        </w:rPr>
        <w:t>废石综合利用率，</w:t>
      </w:r>
      <w:r w:rsidRPr="00DD6F47">
        <w:rPr>
          <w:rFonts w:ascii="Times New Roman" w:hAnsi="Times New Roman" w:cs="Times New Roman"/>
        </w:rPr>
        <w:t>%</w:t>
      </w:r>
      <w:r w:rsidRPr="00DD6F47">
        <w:rPr>
          <w:rFonts w:ascii="Times New Roman" w:hAnsi="Times New Roman" w:cs="Times New Roman"/>
        </w:rPr>
        <w:t>；</w:t>
      </w:r>
    </w:p>
    <w:p w14:paraId="78D487A6" w14:textId="77777777" w:rsidR="00D95C41" w:rsidRPr="00DD6F47" w:rsidRDefault="00D95C41" w:rsidP="00D95C41">
      <w:pPr>
        <w:ind w:firstLine="420"/>
        <w:rPr>
          <w:rFonts w:ascii="Times New Roman" w:hAnsi="Times New Roman" w:cs="Times New Roman"/>
        </w:rPr>
      </w:pPr>
      <w:proofErr w:type="spellStart"/>
      <w:r w:rsidRPr="00DD6F47">
        <w:rPr>
          <w:rFonts w:ascii="Times New Roman" w:hAnsi="Times New Roman" w:cs="Times New Roman"/>
          <w:i/>
          <w:iCs/>
        </w:rPr>
        <w:t>z</w:t>
      </w:r>
      <w:r w:rsidRPr="00DD6F47">
        <w:rPr>
          <w:rFonts w:ascii="Times New Roman" w:hAnsi="Times New Roman" w:cs="Times New Roman"/>
          <w:vertAlign w:val="subscript"/>
        </w:rPr>
        <w:t>r</w:t>
      </w:r>
      <w:proofErr w:type="spellEnd"/>
      <w:r w:rsidRPr="00DD6F47">
        <w:rPr>
          <w:rFonts w:ascii="Times New Roman" w:hAnsi="Times New Roman" w:cs="Times New Roman"/>
        </w:rPr>
        <w:t>——</w:t>
      </w:r>
      <w:r w:rsidRPr="00DD6F47">
        <w:rPr>
          <w:rFonts w:ascii="Times New Roman" w:hAnsi="Times New Roman" w:cs="Times New Roman"/>
          <w:sz w:val="22"/>
        </w:rPr>
        <w:t>回收利用的废石量</w:t>
      </w:r>
      <w:r w:rsidRPr="00DD6F47">
        <w:rPr>
          <w:rFonts w:ascii="Times New Roman" w:hAnsi="Times New Roman" w:cs="Times New Roman"/>
        </w:rPr>
        <w:t>，单位为吨（</w:t>
      </w:r>
      <w:r w:rsidRPr="00DD6F47">
        <w:rPr>
          <w:rFonts w:ascii="Times New Roman" w:hAnsi="Times New Roman" w:cs="Times New Roman"/>
        </w:rPr>
        <w:t>t</w:t>
      </w:r>
      <w:r w:rsidRPr="00DD6F47">
        <w:rPr>
          <w:rFonts w:ascii="Times New Roman" w:hAnsi="Times New Roman" w:cs="Times New Roman"/>
        </w:rPr>
        <w:t>）；</w:t>
      </w:r>
    </w:p>
    <w:p w14:paraId="0C64E97D" w14:textId="77777777" w:rsidR="00D95C41" w:rsidRPr="00DD6F47" w:rsidRDefault="00D95C41" w:rsidP="00D95C41">
      <w:pPr>
        <w:ind w:firstLine="420"/>
        <w:rPr>
          <w:rFonts w:ascii="Times New Roman" w:hAnsi="Times New Roman" w:cs="Times New Roman"/>
        </w:rPr>
      </w:pPr>
      <w:r w:rsidRPr="00DD6F47">
        <w:rPr>
          <w:rFonts w:ascii="Times New Roman" w:hAnsi="Times New Roman" w:cs="Times New Roman"/>
          <w:i/>
          <w:iCs/>
        </w:rPr>
        <w:t>Z</w:t>
      </w:r>
      <w:r w:rsidRPr="00DD6F47">
        <w:rPr>
          <w:rFonts w:ascii="Times New Roman" w:hAnsi="Times New Roman" w:cs="Times New Roman"/>
        </w:rPr>
        <w:t>——</w:t>
      </w:r>
      <w:r w:rsidRPr="00DD6F47">
        <w:rPr>
          <w:rFonts w:ascii="Times New Roman" w:hAnsi="Times New Roman" w:cs="Times New Roman"/>
          <w:sz w:val="22"/>
        </w:rPr>
        <w:t>同期废石产生量</w:t>
      </w:r>
      <w:r w:rsidRPr="00DD6F47">
        <w:rPr>
          <w:rFonts w:ascii="Times New Roman" w:hAnsi="Times New Roman" w:cs="Times New Roman"/>
        </w:rPr>
        <w:t>，单位为吨（</w:t>
      </w:r>
      <w:r w:rsidRPr="00DD6F47">
        <w:rPr>
          <w:rFonts w:ascii="Times New Roman" w:hAnsi="Times New Roman" w:cs="Times New Roman"/>
        </w:rPr>
        <w:t>t</w:t>
      </w:r>
      <w:r w:rsidRPr="00DD6F47">
        <w:rPr>
          <w:rFonts w:ascii="Times New Roman" w:hAnsi="Times New Roman" w:cs="Times New Roman"/>
        </w:rPr>
        <w:t>）。</w:t>
      </w:r>
    </w:p>
    <w:p w14:paraId="165E0F65" w14:textId="77777777" w:rsidR="00D95C41" w:rsidRPr="00DD6F47" w:rsidRDefault="00D95C41" w:rsidP="00D95C41">
      <w:pPr>
        <w:ind w:firstLineChars="0" w:firstLine="0"/>
        <w:rPr>
          <w:rFonts w:ascii="Times New Roman" w:eastAsia="黑体" w:hAnsi="Times New Roman" w:cs="Times New Roman"/>
        </w:rPr>
      </w:pPr>
      <w:bookmarkStart w:id="274" w:name="_Toc41512681"/>
      <w:bookmarkStart w:id="275" w:name="_Toc48737168"/>
      <w:r w:rsidRPr="00DD6F47">
        <w:rPr>
          <w:rFonts w:ascii="Times New Roman" w:eastAsia="黑体" w:hAnsi="Times New Roman" w:cs="Times New Roman"/>
        </w:rPr>
        <w:t>A.</w:t>
      </w:r>
      <w:bookmarkEnd w:id="274"/>
      <w:r w:rsidRPr="00DD6F47">
        <w:rPr>
          <w:rFonts w:ascii="Times New Roman" w:eastAsia="黑体" w:hAnsi="Times New Roman" w:cs="Times New Roman"/>
        </w:rPr>
        <w:t xml:space="preserve">3  </w:t>
      </w:r>
      <w:r w:rsidRPr="00DD6F47">
        <w:rPr>
          <w:rFonts w:ascii="Times New Roman" w:eastAsia="黑体" w:hAnsi="Times New Roman" w:cs="Times New Roman"/>
        </w:rPr>
        <w:t>尾矿综合利用率</w:t>
      </w:r>
      <w:bookmarkEnd w:id="275"/>
    </w:p>
    <w:p w14:paraId="318144E6" w14:textId="1DC53220" w:rsidR="00D95C41" w:rsidRPr="00DD6F47" w:rsidRDefault="00D95C41" w:rsidP="00D95C41">
      <w:pPr>
        <w:ind w:firstLine="420"/>
        <w:contextualSpacing/>
        <w:rPr>
          <w:rFonts w:ascii="Times New Roman" w:hAnsi="Times New Roman" w:cs="Times New Roman"/>
        </w:rPr>
      </w:pPr>
      <w:r w:rsidRPr="00DD6F47">
        <w:rPr>
          <w:rFonts w:ascii="Times New Roman" w:hAnsi="Times New Roman" w:cs="Times New Roman"/>
        </w:rPr>
        <w:t>尾矿综合利用率是指在一定的计算时间内（年），尾矿综合回收利用量与同期尾矿产生</w:t>
      </w:r>
      <w:r w:rsidRPr="00DD6F47">
        <w:rPr>
          <w:rFonts w:ascii="Times New Roman" w:hAnsi="Times New Roman" w:cs="Times New Roman"/>
        </w:rPr>
        <w:t xml:space="preserve"> </w:t>
      </w:r>
      <w:r w:rsidRPr="00DD6F47">
        <w:rPr>
          <w:rFonts w:ascii="Times New Roman" w:hAnsi="Times New Roman" w:cs="Times New Roman"/>
        </w:rPr>
        <w:t>量的百分比。尾矿砂综合利用率按照式（</w:t>
      </w:r>
      <w:r w:rsidR="004E76C0" w:rsidRPr="00DD6F47">
        <w:rPr>
          <w:rFonts w:ascii="Times New Roman" w:hAnsi="Times New Roman" w:cs="Times New Roman"/>
        </w:rPr>
        <w:t>A</w:t>
      </w:r>
      <w:r w:rsidRPr="00DD6F47">
        <w:rPr>
          <w:rFonts w:ascii="Times New Roman" w:hAnsi="Times New Roman" w:cs="Times New Roman"/>
        </w:rPr>
        <w:t>.3</w:t>
      </w:r>
      <w:r w:rsidRPr="00DD6F47">
        <w:rPr>
          <w:rFonts w:ascii="Times New Roman" w:hAnsi="Times New Roman" w:cs="Times New Roman"/>
        </w:rPr>
        <w:t>）计算。</w:t>
      </w:r>
    </w:p>
    <w:p w14:paraId="473CEFAA" w14:textId="77777777" w:rsidR="00D95C41" w:rsidRPr="00DD6F47" w:rsidRDefault="00D95C41" w:rsidP="00D95C41">
      <w:pPr>
        <w:spacing w:line="240" w:lineRule="atLeast"/>
        <w:ind w:right="420" w:firstLineChars="1300" w:firstLine="2730"/>
        <w:contextualSpacing/>
        <w:rPr>
          <w:rFonts w:ascii="Times New Roman" w:hAnsi="Times New Roman" w:cs="Times New Roman"/>
        </w:rPr>
      </w:pPr>
      <w:r w:rsidRPr="00DD6F47">
        <w:rPr>
          <w:rFonts w:ascii="Times New Roman" w:hAnsi="Times New Roman" w:cs="Times New Roman"/>
        </w:rPr>
        <w:t xml:space="preserve">    </w:t>
      </w:r>
      <m:oMath>
        <m:sSub>
          <m:sSubPr>
            <m:ctrlPr>
              <w:rPr>
                <w:rFonts w:ascii="Cambria Math" w:eastAsia="黑体" w:hAnsi="Cambria Math" w:cs="Times New Roman"/>
                <w:bCs/>
                <w:i/>
                <w:sz w:val="24"/>
                <w:szCs w:val="24"/>
              </w:rPr>
            </m:ctrlPr>
          </m:sSubPr>
          <m:e>
            <m:r>
              <w:rPr>
                <w:rFonts w:ascii="Cambria Math" w:eastAsia="黑体" w:hAnsi="Cambria Math" w:cs="Times New Roman"/>
                <w:sz w:val="24"/>
                <w:szCs w:val="24"/>
              </w:rPr>
              <m:t>R</m:t>
            </m:r>
          </m:e>
          <m:sub>
            <m:r>
              <m:rPr>
                <m:sty m:val="p"/>
              </m:rPr>
              <w:rPr>
                <w:rFonts w:ascii="Cambria Math" w:eastAsia="黑体" w:hAnsi="Cambria Math" w:cs="Times New Roman"/>
                <w:sz w:val="24"/>
                <w:szCs w:val="24"/>
              </w:rPr>
              <m:t>X</m:t>
            </m:r>
          </m:sub>
        </m:sSub>
        <m:r>
          <w:rPr>
            <w:rFonts w:ascii="Cambria Math" w:eastAsia="黑体" w:hAnsi="Cambria Math" w:cs="Times New Roman"/>
            <w:sz w:val="24"/>
            <w:szCs w:val="24"/>
          </w:rPr>
          <m:t>=</m:t>
        </m:r>
        <m:f>
          <m:fPr>
            <m:ctrlPr>
              <w:rPr>
                <w:rFonts w:ascii="Cambria Math" w:eastAsia="黑体" w:hAnsi="Cambria Math" w:cs="Times New Roman"/>
                <w:bCs/>
                <w:sz w:val="24"/>
                <w:szCs w:val="24"/>
              </w:rPr>
            </m:ctrlPr>
          </m:fPr>
          <m:num>
            <m:sSub>
              <m:sSubPr>
                <m:ctrlPr>
                  <w:rPr>
                    <w:rFonts w:ascii="Cambria Math" w:eastAsia="黑体" w:hAnsi="Cambria Math" w:cs="Times New Roman"/>
                    <w:bCs/>
                    <w:i/>
                    <w:iCs/>
                    <w:sz w:val="24"/>
                    <w:szCs w:val="24"/>
                  </w:rPr>
                </m:ctrlPr>
              </m:sSubPr>
              <m:e>
                <m:r>
                  <w:rPr>
                    <w:rFonts w:ascii="Cambria Math" w:eastAsia="黑体" w:hAnsi="Cambria Math" w:cs="Times New Roman"/>
                    <w:sz w:val="24"/>
                    <w:szCs w:val="24"/>
                  </w:rPr>
                  <m:t>X</m:t>
                </m:r>
              </m:e>
              <m:sub>
                <m:r>
                  <m:rPr>
                    <m:sty m:val="p"/>
                  </m:rPr>
                  <w:rPr>
                    <w:rFonts w:ascii="Cambria Math" w:eastAsia="黑体" w:hAnsi="Cambria Math" w:cs="Times New Roman"/>
                    <w:sz w:val="24"/>
                    <w:szCs w:val="24"/>
                  </w:rPr>
                  <m:t>r</m:t>
                </m:r>
              </m:sub>
            </m:sSub>
          </m:num>
          <m:den>
            <m:sSub>
              <m:sSubPr>
                <m:ctrlPr>
                  <w:rPr>
                    <w:rFonts w:ascii="Cambria Math" w:eastAsia="黑体" w:hAnsi="Cambria Math" w:cs="Times New Roman"/>
                    <w:bCs/>
                    <w:i/>
                    <w:iCs/>
                    <w:sz w:val="24"/>
                    <w:szCs w:val="24"/>
                  </w:rPr>
                </m:ctrlPr>
              </m:sSubPr>
              <m:e>
                <m:r>
                  <w:rPr>
                    <w:rFonts w:ascii="Cambria Math" w:eastAsia="黑体" w:hAnsi="Cambria Math" w:cs="Times New Roman"/>
                    <w:sz w:val="24"/>
                    <w:szCs w:val="24"/>
                  </w:rPr>
                  <m:t>X</m:t>
                </m:r>
              </m:e>
              <m:sub>
                <m:r>
                  <m:rPr>
                    <m:sty m:val="p"/>
                  </m:rPr>
                  <w:rPr>
                    <w:rFonts w:ascii="Cambria Math" w:eastAsia="黑体" w:hAnsi="Cambria Math" w:cs="Times New Roman"/>
                    <w:sz w:val="24"/>
                    <w:szCs w:val="24"/>
                  </w:rPr>
                  <m:t>o</m:t>
                </m:r>
              </m:sub>
            </m:sSub>
          </m:den>
        </m:f>
        <m:r>
          <w:rPr>
            <w:rFonts w:ascii="Cambria Math" w:eastAsia="黑体" w:hAnsi="Cambria Math" w:cs="Times New Roman"/>
            <w:sz w:val="24"/>
            <w:szCs w:val="24"/>
          </w:rPr>
          <m:t>×100%</m:t>
        </m:r>
      </m:oMath>
      <w:r w:rsidRPr="00DD6F47">
        <w:rPr>
          <w:rFonts w:ascii="Times New Roman" w:hAnsi="Times New Roman" w:cs="Times New Roman"/>
          <w:sz w:val="24"/>
          <w:szCs w:val="24"/>
        </w:rPr>
        <w:t xml:space="preserve"> </w:t>
      </w:r>
      <w:r w:rsidRPr="00DD6F47">
        <w:rPr>
          <w:rFonts w:ascii="Times New Roman" w:hAnsi="Times New Roman" w:cs="Times New Roman"/>
        </w:rPr>
        <w:t xml:space="preserve">   </w:t>
      </w:r>
      <w:r w:rsidRPr="00DD6F47">
        <w:rPr>
          <w:rFonts w:ascii="Times New Roman" w:hAnsi="Times New Roman" w:cs="Times New Roman"/>
          <w:bCs/>
          <w:szCs w:val="21"/>
        </w:rPr>
        <w:t xml:space="preserve"> …………………………</w:t>
      </w:r>
      <w:r w:rsidRPr="00DD6F47">
        <w:rPr>
          <w:rFonts w:ascii="Times New Roman" w:hAnsi="Times New Roman" w:cs="Times New Roman"/>
        </w:rPr>
        <w:t>（</w:t>
      </w:r>
      <w:r w:rsidRPr="00DD6F47">
        <w:rPr>
          <w:rFonts w:ascii="Times New Roman" w:hAnsi="Times New Roman" w:cs="Times New Roman"/>
        </w:rPr>
        <w:t>A.3</w:t>
      </w:r>
      <w:r w:rsidRPr="00DD6F47">
        <w:rPr>
          <w:rFonts w:ascii="Times New Roman" w:hAnsi="Times New Roman" w:cs="Times New Roman"/>
        </w:rPr>
        <w:t>）</w:t>
      </w:r>
    </w:p>
    <w:p w14:paraId="07C32ADF" w14:textId="77777777" w:rsidR="00D95C41" w:rsidRPr="00DD6F47" w:rsidRDefault="00D95C41" w:rsidP="00D95C41">
      <w:pPr>
        <w:ind w:firstLine="420"/>
        <w:rPr>
          <w:rFonts w:ascii="Times New Roman" w:hAnsi="Times New Roman" w:cs="Times New Roman"/>
        </w:rPr>
      </w:pPr>
      <w:r w:rsidRPr="00DD6F47">
        <w:rPr>
          <w:rFonts w:ascii="Times New Roman" w:hAnsi="Times New Roman" w:cs="Times New Roman"/>
        </w:rPr>
        <w:t>式中：</w:t>
      </w:r>
    </w:p>
    <w:p w14:paraId="655065E1" w14:textId="77777777" w:rsidR="00D95C41" w:rsidRPr="00DD6F47" w:rsidRDefault="00D95C41" w:rsidP="00D95C41">
      <w:pPr>
        <w:ind w:firstLine="420"/>
        <w:rPr>
          <w:rFonts w:ascii="Times New Roman" w:hAnsi="Times New Roman" w:cs="Times New Roman"/>
        </w:rPr>
      </w:pPr>
      <w:r w:rsidRPr="00DD6F47">
        <w:rPr>
          <w:rFonts w:ascii="Times New Roman" w:hAnsi="Times New Roman" w:cs="Times New Roman"/>
          <w:i/>
          <w:iCs/>
        </w:rPr>
        <w:t>R</w:t>
      </w:r>
      <w:r w:rsidRPr="00DD6F47">
        <w:rPr>
          <w:rFonts w:ascii="Times New Roman" w:hAnsi="Times New Roman" w:cs="Times New Roman"/>
          <w:b/>
          <w:bCs/>
          <w:vertAlign w:val="subscript"/>
        </w:rPr>
        <w:t>X</w:t>
      </w:r>
      <w:r w:rsidRPr="00DD6F47">
        <w:rPr>
          <w:rFonts w:ascii="Times New Roman" w:hAnsi="Times New Roman" w:cs="Times New Roman"/>
        </w:rPr>
        <w:t>——</w:t>
      </w:r>
      <w:r w:rsidRPr="00DD6F47">
        <w:rPr>
          <w:rFonts w:ascii="Times New Roman" w:hAnsi="Times New Roman" w:cs="Times New Roman"/>
        </w:rPr>
        <w:t>尾矿综合利用率，</w:t>
      </w:r>
      <w:r w:rsidRPr="00DD6F47">
        <w:rPr>
          <w:rFonts w:ascii="Times New Roman" w:hAnsi="Times New Roman" w:cs="Times New Roman"/>
        </w:rPr>
        <w:t>%</w:t>
      </w:r>
      <w:r w:rsidRPr="00DD6F47">
        <w:rPr>
          <w:rFonts w:ascii="Times New Roman" w:hAnsi="Times New Roman" w:cs="Times New Roman"/>
        </w:rPr>
        <w:t>；</w:t>
      </w:r>
    </w:p>
    <w:p w14:paraId="586163C5" w14:textId="77777777" w:rsidR="00D95C41" w:rsidRPr="00DD6F47" w:rsidRDefault="00D95C41" w:rsidP="00D95C41">
      <w:pPr>
        <w:ind w:firstLine="420"/>
        <w:rPr>
          <w:rFonts w:ascii="Times New Roman" w:hAnsi="Times New Roman" w:cs="Times New Roman"/>
        </w:rPr>
      </w:pPr>
      <w:r w:rsidRPr="00DD6F47">
        <w:rPr>
          <w:rFonts w:ascii="Times New Roman" w:hAnsi="Times New Roman" w:cs="Times New Roman"/>
          <w:i/>
          <w:iCs/>
        </w:rPr>
        <w:t>X</w:t>
      </w:r>
      <w:r w:rsidRPr="00DD6F47">
        <w:rPr>
          <w:rFonts w:ascii="Times New Roman" w:hAnsi="Times New Roman" w:cs="Times New Roman"/>
          <w:vertAlign w:val="subscript"/>
        </w:rPr>
        <w:t>r</w:t>
      </w:r>
      <w:r w:rsidRPr="00DD6F47">
        <w:rPr>
          <w:rFonts w:ascii="Times New Roman" w:hAnsi="Times New Roman" w:cs="Times New Roman"/>
        </w:rPr>
        <w:t>——</w:t>
      </w:r>
      <w:r w:rsidRPr="00DD6F47">
        <w:rPr>
          <w:rFonts w:ascii="Times New Roman" w:hAnsi="Times New Roman" w:cs="Times New Roman"/>
        </w:rPr>
        <w:t>尾矿综合回收利用量，单位为吨（</w:t>
      </w:r>
      <w:r w:rsidRPr="00DD6F47">
        <w:rPr>
          <w:rFonts w:ascii="Times New Roman" w:hAnsi="Times New Roman" w:cs="Times New Roman"/>
        </w:rPr>
        <w:t>t</w:t>
      </w:r>
      <w:r w:rsidRPr="00DD6F47">
        <w:rPr>
          <w:rFonts w:ascii="Times New Roman" w:hAnsi="Times New Roman" w:cs="Times New Roman"/>
        </w:rPr>
        <w:t>）；</w:t>
      </w:r>
    </w:p>
    <w:p w14:paraId="2B3D6026" w14:textId="77777777" w:rsidR="00D95C41" w:rsidRPr="00DD6F47" w:rsidRDefault="00D95C41" w:rsidP="00D95C41">
      <w:pPr>
        <w:ind w:firstLine="420"/>
        <w:rPr>
          <w:rFonts w:ascii="Times New Roman" w:hAnsi="Times New Roman" w:cs="Times New Roman"/>
        </w:rPr>
      </w:pPr>
      <w:r w:rsidRPr="00DD6F47">
        <w:rPr>
          <w:rFonts w:ascii="Times New Roman" w:hAnsi="Times New Roman" w:cs="Times New Roman"/>
          <w:i/>
          <w:iCs/>
        </w:rPr>
        <w:t>X</w:t>
      </w:r>
      <w:r w:rsidRPr="00DD6F47">
        <w:rPr>
          <w:rFonts w:ascii="Times New Roman" w:hAnsi="Times New Roman" w:cs="Times New Roman"/>
          <w:vertAlign w:val="subscript"/>
        </w:rPr>
        <w:t>o</w:t>
      </w:r>
      <w:r w:rsidRPr="00DD6F47">
        <w:rPr>
          <w:rFonts w:ascii="Times New Roman" w:hAnsi="Times New Roman" w:cs="Times New Roman"/>
        </w:rPr>
        <w:t>——</w:t>
      </w:r>
      <w:r w:rsidRPr="00DD6F47">
        <w:rPr>
          <w:rFonts w:ascii="Times New Roman" w:hAnsi="Times New Roman" w:cs="Times New Roman"/>
        </w:rPr>
        <w:t>尾矿产生量，单位为吨（</w:t>
      </w:r>
      <w:r w:rsidRPr="00DD6F47">
        <w:rPr>
          <w:rFonts w:ascii="Times New Roman" w:hAnsi="Times New Roman" w:cs="Times New Roman"/>
        </w:rPr>
        <w:t>t</w:t>
      </w:r>
      <w:r w:rsidRPr="00DD6F47">
        <w:rPr>
          <w:rFonts w:ascii="Times New Roman" w:hAnsi="Times New Roman" w:cs="Times New Roman"/>
        </w:rPr>
        <w:t>）。</w:t>
      </w:r>
    </w:p>
    <w:p w14:paraId="6C9E54A3" w14:textId="77777777" w:rsidR="00D95C41" w:rsidRPr="00DD6F47" w:rsidRDefault="00D95C41" w:rsidP="00D95C41">
      <w:pPr>
        <w:ind w:firstLineChars="0" w:firstLine="0"/>
        <w:rPr>
          <w:rFonts w:ascii="Times New Roman" w:eastAsia="黑体" w:hAnsi="Times New Roman" w:cs="Times New Roman"/>
        </w:rPr>
      </w:pPr>
      <w:r w:rsidRPr="00DD6F47">
        <w:rPr>
          <w:rFonts w:ascii="Times New Roman" w:eastAsia="黑体" w:hAnsi="Times New Roman" w:cs="Times New Roman"/>
        </w:rPr>
        <w:t xml:space="preserve">A.4  </w:t>
      </w:r>
      <w:r w:rsidRPr="00DD6F47">
        <w:rPr>
          <w:rFonts w:ascii="Times New Roman" w:eastAsia="黑体" w:hAnsi="Times New Roman" w:cs="Times New Roman"/>
        </w:rPr>
        <w:t>选矿工业用水重复利用率</w:t>
      </w:r>
    </w:p>
    <w:p w14:paraId="1121F252" w14:textId="3120AC79" w:rsidR="00D95C41" w:rsidRPr="00DD6F47" w:rsidRDefault="00D95C41" w:rsidP="00D95C41">
      <w:pPr>
        <w:ind w:firstLine="420"/>
        <w:rPr>
          <w:rFonts w:ascii="Times New Roman" w:hAnsi="Times New Roman" w:cs="Times New Roman"/>
        </w:rPr>
      </w:pPr>
      <w:r w:rsidRPr="00DD6F47">
        <w:rPr>
          <w:rFonts w:ascii="Times New Roman" w:hAnsi="Times New Roman" w:cs="Times New Roman"/>
        </w:rPr>
        <w:t>工业水重复利用率是指在一定的计量时间内，在生产过程中使用的重复利用水量与总</w:t>
      </w:r>
      <w:r w:rsidRPr="00DD6F47">
        <w:rPr>
          <w:rFonts w:ascii="Times New Roman" w:hAnsi="Times New Roman" w:cs="Times New Roman"/>
        </w:rPr>
        <w:br/>
      </w:r>
      <w:r w:rsidRPr="00DD6F47">
        <w:rPr>
          <w:rFonts w:ascii="Times New Roman" w:hAnsi="Times New Roman" w:cs="Times New Roman"/>
        </w:rPr>
        <w:lastRenderedPageBreak/>
        <w:t>用水量的百分比。总用水量是指生产过程中取用新鲜水量和重复利用水量之和。选矿工业水重复利用率按照式（</w:t>
      </w:r>
      <w:r w:rsidR="004E76C0" w:rsidRPr="00DD6F47">
        <w:rPr>
          <w:rFonts w:ascii="Times New Roman" w:hAnsi="Times New Roman" w:cs="Times New Roman"/>
        </w:rPr>
        <w:t>A</w:t>
      </w:r>
      <w:r w:rsidRPr="00DD6F47">
        <w:rPr>
          <w:rFonts w:ascii="Times New Roman" w:hAnsi="Times New Roman" w:cs="Times New Roman"/>
        </w:rPr>
        <w:t>.4</w:t>
      </w:r>
      <w:r w:rsidRPr="00DD6F47">
        <w:rPr>
          <w:rFonts w:ascii="Times New Roman" w:hAnsi="Times New Roman" w:cs="Times New Roman"/>
        </w:rPr>
        <w:t>）计算。</w:t>
      </w:r>
    </w:p>
    <w:p w14:paraId="5E59E610" w14:textId="77777777" w:rsidR="00D95C41" w:rsidRPr="00DD6F47" w:rsidRDefault="00D95C41" w:rsidP="00D95C41">
      <w:pPr>
        <w:ind w:firstLine="420"/>
        <w:jc w:val="right"/>
        <w:rPr>
          <w:rFonts w:ascii="Times New Roman" w:eastAsia="仿宋_GB2312" w:hAnsi="Times New Roman" w:cs="Times New Roman"/>
          <w:kern w:val="0"/>
        </w:rPr>
      </w:pPr>
      <w:r w:rsidRPr="00DD6F47">
        <w:rPr>
          <w:rFonts w:ascii="Times New Roman" w:hAnsi="Times New Roman" w:cs="Times New Roman"/>
        </w:rPr>
        <w:t xml:space="preserve">       </w:t>
      </w:r>
      <m:oMath>
        <m:sSub>
          <m:sSubPr>
            <m:ctrlPr>
              <w:rPr>
                <w:rFonts w:ascii="Cambria Math" w:eastAsia="黑体" w:hAnsi="Cambria Math" w:cs="Times New Roman"/>
                <w:bCs/>
                <w:i/>
                <w:sz w:val="24"/>
                <w:szCs w:val="24"/>
              </w:rPr>
            </m:ctrlPr>
          </m:sSubPr>
          <m:e>
            <m:r>
              <w:rPr>
                <w:rFonts w:ascii="Cambria Math" w:eastAsia="黑体" w:hAnsi="Cambria Math" w:cs="Times New Roman"/>
                <w:sz w:val="24"/>
                <w:szCs w:val="24"/>
              </w:rPr>
              <m:t>k</m:t>
            </m:r>
          </m:e>
          <m:sub>
            <m:r>
              <m:rPr>
                <m:sty m:val="p"/>
              </m:rPr>
              <w:rPr>
                <w:rFonts w:ascii="Cambria Math" w:eastAsia="黑体" w:hAnsi="Cambria Math" w:cs="Times New Roman"/>
                <w:sz w:val="24"/>
                <w:szCs w:val="24"/>
              </w:rPr>
              <m:t>w</m:t>
            </m:r>
          </m:sub>
        </m:sSub>
        <m:r>
          <w:rPr>
            <w:rFonts w:ascii="Cambria Math" w:eastAsia="黑体" w:hAnsi="Cambria Math" w:cs="Times New Roman"/>
            <w:sz w:val="24"/>
            <w:szCs w:val="24"/>
          </w:rPr>
          <m:t>=</m:t>
        </m:r>
        <m:f>
          <m:fPr>
            <m:ctrlPr>
              <w:rPr>
                <w:rFonts w:ascii="Cambria Math" w:eastAsia="黑体" w:hAnsi="Cambria Math" w:cs="Times New Roman"/>
                <w:bCs/>
                <w:sz w:val="24"/>
                <w:szCs w:val="24"/>
              </w:rPr>
            </m:ctrlPr>
          </m:fPr>
          <m:num>
            <m:sSub>
              <m:sSubPr>
                <m:ctrlPr>
                  <w:rPr>
                    <w:rFonts w:ascii="Cambria Math" w:eastAsia="黑体" w:hAnsi="Cambria Math" w:cs="Times New Roman"/>
                    <w:bCs/>
                    <w:i/>
                    <w:iCs/>
                    <w:sz w:val="24"/>
                    <w:szCs w:val="24"/>
                  </w:rPr>
                </m:ctrlPr>
              </m:sSubPr>
              <m:e>
                <m:r>
                  <w:rPr>
                    <w:rFonts w:ascii="Cambria Math" w:eastAsia="黑体" w:hAnsi="Cambria Math" w:cs="Times New Roman"/>
                    <w:sz w:val="24"/>
                    <w:szCs w:val="24"/>
                  </w:rPr>
                  <m:t>v</m:t>
                </m:r>
              </m:e>
              <m:sub>
                <m:r>
                  <m:rPr>
                    <m:sty m:val="p"/>
                  </m:rPr>
                  <w:rPr>
                    <w:rFonts w:ascii="Cambria Math" w:eastAsia="黑体" w:hAnsi="Cambria Math" w:cs="Times New Roman"/>
                    <w:sz w:val="24"/>
                    <w:szCs w:val="24"/>
                  </w:rPr>
                  <m:t>w</m:t>
                </m:r>
              </m:sub>
            </m:sSub>
          </m:num>
          <m:den>
            <m:sSub>
              <m:sSubPr>
                <m:ctrlPr>
                  <w:rPr>
                    <w:rFonts w:ascii="Cambria Math" w:eastAsia="黑体" w:hAnsi="Cambria Math" w:cs="Times New Roman"/>
                    <w:bCs/>
                    <w:i/>
                    <w:iCs/>
                    <w:sz w:val="24"/>
                    <w:szCs w:val="24"/>
                  </w:rPr>
                </m:ctrlPr>
              </m:sSubPr>
              <m:e>
                <m:r>
                  <w:rPr>
                    <w:rFonts w:ascii="Cambria Math" w:eastAsia="黑体" w:hAnsi="Cambria Math" w:cs="Times New Roman"/>
                    <w:sz w:val="24"/>
                    <w:szCs w:val="24"/>
                  </w:rPr>
                  <m:t>v</m:t>
                </m:r>
              </m:e>
              <m:sub>
                <m:r>
                  <m:rPr>
                    <m:sty m:val="p"/>
                  </m:rPr>
                  <w:rPr>
                    <w:rFonts w:ascii="Cambria Math" w:eastAsia="黑体" w:hAnsi="Cambria Math" w:cs="Times New Roman"/>
                    <w:sz w:val="24"/>
                    <w:szCs w:val="24"/>
                  </w:rPr>
                  <m:t>d</m:t>
                </m:r>
              </m:sub>
            </m:sSub>
            <m:r>
              <w:rPr>
                <w:rFonts w:ascii="Cambria Math" w:eastAsia="黑体" w:hAnsi="Cambria Math" w:cs="Times New Roman"/>
                <w:sz w:val="24"/>
                <w:szCs w:val="24"/>
              </w:rPr>
              <m:t>+</m:t>
            </m:r>
            <m:sSub>
              <m:sSubPr>
                <m:ctrlPr>
                  <w:rPr>
                    <w:rFonts w:ascii="Cambria Math" w:eastAsia="黑体" w:hAnsi="Cambria Math" w:cs="Times New Roman"/>
                    <w:bCs/>
                    <w:i/>
                    <w:iCs/>
                    <w:sz w:val="24"/>
                    <w:szCs w:val="24"/>
                  </w:rPr>
                </m:ctrlPr>
              </m:sSubPr>
              <m:e>
                <m:r>
                  <w:rPr>
                    <w:rFonts w:ascii="Cambria Math" w:eastAsia="黑体" w:hAnsi="Cambria Math" w:cs="Times New Roman"/>
                    <w:sz w:val="24"/>
                    <w:szCs w:val="24"/>
                  </w:rPr>
                  <m:t>v</m:t>
                </m:r>
              </m:e>
              <m:sub>
                <m:r>
                  <m:rPr>
                    <m:sty m:val="p"/>
                  </m:rPr>
                  <w:rPr>
                    <w:rFonts w:ascii="Cambria Math" w:eastAsia="黑体" w:hAnsi="Cambria Math" w:cs="Times New Roman"/>
                    <w:sz w:val="24"/>
                    <w:szCs w:val="24"/>
                  </w:rPr>
                  <m:t>w</m:t>
                </m:r>
              </m:sub>
            </m:sSub>
          </m:den>
        </m:f>
        <m:r>
          <w:rPr>
            <w:rFonts w:ascii="Cambria Math" w:eastAsia="黑体" w:hAnsi="Cambria Math" w:cs="Times New Roman"/>
            <w:sz w:val="24"/>
            <w:szCs w:val="24"/>
          </w:rPr>
          <m:t>×100%</m:t>
        </m:r>
      </m:oMath>
      <w:r w:rsidRPr="00DD6F47">
        <w:rPr>
          <w:rFonts w:ascii="Times New Roman" w:hAnsi="Times New Roman" w:cs="Times New Roman"/>
          <w:sz w:val="24"/>
          <w:szCs w:val="24"/>
        </w:rPr>
        <w:t xml:space="preserve"> </w:t>
      </w:r>
      <w:r w:rsidRPr="00DD6F47">
        <w:rPr>
          <w:rFonts w:ascii="Times New Roman" w:hAnsi="Times New Roman" w:cs="Times New Roman"/>
        </w:rPr>
        <w:t xml:space="preserve"> </w:t>
      </w:r>
      <w:r w:rsidRPr="00DD6F47">
        <w:rPr>
          <w:rFonts w:ascii="Times New Roman" w:hAnsi="Times New Roman" w:cs="Times New Roman"/>
          <w:bCs/>
          <w:szCs w:val="21"/>
        </w:rPr>
        <w:t xml:space="preserve"> …………………………</w:t>
      </w:r>
      <w:r w:rsidRPr="00DD6F47">
        <w:rPr>
          <w:rFonts w:ascii="Times New Roman" w:hAnsi="Times New Roman" w:cs="Times New Roman"/>
        </w:rPr>
        <w:t>（</w:t>
      </w:r>
      <w:r w:rsidRPr="00DD6F47">
        <w:rPr>
          <w:rFonts w:ascii="Times New Roman" w:hAnsi="Times New Roman" w:cs="Times New Roman"/>
        </w:rPr>
        <w:t>A.4</w:t>
      </w:r>
      <w:r w:rsidRPr="00DD6F47">
        <w:rPr>
          <w:rFonts w:ascii="Times New Roman" w:hAnsi="Times New Roman" w:cs="Times New Roman"/>
        </w:rPr>
        <w:t>）</w:t>
      </w:r>
    </w:p>
    <w:p w14:paraId="39DBEF72" w14:textId="77777777" w:rsidR="00D95C41" w:rsidRPr="00DD6F47" w:rsidRDefault="00D95C41" w:rsidP="00D95C41">
      <w:pPr>
        <w:ind w:firstLine="420"/>
        <w:rPr>
          <w:rFonts w:ascii="Times New Roman" w:hAnsi="Times New Roman" w:cs="Times New Roman"/>
        </w:rPr>
      </w:pPr>
      <w:r w:rsidRPr="00DD6F47">
        <w:rPr>
          <w:rFonts w:ascii="Times New Roman" w:hAnsi="Times New Roman" w:cs="Times New Roman"/>
        </w:rPr>
        <w:t>式中：</w:t>
      </w:r>
    </w:p>
    <w:p w14:paraId="457DB704" w14:textId="77777777" w:rsidR="00D95C41" w:rsidRPr="00DD6F47" w:rsidRDefault="00D95C41" w:rsidP="00D95C41">
      <w:pPr>
        <w:ind w:firstLine="420"/>
        <w:rPr>
          <w:rFonts w:ascii="Times New Roman" w:hAnsi="Times New Roman" w:cs="Times New Roman"/>
        </w:rPr>
      </w:pPr>
      <w:r w:rsidRPr="00DD6F47">
        <w:rPr>
          <w:rFonts w:ascii="Times New Roman" w:hAnsi="Times New Roman" w:cs="Times New Roman"/>
          <w:i/>
          <w:iCs/>
        </w:rPr>
        <w:t>k</w:t>
      </w:r>
      <w:r w:rsidRPr="00DD6F47">
        <w:rPr>
          <w:rFonts w:ascii="Times New Roman" w:hAnsi="Times New Roman" w:cs="Times New Roman"/>
          <w:vertAlign w:val="subscript"/>
        </w:rPr>
        <w:t>w</w:t>
      </w:r>
      <w:r w:rsidRPr="00DD6F47">
        <w:rPr>
          <w:rFonts w:ascii="Times New Roman" w:hAnsi="Times New Roman" w:cs="Times New Roman"/>
        </w:rPr>
        <w:t>——</w:t>
      </w:r>
      <w:r w:rsidRPr="00DD6F47">
        <w:rPr>
          <w:rFonts w:ascii="Times New Roman" w:hAnsi="Times New Roman" w:cs="Times New Roman"/>
        </w:rPr>
        <w:t>选矿工业用水重复利用率，</w:t>
      </w:r>
      <w:r w:rsidRPr="00DD6F47">
        <w:rPr>
          <w:rFonts w:ascii="Times New Roman" w:hAnsi="Times New Roman" w:cs="Times New Roman"/>
        </w:rPr>
        <w:t>%</w:t>
      </w:r>
      <w:r w:rsidRPr="00DD6F47">
        <w:rPr>
          <w:rFonts w:ascii="Times New Roman" w:hAnsi="Times New Roman" w:cs="Times New Roman"/>
        </w:rPr>
        <w:t>；</w:t>
      </w:r>
    </w:p>
    <w:p w14:paraId="02E2DCB0" w14:textId="77777777" w:rsidR="00D95C41" w:rsidRPr="00DD6F47" w:rsidRDefault="00D95C41" w:rsidP="00D95C41">
      <w:pPr>
        <w:ind w:firstLine="420"/>
        <w:rPr>
          <w:rFonts w:ascii="Times New Roman" w:hAnsi="Times New Roman" w:cs="Times New Roman"/>
        </w:rPr>
      </w:pPr>
      <w:r w:rsidRPr="00DD6F47">
        <w:rPr>
          <w:rFonts w:ascii="Times New Roman" w:hAnsi="Times New Roman" w:cs="Times New Roman"/>
          <w:i/>
          <w:iCs/>
        </w:rPr>
        <w:t>v</w:t>
      </w:r>
      <w:r w:rsidRPr="00DD6F47">
        <w:rPr>
          <w:rFonts w:ascii="Times New Roman" w:hAnsi="Times New Roman" w:cs="Times New Roman"/>
          <w:vertAlign w:val="subscript"/>
        </w:rPr>
        <w:t>w</w:t>
      </w:r>
      <w:r w:rsidRPr="00DD6F47">
        <w:rPr>
          <w:rFonts w:ascii="Times New Roman" w:hAnsi="Times New Roman" w:cs="Times New Roman"/>
        </w:rPr>
        <w:t>——</w:t>
      </w:r>
      <w:r w:rsidRPr="00DD6F47">
        <w:rPr>
          <w:rFonts w:ascii="Times New Roman" w:hAnsi="Times New Roman" w:cs="Times New Roman"/>
        </w:rPr>
        <w:t>总重复利用水量（包括循环用水量和串联使用水量），单位为立方米（</w:t>
      </w:r>
      <w:r w:rsidRPr="00DD6F47">
        <w:rPr>
          <w:rFonts w:ascii="Times New Roman" w:hAnsi="Times New Roman" w:cs="Times New Roman"/>
        </w:rPr>
        <w:t>m</w:t>
      </w:r>
      <w:r w:rsidRPr="00DD6F47">
        <w:rPr>
          <w:rFonts w:ascii="Times New Roman" w:hAnsi="Times New Roman" w:cs="Times New Roman"/>
          <w:vertAlign w:val="superscript"/>
        </w:rPr>
        <w:t>3</w:t>
      </w:r>
      <w:r w:rsidRPr="00DD6F47">
        <w:rPr>
          <w:rFonts w:ascii="Times New Roman" w:hAnsi="Times New Roman" w:cs="Times New Roman"/>
        </w:rPr>
        <w:t>）；</w:t>
      </w:r>
    </w:p>
    <w:p w14:paraId="5439034F" w14:textId="77777777" w:rsidR="00D95C41" w:rsidRPr="00DD6F47" w:rsidRDefault="00D95C41" w:rsidP="00D95C41">
      <w:pPr>
        <w:ind w:firstLine="420"/>
        <w:rPr>
          <w:rFonts w:ascii="Times New Roman" w:hAnsi="Times New Roman" w:cs="Times New Roman"/>
        </w:rPr>
      </w:pPr>
      <w:r w:rsidRPr="00DD6F47">
        <w:rPr>
          <w:rFonts w:ascii="Times New Roman" w:hAnsi="Times New Roman" w:cs="Times New Roman"/>
          <w:i/>
          <w:iCs/>
        </w:rPr>
        <w:t>v</w:t>
      </w:r>
      <w:r w:rsidRPr="00DD6F47">
        <w:rPr>
          <w:rFonts w:ascii="Times New Roman" w:hAnsi="Times New Roman" w:cs="Times New Roman"/>
          <w:vertAlign w:val="subscript"/>
        </w:rPr>
        <w:t>d</w:t>
      </w:r>
      <w:r w:rsidRPr="00DD6F47">
        <w:rPr>
          <w:rFonts w:ascii="Times New Roman" w:hAnsi="Times New Roman" w:cs="Times New Roman"/>
        </w:rPr>
        <w:t>——</w:t>
      </w:r>
      <w:r w:rsidRPr="00DD6F47">
        <w:rPr>
          <w:rFonts w:ascii="Times New Roman" w:hAnsi="Times New Roman" w:cs="Times New Roman"/>
        </w:rPr>
        <w:t>总生产过程中新鲜水量，单位为立方米（</w:t>
      </w:r>
      <w:r w:rsidRPr="00DD6F47">
        <w:rPr>
          <w:rFonts w:ascii="Times New Roman" w:hAnsi="Times New Roman" w:cs="Times New Roman"/>
        </w:rPr>
        <w:t>m</w:t>
      </w:r>
      <w:r w:rsidRPr="00DD6F47">
        <w:rPr>
          <w:rFonts w:ascii="Times New Roman" w:hAnsi="Times New Roman" w:cs="Times New Roman"/>
          <w:vertAlign w:val="superscript"/>
        </w:rPr>
        <w:t>3</w:t>
      </w:r>
      <w:r w:rsidRPr="00DD6F47">
        <w:rPr>
          <w:rFonts w:ascii="Times New Roman" w:hAnsi="Times New Roman" w:cs="Times New Roman"/>
        </w:rPr>
        <w:t>）。</w:t>
      </w:r>
    </w:p>
    <w:p w14:paraId="2A40D075" w14:textId="77777777" w:rsidR="00D95C41" w:rsidRPr="00DD6F47" w:rsidRDefault="00D95C41" w:rsidP="00D95C41">
      <w:pPr>
        <w:ind w:firstLineChars="0" w:firstLine="0"/>
        <w:rPr>
          <w:rFonts w:ascii="Times New Roman" w:eastAsia="黑体" w:hAnsi="Times New Roman" w:cs="Times New Roman"/>
        </w:rPr>
      </w:pPr>
      <w:r w:rsidRPr="00DD6F47">
        <w:rPr>
          <w:rFonts w:ascii="Times New Roman" w:eastAsia="黑体" w:hAnsi="Times New Roman" w:cs="Times New Roman"/>
        </w:rPr>
        <w:t xml:space="preserve">A.5  </w:t>
      </w:r>
      <w:r w:rsidRPr="00DD6F47">
        <w:rPr>
          <w:rFonts w:ascii="Times New Roman" w:eastAsia="黑体" w:hAnsi="Times New Roman" w:cs="Times New Roman"/>
        </w:rPr>
        <w:t>采矿或选矿工艺能源单耗</w:t>
      </w:r>
    </w:p>
    <w:p w14:paraId="1389F26C" w14:textId="4D85764C" w:rsidR="00D95C41" w:rsidRPr="00DD6F47" w:rsidRDefault="00D95C41" w:rsidP="00D95C41">
      <w:pPr>
        <w:ind w:firstLine="420"/>
        <w:rPr>
          <w:rFonts w:ascii="Times New Roman" w:hAnsi="Times New Roman" w:cs="Times New Roman"/>
        </w:rPr>
      </w:pPr>
      <w:r w:rsidRPr="00DD6F47">
        <w:rPr>
          <w:rFonts w:ascii="Times New Roman" w:hAnsi="Times New Roman" w:cs="Times New Roman"/>
        </w:rPr>
        <w:t>采矿或选矿工艺能源单耗是指采矿或选矿工艺生产过程中单位采掘量或处理量消耗的能源量。采矿或选矿工艺能源单耗按照式（</w:t>
      </w:r>
      <w:r w:rsidR="004E76C0" w:rsidRPr="00DD6F47">
        <w:rPr>
          <w:rFonts w:ascii="Times New Roman" w:hAnsi="Times New Roman" w:cs="Times New Roman"/>
        </w:rPr>
        <w:t>A</w:t>
      </w:r>
      <w:r w:rsidRPr="00DD6F47">
        <w:rPr>
          <w:rFonts w:ascii="Times New Roman" w:hAnsi="Times New Roman" w:cs="Times New Roman"/>
        </w:rPr>
        <w:t>.5</w:t>
      </w:r>
      <w:r w:rsidRPr="00DD6F47">
        <w:rPr>
          <w:rFonts w:ascii="Times New Roman" w:hAnsi="Times New Roman" w:cs="Times New Roman"/>
        </w:rPr>
        <w:t>）计算。</w:t>
      </w:r>
    </w:p>
    <w:p w14:paraId="2E25CB83" w14:textId="77777777" w:rsidR="00D95C41" w:rsidRPr="00DD6F47" w:rsidRDefault="00000000" w:rsidP="00D95C41">
      <w:pPr>
        <w:ind w:firstLine="480"/>
        <w:jc w:val="right"/>
        <w:rPr>
          <w:rFonts w:ascii="Times New Roman" w:eastAsia="黑体" w:hAnsi="Times New Roman" w:cs="Times New Roman"/>
          <w:bCs/>
          <w:szCs w:val="21"/>
        </w:rPr>
      </w:pPr>
      <m:oMath>
        <m:sSub>
          <m:sSubPr>
            <m:ctrlPr>
              <w:rPr>
                <w:rFonts w:ascii="Cambria Math" w:eastAsia="黑体" w:hAnsi="Cambria Math" w:cs="Times New Roman"/>
                <w:bCs/>
                <w:i/>
                <w:sz w:val="24"/>
                <w:szCs w:val="24"/>
              </w:rPr>
            </m:ctrlPr>
          </m:sSubPr>
          <m:e>
            <m:r>
              <w:rPr>
                <w:rFonts w:ascii="Cambria Math" w:eastAsia="黑体" w:hAnsi="Cambria Math" w:cs="Times New Roman"/>
                <w:sz w:val="24"/>
                <w:szCs w:val="24"/>
              </w:rPr>
              <m:t>E</m:t>
            </m:r>
          </m:e>
          <m:sub>
            <m:r>
              <m:rPr>
                <m:sty m:val="p"/>
              </m:rPr>
              <w:rPr>
                <w:rFonts w:ascii="Cambria Math" w:eastAsia="黑体" w:hAnsi="Cambria Math" w:cs="Times New Roman"/>
                <w:sz w:val="24"/>
                <w:szCs w:val="24"/>
              </w:rPr>
              <m:t>I</m:t>
            </m:r>
          </m:sub>
        </m:sSub>
        <m:r>
          <w:rPr>
            <w:rFonts w:ascii="Cambria Math" w:eastAsia="黑体" w:hAnsi="Cambria Math" w:cs="Times New Roman"/>
            <w:sz w:val="24"/>
            <w:szCs w:val="24"/>
          </w:rPr>
          <m:t>=</m:t>
        </m:r>
        <m:f>
          <m:fPr>
            <m:ctrlPr>
              <w:rPr>
                <w:rFonts w:ascii="Cambria Math" w:eastAsia="黑体" w:hAnsi="Cambria Math" w:cs="Times New Roman"/>
                <w:bCs/>
                <w:sz w:val="24"/>
                <w:szCs w:val="24"/>
              </w:rPr>
            </m:ctrlPr>
          </m:fPr>
          <m:num>
            <m:sSub>
              <m:sSubPr>
                <m:ctrlPr>
                  <w:rPr>
                    <w:rFonts w:ascii="Cambria Math" w:eastAsia="黑体" w:hAnsi="Cambria Math" w:cs="Times New Roman"/>
                    <w:bCs/>
                    <w:i/>
                    <w:iCs/>
                    <w:sz w:val="24"/>
                    <w:szCs w:val="24"/>
                  </w:rPr>
                </m:ctrlPr>
              </m:sSubPr>
              <m:e>
                <m:r>
                  <w:rPr>
                    <w:rFonts w:ascii="Cambria Math" w:eastAsia="黑体" w:hAnsi="Cambria Math" w:cs="Times New Roman"/>
                    <w:sz w:val="24"/>
                    <w:szCs w:val="24"/>
                  </w:rPr>
                  <m:t>E</m:t>
                </m:r>
              </m:e>
              <m:sub>
                <m:r>
                  <m:rPr>
                    <m:sty m:val="p"/>
                  </m:rPr>
                  <w:rPr>
                    <w:rFonts w:ascii="Cambria Math" w:eastAsia="黑体" w:hAnsi="Cambria Math" w:cs="Times New Roman"/>
                    <w:sz w:val="24"/>
                    <w:szCs w:val="24"/>
                  </w:rPr>
                  <m:t>H</m:t>
                </m:r>
              </m:sub>
            </m:sSub>
          </m:num>
          <m:den>
            <m:sSub>
              <m:sSubPr>
                <m:ctrlPr>
                  <w:rPr>
                    <w:rFonts w:ascii="Cambria Math" w:eastAsia="黑体" w:hAnsi="Cambria Math" w:cs="Times New Roman"/>
                    <w:bCs/>
                    <w:i/>
                    <w:iCs/>
                    <w:sz w:val="24"/>
                    <w:szCs w:val="24"/>
                  </w:rPr>
                </m:ctrlPr>
              </m:sSubPr>
              <m:e>
                <m:r>
                  <w:rPr>
                    <w:rFonts w:ascii="Cambria Math" w:eastAsia="黑体" w:hAnsi="Cambria Math" w:cs="Times New Roman"/>
                    <w:sz w:val="24"/>
                    <w:szCs w:val="24"/>
                  </w:rPr>
                  <m:t>P</m:t>
                </m:r>
              </m:e>
              <m:sub>
                <m:r>
                  <m:rPr>
                    <m:sty m:val="p"/>
                  </m:rPr>
                  <w:rPr>
                    <w:rFonts w:ascii="Cambria Math" w:eastAsia="黑体" w:hAnsi="Cambria Math" w:cs="Times New Roman"/>
                    <w:sz w:val="24"/>
                    <w:szCs w:val="24"/>
                  </w:rPr>
                  <m:t>z</m:t>
                </m:r>
              </m:sub>
            </m:sSub>
          </m:den>
        </m:f>
      </m:oMath>
      <w:r w:rsidR="00D95C41" w:rsidRPr="00DD6F47">
        <w:rPr>
          <w:rFonts w:ascii="Times New Roman" w:hAnsi="Times New Roman" w:cs="Times New Roman"/>
          <w:sz w:val="24"/>
          <w:szCs w:val="24"/>
        </w:rPr>
        <w:t xml:space="preserve"> </w:t>
      </w:r>
      <w:r w:rsidR="00D95C41" w:rsidRPr="00DD6F47">
        <w:rPr>
          <w:rFonts w:ascii="Times New Roman" w:hAnsi="Times New Roman" w:cs="Times New Roman"/>
        </w:rPr>
        <w:t xml:space="preserve">        </w:t>
      </w:r>
      <w:r w:rsidR="00D95C41" w:rsidRPr="00DD6F47">
        <w:rPr>
          <w:rFonts w:ascii="Times New Roman" w:hAnsi="Times New Roman" w:cs="Times New Roman"/>
          <w:bCs/>
          <w:szCs w:val="21"/>
        </w:rPr>
        <w:t xml:space="preserve"> …………………………</w:t>
      </w:r>
      <w:r w:rsidR="00D95C41" w:rsidRPr="00DD6F47">
        <w:rPr>
          <w:rFonts w:ascii="Times New Roman" w:hAnsi="Times New Roman" w:cs="Times New Roman"/>
        </w:rPr>
        <w:t>（</w:t>
      </w:r>
      <w:r w:rsidR="00D95C41" w:rsidRPr="00DD6F47">
        <w:rPr>
          <w:rFonts w:ascii="Times New Roman" w:hAnsi="Times New Roman" w:cs="Times New Roman"/>
        </w:rPr>
        <w:t>A.5</w:t>
      </w:r>
      <w:r w:rsidR="00D95C41" w:rsidRPr="00DD6F47">
        <w:rPr>
          <w:rFonts w:ascii="Times New Roman" w:hAnsi="Times New Roman" w:cs="Times New Roman"/>
        </w:rPr>
        <w:t>）</w:t>
      </w:r>
    </w:p>
    <w:p w14:paraId="7AFD35DB" w14:textId="77777777" w:rsidR="00D95C41" w:rsidRPr="00DD6F47" w:rsidRDefault="00D95C41" w:rsidP="00D95C41">
      <w:pPr>
        <w:ind w:firstLine="420"/>
        <w:rPr>
          <w:rFonts w:ascii="Times New Roman" w:hAnsi="Times New Roman" w:cs="Times New Roman"/>
        </w:rPr>
      </w:pPr>
      <w:r w:rsidRPr="00DD6F47">
        <w:rPr>
          <w:rFonts w:ascii="Times New Roman" w:hAnsi="Times New Roman" w:cs="Times New Roman"/>
        </w:rPr>
        <w:t>式中：</w:t>
      </w:r>
    </w:p>
    <w:p w14:paraId="5F080785" w14:textId="77777777" w:rsidR="00D95C41" w:rsidRPr="00DD6F47" w:rsidRDefault="00D95C41" w:rsidP="00D95C41">
      <w:pPr>
        <w:ind w:firstLine="420"/>
        <w:rPr>
          <w:rFonts w:ascii="Times New Roman" w:hAnsi="Times New Roman" w:cs="Times New Roman"/>
        </w:rPr>
      </w:pPr>
      <w:r w:rsidRPr="00DD6F47">
        <w:rPr>
          <w:rFonts w:ascii="Times New Roman" w:hAnsi="Times New Roman" w:cs="Times New Roman"/>
          <w:i/>
          <w:iCs/>
        </w:rPr>
        <w:t>E</w:t>
      </w:r>
      <w:r w:rsidRPr="00DD6F47">
        <w:rPr>
          <w:rFonts w:ascii="Times New Roman" w:hAnsi="Times New Roman" w:cs="Times New Roman"/>
          <w:vertAlign w:val="subscript"/>
        </w:rPr>
        <w:t>I</w:t>
      </w:r>
      <w:r w:rsidRPr="00DD6F47">
        <w:rPr>
          <w:rFonts w:ascii="Times New Roman" w:hAnsi="Times New Roman" w:cs="Times New Roman"/>
        </w:rPr>
        <w:t>——</w:t>
      </w:r>
      <w:r w:rsidRPr="00DD6F47">
        <w:rPr>
          <w:rFonts w:ascii="Times New Roman" w:hAnsi="Times New Roman" w:cs="Times New Roman"/>
        </w:rPr>
        <w:t>采矿或选矿工艺能源单耗，单位为千克标准煤每吨（</w:t>
      </w:r>
      <w:r w:rsidRPr="00DD6F47">
        <w:rPr>
          <w:rFonts w:ascii="Times New Roman" w:hAnsi="Times New Roman" w:cs="Times New Roman"/>
        </w:rPr>
        <w:t>kgce/t</w:t>
      </w:r>
      <w:r w:rsidRPr="00DD6F47">
        <w:rPr>
          <w:rFonts w:ascii="Times New Roman" w:hAnsi="Times New Roman" w:cs="Times New Roman"/>
        </w:rPr>
        <w:t>）；</w:t>
      </w:r>
    </w:p>
    <w:p w14:paraId="521567FC" w14:textId="77777777" w:rsidR="00D95C41" w:rsidRPr="00DD6F47" w:rsidRDefault="00D95C41" w:rsidP="00D95C41">
      <w:pPr>
        <w:ind w:leftChars="200" w:left="945" w:hangingChars="250" w:hanging="525"/>
        <w:rPr>
          <w:rFonts w:ascii="Times New Roman" w:hAnsi="Times New Roman" w:cs="Times New Roman"/>
        </w:rPr>
      </w:pPr>
      <w:r w:rsidRPr="00DD6F47">
        <w:rPr>
          <w:rFonts w:ascii="Times New Roman" w:hAnsi="Times New Roman" w:cs="Times New Roman"/>
          <w:i/>
          <w:iCs/>
        </w:rPr>
        <w:t>E</w:t>
      </w:r>
      <w:r w:rsidRPr="00DD6F47">
        <w:rPr>
          <w:rFonts w:ascii="Times New Roman" w:hAnsi="Times New Roman" w:cs="Times New Roman"/>
          <w:vertAlign w:val="subscript"/>
        </w:rPr>
        <w:t>H</w:t>
      </w:r>
      <w:r w:rsidRPr="00DD6F47">
        <w:rPr>
          <w:rFonts w:ascii="Times New Roman" w:hAnsi="Times New Roman" w:cs="Times New Roman"/>
        </w:rPr>
        <w:t>——</w:t>
      </w:r>
      <w:r w:rsidRPr="00DD6F47">
        <w:rPr>
          <w:rFonts w:ascii="Times New Roman" w:hAnsi="Times New Roman" w:cs="Times New Roman"/>
        </w:rPr>
        <w:t>采矿或选矿工艺直接消耗的各种能源实物量折标煤量之和，单位为千克标煤（</w:t>
      </w:r>
      <w:r w:rsidRPr="00DD6F47">
        <w:rPr>
          <w:rFonts w:ascii="Times New Roman" w:hAnsi="Times New Roman" w:cs="Times New Roman"/>
        </w:rPr>
        <w:t>kgce</w:t>
      </w:r>
      <w:r w:rsidRPr="00DD6F47">
        <w:rPr>
          <w:rFonts w:ascii="Times New Roman" w:hAnsi="Times New Roman" w:cs="Times New Roman"/>
        </w:rPr>
        <w:t>）；</w:t>
      </w:r>
    </w:p>
    <w:p w14:paraId="1A431341" w14:textId="77777777" w:rsidR="00D95C41" w:rsidRPr="00DD6F47" w:rsidRDefault="00D95C41" w:rsidP="00D95C41">
      <w:pPr>
        <w:ind w:firstLine="420"/>
        <w:rPr>
          <w:rFonts w:ascii="Times New Roman" w:hAnsi="Times New Roman" w:cs="Times New Roman"/>
        </w:rPr>
      </w:pPr>
      <w:r w:rsidRPr="00DD6F47">
        <w:rPr>
          <w:rFonts w:ascii="Times New Roman" w:hAnsi="Times New Roman" w:cs="Times New Roman"/>
          <w:i/>
          <w:iCs/>
        </w:rPr>
        <w:t>P</w:t>
      </w:r>
      <w:r w:rsidRPr="00DD6F47">
        <w:rPr>
          <w:rFonts w:ascii="Times New Roman" w:hAnsi="Times New Roman" w:cs="Times New Roman"/>
          <w:vertAlign w:val="subscript"/>
        </w:rPr>
        <w:t>Z</w:t>
      </w:r>
      <w:r w:rsidRPr="00DD6F47">
        <w:rPr>
          <w:rFonts w:ascii="Times New Roman" w:hAnsi="Times New Roman" w:cs="Times New Roman"/>
        </w:rPr>
        <w:t>——</w:t>
      </w:r>
      <w:r w:rsidRPr="00DD6F47">
        <w:rPr>
          <w:rFonts w:ascii="Times New Roman" w:hAnsi="Times New Roman" w:cs="Times New Roman"/>
        </w:rPr>
        <w:t>采掘量或选矿处理矿量，单位为吨（</w:t>
      </w:r>
      <w:r w:rsidRPr="00DD6F47">
        <w:rPr>
          <w:rFonts w:ascii="Times New Roman" w:hAnsi="Times New Roman" w:cs="Times New Roman"/>
        </w:rPr>
        <w:t>t</w:t>
      </w:r>
      <w:r w:rsidRPr="00DD6F47">
        <w:rPr>
          <w:rFonts w:ascii="Times New Roman" w:hAnsi="Times New Roman" w:cs="Times New Roman"/>
        </w:rPr>
        <w:t>）。</w:t>
      </w:r>
    </w:p>
    <w:p w14:paraId="1A465CE3" w14:textId="77777777" w:rsidR="00D95C41" w:rsidRPr="00DD6F47" w:rsidRDefault="00D95C41" w:rsidP="00D95C41">
      <w:pPr>
        <w:pStyle w:val="31"/>
        <w:ind w:firstLine="420"/>
        <w:rPr>
          <w:rFonts w:ascii="Times New Roman" w:hAnsi="Times New Roman" w:cs="Times New Roman"/>
          <w:sz w:val="21"/>
          <w:szCs w:val="21"/>
        </w:rPr>
        <w:sectPr w:rsidR="00D95C41" w:rsidRPr="00DD6F47" w:rsidSect="000E64C5">
          <w:headerReference w:type="even" r:id="rId18"/>
          <w:pgSz w:w="11906" w:h="16838"/>
          <w:pgMar w:top="1440" w:right="1800" w:bottom="1440" w:left="1800" w:header="851" w:footer="992" w:gutter="0"/>
          <w:pgNumType w:start="1"/>
          <w:cols w:space="425"/>
          <w:docGrid w:type="lines" w:linePitch="326"/>
        </w:sectPr>
      </w:pPr>
    </w:p>
    <w:p w14:paraId="186633C1" w14:textId="77777777" w:rsidR="00D95C41" w:rsidRPr="00DD6F47" w:rsidRDefault="00D95C41" w:rsidP="00D95C41">
      <w:pPr>
        <w:pStyle w:val="1"/>
        <w:spacing w:beforeLines="0" w:before="0" w:afterLines="0" w:after="0" w:line="360" w:lineRule="auto"/>
        <w:jc w:val="center"/>
        <w:rPr>
          <w:rFonts w:ascii="Times New Roman" w:hAnsi="Times New Roman" w:cs="Times New Roman"/>
          <w:b w:val="0"/>
          <w:bCs w:val="0"/>
          <w:szCs w:val="21"/>
        </w:rPr>
      </w:pPr>
      <w:bookmarkStart w:id="276" w:name="_Toc37244564"/>
      <w:bookmarkStart w:id="277" w:name="_Toc59001051"/>
      <w:bookmarkStart w:id="278" w:name="_Toc108306767"/>
      <w:r w:rsidRPr="00DD6F47">
        <w:rPr>
          <w:rFonts w:ascii="Times New Roman" w:hAnsi="Times New Roman" w:cs="Times New Roman"/>
          <w:b w:val="0"/>
          <w:bCs w:val="0"/>
          <w:szCs w:val="21"/>
        </w:rPr>
        <w:lastRenderedPageBreak/>
        <w:t>附</w:t>
      </w:r>
      <w:r w:rsidRPr="00DD6F47">
        <w:rPr>
          <w:rFonts w:ascii="Times New Roman" w:hAnsi="Times New Roman" w:cs="Times New Roman"/>
          <w:b w:val="0"/>
          <w:bCs w:val="0"/>
          <w:szCs w:val="21"/>
        </w:rPr>
        <w:t xml:space="preserve">  </w:t>
      </w:r>
      <w:r w:rsidRPr="00DD6F47">
        <w:rPr>
          <w:rFonts w:ascii="Times New Roman" w:hAnsi="Times New Roman" w:cs="Times New Roman"/>
          <w:b w:val="0"/>
          <w:bCs w:val="0"/>
          <w:szCs w:val="21"/>
        </w:rPr>
        <w:t>录</w:t>
      </w:r>
      <w:r w:rsidRPr="00DD6F47">
        <w:rPr>
          <w:rFonts w:ascii="Times New Roman" w:hAnsi="Times New Roman" w:cs="Times New Roman"/>
          <w:b w:val="0"/>
          <w:bCs w:val="0"/>
          <w:szCs w:val="21"/>
        </w:rPr>
        <w:t xml:space="preserve">  </w:t>
      </w:r>
      <w:bookmarkEnd w:id="276"/>
      <w:r w:rsidRPr="00DD6F47">
        <w:rPr>
          <w:rFonts w:ascii="Times New Roman" w:hAnsi="Times New Roman" w:cs="Times New Roman"/>
          <w:b w:val="0"/>
          <w:bCs w:val="0"/>
          <w:szCs w:val="21"/>
        </w:rPr>
        <w:t>B</w:t>
      </w:r>
      <w:bookmarkEnd w:id="277"/>
      <w:bookmarkEnd w:id="278"/>
    </w:p>
    <w:p w14:paraId="23DC2AF0" w14:textId="77777777" w:rsidR="00D95C41" w:rsidRPr="00DD6F47" w:rsidRDefault="00D95C41" w:rsidP="00D95C41">
      <w:pPr>
        <w:ind w:firstLineChars="0" w:firstLine="0"/>
        <w:jc w:val="center"/>
        <w:rPr>
          <w:rFonts w:ascii="Times New Roman" w:eastAsia="黑体" w:hAnsi="Times New Roman" w:cs="Times New Roman"/>
        </w:rPr>
      </w:pPr>
      <w:r w:rsidRPr="00DD6F47">
        <w:rPr>
          <w:rFonts w:ascii="Times New Roman" w:eastAsia="黑体" w:hAnsi="Times New Roman" w:cs="Times New Roman"/>
        </w:rPr>
        <w:t>（规范性）</w:t>
      </w:r>
    </w:p>
    <w:p w14:paraId="5067F907" w14:textId="65E75A1D" w:rsidR="00D95C41" w:rsidRPr="00DD6F47" w:rsidRDefault="00782CBB" w:rsidP="00D95C41">
      <w:pPr>
        <w:ind w:firstLineChars="0" w:firstLine="0"/>
        <w:jc w:val="center"/>
        <w:rPr>
          <w:rFonts w:ascii="Times New Roman" w:eastAsia="黑体" w:hAnsi="Times New Roman" w:cs="Times New Roman"/>
        </w:rPr>
      </w:pPr>
      <w:r w:rsidRPr="00DD6F47">
        <w:rPr>
          <w:rFonts w:ascii="Times New Roman" w:eastAsia="黑体" w:hAnsi="Times New Roman" w:cs="Times New Roman"/>
        </w:rPr>
        <w:t>银矿</w:t>
      </w:r>
      <w:r w:rsidR="00D95C41" w:rsidRPr="00DD6F47">
        <w:rPr>
          <w:rFonts w:ascii="Times New Roman" w:eastAsia="黑体" w:hAnsi="Times New Roman" w:cs="Times New Roman"/>
        </w:rPr>
        <w:t>采选业绿色工厂评价指标</w:t>
      </w:r>
    </w:p>
    <w:p w14:paraId="3FC95217" w14:textId="78F70DD4" w:rsidR="00D95C41" w:rsidRPr="00DD6F47" w:rsidRDefault="00D95C41" w:rsidP="00D95C41">
      <w:pPr>
        <w:ind w:firstLine="420"/>
        <w:rPr>
          <w:rFonts w:ascii="Times New Roman" w:hAnsi="Times New Roman" w:cs="Times New Roman"/>
        </w:rPr>
      </w:pPr>
      <w:r w:rsidRPr="00DD6F47">
        <w:rPr>
          <w:rFonts w:ascii="Times New Roman" w:hAnsi="Times New Roman" w:cs="Times New Roman"/>
        </w:rPr>
        <w:t>表</w:t>
      </w:r>
      <w:r w:rsidRPr="00DD6F47">
        <w:rPr>
          <w:rFonts w:ascii="Times New Roman" w:hAnsi="Times New Roman" w:cs="Times New Roman"/>
        </w:rPr>
        <w:t>B.1</w:t>
      </w:r>
      <w:r w:rsidRPr="00DD6F47">
        <w:rPr>
          <w:rFonts w:ascii="Times New Roman" w:hAnsi="Times New Roman" w:cs="Times New Roman"/>
        </w:rPr>
        <w:t>给出了</w:t>
      </w:r>
      <w:r w:rsidR="00782CBB" w:rsidRPr="00DD6F47">
        <w:rPr>
          <w:rFonts w:ascii="Times New Roman" w:hAnsi="Times New Roman" w:cs="Times New Roman"/>
        </w:rPr>
        <w:t>银矿</w:t>
      </w:r>
      <w:r w:rsidRPr="00DD6F47">
        <w:rPr>
          <w:rFonts w:ascii="Times New Roman" w:hAnsi="Times New Roman" w:cs="Times New Roman"/>
        </w:rPr>
        <w:t>采选业绿色工厂评价指标</w:t>
      </w:r>
      <w:r w:rsidRPr="00DD6F47">
        <w:rPr>
          <w:rFonts w:ascii="Times New Roman" w:hAnsi="Times New Roman" w:cs="Times New Roman"/>
        </w:rPr>
        <w:t>----</w:t>
      </w:r>
      <w:r w:rsidRPr="00DD6F47">
        <w:rPr>
          <w:rFonts w:ascii="Times New Roman" w:hAnsi="Times New Roman" w:cs="Times New Roman"/>
        </w:rPr>
        <w:t>采矿。表</w:t>
      </w:r>
      <w:r w:rsidRPr="00DD6F47">
        <w:rPr>
          <w:rFonts w:ascii="Times New Roman" w:hAnsi="Times New Roman" w:cs="Times New Roman"/>
        </w:rPr>
        <w:t>B.2</w:t>
      </w:r>
      <w:r w:rsidRPr="00DD6F47">
        <w:rPr>
          <w:rFonts w:ascii="Times New Roman" w:hAnsi="Times New Roman" w:cs="Times New Roman"/>
        </w:rPr>
        <w:t>给出了</w:t>
      </w:r>
      <w:r w:rsidR="00782CBB" w:rsidRPr="00DD6F47">
        <w:rPr>
          <w:rFonts w:ascii="Times New Roman" w:hAnsi="Times New Roman" w:cs="Times New Roman"/>
        </w:rPr>
        <w:t>银矿</w:t>
      </w:r>
      <w:r w:rsidRPr="00DD6F47">
        <w:rPr>
          <w:rFonts w:ascii="Times New Roman" w:hAnsi="Times New Roman" w:cs="Times New Roman"/>
        </w:rPr>
        <w:t>采选业绿色工厂评价指标</w:t>
      </w:r>
      <w:r w:rsidRPr="00DD6F47">
        <w:rPr>
          <w:rFonts w:ascii="Times New Roman" w:hAnsi="Times New Roman" w:cs="Times New Roman"/>
        </w:rPr>
        <w:t>----</w:t>
      </w:r>
      <w:r w:rsidRPr="00DD6F47">
        <w:rPr>
          <w:rFonts w:ascii="Times New Roman" w:hAnsi="Times New Roman" w:cs="Times New Roman"/>
        </w:rPr>
        <w:t>选矿。</w:t>
      </w:r>
    </w:p>
    <w:p w14:paraId="295F2050" w14:textId="5DDDF914" w:rsidR="00D95C41" w:rsidRPr="00DD6F47" w:rsidRDefault="00D95C41" w:rsidP="00D95C41">
      <w:pPr>
        <w:pStyle w:val="2"/>
        <w:spacing w:beforeLines="0" w:before="0" w:afterLines="0" w:after="0"/>
        <w:jc w:val="center"/>
        <w:rPr>
          <w:rFonts w:ascii="Times New Roman" w:hAnsi="Times New Roman" w:cs="Times New Roman"/>
          <w:b w:val="0"/>
          <w:bCs w:val="0"/>
          <w:szCs w:val="21"/>
        </w:rPr>
      </w:pPr>
      <w:bookmarkStart w:id="279" w:name="_Toc58402451"/>
      <w:bookmarkStart w:id="280" w:name="_Toc59001052"/>
      <w:bookmarkStart w:id="281" w:name="_Toc108306768"/>
      <w:r w:rsidRPr="00DD6F47">
        <w:rPr>
          <w:rFonts w:ascii="Times New Roman" w:hAnsi="Times New Roman" w:cs="Times New Roman"/>
          <w:b w:val="0"/>
          <w:bCs w:val="0"/>
          <w:szCs w:val="21"/>
        </w:rPr>
        <w:t>表</w:t>
      </w:r>
      <w:r w:rsidRPr="00DD6F47">
        <w:rPr>
          <w:rFonts w:ascii="Times New Roman" w:hAnsi="Times New Roman" w:cs="Times New Roman"/>
          <w:b w:val="0"/>
          <w:bCs w:val="0"/>
          <w:szCs w:val="21"/>
        </w:rPr>
        <w:t xml:space="preserve">B.1 </w:t>
      </w:r>
      <w:r w:rsidR="00F002D4" w:rsidRPr="00DD6F47">
        <w:rPr>
          <w:rFonts w:ascii="Times New Roman" w:hAnsi="Times New Roman" w:cs="Times New Roman"/>
          <w:b w:val="0"/>
          <w:bCs w:val="0"/>
          <w:szCs w:val="21"/>
        </w:rPr>
        <w:t>银矿</w:t>
      </w:r>
      <w:r w:rsidRPr="00DD6F47">
        <w:rPr>
          <w:rFonts w:ascii="Times New Roman" w:hAnsi="Times New Roman" w:cs="Times New Roman"/>
          <w:b w:val="0"/>
          <w:bCs w:val="0"/>
          <w:szCs w:val="21"/>
        </w:rPr>
        <w:t>采选业绿色工厂评价指标</w:t>
      </w:r>
      <w:r w:rsidRPr="00DD6F47">
        <w:rPr>
          <w:rFonts w:ascii="Times New Roman" w:hAnsi="Times New Roman" w:cs="Times New Roman"/>
          <w:b w:val="0"/>
          <w:bCs w:val="0"/>
          <w:szCs w:val="21"/>
        </w:rPr>
        <w:t>----</w:t>
      </w:r>
      <w:r w:rsidRPr="00DD6F47">
        <w:rPr>
          <w:rFonts w:ascii="Times New Roman" w:hAnsi="Times New Roman" w:cs="Times New Roman"/>
          <w:b w:val="0"/>
          <w:bCs w:val="0"/>
          <w:szCs w:val="21"/>
        </w:rPr>
        <w:t>采矿</w:t>
      </w:r>
      <w:bookmarkEnd w:id="279"/>
      <w:bookmarkEnd w:id="280"/>
      <w:bookmarkEnd w:id="281"/>
    </w:p>
    <w:tbl>
      <w:tblPr>
        <w:tblW w:w="498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96"/>
        <w:gridCol w:w="583"/>
        <w:gridCol w:w="708"/>
        <w:gridCol w:w="5836"/>
        <w:gridCol w:w="3951"/>
        <w:gridCol w:w="711"/>
        <w:gridCol w:w="700"/>
        <w:gridCol w:w="575"/>
        <w:gridCol w:w="422"/>
      </w:tblGrid>
      <w:tr w:rsidR="00DD6F47" w:rsidRPr="00DD6F47" w14:paraId="6B174068" w14:textId="77777777" w:rsidTr="00752772">
        <w:trPr>
          <w:trHeight w:val="457"/>
          <w:tblHeader/>
        </w:trPr>
        <w:tc>
          <w:tcPr>
            <w:tcW w:w="143" w:type="pct"/>
            <w:tcBorders>
              <w:top w:val="single" w:sz="8" w:space="0" w:color="auto"/>
              <w:left w:val="single" w:sz="8" w:space="0" w:color="auto"/>
              <w:bottom w:val="single" w:sz="8" w:space="0" w:color="auto"/>
            </w:tcBorders>
            <w:shd w:val="clear" w:color="auto" w:fill="auto"/>
            <w:vAlign w:val="center"/>
          </w:tcPr>
          <w:p w14:paraId="41675C61" w14:textId="77777777" w:rsidR="00D95C41" w:rsidRPr="00DD6F47" w:rsidRDefault="00D95C41" w:rsidP="00752772">
            <w:pPr>
              <w:widowControl/>
              <w:spacing w:line="180" w:lineRule="exact"/>
              <w:ind w:firstLineChars="0" w:firstLine="0"/>
              <w:jc w:val="center"/>
              <w:rPr>
                <w:rFonts w:ascii="Times New Roman" w:hAnsi="Times New Roman" w:cs="Times New Roman"/>
                <w:kern w:val="0"/>
                <w:sz w:val="18"/>
                <w:szCs w:val="18"/>
              </w:rPr>
            </w:pPr>
            <w:r w:rsidRPr="00DD6F47">
              <w:rPr>
                <w:rFonts w:ascii="Times New Roman" w:hAnsi="Times New Roman" w:cs="Times New Roman"/>
                <w:sz w:val="18"/>
                <w:szCs w:val="18"/>
                <w:lang w:bidi="ar"/>
              </w:rPr>
              <w:t>序号</w:t>
            </w:r>
          </w:p>
        </w:tc>
        <w:tc>
          <w:tcPr>
            <w:tcW w:w="210" w:type="pct"/>
            <w:tcBorders>
              <w:top w:val="single" w:sz="8" w:space="0" w:color="auto"/>
              <w:bottom w:val="single" w:sz="8" w:space="0" w:color="auto"/>
            </w:tcBorders>
            <w:shd w:val="clear" w:color="auto" w:fill="auto"/>
            <w:vAlign w:val="center"/>
          </w:tcPr>
          <w:p w14:paraId="354FBB5F" w14:textId="77777777" w:rsidR="00D95C41" w:rsidRPr="00DD6F47" w:rsidRDefault="00D95C41" w:rsidP="00752772">
            <w:pPr>
              <w:spacing w:line="180" w:lineRule="exact"/>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一级指标</w:t>
            </w:r>
          </w:p>
        </w:tc>
        <w:tc>
          <w:tcPr>
            <w:tcW w:w="255" w:type="pct"/>
            <w:tcBorders>
              <w:top w:val="single" w:sz="8" w:space="0" w:color="auto"/>
              <w:bottom w:val="single" w:sz="8" w:space="0" w:color="auto"/>
            </w:tcBorders>
            <w:shd w:val="clear" w:color="auto" w:fill="auto"/>
            <w:vAlign w:val="center"/>
          </w:tcPr>
          <w:p w14:paraId="4ED405F3" w14:textId="77777777" w:rsidR="00D95C41" w:rsidRPr="00DD6F47" w:rsidRDefault="00D95C41" w:rsidP="00752772">
            <w:pPr>
              <w:spacing w:line="180" w:lineRule="exact"/>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二级指标</w:t>
            </w:r>
          </w:p>
        </w:tc>
        <w:tc>
          <w:tcPr>
            <w:tcW w:w="2102" w:type="pct"/>
            <w:tcBorders>
              <w:top w:val="single" w:sz="8" w:space="0" w:color="auto"/>
              <w:bottom w:val="single" w:sz="8" w:space="0" w:color="auto"/>
            </w:tcBorders>
            <w:shd w:val="clear" w:color="auto" w:fill="auto"/>
            <w:vAlign w:val="center"/>
          </w:tcPr>
          <w:p w14:paraId="36F51E55" w14:textId="77777777" w:rsidR="00D95C41" w:rsidRPr="00DD6F47" w:rsidRDefault="00D95C41" w:rsidP="00752772">
            <w:pPr>
              <w:spacing w:line="180" w:lineRule="exact"/>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评价要求</w:t>
            </w:r>
          </w:p>
        </w:tc>
        <w:tc>
          <w:tcPr>
            <w:tcW w:w="1423" w:type="pct"/>
            <w:tcBorders>
              <w:top w:val="single" w:sz="8" w:space="0" w:color="auto"/>
              <w:bottom w:val="single" w:sz="8" w:space="0" w:color="auto"/>
            </w:tcBorders>
            <w:vAlign w:val="center"/>
          </w:tcPr>
          <w:p w14:paraId="749981A9" w14:textId="77777777" w:rsidR="00D95C41" w:rsidRPr="00DD6F47" w:rsidRDefault="00D95C41" w:rsidP="00752772">
            <w:pPr>
              <w:spacing w:line="180" w:lineRule="exact"/>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符合性说明及证明材料索引</w:t>
            </w:r>
          </w:p>
        </w:tc>
        <w:tc>
          <w:tcPr>
            <w:tcW w:w="256" w:type="pct"/>
            <w:tcBorders>
              <w:top w:val="single" w:sz="8" w:space="0" w:color="auto"/>
              <w:bottom w:val="single" w:sz="8" w:space="0" w:color="auto"/>
            </w:tcBorders>
            <w:shd w:val="clear" w:color="auto" w:fill="auto"/>
            <w:vAlign w:val="center"/>
          </w:tcPr>
          <w:p w14:paraId="401027FB" w14:textId="77777777" w:rsidR="00D95C41" w:rsidRPr="00DD6F47" w:rsidRDefault="00D95C41" w:rsidP="00752772">
            <w:pPr>
              <w:spacing w:line="180" w:lineRule="exact"/>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要求类型</w:t>
            </w:r>
          </w:p>
        </w:tc>
        <w:tc>
          <w:tcPr>
            <w:tcW w:w="252" w:type="pct"/>
            <w:tcBorders>
              <w:top w:val="single" w:sz="8" w:space="0" w:color="auto"/>
              <w:bottom w:val="single" w:sz="8" w:space="0" w:color="auto"/>
            </w:tcBorders>
            <w:shd w:val="clear" w:color="auto" w:fill="auto"/>
            <w:vAlign w:val="center"/>
          </w:tcPr>
          <w:p w14:paraId="46DA9E20" w14:textId="77777777" w:rsidR="00D95C41" w:rsidRPr="00DD6F47" w:rsidRDefault="00D95C41" w:rsidP="00752772">
            <w:pPr>
              <w:spacing w:line="180" w:lineRule="exact"/>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评分标准</w:t>
            </w:r>
          </w:p>
        </w:tc>
        <w:tc>
          <w:tcPr>
            <w:tcW w:w="207" w:type="pct"/>
            <w:tcBorders>
              <w:top w:val="single" w:sz="8" w:space="0" w:color="auto"/>
              <w:bottom w:val="single" w:sz="8" w:space="0" w:color="auto"/>
              <w:right w:val="single" w:sz="8" w:space="0" w:color="auto"/>
            </w:tcBorders>
            <w:shd w:val="clear" w:color="auto" w:fill="auto"/>
            <w:vAlign w:val="center"/>
          </w:tcPr>
          <w:p w14:paraId="4BF11893" w14:textId="77777777" w:rsidR="00D95C41" w:rsidRPr="00DD6F47" w:rsidRDefault="00D95C41" w:rsidP="00752772">
            <w:pPr>
              <w:spacing w:line="200" w:lineRule="exact"/>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权</w:t>
            </w:r>
          </w:p>
          <w:p w14:paraId="7B48AF44" w14:textId="77777777" w:rsidR="00D95C41" w:rsidRPr="00DD6F47" w:rsidRDefault="00D95C41" w:rsidP="00752772">
            <w:pPr>
              <w:spacing w:line="200" w:lineRule="exact"/>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重</w:t>
            </w:r>
          </w:p>
        </w:tc>
        <w:tc>
          <w:tcPr>
            <w:tcW w:w="152" w:type="pct"/>
            <w:tcBorders>
              <w:top w:val="single" w:sz="8" w:space="0" w:color="auto"/>
              <w:bottom w:val="single" w:sz="8" w:space="0" w:color="auto"/>
              <w:right w:val="single" w:sz="8" w:space="0" w:color="auto"/>
            </w:tcBorders>
          </w:tcPr>
          <w:p w14:paraId="2E78CB2D" w14:textId="77777777" w:rsidR="00D95C41" w:rsidRPr="00DD6F47" w:rsidRDefault="00D95C41" w:rsidP="00752772">
            <w:pPr>
              <w:spacing w:line="180" w:lineRule="exact"/>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得分</w:t>
            </w:r>
          </w:p>
        </w:tc>
      </w:tr>
      <w:tr w:rsidR="00DD6F47" w:rsidRPr="00DD6F47" w14:paraId="23C8CC5C" w14:textId="77777777" w:rsidTr="00752772">
        <w:trPr>
          <w:trHeight w:val="429"/>
        </w:trPr>
        <w:tc>
          <w:tcPr>
            <w:tcW w:w="143" w:type="pct"/>
            <w:vMerge w:val="restart"/>
            <w:tcBorders>
              <w:top w:val="single" w:sz="8" w:space="0" w:color="auto"/>
              <w:left w:val="single" w:sz="8" w:space="0" w:color="auto"/>
            </w:tcBorders>
            <w:shd w:val="clear" w:color="auto" w:fill="auto"/>
            <w:vAlign w:val="center"/>
          </w:tcPr>
          <w:p w14:paraId="760EC56C" w14:textId="77777777" w:rsidR="00D95C41" w:rsidRPr="00DD6F47" w:rsidRDefault="00D95C41" w:rsidP="00752772">
            <w:pPr>
              <w:spacing w:line="180" w:lineRule="exact"/>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0</w:t>
            </w:r>
          </w:p>
        </w:tc>
        <w:tc>
          <w:tcPr>
            <w:tcW w:w="210" w:type="pct"/>
            <w:vMerge w:val="restart"/>
            <w:tcBorders>
              <w:top w:val="single" w:sz="8" w:space="0" w:color="auto"/>
            </w:tcBorders>
            <w:shd w:val="clear" w:color="auto" w:fill="auto"/>
            <w:vAlign w:val="center"/>
          </w:tcPr>
          <w:p w14:paraId="2FB8B2F3"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基本要求</w:t>
            </w:r>
          </w:p>
        </w:tc>
        <w:tc>
          <w:tcPr>
            <w:tcW w:w="255" w:type="pct"/>
            <w:vMerge w:val="restart"/>
            <w:tcBorders>
              <w:top w:val="single" w:sz="8" w:space="0" w:color="auto"/>
            </w:tcBorders>
            <w:shd w:val="clear" w:color="auto" w:fill="auto"/>
            <w:vAlign w:val="center"/>
          </w:tcPr>
          <w:p w14:paraId="5BB5F1B6"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合规性与相关方要求</w:t>
            </w:r>
          </w:p>
        </w:tc>
        <w:tc>
          <w:tcPr>
            <w:tcW w:w="2102" w:type="pct"/>
            <w:tcBorders>
              <w:top w:val="single" w:sz="8" w:space="0" w:color="auto"/>
            </w:tcBorders>
            <w:shd w:val="clear" w:color="auto" w:fill="auto"/>
            <w:vAlign w:val="center"/>
          </w:tcPr>
          <w:p w14:paraId="6E06C05C" w14:textId="07F6BA4B"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工厂应依法设立，至少运行一年以上，在建设和生产过程中应遵守有关法律、法规、政策和标准</w:t>
            </w:r>
          </w:p>
        </w:tc>
        <w:tc>
          <w:tcPr>
            <w:tcW w:w="1423" w:type="pct"/>
            <w:tcBorders>
              <w:top w:val="single" w:sz="8" w:space="0" w:color="auto"/>
            </w:tcBorders>
            <w:vAlign w:val="center"/>
          </w:tcPr>
          <w:p w14:paraId="140E832F"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营业执照、采矿许可证、安全生产许可证等相关证明文件</w:t>
            </w:r>
          </w:p>
        </w:tc>
        <w:tc>
          <w:tcPr>
            <w:tcW w:w="256" w:type="pct"/>
            <w:tcBorders>
              <w:top w:val="single" w:sz="8" w:space="0" w:color="auto"/>
            </w:tcBorders>
            <w:shd w:val="clear" w:color="auto" w:fill="auto"/>
            <w:vAlign w:val="center"/>
          </w:tcPr>
          <w:p w14:paraId="0BCB5BFF"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w:t>
            </w:r>
          </w:p>
        </w:tc>
        <w:tc>
          <w:tcPr>
            <w:tcW w:w="252" w:type="pct"/>
            <w:tcBorders>
              <w:top w:val="single" w:sz="8" w:space="0" w:color="auto"/>
            </w:tcBorders>
            <w:shd w:val="clear" w:color="auto" w:fill="auto"/>
            <w:vAlign w:val="center"/>
          </w:tcPr>
          <w:p w14:paraId="139508C7"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w:t>
            </w:r>
          </w:p>
        </w:tc>
        <w:tc>
          <w:tcPr>
            <w:tcW w:w="207" w:type="pct"/>
            <w:vMerge w:val="restart"/>
            <w:tcBorders>
              <w:top w:val="single" w:sz="8" w:space="0" w:color="auto"/>
              <w:right w:val="single" w:sz="8" w:space="0" w:color="auto"/>
            </w:tcBorders>
            <w:shd w:val="clear" w:color="auto" w:fill="auto"/>
            <w:vAlign w:val="center"/>
          </w:tcPr>
          <w:p w14:paraId="577E642D"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一</w:t>
            </w:r>
          </w:p>
          <w:p w14:paraId="26D600CB"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票</w:t>
            </w:r>
          </w:p>
          <w:p w14:paraId="7AE93B8B"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否</w:t>
            </w:r>
          </w:p>
          <w:p w14:paraId="609E2E7E"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决</w:t>
            </w:r>
          </w:p>
        </w:tc>
        <w:tc>
          <w:tcPr>
            <w:tcW w:w="152" w:type="pct"/>
            <w:tcBorders>
              <w:top w:val="single" w:sz="8" w:space="0" w:color="auto"/>
              <w:right w:val="single" w:sz="8" w:space="0" w:color="auto"/>
            </w:tcBorders>
            <w:vAlign w:val="center"/>
          </w:tcPr>
          <w:p w14:paraId="2F6A804D" w14:textId="77777777" w:rsidR="00D95C41" w:rsidRPr="00DD6F47" w:rsidRDefault="00D95C41" w:rsidP="00752772">
            <w:pPr>
              <w:spacing w:line="180" w:lineRule="exact"/>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w:t>
            </w:r>
          </w:p>
        </w:tc>
      </w:tr>
      <w:tr w:rsidR="00DD6F47" w:rsidRPr="00DD6F47" w14:paraId="66A80670" w14:textId="77777777" w:rsidTr="00752772">
        <w:trPr>
          <w:trHeight w:val="493"/>
        </w:trPr>
        <w:tc>
          <w:tcPr>
            <w:tcW w:w="143" w:type="pct"/>
            <w:vMerge/>
            <w:tcBorders>
              <w:top w:val="single" w:sz="8" w:space="0" w:color="auto"/>
              <w:left w:val="single" w:sz="8" w:space="0" w:color="auto"/>
            </w:tcBorders>
            <w:shd w:val="clear" w:color="auto" w:fill="auto"/>
            <w:vAlign w:val="center"/>
          </w:tcPr>
          <w:p w14:paraId="6954BCB6" w14:textId="77777777" w:rsidR="00D95C41" w:rsidRPr="00DD6F47" w:rsidRDefault="00D95C41" w:rsidP="00752772">
            <w:pPr>
              <w:spacing w:line="180" w:lineRule="exact"/>
              <w:ind w:firstLineChars="0" w:firstLine="0"/>
              <w:jc w:val="center"/>
              <w:rPr>
                <w:rFonts w:ascii="Times New Roman" w:hAnsi="Times New Roman" w:cs="Times New Roman"/>
                <w:sz w:val="18"/>
                <w:szCs w:val="18"/>
                <w:lang w:bidi="ar"/>
              </w:rPr>
            </w:pPr>
          </w:p>
        </w:tc>
        <w:tc>
          <w:tcPr>
            <w:tcW w:w="210" w:type="pct"/>
            <w:vMerge/>
            <w:tcBorders>
              <w:top w:val="single" w:sz="8" w:space="0" w:color="auto"/>
            </w:tcBorders>
            <w:shd w:val="clear" w:color="auto" w:fill="auto"/>
            <w:vAlign w:val="center"/>
          </w:tcPr>
          <w:p w14:paraId="72D88368"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p>
        </w:tc>
        <w:tc>
          <w:tcPr>
            <w:tcW w:w="255" w:type="pct"/>
            <w:vMerge/>
            <w:tcBorders>
              <w:top w:val="single" w:sz="8" w:space="0" w:color="auto"/>
            </w:tcBorders>
            <w:shd w:val="clear" w:color="auto" w:fill="auto"/>
            <w:vAlign w:val="center"/>
          </w:tcPr>
          <w:p w14:paraId="77361F32"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p>
        </w:tc>
        <w:tc>
          <w:tcPr>
            <w:tcW w:w="2102" w:type="pct"/>
            <w:tcBorders>
              <w:top w:val="single" w:sz="8" w:space="0" w:color="auto"/>
            </w:tcBorders>
            <w:shd w:val="clear" w:color="auto" w:fill="auto"/>
            <w:vAlign w:val="center"/>
          </w:tcPr>
          <w:p w14:paraId="7257A916" w14:textId="1F558486"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工厂应具有良好信用，近三年（含成立不足三年）无严重违法失信、经营异常记录</w:t>
            </w:r>
          </w:p>
        </w:tc>
        <w:tc>
          <w:tcPr>
            <w:tcW w:w="1423" w:type="pct"/>
            <w:tcBorders>
              <w:top w:val="single" w:sz="8" w:space="0" w:color="auto"/>
            </w:tcBorders>
            <w:vAlign w:val="center"/>
          </w:tcPr>
          <w:p w14:paraId="27FEAECC"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国家企业信用信息公示系统无处罚记录截屏等</w:t>
            </w:r>
          </w:p>
        </w:tc>
        <w:tc>
          <w:tcPr>
            <w:tcW w:w="256" w:type="pct"/>
            <w:tcBorders>
              <w:top w:val="single" w:sz="8" w:space="0" w:color="auto"/>
            </w:tcBorders>
            <w:shd w:val="clear" w:color="auto" w:fill="auto"/>
            <w:vAlign w:val="center"/>
          </w:tcPr>
          <w:p w14:paraId="7084A10C"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w:t>
            </w:r>
          </w:p>
        </w:tc>
        <w:tc>
          <w:tcPr>
            <w:tcW w:w="252" w:type="pct"/>
            <w:tcBorders>
              <w:top w:val="single" w:sz="8" w:space="0" w:color="auto"/>
            </w:tcBorders>
            <w:shd w:val="clear" w:color="auto" w:fill="auto"/>
            <w:vAlign w:val="center"/>
          </w:tcPr>
          <w:p w14:paraId="2B233A81"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w:t>
            </w:r>
          </w:p>
        </w:tc>
        <w:tc>
          <w:tcPr>
            <w:tcW w:w="207" w:type="pct"/>
            <w:vMerge/>
            <w:tcBorders>
              <w:top w:val="single" w:sz="8" w:space="0" w:color="auto"/>
              <w:right w:val="single" w:sz="8" w:space="0" w:color="auto"/>
            </w:tcBorders>
            <w:shd w:val="clear" w:color="auto" w:fill="auto"/>
            <w:vAlign w:val="center"/>
          </w:tcPr>
          <w:p w14:paraId="01882522"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p>
        </w:tc>
        <w:tc>
          <w:tcPr>
            <w:tcW w:w="152" w:type="pct"/>
            <w:tcBorders>
              <w:top w:val="single" w:sz="8" w:space="0" w:color="auto"/>
              <w:right w:val="single" w:sz="8" w:space="0" w:color="auto"/>
            </w:tcBorders>
            <w:vAlign w:val="center"/>
          </w:tcPr>
          <w:p w14:paraId="5F053AA7" w14:textId="77777777" w:rsidR="00D95C41" w:rsidRPr="00DD6F47" w:rsidRDefault="00D95C41" w:rsidP="00752772">
            <w:pPr>
              <w:spacing w:line="180" w:lineRule="exact"/>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w:t>
            </w:r>
          </w:p>
        </w:tc>
      </w:tr>
      <w:tr w:rsidR="00DD6F47" w:rsidRPr="00DD6F47" w14:paraId="72B398D4" w14:textId="77777777" w:rsidTr="00752772">
        <w:trPr>
          <w:trHeight w:val="57"/>
        </w:trPr>
        <w:tc>
          <w:tcPr>
            <w:tcW w:w="143" w:type="pct"/>
            <w:vMerge/>
            <w:tcBorders>
              <w:left w:val="single" w:sz="8" w:space="0" w:color="auto"/>
            </w:tcBorders>
            <w:shd w:val="clear" w:color="auto" w:fill="auto"/>
            <w:vAlign w:val="center"/>
          </w:tcPr>
          <w:p w14:paraId="570BDFF6" w14:textId="77777777" w:rsidR="00D95C41" w:rsidRPr="00DD6F47" w:rsidRDefault="00D95C41" w:rsidP="00752772">
            <w:pPr>
              <w:spacing w:line="180" w:lineRule="exact"/>
              <w:ind w:firstLine="360"/>
              <w:jc w:val="center"/>
              <w:rPr>
                <w:rFonts w:ascii="Times New Roman" w:hAnsi="Times New Roman" w:cs="Times New Roman"/>
                <w:sz w:val="18"/>
                <w:szCs w:val="18"/>
              </w:rPr>
            </w:pPr>
          </w:p>
        </w:tc>
        <w:tc>
          <w:tcPr>
            <w:tcW w:w="210" w:type="pct"/>
            <w:vMerge/>
            <w:shd w:val="clear" w:color="auto" w:fill="auto"/>
            <w:vAlign w:val="center"/>
          </w:tcPr>
          <w:p w14:paraId="7D9BC212"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255" w:type="pct"/>
            <w:vMerge/>
            <w:shd w:val="clear" w:color="auto" w:fill="auto"/>
            <w:vAlign w:val="center"/>
          </w:tcPr>
          <w:p w14:paraId="5B712758"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2102" w:type="pct"/>
            <w:shd w:val="clear" w:color="auto" w:fill="auto"/>
            <w:vAlign w:val="center"/>
          </w:tcPr>
          <w:p w14:paraId="1EFF5016" w14:textId="0D1BB282"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工厂近三年（含成立不足三年）无较大及以上安全、环保、质量等事故</w:t>
            </w:r>
          </w:p>
        </w:tc>
        <w:tc>
          <w:tcPr>
            <w:tcW w:w="1423" w:type="pct"/>
            <w:vAlign w:val="center"/>
          </w:tcPr>
          <w:p w14:paraId="43B00BCC"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kern w:val="0"/>
                <w:sz w:val="18"/>
                <w:szCs w:val="18"/>
              </w:rPr>
              <w:t>近三年无较大及以上安全、环保、质量事故证明</w:t>
            </w:r>
          </w:p>
        </w:tc>
        <w:tc>
          <w:tcPr>
            <w:tcW w:w="256" w:type="pct"/>
            <w:shd w:val="clear" w:color="auto" w:fill="auto"/>
            <w:vAlign w:val="center"/>
          </w:tcPr>
          <w:p w14:paraId="53C1669A"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w:t>
            </w:r>
          </w:p>
        </w:tc>
        <w:tc>
          <w:tcPr>
            <w:tcW w:w="252" w:type="pct"/>
            <w:shd w:val="clear" w:color="auto" w:fill="auto"/>
            <w:vAlign w:val="center"/>
          </w:tcPr>
          <w:p w14:paraId="3D8A0573"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w:t>
            </w:r>
          </w:p>
        </w:tc>
        <w:tc>
          <w:tcPr>
            <w:tcW w:w="207" w:type="pct"/>
            <w:vMerge/>
            <w:tcBorders>
              <w:right w:val="single" w:sz="8" w:space="0" w:color="auto"/>
            </w:tcBorders>
            <w:shd w:val="clear" w:color="auto" w:fill="auto"/>
            <w:vAlign w:val="center"/>
          </w:tcPr>
          <w:p w14:paraId="72FFEF01"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152" w:type="pct"/>
            <w:tcBorders>
              <w:right w:val="single" w:sz="8" w:space="0" w:color="auto"/>
            </w:tcBorders>
            <w:vAlign w:val="center"/>
          </w:tcPr>
          <w:p w14:paraId="5F80FE96" w14:textId="77777777" w:rsidR="00D95C41" w:rsidRPr="00DD6F47" w:rsidRDefault="00D95C41" w:rsidP="00752772">
            <w:pPr>
              <w:spacing w:line="180" w:lineRule="exact"/>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w:t>
            </w:r>
          </w:p>
        </w:tc>
      </w:tr>
      <w:tr w:rsidR="00DD6F47" w:rsidRPr="00DD6F47" w14:paraId="350ACB19" w14:textId="77777777" w:rsidTr="00752772">
        <w:trPr>
          <w:trHeight w:val="222"/>
        </w:trPr>
        <w:tc>
          <w:tcPr>
            <w:tcW w:w="143" w:type="pct"/>
            <w:vMerge/>
            <w:tcBorders>
              <w:left w:val="single" w:sz="8" w:space="0" w:color="auto"/>
            </w:tcBorders>
            <w:shd w:val="clear" w:color="auto" w:fill="auto"/>
            <w:vAlign w:val="center"/>
          </w:tcPr>
          <w:p w14:paraId="6EFB0322" w14:textId="77777777" w:rsidR="00D95C41" w:rsidRPr="00DD6F47" w:rsidRDefault="00D95C41" w:rsidP="00752772">
            <w:pPr>
              <w:spacing w:line="180" w:lineRule="exact"/>
              <w:ind w:firstLine="360"/>
              <w:jc w:val="center"/>
              <w:rPr>
                <w:rFonts w:ascii="Times New Roman" w:hAnsi="Times New Roman" w:cs="Times New Roman"/>
                <w:sz w:val="18"/>
                <w:szCs w:val="18"/>
              </w:rPr>
            </w:pPr>
          </w:p>
        </w:tc>
        <w:tc>
          <w:tcPr>
            <w:tcW w:w="210" w:type="pct"/>
            <w:vMerge/>
            <w:shd w:val="clear" w:color="auto" w:fill="auto"/>
            <w:vAlign w:val="center"/>
          </w:tcPr>
          <w:p w14:paraId="2EB434F3"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255" w:type="pct"/>
            <w:vMerge/>
            <w:shd w:val="clear" w:color="auto" w:fill="auto"/>
            <w:vAlign w:val="center"/>
          </w:tcPr>
          <w:p w14:paraId="52602305"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2102" w:type="pct"/>
            <w:shd w:val="clear" w:color="auto" w:fill="auto"/>
            <w:vAlign w:val="center"/>
          </w:tcPr>
          <w:p w14:paraId="4D2C615D" w14:textId="2EC9C1C7"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对利益相关方的环境要求做出承诺的，应同时满足有关承诺的要求</w:t>
            </w:r>
          </w:p>
        </w:tc>
        <w:tc>
          <w:tcPr>
            <w:tcW w:w="1423" w:type="pct"/>
            <w:vAlign w:val="center"/>
          </w:tcPr>
          <w:p w14:paraId="3AA011DD"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相关环境要求承诺书等</w:t>
            </w:r>
          </w:p>
        </w:tc>
        <w:tc>
          <w:tcPr>
            <w:tcW w:w="256" w:type="pct"/>
            <w:shd w:val="clear" w:color="auto" w:fill="auto"/>
            <w:vAlign w:val="center"/>
          </w:tcPr>
          <w:p w14:paraId="29DA2666"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w:t>
            </w:r>
          </w:p>
        </w:tc>
        <w:tc>
          <w:tcPr>
            <w:tcW w:w="252" w:type="pct"/>
            <w:shd w:val="clear" w:color="auto" w:fill="auto"/>
            <w:vAlign w:val="center"/>
          </w:tcPr>
          <w:p w14:paraId="30FFEC19"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w:t>
            </w:r>
          </w:p>
        </w:tc>
        <w:tc>
          <w:tcPr>
            <w:tcW w:w="207" w:type="pct"/>
            <w:vMerge/>
            <w:tcBorders>
              <w:right w:val="single" w:sz="8" w:space="0" w:color="auto"/>
            </w:tcBorders>
            <w:shd w:val="clear" w:color="auto" w:fill="auto"/>
            <w:vAlign w:val="center"/>
          </w:tcPr>
          <w:p w14:paraId="65115B23"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152" w:type="pct"/>
            <w:tcBorders>
              <w:right w:val="single" w:sz="8" w:space="0" w:color="auto"/>
            </w:tcBorders>
            <w:vAlign w:val="center"/>
          </w:tcPr>
          <w:p w14:paraId="65E248AC" w14:textId="77777777" w:rsidR="00D95C41" w:rsidRPr="00DD6F47" w:rsidRDefault="00D95C41" w:rsidP="00752772">
            <w:pPr>
              <w:spacing w:line="180" w:lineRule="exact"/>
              <w:ind w:firstLineChars="0" w:firstLine="0"/>
              <w:jc w:val="center"/>
              <w:rPr>
                <w:rFonts w:ascii="Times New Roman" w:hAnsi="Times New Roman" w:cs="Times New Roman"/>
                <w:sz w:val="18"/>
                <w:szCs w:val="18"/>
              </w:rPr>
            </w:pPr>
          </w:p>
        </w:tc>
      </w:tr>
      <w:tr w:rsidR="00DD6F47" w:rsidRPr="00DD6F47" w14:paraId="5F6A854F" w14:textId="77777777" w:rsidTr="00752772">
        <w:trPr>
          <w:trHeight w:val="480"/>
        </w:trPr>
        <w:tc>
          <w:tcPr>
            <w:tcW w:w="143" w:type="pct"/>
            <w:vMerge/>
            <w:tcBorders>
              <w:left w:val="single" w:sz="8" w:space="0" w:color="auto"/>
            </w:tcBorders>
            <w:shd w:val="clear" w:color="auto" w:fill="auto"/>
            <w:vAlign w:val="center"/>
          </w:tcPr>
          <w:p w14:paraId="7A1E4509" w14:textId="77777777" w:rsidR="00D95C41" w:rsidRPr="00DD6F47" w:rsidRDefault="00D95C41" w:rsidP="00752772">
            <w:pPr>
              <w:spacing w:line="180" w:lineRule="exact"/>
              <w:ind w:firstLine="360"/>
              <w:jc w:val="center"/>
              <w:rPr>
                <w:rFonts w:ascii="Times New Roman" w:hAnsi="Times New Roman" w:cs="Times New Roman"/>
                <w:sz w:val="18"/>
                <w:szCs w:val="18"/>
              </w:rPr>
            </w:pPr>
          </w:p>
        </w:tc>
        <w:tc>
          <w:tcPr>
            <w:tcW w:w="210" w:type="pct"/>
            <w:vMerge/>
            <w:shd w:val="clear" w:color="auto" w:fill="auto"/>
            <w:vAlign w:val="center"/>
          </w:tcPr>
          <w:p w14:paraId="764B6AFE"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255" w:type="pct"/>
            <w:vMerge w:val="restart"/>
            <w:shd w:val="clear" w:color="auto" w:fill="auto"/>
            <w:vAlign w:val="center"/>
          </w:tcPr>
          <w:p w14:paraId="465494E0"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最高管理者要求</w:t>
            </w:r>
          </w:p>
        </w:tc>
        <w:tc>
          <w:tcPr>
            <w:tcW w:w="2102" w:type="pct"/>
            <w:shd w:val="clear" w:color="auto" w:fill="auto"/>
            <w:vAlign w:val="center"/>
          </w:tcPr>
          <w:p w14:paraId="35E01FEE" w14:textId="7A9BD614"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最高管理者在绿色工厂方面的领导作用和承诺应满足</w:t>
            </w:r>
            <w:r w:rsidRPr="00DD6F47">
              <w:rPr>
                <w:rFonts w:ascii="Times New Roman" w:hAnsi="Times New Roman" w:cs="Times New Roman"/>
                <w:sz w:val="18"/>
                <w:szCs w:val="18"/>
                <w:lang w:bidi="ar"/>
              </w:rPr>
              <w:t>GB/T36132-2018</w:t>
            </w:r>
            <w:r w:rsidRPr="00DD6F47">
              <w:rPr>
                <w:rFonts w:ascii="Times New Roman" w:hAnsi="Times New Roman" w:cs="Times New Roman"/>
                <w:sz w:val="18"/>
                <w:szCs w:val="18"/>
                <w:lang w:bidi="ar"/>
              </w:rPr>
              <w:t>中</w:t>
            </w:r>
            <w:r w:rsidRPr="00DD6F47">
              <w:rPr>
                <w:rFonts w:ascii="Times New Roman" w:hAnsi="Times New Roman" w:cs="Times New Roman"/>
                <w:sz w:val="18"/>
                <w:szCs w:val="18"/>
                <w:lang w:bidi="ar"/>
              </w:rPr>
              <w:t>4.3.1 a</w:t>
            </w:r>
            <w:r w:rsidRPr="00DD6F47">
              <w:rPr>
                <w:rFonts w:ascii="Times New Roman" w:hAnsi="Times New Roman" w:cs="Times New Roman"/>
                <w:sz w:val="18"/>
                <w:szCs w:val="18"/>
                <w:lang w:bidi="ar"/>
              </w:rPr>
              <w:t>）的要求</w:t>
            </w:r>
          </w:p>
        </w:tc>
        <w:tc>
          <w:tcPr>
            <w:tcW w:w="1423" w:type="pct"/>
            <w:vAlign w:val="center"/>
          </w:tcPr>
          <w:p w14:paraId="7235BD08"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kern w:val="0"/>
                <w:sz w:val="18"/>
                <w:szCs w:val="18"/>
              </w:rPr>
              <w:t>管理者代表授权书、绿色</w:t>
            </w:r>
            <w:r w:rsidRPr="00DD6F47">
              <w:rPr>
                <w:rFonts w:ascii="Times New Roman" w:hAnsi="Times New Roman" w:cs="Times New Roman"/>
                <w:sz w:val="18"/>
                <w:szCs w:val="18"/>
                <w:lang w:bidi="ar"/>
              </w:rPr>
              <w:t>工厂</w:t>
            </w:r>
            <w:r w:rsidRPr="00DD6F47">
              <w:rPr>
                <w:rFonts w:ascii="Times New Roman" w:hAnsi="Times New Roman" w:cs="Times New Roman"/>
                <w:kern w:val="0"/>
                <w:sz w:val="18"/>
                <w:szCs w:val="18"/>
              </w:rPr>
              <w:t>承诺书等</w:t>
            </w:r>
          </w:p>
        </w:tc>
        <w:tc>
          <w:tcPr>
            <w:tcW w:w="256" w:type="pct"/>
            <w:shd w:val="clear" w:color="auto" w:fill="auto"/>
            <w:vAlign w:val="center"/>
          </w:tcPr>
          <w:p w14:paraId="12A1D85E"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w:t>
            </w:r>
          </w:p>
        </w:tc>
        <w:tc>
          <w:tcPr>
            <w:tcW w:w="252" w:type="pct"/>
            <w:shd w:val="clear" w:color="auto" w:fill="auto"/>
            <w:vAlign w:val="center"/>
          </w:tcPr>
          <w:p w14:paraId="65F63662"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w:t>
            </w:r>
          </w:p>
        </w:tc>
        <w:tc>
          <w:tcPr>
            <w:tcW w:w="207" w:type="pct"/>
            <w:vMerge/>
            <w:tcBorders>
              <w:right w:val="single" w:sz="8" w:space="0" w:color="auto"/>
            </w:tcBorders>
            <w:shd w:val="clear" w:color="auto" w:fill="auto"/>
            <w:vAlign w:val="center"/>
          </w:tcPr>
          <w:p w14:paraId="31913C32"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152" w:type="pct"/>
            <w:tcBorders>
              <w:right w:val="single" w:sz="8" w:space="0" w:color="auto"/>
            </w:tcBorders>
            <w:vAlign w:val="center"/>
          </w:tcPr>
          <w:p w14:paraId="2BBF27E7" w14:textId="77777777" w:rsidR="00D95C41" w:rsidRPr="00DD6F47" w:rsidRDefault="00D95C41" w:rsidP="00752772">
            <w:pPr>
              <w:spacing w:line="180" w:lineRule="exact"/>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w:t>
            </w:r>
          </w:p>
        </w:tc>
      </w:tr>
      <w:tr w:rsidR="00DD6F47" w:rsidRPr="00DD6F47" w14:paraId="5B3A8EFE" w14:textId="77777777" w:rsidTr="00752772">
        <w:trPr>
          <w:trHeight w:val="480"/>
        </w:trPr>
        <w:tc>
          <w:tcPr>
            <w:tcW w:w="143" w:type="pct"/>
            <w:vMerge/>
            <w:tcBorders>
              <w:left w:val="single" w:sz="8" w:space="0" w:color="auto"/>
            </w:tcBorders>
            <w:shd w:val="clear" w:color="auto" w:fill="auto"/>
            <w:vAlign w:val="center"/>
          </w:tcPr>
          <w:p w14:paraId="148910FA" w14:textId="77777777" w:rsidR="00D95C41" w:rsidRPr="00DD6F47" w:rsidRDefault="00D95C41" w:rsidP="00752772">
            <w:pPr>
              <w:spacing w:line="180" w:lineRule="exact"/>
              <w:ind w:firstLine="360"/>
              <w:jc w:val="center"/>
              <w:rPr>
                <w:rFonts w:ascii="Times New Roman" w:hAnsi="Times New Roman" w:cs="Times New Roman"/>
                <w:sz w:val="18"/>
                <w:szCs w:val="18"/>
              </w:rPr>
            </w:pPr>
          </w:p>
        </w:tc>
        <w:tc>
          <w:tcPr>
            <w:tcW w:w="210" w:type="pct"/>
            <w:vMerge/>
            <w:shd w:val="clear" w:color="auto" w:fill="auto"/>
            <w:vAlign w:val="center"/>
          </w:tcPr>
          <w:p w14:paraId="695D0229"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255" w:type="pct"/>
            <w:vMerge/>
            <w:shd w:val="clear" w:color="auto" w:fill="auto"/>
            <w:vAlign w:val="center"/>
          </w:tcPr>
          <w:p w14:paraId="3028D9B4"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2102" w:type="pct"/>
            <w:shd w:val="clear" w:color="auto" w:fill="auto"/>
            <w:vAlign w:val="center"/>
          </w:tcPr>
          <w:p w14:paraId="2A349D11" w14:textId="4770A79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最高管理者应确保在工厂内分配并沟通与绿色工厂相关角色的职责和权限，且应满足</w:t>
            </w:r>
            <w:r w:rsidRPr="00DD6F47">
              <w:rPr>
                <w:rFonts w:ascii="Times New Roman" w:hAnsi="Times New Roman" w:cs="Times New Roman"/>
                <w:sz w:val="18"/>
                <w:szCs w:val="18"/>
                <w:lang w:bidi="ar"/>
              </w:rPr>
              <w:t>GB/T36132-2018</w:t>
            </w:r>
            <w:r w:rsidRPr="00DD6F47">
              <w:rPr>
                <w:rFonts w:ascii="Times New Roman" w:hAnsi="Times New Roman" w:cs="Times New Roman"/>
                <w:sz w:val="18"/>
                <w:szCs w:val="18"/>
                <w:lang w:bidi="ar"/>
              </w:rPr>
              <w:t>中</w:t>
            </w:r>
            <w:r w:rsidRPr="00DD6F47">
              <w:rPr>
                <w:rFonts w:ascii="Times New Roman" w:hAnsi="Times New Roman" w:cs="Times New Roman"/>
                <w:sz w:val="18"/>
                <w:szCs w:val="18"/>
                <w:lang w:bidi="ar"/>
              </w:rPr>
              <w:t>4.3.1 b</w:t>
            </w:r>
            <w:r w:rsidRPr="00DD6F47">
              <w:rPr>
                <w:rFonts w:ascii="Times New Roman" w:hAnsi="Times New Roman" w:cs="Times New Roman"/>
                <w:sz w:val="18"/>
                <w:szCs w:val="18"/>
                <w:lang w:bidi="ar"/>
              </w:rPr>
              <w:t>）的要求</w:t>
            </w:r>
          </w:p>
        </w:tc>
        <w:tc>
          <w:tcPr>
            <w:tcW w:w="1423" w:type="pct"/>
            <w:vAlign w:val="center"/>
          </w:tcPr>
          <w:p w14:paraId="3F7A6460"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kern w:val="0"/>
                <w:sz w:val="18"/>
                <w:szCs w:val="18"/>
              </w:rPr>
              <w:t>绿色工厂部门管理职责等</w:t>
            </w:r>
          </w:p>
        </w:tc>
        <w:tc>
          <w:tcPr>
            <w:tcW w:w="256" w:type="pct"/>
            <w:shd w:val="clear" w:color="auto" w:fill="auto"/>
            <w:vAlign w:val="center"/>
          </w:tcPr>
          <w:p w14:paraId="5569907D"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w:t>
            </w:r>
          </w:p>
        </w:tc>
        <w:tc>
          <w:tcPr>
            <w:tcW w:w="252" w:type="pct"/>
            <w:shd w:val="clear" w:color="auto" w:fill="auto"/>
            <w:vAlign w:val="center"/>
          </w:tcPr>
          <w:p w14:paraId="4DD8EE8A"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w:t>
            </w:r>
          </w:p>
        </w:tc>
        <w:tc>
          <w:tcPr>
            <w:tcW w:w="207" w:type="pct"/>
            <w:vMerge/>
            <w:tcBorders>
              <w:right w:val="single" w:sz="8" w:space="0" w:color="auto"/>
            </w:tcBorders>
            <w:shd w:val="clear" w:color="auto" w:fill="auto"/>
            <w:vAlign w:val="center"/>
          </w:tcPr>
          <w:p w14:paraId="164409E3"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152" w:type="pct"/>
            <w:tcBorders>
              <w:right w:val="single" w:sz="8" w:space="0" w:color="auto"/>
            </w:tcBorders>
            <w:vAlign w:val="center"/>
          </w:tcPr>
          <w:p w14:paraId="4B3C1691" w14:textId="77777777" w:rsidR="00D95C41" w:rsidRPr="00DD6F47" w:rsidRDefault="00D95C41" w:rsidP="00752772">
            <w:pPr>
              <w:spacing w:line="180" w:lineRule="exact"/>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w:t>
            </w:r>
          </w:p>
        </w:tc>
      </w:tr>
      <w:tr w:rsidR="00DD6F47" w:rsidRPr="00DD6F47" w14:paraId="5D3FADF8" w14:textId="77777777" w:rsidTr="00752772">
        <w:trPr>
          <w:trHeight w:val="480"/>
        </w:trPr>
        <w:tc>
          <w:tcPr>
            <w:tcW w:w="143" w:type="pct"/>
            <w:vMerge/>
            <w:tcBorders>
              <w:left w:val="single" w:sz="8" w:space="0" w:color="auto"/>
            </w:tcBorders>
            <w:shd w:val="clear" w:color="auto" w:fill="auto"/>
            <w:vAlign w:val="center"/>
          </w:tcPr>
          <w:p w14:paraId="708C89B3" w14:textId="77777777" w:rsidR="00D95C41" w:rsidRPr="00DD6F47" w:rsidRDefault="00D95C41" w:rsidP="00752772">
            <w:pPr>
              <w:spacing w:line="180" w:lineRule="exact"/>
              <w:ind w:firstLine="360"/>
              <w:jc w:val="center"/>
              <w:rPr>
                <w:rFonts w:ascii="Times New Roman" w:hAnsi="Times New Roman" w:cs="Times New Roman"/>
                <w:sz w:val="18"/>
                <w:szCs w:val="18"/>
              </w:rPr>
            </w:pPr>
          </w:p>
        </w:tc>
        <w:tc>
          <w:tcPr>
            <w:tcW w:w="210" w:type="pct"/>
            <w:vMerge/>
            <w:shd w:val="clear" w:color="auto" w:fill="auto"/>
            <w:vAlign w:val="center"/>
          </w:tcPr>
          <w:p w14:paraId="5A8B99A7"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255" w:type="pct"/>
            <w:shd w:val="clear" w:color="auto" w:fill="auto"/>
            <w:vAlign w:val="center"/>
          </w:tcPr>
          <w:p w14:paraId="38927ECD"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工厂要求</w:t>
            </w:r>
          </w:p>
        </w:tc>
        <w:tc>
          <w:tcPr>
            <w:tcW w:w="2102" w:type="pct"/>
            <w:shd w:val="clear" w:color="auto" w:fill="auto"/>
            <w:vAlign w:val="center"/>
          </w:tcPr>
          <w:p w14:paraId="67173DDC" w14:textId="47DA1C1B"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工厂的基础管理职责应满足</w:t>
            </w:r>
            <w:r w:rsidRPr="00DD6F47">
              <w:rPr>
                <w:rFonts w:ascii="Times New Roman" w:hAnsi="Times New Roman" w:cs="Times New Roman"/>
                <w:sz w:val="18"/>
                <w:szCs w:val="18"/>
                <w:lang w:bidi="ar"/>
              </w:rPr>
              <w:t>GB/T 36132-2018</w:t>
            </w:r>
            <w:r w:rsidRPr="00DD6F47">
              <w:rPr>
                <w:rFonts w:ascii="Times New Roman" w:hAnsi="Times New Roman" w:cs="Times New Roman"/>
                <w:sz w:val="18"/>
                <w:szCs w:val="18"/>
                <w:lang w:bidi="ar"/>
              </w:rPr>
              <w:t>中</w:t>
            </w:r>
            <w:r w:rsidRPr="00DD6F47">
              <w:rPr>
                <w:rFonts w:ascii="Times New Roman" w:hAnsi="Times New Roman" w:cs="Times New Roman"/>
                <w:sz w:val="18"/>
                <w:szCs w:val="18"/>
                <w:lang w:bidi="ar"/>
              </w:rPr>
              <w:t>4.3.2</w:t>
            </w:r>
            <w:r w:rsidRPr="00DD6F47">
              <w:rPr>
                <w:rFonts w:ascii="Times New Roman" w:hAnsi="Times New Roman" w:cs="Times New Roman"/>
                <w:sz w:val="18"/>
                <w:szCs w:val="18"/>
                <w:lang w:bidi="ar"/>
              </w:rPr>
              <w:t>的要求</w:t>
            </w:r>
          </w:p>
        </w:tc>
        <w:tc>
          <w:tcPr>
            <w:tcW w:w="1423" w:type="pct"/>
            <w:vAlign w:val="center"/>
          </w:tcPr>
          <w:p w14:paraId="01AD1464" w14:textId="77777777" w:rsidR="00D95C41" w:rsidRPr="00DD6F47" w:rsidRDefault="00D95C41" w:rsidP="00752772">
            <w:pPr>
              <w:spacing w:line="240" w:lineRule="auto"/>
              <w:ind w:firstLineChars="0" w:firstLine="0"/>
              <w:rPr>
                <w:rFonts w:ascii="Times New Roman" w:hAnsi="Times New Roman" w:cs="Times New Roman"/>
                <w:kern w:val="0"/>
                <w:sz w:val="18"/>
                <w:szCs w:val="18"/>
              </w:rPr>
            </w:pPr>
            <w:r w:rsidRPr="00DD6F47">
              <w:rPr>
                <w:rFonts w:ascii="Times New Roman" w:hAnsi="Times New Roman" w:cs="Times New Roman"/>
                <w:kern w:val="0"/>
                <w:sz w:val="18"/>
                <w:szCs w:val="18"/>
              </w:rPr>
              <w:t>绿色工厂管理机构组织结构图、绿色工厂管理制度、绿色工厂建设方案、绿色工厂培训教育方案、培训记录等</w:t>
            </w:r>
          </w:p>
        </w:tc>
        <w:tc>
          <w:tcPr>
            <w:tcW w:w="256" w:type="pct"/>
            <w:shd w:val="clear" w:color="auto" w:fill="auto"/>
            <w:vAlign w:val="center"/>
          </w:tcPr>
          <w:p w14:paraId="67F3F048"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w:t>
            </w:r>
          </w:p>
        </w:tc>
        <w:tc>
          <w:tcPr>
            <w:tcW w:w="252" w:type="pct"/>
            <w:shd w:val="clear" w:color="auto" w:fill="auto"/>
            <w:vAlign w:val="center"/>
          </w:tcPr>
          <w:p w14:paraId="1455DD97"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w:t>
            </w:r>
          </w:p>
        </w:tc>
        <w:tc>
          <w:tcPr>
            <w:tcW w:w="207" w:type="pct"/>
            <w:vMerge/>
            <w:tcBorders>
              <w:right w:val="single" w:sz="8" w:space="0" w:color="auto"/>
            </w:tcBorders>
            <w:shd w:val="clear" w:color="auto" w:fill="auto"/>
            <w:vAlign w:val="center"/>
          </w:tcPr>
          <w:p w14:paraId="3D22B5C2"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152" w:type="pct"/>
            <w:tcBorders>
              <w:right w:val="single" w:sz="8" w:space="0" w:color="auto"/>
            </w:tcBorders>
            <w:vAlign w:val="center"/>
          </w:tcPr>
          <w:p w14:paraId="77A3AD63" w14:textId="77777777" w:rsidR="00D95C41" w:rsidRPr="00DD6F47" w:rsidRDefault="00D95C41" w:rsidP="00752772">
            <w:pPr>
              <w:spacing w:line="180" w:lineRule="exact"/>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w:t>
            </w:r>
          </w:p>
        </w:tc>
      </w:tr>
      <w:tr w:rsidR="00DD6F47" w:rsidRPr="00DD6F47" w14:paraId="1AF941F0" w14:textId="77777777" w:rsidTr="00752772">
        <w:trPr>
          <w:trHeight w:val="383"/>
        </w:trPr>
        <w:tc>
          <w:tcPr>
            <w:tcW w:w="143" w:type="pct"/>
            <w:vMerge w:val="restart"/>
            <w:tcBorders>
              <w:left w:val="single" w:sz="8" w:space="0" w:color="auto"/>
            </w:tcBorders>
            <w:shd w:val="clear" w:color="auto" w:fill="auto"/>
            <w:vAlign w:val="center"/>
          </w:tcPr>
          <w:p w14:paraId="6F01D86F" w14:textId="77777777" w:rsidR="00D95C41" w:rsidRPr="00DD6F47" w:rsidRDefault="00D95C41" w:rsidP="00752772">
            <w:pPr>
              <w:spacing w:line="180" w:lineRule="exact"/>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1</w:t>
            </w:r>
          </w:p>
        </w:tc>
        <w:tc>
          <w:tcPr>
            <w:tcW w:w="210" w:type="pct"/>
            <w:vMerge w:val="restart"/>
            <w:shd w:val="clear" w:color="auto" w:fill="auto"/>
            <w:vAlign w:val="center"/>
          </w:tcPr>
          <w:p w14:paraId="34D91642"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基础设施</w:t>
            </w:r>
          </w:p>
        </w:tc>
        <w:tc>
          <w:tcPr>
            <w:tcW w:w="255" w:type="pct"/>
            <w:vMerge w:val="restart"/>
            <w:shd w:val="clear" w:color="auto" w:fill="auto"/>
            <w:vAlign w:val="center"/>
          </w:tcPr>
          <w:p w14:paraId="0737A63D"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建筑</w:t>
            </w:r>
          </w:p>
        </w:tc>
        <w:tc>
          <w:tcPr>
            <w:tcW w:w="2102" w:type="pct"/>
            <w:shd w:val="clear" w:color="auto" w:fill="auto"/>
            <w:vAlign w:val="center"/>
          </w:tcPr>
          <w:p w14:paraId="7CF137D7" w14:textId="1574FFE4"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工厂的建筑应满足国家或地方相关法律法规及标准的要求</w:t>
            </w:r>
          </w:p>
        </w:tc>
        <w:tc>
          <w:tcPr>
            <w:tcW w:w="1423" w:type="pct"/>
            <w:vAlign w:val="center"/>
          </w:tcPr>
          <w:p w14:paraId="4CF83076"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rPr>
              <w:t>建设用地许可证、工程质量核验书或其他证明文件</w:t>
            </w:r>
          </w:p>
        </w:tc>
        <w:tc>
          <w:tcPr>
            <w:tcW w:w="256" w:type="pct"/>
            <w:shd w:val="clear" w:color="auto" w:fill="auto"/>
            <w:vAlign w:val="center"/>
          </w:tcPr>
          <w:p w14:paraId="6867F45C"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必选</w:t>
            </w:r>
          </w:p>
        </w:tc>
        <w:tc>
          <w:tcPr>
            <w:tcW w:w="252" w:type="pct"/>
            <w:shd w:val="clear" w:color="auto" w:fill="auto"/>
            <w:vAlign w:val="center"/>
          </w:tcPr>
          <w:p w14:paraId="771650EC"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5</w:t>
            </w:r>
          </w:p>
        </w:tc>
        <w:tc>
          <w:tcPr>
            <w:tcW w:w="207" w:type="pct"/>
            <w:vMerge w:val="restart"/>
            <w:tcBorders>
              <w:right w:val="single" w:sz="8" w:space="0" w:color="auto"/>
            </w:tcBorders>
            <w:shd w:val="clear" w:color="auto" w:fill="auto"/>
            <w:vAlign w:val="center"/>
          </w:tcPr>
          <w:p w14:paraId="2E2B7654" w14:textId="77777777"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25%</w:t>
            </w:r>
          </w:p>
        </w:tc>
        <w:tc>
          <w:tcPr>
            <w:tcW w:w="152" w:type="pct"/>
            <w:tcBorders>
              <w:right w:val="single" w:sz="8" w:space="0" w:color="auto"/>
            </w:tcBorders>
          </w:tcPr>
          <w:p w14:paraId="54675373" w14:textId="77777777" w:rsidR="00D95C41" w:rsidRPr="00DD6F47" w:rsidRDefault="00D95C41" w:rsidP="00752772">
            <w:pPr>
              <w:spacing w:line="180" w:lineRule="exact"/>
              <w:ind w:firstLineChars="0" w:firstLine="0"/>
              <w:rPr>
                <w:rFonts w:ascii="Times New Roman" w:hAnsi="Times New Roman" w:cs="Times New Roman"/>
                <w:sz w:val="18"/>
                <w:szCs w:val="18"/>
                <w:lang w:bidi="ar"/>
              </w:rPr>
            </w:pPr>
          </w:p>
        </w:tc>
      </w:tr>
      <w:tr w:rsidR="00DD6F47" w:rsidRPr="00DD6F47" w14:paraId="5715A872" w14:textId="77777777" w:rsidTr="00752772">
        <w:trPr>
          <w:trHeight w:val="484"/>
        </w:trPr>
        <w:tc>
          <w:tcPr>
            <w:tcW w:w="143" w:type="pct"/>
            <w:vMerge/>
            <w:tcBorders>
              <w:left w:val="single" w:sz="8" w:space="0" w:color="auto"/>
            </w:tcBorders>
            <w:shd w:val="clear" w:color="auto" w:fill="auto"/>
            <w:vAlign w:val="center"/>
          </w:tcPr>
          <w:p w14:paraId="676361E3" w14:textId="77777777" w:rsidR="00D95C41" w:rsidRPr="00DD6F47" w:rsidRDefault="00D95C41" w:rsidP="00752772">
            <w:pPr>
              <w:spacing w:line="180" w:lineRule="exact"/>
              <w:ind w:firstLine="360"/>
              <w:jc w:val="center"/>
              <w:rPr>
                <w:rFonts w:ascii="Times New Roman" w:hAnsi="Times New Roman" w:cs="Times New Roman"/>
                <w:sz w:val="18"/>
                <w:szCs w:val="18"/>
              </w:rPr>
            </w:pPr>
          </w:p>
        </w:tc>
        <w:tc>
          <w:tcPr>
            <w:tcW w:w="210" w:type="pct"/>
            <w:vMerge/>
            <w:shd w:val="clear" w:color="auto" w:fill="auto"/>
            <w:vAlign w:val="center"/>
          </w:tcPr>
          <w:p w14:paraId="6AAF292A"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255" w:type="pct"/>
            <w:vMerge/>
            <w:shd w:val="clear" w:color="auto" w:fill="auto"/>
            <w:vAlign w:val="center"/>
          </w:tcPr>
          <w:p w14:paraId="5CCB1915"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2102" w:type="pct"/>
            <w:shd w:val="clear" w:color="auto" w:fill="auto"/>
            <w:vAlign w:val="center"/>
          </w:tcPr>
          <w:p w14:paraId="768E18E3" w14:textId="44899DA0"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危险化学品贮存仓库，危险废物暂存仓库、有毒有害操作间等可能产生环境风险的房间应独立设置</w:t>
            </w:r>
          </w:p>
        </w:tc>
        <w:tc>
          <w:tcPr>
            <w:tcW w:w="1423" w:type="pct"/>
            <w:vAlign w:val="center"/>
          </w:tcPr>
          <w:p w14:paraId="445DA9A3"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危险化学品贮存仓库，危险废物暂存仓库、有毒有害操作间现场</w:t>
            </w:r>
            <w:r w:rsidRPr="00DD6F47">
              <w:rPr>
                <w:rFonts w:ascii="Times New Roman" w:hAnsi="Times New Roman" w:cs="Times New Roman"/>
                <w:sz w:val="18"/>
                <w:szCs w:val="18"/>
              </w:rPr>
              <w:t>照片或其他相关证明文件</w:t>
            </w:r>
          </w:p>
        </w:tc>
        <w:tc>
          <w:tcPr>
            <w:tcW w:w="256" w:type="pct"/>
            <w:shd w:val="clear" w:color="auto" w:fill="auto"/>
            <w:vAlign w:val="center"/>
          </w:tcPr>
          <w:p w14:paraId="58419EB7"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必选</w:t>
            </w:r>
          </w:p>
        </w:tc>
        <w:tc>
          <w:tcPr>
            <w:tcW w:w="252" w:type="pct"/>
            <w:shd w:val="clear" w:color="auto" w:fill="auto"/>
            <w:vAlign w:val="center"/>
          </w:tcPr>
          <w:p w14:paraId="6872BDC7"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3</w:t>
            </w:r>
          </w:p>
        </w:tc>
        <w:tc>
          <w:tcPr>
            <w:tcW w:w="207" w:type="pct"/>
            <w:vMerge/>
            <w:tcBorders>
              <w:right w:val="single" w:sz="8" w:space="0" w:color="auto"/>
            </w:tcBorders>
            <w:shd w:val="clear" w:color="auto" w:fill="auto"/>
            <w:vAlign w:val="center"/>
          </w:tcPr>
          <w:p w14:paraId="14E75955" w14:textId="77777777" w:rsidR="00D95C41" w:rsidRPr="00DD6F47" w:rsidRDefault="00D95C41" w:rsidP="00752772">
            <w:pPr>
              <w:spacing w:line="180" w:lineRule="exact"/>
              <w:ind w:firstLine="360"/>
              <w:jc w:val="center"/>
              <w:rPr>
                <w:rFonts w:ascii="Times New Roman" w:hAnsi="Times New Roman" w:cs="Times New Roman"/>
                <w:sz w:val="18"/>
                <w:szCs w:val="18"/>
              </w:rPr>
            </w:pPr>
          </w:p>
        </w:tc>
        <w:tc>
          <w:tcPr>
            <w:tcW w:w="152" w:type="pct"/>
            <w:tcBorders>
              <w:right w:val="single" w:sz="8" w:space="0" w:color="auto"/>
            </w:tcBorders>
          </w:tcPr>
          <w:p w14:paraId="0A5AC3C9" w14:textId="77777777" w:rsidR="00D95C41" w:rsidRPr="00DD6F47" w:rsidRDefault="00D95C41" w:rsidP="00752772">
            <w:pPr>
              <w:spacing w:line="180" w:lineRule="exact"/>
              <w:ind w:firstLine="360"/>
              <w:jc w:val="center"/>
              <w:rPr>
                <w:rFonts w:ascii="Times New Roman" w:hAnsi="Times New Roman" w:cs="Times New Roman"/>
                <w:sz w:val="18"/>
                <w:szCs w:val="18"/>
              </w:rPr>
            </w:pPr>
          </w:p>
        </w:tc>
      </w:tr>
      <w:tr w:rsidR="00DD6F47" w:rsidRPr="00DD6F47" w14:paraId="4E7F88F2" w14:textId="77777777" w:rsidTr="00752772">
        <w:trPr>
          <w:trHeight w:val="425"/>
        </w:trPr>
        <w:tc>
          <w:tcPr>
            <w:tcW w:w="143" w:type="pct"/>
            <w:vMerge/>
            <w:tcBorders>
              <w:left w:val="single" w:sz="8" w:space="0" w:color="auto"/>
            </w:tcBorders>
            <w:shd w:val="clear" w:color="auto" w:fill="auto"/>
            <w:vAlign w:val="center"/>
          </w:tcPr>
          <w:p w14:paraId="74EC009E" w14:textId="77777777" w:rsidR="00D95C41" w:rsidRPr="00DD6F47" w:rsidRDefault="00D95C41" w:rsidP="00752772">
            <w:pPr>
              <w:spacing w:line="180" w:lineRule="exact"/>
              <w:ind w:firstLine="360"/>
              <w:jc w:val="center"/>
              <w:rPr>
                <w:rFonts w:ascii="Times New Roman" w:hAnsi="Times New Roman" w:cs="Times New Roman"/>
                <w:sz w:val="18"/>
                <w:szCs w:val="18"/>
              </w:rPr>
            </w:pPr>
          </w:p>
        </w:tc>
        <w:tc>
          <w:tcPr>
            <w:tcW w:w="210" w:type="pct"/>
            <w:vMerge/>
            <w:shd w:val="clear" w:color="auto" w:fill="auto"/>
            <w:vAlign w:val="center"/>
          </w:tcPr>
          <w:p w14:paraId="1CE09A1F"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255" w:type="pct"/>
            <w:vMerge/>
            <w:shd w:val="clear" w:color="auto" w:fill="auto"/>
            <w:vAlign w:val="center"/>
          </w:tcPr>
          <w:p w14:paraId="6F856050"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2102" w:type="pct"/>
            <w:shd w:val="clear" w:color="auto" w:fill="auto"/>
            <w:vAlign w:val="center"/>
          </w:tcPr>
          <w:p w14:paraId="6ACCE115" w14:textId="6E70EE1F"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从建筑材料、建筑结构、绿化及场地、水资源及能源利用等方面进行建筑的节材、节能、节水、节地及无害化</w:t>
            </w:r>
          </w:p>
        </w:tc>
        <w:tc>
          <w:tcPr>
            <w:tcW w:w="1423" w:type="pct"/>
            <w:vAlign w:val="center"/>
          </w:tcPr>
          <w:p w14:paraId="50E3E4EE"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rPr>
              <w:t>绿化植物清单、绿化平面图、节水器具一览表、节能器具</w:t>
            </w:r>
            <w:r w:rsidRPr="00DD6F47">
              <w:rPr>
                <w:rFonts w:ascii="Times New Roman" w:hAnsi="Times New Roman" w:cs="Times New Roman"/>
                <w:sz w:val="18"/>
                <w:szCs w:val="18"/>
                <w:lang w:bidi="ar"/>
              </w:rPr>
              <w:t>一览表</w:t>
            </w:r>
            <w:r w:rsidRPr="00DD6F47">
              <w:rPr>
                <w:rFonts w:ascii="Times New Roman" w:hAnsi="Times New Roman" w:cs="Times New Roman"/>
                <w:sz w:val="18"/>
                <w:szCs w:val="18"/>
              </w:rPr>
              <w:t>或其他相关证明文件</w:t>
            </w:r>
          </w:p>
        </w:tc>
        <w:tc>
          <w:tcPr>
            <w:tcW w:w="256" w:type="pct"/>
            <w:shd w:val="clear" w:color="auto" w:fill="auto"/>
            <w:vAlign w:val="center"/>
          </w:tcPr>
          <w:p w14:paraId="51D25381"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可选</w:t>
            </w:r>
          </w:p>
        </w:tc>
        <w:tc>
          <w:tcPr>
            <w:tcW w:w="252" w:type="pct"/>
            <w:shd w:val="clear" w:color="auto" w:fill="auto"/>
            <w:vAlign w:val="center"/>
          </w:tcPr>
          <w:p w14:paraId="0CDA5BED"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3</w:t>
            </w:r>
          </w:p>
        </w:tc>
        <w:tc>
          <w:tcPr>
            <w:tcW w:w="207" w:type="pct"/>
            <w:vMerge/>
            <w:tcBorders>
              <w:right w:val="single" w:sz="8" w:space="0" w:color="auto"/>
            </w:tcBorders>
            <w:shd w:val="clear" w:color="auto" w:fill="auto"/>
            <w:vAlign w:val="center"/>
          </w:tcPr>
          <w:p w14:paraId="30054154" w14:textId="77777777" w:rsidR="00D95C41" w:rsidRPr="00DD6F47" w:rsidRDefault="00D95C41" w:rsidP="00752772">
            <w:pPr>
              <w:spacing w:line="180" w:lineRule="exact"/>
              <w:ind w:firstLine="360"/>
              <w:jc w:val="center"/>
              <w:rPr>
                <w:rFonts w:ascii="Times New Roman" w:hAnsi="Times New Roman" w:cs="Times New Roman"/>
                <w:sz w:val="18"/>
                <w:szCs w:val="18"/>
              </w:rPr>
            </w:pPr>
          </w:p>
        </w:tc>
        <w:tc>
          <w:tcPr>
            <w:tcW w:w="152" w:type="pct"/>
            <w:tcBorders>
              <w:right w:val="single" w:sz="8" w:space="0" w:color="auto"/>
            </w:tcBorders>
          </w:tcPr>
          <w:p w14:paraId="54A81020" w14:textId="77777777" w:rsidR="00D95C41" w:rsidRPr="00DD6F47" w:rsidRDefault="00D95C41" w:rsidP="00752772">
            <w:pPr>
              <w:spacing w:line="180" w:lineRule="exact"/>
              <w:ind w:firstLine="360"/>
              <w:jc w:val="center"/>
              <w:rPr>
                <w:rFonts w:ascii="Times New Roman" w:hAnsi="Times New Roman" w:cs="Times New Roman"/>
                <w:sz w:val="18"/>
                <w:szCs w:val="18"/>
              </w:rPr>
            </w:pPr>
          </w:p>
        </w:tc>
      </w:tr>
      <w:tr w:rsidR="00746125" w:rsidRPr="00DD6F47" w14:paraId="2B38D33E" w14:textId="77777777" w:rsidTr="00752772">
        <w:trPr>
          <w:trHeight w:val="480"/>
        </w:trPr>
        <w:tc>
          <w:tcPr>
            <w:tcW w:w="143" w:type="pct"/>
            <w:vMerge/>
            <w:tcBorders>
              <w:left w:val="single" w:sz="8" w:space="0" w:color="auto"/>
            </w:tcBorders>
            <w:shd w:val="clear" w:color="auto" w:fill="auto"/>
            <w:vAlign w:val="center"/>
          </w:tcPr>
          <w:p w14:paraId="0DB58648" w14:textId="77777777" w:rsidR="00D95C41" w:rsidRPr="00DD6F47" w:rsidRDefault="00D95C41" w:rsidP="00752772">
            <w:pPr>
              <w:spacing w:line="180" w:lineRule="exact"/>
              <w:ind w:firstLine="360"/>
              <w:jc w:val="center"/>
              <w:rPr>
                <w:rFonts w:ascii="Times New Roman" w:hAnsi="Times New Roman" w:cs="Times New Roman"/>
                <w:sz w:val="18"/>
                <w:szCs w:val="18"/>
              </w:rPr>
            </w:pPr>
          </w:p>
        </w:tc>
        <w:tc>
          <w:tcPr>
            <w:tcW w:w="210" w:type="pct"/>
            <w:vMerge/>
            <w:shd w:val="clear" w:color="auto" w:fill="auto"/>
            <w:vAlign w:val="center"/>
          </w:tcPr>
          <w:p w14:paraId="07ED2DE2"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255" w:type="pct"/>
            <w:shd w:val="clear" w:color="auto" w:fill="auto"/>
            <w:vAlign w:val="center"/>
          </w:tcPr>
          <w:p w14:paraId="3105F3A5"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照明</w:t>
            </w:r>
          </w:p>
        </w:tc>
        <w:tc>
          <w:tcPr>
            <w:tcW w:w="2102" w:type="pct"/>
            <w:shd w:val="clear" w:color="auto" w:fill="auto"/>
            <w:vAlign w:val="center"/>
          </w:tcPr>
          <w:p w14:paraId="4C60D1CA" w14:textId="7D6C03C9"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厂区及各房间的照明应使用自然光或节能灯，人工照明应符合</w:t>
            </w:r>
            <w:r w:rsidRPr="00DD6F47">
              <w:rPr>
                <w:rFonts w:ascii="Times New Roman" w:hAnsi="Times New Roman" w:cs="Times New Roman"/>
                <w:sz w:val="18"/>
                <w:szCs w:val="18"/>
                <w:lang w:bidi="ar"/>
              </w:rPr>
              <w:t>GB 50034</w:t>
            </w:r>
            <w:r w:rsidRPr="00DD6F47">
              <w:rPr>
                <w:rFonts w:ascii="Times New Roman" w:hAnsi="Times New Roman" w:cs="Times New Roman"/>
                <w:sz w:val="18"/>
                <w:szCs w:val="18"/>
                <w:lang w:bidi="ar"/>
              </w:rPr>
              <w:t>规定</w:t>
            </w:r>
          </w:p>
        </w:tc>
        <w:tc>
          <w:tcPr>
            <w:tcW w:w="1423" w:type="pct"/>
            <w:vAlign w:val="center"/>
          </w:tcPr>
          <w:p w14:paraId="395D0BD9"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rPr>
              <w:t>照明说明（含节能灯统计表、照度核算、照明分级、分区控制设计证明等）</w:t>
            </w:r>
          </w:p>
        </w:tc>
        <w:tc>
          <w:tcPr>
            <w:tcW w:w="256" w:type="pct"/>
            <w:shd w:val="clear" w:color="auto" w:fill="auto"/>
            <w:vAlign w:val="center"/>
          </w:tcPr>
          <w:p w14:paraId="419C5907"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必选</w:t>
            </w:r>
          </w:p>
        </w:tc>
        <w:tc>
          <w:tcPr>
            <w:tcW w:w="252" w:type="pct"/>
            <w:shd w:val="clear" w:color="auto" w:fill="auto"/>
            <w:vAlign w:val="center"/>
          </w:tcPr>
          <w:p w14:paraId="2610292D"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2</w:t>
            </w:r>
          </w:p>
        </w:tc>
        <w:tc>
          <w:tcPr>
            <w:tcW w:w="207" w:type="pct"/>
            <w:vMerge/>
            <w:tcBorders>
              <w:right w:val="single" w:sz="8" w:space="0" w:color="auto"/>
            </w:tcBorders>
            <w:shd w:val="clear" w:color="auto" w:fill="auto"/>
            <w:vAlign w:val="center"/>
          </w:tcPr>
          <w:p w14:paraId="55086FB3" w14:textId="77777777" w:rsidR="00D95C41" w:rsidRPr="00DD6F47" w:rsidRDefault="00D95C41" w:rsidP="00752772">
            <w:pPr>
              <w:spacing w:line="180" w:lineRule="exact"/>
              <w:ind w:firstLine="360"/>
              <w:jc w:val="center"/>
              <w:rPr>
                <w:rFonts w:ascii="Times New Roman" w:hAnsi="Times New Roman" w:cs="Times New Roman"/>
                <w:sz w:val="18"/>
                <w:szCs w:val="18"/>
              </w:rPr>
            </w:pPr>
          </w:p>
        </w:tc>
        <w:tc>
          <w:tcPr>
            <w:tcW w:w="152" w:type="pct"/>
            <w:tcBorders>
              <w:right w:val="single" w:sz="8" w:space="0" w:color="auto"/>
            </w:tcBorders>
          </w:tcPr>
          <w:p w14:paraId="3FB20363" w14:textId="77777777" w:rsidR="00D95C41" w:rsidRPr="00DD6F47" w:rsidRDefault="00D95C41" w:rsidP="00752772">
            <w:pPr>
              <w:spacing w:line="180" w:lineRule="exact"/>
              <w:ind w:firstLine="360"/>
              <w:jc w:val="center"/>
              <w:rPr>
                <w:rFonts w:ascii="Times New Roman" w:hAnsi="Times New Roman" w:cs="Times New Roman"/>
                <w:sz w:val="18"/>
                <w:szCs w:val="18"/>
              </w:rPr>
            </w:pPr>
          </w:p>
        </w:tc>
      </w:tr>
    </w:tbl>
    <w:p w14:paraId="3E0CC90A" w14:textId="77777777" w:rsidR="00D95C41" w:rsidRPr="00DD6F47" w:rsidRDefault="00D95C41" w:rsidP="00D95C41">
      <w:pPr>
        <w:ind w:firstLine="420"/>
        <w:jc w:val="center"/>
        <w:rPr>
          <w:rFonts w:ascii="Times New Roman" w:eastAsia="黑体" w:hAnsi="Times New Roman" w:cs="Times New Roman"/>
          <w:bCs/>
          <w:szCs w:val="21"/>
        </w:rPr>
      </w:pPr>
    </w:p>
    <w:p w14:paraId="273A4E2D" w14:textId="77777777" w:rsidR="00B92E05" w:rsidRPr="00DD6F47" w:rsidRDefault="00B92E05" w:rsidP="00D95C41">
      <w:pPr>
        <w:ind w:firstLine="420"/>
        <w:jc w:val="center"/>
        <w:rPr>
          <w:rFonts w:ascii="Times New Roman" w:eastAsia="黑体" w:hAnsi="Times New Roman" w:cs="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601"/>
        <w:gridCol w:w="922"/>
        <w:gridCol w:w="6413"/>
        <w:gridCol w:w="3147"/>
        <w:gridCol w:w="699"/>
        <w:gridCol w:w="587"/>
        <w:gridCol w:w="546"/>
        <w:gridCol w:w="396"/>
      </w:tblGrid>
      <w:tr w:rsidR="00DD6F47" w:rsidRPr="00DD6F47" w14:paraId="30E00F49" w14:textId="77777777" w:rsidTr="00B92E05">
        <w:trPr>
          <w:tblHeader/>
        </w:trPr>
        <w:tc>
          <w:tcPr>
            <w:tcW w:w="0" w:type="auto"/>
            <w:gridSpan w:val="9"/>
            <w:tcBorders>
              <w:top w:val="nil"/>
              <w:left w:val="nil"/>
              <w:right w:val="nil"/>
            </w:tcBorders>
            <w:vAlign w:val="center"/>
          </w:tcPr>
          <w:p w14:paraId="0B896478" w14:textId="326AED9B"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eastAsia="黑体" w:hAnsi="Times New Roman" w:cs="Times New Roman"/>
                <w:bCs/>
                <w:szCs w:val="21"/>
              </w:rPr>
              <w:lastRenderedPageBreak/>
              <w:t>表</w:t>
            </w:r>
            <w:r w:rsidRPr="00DD6F47">
              <w:rPr>
                <w:rFonts w:ascii="Times New Roman" w:eastAsia="黑体" w:hAnsi="Times New Roman" w:cs="Times New Roman"/>
                <w:bCs/>
                <w:szCs w:val="21"/>
              </w:rPr>
              <w:t xml:space="preserve">B.1 </w:t>
            </w:r>
            <w:r w:rsidR="00552767" w:rsidRPr="00DD6F47">
              <w:rPr>
                <w:rFonts w:ascii="Times New Roman" w:eastAsia="黑体" w:hAnsi="Times New Roman" w:cs="Times New Roman"/>
                <w:bCs/>
                <w:szCs w:val="21"/>
              </w:rPr>
              <w:t>银矿采选</w:t>
            </w:r>
            <w:r w:rsidRPr="00DD6F47">
              <w:rPr>
                <w:rFonts w:ascii="Times New Roman" w:eastAsia="黑体" w:hAnsi="Times New Roman" w:cs="Times New Roman"/>
                <w:bCs/>
                <w:szCs w:val="21"/>
              </w:rPr>
              <w:t>业绿色工厂评价指标</w:t>
            </w:r>
            <w:r w:rsidRPr="00DD6F47">
              <w:rPr>
                <w:rFonts w:ascii="Times New Roman" w:hAnsi="Times New Roman" w:cs="Times New Roman"/>
                <w:bCs/>
                <w:szCs w:val="21"/>
              </w:rPr>
              <w:t>----</w:t>
            </w:r>
            <w:r w:rsidRPr="00DD6F47">
              <w:rPr>
                <w:rFonts w:ascii="Times New Roman" w:eastAsia="黑体" w:hAnsi="Times New Roman" w:cs="Times New Roman"/>
                <w:bCs/>
                <w:szCs w:val="21"/>
              </w:rPr>
              <w:t>采矿（续）</w:t>
            </w:r>
          </w:p>
        </w:tc>
      </w:tr>
      <w:tr w:rsidR="00DD6F47" w:rsidRPr="00DD6F47" w14:paraId="7B583466" w14:textId="77777777" w:rsidTr="008E01D8">
        <w:trPr>
          <w:tblHeader/>
        </w:trPr>
        <w:tc>
          <w:tcPr>
            <w:tcW w:w="0" w:type="auto"/>
            <w:vAlign w:val="center"/>
          </w:tcPr>
          <w:p w14:paraId="1EB72622"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序号</w:t>
            </w:r>
          </w:p>
        </w:tc>
        <w:tc>
          <w:tcPr>
            <w:tcW w:w="216" w:type="pct"/>
            <w:vAlign w:val="center"/>
          </w:tcPr>
          <w:p w14:paraId="733EAC2F"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一级指标</w:t>
            </w:r>
          </w:p>
        </w:tc>
        <w:tc>
          <w:tcPr>
            <w:tcW w:w="331" w:type="pct"/>
            <w:vAlign w:val="center"/>
          </w:tcPr>
          <w:p w14:paraId="46606C01"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二级指标</w:t>
            </w:r>
          </w:p>
        </w:tc>
        <w:tc>
          <w:tcPr>
            <w:tcW w:w="2298" w:type="pct"/>
            <w:shd w:val="clear" w:color="auto" w:fill="auto"/>
            <w:vAlign w:val="center"/>
          </w:tcPr>
          <w:p w14:paraId="7C1C2F9C"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评价要求</w:t>
            </w:r>
          </w:p>
        </w:tc>
        <w:tc>
          <w:tcPr>
            <w:tcW w:w="1128" w:type="pct"/>
            <w:vAlign w:val="center"/>
          </w:tcPr>
          <w:p w14:paraId="605B7E4A"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符合性说明及证明材料索引</w:t>
            </w:r>
          </w:p>
        </w:tc>
        <w:tc>
          <w:tcPr>
            <w:tcW w:w="251" w:type="pct"/>
            <w:shd w:val="clear" w:color="auto" w:fill="auto"/>
            <w:vAlign w:val="center"/>
          </w:tcPr>
          <w:p w14:paraId="3108B839"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rPr>
              <w:t>要求类型</w:t>
            </w:r>
          </w:p>
        </w:tc>
        <w:tc>
          <w:tcPr>
            <w:tcW w:w="211" w:type="pct"/>
            <w:shd w:val="clear" w:color="auto" w:fill="auto"/>
            <w:vAlign w:val="center"/>
          </w:tcPr>
          <w:p w14:paraId="3690264B"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评分标准</w:t>
            </w:r>
          </w:p>
        </w:tc>
        <w:tc>
          <w:tcPr>
            <w:tcW w:w="0" w:type="auto"/>
            <w:shd w:val="clear" w:color="auto" w:fill="auto"/>
            <w:vAlign w:val="center"/>
          </w:tcPr>
          <w:p w14:paraId="5319DEF1"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权</w:t>
            </w:r>
          </w:p>
          <w:p w14:paraId="228A9945"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重</w:t>
            </w:r>
          </w:p>
        </w:tc>
        <w:tc>
          <w:tcPr>
            <w:tcW w:w="0" w:type="auto"/>
          </w:tcPr>
          <w:p w14:paraId="3A26BE1D"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得分</w:t>
            </w:r>
          </w:p>
        </w:tc>
      </w:tr>
      <w:tr w:rsidR="00DD6F47" w:rsidRPr="00DD6F47" w14:paraId="5E0661CE" w14:textId="77777777" w:rsidTr="008E01D8">
        <w:trPr>
          <w:trHeight w:val="352"/>
        </w:trPr>
        <w:tc>
          <w:tcPr>
            <w:tcW w:w="0" w:type="auto"/>
            <w:vMerge w:val="restart"/>
          </w:tcPr>
          <w:p w14:paraId="01DF3368" w14:textId="77777777" w:rsidR="00D95C41" w:rsidRPr="00DD6F47" w:rsidRDefault="00D95C41" w:rsidP="00752772">
            <w:pPr>
              <w:spacing w:line="240" w:lineRule="auto"/>
              <w:ind w:firstLineChars="100" w:firstLine="180"/>
              <w:rPr>
                <w:rFonts w:ascii="Times New Roman" w:hAnsi="Times New Roman" w:cs="Times New Roman"/>
                <w:sz w:val="18"/>
                <w:szCs w:val="18"/>
                <w:lang w:bidi="ar"/>
              </w:rPr>
            </w:pPr>
          </w:p>
        </w:tc>
        <w:tc>
          <w:tcPr>
            <w:tcW w:w="216" w:type="pct"/>
            <w:vMerge w:val="restart"/>
          </w:tcPr>
          <w:p w14:paraId="6AC3C41E" w14:textId="77777777" w:rsidR="00D95C41" w:rsidRPr="00DD6F47" w:rsidRDefault="00D95C41" w:rsidP="00752772">
            <w:pPr>
              <w:spacing w:line="240" w:lineRule="auto"/>
              <w:ind w:firstLineChars="100" w:firstLine="180"/>
              <w:rPr>
                <w:rFonts w:ascii="Times New Roman" w:hAnsi="Times New Roman" w:cs="Times New Roman"/>
                <w:sz w:val="18"/>
                <w:szCs w:val="18"/>
                <w:lang w:bidi="ar"/>
              </w:rPr>
            </w:pPr>
          </w:p>
        </w:tc>
        <w:tc>
          <w:tcPr>
            <w:tcW w:w="331" w:type="pct"/>
            <w:vMerge w:val="restart"/>
          </w:tcPr>
          <w:p w14:paraId="73479A99" w14:textId="77777777" w:rsidR="00D95C41" w:rsidRPr="00DD6F47" w:rsidRDefault="00D95C41" w:rsidP="00752772">
            <w:pPr>
              <w:spacing w:line="240" w:lineRule="auto"/>
              <w:ind w:firstLineChars="100" w:firstLine="180"/>
              <w:rPr>
                <w:rFonts w:ascii="Times New Roman" w:hAnsi="Times New Roman" w:cs="Times New Roman"/>
                <w:sz w:val="18"/>
                <w:szCs w:val="18"/>
                <w:lang w:bidi="ar"/>
              </w:rPr>
            </w:pPr>
          </w:p>
        </w:tc>
        <w:tc>
          <w:tcPr>
            <w:tcW w:w="2298" w:type="pct"/>
            <w:shd w:val="clear" w:color="auto" w:fill="auto"/>
            <w:vAlign w:val="center"/>
          </w:tcPr>
          <w:p w14:paraId="1D02DF6A" w14:textId="33DA1ED8"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不同场所的照明应分级设计</w:t>
            </w:r>
          </w:p>
        </w:tc>
        <w:tc>
          <w:tcPr>
            <w:tcW w:w="1128" w:type="pct"/>
            <w:vAlign w:val="center"/>
          </w:tcPr>
          <w:p w14:paraId="1241947E" w14:textId="77777777"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rPr>
              <w:t>分区照明说明</w:t>
            </w:r>
          </w:p>
        </w:tc>
        <w:tc>
          <w:tcPr>
            <w:tcW w:w="251" w:type="pct"/>
            <w:shd w:val="clear" w:color="auto" w:fill="auto"/>
            <w:vAlign w:val="center"/>
          </w:tcPr>
          <w:p w14:paraId="78EA54FA"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必选</w:t>
            </w:r>
          </w:p>
        </w:tc>
        <w:tc>
          <w:tcPr>
            <w:tcW w:w="211" w:type="pct"/>
            <w:shd w:val="clear" w:color="auto" w:fill="auto"/>
            <w:vAlign w:val="center"/>
          </w:tcPr>
          <w:p w14:paraId="50CAE54B"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2</w:t>
            </w:r>
          </w:p>
        </w:tc>
        <w:tc>
          <w:tcPr>
            <w:tcW w:w="0" w:type="auto"/>
            <w:vMerge w:val="restart"/>
            <w:shd w:val="clear" w:color="auto" w:fill="auto"/>
            <w:vAlign w:val="center"/>
          </w:tcPr>
          <w:p w14:paraId="12CB4C6F"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0" w:type="auto"/>
          </w:tcPr>
          <w:p w14:paraId="1C3FFE2A" w14:textId="77777777" w:rsidR="00D95C41" w:rsidRPr="00DD6F47" w:rsidRDefault="00D95C41" w:rsidP="00752772">
            <w:pPr>
              <w:spacing w:line="240" w:lineRule="auto"/>
              <w:ind w:firstLine="360"/>
              <w:jc w:val="center"/>
              <w:rPr>
                <w:rFonts w:ascii="Times New Roman" w:hAnsi="Times New Roman" w:cs="Times New Roman"/>
                <w:sz w:val="18"/>
                <w:szCs w:val="18"/>
              </w:rPr>
            </w:pPr>
          </w:p>
        </w:tc>
      </w:tr>
      <w:tr w:rsidR="00DD6F47" w:rsidRPr="00DD6F47" w14:paraId="7DE6D67A" w14:textId="77777777" w:rsidTr="008E01D8">
        <w:trPr>
          <w:trHeight w:val="480"/>
        </w:trPr>
        <w:tc>
          <w:tcPr>
            <w:tcW w:w="0" w:type="auto"/>
            <w:vMerge/>
          </w:tcPr>
          <w:p w14:paraId="35E2FFCB" w14:textId="77777777" w:rsidR="00D95C41" w:rsidRPr="00DD6F47" w:rsidRDefault="00D95C41" w:rsidP="00752772">
            <w:pPr>
              <w:spacing w:line="240" w:lineRule="auto"/>
              <w:ind w:firstLineChars="100" w:firstLine="180"/>
              <w:rPr>
                <w:rFonts w:ascii="Times New Roman" w:hAnsi="Times New Roman" w:cs="Times New Roman"/>
                <w:sz w:val="18"/>
                <w:szCs w:val="18"/>
                <w:lang w:bidi="ar"/>
              </w:rPr>
            </w:pPr>
          </w:p>
        </w:tc>
        <w:tc>
          <w:tcPr>
            <w:tcW w:w="216" w:type="pct"/>
            <w:vMerge/>
          </w:tcPr>
          <w:p w14:paraId="607BCE0F" w14:textId="77777777" w:rsidR="00D95C41" w:rsidRPr="00DD6F47" w:rsidRDefault="00D95C41" w:rsidP="00752772">
            <w:pPr>
              <w:spacing w:line="240" w:lineRule="auto"/>
              <w:ind w:firstLineChars="100" w:firstLine="180"/>
              <w:rPr>
                <w:rFonts w:ascii="Times New Roman" w:hAnsi="Times New Roman" w:cs="Times New Roman"/>
                <w:sz w:val="18"/>
                <w:szCs w:val="18"/>
                <w:lang w:bidi="ar"/>
              </w:rPr>
            </w:pPr>
          </w:p>
        </w:tc>
        <w:tc>
          <w:tcPr>
            <w:tcW w:w="331" w:type="pct"/>
            <w:vMerge/>
          </w:tcPr>
          <w:p w14:paraId="089D01F3" w14:textId="77777777" w:rsidR="00D95C41" w:rsidRPr="00DD6F47" w:rsidRDefault="00D95C41" w:rsidP="00752772">
            <w:pPr>
              <w:spacing w:line="240" w:lineRule="auto"/>
              <w:ind w:firstLineChars="100" w:firstLine="180"/>
              <w:rPr>
                <w:rFonts w:ascii="Times New Roman" w:hAnsi="Times New Roman" w:cs="Times New Roman"/>
                <w:sz w:val="18"/>
                <w:szCs w:val="18"/>
                <w:lang w:bidi="ar"/>
              </w:rPr>
            </w:pPr>
          </w:p>
        </w:tc>
        <w:tc>
          <w:tcPr>
            <w:tcW w:w="2298" w:type="pct"/>
            <w:shd w:val="clear" w:color="auto" w:fill="auto"/>
            <w:vAlign w:val="center"/>
          </w:tcPr>
          <w:p w14:paraId="0A607B5B" w14:textId="51DE22CD"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大型厂房的照明系统宜采用分区控制方式。辅助生产和生活设施照明系统宜适当增设照明控制开关</w:t>
            </w:r>
            <w:r w:rsidRPr="00DD6F47">
              <w:rPr>
                <w:rFonts w:ascii="Times New Roman" w:hAnsi="Times New Roman" w:cs="Times New Roman"/>
                <w:sz w:val="18"/>
                <w:szCs w:val="18"/>
                <w:lang w:bidi="ar"/>
              </w:rPr>
              <w:t>,</w:t>
            </w:r>
            <w:r w:rsidRPr="00DD6F47">
              <w:rPr>
                <w:rFonts w:ascii="Times New Roman" w:hAnsi="Times New Roman" w:cs="Times New Roman"/>
                <w:sz w:val="18"/>
                <w:szCs w:val="18"/>
                <w:lang w:bidi="ar"/>
              </w:rPr>
              <w:t>，短时有人场所的照明灯具宜采用感应控制</w:t>
            </w:r>
          </w:p>
        </w:tc>
        <w:tc>
          <w:tcPr>
            <w:tcW w:w="1128" w:type="pct"/>
            <w:vAlign w:val="center"/>
          </w:tcPr>
          <w:p w14:paraId="32690EC0"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rPr>
              <w:t>照明说明（含节能灯统计表、照度核算、照明分级、</w:t>
            </w:r>
            <w:r w:rsidRPr="00DD6F47">
              <w:rPr>
                <w:rFonts w:ascii="Times New Roman" w:hAnsi="Times New Roman" w:cs="Times New Roman"/>
                <w:sz w:val="18"/>
                <w:szCs w:val="18"/>
                <w:lang w:bidi="ar"/>
              </w:rPr>
              <w:t>分区</w:t>
            </w:r>
            <w:r w:rsidRPr="00DD6F47">
              <w:rPr>
                <w:rFonts w:ascii="Times New Roman" w:hAnsi="Times New Roman" w:cs="Times New Roman"/>
                <w:sz w:val="18"/>
                <w:szCs w:val="18"/>
              </w:rPr>
              <w:t>控制设计证明等）</w:t>
            </w:r>
          </w:p>
        </w:tc>
        <w:tc>
          <w:tcPr>
            <w:tcW w:w="251" w:type="pct"/>
            <w:shd w:val="clear" w:color="auto" w:fill="auto"/>
            <w:vAlign w:val="center"/>
          </w:tcPr>
          <w:p w14:paraId="0367BA8A"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可选</w:t>
            </w:r>
          </w:p>
        </w:tc>
        <w:tc>
          <w:tcPr>
            <w:tcW w:w="211" w:type="pct"/>
            <w:shd w:val="clear" w:color="auto" w:fill="auto"/>
            <w:vAlign w:val="center"/>
          </w:tcPr>
          <w:p w14:paraId="3D6BEAFE"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2</w:t>
            </w:r>
          </w:p>
        </w:tc>
        <w:tc>
          <w:tcPr>
            <w:tcW w:w="0" w:type="auto"/>
            <w:vMerge/>
            <w:shd w:val="clear" w:color="auto" w:fill="auto"/>
            <w:vAlign w:val="center"/>
          </w:tcPr>
          <w:p w14:paraId="7022E837"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0" w:type="auto"/>
          </w:tcPr>
          <w:p w14:paraId="06336CF0" w14:textId="77777777" w:rsidR="00D95C41" w:rsidRPr="00DD6F47" w:rsidRDefault="00D95C41" w:rsidP="00752772">
            <w:pPr>
              <w:spacing w:line="240" w:lineRule="auto"/>
              <w:ind w:firstLine="360"/>
              <w:jc w:val="center"/>
              <w:rPr>
                <w:rFonts w:ascii="Times New Roman" w:hAnsi="Times New Roman" w:cs="Times New Roman"/>
                <w:sz w:val="18"/>
                <w:szCs w:val="18"/>
              </w:rPr>
            </w:pPr>
          </w:p>
        </w:tc>
      </w:tr>
      <w:tr w:rsidR="00DD6F47" w:rsidRPr="00DD6F47" w14:paraId="0E0839BE" w14:textId="77777777" w:rsidTr="008E01D8">
        <w:trPr>
          <w:trHeight w:val="480"/>
        </w:trPr>
        <w:tc>
          <w:tcPr>
            <w:tcW w:w="0" w:type="auto"/>
            <w:vMerge/>
          </w:tcPr>
          <w:p w14:paraId="1BBEF55E" w14:textId="77777777" w:rsidR="00D95C41" w:rsidRPr="00DD6F47" w:rsidRDefault="00D95C41" w:rsidP="00752772">
            <w:pPr>
              <w:spacing w:line="240" w:lineRule="auto"/>
              <w:ind w:firstLineChars="100" w:firstLine="180"/>
              <w:rPr>
                <w:rFonts w:ascii="Times New Roman" w:hAnsi="Times New Roman" w:cs="Times New Roman"/>
                <w:sz w:val="18"/>
                <w:szCs w:val="18"/>
                <w:lang w:bidi="ar"/>
              </w:rPr>
            </w:pPr>
          </w:p>
        </w:tc>
        <w:tc>
          <w:tcPr>
            <w:tcW w:w="216" w:type="pct"/>
            <w:vMerge/>
          </w:tcPr>
          <w:p w14:paraId="07D7D21F" w14:textId="77777777" w:rsidR="00D95C41" w:rsidRPr="00DD6F47" w:rsidRDefault="00D95C41" w:rsidP="00752772">
            <w:pPr>
              <w:spacing w:line="240" w:lineRule="auto"/>
              <w:ind w:firstLineChars="100" w:firstLine="180"/>
              <w:rPr>
                <w:rFonts w:ascii="Times New Roman" w:hAnsi="Times New Roman" w:cs="Times New Roman"/>
                <w:sz w:val="18"/>
                <w:szCs w:val="18"/>
                <w:lang w:bidi="ar"/>
              </w:rPr>
            </w:pPr>
          </w:p>
        </w:tc>
        <w:tc>
          <w:tcPr>
            <w:tcW w:w="331" w:type="pct"/>
            <w:vMerge w:val="restart"/>
            <w:vAlign w:val="center"/>
          </w:tcPr>
          <w:p w14:paraId="7DA4A0DC"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设备设施</w:t>
            </w:r>
          </w:p>
        </w:tc>
        <w:tc>
          <w:tcPr>
            <w:tcW w:w="2298" w:type="pct"/>
            <w:shd w:val="clear" w:color="auto" w:fill="auto"/>
            <w:vAlign w:val="center"/>
          </w:tcPr>
          <w:p w14:paraId="2FBC2191" w14:textId="51EA069C"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采矿工艺设计和建设应符合</w:t>
            </w:r>
            <w:r w:rsidRPr="00DD6F47">
              <w:rPr>
                <w:rFonts w:ascii="Times New Roman" w:hAnsi="Times New Roman" w:cs="Times New Roman"/>
                <w:sz w:val="18"/>
                <w:szCs w:val="18"/>
                <w:lang w:bidi="ar"/>
              </w:rPr>
              <w:t>GB 50771</w:t>
            </w:r>
            <w:r w:rsidRPr="00DD6F47">
              <w:rPr>
                <w:rFonts w:ascii="Times New Roman" w:hAnsi="Times New Roman" w:cs="Times New Roman"/>
                <w:sz w:val="18"/>
                <w:szCs w:val="18"/>
                <w:lang w:bidi="ar"/>
              </w:rPr>
              <w:t>的要求，应无《产业结构调整指导目录》、《矿产资源节约与综合利用鼓励、限制和淘汰技术目录》等政策中规定的淘汰类技术和装备</w:t>
            </w:r>
          </w:p>
        </w:tc>
        <w:tc>
          <w:tcPr>
            <w:tcW w:w="1128" w:type="pct"/>
          </w:tcPr>
          <w:p w14:paraId="5F608513" w14:textId="77777777"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采矿设计文件、设备技术清单或其他相关证明文件</w:t>
            </w:r>
          </w:p>
        </w:tc>
        <w:tc>
          <w:tcPr>
            <w:tcW w:w="251" w:type="pct"/>
            <w:shd w:val="clear" w:color="auto" w:fill="auto"/>
            <w:vAlign w:val="center"/>
          </w:tcPr>
          <w:p w14:paraId="14DE1C19"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必选</w:t>
            </w:r>
          </w:p>
        </w:tc>
        <w:tc>
          <w:tcPr>
            <w:tcW w:w="211" w:type="pct"/>
            <w:shd w:val="clear" w:color="auto" w:fill="auto"/>
            <w:vAlign w:val="center"/>
          </w:tcPr>
          <w:p w14:paraId="27E897AB"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5</w:t>
            </w:r>
          </w:p>
        </w:tc>
        <w:tc>
          <w:tcPr>
            <w:tcW w:w="0" w:type="auto"/>
            <w:vMerge/>
            <w:shd w:val="clear" w:color="auto" w:fill="auto"/>
            <w:vAlign w:val="center"/>
          </w:tcPr>
          <w:p w14:paraId="210F3185"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0" w:type="auto"/>
          </w:tcPr>
          <w:p w14:paraId="5EEB9035" w14:textId="77777777" w:rsidR="00D95C41" w:rsidRPr="00DD6F47" w:rsidRDefault="00D95C41" w:rsidP="00752772">
            <w:pPr>
              <w:spacing w:line="240" w:lineRule="auto"/>
              <w:ind w:firstLine="360"/>
              <w:jc w:val="center"/>
              <w:rPr>
                <w:rFonts w:ascii="Times New Roman" w:hAnsi="Times New Roman" w:cs="Times New Roman"/>
                <w:sz w:val="18"/>
                <w:szCs w:val="18"/>
              </w:rPr>
            </w:pPr>
          </w:p>
        </w:tc>
      </w:tr>
      <w:tr w:rsidR="00DD6F47" w:rsidRPr="00DD6F47" w14:paraId="335D26EE" w14:textId="77777777" w:rsidTr="008E01D8">
        <w:trPr>
          <w:trHeight w:val="480"/>
        </w:trPr>
        <w:tc>
          <w:tcPr>
            <w:tcW w:w="0" w:type="auto"/>
            <w:vMerge/>
          </w:tcPr>
          <w:p w14:paraId="6C9BE47E" w14:textId="77777777" w:rsidR="00D95C41" w:rsidRPr="00DD6F47" w:rsidRDefault="00D95C41" w:rsidP="00752772">
            <w:pPr>
              <w:spacing w:line="240" w:lineRule="auto"/>
              <w:ind w:firstLineChars="100" w:firstLine="180"/>
              <w:rPr>
                <w:rFonts w:ascii="Times New Roman" w:hAnsi="Times New Roman" w:cs="Times New Roman"/>
                <w:sz w:val="18"/>
                <w:szCs w:val="18"/>
                <w:lang w:bidi="ar"/>
              </w:rPr>
            </w:pPr>
          </w:p>
        </w:tc>
        <w:tc>
          <w:tcPr>
            <w:tcW w:w="216" w:type="pct"/>
            <w:vMerge/>
          </w:tcPr>
          <w:p w14:paraId="3399B800" w14:textId="77777777" w:rsidR="00D95C41" w:rsidRPr="00DD6F47" w:rsidRDefault="00D95C41" w:rsidP="00752772">
            <w:pPr>
              <w:spacing w:line="240" w:lineRule="auto"/>
              <w:ind w:firstLineChars="100" w:firstLine="180"/>
              <w:rPr>
                <w:rFonts w:ascii="Times New Roman" w:hAnsi="Times New Roman" w:cs="Times New Roman"/>
                <w:sz w:val="18"/>
                <w:szCs w:val="18"/>
                <w:lang w:bidi="ar"/>
              </w:rPr>
            </w:pPr>
          </w:p>
        </w:tc>
        <w:tc>
          <w:tcPr>
            <w:tcW w:w="331" w:type="pct"/>
            <w:vMerge/>
          </w:tcPr>
          <w:p w14:paraId="2B34A627" w14:textId="77777777" w:rsidR="00D95C41" w:rsidRPr="00DD6F47" w:rsidRDefault="00D95C41" w:rsidP="00752772">
            <w:pPr>
              <w:spacing w:line="240" w:lineRule="auto"/>
              <w:ind w:firstLineChars="100" w:firstLine="180"/>
              <w:rPr>
                <w:rFonts w:ascii="Times New Roman" w:hAnsi="Times New Roman" w:cs="Times New Roman"/>
                <w:sz w:val="18"/>
                <w:szCs w:val="18"/>
                <w:lang w:bidi="ar"/>
              </w:rPr>
            </w:pPr>
          </w:p>
        </w:tc>
        <w:tc>
          <w:tcPr>
            <w:tcW w:w="2298" w:type="pct"/>
            <w:shd w:val="clear" w:color="auto" w:fill="auto"/>
            <w:vAlign w:val="center"/>
          </w:tcPr>
          <w:p w14:paraId="1DD6EAF4" w14:textId="7C848BA5" w:rsidR="00D95C41" w:rsidRPr="00DD6F47" w:rsidRDefault="00D95C41" w:rsidP="00EE7FE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矿山开采回采率应满足</w:t>
            </w:r>
            <w:r w:rsidR="00EE7FE2" w:rsidRPr="00DD6F47">
              <w:rPr>
                <w:rFonts w:ascii="Times New Roman" w:hAnsi="Times New Roman" w:cs="Times New Roman"/>
                <w:sz w:val="18"/>
                <w:szCs w:val="18"/>
                <w:lang w:bidi="ar"/>
              </w:rPr>
              <w:t>《煤层气、油页岩、银、锆、硅灰石、硅藻土和盐矿等矿产资源合理开发利用</w:t>
            </w:r>
            <w:r w:rsidR="00EE7FE2" w:rsidRPr="00DD6F47">
              <w:rPr>
                <w:rFonts w:ascii="Times New Roman" w:hAnsi="Times New Roman" w:cs="Times New Roman"/>
                <w:sz w:val="18"/>
                <w:szCs w:val="18"/>
                <w:lang w:bidi="ar"/>
              </w:rPr>
              <w:t>“</w:t>
            </w:r>
            <w:r w:rsidR="00EE7FE2" w:rsidRPr="00DD6F47">
              <w:rPr>
                <w:rFonts w:ascii="Times New Roman" w:hAnsi="Times New Roman" w:cs="Times New Roman"/>
                <w:sz w:val="18"/>
                <w:szCs w:val="18"/>
                <w:lang w:bidi="ar"/>
              </w:rPr>
              <w:t>三率</w:t>
            </w:r>
            <w:r w:rsidR="00EE7FE2" w:rsidRPr="00DD6F47">
              <w:rPr>
                <w:rFonts w:ascii="Times New Roman" w:hAnsi="Times New Roman" w:cs="Times New Roman"/>
                <w:sz w:val="18"/>
                <w:szCs w:val="18"/>
                <w:lang w:bidi="ar"/>
              </w:rPr>
              <w:t>”</w:t>
            </w:r>
            <w:r w:rsidR="00EE7FE2" w:rsidRPr="00DD6F47">
              <w:rPr>
                <w:rFonts w:ascii="Times New Roman" w:hAnsi="Times New Roman" w:cs="Times New Roman"/>
                <w:sz w:val="18"/>
                <w:szCs w:val="18"/>
                <w:lang w:bidi="ar"/>
              </w:rPr>
              <w:t>最低指标要求（试行</w:t>
            </w:r>
            <w:r w:rsidR="00EE7FE2" w:rsidRPr="00DD6F47">
              <w:rPr>
                <w:rFonts w:ascii="Times New Roman" w:hAnsi="Times New Roman" w:cs="Times New Roman"/>
                <w:sz w:val="18"/>
                <w:szCs w:val="18"/>
                <w:lang w:bidi="ar"/>
              </w:rPr>
              <w:t xml:space="preserve"> </w:t>
            </w:r>
            <w:r w:rsidR="00EE7FE2" w:rsidRPr="00DD6F47">
              <w:rPr>
                <w:rFonts w:ascii="Times New Roman" w:hAnsi="Times New Roman" w:cs="Times New Roman"/>
                <w:sz w:val="18"/>
                <w:szCs w:val="18"/>
                <w:lang w:bidi="ar"/>
              </w:rPr>
              <w:t>）》</w:t>
            </w:r>
            <w:r w:rsidRPr="00DD6F47">
              <w:rPr>
                <w:rFonts w:ascii="Times New Roman" w:hAnsi="Times New Roman" w:cs="Times New Roman"/>
                <w:sz w:val="18"/>
                <w:szCs w:val="18"/>
                <w:lang w:bidi="ar"/>
              </w:rPr>
              <w:t>要求</w:t>
            </w:r>
            <w:r w:rsidRPr="00DD6F47">
              <w:rPr>
                <w:rFonts w:ascii="Times New Roman" w:hAnsi="Times New Roman" w:cs="Times New Roman"/>
                <w:sz w:val="18"/>
                <w:szCs w:val="18"/>
              </w:rPr>
              <w:t>；</w:t>
            </w:r>
            <w:r w:rsidRPr="00DD6F47">
              <w:rPr>
                <w:rFonts w:ascii="Times New Roman" w:hAnsi="Times New Roman" w:cs="Times New Roman"/>
                <w:sz w:val="18"/>
                <w:szCs w:val="18"/>
                <w:lang w:bidi="ar"/>
              </w:rPr>
              <w:t>具有工业价值的共伴生资源，应与主矿种的开采工程同时设计，同时施工，同时投产；不能同时施工或投产的，应预留开采工程条件</w:t>
            </w:r>
            <w:r w:rsidR="00EE7FE2" w:rsidRPr="00DD6F47">
              <w:rPr>
                <w:rFonts w:ascii="Times New Roman" w:hAnsi="Times New Roman" w:cs="Times New Roman"/>
                <w:sz w:val="18"/>
                <w:szCs w:val="18"/>
                <w:lang w:bidi="ar"/>
              </w:rPr>
              <w:t>。</w:t>
            </w:r>
          </w:p>
        </w:tc>
        <w:tc>
          <w:tcPr>
            <w:tcW w:w="1128" w:type="pct"/>
          </w:tcPr>
          <w:p w14:paraId="590062BD" w14:textId="77777777"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矿山开采回采率说明、共伴生资源设计文件、综合利用率说明或其他相关证明文件</w:t>
            </w:r>
          </w:p>
        </w:tc>
        <w:tc>
          <w:tcPr>
            <w:tcW w:w="251" w:type="pct"/>
            <w:shd w:val="clear" w:color="auto" w:fill="auto"/>
            <w:vAlign w:val="center"/>
          </w:tcPr>
          <w:p w14:paraId="7ED8CD2A"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必选</w:t>
            </w:r>
          </w:p>
        </w:tc>
        <w:tc>
          <w:tcPr>
            <w:tcW w:w="211" w:type="pct"/>
            <w:shd w:val="clear" w:color="auto" w:fill="auto"/>
            <w:vAlign w:val="center"/>
          </w:tcPr>
          <w:p w14:paraId="5E43C2A9"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5</w:t>
            </w:r>
          </w:p>
        </w:tc>
        <w:tc>
          <w:tcPr>
            <w:tcW w:w="0" w:type="auto"/>
            <w:vMerge/>
            <w:shd w:val="clear" w:color="auto" w:fill="auto"/>
            <w:vAlign w:val="center"/>
          </w:tcPr>
          <w:p w14:paraId="688FB7B7"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0" w:type="auto"/>
          </w:tcPr>
          <w:p w14:paraId="6C87DE04" w14:textId="77777777" w:rsidR="00D95C41" w:rsidRPr="00DD6F47" w:rsidRDefault="00D95C41" w:rsidP="00752772">
            <w:pPr>
              <w:spacing w:line="240" w:lineRule="auto"/>
              <w:ind w:firstLine="360"/>
              <w:jc w:val="center"/>
              <w:rPr>
                <w:rFonts w:ascii="Times New Roman" w:hAnsi="Times New Roman" w:cs="Times New Roman"/>
                <w:sz w:val="18"/>
                <w:szCs w:val="18"/>
              </w:rPr>
            </w:pPr>
          </w:p>
        </w:tc>
      </w:tr>
      <w:tr w:rsidR="00DD6F47" w:rsidRPr="00DD6F47" w14:paraId="70B9EF30" w14:textId="77777777" w:rsidTr="008E01D8">
        <w:trPr>
          <w:trHeight w:val="480"/>
        </w:trPr>
        <w:tc>
          <w:tcPr>
            <w:tcW w:w="0" w:type="auto"/>
            <w:vMerge/>
          </w:tcPr>
          <w:p w14:paraId="17AB4C75"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216" w:type="pct"/>
            <w:vMerge/>
          </w:tcPr>
          <w:p w14:paraId="21A0EFBC"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331" w:type="pct"/>
            <w:vMerge/>
          </w:tcPr>
          <w:p w14:paraId="3619C0DC"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2298" w:type="pct"/>
            <w:shd w:val="clear" w:color="auto" w:fill="auto"/>
            <w:vAlign w:val="center"/>
          </w:tcPr>
          <w:p w14:paraId="15088F4B" w14:textId="6C31574F"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rPr>
              <w:t>排土场的设计和建设应符合</w:t>
            </w:r>
            <w:r w:rsidRPr="00DD6F47">
              <w:rPr>
                <w:rFonts w:ascii="Times New Roman" w:hAnsi="Times New Roman" w:cs="Times New Roman"/>
                <w:sz w:val="18"/>
                <w:szCs w:val="18"/>
              </w:rPr>
              <w:t>GB 50421</w:t>
            </w:r>
            <w:r w:rsidRPr="00DD6F47">
              <w:rPr>
                <w:rFonts w:ascii="Times New Roman" w:hAnsi="Times New Roman" w:cs="Times New Roman"/>
                <w:sz w:val="18"/>
                <w:szCs w:val="18"/>
              </w:rPr>
              <w:t>要求；</w:t>
            </w:r>
            <w:r w:rsidRPr="00DD6F47">
              <w:rPr>
                <w:rFonts w:ascii="Times New Roman" w:hAnsi="Times New Roman" w:cs="Times New Roman"/>
                <w:sz w:val="18"/>
                <w:szCs w:val="18"/>
                <w:lang w:bidi="ar"/>
              </w:rPr>
              <w:t>若废石全部综合利用，则该项指标满分</w:t>
            </w:r>
          </w:p>
        </w:tc>
        <w:tc>
          <w:tcPr>
            <w:tcW w:w="1128" w:type="pct"/>
          </w:tcPr>
          <w:p w14:paraId="046DDBC9" w14:textId="77777777"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排土场设计文件或其他相关证明文件</w:t>
            </w:r>
          </w:p>
        </w:tc>
        <w:tc>
          <w:tcPr>
            <w:tcW w:w="251" w:type="pct"/>
            <w:shd w:val="clear" w:color="auto" w:fill="auto"/>
            <w:vAlign w:val="center"/>
          </w:tcPr>
          <w:p w14:paraId="05954F97"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必选</w:t>
            </w:r>
          </w:p>
        </w:tc>
        <w:tc>
          <w:tcPr>
            <w:tcW w:w="211" w:type="pct"/>
            <w:shd w:val="clear" w:color="auto" w:fill="auto"/>
            <w:vAlign w:val="center"/>
          </w:tcPr>
          <w:p w14:paraId="4C1B15B8"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5</w:t>
            </w:r>
          </w:p>
        </w:tc>
        <w:tc>
          <w:tcPr>
            <w:tcW w:w="0" w:type="auto"/>
            <w:vMerge/>
            <w:shd w:val="clear" w:color="auto" w:fill="auto"/>
            <w:vAlign w:val="center"/>
          </w:tcPr>
          <w:p w14:paraId="461D00B8"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0" w:type="auto"/>
          </w:tcPr>
          <w:p w14:paraId="61B17A9E" w14:textId="77777777" w:rsidR="00D95C41" w:rsidRPr="00DD6F47" w:rsidRDefault="00D95C41" w:rsidP="00752772">
            <w:pPr>
              <w:spacing w:line="240" w:lineRule="auto"/>
              <w:ind w:firstLine="360"/>
              <w:jc w:val="center"/>
              <w:rPr>
                <w:rFonts w:ascii="Times New Roman" w:hAnsi="Times New Roman" w:cs="Times New Roman"/>
                <w:sz w:val="18"/>
                <w:szCs w:val="18"/>
              </w:rPr>
            </w:pPr>
          </w:p>
        </w:tc>
      </w:tr>
      <w:tr w:rsidR="00DD6F47" w:rsidRPr="00DD6F47" w14:paraId="5E760A99" w14:textId="77777777" w:rsidTr="008E01D8">
        <w:trPr>
          <w:trHeight w:val="480"/>
        </w:trPr>
        <w:tc>
          <w:tcPr>
            <w:tcW w:w="0" w:type="auto"/>
            <w:vMerge/>
          </w:tcPr>
          <w:p w14:paraId="281A04F1"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216" w:type="pct"/>
            <w:vMerge/>
          </w:tcPr>
          <w:p w14:paraId="093C58D0"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331" w:type="pct"/>
            <w:vMerge/>
          </w:tcPr>
          <w:p w14:paraId="6B27CD12"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2298" w:type="pct"/>
            <w:shd w:val="clear" w:color="auto" w:fill="auto"/>
            <w:vAlign w:val="center"/>
          </w:tcPr>
          <w:p w14:paraId="70F31D81" w14:textId="3BEF5056"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rPr>
              <w:t>已明令禁止使用的高耗能设备（产品）应在规定期限内停止使用</w:t>
            </w:r>
          </w:p>
        </w:tc>
        <w:tc>
          <w:tcPr>
            <w:tcW w:w="1128" w:type="pct"/>
          </w:tcPr>
          <w:p w14:paraId="39BFC258"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重点耗能设备设施清单、通用设备能效值说明、淘汰落后机电设备清单或其他相关证明文件</w:t>
            </w:r>
          </w:p>
        </w:tc>
        <w:tc>
          <w:tcPr>
            <w:tcW w:w="251" w:type="pct"/>
            <w:shd w:val="clear" w:color="auto" w:fill="auto"/>
            <w:vAlign w:val="center"/>
          </w:tcPr>
          <w:p w14:paraId="0C8F73C7"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必选</w:t>
            </w:r>
          </w:p>
        </w:tc>
        <w:tc>
          <w:tcPr>
            <w:tcW w:w="211" w:type="pct"/>
            <w:shd w:val="clear" w:color="auto" w:fill="auto"/>
            <w:vAlign w:val="center"/>
          </w:tcPr>
          <w:p w14:paraId="7659498B"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5</w:t>
            </w:r>
          </w:p>
        </w:tc>
        <w:tc>
          <w:tcPr>
            <w:tcW w:w="0" w:type="auto"/>
            <w:vMerge/>
            <w:shd w:val="clear" w:color="auto" w:fill="auto"/>
            <w:vAlign w:val="center"/>
          </w:tcPr>
          <w:p w14:paraId="5A6758CC"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0" w:type="auto"/>
          </w:tcPr>
          <w:p w14:paraId="49C67B53" w14:textId="77777777" w:rsidR="00D95C41" w:rsidRPr="00DD6F47" w:rsidRDefault="00D95C41" w:rsidP="00752772">
            <w:pPr>
              <w:spacing w:line="240" w:lineRule="auto"/>
              <w:ind w:firstLine="360"/>
              <w:jc w:val="center"/>
              <w:rPr>
                <w:rFonts w:ascii="Times New Roman" w:hAnsi="Times New Roman" w:cs="Times New Roman"/>
                <w:sz w:val="18"/>
                <w:szCs w:val="18"/>
              </w:rPr>
            </w:pPr>
          </w:p>
        </w:tc>
      </w:tr>
      <w:tr w:rsidR="00DD6F47" w:rsidRPr="00DD6F47" w14:paraId="7172F110" w14:textId="77777777" w:rsidTr="008E01D8">
        <w:trPr>
          <w:trHeight w:val="480"/>
        </w:trPr>
        <w:tc>
          <w:tcPr>
            <w:tcW w:w="0" w:type="auto"/>
            <w:vMerge/>
          </w:tcPr>
          <w:p w14:paraId="71817B8D" w14:textId="77777777" w:rsidR="00D95C41" w:rsidRPr="00DD6F47" w:rsidRDefault="00D95C41" w:rsidP="00752772">
            <w:pPr>
              <w:spacing w:line="240" w:lineRule="auto"/>
              <w:ind w:firstLineChars="100" w:firstLine="180"/>
              <w:rPr>
                <w:rFonts w:ascii="Times New Roman" w:hAnsi="Times New Roman" w:cs="Times New Roman"/>
                <w:sz w:val="18"/>
                <w:szCs w:val="18"/>
                <w:lang w:bidi="ar"/>
              </w:rPr>
            </w:pPr>
          </w:p>
        </w:tc>
        <w:tc>
          <w:tcPr>
            <w:tcW w:w="216" w:type="pct"/>
            <w:vMerge/>
          </w:tcPr>
          <w:p w14:paraId="0F6DC69D" w14:textId="77777777" w:rsidR="00D95C41" w:rsidRPr="00DD6F47" w:rsidRDefault="00D95C41" w:rsidP="00752772">
            <w:pPr>
              <w:spacing w:line="240" w:lineRule="auto"/>
              <w:ind w:firstLineChars="100" w:firstLine="180"/>
              <w:rPr>
                <w:rFonts w:ascii="Times New Roman" w:hAnsi="Times New Roman" w:cs="Times New Roman"/>
                <w:sz w:val="18"/>
                <w:szCs w:val="18"/>
                <w:lang w:bidi="ar"/>
              </w:rPr>
            </w:pPr>
          </w:p>
        </w:tc>
        <w:tc>
          <w:tcPr>
            <w:tcW w:w="331" w:type="pct"/>
            <w:vMerge/>
          </w:tcPr>
          <w:p w14:paraId="01692837" w14:textId="77777777" w:rsidR="00D95C41" w:rsidRPr="00DD6F47" w:rsidRDefault="00D95C41" w:rsidP="00752772">
            <w:pPr>
              <w:spacing w:line="240" w:lineRule="auto"/>
              <w:ind w:firstLineChars="100" w:firstLine="180"/>
              <w:rPr>
                <w:rFonts w:ascii="Times New Roman" w:hAnsi="Times New Roman" w:cs="Times New Roman"/>
                <w:sz w:val="18"/>
                <w:szCs w:val="18"/>
                <w:lang w:bidi="ar"/>
              </w:rPr>
            </w:pPr>
          </w:p>
        </w:tc>
        <w:tc>
          <w:tcPr>
            <w:tcW w:w="2298" w:type="pct"/>
            <w:shd w:val="clear" w:color="auto" w:fill="auto"/>
            <w:vAlign w:val="center"/>
          </w:tcPr>
          <w:p w14:paraId="3A387BC8" w14:textId="66E9B69A"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应依据</w:t>
            </w:r>
            <w:r w:rsidRPr="00DD6F47">
              <w:rPr>
                <w:rFonts w:ascii="Times New Roman" w:hAnsi="Times New Roman" w:cs="Times New Roman"/>
                <w:sz w:val="18"/>
                <w:szCs w:val="18"/>
                <w:lang w:bidi="ar"/>
              </w:rPr>
              <w:t>GB 17167</w:t>
            </w:r>
            <w:r w:rsidRPr="00DD6F47">
              <w:rPr>
                <w:rFonts w:ascii="Times New Roman" w:hAnsi="Times New Roman" w:cs="Times New Roman"/>
                <w:sz w:val="18"/>
                <w:szCs w:val="18"/>
                <w:lang w:bidi="ar"/>
              </w:rPr>
              <w:t>、</w:t>
            </w:r>
            <w:r w:rsidRPr="00DD6F47">
              <w:rPr>
                <w:rFonts w:ascii="Times New Roman" w:hAnsi="Times New Roman" w:cs="Times New Roman"/>
                <w:sz w:val="18"/>
                <w:szCs w:val="18"/>
                <w:lang w:bidi="ar"/>
              </w:rPr>
              <w:t>GB 24789</w:t>
            </w:r>
            <w:r w:rsidRPr="00DD6F47">
              <w:rPr>
                <w:rFonts w:ascii="Times New Roman" w:hAnsi="Times New Roman" w:cs="Times New Roman"/>
                <w:sz w:val="18"/>
                <w:szCs w:val="18"/>
                <w:lang w:bidi="ar"/>
              </w:rPr>
              <w:t>等要求配备、使用和管理能源、水以及其他资源的计量器具和装置</w:t>
            </w:r>
          </w:p>
        </w:tc>
        <w:tc>
          <w:tcPr>
            <w:tcW w:w="1128" w:type="pct"/>
          </w:tcPr>
          <w:p w14:paraId="23F16B2B"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计量器具台账、能源计量管理制度或其他相关证明文件</w:t>
            </w:r>
          </w:p>
        </w:tc>
        <w:tc>
          <w:tcPr>
            <w:tcW w:w="251" w:type="pct"/>
            <w:shd w:val="clear" w:color="auto" w:fill="auto"/>
            <w:vAlign w:val="center"/>
          </w:tcPr>
          <w:p w14:paraId="7FA928CF"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必选</w:t>
            </w:r>
          </w:p>
        </w:tc>
        <w:tc>
          <w:tcPr>
            <w:tcW w:w="211" w:type="pct"/>
            <w:shd w:val="clear" w:color="auto" w:fill="auto"/>
            <w:vAlign w:val="center"/>
          </w:tcPr>
          <w:p w14:paraId="178F8563"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5</w:t>
            </w:r>
          </w:p>
        </w:tc>
        <w:tc>
          <w:tcPr>
            <w:tcW w:w="0" w:type="auto"/>
            <w:vMerge/>
            <w:shd w:val="clear" w:color="auto" w:fill="auto"/>
            <w:vAlign w:val="center"/>
          </w:tcPr>
          <w:p w14:paraId="77FCE7ED"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0" w:type="auto"/>
          </w:tcPr>
          <w:p w14:paraId="3C5A5B72" w14:textId="77777777" w:rsidR="00D95C41" w:rsidRPr="00DD6F47" w:rsidRDefault="00D95C41" w:rsidP="00752772">
            <w:pPr>
              <w:spacing w:line="240" w:lineRule="auto"/>
              <w:ind w:firstLine="360"/>
              <w:jc w:val="center"/>
              <w:rPr>
                <w:rFonts w:ascii="Times New Roman" w:hAnsi="Times New Roman" w:cs="Times New Roman"/>
                <w:sz w:val="18"/>
                <w:szCs w:val="18"/>
              </w:rPr>
            </w:pPr>
          </w:p>
        </w:tc>
      </w:tr>
      <w:tr w:rsidR="00DD6F47" w:rsidRPr="00DD6F47" w14:paraId="2D536152" w14:textId="77777777" w:rsidTr="008E01D8">
        <w:trPr>
          <w:trHeight w:val="480"/>
        </w:trPr>
        <w:tc>
          <w:tcPr>
            <w:tcW w:w="0" w:type="auto"/>
            <w:vMerge/>
          </w:tcPr>
          <w:p w14:paraId="6196EC0B" w14:textId="77777777" w:rsidR="00D95C41" w:rsidRPr="00DD6F47" w:rsidRDefault="00D95C41" w:rsidP="00752772">
            <w:pPr>
              <w:spacing w:line="240" w:lineRule="auto"/>
              <w:ind w:firstLineChars="100" w:firstLine="180"/>
              <w:rPr>
                <w:rFonts w:ascii="Times New Roman" w:hAnsi="Times New Roman" w:cs="Times New Roman"/>
                <w:sz w:val="18"/>
                <w:szCs w:val="18"/>
                <w:lang w:bidi="ar"/>
              </w:rPr>
            </w:pPr>
          </w:p>
        </w:tc>
        <w:tc>
          <w:tcPr>
            <w:tcW w:w="216" w:type="pct"/>
            <w:vMerge/>
          </w:tcPr>
          <w:p w14:paraId="75EA5E4D" w14:textId="77777777" w:rsidR="00D95C41" w:rsidRPr="00DD6F47" w:rsidRDefault="00D95C41" w:rsidP="00752772">
            <w:pPr>
              <w:spacing w:line="240" w:lineRule="auto"/>
              <w:ind w:firstLineChars="100" w:firstLine="180"/>
              <w:rPr>
                <w:rFonts w:ascii="Times New Roman" w:hAnsi="Times New Roman" w:cs="Times New Roman"/>
                <w:sz w:val="18"/>
                <w:szCs w:val="18"/>
                <w:lang w:bidi="ar"/>
              </w:rPr>
            </w:pPr>
          </w:p>
        </w:tc>
        <w:tc>
          <w:tcPr>
            <w:tcW w:w="331" w:type="pct"/>
            <w:vMerge/>
          </w:tcPr>
          <w:p w14:paraId="3B3096ED" w14:textId="77777777" w:rsidR="00D95C41" w:rsidRPr="00DD6F47" w:rsidRDefault="00D95C41" w:rsidP="00752772">
            <w:pPr>
              <w:spacing w:line="240" w:lineRule="auto"/>
              <w:ind w:firstLineChars="100" w:firstLine="180"/>
              <w:rPr>
                <w:rFonts w:ascii="Times New Roman" w:hAnsi="Times New Roman" w:cs="Times New Roman"/>
                <w:sz w:val="18"/>
                <w:szCs w:val="18"/>
                <w:lang w:bidi="ar"/>
              </w:rPr>
            </w:pPr>
          </w:p>
        </w:tc>
        <w:tc>
          <w:tcPr>
            <w:tcW w:w="2298" w:type="pct"/>
            <w:shd w:val="clear" w:color="auto" w:fill="auto"/>
            <w:vAlign w:val="center"/>
          </w:tcPr>
          <w:p w14:paraId="521ACBC0" w14:textId="7EE446F4" w:rsidR="00D95C41" w:rsidRPr="00DD6F47" w:rsidRDefault="00D95C41" w:rsidP="00BA350F">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应按照</w:t>
            </w:r>
            <w:r w:rsidRPr="00DD6F47">
              <w:rPr>
                <w:rFonts w:ascii="Times New Roman" w:hAnsi="Times New Roman" w:cs="Times New Roman"/>
                <w:sz w:val="18"/>
                <w:szCs w:val="18"/>
                <w:lang w:bidi="ar"/>
              </w:rPr>
              <w:t>GB 50988</w:t>
            </w:r>
            <w:r w:rsidRPr="00DD6F47">
              <w:rPr>
                <w:rFonts w:ascii="Times New Roman" w:hAnsi="Times New Roman" w:cs="Times New Roman"/>
                <w:sz w:val="18"/>
                <w:szCs w:val="18"/>
                <w:lang w:bidi="ar"/>
              </w:rPr>
              <w:t>等相关规范要求，建设污染物处理设施；地下开采的凿岩、爆破、铲装作业区应采取抑尘措施，易产生无组织粉尘的排土场、道路等区域</w:t>
            </w:r>
            <w:bookmarkStart w:id="282" w:name="_Hlk58938287"/>
            <w:r w:rsidRPr="00DD6F47">
              <w:rPr>
                <w:rFonts w:ascii="Times New Roman" w:hAnsi="Times New Roman" w:cs="Times New Roman"/>
                <w:sz w:val="18"/>
                <w:szCs w:val="18"/>
                <w:lang w:bidi="ar"/>
              </w:rPr>
              <w:t>应采取喷雾洒水等抑尘措施</w:t>
            </w:r>
            <w:bookmarkEnd w:id="282"/>
          </w:p>
        </w:tc>
        <w:tc>
          <w:tcPr>
            <w:tcW w:w="1128" w:type="pct"/>
            <w:vAlign w:val="center"/>
          </w:tcPr>
          <w:p w14:paraId="690773CB"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设施清单或其他相关证明文件</w:t>
            </w:r>
          </w:p>
        </w:tc>
        <w:tc>
          <w:tcPr>
            <w:tcW w:w="251" w:type="pct"/>
            <w:shd w:val="clear" w:color="auto" w:fill="auto"/>
            <w:vAlign w:val="center"/>
          </w:tcPr>
          <w:p w14:paraId="5DF213ED"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必选</w:t>
            </w:r>
          </w:p>
        </w:tc>
        <w:tc>
          <w:tcPr>
            <w:tcW w:w="211" w:type="pct"/>
            <w:shd w:val="clear" w:color="auto" w:fill="auto"/>
            <w:vAlign w:val="center"/>
          </w:tcPr>
          <w:p w14:paraId="2AF35B7E"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5</w:t>
            </w:r>
          </w:p>
        </w:tc>
        <w:tc>
          <w:tcPr>
            <w:tcW w:w="0" w:type="auto"/>
            <w:vMerge/>
            <w:shd w:val="clear" w:color="auto" w:fill="auto"/>
            <w:vAlign w:val="center"/>
          </w:tcPr>
          <w:p w14:paraId="5509B5EE"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0" w:type="auto"/>
          </w:tcPr>
          <w:p w14:paraId="70955E66" w14:textId="77777777" w:rsidR="00D95C41" w:rsidRPr="00DD6F47" w:rsidRDefault="00D95C41" w:rsidP="00752772">
            <w:pPr>
              <w:spacing w:line="240" w:lineRule="auto"/>
              <w:ind w:firstLine="360"/>
              <w:jc w:val="center"/>
              <w:rPr>
                <w:rFonts w:ascii="Times New Roman" w:hAnsi="Times New Roman" w:cs="Times New Roman"/>
                <w:sz w:val="18"/>
                <w:szCs w:val="18"/>
              </w:rPr>
            </w:pPr>
          </w:p>
        </w:tc>
      </w:tr>
      <w:tr w:rsidR="00DD6F47" w:rsidRPr="00DD6F47" w14:paraId="0C3A73FC" w14:textId="77777777" w:rsidTr="008E01D8">
        <w:trPr>
          <w:trHeight w:val="480"/>
        </w:trPr>
        <w:tc>
          <w:tcPr>
            <w:tcW w:w="0" w:type="auto"/>
            <w:vMerge/>
          </w:tcPr>
          <w:p w14:paraId="72C960C6" w14:textId="77777777" w:rsidR="00D95C41" w:rsidRPr="00DD6F47" w:rsidRDefault="00D95C41" w:rsidP="00752772">
            <w:pPr>
              <w:spacing w:line="240" w:lineRule="auto"/>
              <w:ind w:firstLineChars="100" w:firstLine="180"/>
              <w:rPr>
                <w:rFonts w:ascii="Times New Roman" w:hAnsi="Times New Roman" w:cs="Times New Roman"/>
                <w:sz w:val="18"/>
                <w:szCs w:val="18"/>
                <w:lang w:bidi="ar"/>
              </w:rPr>
            </w:pPr>
          </w:p>
        </w:tc>
        <w:tc>
          <w:tcPr>
            <w:tcW w:w="216" w:type="pct"/>
            <w:vMerge/>
          </w:tcPr>
          <w:p w14:paraId="329291E7" w14:textId="77777777" w:rsidR="00D95C41" w:rsidRPr="00DD6F47" w:rsidRDefault="00D95C41" w:rsidP="00752772">
            <w:pPr>
              <w:spacing w:line="240" w:lineRule="auto"/>
              <w:ind w:firstLineChars="100" w:firstLine="180"/>
              <w:rPr>
                <w:rFonts w:ascii="Times New Roman" w:hAnsi="Times New Roman" w:cs="Times New Roman"/>
                <w:sz w:val="18"/>
                <w:szCs w:val="18"/>
                <w:lang w:bidi="ar"/>
              </w:rPr>
            </w:pPr>
          </w:p>
        </w:tc>
        <w:tc>
          <w:tcPr>
            <w:tcW w:w="331" w:type="pct"/>
            <w:vMerge/>
          </w:tcPr>
          <w:p w14:paraId="3BF41C11" w14:textId="77777777" w:rsidR="00D95C41" w:rsidRPr="00DD6F47" w:rsidRDefault="00D95C41" w:rsidP="00752772">
            <w:pPr>
              <w:spacing w:line="240" w:lineRule="auto"/>
              <w:ind w:firstLineChars="100" w:firstLine="180"/>
              <w:rPr>
                <w:rFonts w:ascii="Times New Roman" w:hAnsi="Times New Roman" w:cs="Times New Roman"/>
                <w:sz w:val="18"/>
                <w:szCs w:val="18"/>
                <w:lang w:bidi="ar"/>
              </w:rPr>
            </w:pPr>
          </w:p>
        </w:tc>
        <w:tc>
          <w:tcPr>
            <w:tcW w:w="2298" w:type="pct"/>
            <w:shd w:val="clear" w:color="auto" w:fill="auto"/>
            <w:vAlign w:val="center"/>
          </w:tcPr>
          <w:p w14:paraId="1EE58727" w14:textId="70F5FC29"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应充分回收利用矿坑水</w:t>
            </w:r>
          </w:p>
        </w:tc>
        <w:tc>
          <w:tcPr>
            <w:tcW w:w="1128" w:type="pct"/>
          </w:tcPr>
          <w:p w14:paraId="667EA7E0"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水平衡或其他相关证明文件</w:t>
            </w:r>
          </w:p>
        </w:tc>
        <w:tc>
          <w:tcPr>
            <w:tcW w:w="251" w:type="pct"/>
            <w:shd w:val="clear" w:color="auto" w:fill="auto"/>
            <w:vAlign w:val="center"/>
          </w:tcPr>
          <w:p w14:paraId="23FB2BDF"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必选</w:t>
            </w:r>
          </w:p>
        </w:tc>
        <w:tc>
          <w:tcPr>
            <w:tcW w:w="211" w:type="pct"/>
            <w:shd w:val="clear" w:color="auto" w:fill="auto"/>
            <w:vAlign w:val="center"/>
          </w:tcPr>
          <w:p w14:paraId="75CEC846"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5</w:t>
            </w:r>
          </w:p>
        </w:tc>
        <w:tc>
          <w:tcPr>
            <w:tcW w:w="0" w:type="auto"/>
            <w:vMerge/>
            <w:shd w:val="clear" w:color="auto" w:fill="auto"/>
            <w:vAlign w:val="center"/>
          </w:tcPr>
          <w:p w14:paraId="18E62376"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0" w:type="auto"/>
          </w:tcPr>
          <w:p w14:paraId="4FEB2D6C" w14:textId="77777777" w:rsidR="00D95C41" w:rsidRPr="00DD6F47" w:rsidRDefault="00D95C41" w:rsidP="00752772">
            <w:pPr>
              <w:spacing w:line="240" w:lineRule="auto"/>
              <w:ind w:firstLine="360"/>
              <w:jc w:val="center"/>
              <w:rPr>
                <w:rFonts w:ascii="Times New Roman" w:hAnsi="Times New Roman" w:cs="Times New Roman"/>
                <w:sz w:val="18"/>
                <w:szCs w:val="18"/>
              </w:rPr>
            </w:pPr>
          </w:p>
        </w:tc>
      </w:tr>
      <w:tr w:rsidR="00DD6F47" w:rsidRPr="00DD6F47" w14:paraId="45B22BE9" w14:textId="77777777" w:rsidTr="008E01D8">
        <w:trPr>
          <w:trHeight w:val="480"/>
        </w:trPr>
        <w:tc>
          <w:tcPr>
            <w:tcW w:w="0" w:type="auto"/>
            <w:vMerge/>
          </w:tcPr>
          <w:p w14:paraId="398045AB" w14:textId="77777777" w:rsidR="00D95C41" w:rsidRPr="00DD6F47" w:rsidRDefault="00D95C41" w:rsidP="00752772">
            <w:pPr>
              <w:spacing w:line="240" w:lineRule="auto"/>
              <w:ind w:firstLineChars="100" w:firstLine="180"/>
              <w:rPr>
                <w:rFonts w:ascii="Times New Roman" w:hAnsi="Times New Roman" w:cs="Times New Roman"/>
                <w:sz w:val="18"/>
                <w:szCs w:val="18"/>
                <w:lang w:bidi="ar"/>
              </w:rPr>
            </w:pPr>
          </w:p>
        </w:tc>
        <w:tc>
          <w:tcPr>
            <w:tcW w:w="216" w:type="pct"/>
            <w:vMerge/>
          </w:tcPr>
          <w:p w14:paraId="08FD70AA" w14:textId="77777777" w:rsidR="00D95C41" w:rsidRPr="00DD6F47" w:rsidRDefault="00D95C41" w:rsidP="00752772">
            <w:pPr>
              <w:spacing w:line="240" w:lineRule="auto"/>
              <w:ind w:firstLineChars="100" w:firstLine="180"/>
              <w:rPr>
                <w:rFonts w:ascii="Times New Roman" w:hAnsi="Times New Roman" w:cs="Times New Roman"/>
                <w:sz w:val="18"/>
                <w:szCs w:val="18"/>
                <w:lang w:bidi="ar"/>
              </w:rPr>
            </w:pPr>
          </w:p>
        </w:tc>
        <w:tc>
          <w:tcPr>
            <w:tcW w:w="331" w:type="pct"/>
            <w:vMerge/>
          </w:tcPr>
          <w:p w14:paraId="7DD7DE6E" w14:textId="77777777" w:rsidR="00D95C41" w:rsidRPr="00DD6F47" w:rsidRDefault="00D95C41" w:rsidP="00752772">
            <w:pPr>
              <w:spacing w:line="240" w:lineRule="auto"/>
              <w:ind w:firstLineChars="100" w:firstLine="180"/>
              <w:rPr>
                <w:rFonts w:ascii="Times New Roman" w:hAnsi="Times New Roman" w:cs="Times New Roman"/>
                <w:sz w:val="18"/>
                <w:szCs w:val="18"/>
                <w:lang w:bidi="ar"/>
              </w:rPr>
            </w:pPr>
          </w:p>
        </w:tc>
        <w:tc>
          <w:tcPr>
            <w:tcW w:w="2298" w:type="pct"/>
            <w:shd w:val="clear" w:color="auto" w:fill="auto"/>
            <w:vAlign w:val="center"/>
          </w:tcPr>
          <w:p w14:paraId="5D7D1666" w14:textId="175BCD25"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应采用合理有</w:t>
            </w:r>
            <w:r w:rsidRPr="00DD6F47">
              <w:rPr>
                <w:rFonts w:ascii="Times New Roman" w:hAnsi="Times New Roman" w:cs="Times New Roman"/>
                <w:sz w:val="18"/>
                <w:szCs w:val="18"/>
              </w:rPr>
              <w:t>效的技术措施对凿岩机、发动机等高噪声设备进行降噪或隔音处理</w:t>
            </w:r>
          </w:p>
        </w:tc>
        <w:tc>
          <w:tcPr>
            <w:tcW w:w="1128" w:type="pct"/>
          </w:tcPr>
          <w:p w14:paraId="22D12B63"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降噪设施清单或其他相关证明文件</w:t>
            </w:r>
          </w:p>
        </w:tc>
        <w:tc>
          <w:tcPr>
            <w:tcW w:w="251" w:type="pct"/>
            <w:shd w:val="clear" w:color="auto" w:fill="auto"/>
            <w:vAlign w:val="center"/>
          </w:tcPr>
          <w:p w14:paraId="4D7A30C2"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必选</w:t>
            </w:r>
          </w:p>
        </w:tc>
        <w:tc>
          <w:tcPr>
            <w:tcW w:w="211" w:type="pct"/>
            <w:shd w:val="clear" w:color="auto" w:fill="auto"/>
            <w:vAlign w:val="center"/>
          </w:tcPr>
          <w:p w14:paraId="63AD5A5E"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5</w:t>
            </w:r>
          </w:p>
        </w:tc>
        <w:tc>
          <w:tcPr>
            <w:tcW w:w="0" w:type="auto"/>
            <w:vMerge/>
            <w:shd w:val="clear" w:color="auto" w:fill="auto"/>
            <w:vAlign w:val="center"/>
          </w:tcPr>
          <w:p w14:paraId="0C70A477"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0" w:type="auto"/>
          </w:tcPr>
          <w:p w14:paraId="58621450" w14:textId="77777777" w:rsidR="00D95C41" w:rsidRPr="00DD6F47" w:rsidRDefault="00D95C41" w:rsidP="00752772">
            <w:pPr>
              <w:spacing w:line="240" w:lineRule="auto"/>
              <w:ind w:firstLine="360"/>
              <w:jc w:val="center"/>
              <w:rPr>
                <w:rFonts w:ascii="Times New Roman" w:hAnsi="Times New Roman" w:cs="Times New Roman"/>
                <w:sz w:val="18"/>
                <w:szCs w:val="18"/>
              </w:rPr>
            </w:pPr>
          </w:p>
        </w:tc>
      </w:tr>
      <w:tr w:rsidR="00DD6F47" w:rsidRPr="00DD6F47" w14:paraId="5EE9850D" w14:textId="77777777" w:rsidTr="008E01D8">
        <w:trPr>
          <w:trHeight w:val="480"/>
        </w:trPr>
        <w:tc>
          <w:tcPr>
            <w:tcW w:w="0" w:type="auto"/>
            <w:vMerge/>
          </w:tcPr>
          <w:p w14:paraId="5F4B643B"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216" w:type="pct"/>
            <w:vMerge/>
          </w:tcPr>
          <w:p w14:paraId="6A511C6C"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331" w:type="pct"/>
            <w:vMerge/>
          </w:tcPr>
          <w:p w14:paraId="44BC5824"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2298" w:type="pct"/>
            <w:shd w:val="clear" w:color="auto" w:fill="auto"/>
            <w:vAlign w:val="center"/>
          </w:tcPr>
          <w:p w14:paraId="088E2F0E" w14:textId="27D7A82F"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rPr>
              <w:t>工厂应编制突发环境事件应急预案，设置适宜的应急处理系统</w:t>
            </w:r>
          </w:p>
        </w:tc>
        <w:tc>
          <w:tcPr>
            <w:tcW w:w="1128" w:type="pct"/>
          </w:tcPr>
          <w:p w14:paraId="51AFD49F"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应急预案或其他相关证明文件</w:t>
            </w:r>
          </w:p>
        </w:tc>
        <w:tc>
          <w:tcPr>
            <w:tcW w:w="251" w:type="pct"/>
            <w:shd w:val="clear" w:color="auto" w:fill="auto"/>
            <w:vAlign w:val="center"/>
          </w:tcPr>
          <w:p w14:paraId="617CBBDD"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必选</w:t>
            </w:r>
          </w:p>
        </w:tc>
        <w:tc>
          <w:tcPr>
            <w:tcW w:w="211" w:type="pct"/>
            <w:shd w:val="clear" w:color="auto" w:fill="auto"/>
            <w:vAlign w:val="center"/>
          </w:tcPr>
          <w:p w14:paraId="094000E7"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5</w:t>
            </w:r>
          </w:p>
        </w:tc>
        <w:tc>
          <w:tcPr>
            <w:tcW w:w="0" w:type="auto"/>
            <w:vMerge/>
            <w:shd w:val="clear" w:color="auto" w:fill="auto"/>
            <w:vAlign w:val="center"/>
          </w:tcPr>
          <w:p w14:paraId="776F5BCE"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0" w:type="auto"/>
          </w:tcPr>
          <w:p w14:paraId="0621EF64" w14:textId="77777777" w:rsidR="00D95C41" w:rsidRPr="00DD6F47" w:rsidRDefault="00D95C41" w:rsidP="00752772">
            <w:pPr>
              <w:spacing w:line="240" w:lineRule="auto"/>
              <w:ind w:firstLine="360"/>
              <w:jc w:val="center"/>
              <w:rPr>
                <w:rFonts w:ascii="Times New Roman" w:hAnsi="Times New Roman" w:cs="Times New Roman"/>
                <w:sz w:val="18"/>
                <w:szCs w:val="18"/>
              </w:rPr>
            </w:pPr>
          </w:p>
        </w:tc>
      </w:tr>
      <w:tr w:rsidR="00DD6F47" w:rsidRPr="00DD6F47" w14:paraId="3E4E2C7F" w14:textId="77777777" w:rsidTr="008E01D8">
        <w:trPr>
          <w:trHeight w:val="480"/>
        </w:trPr>
        <w:tc>
          <w:tcPr>
            <w:tcW w:w="0" w:type="auto"/>
            <w:vMerge/>
          </w:tcPr>
          <w:p w14:paraId="3FA226A1"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216" w:type="pct"/>
            <w:vMerge/>
          </w:tcPr>
          <w:p w14:paraId="4AB0BF56"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331" w:type="pct"/>
            <w:vMerge/>
          </w:tcPr>
          <w:p w14:paraId="79A91FB4"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2298" w:type="pct"/>
            <w:shd w:val="clear" w:color="auto" w:fill="auto"/>
            <w:vAlign w:val="center"/>
          </w:tcPr>
          <w:p w14:paraId="683237F2" w14:textId="37D9D584"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rPr>
              <w:t>工厂宜贯彻</w:t>
            </w:r>
            <w:r w:rsidRPr="00DD6F47">
              <w:rPr>
                <w:rFonts w:ascii="Times New Roman" w:hAnsi="Times New Roman" w:cs="Times New Roman"/>
                <w:sz w:val="18"/>
                <w:szCs w:val="18"/>
              </w:rPr>
              <w:t>“</w:t>
            </w:r>
            <w:r w:rsidRPr="00DD6F47">
              <w:rPr>
                <w:rFonts w:ascii="Times New Roman" w:hAnsi="Times New Roman" w:cs="Times New Roman"/>
                <w:sz w:val="18"/>
                <w:szCs w:val="18"/>
              </w:rPr>
              <w:t>边开采、边恢复</w:t>
            </w:r>
            <w:r w:rsidRPr="00DD6F47">
              <w:rPr>
                <w:rFonts w:ascii="Times New Roman" w:hAnsi="Times New Roman" w:cs="Times New Roman"/>
                <w:sz w:val="18"/>
                <w:szCs w:val="18"/>
              </w:rPr>
              <w:t>”</w:t>
            </w:r>
            <w:r w:rsidRPr="00DD6F47">
              <w:rPr>
                <w:rFonts w:ascii="Times New Roman" w:hAnsi="Times New Roman" w:cs="Times New Roman"/>
                <w:sz w:val="18"/>
                <w:szCs w:val="18"/>
              </w:rPr>
              <w:t>的原则及时复垦土地</w:t>
            </w:r>
          </w:p>
        </w:tc>
        <w:tc>
          <w:tcPr>
            <w:tcW w:w="1128" w:type="pct"/>
          </w:tcPr>
          <w:p w14:paraId="69992CFB" w14:textId="77777777"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土地复垦措施、复垦面积说明或其他相关证明文件</w:t>
            </w:r>
          </w:p>
        </w:tc>
        <w:tc>
          <w:tcPr>
            <w:tcW w:w="251" w:type="pct"/>
            <w:shd w:val="clear" w:color="auto" w:fill="auto"/>
            <w:vAlign w:val="center"/>
          </w:tcPr>
          <w:p w14:paraId="345F92DE"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rPr>
              <w:t>可选</w:t>
            </w:r>
          </w:p>
        </w:tc>
        <w:tc>
          <w:tcPr>
            <w:tcW w:w="211" w:type="pct"/>
            <w:shd w:val="clear" w:color="auto" w:fill="auto"/>
            <w:vAlign w:val="center"/>
          </w:tcPr>
          <w:p w14:paraId="519227E3"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5</w:t>
            </w:r>
          </w:p>
        </w:tc>
        <w:tc>
          <w:tcPr>
            <w:tcW w:w="0" w:type="auto"/>
            <w:vMerge/>
            <w:shd w:val="clear" w:color="auto" w:fill="auto"/>
            <w:vAlign w:val="center"/>
          </w:tcPr>
          <w:p w14:paraId="6F11161D"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0" w:type="auto"/>
          </w:tcPr>
          <w:p w14:paraId="7D8A50E4" w14:textId="77777777" w:rsidR="00D95C41" w:rsidRPr="00DD6F47" w:rsidRDefault="00D95C41" w:rsidP="00752772">
            <w:pPr>
              <w:spacing w:line="240" w:lineRule="auto"/>
              <w:ind w:firstLine="360"/>
              <w:jc w:val="center"/>
              <w:rPr>
                <w:rFonts w:ascii="Times New Roman" w:hAnsi="Times New Roman" w:cs="Times New Roman"/>
                <w:sz w:val="18"/>
                <w:szCs w:val="18"/>
              </w:rPr>
            </w:pPr>
          </w:p>
        </w:tc>
      </w:tr>
      <w:tr w:rsidR="00DD6F47" w:rsidRPr="00DD6F47" w14:paraId="607A3237" w14:textId="77777777" w:rsidTr="008E01D8">
        <w:trPr>
          <w:trHeight w:val="480"/>
        </w:trPr>
        <w:tc>
          <w:tcPr>
            <w:tcW w:w="0" w:type="auto"/>
            <w:vMerge/>
          </w:tcPr>
          <w:p w14:paraId="580DCCBE"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216" w:type="pct"/>
            <w:vMerge/>
          </w:tcPr>
          <w:p w14:paraId="24746F3D"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331" w:type="pct"/>
            <w:vMerge/>
          </w:tcPr>
          <w:p w14:paraId="21DC4550"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2298" w:type="pct"/>
            <w:shd w:val="clear" w:color="auto" w:fill="auto"/>
            <w:vAlign w:val="center"/>
          </w:tcPr>
          <w:p w14:paraId="1A5BD2D9" w14:textId="56C045ED"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rPr>
              <w:t>地下开采宜采用充填开采及减轻地表沉陷的开采技术</w:t>
            </w:r>
          </w:p>
        </w:tc>
        <w:tc>
          <w:tcPr>
            <w:tcW w:w="1128" w:type="pct"/>
          </w:tcPr>
          <w:p w14:paraId="4FB49EEE" w14:textId="77777777"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技术清单、装备清单或其他相关证明文件</w:t>
            </w:r>
          </w:p>
        </w:tc>
        <w:tc>
          <w:tcPr>
            <w:tcW w:w="251" w:type="pct"/>
            <w:shd w:val="clear" w:color="auto" w:fill="auto"/>
            <w:vAlign w:val="center"/>
          </w:tcPr>
          <w:p w14:paraId="5F41F0F8"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rPr>
              <w:t>可选</w:t>
            </w:r>
          </w:p>
        </w:tc>
        <w:tc>
          <w:tcPr>
            <w:tcW w:w="211" w:type="pct"/>
            <w:shd w:val="clear" w:color="auto" w:fill="auto"/>
            <w:vAlign w:val="center"/>
          </w:tcPr>
          <w:p w14:paraId="7FC63222"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5</w:t>
            </w:r>
          </w:p>
        </w:tc>
        <w:tc>
          <w:tcPr>
            <w:tcW w:w="0" w:type="auto"/>
            <w:vMerge/>
            <w:shd w:val="clear" w:color="auto" w:fill="auto"/>
            <w:vAlign w:val="center"/>
          </w:tcPr>
          <w:p w14:paraId="717E2C99"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0" w:type="auto"/>
          </w:tcPr>
          <w:p w14:paraId="1081D94E" w14:textId="77777777" w:rsidR="00D95C41" w:rsidRPr="00DD6F47" w:rsidRDefault="00D95C41" w:rsidP="00752772">
            <w:pPr>
              <w:spacing w:line="240" w:lineRule="auto"/>
              <w:ind w:firstLine="360"/>
              <w:jc w:val="center"/>
              <w:rPr>
                <w:rFonts w:ascii="Times New Roman" w:hAnsi="Times New Roman" w:cs="Times New Roman"/>
                <w:sz w:val="18"/>
                <w:szCs w:val="18"/>
              </w:rPr>
            </w:pPr>
          </w:p>
        </w:tc>
      </w:tr>
      <w:tr w:rsidR="00DD6F47" w:rsidRPr="00DD6F47" w14:paraId="67D7BFCF" w14:textId="77777777" w:rsidTr="008E01D8">
        <w:trPr>
          <w:trHeight w:val="480"/>
        </w:trPr>
        <w:tc>
          <w:tcPr>
            <w:tcW w:w="0" w:type="auto"/>
            <w:vMerge/>
          </w:tcPr>
          <w:p w14:paraId="4AE5609D"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216" w:type="pct"/>
            <w:vMerge/>
          </w:tcPr>
          <w:p w14:paraId="5CB851CE"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331" w:type="pct"/>
            <w:vMerge/>
          </w:tcPr>
          <w:p w14:paraId="262745D2"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2298" w:type="pct"/>
            <w:shd w:val="clear" w:color="auto" w:fill="auto"/>
            <w:vAlign w:val="center"/>
          </w:tcPr>
          <w:p w14:paraId="4BAE580A" w14:textId="6288D632"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rPr>
              <w:t>属于《产业结构调整指导目录》、《矿产资源节约与综合利用鼓励、限制和淘汰技术目录》、《矿产资源节约与综合利用先进适用技术目录》等规定的鼓励类或推广的技术和装备</w:t>
            </w:r>
          </w:p>
        </w:tc>
        <w:tc>
          <w:tcPr>
            <w:tcW w:w="1128" w:type="pct"/>
          </w:tcPr>
          <w:p w14:paraId="7A744DCC"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设备技术清单或其他相关证明文件</w:t>
            </w:r>
          </w:p>
        </w:tc>
        <w:tc>
          <w:tcPr>
            <w:tcW w:w="251" w:type="pct"/>
            <w:shd w:val="clear" w:color="auto" w:fill="auto"/>
            <w:vAlign w:val="center"/>
          </w:tcPr>
          <w:p w14:paraId="5AD986F7"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可选</w:t>
            </w:r>
          </w:p>
        </w:tc>
        <w:tc>
          <w:tcPr>
            <w:tcW w:w="211" w:type="pct"/>
            <w:shd w:val="clear" w:color="auto" w:fill="auto"/>
            <w:vAlign w:val="center"/>
          </w:tcPr>
          <w:p w14:paraId="661B954F"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5</w:t>
            </w:r>
          </w:p>
        </w:tc>
        <w:tc>
          <w:tcPr>
            <w:tcW w:w="0" w:type="auto"/>
            <w:vMerge/>
            <w:shd w:val="clear" w:color="auto" w:fill="auto"/>
            <w:vAlign w:val="center"/>
          </w:tcPr>
          <w:p w14:paraId="4B3BE0E6"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0" w:type="auto"/>
          </w:tcPr>
          <w:p w14:paraId="532FB24B" w14:textId="77777777" w:rsidR="00D95C41" w:rsidRPr="00DD6F47" w:rsidRDefault="00D95C41" w:rsidP="00752772">
            <w:pPr>
              <w:spacing w:line="240" w:lineRule="auto"/>
              <w:ind w:firstLine="360"/>
              <w:jc w:val="center"/>
              <w:rPr>
                <w:rFonts w:ascii="Times New Roman" w:hAnsi="Times New Roman" w:cs="Times New Roman"/>
                <w:sz w:val="18"/>
                <w:szCs w:val="18"/>
              </w:rPr>
            </w:pPr>
          </w:p>
        </w:tc>
      </w:tr>
      <w:tr w:rsidR="00DD6F47" w:rsidRPr="00DD6F47" w14:paraId="7CE0F447" w14:textId="77777777" w:rsidTr="008E01D8">
        <w:trPr>
          <w:trHeight w:val="480"/>
        </w:trPr>
        <w:tc>
          <w:tcPr>
            <w:tcW w:w="0" w:type="auto"/>
            <w:vMerge/>
          </w:tcPr>
          <w:p w14:paraId="5AE65CDC"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216" w:type="pct"/>
            <w:vMerge/>
          </w:tcPr>
          <w:p w14:paraId="52855D01"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331" w:type="pct"/>
            <w:vMerge/>
          </w:tcPr>
          <w:p w14:paraId="614DDD95"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2298" w:type="pct"/>
            <w:shd w:val="clear" w:color="auto" w:fill="auto"/>
            <w:vAlign w:val="center"/>
          </w:tcPr>
          <w:p w14:paraId="033A7E64" w14:textId="1C6B788B" w:rsidR="00D95C41" w:rsidRPr="00DD6F47" w:rsidRDefault="00B579CD" w:rsidP="00752772">
            <w:pPr>
              <w:spacing w:line="240" w:lineRule="auto"/>
              <w:ind w:firstLineChars="0" w:firstLine="0"/>
              <w:rPr>
                <w:rFonts w:ascii="Times New Roman" w:hAnsi="Times New Roman" w:cs="Times New Roman"/>
                <w:sz w:val="18"/>
                <w:szCs w:val="18"/>
              </w:rPr>
            </w:pPr>
            <w:r w:rsidRPr="00B579CD">
              <w:rPr>
                <w:rFonts w:ascii="Times New Roman" w:hAnsi="Times New Roman" w:cs="Times New Roman" w:hint="eastAsia"/>
                <w:sz w:val="18"/>
                <w:szCs w:val="18"/>
              </w:rPr>
              <w:t>宜按照《有色金属行业智能矿山建设指南（试行）》、</w:t>
            </w:r>
            <w:r w:rsidRPr="00B579CD">
              <w:rPr>
                <w:rFonts w:ascii="Times New Roman" w:hAnsi="Times New Roman" w:cs="Times New Roman"/>
                <w:sz w:val="18"/>
                <w:szCs w:val="18"/>
              </w:rPr>
              <w:t>DZ/T0376</w:t>
            </w:r>
            <w:r w:rsidRPr="00B579CD">
              <w:rPr>
                <w:rFonts w:ascii="Times New Roman" w:hAnsi="Times New Roman" w:cs="Times New Roman"/>
                <w:sz w:val="18"/>
                <w:szCs w:val="18"/>
              </w:rPr>
              <w:t>要求，编制智能矿山总体规划。</w:t>
            </w:r>
          </w:p>
        </w:tc>
        <w:tc>
          <w:tcPr>
            <w:tcW w:w="1128" w:type="pct"/>
            <w:vAlign w:val="center"/>
          </w:tcPr>
          <w:p w14:paraId="760F6CF6"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智能矿山总体规划或其他相关证明文件</w:t>
            </w:r>
          </w:p>
        </w:tc>
        <w:tc>
          <w:tcPr>
            <w:tcW w:w="251" w:type="pct"/>
            <w:shd w:val="clear" w:color="auto" w:fill="auto"/>
            <w:vAlign w:val="center"/>
          </w:tcPr>
          <w:p w14:paraId="48D400C5"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可选</w:t>
            </w:r>
          </w:p>
        </w:tc>
        <w:tc>
          <w:tcPr>
            <w:tcW w:w="211" w:type="pct"/>
            <w:shd w:val="clear" w:color="auto" w:fill="auto"/>
            <w:vAlign w:val="center"/>
          </w:tcPr>
          <w:p w14:paraId="082E6999"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5</w:t>
            </w:r>
          </w:p>
        </w:tc>
        <w:tc>
          <w:tcPr>
            <w:tcW w:w="0" w:type="auto"/>
            <w:vMerge/>
            <w:shd w:val="clear" w:color="auto" w:fill="auto"/>
            <w:vAlign w:val="center"/>
          </w:tcPr>
          <w:p w14:paraId="7795D8DD"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0" w:type="auto"/>
          </w:tcPr>
          <w:p w14:paraId="4AAD7EA9" w14:textId="77777777" w:rsidR="00D95C41" w:rsidRPr="00DD6F47" w:rsidRDefault="00D95C41" w:rsidP="00752772">
            <w:pPr>
              <w:spacing w:line="240" w:lineRule="auto"/>
              <w:ind w:firstLine="360"/>
              <w:jc w:val="center"/>
              <w:rPr>
                <w:rFonts w:ascii="Times New Roman" w:hAnsi="Times New Roman" w:cs="Times New Roman"/>
                <w:sz w:val="18"/>
                <w:szCs w:val="18"/>
              </w:rPr>
            </w:pPr>
          </w:p>
        </w:tc>
      </w:tr>
      <w:tr w:rsidR="00DD6F47" w:rsidRPr="00DD6F47" w14:paraId="589E2383" w14:textId="77777777" w:rsidTr="008E01D8">
        <w:trPr>
          <w:trHeight w:val="480"/>
        </w:trPr>
        <w:tc>
          <w:tcPr>
            <w:tcW w:w="0" w:type="auto"/>
            <w:vMerge/>
          </w:tcPr>
          <w:p w14:paraId="5D0854A8"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216" w:type="pct"/>
            <w:vMerge/>
          </w:tcPr>
          <w:p w14:paraId="23A49D74"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331" w:type="pct"/>
            <w:vMerge/>
          </w:tcPr>
          <w:p w14:paraId="7D393E9B"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2298" w:type="pct"/>
            <w:shd w:val="clear" w:color="auto" w:fill="auto"/>
            <w:vAlign w:val="center"/>
          </w:tcPr>
          <w:p w14:paraId="1823CDDA" w14:textId="368E2B49"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通用设备宜达到相关能效标准中能源限定值要求</w:t>
            </w:r>
          </w:p>
        </w:tc>
        <w:tc>
          <w:tcPr>
            <w:tcW w:w="1128" w:type="pct"/>
            <w:vAlign w:val="center"/>
          </w:tcPr>
          <w:p w14:paraId="309CDC51"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通用设备能效值说明或其他相关证明文件</w:t>
            </w:r>
          </w:p>
        </w:tc>
        <w:tc>
          <w:tcPr>
            <w:tcW w:w="251" w:type="pct"/>
            <w:shd w:val="clear" w:color="auto" w:fill="auto"/>
            <w:vAlign w:val="center"/>
          </w:tcPr>
          <w:p w14:paraId="0CBCEB24"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可选</w:t>
            </w:r>
          </w:p>
        </w:tc>
        <w:tc>
          <w:tcPr>
            <w:tcW w:w="211" w:type="pct"/>
            <w:shd w:val="clear" w:color="auto" w:fill="auto"/>
            <w:vAlign w:val="center"/>
          </w:tcPr>
          <w:p w14:paraId="46958424"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5</w:t>
            </w:r>
          </w:p>
        </w:tc>
        <w:tc>
          <w:tcPr>
            <w:tcW w:w="0" w:type="auto"/>
            <w:vMerge/>
            <w:shd w:val="clear" w:color="auto" w:fill="auto"/>
            <w:vAlign w:val="center"/>
          </w:tcPr>
          <w:p w14:paraId="70FB3E87"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0" w:type="auto"/>
          </w:tcPr>
          <w:p w14:paraId="719ABEFF" w14:textId="77777777" w:rsidR="00D95C41" w:rsidRPr="00DD6F47" w:rsidRDefault="00D95C41" w:rsidP="00752772">
            <w:pPr>
              <w:spacing w:line="240" w:lineRule="auto"/>
              <w:ind w:firstLine="360"/>
              <w:jc w:val="center"/>
              <w:rPr>
                <w:rFonts w:ascii="Times New Roman" w:hAnsi="Times New Roman" w:cs="Times New Roman"/>
                <w:sz w:val="18"/>
                <w:szCs w:val="18"/>
              </w:rPr>
            </w:pPr>
          </w:p>
        </w:tc>
      </w:tr>
      <w:tr w:rsidR="00DD6F47" w:rsidRPr="00DD6F47" w14:paraId="3367C2A4" w14:textId="77777777" w:rsidTr="008E01D8">
        <w:trPr>
          <w:trHeight w:val="480"/>
        </w:trPr>
        <w:tc>
          <w:tcPr>
            <w:tcW w:w="0" w:type="auto"/>
            <w:vMerge/>
          </w:tcPr>
          <w:p w14:paraId="45C54190"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216" w:type="pct"/>
            <w:vMerge/>
          </w:tcPr>
          <w:p w14:paraId="3B711D82"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331" w:type="pct"/>
            <w:vMerge/>
          </w:tcPr>
          <w:p w14:paraId="7D85E927"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2298" w:type="pct"/>
            <w:shd w:val="clear" w:color="auto" w:fill="auto"/>
            <w:vAlign w:val="center"/>
          </w:tcPr>
          <w:p w14:paraId="154E70B6" w14:textId="577F099B"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rPr>
              <w:t>宜优先选用《国家鼓励发展的环境保护技术目录》、《国家先进污染防治示范技术名录》、《国家鼓励发展的重大环保技术装备目录》等目录中列出的国家鼓励、支持和推广的污染物处理工艺、技术或装备</w:t>
            </w:r>
          </w:p>
        </w:tc>
        <w:tc>
          <w:tcPr>
            <w:tcW w:w="1128" w:type="pct"/>
            <w:vAlign w:val="center"/>
          </w:tcPr>
          <w:p w14:paraId="7D46AD30"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环保设备清单或其他相关证明文件</w:t>
            </w:r>
          </w:p>
        </w:tc>
        <w:tc>
          <w:tcPr>
            <w:tcW w:w="251" w:type="pct"/>
            <w:shd w:val="clear" w:color="auto" w:fill="auto"/>
            <w:vAlign w:val="center"/>
          </w:tcPr>
          <w:p w14:paraId="1B6EF7AF"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可选</w:t>
            </w:r>
          </w:p>
        </w:tc>
        <w:tc>
          <w:tcPr>
            <w:tcW w:w="211" w:type="pct"/>
            <w:shd w:val="clear" w:color="auto" w:fill="auto"/>
            <w:vAlign w:val="center"/>
          </w:tcPr>
          <w:p w14:paraId="0B20C81F"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5</w:t>
            </w:r>
          </w:p>
        </w:tc>
        <w:tc>
          <w:tcPr>
            <w:tcW w:w="0" w:type="auto"/>
            <w:vMerge/>
            <w:shd w:val="clear" w:color="auto" w:fill="auto"/>
            <w:vAlign w:val="center"/>
          </w:tcPr>
          <w:p w14:paraId="03AA150C"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0" w:type="auto"/>
          </w:tcPr>
          <w:p w14:paraId="2EF62149" w14:textId="77777777" w:rsidR="00D95C41" w:rsidRPr="00DD6F47" w:rsidRDefault="00D95C41" w:rsidP="00752772">
            <w:pPr>
              <w:spacing w:line="240" w:lineRule="auto"/>
              <w:ind w:firstLine="360"/>
              <w:jc w:val="center"/>
              <w:rPr>
                <w:rFonts w:ascii="Times New Roman" w:hAnsi="Times New Roman" w:cs="Times New Roman"/>
                <w:sz w:val="18"/>
                <w:szCs w:val="18"/>
              </w:rPr>
            </w:pPr>
          </w:p>
        </w:tc>
      </w:tr>
      <w:tr w:rsidR="00DD6F47" w:rsidRPr="00DD6F47" w14:paraId="780E538D" w14:textId="77777777" w:rsidTr="008E01D8">
        <w:trPr>
          <w:trHeight w:val="480"/>
        </w:trPr>
        <w:tc>
          <w:tcPr>
            <w:tcW w:w="0" w:type="auto"/>
            <w:vMerge/>
          </w:tcPr>
          <w:p w14:paraId="2EA2CE3E"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216" w:type="pct"/>
            <w:vMerge/>
          </w:tcPr>
          <w:p w14:paraId="36CEF0FF"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331" w:type="pct"/>
            <w:vMerge/>
          </w:tcPr>
          <w:p w14:paraId="3C0043A0"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2298" w:type="pct"/>
            <w:shd w:val="clear" w:color="auto" w:fill="auto"/>
            <w:vAlign w:val="center"/>
          </w:tcPr>
          <w:p w14:paraId="712F148F" w14:textId="3FA06B35"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rPr>
              <w:t>适用时，排土场宜设置淋滤水收集和处理设施。若未建设排土场，则该项指标不适用</w:t>
            </w:r>
          </w:p>
        </w:tc>
        <w:tc>
          <w:tcPr>
            <w:tcW w:w="1128" w:type="pct"/>
            <w:vAlign w:val="center"/>
          </w:tcPr>
          <w:p w14:paraId="36349E12"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工程资料或其他相关证明文件</w:t>
            </w:r>
          </w:p>
        </w:tc>
        <w:tc>
          <w:tcPr>
            <w:tcW w:w="251" w:type="pct"/>
            <w:shd w:val="clear" w:color="auto" w:fill="auto"/>
            <w:vAlign w:val="center"/>
          </w:tcPr>
          <w:p w14:paraId="1BA0F694"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可选</w:t>
            </w:r>
          </w:p>
        </w:tc>
        <w:tc>
          <w:tcPr>
            <w:tcW w:w="211" w:type="pct"/>
            <w:shd w:val="clear" w:color="auto" w:fill="auto"/>
            <w:vAlign w:val="center"/>
          </w:tcPr>
          <w:p w14:paraId="09203DAC"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5</w:t>
            </w:r>
          </w:p>
        </w:tc>
        <w:tc>
          <w:tcPr>
            <w:tcW w:w="0" w:type="auto"/>
            <w:vMerge/>
            <w:shd w:val="clear" w:color="auto" w:fill="auto"/>
            <w:vAlign w:val="center"/>
          </w:tcPr>
          <w:p w14:paraId="34EAA1EA"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0" w:type="auto"/>
          </w:tcPr>
          <w:p w14:paraId="28524ADA" w14:textId="77777777" w:rsidR="00D95C41" w:rsidRPr="00DD6F47" w:rsidRDefault="00D95C41" w:rsidP="00752772">
            <w:pPr>
              <w:spacing w:line="240" w:lineRule="auto"/>
              <w:ind w:firstLine="360"/>
              <w:jc w:val="center"/>
              <w:rPr>
                <w:rFonts w:ascii="Times New Roman" w:hAnsi="Times New Roman" w:cs="Times New Roman"/>
                <w:sz w:val="18"/>
                <w:szCs w:val="18"/>
              </w:rPr>
            </w:pPr>
          </w:p>
        </w:tc>
      </w:tr>
      <w:tr w:rsidR="00DD6F47" w:rsidRPr="00DD6F47" w14:paraId="0BAAC170" w14:textId="77777777" w:rsidTr="008E01D8">
        <w:trPr>
          <w:trHeight w:val="480"/>
        </w:trPr>
        <w:tc>
          <w:tcPr>
            <w:tcW w:w="0" w:type="auto"/>
            <w:vMerge/>
          </w:tcPr>
          <w:p w14:paraId="58A83791"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216" w:type="pct"/>
            <w:vMerge/>
          </w:tcPr>
          <w:p w14:paraId="48688C84"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331" w:type="pct"/>
            <w:vAlign w:val="center"/>
          </w:tcPr>
          <w:p w14:paraId="6DE391CC"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标识</w:t>
            </w:r>
          </w:p>
        </w:tc>
        <w:tc>
          <w:tcPr>
            <w:tcW w:w="2298" w:type="pct"/>
            <w:shd w:val="clear" w:color="auto" w:fill="auto"/>
            <w:vAlign w:val="center"/>
          </w:tcPr>
          <w:p w14:paraId="4E5D23E3" w14:textId="3E2F495C"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rPr>
              <w:t>在生产区应设置操作指示牌、说明牌、线路示意图牌</w:t>
            </w:r>
            <w:r w:rsidR="00647573" w:rsidRPr="00DD6F47">
              <w:rPr>
                <w:rFonts w:ascii="Times New Roman" w:hAnsi="Times New Roman" w:cs="Times New Roman"/>
                <w:sz w:val="18"/>
                <w:szCs w:val="18"/>
              </w:rPr>
              <w:t>等标牌；在道路交叉口、生产车间等需警示安全的区域应设置安全标志</w:t>
            </w:r>
          </w:p>
        </w:tc>
        <w:tc>
          <w:tcPr>
            <w:tcW w:w="1128" w:type="pct"/>
            <w:vAlign w:val="center"/>
          </w:tcPr>
          <w:p w14:paraId="6636A124"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操作提示牌、</w:t>
            </w:r>
            <w:r w:rsidRPr="00DD6F47">
              <w:rPr>
                <w:rFonts w:ascii="Times New Roman" w:hAnsi="Times New Roman" w:cs="Times New Roman"/>
                <w:sz w:val="18"/>
                <w:szCs w:val="18"/>
              </w:rPr>
              <w:t>说明牌、线路示意图牌等标牌，安全标志照片等相关证明文件</w:t>
            </w:r>
          </w:p>
        </w:tc>
        <w:tc>
          <w:tcPr>
            <w:tcW w:w="251" w:type="pct"/>
            <w:shd w:val="clear" w:color="auto" w:fill="auto"/>
            <w:vAlign w:val="center"/>
          </w:tcPr>
          <w:p w14:paraId="58D0CE93"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必选</w:t>
            </w:r>
          </w:p>
        </w:tc>
        <w:tc>
          <w:tcPr>
            <w:tcW w:w="211" w:type="pct"/>
            <w:shd w:val="clear" w:color="auto" w:fill="auto"/>
            <w:vAlign w:val="center"/>
          </w:tcPr>
          <w:p w14:paraId="5D91B7D7"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3</w:t>
            </w:r>
          </w:p>
        </w:tc>
        <w:tc>
          <w:tcPr>
            <w:tcW w:w="0" w:type="auto"/>
            <w:vMerge/>
            <w:shd w:val="clear" w:color="auto" w:fill="auto"/>
            <w:vAlign w:val="center"/>
          </w:tcPr>
          <w:p w14:paraId="3A469629"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0" w:type="auto"/>
          </w:tcPr>
          <w:p w14:paraId="40FB81AE" w14:textId="77777777" w:rsidR="00D95C41" w:rsidRPr="00DD6F47" w:rsidRDefault="00D95C41" w:rsidP="00752772">
            <w:pPr>
              <w:spacing w:line="240" w:lineRule="auto"/>
              <w:ind w:firstLine="360"/>
              <w:jc w:val="center"/>
              <w:rPr>
                <w:rFonts w:ascii="Times New Roman" w:hAnsi="Times New Roman" w:cs="Times New Roman"/>
                <w:sz w:val="18"/>
                <w:szCs w:val="18"/>
              </w:rPr>
            </w:pPr>
          </w:p>
        </w:tc>
      </w:tr>
      <w:tr w:rsidR="00DD6F47" w:rsidRPr="00DD6F47" w14:paraId="6A218576" w14:textId="77777777" w:rsidTr="008E01D8">
        <w:trPr>
          <w:trHeight w:val="480"/>
        </w:trPr>
        <w:tc>
          <w:tcPr>
            <w:tcW w:w="0" w:type="auto"/>
            <w:vMerge w:val="restart"/>
            <w:vAlign w:val="center"/>
          </w:tcPr>
          <w:p w14:paraId="30CB9545"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2</w:t>
            </w:r>
          </w:p>
        </w:tc>
        <w:tc>
          <w:tcPr>
            <w:tcW w:w="216" w:type="pct"/>
            <w:vMerge w:val="restart"/>
            <w:vAlign w:val="center"/>
          </w:tcPr>
          <w:p w14:paraId="0D2A38A8" w14:textId="77777777"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管理体系</w:t>
            </w:r>
          </w:p>
        </w:tc>
        <w:tc>
          <w:tcPr>
            <w:tcW w:w="331" w:type="pct"/>
            <w:vMerge w:val="restart"/>
            <w:vAlign w:val="center"/>
          </w:tcPr>
          <w:p w14:paraId="27CC4E8A" w14:textId="77777777"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质量管理体系</w:t>
            </w:r>
          </w:p>
        </w:tc>
        <w:tc>
          <w:tcPr>
            <w:tcW w:w="2298" w:type="pct"/>
            <w:shd w:val="clear" w:color="auto" w:fill="auto"/>
            <w:vAlign w:val="center"/>
          </w:tcPr>
          <w:p w14:paraId="63EDBEE0" w14:textId="371E2A36"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应建立、实施并保持满足</w:t>
            </w:r>
            <w:r w:rsidRPr="00DD6F47">
              <w:rPr>
                <w:rFonts w:ascii="Times New Roman" w:hAnsi="Times New Roman" w:cs="Times New Roman"/>
                <w:sz w:val="18"/>
                <w:szCs w:val="18"/>
                <w:lang w:bidi="ar"/>
              </w:rPr>
              <w:t>GB/T 19001</w:t>
            </w:r>
            <w:r w:rsidRPr="00DD6F47">
              <w:rPr>
                <w:rFonts w:ascii="Times New Roman" w:hAnsi="Times New Roman" w:cs="Times New Roman"/>
                <w:sz w:val="18"/>
                <w:szCs w:val="18"/>
                <w:lang w:bidi="ar"/>
              </w:rPr>
              <w:t>要求的质量管理体系</w:t>
            </w:r>
          </w:p>
        </w:tc>
        <w:tc>
          <w:tcPr>
            <w:tcW w:w="1128" w:type="pct"/>
            <w:vAlign w:val="center"/>
          </w:tcPr>
          <w:p w14:paraId="32C080CD"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质量体系管理手册或其他证明文件</w:t>
            </w:r>
          </w:p>
        </w:tc>
        <w:tc>
          <w:tcPr>
            <w:tcW w:w="251" w:type="pct"/>
            <w:shd w:val="clear" w:color="auto" w:fill="auto"/>
            <w:vAlign w:val="center"/>
          </w:tcPr>
          <w:p w14:paraId="1E1A01C1"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必选</w:t>
            </w:r>
          </w:p>
        </w:tc>
        <w:tc>
          <w:tcPr>
            <w:tcW w:w="211" w:type="pct"/>
            <w:shd w:val="clear" w:color="auto" w:fill="auto"/>
            <w:vAlign w:val="center"/>
          </w:tcPr>
          <w:p w14:paraId="66C21550"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10</w:t>
            </w:r>
          </w:p>
        </w:tc>
        <w:tc>
          <w:tcPr>
            <w:tcW w:w="0" w:type="auto"/>
            <w:vMerge w:val="restart"/>
            <w:shd w:val="clear" w:color="auto" w:fill="auto"/>
            <w:vAlign w:val="center"/>
          </w:tcPr>
          <w:p w14:paraId="3EB893DA" w14:textId="77777777"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10%</w:t>
            </w:r>
          </w:p>
        </w:tc>
        <w:tc>
          <w:tcPr>
            <w:tcW w:w="0" w:type="auto"/>
          </w:tcPr>
          <w:p w14:paraId="4A0CDA5A" w14:textId="77777777" w:rsidR="00D95C41" w:rsidRPr="00DD6F47" w:rsidRDefault="00D95C41" w:rsidP="00752772">
            <w:pPr>
              <w:spacing w:line="240" w:lineRule="auto"/>
              <w:ind w:firstLine="360"/>
              <w:jc w:val="center"/>
              <w:rPr>
                <w:rFonts w:ascii="Times New Roman" w:hAnsi="Times New Roman" w:cs="Times New Roman"/>
                <w:sz w:val="18"/>
                <w:szCs w:val="18"/>
              </w:rPr>
            </w:pPr>
          </w:p>
        </w:tc>
      </w:tr>
      <w:tr w:rsidR="00DD6F47" w:rsidRPr="00DD6F47" w14:paraId="721D14C6" w14:textId="77777777" w:rsidTr="008E01D8">
        <w:trPr>
          <w:trHeight w:val="480"/>
        </w:trPr>
        <w:tc>
          <w:tcPr>
            <w:tcW w:w="0" w:type="auto"/>
            <w:vMerge/>
            <w:vAlign w:val="center"/>
          </w:tcPr>
          <w:p w14:paraId="2309E6BF"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216" w:type="pct"/>
            <w:vMerge/>
            <w:vAlign w:val="center"/>
          </w:tcPr>
          <w:p w14:paraId="4DE5EFEC"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331" w:type="pct"/>
            <w:vMerge/>
            <w:vAlign w:val="center"/>
          </w:tcPr>
          <w:p w14:paraId="093215F7"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2298" w:type="pct"/>
            <w:shd w:val="clear" w:color="auto" w:fill="auto"/>
            <w:vAlign w:val="center"/>
          </w:tcPr>
          <w:p w14:paraId="6181676A" w14:textId="1B4620A7"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宜通过质量管理体系第三方认证</w:t>
            </w:r>
          </w:p>
        </w:tc>
        <w:tc>
          <w:tcPr>
            <w:tcW w:w="1128" w:type="pct"/>
            <w:vAlign w:val="center"/>
          </w:tcPr>
          <w:p w14:paraId="3C6940AC"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质量管理体系认证证书</w:t>
            </w:r>
          </w:p>
        </w:tc>
        <w:tc>
          <w:tcPr>
            <w:tcW w:w="251" w:type="pct"/>
            <w:shd w:val="clear" w:color="auto" w:fill="auto"/>
            <w:vAlign w:val="center"/>
          </w:tcPr>
          <w:p w14:paraId="2CE2E74B"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可选</w:t>
            </w:r>
          </w:p>
        </w:tc>
        <w:tc>
          <w:tcPr>
            <w:tcW w:w="211" w:type="pct"/>
            <w:shd w:val="clear" w:color="auto" w:fill="auto"/>
            <w:vAlign w:val="center"/>
          </w:tcPr>
          <w:p w14:paraId="17CFF5CD"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10</w:t>
            </w:r>
          </w:p>
        </w:tc>
        <w:tc>
          <w:tcPr>
            <w:tcW w:w="0" w:type="auto"/>
            <w:vMerge/>
            <w:shd w:val="clear" w:color="auto" w:fill="auto"/>
            <w:vAlign w:val="center"/>
          </w:tcPr>
          <w:p w14:paraId="20156CE0"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0" w:type="auto"/>
          </w:tcPr>
          <w:p w14:paraId="70FE9813" w14:textId="77777777" w:rsidR="00D95C41" w:rsidRPr="00DD6F47" w:rsidRDefault="00D95C41" w:rsidP="00752772">
            <w:pPr>
              <w:spacing w:line="240" w:lineRule="auto"/>
              <w:ind w:firstLine="360"/>
              <w:jc w:val="center"/>
              <w:rPr>
                <w:rFonts w:ascii="Times New Roman" w:hAnsi="Times New Roman" w:cs="Times New Roman"/>
                <w:sz w:val="18"/>
                <w:szCs w:val="18"/>
              </w:rPr>
            </w:pPr>
          </w:p>
        </w:tc>
      </w:tr>
      <w:tr w:rsidR="00DD6F47" w:rsidRPr="00DD6F47" w14:paraId="2C91B2CB" w14:textId="77777777" w:rsidTr="008E01D8">
        <w:trPr>
          <w:trHeight w:val="480"/>
        </w:trPr>
        <w:tc>
          <w:tcPr>
            <w:tcW w:w="0" w:type="auto"/>
            <w:vMerge/>
            <w:vAlign w:val="center"/>
          </w:tcPr>
          <w:p w14:paraId="60B2E424"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216" w:type="pct"/>
            <w:vMerge/>
            <w:vAlign w:val="center"/>
          </w:tcPr>
          <w:p w14:paraId="49E72ECA"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331" w:type="pct"/>
            <w:vMerge w:val="restart"/>
            <w:vAlign w:val="center"/>
          </w:tcPr>
          <w:p w14:paraId="44FAE2EF" w14:textId="77777777"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职业健康安全管理体系</w:t>
            </w:r>
          </w:p>
        </w:tc>
        <w:tc>
          <w:tcPr>
            <w:tcW w:w="2298" w:type="pct"/>
            <w:shd w:val="clear" w:color="auto" w:fill="auto"/>
            <w:vAlign w:val="center"/>
          </w:tcPr>
          <w:p w14:paraId="67E0C5B6" w14:textId="6C5F61A2"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应建立、实施并保持满足</w:t>
            </w:r>
            <w:r w:rsidRPr="00DD6F47">
              <w:rPr>
                <w:rFonts w:ascii="Times New Roman" w:hAnsi="Times New Roman" w:cs="Times New Roman"/>
                <w:sz w:val="18"/>
                <w:szCs w:val="18"/>
                <w:lang w:bidi="ar"/>
              </w:rPr>
              <w:t>GB/T 45001</w:t>
            </w:r>
            <w:r w:rsidRPr="00DD6F47">
              <w:rPr>
                <w:rFonts w:ascii="Times New Roman" w:hAnsi="Times New Roman" w:cs="Times New Roman"/>
                <w:sz w:val="18"/>
                <w:szCs w:val="18"/>
                <w:lang w:bidi="ar"/>
              </w:rPr>
              <w:t>要求的职业健康安全管理体系</w:t>
            </w:r>
          </w:p>
        </w:tc>
        <w:tc>
          <w:tcPr>
            <w:tcW w:w="1128" w:type="pct"/>
            <w:vAlign w:val="center"/>
          </w:tcPr>
          <w:p w14:paraId="350DBD9F"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职业健康安全体系管理手册或其他证明文件</w:t>
            </w:r>
          </w:p>
        </w:tc>
        <w:tc>
          <w:tcPr>
            <w:tcW w:w="251" w:type="pct"/>
            <w:shd w:val="clear" w:color="auto" w:fill="auto"/>
            <w:vAlign w:val="center"/>
          </w:tcPr>
          <w:p w14:paraId="6B3042D1"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必选</w:t>
            </w:r>
          </w:p>
        </w:tc>
        <w:tc>
          <w:tcPr>
            <w:tcW w:w="211" w:type="pct"/>
            <w:shd w:val="clear" w:color="auto" w:fill="auto"/>
            <w:vAlign w:val="center"/>
          </w:tcPr>
          <w:p w14:paraId="358045C3"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15</w:t>
            </w:r>
          </w:p>
        </w:tc>
        <w:tc>
          <w:tcPr>
            <w:tcW w:w="0" w:type="auto"/>
            <w:vMerge/>
            <w:shd w:val="clear" w:color="auto" w:fill="auto"/>
            <w:vAlign w:val="center"/>
          </w:tcPr>
          <w:p w14:paraId="15010ACE"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0" w:type="auto"/>
          </w:tcPr>
          <w:p w14:paraId="640846D1" w14:textId="77777777" w:rsidR="00D95C41" w:rsidRPr="00DD6F47" w:rsidRDefault="00D95C41" w:rsidP="00752772">
            <w:pPr>
              <w:spacing w:line="240" w:lineRule="auto"/>
              <w:ind w:firstLine="360"/>
              <w:jc w:val="center"/>
              <w:rPr>
                <w:rFonts w:ascii="Times New Roman" w:hAnsi="Times New Roman" w:cs="Times New Roman"/>
                <w:sz w:val="18"/>
                <w:szCs w:val="18"/>
              </w:rPr>
            </w:pPr>
          </w:p>
        </w:tc>
      </w:tr>
      <w:tr w:rsidR="00DD6F47" w:rsidRPr="00DD6F47" w14:paraId="20049F18" w14:textId="77777777" w:rsidTr="008E01D8">
        <w:trPr>
          <w:trHeight w:val="480"/>
        </w:trPr>
        <w:tc>
          <w:tcPr>
            <w:tcW w:w="0" w:type="auto"/>
            <w:vMerge/>
            <w:vAlign w:val="center"/>
          </w:tcPr>
          <w:p w14:paraId="6C84DAAD"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216" w:type="pct"/>
            <w:vMerge/>
            <w:vAlign w:val="center"/>
          </w:tcPr>
          <w:p w14:paraId="3FC6233F"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331" w:type="pct"/>
            <w:vMerge/>
            <w:vAlign w:val="center"/>
          </w:tcPr>
          <w:p w14:paraId="2F43003B"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2298" w:type="pct"/>
            <w:shd w:val="clear" w:color="auto" w:fill="auto"/>
            <w:vAlign w:val="center"/>
          </w:tcPr>
          <w:p w14:paraId="386C90D4" w14:textId="2231822F"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宜通过职业健康安全管理体系的第三方认证</w:t>
            </w:r>
          </w:p>
        </w:tc>
        <w:tc>
          <w:tcPr>
            <w:tcW w:w="1128" w:type="pct"/>
            <w:vAlign w:val="center"/>
          </w:tcPr>
          <w:p w14:paraId="37FCF41A"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职业健康安全管理体系认证证书</w:t>
            </w:r>
          </w:p>
        </w:tc>
        <w:tc>
          <w:tcPr>
            <w:tcW w:w="251" w:type="pct"/>
            <w:shd w:val="clear" w:color="auto" w:fill="auto"/>
            <w:vAlign w:val="center"/>
          </w:tcPr>
          <w:p w14:paraId="7E2D502D"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可选</w:t>
            </w:r>
          </w:p>
        </w:tc>
        <w:tc>
          <w:tcPr>
            <w:tcW w:w="211" w:type="pct"/>
            <w:shd w:val="clear" w:color="auto" w:fill="auto"/>
            <w:vAlign w:val="center"/>
          </w:tcPr>
          <w:p w14:paraId="2B69BA2C"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10</w:t>
            </w:r>
          </w:p>
        </w:tc>
        <w:tc>
          <w:tcPr>
            <w:tcW w:w="0" w:type="auto"/>
            <w:vMerge/>
            <w:shd w:val="clear" w:color="auto" w:fill="auto"/>
            <w:vAlign w:val="center"/>
          </w:tcPr>
          <w:p w14:paraId="1217EC26"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0" w:type="auto"/>
          </w:tcPr>
          <w:p w14:paraId="3ACB3031" w14:textId="77777777" w:rsidR="00D95C41" w:rsidRPr="00DD6F47" w:rsidRDefault="00D95C41" w:rsidP="00752772">
            <w:pPr>
              <w:spacing w:line="240" w:lineRule="auto"/>
              <w:ind w:firstLine="360"/>
              <w:jc w:val="center"/>
              <w:rPr>
                <w:rFonts w:ascii="Times New Roman" w:hAnsi="Times New Roman" w:cs="Times New Roman"/>
                <w:sz w:val="18"/>
                <w:szCs w:val="18"/>
              </w:rPr>
            </w:pPr>
          </w:p>
        </w:tc>
      </w:tr>
      <w:tr w:rsidR="00DD6F47" w:rsidRPr="00DD6F47" w14:paraId="2F961DD1" w14:textId="77777777" w:rsidTr="008E01D8">
        <w:trPr>
          <w:trHeight w:val="480"/>
        </w:trPr>
        <w:tc>
          <w:tcPr>
            <w:tcW w:w="0" w:type="auto"/>
            <w:vMerge/>
            <w:vAlign w:val="center"/>
          </w:tcPr>
          <w:p w14:paraId="6C5826A5"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216" w:type="pct"/>
            <w:vMerge/>
            <w:vAlign w:val="center"/>
          </w:tcPr>
          <w:p w14:paraId="0CCF7A5C"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331" w:type="pct"/>
            <w:vMerge w:val="restart"/>
            <w:vAlign w:val="center"/>
          </w:tcPr>
          <w:p w14:paraId="0E95DCFD" w14:textId="77777777"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环境管理体系</w:t>
            </w:r>
          </w:p>
        </w:tc>
        <w:tc>
          <w:tcPr>
            <w:tcW w:w="2298" w:type="pct"/>
            <w:shd w:val="clear" w:color="auto" w:fill="auto"/>
            <w:vAlign w:val="center"/>
          </w:tcPr>
          <w:p w14:paraId="264B86EA" w14:textId="605C0224"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应建立、实施并保持满足</w:t>
            </w:r>
            <w:r w:rsidRPr="00DD6F47">
              <w:rPr>
                <w:rFonts w:ascii="Times New Roman" w:hAnsi="Times New Roman" w:cs="Times New Roman"/>
                <w:sz w:val="18"/>
                <w:szCs w:val="18"/>
                <w:lang w:bidi="ar"/>
              </w:rPr>
              <w:t>GB/T 24001</w:t>
            </w:r>
            <w:r w:rsidRPr="00DD6F47">
              <w:rPr>
                <w:rFonts w:ascii="Times New Roman" w:hAnsi="Times New Roman" w:cs="Times New Roman"/>
                <w:sz w:val="18"/>
                <w:szCs w:val="18"/>
                <w:lang w:bidi="ar"/>
              </w:rPr>
              <w:t>要求的环境管理体系</w:t>
            </w:r>
          </w:p>
        </w:tc>
        <w:tc>
          <w:tcPr>
            <w:tcW w:w="1128" w:type="pct"/>
            <w:vAlign w:val="center"/>
          </w:tcPr>
          <w:p w14:paraId="3A8390E8"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环境体系管理手册或其他证明文件</w:t>
            </w:r>
          </w:p>
        </w:tc>
        <w:tc>
          <w:tcPr>
            <w:tcW w:w="251" w:type="pct"/>
            <w:shd w:val="clear" w:color="auto" w:fill="auto"/>
            <w:vAlign w:val="center"/>
          </w:tcPr>
          <w:p w14:paraId="645ADC36"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必选</w:t>
            </w:r>
          </w:p>
        </w:tc>
        <w:tc>
          <w:tcPr>
            <w:tcW w:w="211" w:type="pct"/>
            <w:shd w:val="clear" w:color="auto" w:fill="auto"/>
            <w:vAlign w:val="center"/>
          </w:tcPr>
          <w:p w14:paraId="0CBEEBD9"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20</w:t>
            </w:r>
          </w:p>
        </w:tc>
        <w:tc>
          <w:tcPr>
            <w:tcW w:w="0" w:type="auto"/>
            <w:vMerge/>
            <w:shd w:val="clear" w:color="auto" w:fill="auto"/>
            <w:vAlign w:val="center"/>
          </w:tcPr>
          <w:p w14:paraId="136A8A59"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0" w:type="auto"/>
          </w:tcPr>
          <w:p w14:paraId="794A39BE" w14:textId="77777777" w:rsidR="00D95C41" w:rsidRPr="00DD6F47" w:rsidRDefault="00D95C41" w:rsidP="00752772">
            <w:pPr>
              <w:spacing w:line="240" w:lineRule="auto"/>
              <w:ind w:firstLine="360"/>
              <w:jc w:val="center"/>
              <w:rPr>
                <w:rFonts w:ascii="Times New Roman" w:hAnsi="Times New Roman" w:cs="Times New Roman"/>
                <w:sz w:val="18"/>
                <w:szCs w:val="18"/>
              </w:rPr>
            </w:pPr>
          </w:p>
        </w:tc>
      </w:tr>
      <w:tr w:rsidR="00DD6F47" w:rsidRPr="00DD6F47" w14:paraId="5538CAAF" w14:textId="77777777" w:rsidTr="008E01D8">
        <w:trPr>
          <w:trHeight w:val="480"/>
        </w:trPr>
        <w:tc>
          <w:tcPr>
            <w:tcW w:w="0" w:type="auto"/>
            <w:vMerge/>
            <w:vAlign w:val="center"/>
          </w:tcPr>
          <w:p w14:paraId="2D02B511"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216" w:type="pct"/>
            <w:vMerge/>
            <w:vAlign w:val="center"/>
          </w:tcPr>
          <w:p w14:paraId="5BE9145B"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331" w:type="pct"/>
            <w:vMerge/>
            <w:vAlign w:val="center"/>
          </w:tcPr>
          <w:p w14:paraId="17BED654"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2298" w:type="pct"/>
            <w:shd w:val="clear" w:color="auto" w:fill="auto"/>
            <w:vAlign w:val="center"/>
          </w:tcPr>
          <w:p w14:paraId="0F31243E" w14:textId="44CAFA57"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宜通过环境管理体系第三方认证</w:t>
            </w:r>
          </w:p>
        </w:tc>
        <w:tc>
          <w:tcPr>
            <w:tcW w:w="1128" w:type="pct"/>
            <w:vAlign w:val="center"/>
          </w:tcPr>
          <w:p w14:paraId="6B481C30"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环境管理体系认证证书</w:t>
            </w:r>
          </w:p>
        </w:tc>
        <w:tc>
          <w:tcPr>
            <w:tcW w:w="251" w:type="pct"/>
            <w:shd w:val="clear" w:color="auto" w:fill="auto"/>
            <w:vAlign w:val="center"/>
          </w:tcPr>
          <w:p w14:paraId="486E4A15"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可选</w:t>
            </w:r>
          </w:p>
        </w:tc>
        <w:tc>
          <w:tcPr>
            <w:tcW w:w="211" w:type="pct"/>
            <w:shd w:val="clear" w:color="auto" w:fill="auto"/>
            <w:vAlign w:val="center"/>
          </w:tcPr>
          <w:p w14:paraId="4A1CF027"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10</w:t>
            </w:r>
          </w:p>
        </w:tc>
        <w:tc>
          <w:tcPr>
            <w:tcW w:w="0" w:type="auto"/>
            <w:vMerge/>
            <w:shd w:val="clear" w:color="auto" w:fill="auto"/>
            <w:vAlign w:val="center"/>
          </w:tcPr>
          <w:p w14:paraId="5335F0EB"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0" w:type="auto"/>
          </w:tcPr>
          <w:p w14:paraId="57683EA9" w14:textId="77777777" w:rsidR="00D95C41" w:rsidRPr="00DD6F47" w:rsidRDefault="00D95C41" w:rsidP="00752772">
            <w:pPr>
              <w:spacing w:line="240" w:lineRule="auto"/>
              <w:ind w:firstLine="360"/>
              <w:jc w:val="center"/>
              <w:rPr>
                <w:rFonts w:ascii="Times New Roman" w:hAnsi="Times New Roman" w:cs="Times New Roman"/>
                <w:sz w:val="18"/>
                <w:szCs w:val="18"/>
              </w:rPr>
            </w:pPr>
          </w:p>
        </w:tc>
      </w:tr>
      <w:tr w:rsidR="00DD6F47" w:rsidRPr="00DD6F47" w14:paraId="7845BB6D" w14:textId="77777777" w:rsidTr="008E01D8">
        <w:trPr>
          <w:trHeight w:val="480"/>
        </w:trPr>
        <w:tc>
          <w:tcPr>
            <w:tcW w:w="0" w:type="auto"/>
            <w:vMerge/>
            <w:vAlign w:val="center"/>
          </w:tcPr>
          <w:p w14:paraId="7EC48DFC"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216" w:type="pct"/>
            <w:vMerge/>
            <w:vAlign w:val="center"/>
          </w:tcPr>
          <w:p w14:paraId="55880AC3"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331" w:type="pct"/>
            <w:vMerge w:val="restart"/>
            <w:vAlign w:val="center"/>
          </w:tcPr>
          <w:p w14:paraId="5F11AB63" w14:textId="77777777"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能源管理体系</w:t>
            </w:r>
          </w:p>
        </w:tc>
        <w:tc>
          <w:tcPr>
            <w:tcW w:w="2298" w:type="pct"/>
            <w:shd w:val="clear" w:color="auto" w:fill="auto"/>
            <w:vAlign w:val="center"/>
          </w:tcPr>
          <w:p w14:paraId="43E8D8EB" w14:textId="39F2BE96"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应建立、实施并保持满足</w:t>
            </w:r>
            <w:r w:rsidRPr="00DD6F47">
              <w:rPr>
                <w:rFonts w:ascii="Times New Roman" w:hAnsi="Times New Roman" w:cs="Times New Roman"/>
                <w:sz w:val="18"/>
                <w:szCs w:val="18"/>
                <w:lang w:bidi="ar"/>
              </w:rPr>
              <w:t>GB/T 23331</w:t>
            </w:r>
            <w:r w:rsidRPr="00DD6F47">
              <w:rPr>
                <w:rFonts w:ascii="Times New Roman" w:hAnsi="Times New Roman" w:cs="Times New Roman"/>
                <w:sz w:val="18"/>
                <w:szCs w:val="18"/>
                <w:lang w:bidi="ar"/>
              </w:rPr>
              <w:t>要求的能源管理体系</w:t>
            </w:r>
          </w:p>
        </w:tc>
        <w:tc>
          <w:tcPr>
            <w:tcW w:w="1128" w:type="pct"/>
            <w:vAlign w:val="center"/>
          </w:tcPr>
          <w:p w14:paraId="56D6950C"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能源体系管理手册或其他证明文件</w:t>
            </w:r>
          </w:p>
        </w:tc>
        <w:tc>
          <w:tcPr>
            <w:tcW w:w="251" w:type="pct"/>
            <w:shd w:val="clear" w:color="auto" w:fill="auto"/>
            <w:vAlign w:val="center"/>
          </w:tcPr>
          <w:p w14:paraId="0120D9DC"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必选</w:t>
            </w:r>
          </w:p>
        </w:tc>
        <w:tc>
          <w:tcPr>
            <w:tcW w:w="211" w:type="pct"/>
            <w:shd w:val="clear" w:color="auto" w:fill="auto"/>
            <w:vAlign w:val="center"/>
          </w:tcPr>
          <w:p w14:paraId="645280FF"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15</w:t>
            </w:r>
          </w:p>
        </w:tc>
        <w:tc>
          <w:tcPr>
            <w:tcW w:w="0" w:type="auto"/>
            <w:vMerge/>
            <w:shd w:val="clear" w:color="auto" w:fill="auto"/>
            <w:vAlign w:val="center"/>
          </w:tcPr>
          <w:p w14:paraId="4C2B99B1"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0" w:type="auto"/>
          </w:tcPr>
          <w:p w14:paraId="3FB4058D" w14:textId="77777777" w:rsidR="00D95C41" w:rsidRPr="00DD6F47" w:rsidRDefault="00D95C41" w:rsidP="00752772">
            <w:pPr>
              <w:spacing w:line="240" w:lineRule="auto"/>
              <w:ind w:firstLine="360"/>
              <w:jc w:val="center"/>
              <w:rPr>
                <w:rFonts w:ascii="Times New Roman" w:hAnsi="Times New Roman" w:cs="Times New Roman"/>
                <w:sz w:val="18"/>
                <w:szCs w:val="18"/>
              </w:rPr>
            </w:pPr>
          </w:p>
        </w:tc>
      </w:tr>
      <w:tr w:rsidR="00DD6F47" w:rsidRPr="00DD6F47" w14:paraId="103C4E3E" w14:textId="77777777" w:rsidTr="008E01D8">
        <w:trPr>
          <w:trHeight w:val="480"/>
        </w:trPr>
        <w:tc>
          <w:tcPr>
            <w:tcW w:w="0" w:type="auto"/>
            <w:vMerge/>
            <w:vAlign w:val="center"/>
          </w:tcPr>
          <w:p w14:paraId="26343032"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216" w:type="pct"/>
            <w:vMerge/>
            <w:vAlign w:val="center"/>
          </w:tcPr>
          <w:p w14:paraId="3B29C1B6"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331" w:type="pct"/>
            <w:vMerge/>
            <w:vAlign w:val="center"/>
          </w:tcPr>
          <w:p w14:paraId="4BF92AE6"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2298" w:type="pct"/>
            <w:shd w:val="clear" w:color="auto" w:fill="auto"/>
            <w:vAlign w:val="center"/>
          </w:tcPr>
          <w:p w14:paraId="30EF93D8" w14:textId="3086584F"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宜通过能源管理体系第三方认证</w:t>
            </w:r>
          </w:p>
        </w:tc>
        <w:tc>
          <w:tcPr>
            <w:tcW w:w="1128" w:type="pct"/>
            <w:vAlign w:val="center"/>
          </w:tcPr>
          <w:p w14:paraId="72079A96"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能源管理体系认证证书</w:t>
            </w:r>
          </w:p>
        </w:tc>
        <w:tc>
          <w:tcPr>
            <w:tcW w:w="251" w:type="pct"/>
            <w:shd w:val="clear" w:color="auto" w:fill="auto"/>
            <w:vAlign w:val="center"/>
          </w:tcPr>
          <w:p w14:paraId="28C25385"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可选</w:t>
            </w:r>
          </w:p>
        </w:tc>
        <w:tc>
          <w:tcPr>
            <w:tcW w:w="211" w:type="pct"/>
            <w:shd w:val="clear" w:color="auto" w:fill="auto"/>
            <w:vAlign w:val="center"/>
          </w:tcPr>
          <w:p w14:paraId="420AE5DD"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5</w:t>
            </w:r>
          </w:p>
        </w:tc>
        <w:tc>
          <w:tcPr>
            <w:tcW w:w="0" w:type="auto"/>
            <w:vMerge/>
            <w:shd w:val="clear" w:color="auto" w:fill="auto"/>
            <w:vAlign w:val="center"/>
          </w:tcPr>
          <w:p w14:paraId="3721333E"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0" w:type="auto"/>
          </w:tcPr>
          <w:p w14:paraId="0FB790D7" w14:textId="77777777" w:rsidR="00D95C41" w:rsidRPr="00DD6F47" w:rsidRDefault="00D95C41" w:rsidP="00752772">
            <w:pPr>
              <w:spacing w:line="240" w:lineRule="auto"/>
              <w:ind w:firstLine="360"/>
              <w:jc w:val="center"/>
              <w:rPr>
                <w:rFonts w:ascii="Times New Roman" w:hAnsi="Times New Roman" w:cs="Times New Roman"/>
                <w:sz w:val="18"/>
                <w:szCs w:val="18"/>
              </w:rPr>
            </w:pPr>
          </w:p>
        </w:tc>
      </w:tr>
      <w:tr w:rsidR="00DD6F47" w:rsidRPr="00DD6F47" w14:paraId="3F543C7A" w14:textId="77777777" w:rsidTr="008E01D8">
        <w:trPr>
          <w:trHeight w:val="480"/>
        </w:trPr>
        <w:tc>
          <w:tcPr>
            <w:tcW w:w="0" w:type="auto"/>
            <w:vMerge/>
            <w:vAlign w:val="center"/>
          </w:tcPr>
          <w:p w14:paraId="74925499"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216" w:type="pct"/>
            <w:vMerge/>
            <w:vAlign w:val="center"/>
          </w:tcPr>
          <w:p w14:paraId="2CC454A4" w14:textId="77777777" w:rsidR="00D95C41" w:rsidRPr="00DD6F47" w:rsidRDefault="00D95C41" w:rsidP="00752772">
            <w:pPr>
              <w:spacing w:line="240" w:lineRule="auto"/>
              <w:ind w:firstLineChars="100" w:firstLine="180"/>
              <w:rPr>
                <w:rFonts w:ascii="Times New Roman" w:hAnsi="Times New Roman" w:cs="Times New Roman"/>
                <w:sz w:val="18"/>
                <w:szCs w:val="18"/>
              </w:rPr>
            </w:pPr>
          </w:p>
        </w:tc>
        <w:tc>
          <w:tcPr>
            <w:tcW w:w="331" w:type="pct"/>
            <w:vAlign w:val="center"/>
          </w:tcPr>
          <w:p w14:paraId="02EFD027" w14:textId="77777777"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社会责任</w:t>
            </w:r>
          </w:p>
        </w:tc>
        <w:tc>
          <w:tcPr>
            <w:tcW w:w="2298" w:type="pct"/>
            <w:shd w:val="clear" w:color="auto" w:fill="auto"/>
            <w:vAlign w:val="center"/>
          </w:tcPr>
          <w:p w14:paraId="451120F7" w14:textId="2CF6A40B"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宜按照</w:t>
            </w:r>
            <w:r w:rsidRPr="00DD6F47">
              <w:rPr>
                <w:rFonts w:ascii="Times New Roman" w:hAnsi="Times New Roman" w:cs="Times New Roman"/>
                <w:sz w:val="18"/>
                <w:szCs w:val="18"/>
                <w:lang w:bidi="ar"/>
              </w:rPr>
              <w:t>GB/T 36000</w:t>
            </w:r>
            <w:r w:rsidRPr="00DD6F47">
              <w:rPr>
                <w:rFonts w:ascii="Times New Roman" w:hAnsi="Times New Roman" w:cs="Times New Roman"/>
                <w:sz w:val="18"/>
                <w:szCs w:val="18"/>
                <w:lang w:bidi="ar"/>
              </w:rPr>
              <w:t>发布年度社会责任报告，说明履行利益相关方责任的情况，特别是环境社会责任的履行情况；报告公开可获得</w:t>
            </w:r>
          </w:p>
        </w:tc>
        <w:tc>
          <w:tcPr>
            <w:tcW w:w="1128" w:type="pct"/>
            <w:vAlign w:val="center"/>
          </w:tcPr>
          <w:p w14:paraId="3D2A716F"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企业社会责任报告及其公开证明</w:t>
            </w:r>
          </w:p>
        </w:tc>
        <w:tc>
          <w:tcPr>
            <w:tcW w:w="251" w:type="pct"/>
            <w:shd w:val="clear" w:color="auto" w:fill="auto"/>
            <w:vAlign w:val="center"/>
          </w:tcPr>
          <w:p w14:paraId="204E87AB"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可选</w:t>
            </w:r>
          </w:p>
        </w:tc>
        <w:tc>
          <w:tcPr>
            <w:tcW w:w="211" w:type="pct"/>
            <w:shd w:val="clear" w:color="auto" w:fill="auto"/>
            <w:vAlign w:val="center"/>
          </w:tcPr>
          <w:p w14:paraId="7FB76483"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5</w:t>
            </w:r>
          </w:p>
        </w:tc>
        <w:tc>
          <w:tcPr>
            <w:tcW w:w="0" w:type="auto"/>
            <w:vMerge/>
            <w:shd w:val="clear" w:color="auto" w:fill="auto"/>
            <w:vAlign w:val="center"/>
          </w:tcPr>
          <w:p w14:paraId="3997FB0A"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0" w:type="auto"/>
          </w:tcPr>
          <w:p w14:paraId="16867571" w14:textId="77777777" w:rsidR="00D95C41" w:rsidRPr="00DD6F47" w:rsidRDefault="00D95C41" w:rsidP="00752772">
            <w:pPr>
              <w:spacing w:line="240" w:lineRule="auto"/>
              <w:ind w:firstLine="360"/>
              <w:jc w:val="center"/>
              <w:rPr>
                <w:rFonts w:ascii="Times New Roman" w:hAnsi="Times New Roman" w:cs="Times New Roman"/>
                <w:sz w:val="18"/>
                <w:szCs w:val="18"/>
              </w:rPr>
            </w:pPr>
          </w:p>
        </w:tc>
      </w:tr>
      <w:tr w:rsidR="00DD6F47" w:rsidRPr="00DD6F47" w14:paraId="4AD1C941" w14:textId="77777777" w:rsidTr="008E01D8">
        <w:trPr>
          <w:trHeight w:val="713"/>
        </w:trPr>
        <w:tc>
          <w:tcPr>
            <w:tcW w:w="233" w:type="pct"/>
            <w:vMerge w:val="restart"/>
            <w:shd w:val="clear" w:color="auto" w:fill="auto"/>
            <w:vAlign w:val="center"/>
          </w:tcPr>
          <w:p w14:paraId="1DA0F8A7"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3</w:t>
            </w:r>
          </w:p>
        </w:tc>
        <w:tc>
          <w:tcPr>
            <w:tcW w:w="216" w:type="pct"/>
            <w:vMerge w:val="restart"/>
            <w:shd w:val="clear" w:color="auto" w:fill="auto"/>
            <w:vAlign w:val="center"/>
          </w:tcPr>
          <w:p w14:paraId="436FDA76"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能源资源投入</w:t>
            </w:r>
          </w:p>
        </w:tc>
        <w:tc>
          <w:tcPr>
            <w:tcW w:w="331" w:type="pct"/>
            <w:vMerge w:val="restart"/>
            <w:shd w:val="clear" w:color="auto" w:fill="auto"/>
            <w:vAlign w:val="center"/>
          </w:tcPr>
          <w:p w14:paraId="351CB8C2"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能源投入</w:t>
            </w:r>
          </w:p>
        </w:tc>
        <w:tc>
          <w:tcPr>
            <w:tcW w:w="2298" w:type="pct"/>
            <w:shd w:val="clear" w:color="auto" w:fill="auto"/>
            <w:vAlign w:val="center"/>
          </w:tcPr>
          <w:p w14:paraId="29E8C6CA" w14:textId="0D000F91"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工厂应优化用能结构，在保证安全、质量的前提下，使用可再生能源或低碳清洁的能源</w:t>
            </w:r>
          </w:p>
        </w:tc>
        <w:tc>
          <w:tcPr>
            <w:tcW w:w="1128" w:type="pct"/>
            <w:vAlign w:val="center"/>
          </w:tcPr>
          <w:p w14:paraId="621F04D4"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使用可再生能源或低碳清洁能源相关证明</w:t>
            </w:r>
          </w:p>
        </w:tc>
        <w:tc>
          <w:tcPr>
            <w:tcW w:w="251" w:type="pct"/>
            <w:shd w:val="clear" w:color="auto" w:fill="auto"/>
            <w:vAlign w:val="center"/>
          </w:tcPr>
          <w:p w14:paraId="5B0923DD"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必选</w:t>
            </w:r>
          </w:p>
        </w:tc>
        <w:tc>
          <w:tcPr>
            <w:tcW w:w="211" w:type="pct"/>
            <w:shd w:val="clear" w:color="auto" w:fill="auto"/>
            <w:vAlign w:val="center"/>
          </w:tcPr>
          <w:p w14:paraId="08B1AFE1"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10</w:t>
            </w:r>
          </w:p>
        </w:tc>
        <w:tc>
          <w:tcPr>
            <w:tcW w:w="193" w:type="pct"/>
            <w:vMerge w:val="restart"/>
            <w:shd w:val="clear" w:color="auto" w:fill="auto"/>
            <w:vAlign w:val="center"/>
          </w:tcPr>
          <w:p w14:paraId="23B4EF01"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15%</w:t>
            </w:r>
          </w:p>
        </w:tc>
        <w:tc>
          <w:tcPr>
            <w:tcW w:w="140" w:type="pct"/>
          </w:tcPr>
          <w:p w14:paraId="6F41CFE7"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p>
        </w:tc>
      </w:tr>
      <w:tr w:rsidR="00DD6F47" w:rsidRPr="00DD6F47" w14:paraId="5367AE72" w14:textId="77777777" w:rsidTr="008E01D8">
        <w:trPr>
          <w:trHeight w:val="304"/>
        </w:trPr>
        <w:tc>
          <w:tcPr>
            <w:tcW w:w="233" w:type="pct"/>
            <w:vMerge/>
            <w:shd w:val="clear" w:color="auto" w:fill="auto"/>
            <w:vAlign w:val="center"/>
          </w:tcPr>
          <w:p w14:paraId="6D2291A9"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6" w:type="pct"/>
            <w:vMerge/>
            <w:shd w:val="clear" w:color="auto" w:fill="auto"/>
            <w:vAlign w:val="center"/>
          </w:tcPr>
          <w:p w14:paraId="623AF26F" w14:textId="77777777" w:rsidR="00D95C41" w:rsidRPr="00DD6F47" w:rsidRDefault="00D95C41" w:rsidP="00752772">
            <w:pPr>
              <w:spacing w:line="240" w:lineRule="auto"/>
              <w:ind w:firstLine="360"/>
              <w:rPr>
                <w:rFonts w:ascii="Times New Roman" w:hAnsi="Times New Roman" w:cs="Times New Roman"/>
                <w:sz w:val="18"/>
                <w:szCs w:val="18"/>
              </w:rPr>
            </w:pPr>
          </w:p>
        </w:tc>
        <w:tc>
          <w:tcPr>
            <w:tcW w:w="331" w:type="pct"/>
            <w:vMerge/>
            <w:shd w:val="clear" w:color="auto" w:fill="auto"/>
            <w:vAlign w:val="center"/>
          </w:tcPr>
          <w:p w14:paraId="0A7377DA" w14:textId="77777777" w:rsidR="00D95C41" w:rsidRPr="00DD6F47" w:rsidRDefault="00D95C41" w:rsidP="00752772">
            <w:pPr>
              <w:spacing w:line="240" w:lineRule="auto"/>
              <w:ind w:firstLine="360"/>
              <w:rPr>
                <w:rFonts w:ascii="Times New Roman" w:hAnsi="Times New Roman" w:cs="Times New Roman"/>
                <w:sz w:val="18"/>
                <w:szCs w:val="18"/>
              </w:rPr>
            </w:pPr>
          </w:p>
        </w:tc>
        <w:tc>
          <w:tcPr>
            <w:tcW w:w="2298" w:type="pct"/>
            <w:shd w:val="clear" w:color="auto" w:fill="auto"/>
            <w:vAlign w:val="center"/>
          </w:tcPr>
          <w:p w14:paraId="0AC98C6A" w14:textId="5661F1C9"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工厂宜建立能源管理中心</w:t>
            </w:r>
          </w:p>
        </w:tc>
        <w:tc>
          <w:tcPr>
            <w:tcW w:w="1128" w:type="pct"/>
            <w:vAlign w:val="center"/>
          </w:tcPr>
          <w:p w14:paraId="711C640B"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能源管理中心系统证明</w:t>
            </w:r>
          </w:p>
        </w:tc>
        <w:tc>
          <w:tcPr>
            <w:tcW w:w="251" w:type="pct"/>
            <w:shd w:val="clear" w:color="auto" w:fill="auto"/>
            <w:vAlign w:val="center"/>
          </w:tcPr>
          <w:p w14:paraId="6936FA45"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可选</w:t>
            </w:r>
          </w:p>
        </w:tc>
        <w:tc>
          <w:tcPr>
            <w:tcW w:w="211" w:type="pct"/>
            <w:shd w:val="clear" w:color="auto" w:fill="auto"/>
            <w:vAlign w:val="center"/>
          </w:tcPr>
          <w:p w14:paraId="7D2C2811"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20</w:t>
            </w:r>
          </w:p>
        </w:tc>
        <w:tc>
          <w:tcPr>
            <w:tcW w:w="193" w:type="pct"/>
            <w:vMerge/>
            <w:shd w:val="clear" w:color="auto" w:fill="auto"/>
            <w:vAlign w:val="center"/>
          </w:tcPr>
          <w:p w14:paraId="220A0FCF" w14:textId="77777777" w:rsidR="00D95C41" w:rsidRPr="00DD6F47" w:rsidRDefault="00D95C41" w:rsidP="00752772">
            <w:pPr>
              <w:spacing w:line="240" w:lineRule="auto"/>
              <w:ind w:firstLine="360"/>
              <w:rPr>
                <w:rFonts w:ascii="Times New Roman" w:hAnsi="Times New Roman" w:cs="Times New Roman"/>
                <w:sz w:val="18"/>
                <w:szCs w:val="18"/>
              </w:rPr>
            </w:pPr>
          </w:p>
        </w:tc>
        <w:tc>
          <w:tcPr>
            <w:tcW w:w="140" w:type="pct"/>
          </w:tcPr>
          <w:p w14:paraId="770D46F2" w14:textId="77777777" w:rsidR="00D95C41" w:rsidRPr="00DD6F47" w:rsidRDefault="00D95C41" w:rsidP="00752772">
            <w:pPr>
              <w:spacing w:line="240" w:lineRule="auto"/>
              <w:ind w:firstLine="360"/>
              <w:rPr>
                <w:rFonts w:ascii="Times New Roman" w:hAnsi="Times New Roman" w:cs="Times New Roman"/>
                <w:sz w:val="18"/>
                <w:szCs w:val="18"/>
              </w:rPr>
            </w:pPr>
          </w:p>
        </w:tc>
      </w:tr>
      <w:tr w:rsidR="00DD6F47" w:rsidRPr="00DD6F47" w14:paraId="7AF162CA" w14:textId="77777777" w:rsidTr="008E01D8">
        <w:trPr>
          <w:trHeight w:val="408"/>
        </w:trPr>
        <w:tc>
          <w:tcPr>
            <w:tcW w:w="233" w:type="pct"/>
            <w:vMerge/>
            <w:shd w:val="clear" w:color="auto" w:fill="auto"/>
            <w:vAlign w:val="center"/>
          </w:tcPr>
          <w:p w14:paraId="4B9C210F" w14:textId="77777777" w:rsidR="00752772" w:rsidRPr="00DD6F47" w:rsidRDefault="00752772" w:rsidP="00752772">
            <w:pPr>
              <w:spacing w:line="240" w:lineRule="auto"/>
              <w:ind w:firstLine="360"/>
              <w:rPr>
                <w:rFonts w:ascii="Times New Roman" w:hAnsi="Times New Roman" w:cs="Times New Roman"/>
                <w:sz w:val="18"/>
                <w:szCs w:val="18"/>
              </w:rPr>
            </w:pPr>
          </w:p>
        </w:tc>
        <w:tc>
          <w:tcPr>
            <w:tcW w:w="216" w:type="pct"/>
            <w:vMerge/>
            <w:shd w:val="clear" w:color="auto" w:fill="auto"/>
            <w:vAlign w:val="center"/>
          </w:tcPr>
          <w:p w14:paraId="3FAD0787" w14:textId="77777777" w:rsidR="00752772" w:rsidRPr="00DD6F47" w:rsidRDefault="00752772" w:rsidP="00752772">
            <w:pPr>
              <w:spacing w:line="240" w:lineRule="auto"/>
              <w:ind w:firstLine="360"/>
              <w:rPr>
                <w:rFonts w:ascii="Times New Roman" w:hAnsi="Times New Roman" w:cs="Times New Roman"/>
                <w:sz w:val="18"/>
                <w:szCs w:val="18"/>
              </w:rPr>
            </w:pPr>
          </w:p>
        </w:tc>
        <w:tc>
          <w:tcPr>
            <w:tcW w:w="331" w:type="pct"/>
            <w:vMerge w:val="restart"/>
            <w:shd w:val="clear" w:color="auto" w:fill="auto"/>
            <w:vAlign w:val="center"/>
          </w:tcPr>
          <w:p w14:paraId="6C06A008" w14:textId="77777777" w:rsidR="00752772" w:rsidRPr="00DD6F47" w:rsidRDefault="00752772"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资源投入</w:t>
            </w:r>
          </w:p>
        </w:tc>
        <w:tc>
          <w:tcPr>
            <w:tcW w:w="2298" w:type="pct"/>
            <w:shd w:val="clear" w:color="auto" w:fill="auto"/>
            <w:vAlign w:val="center"/>
          </w:tcPr>
          <w:p w14:paraId="55363284" w14:textId="3AA0C844" w:rsidR="00752772" w:rsidRPr="00DD6F47" w:rsidRDefault="00752772" w:rsidP="00097559">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工厂应按照</w:t>
            </w:r>
            <w:r w:rsidRPr="00DD6F47">
              <w:rPr>
                <w:rFonts w:ascii="Times New Roman" w:hAnsi="Times New Roman" w:cs="Times New Roman"/>
                <w:sz w:val="18"/>
                <w:szCs w:val="18"/>
                <w:lang w:bidi="ar"/>
              </w:rPr>
              <w:t>GB/T 7119</w:t>
            </w:r>
            <w:r w:rsidRPr="00DD6F47">
              <w:rPr>
                <w:rFonts w:ascii="Times New Roman" w:hAnsi="Times New Roman" w:cs="Times New Roman"/>
                <w:sz w:val="18"/>
                <w:szCs w:val="18"/>
                <w:lang w:bidi="ar"/>
              </w:rPr>
              <w:t>的要求，开展节水评价工作。</w:t>
            </w:r>
          </w:p>
        </w:tc>
        <w:tc>
          <w:tcPr>
            <w:tcW w:w="1128" w:type="pct"/>
            <w:vAlign w:val="center"/>
          </w:tcPr>
          <w:p w14:paraId="1B3CC31A" w14:textId="77777777" w:rsidR="00752772" w:rsidRPr="00DD6F47" w:rsidRDefault="00752772"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节水评价文件或其他相关证明文件</w:t>
            </w:r>
          </w:p>
        </w:tc>
        <w:tc>
          <w:tcPr>
            <w:tcW w:w="251" w:type="pct"/>
            <w:shd w:val="clear" w:color="auto" w:fill="auto"/>
            <w:vAlign w:val="center"/>
          </w:tcPr>
          <w:p w14:paraId="05158B6C" w14:textId="77777777" w:rsidR="00752772" w:rsidRPr="00DD6F47" w:rsidRDefault="00752772"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必选</w:t>
            </w:r>
          </w:p>
        </w:tc>
        <w:tc>
          <w:tcPr>
            <w:tcW w:w="211" w:type="pct"/>
            <w:shd w:val="clear" w:color="auto" w:fill="auto"/>
            <w:vAlign w:val="center"/>
          </w:tcPr>
          <w:p w14:paraId="269272F2" w14:textId="2BC9C675" w:rsidR="00752772" w:rsidRPr="00DD6F47" w:rsidRDefault="00DE52BD"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20</w:t>
            </w:r>
          </w:p>
        </w:tc>
        <w:tc>
          <w:tcPr>
            <w:tcW w:w="193" w:type="pct"/>
            <w:vMerge/>
            <w:shd w:val="clear" w:color="auto" w:fill="auto"/>
            <w:vAlign w:val="center"/>
          </w:tcPr>
          <w:p w14:paraId="5B50770B" w14:textId="77777777" w:rsidR="00752772" w:rsidRPr="00DD6F47" w:rsidRDefault="00752772" w:rsidP="00752772">
            <w:pPr>
              <w:spacing w:line="240" w:lineRule="auto"/>
              <w:ind w:firstLine="360"/>
              <w:rPr>
                <w:rFonts w:ascii="Times New Roman" w:hAnsi="Times New Roman" w:cs="Times New Roman"/>
                <w:sz w:val="18"/>
                <w:szCs w:val="18"/>
              </w:rPr>
            </w:pPr>
          </w:p>
        </w:tc>
        <w:tc>
          <w:tcPr>
            <w:tcW w:w="140" w:type="pct"/>
          </w:tcPr>
          <w:p w14:paraId="38F3C5A0" w14:textId="77777777" w:rsidR="00752772" w:rsidRPr="00DD6F47" w:rsidRDefault="00752772" w:rsidP="00752772">
            <w:pPr>
              <w:spacing w:line="240" w:lineRule="auto"/>
              <w:ind w:firstLine="360"/>
              <w:rPr>
                <w:rFonts w:ascii="Times New Roman" w:hAnsi="Times New Roman" w:cs="Times New Roman"/>
                <w:sz w:val="18"/>
                <w:szCs w:val="18"/>
              </w:rPr>
            </w:pPr>
          </w:p>
        </w:tc>
      </w:tr>
      <w:tr w:rsidR="00DD6F47" w:rsidRPr="00DD6F47" w14:paraId="17AFF9C5" w14:textId="77777777" w:rsidTr="008E01D8">
        <w:trPr>
          <w:trHeight w:val="270"/>
        </w:trPr>
        <w:tc>
          <w:tcPr>
            <w:tcW w:w="233" w:type="pct"/>
            <w:vMerge/>
            <w:shd w:val="clear" w:color="auto" w:fill="auto"/>
            <w:vAlign w:val="center"/>
          </w:tcPr>
          <w:p w14:paraId="1967CD28"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6" w:type="pct"/>
            <w:vMerge/>
            <w:shd w:val="clear" w:color="auto" w:fill="auto"/>
            <w:vAlign w:val="center"/>
          </w:tcPr>
          <w:p w14:paraId="3E362F0E" w14:textId="77777777" w:rsidR="00D95C41" w:rsidRPr="00DD6F47" w:rsidRDefault="00D95C41" w:rsidP="00752772">
            <w:pPr>
              <w:spacing w:line="240" w:lineRule="auto"/>
              <w:ind w:firstLine="360"/>
              <w:rPr>
                <w:rFonts w:ascii="Times New Roman" w:hAnsi="Times New Roman" w:cs="Times New Roman"/>
                <w:sz w:val="18"/>
                <w:szCs w:val="18"/>
              </w:rPr>
            </w:pPr>
          </w:p>
        </w:tc>
        <w:tc>
          <w:tcPr>
            <w:tcW w:w="331" w:type="pct"/>
            <w:vMerge/>
            <w:shd w:val="clear" w:color="auto" w:fill="auto"/>
            <w:vAlign w:val="center"/>
          </w:tcPr>
          <w:p w14:paraId="3FB7F66A" w14:textId="77777777" w:rsidR="00D95C41" w:rsidRPr="00DD6F47" w:rsidRDefault="00D95C41" w:rsidP="00752772">
            <w:pPr>
              <w:spacing w:line="240" w:lineRule="auto"/>
              <w:ind w:firstLine="360"/>
              <w:rPr>
                <w:rFonts w:ascii="Times New Roman" w:hAnsi="Times New Roman" w:cs="Times New Roman"/>
                <w:sz w:val="18"/>
                <w:szCs w:val="18"/>
              </w:rPr>
            </w:pPr>
          </w:p>
        </w:tc>
        <w:tc>
          <w:tcPr>
            <w:tcW w:w="2298" w:type="pct"/>
            <w:shd w:val="clear" w:color="auto" w:fill="auto"/>
            <w:vAlign w:val="center"/>
          </w:tcPr>
          <w:p w14:paraId="0F75218B" w14:textId="396A0806"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应减少材料、尤其是有害物质的使用，评估有害物质及化学品减量使用或替代的可行性</w:t>
            </w:r>
          </w:p>
        </w:tc>
        <w:tc>
          <w:tcPr>
            <w:tcW w:w="1128" w:type="pct"/>
            <w:vAlign w:val="center"/>
          </w:tcPr>
          <w:p w14:paraId="1B948D97"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原材料检验报告单、减少有害物质使用证明等</w:t>
            </w:r>
          </w:p>
        </w:tc>
        <w:tc>
          <w:tcPr>
            <w:tcW w:w="251" w:type="pct"/>
            <w:shd w:val="clear" w:color="auto" w:fill="auto"/>
            <w:vAlign w:val="center"/>
          </w:tcPr>
          <w:p w14:paraId="2D08A742"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11" w:type="pct"/>
            <w:shd w:val="clear" w:color="auto" w:fill="auto"/>
            <w:vAlign w:val="center"/>
          </w:tcPr>
          <w:p w14:paraId="40055ACE"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10</w:t>
            </w:r>
          </w:p>
        </w:tc>
        <w:tc>
          <w:tcPr>
            <w:tcW w:w="193" w:type="pct"/>
            <w:vMerge/>
            <w:shd w:val="clear" w:color="auto" w:fill="auto"/>
            <w:vAlign w:val="center"/>
          </w:tcPr>
          <w:p w14:paraId="287963C9" w14:textId="77777777" w:rsidR="00D95C41" w:rsidRPr="00DD6F47" w:rsidRDefault="00D95C41" w:rsidP="00752772">
            <w:pPr>
              <w:spacing w:line="240" w:lineRule="auto"/>
              <w:ind w:firstLine="360"/>
              <w:rPr>
                <w:rFonts w:ascii="Times New Roman" w:hAnsi="Times New Roman" w:cs="Times New Roman"/>
                <w:sz w:val="18"/>
                <w:szCs w:val="18"/>
              </w:rPr>
            </w:pPr>
          </w:p>
        </w:tc>
        <w:tc>
          <w:tcPr>
            <w:tcW w:w="140" w:type="pct"/>
          </w:tcPr>
          <w:p w14:paraId="53F5CC6B" w14:textId="77777777" w:rsidR="00D95C41" w:rsidRPr="00DD6F47" w:rsidRDefault="00D95C41" w:rsidP="00752772">
            <w:pPr>
              <w:spacing w:line="240" w:lineRule="auto"/>
              <w:ind w:firstLine="360"/>
              <w:rPr>
                <w:rFonts w:ascii="Times New Roman" w:hAnsi="Times New Roman" w:cs="Times New Roman"/>
                <w:sz w:val="18"/>
                <w:szCs w:val="18"/>
              </w:rPr>
            </w:pPr>
          </w:p>
        </w:tc>
      </w:tr>
      <w:tr w:rsidR="00DD6F47" w:rsidRPr="00DD6F47" w14:paraId="5D6C9314" w14:textId="77777777" w:rsidTr="008E01D8">
        <w:trPr>
          <w:trHeight w:val="271"/>
        </w:trPr>
        <w:tc>
          <w:tcPr>
            <w:tcW w:w="233" w:type="pct"/>
            <w:vMerge/>
            <w:shd w:val="clear" w:color="auto" w:fill="auto"/>
            <w:vAlign w:val="center"/>
          </w:tcPr>
          <w:p w14:paraId="550DA653"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6" w:type="pct"/>
            <w:vMerge/>
            <w:shd w:val="clear" w:color="auto" w:fill="auto"/>
            <w:vAlign w:val="center"/>
          </w:tcPr>
          <w:p w14:paraId="07B29AFE" w14:textId="77777777" w:rsidR="00D95C41" w:rsidRPr="00DD6F47" w:rsidRDefault="00D95C41" w:rsidP="00752772">
            <w:pPr>
              <w:spacing w:line="240" w:lineRule="auto"/>
              <w:ind w:firstLine="360"/>
              <w:rPr>
                <w:rFonts w:ascii="Times New Roman" w:hAnsi="Times New Roman" w:cs="Times New Roman"/>
                <w:sz w:val="18"/>
                <w:szCs w:val="18"/>
              </w:rPr>
            </w:pPr>
          </w:p>
        </w:tc>
        <w:tc>
          <w:tcPr>
            <w:tcW w:w="331" w:type="pct"/>
            <w:vMerge w:val="restart"/>
            <w:shd w:val="clear" w:color="auto" w:fill="auto"/>
            <w:vAlign w:val="center"/>
          </w:tcPr>
          <w:p w14:paraId="69F0B7C5"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采购</w:t>
            </w:r>
          </w:p>
        </w:tc>
        <w:tc>
          <w:tcPr>
            <w:tcW w:w="2298" w:type="pct"/>
            <w:shd w:val="clear" w:color="auto" w:fill="auto"/>
            <w:vAlign w:val="center"/>
          </w:tcPr>
          <w:p w14:paraId="52C6F4EE" w14:textId="33C29271"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应制定并实施包括环保要求的选择、评价和重新评价供方的准则</w:t>
            </w:r>
          </w:p>
        </w:tc>
        <w:tc>
          <w:tcPr>
            <w:tcW w:w="1128" w:type="pct"/>
            <w:vAlign w:val="center"/>
          </w:tcPr>
          <w:p w14:paraId="35AF2BAC"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原料供销合同、供应商资信调查制度、合格供方评价表或其他相关证明文件</w:t>
            </w:r>
          </w:p>
        </w:tc>
        <w:tc>
          <w:tcPr>
            <w:tcW w:w="251" w:type="pct"/>
            <w:shd w:val="clear" w:color="auto" w:fill="auto"/>
            <w:vAlign w:val="center"/>
          </w:tcPr>
          <w:p w14:paraId="1C2B3DD4"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必选</w:t>
            </w:r>
          </w:p>
        </w:tc>
        <w:tc>
          <w:tcPr>
            <w:tcW w:w="211" w:type="pct"/>
            <w:shd w:val="clear" w:color="auto" w:fill="auto"/>
            <w:vAlign w:val="center"/>
          </w:tcPr>
          <w:p w14:paraId="41EFA769"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10</w:t>
            </w:r>
          </w:p>
        </w:tc>
        <w:tc>
          <w:tcPr>
            <w:tcW w:w="193" w:type="pct"/>
            <w:vMerge/>
            <w:shd w:val="clear" w:color="auto" w:fill="auto"/>
            <w:vAlign w:val="center"/>
          </w:tcPr>
          <w:p w14:paraId="21F6463B" w14:textId="77777777" w:rsidR="00D95C41" w:rsidRPr="00DD6F47" w:rsidRDefault="00D95C41" w:rsidP="00752772">
            <w:pPr>
              <w:spacing w:line="240" w:lineRule="auto"/>
              <w:ind w:firstLine="360"/>
              <w:rPr>
                <w:rFonts w:ascii="Times New Roman" w:hAnsi="Times New Roman" w:cs="Times New Roman"/>
                <w:sz w:val="18"/>
                <w:szCs w:val="18"/>
              </w:rPr>
            </w:pPr>
          </w:p>
        </w:tc>
        <w:tc>
          <w:tcPr>
            <w:tcW w:w="140" w:type="pct"/>
          </w:tcPr>
          <w:p w14:paraId="7FF10C2A" w14:textId="77777777" w:rsidR="00D95C41" w:rsidRPr="00DD6F47" w:rsidRDefault="00D95C41" w:rsidP="00752772">
            <w:pPr>
              <w:spacing w:line="240" w:lineRule="auto"/>
              <w:ind w:firstLine="360"/>
              <w:rPr>
                <w:rFonts w:ascii="Times New Roman" w:hAnsi="Times New Roman" w:cs="Times New Roman"/>
                <w:sz w:val="18"/>
                <w:szCs w:val="18"/>
              </w:rPr>
            </w:pPr>
          </w:p>
        </w:tc>
      </w:tr>
      <w:tr w:rsidR="00DD6F47" w:rsidRPr="00DD6F47" w14:paraId="119AF733" w14:textId="77777777" w:rsidTr="008E01D8">
        <w:trPr>
          <w:trHeight w:val="271"/>
        </w:trPr>
        <w:tc>
          <w:tcPr>
            <w:tcW w:w="233" w:type="pct"/>
            <w:vMerge/>
            <w:shd w:val="clear" w:color="auto" w:fill="auto"/>
            <w:vAlign w:val="center"/>
          </w:tcPr>
          <w:p w14:paraId="29534ECB"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6" w:type="pct"/>
            <w:vMerge/>
            <w:shd w:val="clear" w:color="auto" w:fill="auto"/>
            <w:vAlign w:val="center"/>
          </w:tcPr>
          <w:p w14:paraId="7C028421" w14:textId="77777777" w:rsidR="00D95C41" w:rsidRPr="00DD6F47" w:rsidRDefault="00D95C41" w:rsidP="00752772">
            <w:pPr>
              <w:spacing w:line="240" w:lineRule="auto"/>
              <w:ind w:firstLine="360"/>
              <w:rPr>
                <w:rFonts w:ascii="Times New Roman" w:hAnsi="Times New Roman" w:cs="Times New Roman"/>
                <w:sz w:val="18"/>
                <w:szCs w:val="18"/>
              </w:rPr>
            </w:pPr>
          </w:p>
        </w:tc>
        <w:tc>
          <w:tcPr>
            <w:tcW w:w="331" w:type="pct"/>
            <w:vMerge/>
            <w:shd w:val="clear" w:color="auto" w:fill="auto"/>
            <w:vAlign w:val="center"/>
          </w:tcPr>
          <w:p w14:paraId="0793E3A6" w14:textId="77777777" w:rsidR="00D95C41" w:rsidRPr="00DD6F47" w:rsidRDefault="00D95C41" w:rsidP="00752772">
            <w:pPr>
              <w:spacing w:line="240" w:lineRule="auto"/>
              <w:ind w:firstLine="360"/>
              <w:rPr>
                <w:rFonts w:ascii="Times New Roman" w:hAnsi="Times New Roman" w:cs="Times New Roman"/>
                <w:sz w:val="18"/>
                <w:szCs w:val="18"/>
              </w:rPr>
            </w:pPr>
          </w:p>
        </w:tc>
        <w:tc>
          <w:tcPr>
            <w:tcW w:w="2298" w:type="pct"/>
            <w:shd w:val="clear" w:color="auto" w:fill="auto"/>
            <w:vAlign w:val="center"/>
          </w:tcPr>
          <w:p w14:paraId="4F90FBF2" w14:textId="4A78BEBC"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应对采购的产品开展并实施检验或其他必要的活动</w:t>
            </w:r>
          </w:p>
        </w:tc>
        <w:tc>
          <w:tcPr>
            <w:tcW w:w="1128" w:type="pct"/>
            <w:vAlign w:val="center"/>
          </w:tcPr>
          <w:p w14:paraId="081E45F0"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原料采购业务流程或其他相关证明文件</w:t>
            </w:r>
          </w:p>
        </w:tc>
        <w:tc>
          <w:tcPr>
            <w:tcW w:w="251" w:type="pct"/>
            <w:shd w:val="clear" w:color="auto" w:fill="auto"/>
            <w:vAlign w:val="center"/>
          </w:tcPr>
          <w:p w14:paraId="0C6DC58F"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必选</w:t>
            </w:r>
          </w:p>
        </w:tc>
        <w:tc>
          <w:tcPr>
            <w:tcW w:w="211" w:type="pct"/>
            <w:shd w:val="clear" w:color="auto" w:fill="auto"/>
            <w:vAlign w:val="center"/>
          </w:tcPr>
          <w:p w14:paraId="6A40A95B"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10</w:t>
            </w:r>
          </w:p>
        </w:tc>
        <w:tc>
          <w:tcPr>
            <w:tcW w:w="193" w:type="pct"/>
            <w:vMerge/>
            <w:shd w:val="clear" w:color="auto" w:fill="auto"/>
            <w:vAlign w:val="center"/>
          </w:tcPr>
          <w:p w14:paraId="4DAE00EB" w14:textId="77777777" w:rsidR="00D95C41" w:rsidRPr="00DD6F47" w:rsidRDefault="00D95C41" w:rsidP="00752772">
            <w:pPr>
              <w:spacing w:line="240" w:lineRule="auto"/>
              <w:ind w:firstLine="360"/>
              <w:rPr>
                <w:rFonts w:ascii="Times New Roman" w:hAnsi="Times New Roman" w:cs="Times New Roman"/>
                <w:sz w:val="18"/>
                <w:szCs w:val="18"/>
              </w:rPr>
            </w:pPr>
          </w:p>
        </w:tc>
        <w:tc>
          <w:tcPr>
            <w:tcW w:w="140" w:type="pct"/>
          </w:tcPr>
          <w:p w14:paraId="276610B0" w14:textId="77777777" w:rsidR="00D95C41" w:rsidRPr="00DD6F47" w:rsidRDefault="00D95C41" w:rsidP="00752772">
            <w:pPr>
              <w:spacing w:line="240" w:lineRule="auto"/>
              <w:ind w:firstLine="360"/>
              <w:rPr>
                <w:rFonts w:ascii="Times New Roman" w:hAnsi="Times New Roman" w:cs="Times New Roman"/>
                <w:sz w:val="18"/>
                <w:szCs w:val="18"/>
              </w:rPr>
            </w:pPr>
          </w:p>
        </w:tc>
      </w:tr>
      <w:tr w:rsidR="00DD6F47" w:rsidRPr="00DD6F47" w14:paraId="27CDD3A1" w14:textId="77777777" w:rsidTr="008E01D8">
        <w:trPr>
          <w:trHeight w:val="273"/>
        </w:trPr>
        <w:tc>
          <w:tcPr>
            <w:tcW w:w="233" w:type="pct"/>
            <w:vMerge/>
            <w:shd w:val="clear" w:color="auto" w:fill="auto"/>
            <w:vAlign w:val="center"/>
          </w:tcPr>
          <w:p w14:paraId="010A090B"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6" w:type="pct"/>
            <w:vMerge/>
            <w:shd w:val="clear" w:color="auto" w:fill="auto"/>
            <w:vAlign w:val="center"/>
          </w:tcPr>
          <w:p w14:paraId="7909903B" w14:textId="77777777" w:rsidR="00D95C41" w:rsidRPr="00DD6F47" w:rsidRDefault="00D95C41" w:rsidP="00752772">
            <w:pPr>
              <w:spacing w:line="240" w:lineRule="auto"/>
              <w:ind w:firstLine="360"/>
              <w:rPr>
                <w:rFonts w:ascii="Times New Roman" w:hAnsi="Times New Roman" w:cs="Times New Roman"/>
                <w:sz w:val="18"/>
                <w:szCs w:val="18"/>
              </w:rPr>
            </w:pPr>
          </w:p>
        </w:tc>
        <w:tc>
          <w:tcPr>
            <w:tcW w:w="331" w:type="pct"/>
            <w:vMerge/>
            <w:shd w:val="clear" w:color="auto" w:fill="auto"/>
            <w:vAlign w:val="center"/>
          </w:tcPr>
          <w:p w14:paraId="7EEF3233" w14:textId="77777777" w:rsidR="00D95C41" w:rsidRPr="00DD6F47" w:rsidRDefault="00D95C41" w:rsidP="00752772">
            <w:pPr>
              <w:spacing w:line="240" w:lineRule="auto"/>
              <w:ind w:firstLine="360"/>
              <w:rPr>
                <w:rFonts w:ascii="Times New Roman" w:hAnsi="Times New Roman" w:cs="Times New Roman"/>
                <w:sz w:val="18"/>
                <w:szCs w:val="18"/>
              </w:rPr>
            </w:pPr>
          </w:p>
        </w:tc>
        <w:tc>
          <w:tcPr>
            <w:tcW w:w="2298" w:type="pct"/>
            <w:shd w:val="clear" w:color="auto" w:fill="auto"/>
            <w:vAlign w:val="center"/>
          </w:tcPr>
          <w:p w14:paraId="3965C331" w14:textId="6E83314C"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宜向供方提供包含有害物质使用、可回收材料使用、能效等环保要求的采购信息</w:t>
            </w:r>
          </w:p>
        </w:tc>
        <w:tc>
          <w:tcPr>
            <w:tcW w:w="1128" w:type="pct"/>
            <w:vAlign w:val="center"/>
          </w:tcPr>
          <w:p w14:paraId="0FFE019A"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原料采购业务流程、验收制度或其他相关证明文件</w:t>
            </w:r>
          </w:p>
        </w:tc>
        <w:tc>
          <w:tcPr>
            <w:tcW w:w="251" w:type="pct"/>
            <w:shd w:val="clear" w:color="auto" w:fill="auto"/>
            <w:vAlign w:val="center"/>
          </w:tcPr>
          <w:p w14:paraId="1E901969"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可选</w:t>
            </w:r>
          </w:p>
        </w:tc>
        <w:tc>
          <w:tcPr>
            <w:tcW w:w="211" w:type="pct"/>
            <w:shd w:val="clear" w:color="auto" w:fill="auto"/>
            <w:vAlign w:val="center"/>
          </w:tcPr>
          <w:p w14:paraId="192B87EB"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10</w:t>
            </w:r>
          </w:p>
        </w:tc>
        <w:tc>
          <w:tcPr>
            <w:tcW w:w="193" w:type="pct"/>
            <w:vMerge/>
            <w:shd w:val="clear" w:color="auto" w:fill="auto"/>
            <w:vAlign w:val="center"/>
          </w:tcPr>
          <w:p w14:paraId="360A13BF" w14:textId="77777777" w:rsidR="00D95C41" w:rsidRPr="00DD6F47" w:rsidRDefault="00D95C41" w:rsidP="00752772">
            <w:pPr>
              <w:spacing w:line="240" w:lineRule="auto"/>
              <w:ind w:firstLine="360"/>
              <w:rPr>
                <w:rFonts w:ascii="Times New Roman" w:hAnsi="Times New Roman" w:cs="Times New Roman"/>
                <w:sz w:val="18"/>
                <w:szCs w:val="18"/>
              </w:rPr>
            </w:pPr>
          </w:p>
        </w:tc>
        <w:tc>
          <w:tcPr>
            <w:tcW w:w="140" w:type="pct"/>
          </w:tcPr>
          <w:p w14:paraId="3BA443E7" w14:textId="77777777" w:rsidR="00D95C41" w:rsidRPr="00DD6F47" w:rsidRDefault="00D95C41" w:rsidP="00752772">
            <w:pPr>
              <w:spacing w:line="240" w:lineRule="auto"/>
              <w:ind w:firstLine="360"/>
              <w:rPr>
                <w:rFonts w:ascii="Times New Roman" w:hAnsi="Times New Roman" w:cs="Times New Roman"/>
                <w:sz w:val="18"/>
                <w:szCs w:val="18"/>
              </w:rPr>
            </w:pPr>
          </w:p>
        </w:tc>
      </w:tr>
      <w:tr w:rsidR="00DD6F47" w:rsidRPr="00DD6F47" w14:paraId="7088D7CE" w14:textId="77777777" w:rsidTr="008E01D8">
        <w:trPr>
          <w:trHeight w:val="273"/>
        </w:trPr>
        <w:tc>
          <w:tcPr>
            <w:tcW w:w="233" w:type="pct"/>
            <w:vMerge/>
            <w:shd w:val="clear" w:color="auto" w:fill="auto"/>
            <w:vAlign w:val="center"/>
          </w:tcPr>
          <w:p w14:paraId="1E3C91BF"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6" w:type="pct"/>
            <w:vMerge/>
            <w:shd w:val="clear" w:color="auto" w:fill="auto"/>
            <w:vAlign w:val="center"/>
          </w:tcPr>
          <w:p w14:paraId="14B00017" w14:textId="77777777" w:rsidR="00D95C41" w:rsidRPr="00DD6F47" w:rsidRDefault="00D95C41" w:rsidP="00752772">
            <w:pPr>
              <w:spacing w:line="240" w:lineRule="auto"/>
              <w:ind w:firstLine="360"/>
              <w:rPr>
                <w:rFonts w:ascii="Times New Roman" w:hAnsi="Times New Roman" w:cs="Times New Roman"/>
                <w:sz w:val="18"/>
                <w:szCs w:val="18"/>
              </w:rPr>
            </w:pPr>
          </w:p>
        </w:tc>
        <w:tc>
          <w:tcPr>
            <w:tcW w:w="331" w:type="pct"/>
            <w:vMerge/>
            <w:shd w:val="clear" w:color="auto" w:fill="auto"/>
            <w:vAlign w:val="center"/>
          </w:tcPr>
          <w:p w14:paraId="3F003292" w14:textId="77777777" w:rsidR="00D95C41" w:rsidRPr="00DD6F47" w:rsidRDefault="00D95C41" w:rsidP="00752772">
            <w:pPr>
              <w:spacing w:line="240" w:lineRule="auto"/>
              <w:ind w:firstLine="360"/>
              <w:rPr>
                <w:rFonts w:ascii="Times New Roman" w:hAnsi="Times New Roman" w:cs="Times New Roman"/>
                <w:sz w:val="18"/>
                <w:szCs w:val="18"/>
              </w:rPr>
            </w:pPr>
          </w:p>
        </w:tc>
        <w:tc>
          <w:tcPr>
            <w:tcW w:w="2298" w:type="pct"/>
            <w:shd w:val="clear" w:color="auto" w:fill="auto"/>
            <w:vAlign w:val="center"/>
          </w:tcPr>
          <w:p w14:paraId="05A0D812" w14:textId="153A094B"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工厂采购宜满足绿色供应链评价要求</w:t>
            </w:r>
          </w:p>
        </w:tc>
        <w:tc>
          <w:tcPr>
            <w:tcW w:w="1128" w:type="pct"/>
            <w:vAlign w:val="center"/>
          </w:tcPr>
          <w:p w14:paraId="068DD387"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绿色供应链评价要求通过证明</w:t>
            </w:r>
          </w:p>
        </w:tc>
        <w:tc>
          <w:tcPr>
            <w:tcW w:w="251" w:type="pct"/>
            <w:shd w:val="clear" w:color="auto" w:fill="auto"/>
            <w:vAlign w:val="center"/>
          </w:tcPr>
          <w:p w14:paraId="09F8A33C"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可选</w:t>
            </w:r>
          </w:p>
        </w:tc>
        <w:tc>
          <w:tcPr>
            <w:tcW w:w="211" w:type="pct"/>
            <w:shd w:val="clear" w:color="auto" w:fill="auto"/>
            <w:vAlign w:val="center"/>
          </w:tcPr>
          <w:p w14:paraId="229AE953"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10</w:t>
            </w:r>
          </w:p>
        </w:tc>
        <w:tc>
          <w:tcPr>
            <w:tcW w:w="193" w:type="pct"/>
            <w:vMerge/>
            <w:shd w:val="clear" w:color="auto" w:fill="auto"/>
            <w:vAlign w:val="center"/>
          </w:tcPr>
          <w:p w14:paraId="2BF5D54B" w14:textId="77777777" w:rsidR="00D95C41" w:rsidRPr="00DD6F47" w:rsidRDefault="00D95C41" w:rsidP="00752772">
            <w:pPr>
              <w:spacing w:line="240" w:lineRule="auto"/>
              <w:ind w:firstLine="360"/>
              <w:rPr>
                <w:rFonts w:ascii="Times New Roman" w:hAnsi="Times New Roman" w:cs="Times New Roman"/>
                <w:sz w:val="18"/>
                <w:szCs w:val="18"/>
              </w:rPr>
            </w:pPr>
          </w:p>
        </w:tc>
        <w:tc>
          <w:tcPr>
            <w:tcW w:w="140" w:type="pct"/>
          </w:tcPr>
          <w:p w14:paraId="1104644F" w14:textId="77777777" w:rsidR="00D95C41" w:rsidRPr="00DD6F47" w:rsidRDefault="00D95C41" w:rsidP="00752772">
            <w:pPr>
              <w:spacing w:line="240" w:lineRule="auto"/>
              <w:ind w:firstLine="360"/>
              <w:rPr>
                <w:rFonts w:ascii="Times New Roman" w:hAnsi="Times New Roman" w:cs="Times New Roman"/>
                <w:sz w:val="18"/>
                <w:szCs w:val="18"/>
              </w:rPr>
            </w:pPr>
          </w:p>
        </w:tc>
      </w:tr>
      <w:tr w:rsidR="00DD6F47" w:rsidRPr="00DD6F47" w14:paraId="1CFFCAC6" w14:textId="77777777" w:rsidTr="008E01D8">
        <w:trPr>
          <w:trHeight w:val="480"/>
        </w:trPr>
        <w:tc>
          <w:tcPr>
            <w:tcW w:w="233" w:type="pct"/>
            <w:vMerge w:val="restart"/>
            <w:shd w:val="clear" w:color="auto" w:fill="auto"/>
            <w:vAlign w:val="center"/>
          </w:tcPr>
          <w:p w14:paraId="4CCBE103"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bookmarkStart w:id="283" w:name="_Hlk108306272"/>
            <w:r w:rsidRPr="00DD6F47">
              <w:rPr>
                <w:rFonts w:ascii="Times New Roman" w:hAnsi="Times New Roman" w:cs="Times New Roman"/>
                <w:sz w:val="18"/>
                <w:szCs w:val="18"/>
                <w:lang w:bidi="ar"/>
              </w:rPr>
              <w:t>4</w:t>
            </w:r>
          </w:p>
        </w:tc>
        <w:tc>
          <w:tcPr>
            <w:tcW w:w="216" w:type="pct"/>
            <w:vMerge w:val="restart"/>
            <w:shd w:val="clear" w:color="auto" w:fill="auto"/>
            <w:vAlign w:val="center"/>
          </w:tcPr>
          <w:p w14:paraId="44840E93"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环境排放</w:t>
            </w:r>
          </w:p>
        </w:tc>
        <w:tc>
          <w:tcPr>
            <w:tcW w:w="331" w:type="pct"/>
            <w:vMerge w:val="restart"/>
            <w:shd w:val="clear" w:color="auto" w:fill="auto"/>
            <w:vAlign w:val="center"/>
          </w:tcPr>
          <w:p w14:paraId="192FF91E"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大气污染物</w:t>
            </w:r>
          </w:p>
        </w:tc>
        <w:tc>
          <w:tcPr>
            <w:tcW w:w="2298" w:type="pct"/>
            <w:shd w:val="clear" w:color="auto" w:fill="auto"/>
            <w:vAlign w:val="center"/>
          </w:tcPr>
          <w:p w14:paraId="6074B3F6" w14:textId="377CFC12" w:rsidR="00CB6015" w:rsidRPr="00DD6F47" w:rsidRDefault="00CB6015" w:rsidP="00A50DE0">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大气污染物排放应符合</w:t>
            </w:r>
            <w:r w:rsidR="00A50DE0" w:rsidRPr="00DD6F47">
              <w:rPr>
                <w:rFonts w:ascii="Times New Roman" w:hAnsi="Times New Roman" w:cs="Times New Roman"/>
                <w:sz w:val="18"/>
                <w:szCs w:val="18"/>
                <w:lang w:bidi="ar"/>
              </w:rPr>
              <w:t>GB16297</w:t>
            </w:r>
            <w:r w:rsidRPr="00DD6F47">
              <w:rPr>
                <w:rFonts w:ascii="Times New Roman" w:hAnsi="Times New Roman" w:cs="Times New Roman"/>
                <w:sz w:val="18"/>
                <w:szCs w:val="18"/>
                <w:lang w:bidi="ar"/>
              </w:rPr>
              <w:t>、地方标准要求和主要污染物排放总量控制规定，并满足国家排污许可要求</w:t>
            </w:r>
          </w:p>
        </w:tc>
        <w:tc>
          <w:tcPr>
            <w:tcW w:w="1128" w:type="pct"/>
            <w:vAlign w:val="center"/>
          </w:tcPr>
          <w:p w14:paraId="7828C9D1" w14:textId="77777777" w:rsidR="00CB6015" w:rsidRPr="00DD6F47" w:rsidRDefault="00CB6015"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监测报告、大气污染物排放在线监测数据等</w:t>
            </w:r>
          </w:p>
        </w:tc>
        <w:tc>
          <w:tcPr>
            <w:tcW w:w="251" w:type="pct"/>
            <w:shd w:val="clear" w:color="auto" w:fill="auto"/>
            <w:vAlign w:val="center"/>
          </w:tcPr>
          <w:p w14:paraId="4FD354E1"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必选</w:t>
            </w:r>
          </w:p>
        </w:tc>
        <w:tc>
          <w:tcPr>
            <w:tcW w:w="211" w:type="pct"/>
            <w:shd w:val="clear" w:color="auto" w:fill="auto"/>
            <w:vAlign w:val="center"/>
          </w:tcPr>
          <w:p w14:paraId="796C229D"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10</w:t>
            </w:r>
          </w:p>
        </w:tc>
        <w:tc>
          <w:tcPr>
            <w:tcW w:w="193" w:type="pct"/>
            <w:vMerge w:val="restart"/>
            <w:shd w:val="clear" w:color="auto" w:fill="auto"/>
            <w:vAlign w:val="center"/>
          </w:tcPr>
          <w:p w14:paraId="4478C9EF"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20%</w:t>
            </w:r>
          </w:p>
        </w:tc>
        <w:tc>
          <w:tcPr>
            <w:tcW w:w="140" w:type="pct"/>
          </w:tcPr>
          <w:p w14:paraId="68E7BB0D" w14:textId="77777777" w:rsidR="00CB6015" w:rsidRPr="00DD6F47" w:rsidRDefault="00CB6015" w:rsidP="00752772">
            <w:pPr>
              <w:spacing w:line="240" w:lineRule="auto"/>
              <w:ind w:firstLineChars="0" w:firstLine="0"/>
              <w:jc w:val="center"/>
              <w:rPr>
                <w:rFonts w:ascii="Times New Roman" w:hAnsi="Times New Roman" w:cs="Times New Roman"/>
                <w:sz w:val="18"/>
                <w:szCs w:val="18"/>
                <w:lang w:bidi="ar"/>
              </w:rPr>
            </w:pPr>
          </w:p>
        </w:tc>
      </w:tr>
      <w:tr w:rsidR="00DD6F47" w:rsidRPr="00DD6F47" w14:paraId="63C89426" w14:textId="77777777" w:rsidTr="008E01D8">
        <w:trPr>
          <w:trHeight w:val="480"/>
        </w:trPr>
        <w:tc>
          <w:tcPr>
            <w:tcW w:w="233" w:type="pct"/>
            <w:vMerge/>
            <w:shd w:val="clear" w:color="auto" w:fill="auto"/>
            <w:vAlign w:val="center"/>
          </w:tcPr>
          <w:p w14:paraId="1C12DABC" w14:textId="77777777" w:rsidR="00CB6015" w:rsidRPr="00DD6F47" w:rsidRDefault="00CB6015" w:rsidP="00752772">
            <w:pPr>
              <w:spacing w:line="240" w:lineRule="auto"/>
              <w:ind w:firstLine="360"/>
              <w:rPr>
                <w:rFonts w:ascii="Times New Roman" w:hAnsi="Times New Roman" w:cs="Times New Roman"/>
                <w:sz w:val="18"/>
                <w:szCs w:val="18"/>
              </w:rPr>
            </w:pPr>
          </w:p>
        </w:tc>
        <w:tc>
          <w:tcPr>
            <w:tcW w:w="216" w:type="pct"/>
            <w:vMerge/>
            <w:shd w:val="clear" w:color="auto" w:fill="auto"/>
            <w:vAlign w:val="center"/>
          </w:tcPr>
          <w:p w14:paraId="1A5E18BE" w14:textId="77777777" w:rsidR="00CB6015" w:rsidRPr="00DD6F47" w:rsidRDefault="00CB6015" w:rsidP="00752772">
            <w:pPr>
              <w:spacing w:line="240" w:lineRule="auto"/>
              <w:ind w:firstLine="360"/>
              <w:rPr>
                <w:rFonts w:ascii="Times New Roman" w:hAnsi="Times New Roman" w:cs="Times New Roman"/>
                <w:sz w:val="18"/>
                <w:szCs w:val="18"/>
              </w:rPr>
            </w:pPr>
          </w:p>
        </w:tc>
        <w:tc>
          <w:tcPr>
            <w:tcW w:w="331" w:type="pct"/>
            <w:vMerge/>
            <w:shd w:val="clear" w:color="auto" w:fill="auto"/>
            <w:vAlign w:val="center"/>
          </w:tcPr>
          <w:p w14:paraId="26E7FE93" w14:textId="77777777" w:rsidR="00CB6015" w:rsidRPr="00DD6F47" w:rsidRDefault="00CB6015" w:rsidP="00752772">
            <w:pPr>
              <w:spacing w:line="240" w:lineRule="auto"/>
              <w:ind w:firstLine="360"/>
              <w:rPr>
                <w:rFonts w:ascii="Times New Roman" w:hAnsi="Times New Roman" w:cs="Times New Roman"/>
                <w:sz w:val="18"/>
                <w:szCs w:val="18"/>
              </w:rPr>
            </w:pPr>
          </w:p>
        </w:tc>
        <w:tc>
          <w:tcPr>
            <w:tcW w:w="2298" w:type="pct"/>
            <w:shd w:val="clear" w:color="auto" w:fill="auto"/>
            <w:vAlign w:val="center"/>
          </w:tcPr>
          <w:p w14:paraId="2D1E272B" w14:textId="414FE8A7" w:rsidR="00CB6015" w:rsidRPr="00DD6F47" w:rsidRDefault="00CB6015"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宜满足标准中更高等级的要求</w:t>
            </w:r>
          </w:p>
        </w:tc>
        <w:tc>
          <w:tcPr>
            <w:tcW w:w="1128" w:type="pct"/>
            <w:vAlign w:val="center"/>
          </w:tcPr>
          <w:p w14:paraId="78D16752" w14:textId="77777777" w:rsidR="00CB6015" w:rsidRPr="00DD6F47" w:rsidRDefault="00CB6015"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rPr>
              <w:t>监测报告</w:t>
            </w:r>
          </w:p>
        </w:tc>
        <w:tc>
          <w:tcPr>
            <w:tcW w:w="251" w:type="pct"/>
            <w:shd w:val="clear" w:color="auto" w:fill="auto"/>
            <w:vAlign w:val="center"/>
          </w:tcPr>
          <w:p w14:paraId="1475B8AA"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可选</w:t>
            </w:r>
          </w:p>
        </w:tc>
        <w:tc>
          <w:tcPr>
            <w:tcW w:w="211" w:type="pct"/>
            <w:shd w:val="clear" w:color="auto" w:fill="auto"/>
            <w:vAlign w:val="center"/>
          </w:tcPr>
          <w:p w14:paraId="033A1F9D"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10</w:t>
            </w:r>
          </w:p>
        </w:tc>
        <w:tc>
          <w:tcPr>
            <w:tcW w:w="193" w:type="pct"/>
            <w:vMerge/>
            <w:shd w:val="clear" w:color="auto" w:fill="auto"/>
            <w:vAlign w:val="center"/>
          </w:tcPr>
          <w:p w14:paraId="67DB72F2" w14:textId="77777777" w:rsidR="00CB6015" w:rsidRPr="00DD6F47" w:rsidRDefault="00CB6015" w:rsidP="00752772">
            <w:pPr>
              <w:spacing w:line="240" w:lineRule="auto"/>
              <w:ind w:firstLine="360"/>
              <w:rPr>
                <w:rFonts w:ascii="Times New Roman" w:hAnsi="Times New Roman" w:cs="Times New Roman"/>
                <w:sz w:val="18"/>
                <w:szCs w:val="18"/>
              </w:rPr>
            </w:pPr>
          </w:p>
        </w:tc>
        <w:tc>
          <w:tcPr>
            <w:tcW w:w="140" w:type="pct"/>
          </w:tcPr>
          <w:p w14:paraId="68D58E7F" w14:textId="77777777" w:rsidR="00CB6015" w:rsidRPr="00DD6F47" w:rsidRDefault="00CB6015" w:rsidP="00752772">
            <w:pPr>
              <w:spacing w:line="240" w:lineRule="auto"/>
              <w:ind w:firstLine="360"/>
              <w:rPr>
                <w:rFonts w:ascii="Times New Roman" w:hAnsi="Times New Roman" w:cs="Times New Roman"/>
                <w:sz w:val="18"/>
                <w:szCs w:val="18"/>
              </w:rPr>
            </w:pPr>
          </w:p>
        </w:tc>
      </w:tr>
      <w:bookmarkEnd w:id="283"/>
      <w:tr w:rsidR="00DD6F47" w:rsidRPr="00DD6F47" w14:paraId="199988B0" w14:textId="77777777" w:rsidTr="008E01D8">
        <w:trPr>
          <w:trHeight w:val="480"/>
        </w:trPr>
        <w:tc>
          <w:tcPr>
            <w:tcW w:w="233" w:type="pct"/>
            <w:vMerge/>
            <w:shd w:val="clear" w:color="auto" w:fill="auto"/>
            <w:vAlign w:val="center"/>
          </w:tcPr>
          <w:p w14:paraId="20E852DE" w14:textId="77777777" w:rsidR="00CB6015" w:rsidRPr="00DD6F47" w:rsidRDefault="00CB6015" w:rsidP="00752772">
            <w:pPr>
              <w:spacing w:line="240" w:lineRule="auto"/>
              <w:ind w:firstLine="360"/>
              <w:rPr>
                <w:rFonts w:ascii="Times New Roman" w:hAnsi="Times New Roman" w:cs="Times New Roman"/>
                <w:sz w:val="18"/>
                <w:szCs w:val="18"/>
              </w:rPr>
            </w:pPr>
          </w:p>
        </w:tc>
        <w:tc>
          <w:tcPr>
            <w:tcW w:w="216" w:type="pct"/>
            <w:vMerge/>
            <w:shd w:val="clear" w:color="auto" w:fill="auto"/>
            <w:vAlign w:val="center"/>
          </w:tcPr>
          <w:p w14:paraId="0BBFD90E" w14:textId="77777777" w:rsidR="00CB6015" w:rsidRPr="00DD6F47" w:rsidRDefault="00CB6015" w:rsidP="00752772">
            <w:pPr>
              <w:spacing w:line="240" w:lineRule="auto"/>
              <w:ind w:firstLine="360"/>
              <w:rPr>
                <w:rFonts w:ascii="Times New Roman" w:hAnsi="Times New Roman" w:cs="Times New Roman"/>
                <w:sz w:val="18"/>
                <w:szCs w:val="18"/>
              </w:rPr>
            </w:pPr>
          </w:p>
        </w:tc>
        <w:tc>
          <w:tcPr>
            <w:tcW w:w="331" w:type="pct"/>
            <w:vMerge w:val="restart"/>
            <w:shd w:val="clear" w:color="auto" w:fill="auto"/>
            <w:vAlign w:val="center"/>
          </w:tcPr>
          <w:p w14:paraId="59F6AFB9"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水污染物</w:t>
            </w:r>
          </w:p>
        </w:tc>
        <w:tc>
          <w:tcPr>
            <w:tcW w:w="2298" w:type="pct"/>
            <w:shd w:val="clear" w:color="auto" w:fill="auto"/>
            <w:vAlign w:val="center"/>
          </w:tcPr>
          <w:p w14:paraId="67C02A8A" w14:textId="319D341F" w:rsidR="00CB6015" w:rsidRPr="00DD6F47" w:rsidRDefault="00CB6015"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工厂废水应做到清污分流、雨污分流、分质收集和处理</w:t>
            </w:r>
          </w:p>
        </w:tc>
        <w:tc>
          <w:tcPr>
            <w:tcW w:w="1128" w:type="pct"/>
            <w:vAlign w:val="center"/>
          </w:tcPr>
          <w:p w14:paraId="522CE445" w14:textId="77777777" w:rsidR="00CB6015" w:rsidRPr="00DD6F47" w:rsidRDefault="00CB6015"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水平衡、设施清单或其他相关证明文件</w:t>
            </w:r>
          </w:p>
        </w:tc>
        <w:tc>
          <w:tcPr>
            <w:tcW w:w="251" w:type="pct"/>
            <w:shd w:val="clear" w:color="auto" w:fill="auto"/>
            <w:vAlign w:val="center"/>
          </w:tcPr>
          <w:p w14:paraId="1F3E19BD"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必选</w:t>
            </w:r>
          </w:p>
        </w:tc>
        <w:tc>
          <w:tcPr>
            <w:tcW w:w="211" w:type="pct"/>
            <w:shd w:val="clear" w:color="auto" w:fill="auto"/>
            <w:vAlign w:val="center"/>
          </w:tcPr>
          <w:p w14:paraId="2C6E2601"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5</w:t>
            </w:r>
          </w:p>
        </w:tc>
        <w:tc>
          <w:tcPr>
            <w:tcW w:w="193" w:type="pct"/>
            <w:vMerge/>
            <w:shd w:val="clear" w:color="auto" w:fill="auto"/>
            <w:vAlign w:val="center"/>
          </w:tcPr>
          <w:p w14:paraId="18B4ACA3" w14:textId="77777777" w:rsidR="00CB6015" w:rsidRPr="00DD6F47" w:rsidRDefault="00CB6015" w:rsidP="00752772">
            <w:pPr>
              <w:spacing w:line="240" w:lineRule="auto"/>
              <w:ind w:firstLine="360"/>
              <w:rPr>
                <w:rFonts w:ascii="Times New Roman" w:hAnsi="Times New Roman" w:cs="Times New Roman"/>
                <w:sz w:val="18"/>
                <w:szCs w:val="18"/>
              </w:rPr>
            </w:pPr>
          </w:p>
        </w:tc>
        <w:tc>
          <w:tcPr>
            <w:tcW w:w="140" w:type="pct"/>
          </w:tcPr>
          <w:p w14:paraId="664FAC80" w14:textId="77777777" w:rsidR="00CB6015" w:rsidRPr="00DD6F47" w:rsidRDefault="00CB6015" w:rsidP="00752772">
            <w:pPr>
              <w:spacing w:line="240" w:lineRule="auto"/>
              <w:ind w:firstLine="360"/>
              <w:rPr>
                <w:rFonts w:ascii="Times New Roman" w:hAnsi="Times New Roman" w:cs="Times New Roman"/>
                <w:sz w:val="18"/>
                <w:szCs w:val="18"/>
              </w:rPr>
            </w:pPr>
          </w:p>
        </w:tc>
      </w:tr>
      <w:tr w:rsidR="00DD6F47" w:rsidRPr="00DD6F47" w14:paraId="3B8631BF" w14:textId="77777777" w:rsidTr="008E01D8">
        <w:trPr>
          <w:trHeight w:val="480"/>
        </w:trPr>
        <w:tc>
          <w:tcPr>
            <w:tcW w:w="233" w:type="pct"/>
            <w:vMerge/>
            <w:shd w:val="clear" w:color="auto" w:fill="auto"/>
            <w:vAlign w:val="center"/>
          </w:tcPr>
          <w:p w14:paraId="321D87C7" w14:textId="77777777" w:rsidR="00CB6015" w:rsidRPr="00DD6F47" w:rsidRDefault="00CB6015" w:rsidP="00752772">
            <w:pPr>
              <w:spacing w:line="240" w:lineRule="auto"/>
              <w:ind w:firstLine="360"/>
              <w:rPr>
                <w:rFonts w:ascii="Times New Roman" w:hAnsi="Times New Roman" w:cs="Times New Roman"/>
                <w:sz w:val="18"/>
                <w:szCs w:val="18"/>
              </w:rPr>
            </w:pPr>
          </w:p>
        </w:tc>
        <w:tc>
          <w:tcPr>
            <w:tcW w:w="216" w:type="pct"/>
            <w:vMerge/>
            <w:shd w:val="clear" w:color="auto" w:fill="auto"/>
            <w:vAlign w:val="center"/>
          </w:tcPr>
          <w:p w14:paraId="31EEADD8" w14:textId="77777777" w:rsidR="00CB6015" w:rsidRPr="00DD6F47" w:rsidRDefault="00CB6015" w:rsidP="00752772">
            <w:pPr>
              <w:spacing w:line="240" w:lineRule="auto"/>
              <w:ind w:firstLine="360"/>
              <w:rPr>
                <w:rFonts w:ascii="Times New Roman" w:hAnsi="Times New Roman" w:cs="Times New Roman"/>
                <w:sz w:val="18"/>
                <w:szCs w:val="18"/>
              </w:rPr>
            </w:pPr>
          </w:p>
        </w:tc>
        <w:tc>
          <w:tcPr>
            <w:tcW w:w="331" w:type="pct"/>
            <w:vMerge/>
            <w:shd w:val="clear" w:color="auto" w:fill="auto"/>
            <w:vAlign w:val="center"/>
          </w:tcPr>
          <w:p w14:paraId="2C8FF510" w14:textId="77777777" w:rsidR="00CB6015" w:rsidRPr="00DD6F47" w:rsidRDefault="00CB6015" w:rsidP="00752772">
            <w:pPr>
              <w:spacing w:line="240" w:lineRule="auto"/>
              <w:ind w:firstLineChars="0" w:firstLine="0"/>
              <w:jc w:val="center"/>
              <w:rPr>
                <w:rFonts w:ascii="Times New Roman" w:hAnsi="Times New Roman" w:cs="Times New Roman"/>
                <w:sz w:val="18"/>
                <w:szCs w:val="18"/>
                <w:lang w:bidi="ar"/>
              </w:rPr>
            </w:pPr>
          </w:p>
        </w:tc>
        <w:tc>
          <w:tcPr>
            <w:tcW w:w="2298" w:type="pct"/>
            <w:shd w:val="clear" w:color="auto" w:fill="auto"/>
            <w:vAlign w:val="center"/>
          </w:tcPr>
          <w:p w14:paraId="29B92621" w14:textId="1A3E2CD6" w:rsidR="00CB6015" w:rsidRPr="00DD6F47" w:rsidRDefault="00CB6015" w:rsidP="00A50DE0">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水污染物排放应符合</w:t>
            </w:r>
            <w:r w:rsidR="00A50DE0" w:rsidRPr="00DD6F47">
              <w:rPr>
                <w:rFonts w:ascii="Times New Roman" w:hAnsi="Times New Roman" w:cs="Times New Roman"/>
                <w:sz w:val="18"/>
                <w:szCs w:val="18"/>
                <w:lang w:bidi="ar"/>
              </w:rPr>
              <w:t>GB8978</w:t>
            </w:r>
            <w:r w:rsidRPr="00DD6F47">
              <w:rPr>
                <w:rFonts w:ascii="Times New Roman" w:hAnsi="Times New Roman" w:cs="Times New Roman"/>
                <w:sz w:val="18"/>
                <w:szCs w:val="18"/>
                <w:lang w:bidi="ar"/>
              </w:rPr>
              <w:t>、地方标准要求和主要污染物排放总量控制规定，并满足国家排污许可要求。若废水零排放，该项满分</w:t>
            </w:r>
          </w:p>
        </w:tc>
        <w:tc>
          <w:tcPr>
            <w:tcW w:w="1128" w:type="pct"/>
            <w:vAlign w:val="center"/>
          </w:tcPr>
          <w:p w14:paraId="3EF8861F" w14:textId="77777777" w:rsidR="00CB6015" w:rsidRPr="00DD6F47" w:rsidRDefault="00CB6015"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监测报告、水污染物排放在线监测数据等</w:t>
            </w:r>
          </w:p>
        </w:tc>
        <w:tc>
          <w:tcPr>
            <w:tcW w:w="251" w:type="pct"/>
            <w:shd w:val="clear" w:color="auto" w:fill="auto"/>
            <w:vAlign w:val="center"/>
          </w:tcPr>
          <w:p w14:paraId="5F3E2DB3" w14:textId="77777777" w:rsidR="00CB6015" w:rsidRPr="00DD6F47" w:rsidRDefault="00CB6015"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必选</w:t>
            </w:r>
          </w:p>
        </w:tc>
        <w:tc>
          <w:tcPr>
            <w:tcW w:w="211" w:type="pct"/>
            <w:shd w:val="clear" w:color="auto" w:fill="auto"/>
            <w:vAlign w:val="center"/>
          </w:tcPr>
          <w:p w14:paraId="6F6C0F14" w14:textId="77777777" w:rsidR="00CB6015" w:rsidRPr="00DD6F47" w:rsidRDefault="00CB6015"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15</w:t>
            </w:r>
          </w:p>
        </w:tc>
        <w:tc>
          <w:tcPr>
            <w:tcW w:w="193" w:type="pct"/>
            <w:vMerge/>
            <w:shd w:val="clear" w:color="auto" w:fill="auto"/>
            <w:vAlign w:val="center"/>
          </w:tcPr>
          <w:p w14:paraId="1F8B776A" w14:textId="77777777" w:rsidR="00CB6015" w:rsidRPr="00DD6F47" w:rsidRDefault="00CB6015" w:rsidP="00752772">
            <w:pPr>
              <w:spacing w:line="240" w:lineRule="auto"/>
              <w:ind w:firstLine="360"/>
              <w:rPr>
                <w:rFonts w:ascii="Times New Roman" w:hAnsi="Times New Roman" w:cs="Times New Roman"/>
                <w:sz w:val="18"/>
                <w:szCs w:val="18"/>
              </w:rPr>
            </w:pPr>
          </w:p>
        </w:tc>
        <w:tc>
          <w:tcPr>
            <w:tcW w:w="140" w:type="pct"/>
          </w:tcPr>
          <w:p w14:paraId="4470EECE" w14:textId="77777777" w:rsidR="00CB6015" w:rsidRPr="00DD6F47" w:rsidRDefault="00CB6015" w:rsidP="00752772">
            <w:pPr>
              <w:spacing w:line="240" w:lineRule="auto"/>
              <w:ind w:firstLine="360"/>
              <w:rPr>
                <w:rFonts w:ascii="Times New Roman" w:hAnsi="Times New Roman" w:cs="Times New Roman"/>
                <w:sz w:val="18"/>
                <w:szCs w:val="18"/>
              </w:rPr>
            </w:pPr>
          </w:p>
        </w:tc>
      </w:tr>
      <w:tr w:rsidR="00DD6F47" w:rsidRPr="00DD6F47" w14:paraId="1166EB1C" w14:textId="77777777" w:rsidTr="008E01D8">
        <w:trPr>
          <w:trHeight w:val="480"/>
        </w:trPr>
        <w:tc>
          <w:tcPr>
            <w:tcW w:w="233" w:type="pct"/>
            <w:vMerge/>
            <w:shd w:val="clear" w:color="auto" w:fill="auto"/>
            <w:vAlign w:val="center"/>
          </w:tcPr>
          <w:p w14:paraId="262F4F38" w14:textId="77777777" w:rsidR="00CB6015" w:rsidRPr="00DD6F47" w:rsidRDefault="00CB6015" w:rsidP="00752772">
            <w:pPr>
              <w:spacing w:line="240" w:lineRule="auto"/>
              <w:ind w:firstLine="360"/>
              <w:rPr>
                <w:rFonts w:ascii="Times New Roman" w:hAnsi="Times New Roman" w:cs="Times New Roman"/>
                <w:sz w:val="18"/>
                <w:szCs w:val="18"/>
              </w:rPr>
            </w:pPr>
          </w:p>
        </w:tc>
        <w:tc>
          <w:tcPr>
            <w:tcW w:w="216" w:type="pct"/>
            <w:vMerge/>
            <w:shd w:val="clear" w:color="auto" w:fill="auto"/>
            <w:vAlign w:val="center"/>
          </w:tcPr>
          <w:p w14:paraId="7FFEE138" w14:textId="77777777" w:rsidR="00CB6015" w:rsidRPr="00DD6F47" w:rsidRDefault="00CB6015" w:rsidP="00752772">
            <w:pPr>
              <w:spacing w:line="240" w:lineRule="auto"/>
              <w:ind w:firstLine="360"/>
              <w:rPr>
                <w:rFonts w:ascii="Times New Roman" w:hAnsi="Times New Roman" w:cs="Times New Roman"/>
                <w:sz w:val="18"/>
                <w:szCs w:val="18"/>
              </w:rPr>
            </w:pPr>
          </w:p>
        </w:tc>
        <w:tc>
          <w:tcPr>
            <w:tcW w:w="331" w:type="pct"/>
            <w:vMerge/>
            <w:shd w:val="clear" w:color="auto" w:fill="auto"/>
            <w:vAlign w:val="center"/>
          </w:tcPr>
          <w:p w14:paraId="7013254A" w14:textId="77777777" w:rsidR="00CB6015" w:rsidRPr="00DD6F47" w:rsidRDefault="00CB6015" w:rsidP="00752772">
            <w:pPr>
              <w:spacing w:line="240" w:lineRule="auto"/>
              <w:ind w:firstLine="360"/>
              <w:rPr>
                <w:rFonts w:ascii="Times New Roman" w:hAnsi="Times New Roman" w:cs="Times New Roman"/>
                <w:sz w:val="18"/>
                <w:szCs w:val="18"/>
              </w:rPr>
            </w:pPr>
          </w:p>
        </w:tc>
        <w:tc>
          <w:tcPr>
            <w:tcW w:w="2298" w:type="pct"/>
            <w:shd w:val="clear" w:color="auto" w:fill="auto"/>
            <w:vAlign w:val="center"/>
          </w:tcPr>
          <w:p w14:paraId="298A8324" w14:textId="58C171FF" w:rsidR="00CB6015" w:rsidRPr="00DD6F47" w:rsidRDefault="00CB6015"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宜满足标准中更高等级的要求。若废水零排放，该项满分</w:t>
            </w:r>
          </w:p>
        </w:tc>
        <w:tc>
          <w:tcPr>
            <w:tcW w:w="1128" w:type="pct"/>
            <w:vAlign w:val="center"/>
          </w:tcPr>
          <w:p w14:paraId="41D5CE46" w14:textId="77777777" w:rsidR="00CB6015" w:rsidRPr="00DD6F47" w:rsidRDefault="00CB6015"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rPr>
              <w:t>监测报告</w:t>
            </w:r>
          </w:p>
        </w:tc>
        <w:tc>
          <w:tcPr>
            <w:tcW w:w="251" w:type="pct"/>
            <w:shd w:val="clear" w:color="auto" w:fill="auto"/>
            <w:vAlign w:val="center"/>
          </w:tcPr>
          <w:p w14:paraId="4257373C"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可选</w:t>
            </w:r>
          </w:p>
        </w:tc>
        <w:tc>
          <w:tcPr>
            <w:tcW w:w="211" w:type="pct"/>
            <w:shd w:val="clear" w:color="auto" w:fill="auto"/>
            <w:vAlign w:val="center"/>
          </w:tcPr>
          <w:p w14:paraId="26EED08A"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10</w:t>
            </w:r>
          </w:p>
        </w:tc>
        <w:tc>
          <w:tcPr>
            <w:tcW w:w="193" w:type="pct"/>
            <w:vMerge/>
            <w:shd w:val="clear" w:color="auto" w:fill="auto"/>
            <w:vAlign w:val="center"/>
          </w:tcPr>
          <w:p w14:paraId="32C30C82" w14:textId="77777777" w:rsidR="00CB6015" w:rsidRPr="00DD6F47" w:rsidRDefault="00CB6015" w:rsidP="00752772">
            <w:pPr>
              <w:spacing w:line="240" w:lineRule="auto"/>
              <w:ind w:firstLine="360"/>
              <w:rPr>
                <w:rFonts w:ascii="Times New Roman" w:hAnsi="Times New Roman" w:cs="Times New Roman"/>
                <w:sz w:val="18"/>
                <w:szCs w:val="18"/>
              </w:rPr>
            </w:pPr>
          </w:p>
        </w:tc>
        <w:tc>
          <w:tcPr>
            <w:tcW w:w="140" w:type="pct"/>
          </w:tcPr>
          <w:p w14:paraId="7FC3B0EA" w14:textId="77777777" w:rsidR="00CB6015" w:rsidRPr="00DD6F47" w:rsidRDefault="00CB6015" w:rsidP="00752772">
            <w:pPr>
              <w:spacing w:line="240" w:lineRule="auto"/>
              <w:ind w:firstLine="360"/>
              <w:rPr>
                <w:rFonts w:ascii="Times New Roman" w:hAnsi="Times New Roman" w:cs="Times New Roman"/>
                <w:sz w:val="18"/>
                <w:szCs w:val="18"/>
              </w:rPr>
            </w:pPr>
          </w:p>
        </w:tc>
      </w:tr>
      <w:tr w:rsidR="00DD6F47" w:rsidRPr="00DD6F47" w14:paraId="67023B53" w14:textId="77777777" w:rsidTr="008E01D8">
        <w:trPr>
          <w:trHeight w:val="480"/>
        </w:trPr>
        <w:tc>
          <w:tcPr>
            <w:tcW w:w="233" w:type="pct"/>
            <w:vMerge/>
            <w:shd w:val="clear" w:color="auto" w:fill="auto"/>
            <w:vAlign w:val="center"/>
          </w:tcPr>
          <w:p w14:paraId="34564C71" w14:textId="77777777" w:rsidR="00CB6015" w:rsidRPr="00DD6F47" w:rsidRDefault="00CB6015" w:rsidP="00752772">
            <w:pPr>
              <w:spacing w:line="240" w:lineRule="auto"/>
              <w:ind w:firstLine="360"/>
              <w:rPr>
                <w:rFonts w:ascii="Times New Roman" w:hAnsi="Times New Roman" w:cs="Times New Roman"/>
                <w:sz w:val="18"/>
                <w:szCs w:val="18"/>
              </w:rPr>
            </w:pPr>
          </w:p>
        </w:tc>
        <w:tc>
          <w:tcPr>
            <w:tcW w:w="216" w:type="pct"/>
            <w:vMerge/>
            <w:shd w:val="clear" w:color="auto" w:fill="auto"/>
            <w:vAlign w:val="center"/>
          </w:tcPr>
          <w:p w14:paraId="6DBF5886" w14:textId="77777777" w:rsidR="00CB6015" w:rsidRPr="00DD6F47" w:rsidRDefault="00CB6015" w:rsidP="00752772">
            <w:pPr>
              <w:spacing w:line="240" w:lineRule="auto"/>
              <w:ind w:firstLine="360"/>
              <w:rPr>
                <w:rFonts w:ascii="Times New Roman" w:hAnsi="Times New Roman" w:cs="Times New Roman"/>
                <w:sz w:val="18"/>
                <w:szCs w:val="18"/>
              </w:rPr>
            </w:pPr>
          </w:p>
        </w:tc>
        <w:tc>
          <w:tcPr>
            <w:tcW w:w="331" w:type="pct"/>
            <w:vMerge w:val="restart"/>
            <w:shd w:val="clear" w:color="auto" w:fill="auto"/>
            <w:vAlign w:val="center"/>
          </w:tcPr>
          <w:p w14:paraId="60B405D6"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固体废物</w:t>
            </w:r>
          </w:p>
        </w:tc>
        <w:tc>
          <w:tcPr>
            <w:tcW w:w="2298" w:type="pct"/>
            <w:shd w:val="clear" w:color="auto" w:fill="auto"/>
            <w:vAlign w:val="center"/>
          </w:tcPr>
          <w:p w14:paraId="7550D801" w14:textId="103F2592" w:rsidR="00CB6015" w:rsidRPr="00DD6F47" w:rsidRDefault="00CB6015"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根据固体废物属性，固体废物的贮存、处理处置应符合</w:t>
            </w:r>
            <w:r w:rsidRPr="00DD6F47">
              <w:rPr>
                <w:rFonts w:ascii="Times New Roman" w:hAnsi="Times New Roman" w:cs="Times New Roman"/>
                <w:sz w:val="18"/>
                <w:szCs w:val="18"/>
                <w:lang w:bidi="ar"/>
              </w:rPr>
              <w:t>GB 18597</w:t>
            </w:r>
            <w:r w:rsidRPr="00DD6F47">
              <w:rPr>
                <w:rFonts w:ascii="Times New Roman" w:hAnsi="Times New Roman" w:cs="Times New Roman"/>
                <w:sz w:val="18"/>
                <w:szCs w:val="18"/>
                <w:lang w:bidi="ar"/>
              </w:rPr>
              <w:t>、</w:t>
            </w:r>
            <w:r w:rsidRPr="00DD6F47">
              <w:rPr>
                <w:rFonts w:ascii="Times New Roman" w:hAnsi="Times New Roman" w:cs="Times New Roman"/>
                <w:sz w:val="18"/>
                <w:szCs w:val="18"/>
                <w:lang w:bidi="ar"/>
              </w:rPr>
              <w:t>GB 18598</w:t>
            </w:r>
            <w:r w:rsidRPr="00DD6F47">
              <w:rPr>
                <w:rFonts w:ascii="Times New Roman" w:hAnsi="Times New Roman" w:cs="Times New Roman"/>
                <w:sz w:val="18"/>
                <w:szCs w:val="18"/>
                <w:lang w:bidi="ar"/>
              </w:rPr>
              <w:t>、</w:t>
            </w:r>
            <w:r w:rsidRPr="00DD6F47">
              <w:rPr>
                <w:rFonts w:ascii="Times New Roman" w:hAnsi="Times New Roman" w:cs="Times New Roman"/>
                <w:sz w:val="18"/>
                <w:szCs w:val="18"/>
                <w:lang w:bidi="ar"/>
              </w:rPr>
              <w:t>GB 18599</w:t>
            </w:r>
            <w:r w:rsidRPr="00DD6F47">
              <w:rPr>
                <w:rFonts w:ascii="Times New Roman" w:hAnsi="Times New Roman" w:cs="Times New Roman"/>
                <w:sz w:val="18"/>
                <w:szCs w:val="18"/>
                <w:lang w:bidi="ar"/>
              </w:rPr>
              <w:t>等标准中有关规定要求</w:t>
            </w:r>
          </w:p>
        </w:tc>
        <w:tc>
          <w:tcPr>
            <w:tcW w:w="1128" w:type="pct"/>
            <w:vAlign w:val="center"/>
          </w:tcPr>
          <w:p w14:paraId="397B8278" w14:textId="77777777" w:rsidR="00CB6015" w:rsidRPr="00DD6F47" w:rsidRDefault="00CB6015"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固废收集与处理预防措施说明</w:t>
            </w:r>
          </w:p>
        </w:tc>
        <w:tc>
          <w:tcPr>
            <w:tcW w:w="251" w:type="pct"/>
            <w:shd w:val="clear" w:color="auto" w:fill="auto"/>
            <w:vAlign w:val="center"/>
          </w:tcPr>
          <w:p w14:paraId="524902D8"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必选</w:t>
            </w:r>
          </w:p>
        </w:tc>
        <w:tc>
          <w:tcPr>
            <w:tcW w:w="211" w:type="pct"/>
            <w:shd w:val="clear" w:color="auto" w:fill="auto"/>
            <w:vAlign w:val="center"/>
          </w:tcPr>
          <w:p w14:paraId="55FEFCB9" w14:textId="0E1E617D" w:rsidR="00CB6015" w:rsidRPr="00DD6F47" w:rsidRDefault="00DE52BD"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10</w:t>
            </w:r>
          </w:p>
        </w:tc>
        <w:tc>
          <w:tcPr>
            <w:tcW w:w="193" w:type="pct"/>
            <w:vMerge/>
            <w:shd w:val="clear" w:color="auto" w:fill="auto"/>
            <w:vAlign w:val="center"/>
          </w:tcPr>
          <w:p w14:paraId="32322065" w14:textId="77777777" w:rsidR="00CB6015" w:rsidRPr="00DD6F47" w:rsidRDefault="00CB6015" w:rsidP="00752772">
            <w:pPr>
              <w:spacing w:line="240" w:lineRule="auto"/>
              <w:ind w:firstLine="360"/>
              <w:rPr>
                <w:rFonts w:ascii="Times New Roman" w:hAnsi="Times New Roman" w:cs="Times New Roman"/>
                <w:sz w:val="18"/>
                <w:szCs w:val="18"/>
              </w:rPr>
            </w:pPr>
          </w:p>
        </w:tc>
        <w:tc>
          <w:tcPr>
            <w:tcW w:w="140" w:type="pct"/>
          </w:tcPr>
          <w:p w14:paraId="48119EB4" w14:textId="77777777" w:rsidR="00CB6015" w:rsidRPr="00DD6F47" w:rsidRDefault="00CB6015" w:rsidP="00752772">
            <w:pPr>
              <w:spacing w:line="240" w:lineRule="auto"/>
              <w:ind w:firstLine="360"/>
              <w:rPr>
                <w:rFonts w:ascii="Times New Roman" w:hAnsi="Times New Roman" w:cs="Times New Roman"/>
                <w:sz w:val="18"/>
                <w:szCs w:val="18"/>
              </w:rPr>
            </w:pPr>
          </w:p>
        </w:tc>
      </w:tr>
      <w:tr w:rsidR="00DD6F47" w:rsidRPr="00DD6F47" w14:paraId="2A858136" w14:textId="77777777" w:rsidTr="008E01D8">
        <w:trPr>
          <w:trHeight w:val="480"/>
        </w:trPr>
        <w:tc>
          <w:tcPr>
            <w:tcW w:w="233" w:type="pct"/>
            <w:vMerge/>
            <w:shd w:val="clear" w:color="auto" w:fill="auto"/>
            <w:vAlign w:val="center"/>
          </w:tcPr>
          <w:p w14:paraId="5BAADA7C" w14:textId="77777777" w:rsidR="00CB6015" w:rsidRPr="00DD6F47" w:rsidRDefault="00CB6015" w:rsidP="00752772">
            <w:pPr>
              <w:spacing w:line="240" w:lineRule="auto"/>
              <w:ind w:firstLine="360"/>
              <w:rPr>
                <w:rFonts w:ascii="Times New Roman" w:hAnsi="Times New Roman" w:cs="Times New Roman"/>
                <w:sz w:val="18"/>
                <w:szCs w:val="18"/>
              </w:rPr>
            </w:pPr>
          </w:p>
        </w:tc>
        <w:tc>
          <w:tcPr>
            <w:tcW w:w="216" w:type="pct"/>
            <w:vMerge/>
            <w:shd w:val="clear" w:color="auto" w:fill="auto"/>
            <w:vAlign w:val="center"/>
          </w:tcPr>
          <w:p w14:paraId="448CA023" w14:textId="77777777" w:rsidR="00CB6015" w:rsidRPr="00DD6F47" w:rsidRDefault="00CB6015" w:rsidP="00752772">
            <w:pPr>
              <w:spacing w:line="240" w:lineRule="auto"/>
              <w:ind w:firstLine="360"/>
              <w:rPr>
                <w:rFonts w:ascii="Times New Roman" w:hAnsi="Times New Roman" w:cs="Times New Roman"/>
                <w:sz w:val="18"/>
                <w:szCs w:val="18"/>
              </w:rPr>
            </w:pPr>
          </w:p>
        </w:tc>
        <w:tc>
          <w:tcPr>
            <w:tcW w:w="331" w:type="pct"/>
            <w:vMerge/>
            <w:shd w:val="clear" w:color="auto" w:fill="auto"/>
            <w:vAlign w:val="center"/>
          </w:tcPr>
          <w:p w14:paraId="61E8376E" w14:textId="77777777" w:rsidR="00CB6015" w:rsidRPr="00DD6F47" w:rsidRDefault="00CB6015" w:rsidP="00752772">
            <w:pPr>
              <w:spacing w:line="240" w:lineRule="auto"/>
              <w:ind w:firstLineChars="0" w:firstLine="0"/>
              <w:jc w:val="center"/>
              <w:rPr>
                <w:rFonts w:ascii="Times New Roman" w:hAnsi="Times New Roman" w:cs="Times New Roman"/>
                <w:sz w:val="18"/>
                <w:szCs w:val="18"/>
                <w:lang w:bidi="ar"/>
              </w:rPr>
            </w:pPr>
          </w:p>
        </w:tc>
        <w:tc>
          <w:tcPr>
            <w:tcW w:w="2298" w:type="pct"/>
            <w:shd w:val="clear" w:color="auto" w:fill="auto"/>
            <w:vAlign w:val="center"/>
          </w:tcPr>
          <w:p w14:paraId="24A35333" w14:textId="61911506" w:rsidR="00CB6015" w:rsidRPr="00DD6F47" w:rsidRDefault="00CB6015"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rPr>
              <w:t>在分类收集和处理固体废物的过程中采取无二次污染的预防措施</w:t>
            </w:r>
          </w:p>
        </w:tc>
        <w:tc>
          <w:tcPr>
            <w:tcW w:w="1128" w:type="pct"/>
            <w:vAlign w:val="center"/>
          </w:tcPr>
          <w:p w14:paraId="28BB9602" w14:textId="77777777" w:rsidR="00CB6015" w:rsidRPr="00DD6F47" w:rsidRDefault="00CB6015"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固废收集与处理预防措施等</w:t>
            </w:r>
          </w:p>
        </w:tc>
        <w:tc>
          <w:tcPr>
            <w:tcW w:w="251" w:type="pct"/>
            <w:shd w:val="clear" w:color="auto" w:fill="auto"/>
            <w:vAlign w:val="center"/>
          </w:tcPr>
          <w:p w14:paraId="3F769355" w14:textId="77777777" w:rsidR="00CB6015" w:rsidRPr="00DD6F47" w:rsidRDefault="00CB6015"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必选</w:t>
            </w:r>
          </w:p>
        </w:tc>
        <w:tc>
          <w:tcPr>
            <w:tcW w:w="211" w:type="pct"/>
            <w:shd w:val="clear" w:color="auto" w:fill="auto"/>
            <w:vAlign w:val="center"/>
          </w:tcPr>
          <w:p w14:paraId="42FEFE18" w14:textId="77777777" w:rsidR="00CB6015" w:rsidRPr="00DD6F47" w:rsidRDefault="00CB6015"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5</w:t>
            </w:r>
          </w:p>
        </w:tc>
        <w:tc>
          <w:tcPr>
            <w:tcW w:w="193" w:type="pct"/>
            <w:vMerge/>
            <w:shd w:val="clear" w:color="auto" w:fill="auto"/>
            <w:vAlign w:val="center"/>
          </w:tcPr>
          <w:p w14:paraId="4B66ACDE" w14:textId="77777777" w:rsidR="00CB6015" w:rsidRPr="00DD6F47" w:rsidRDefault="00CB6015" w:rsidP="00752772">
            <w:pPr>
              <w:spacing w:line="240" w:lineRule="auto"/>
              <w:ind w:firstLine="360"/>
              <w:rPr>
                <w:rFonts w:ascii="Times New Roman" w:hAnsi="Times New Roman" w:cs="Times New Roman"/>
                <w:sz w:val="18"/>
                <w:szCs w:val="18"/>
              </w:rPr>
            </w:pPr>
          </w:p>
        </w:tc>
        <w:tc>
          <w:tcPr>
            <w:tcW w:w="140" w:type="pct"/>
          </w:tcPr>
          <w:p w14:paraId="3D02ABCC" w14:textId="77777777" w:rsidR="00CB6015" w:rsidRPr="00DD6F47" w:rsidRDefault="00CB6015" w:rsidP="00752772">
            <w:pPr>
              <w:spacing w:line="240" w:lineRule="auto"/>
              <w:ind w:firstLine="360"/>
              <w:rPr>
                <w:rFonts w:ascii="Times New Roman" w:hAnsi="Times New Roman" w:cs="Times New Roman"/>
                <w:sz w:val="18"/>
                <w:szCs w:val="18"/>
              </w:rPr>
            </w:pPr>
          </w:p>
        </w:tc>
      </w:tr>
      <w:tr w:rsidR="00DD6F47" w:rsidRPr="00DD6F47" w14:paraId="5D82BEB4" w14:textId="77777777" w:rsidTr="008E01D8">
        <w:trPr>
          <w:trHeight w:val="380"/>
        </w:trPr>
        <w:tc>
          <w:tcPr>
            <w:tcW w:w="233" w:type="pct"/>
            <w:vMerge/>
            <w:shd w:val="clear" w:color="auto" w:fill="auto"/>
            <w:vAlign w:val="center"/>
          </w:tcPr>
          <w:p w14:paraId="5EBAAEC3" w14:textId="77777777" w:rsidR="00CB6015" w:rsidRPr="00DD6F47" w:rsidRDefault="00CB6015" w:rsidP="00752772">
            <w:pPr>
              <w:spacing w:line="240" w:lineRule="auto"/>
              <w:ind w:firstLine="360"/>
              <w:rPr>
                <w:rFonts w:ascii="Times New Roman" w:hAnsi="Times New Roman" w:cs="Times New Roman"/>
                <w:sz w:val="18"/>
                <w:szCs w:val="18"/>
              </w:rPr>
            </w:pPr>
          </w:p>
        </w:tc>
        <w:tc>
          <w:tcPr>
            <w:tcW w:w="216" w:type="pct"/>
            <w:vMerge/>
            <w:shd w:val="clear" w:color="auto" w:fill="auto"/>
            <w:vAlign w:val="center"/>
          </w:tcPr>
          <w:p w14:paraId="3ACF46E2" w14:textId="77777777" w:rsidR="00CB6015" w:rsidRPr="00DD6F47" w:rsidRDefault="00CB6015" w:rsidP="00752772">
            <w:pPr>
              <w:spacing w:line="240" w:lineRule="auto"/>
              <w:ind w:firstLine="360"/>
              <w:rPr>
                <w:rFonts w:ascii="Times New Roman" w:hAnsi="Times New Roman" w:cs="Times New Roman"/>
                <w:sz w:val="18"/>
                <w:szCs w:val="18"/>
              </w:rPr>
            </w:pPr>
          </w:p>
        </w:tc>
        <w:tc>
          <w:tcPr>
            <w:tcW w:w="331" w:type="pct"/>
            <w:vMerge/>
            <w:shd w:val="clear" w:color="auto" w:fill="auto"/>
            <w:vAlign w:val="center"/>
          </w:tcPr>
          <w:p w14:paraId="3CDF0FFD" w14:textId="77777777" w:rsidR="00CB6015" w:rsidRPr="00DD6F47" w:rsidRDefault="00CB6015" w:rsidP="00752772">
            <w:pPr>
              <w:spacing w:line="240" w:lineRule="auto"/>
              <w:ind w:firstLine="360"/>
              <w:rPr>
                <w:rFonts w:ascii="Times New Roman" w:hAnsi="Times New Roman" w:cs="Times New Roman"/>
                <w:sz w:val="18"/>
                <w:szCs w:val="18"/>
              </w:rPr>
            </w:pPr>
          </w:p>
        </w:tc>
        <w:tc>
          <w:tcPr>
            <w:tcW w:w="2298" w:type="pct"/>
            <w:shd w:val="clear" w:color="auto" w:fill="auto"/>
            <w:vAlign w:val="center"/>
          </w:tcPr>
          <w:p w14:paraId="5475261D" w14:textId="15E06FDB" w:rsidR="00CB6015" w:rsidRPr="00DD6F47" w:rsidRDefault="00CB6015"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无法自行处理的危险废物，应委托具有能力和资质的企业处理</w:t>
            </w:r>
          </w:p>
        </w:tc>
        <w:tc>
          <w:tcPr>
            <w:tcW w:w="1128" w:type="pct"/>
            <w:vAlign w:val="center"/>
          </w:tcPr>
          <w:p w14:paraId="2D441222" w14:textId="77777777" w:rsidR="00CB6015" w:rsidRPr="00DD6F47" w:rsidRDefault="00CB6015"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危险废物处置合同等</w:t>
            </w:r>
          </w:p>
        </w:tc>
        <w:tc>
          <w:tcPr>
            <w:tcW w:w="251" w:type="pct"/>
            <w:shd w:val="clear" w:color="auto" w:fill="auto"/>
            <w:vAlign w:val="center"/>
          </w:tcPr>
          <w:p w14:paraId="277875E6"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必选</w:t>
            </w:r>
          </w:p>
        </w:tc>
        <w:tc>
          <w:tcPr>
            <w:tcW w:w="211" w:type="pct"/>
            <w:shd w:val="clear" w:color="auto" w:fill="auto"/>
            <w:vAlign w:val="center"/>
          </w:tcPr>
          <w:p w14:paraId="534FC056"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5</w:t>
            </w:r>
          </w:p>
        </w:tc>
        <w:tc>
          <w:tcPr>
            <w:tcW w:w="193" w:type="pct"/>
            <w:vMerge/>
            <w:shd w:val="clear" w:color="auto" w:fill="auto"/>
            <w:vAlign w:val="center"/>
          </w:tcPr>
          <w:p w14:paraId="35927D88" w14:textId="77777777" w:rsidR="00CB6015" w:rsidRPr="00DD6F47" w:rsidRDefault="00CB6015" w:rsidP="00752772">
            <w:pPr>
              <w:spacing w:line="240" w:lineRule="auto"/>
              <w:ind w:firstLine="360"/>
              <w:rPr>
                <w:rFonts w:ascii="Times New Roman" w:hAnsi="Times New Roman" w:cs="Times New Roman"/>
                <w:sz w:val="18"/>
                <w:szCs w:val="18"/>
              </w:rPr>
            </w:pPr>
          </w:p>
        </w:tc>
        <w:tc>
          <w:tcPr>
            <w:tcW w:w="140" w:type="pct"/>
          </w:tcPr>
          <w:p w14:paraId="4FE69F86" w14:textId="77777777" w:rsidR="00CB6015" w:rsidRPr="00DD6F47" w:rsidRDefault="00CB6015" w:rsidP="00752772">
            <w:pPr>
              <w:spacing w:line="240" w:lineRule="auto"/>
              <w:ind w:firstLine="360"/>
              <w:rPr>
                <w:rFonts w:ascii="Times New Roman" w:hAnsi="Times New Roman" w:cs="Times New Roman"/>
                <w:sz w:val="18"/>
                <w:szCs w:val="18"/>
              </w:rPr>
            </w:pPr>
          </w:p>
        </w:tc>
      </w:tr>
      <w:tr w:rsidR="00DD6F47" w:rsidRPr="00DD6F47" w14:paraId="7E143763" w14:textId="77777777" w:rsidTr="008E01D8">
        <w:trPr>
          <w:trHeight w:val="480"/>
        </w:trPr>
        <w:tc>
          <w:tcPr>
            <w:tcW w:w="233" w:type="pct"/>
            <w:vMerge/>
            <w:shd w:val="clear" w:color="auto" w:fill="auto"/>
            <w:vAlign w:val="center"/>
          </w:tcPr>
          <w:p w14:paraId="7BDAF639" w14:textId="77777777" w:rsidR="00CB6015" w:rsidRPr="00DD6F47" w:rsidRDefault="00CB6015" w:rsidP="00752772">
            <w:pPr>
              <w:spacing w:line="240" w:lineRule="auto"/>
              <w:ind w:firstLine="360"/>
              <w:rPr>
                <w:rFonts w:ascii="Times New Roman" w:hAnsi="Times New Roman" w:cs="Times New Roman"/>
                <w:sz w:val="18"/>
                <w:szCs w:val="18"/>
              </w:rPr>
            </w:pPr>
          </w:p>
        </w:tc>
        <w:tc>
          <w:tcPr>
            <w:tcW w:w="216" w:type="pct"/>
            <w:vMerge/>
            <w:shd w:val="clear" w:color="auto" w:fill="auto"/>
            <w:vAlign w:val="center"/>
          </w:tcPr>
          <w:p w14:paraId="1A24EC0F" w14:textId="77777777" w:rsidR="00CB6015" w:rsidRPr="00DD6F47" w:rsidRDefault="00CB6015" w:rsidP="00752772">
            <w:pPr>
              <w:spacing w:line="240" w:lineRule="auto"/>
              <w:ind w:firstLine="360"/>
              <w:rPr>
                <w:rFonts w:ascii="Times New Roman" w:hAnsi="Times New Roman" w:cs="Times New Roman"/>
                <w:sz w:val="18"/>
                <w:szCs w:val="18"/>
              </w:rPr>
            </w:pPr>
          </w:p>
        </w:tc>
        <w:tc>
          <w:tcPr>
            <w:tcW w:w="331" w:type="pct"/>
            <w:vMerge/>
            <w:shd w:val="clear" w:color="auto" w:fill="auto"/>
            <w:vAlign w:val="center"/>
          </w:tcPr>
          <w:p w14:paraId="1580BEF6" w14:textId="77777777" w:rsidR="00CB6015" w:rsidRPr="00DD6F47" w:rsidRDefault="00CB6015" w:rsidP="00752772">
            <w:pPr>
              <w:spacing w:line="240" w:lineRule="auto"/>
              <w:ind w:firstLine="360"/>
              <w:rPr>
                <w:rFonts w:ascii="Times New Roman" w:hAnsi="Times New Roman" w:cs="Times New Roman"/>
                <w:sz w:val="18"/>
                <w:szCs w:val="18"/>
              </w:rPr>
            </w:pPr>
          </w:p>
        </w:tc>
        <w:tc>
          <w:tcPr>
            <w:tcW w:w="2298" w:type="pct"/>
            <w:shd w:val="clear" w:color="auto" w:fill="auto"/>
            <w:vAlign w:val="center"/>
          </w:tcPr>
          <w:p w14:paraId="072AB019" w14:textId="5E2FF4E1" w:rsidR="00CB6015" w:rsidRPr="00DD6F47" w:rsidRDefault="00CB6015"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应建立固体废物台账，并保存处理记录。若涉及到危险废物转移，需遵守危险废物转移联单等相关规定</w:t>
            </w:r>
          </w:p>
        </w:tc>
        <w:tc>
          <w:tcPr>
            <w:tcW w:w="1128" w:type="pct"/>
            <w:vAlign w:val="center"/>
          </w:tcPr>
          <w:p w14:paraId="0BB26290" w14:textId="77777777" w:rsidR="00CB6015" w:rsidRPr="00DD6F47" w:rsidRDefault="00CB6015"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固体废物台账、危险废物转移联单</w:t>
            </w:r>
          </w:p>
        </w:tc>
        <w:tc>
          <w:tcPr>
            <w:tcW w:w="251" w:type="pct"/>
            <w:shd w:val="clear" w:color="auto" w:fill="auto"/>
            <w:vAlign w:val="center"/>
          </w:tcPr>
          <w:p w14:paraId="557BD99F"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必选</w:t>
            </w:r>
          </w:p>
        </w:tc>
        <w:tc>
          <w:tcPr>
            <w:tcW w:w="211" w:type="pct"/>
            <w:shd w:val="clear" w:color="auto" w:fill="auto"/>
            <w:vAlign w:val="center"/>
          </w:tcPr>
          <w:p w14:paraId="0B588228"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5</w:t>
            </w:r>
          </w:p>
        </w:tc>
        <w:tc>
          <w:tcPr>
            <w:tcW w:w="193" w:type="pct"/>
            <w:vMerge/>
            <w:shd w:val="clear" w:color="auto" w:fill="auto"/>
            <w:vAlign w:val="center"/>
          </w:tcPr>
          <w:p w14:paraId="5D85E064" w14:textId="77777777" w:rsidR="00CB6015" w:rsidRPr="00DD6F47" w:rsidRDefault="00CB6015" w:rsidP="00752772">
            <w:pPr>
              <w:spacing w:line="240" w:lineRule="auto"/>
              <w:ind w:firstLine="360"/>
              <w:rPr>
                <w:rFonts w:ascii="Times New Roman" w:hAnsi="Times New Roman" w:cs="Times New Roman"/>
                <w:sz w:val="18"/>
                <w:szCs w:val="18"/>
              </w:rPr>
            </w:pPr>
          </w:p>
        </w:tc>
        <w:tc>
          <w:tcPr>
            <w:tcW w:w="140" w:type="pct"/>
          </w:tcPr>
          <w:p w14:paraId="73FE4E71" w14:textId="77777777" w:rsidR="00CB6015" w:rsidRPr="00DD6F47" w:rsidRDefault="00CB6015" w:rsidP="00752772">
            <w:pPr>
              <w:spacing w:line="240" w:lineRule="auto"/>
              <w:ind w:firstLine="360"/>
              <w:rPr>
                <w:rFonts w:ascii="Times New Roman" w:hAnsi="Times New Roman" w:cs="Times New Roman"/>
                <w:sz w:val="18"/>
                <w:szCs w:val="18"/>
              </w:rPr>
            </w:pPr>
          </w:p>
        </w:tc>
      </w:tr>
      <w:tr w:rsidR="00DD6F47" w:rsidRPr="00DD6F47" w14:paraId="724471FA" w14:textId="77777777" w:rsidTr="008E01D8">
        <w:trPr>
          <w:trHeight w:val="242"/>
        </w:trPr>
        <w:tc>
          <w:tcPr>
            <w:tcW w:w="233" w:type="pct"/>
            <w:vMerge/>
            <w:shd w:val="clear" w:color="auto" w:fill="auto"/>
            <w:vAlign w:val="center"/>
          </w:tcPr>
          <w:p w14:paraId="689DD85C" w14:textId="77777777" w:rsidR="00CB6015" w:rsidRPr="00DD6F47" w:rsidRDefault="00CB6015" w:rsidP="00752772">
            <w:pPr>
              <w:spacing w:line="240" w:lineRule="auto"/>
              <w:ind w:firstLine="360"/>
              <w:rPr>
                <w:rFonts w:ascii="Times New Roman" w:hAnsi="Times New Roman" w:cs="Times New Roman"/>
                <w:sz w:val="18"/>
                <w:szCs w:val="18"/>
              </w:rPr>
            </w:pPr>
          </w:p>
        </w:tc>
        <w:tc>
          <w:tcPr>
            <w:tcW w:w="216" w:type="pct"/>
            <w:vMerge/>
            <w:shd w:val="clear" w:color="auto" w:fill="auto"/>
            <w:vAlign w:val="center"/>
          </w:tcPr>
          <w:p w14:paraId="0A8223F5" w14:textId="77777777" w:rsidR="00CB6015" w:rsidRPr="00DD6F47" w:rsidRDefault="00CB6015" w:rsidP="00752772">
            <w:pPr>
              <w:spacing w:line="240" w:lineRule="auto"/>
              <w:ind w:firstLine="360"/>
              <w:rPr>
                <w:rFonts w:ascii="Times New Roman" w:hAnsi="Times New Roman" w:cs="Times New Roman"/>
                <w:sz w:val="18"/>
                <w:szCs w:val="18"/>
              </w:rPr>
            </w:pPr>
          </w:p>
        </w:tc>
        <w:tc>
          <w:tcPr>
            <w:tcW w:w="331" w:type="pct"/>
            <w:vMerge/>
            <w:shd w:val="clear" w:color="auto" w:fill="auto"/>
            <w:vAlign w:val="center"/>
          </w:tcPr>
          <w:p w14:paraId="3DAA1C03" w14:textId="77777777" w:rsidR="00CB6015" w:rsidRPr="00DD6F47" w:rsidRDefault="00CB6015" w:rsidP="00752772">
            <w:pPr>
              <w:spacing w:line="240" w:lineRule="auto"/>
              <w:ind w:firstLine="360"/>
              <w:rPr>
                <w:rFonts w:ascii="Times New Roman" w:hAnsi="Times New Roman" w:cs="Times New Roman"/>
                <w:sz w:val="18"/>
                <w:szCs w:val="18"/>
              </w:rPr>
            </w:pPr>
          </w:p>
        </w:tc>
        <w:tc>
          <w:tcPr>
            <w:tcW w:w="2298" w:type="pct"/>
            <w:shd w:val="clear" w:color="auto" w:fill="auto"/>
            <w:vAlign w:val="center"/>
          </w:tcPr>
          <w:p w14:paraId="420166CC" w14:textId="70D25126" w:rsidR="00CB6015" w:rsidRPr="00DD6F47" w:rsidRDefault="00CB6015"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宜对自身产生的废石等固体废物采取减量化、资源化的处理方式</w:t>
            </w:r>
          </w:p>
        </w:tc>
        <w:tc>
          <w:tcPr>
            <w:tcW w:w="1128" w:type="pct"/>
            <w:vAlign w:val="center"/>
          </w:tcPr>
          <w:p w14:paraId="4AD1736E" w14:textId="77777777" w:rsidR="00CB6015" w:rsidRPr="00DD6F47" w:rsidRDefault="00CB6015"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固废处理处置方式说明等</w:t>
            </w:r>
          </w:p>
        </w:tc>
        <w:tc>
          <w:tcPr>
            <w:tcW w:w="251" w:type="pct"/>
            <w:shd w:val="clear" w:color="auto" w:fill="auto"/>
            <w:vAlign w:val="center"/>
          </w:tcPr>
          <w:p w14:paraId="60461C33"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可选</w:t>
            </w:r>
          </w:p>
        </w:tc>
        <w:tc>
          <w:tcPr>
            <w:tcW w:w="211" w:type="pct"/>
            <w:shd w:val="clear" w:color="auto" w:fill="auto"/>
            <w:vAlign w:val="center"/>
          </w:tcPr>
          <w:p w14:paraId="7CB4B72D" w14:textId="5A703A94" w:rsidR="00CB6015" w:rsidRPr="00DD6F47" w:rsidRDefault="00DE52BD"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20</w:t>
            </w:r>
          </w:p>
        </w:tc>
        <w:tc>
          <w:tcPr>
            <w:tcW w:w="193" w:type="pct"/>
            <w:vMerge/>
            <w:shd w:val="clear" w:color="auto" w:fill="auto"/>
            <w:vAlign w:val="center"/>
          </w:tcPr>
          <w:p w14:paraId="3BE433B5" w14:textId="77777777" w:rsidR="00CB6015" w:rsidRPr="00DD6F47" w:rsidRDefault="00CB6015" w:rsidP="00752772">
            <w:pPr>
              <w:spacing w:line="240" w:lineRule="auto"/>
              <w:ind w:firstLine="360"/>
              <w:rPr>
                <w:rFonts w:ascii="Times New Roman" w:hAnsi="Times New Roman" w:cs="Times New Roman"/>
                <w:sz w:val="18"/>
                <w:szCs w:val="18"/>
              </w:rPr>
            </w:pPr>
          </w:p>
        </w:tc>
        <w:tc>
          <w:tcPr>
            <w:tcW w:w="140" w:type="pct"/>
          </w:tcPr>
          <w:p w14:paraId="3CA0720F" w14:textId="77777777" w:rsidR="00CB6015" w:rsidRPr="00DD6F47" w:rsidRDefault="00CB6015" w:rsidP="00752772">
            <w:pPr>
              <w:spacing w:line="240" w:lineRule="auto"/>
              <w:ind w:firstLine="360"/>
              <w:rPr>
                <w:rFonts w:ascii="Times New Roman" w:hAnsi="Times New Roman" w:cs="Times New Roman"/>
                <w:sz w:val="18"/>
                <w:szCs w:val="18"/>
              </w:rPr>
            </w:pPr>
          </w:p>
        </w:tc>
      </w:tr>
      <w:tr w:rsidR="00DD6F47" w:rsidRPr="00DD6F47" w14:paraId="5653F791" w14:textId="77777777" w:rsidTr="008E01D8">
        <w:trPr>
          <w:trHeight w:val="453"/>
        </w:trPr>
        <w:tc>
          <w:tcPr>
            <w:tcW w:w="233" w:type="pct"/>
            <w:vMerge/>
            <w:shd w:val="clear" w:color="auto" w:fill="auto"/>
            <w:vAlign w:val="center"/>
          </w:tcPr>
          <w:p w14:paraId="46D57D6E" w14:textId="77777777" w:rsidR="00CB6015" w:rsidRPr="00DD6F47" w:rsidRDefault="00CB6015" w:rsidP="00752772">
            <w:pPr>
              <w:spacing w:line="240" w:lineRule="auto"/>
              <w:ind w:firstLine="360"/>
              <w:rPr>
                <w:rFonts w:ascii="Times New Roman" w:hAnsi="Times New Roman" w:cs="Times New Roman"/>
                <w:sz w:val="18"/>
                <w:szCs w:val="18"/>
              </w:rPr>
            </w:pPr>
          </w:p>
        </w:tc>
        <w:tc>
          <w:tcPr>
            <w:tcW w:w="216" w:type="pct"/>
            <w:vMerge/>
            <w:shd w:val="clear" w:color="auto" w:fill="auto"/>
            <w:vAlign w:val="center"/>
          </w:tcPr>
          <w:p w14:paraId="0739B750" w14:textId="77777777" w:rsidR="00CB6015" w:rsidRPr="00DD6F47" w:rsidRDefault="00CB6015" w:rsidP="00752772">
            <w:pPr>
              <w:spacing w:line="240" w:lineRule="auto"/>
              <w:ind w:firstLine="360"/>
              <w:rPr>
                <w:rFonts w:ascii="Times New Roman" w:hAnsi="Times New Roman" w:cs="Times New Roman"/>
                <w:sz w:val="18"/>
                <w:szCs w:val="18"/>
              </w:rPr>
            </w:pPr>
          </w:p>
        </w:tc>
        <w:tc>
          <w:tcPr>
            <w:tcW w:w="331" w:type="pct"/>
            <w:shd w:val="clear" w:color="auto" w:fill="auto"/>
            <w:vAlign w:val="center"/>
          </w:tcPr>
          <w:p w14:paraId="4C3A1D14"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噪声</w:t>
            </w:r>
          </w:p>
        </w:tc>
        <w:tc>
          <w:tcPr>
            <w:tcW w:w="2298" w:type="pct"/>
            <w:shd w:val="clear" w:color="auto" w:fill="auto"/>
            <w:vAlign w:val="center"/>
          </w:tcPr>
          <w:p w14:paraId="6C7A57C3" w14:textId="4F8010D8" w:rsidR="00CB6015" w:rsidRPr="00DD6F47" w:rsidRDefault="00CB6015"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厂界环境噪声排放应符合</w:t>
            </w:r>
            <w:r w:rsidRPr="00DD6F47">
              <w:rPr>
                <w:rFonts w:ascii="Times New Roman" w:hAnsi="Times New Roman" w:cs="Times New Roman"/>
                <w:sz w:val="18"/>
                <w:szCs w:val="18"/>
                <w:lang w:bidi="ar"/>
              </w:rPr>
              <w:t>GB 12348</w:t>
            </w:r>
            <w:r w:rsidRPr="00DD6F47">
              <w:rPr>
                <w:rFonts w:ascii="Times New Roman" w:hAnsi="Times New Roman" w:cs="Times New Roman"/>
                <w:sz w:val="18"/>
                <w:szCs w:val="18"/>
                <w:lang w:bidi="ar"/>
              </w:rPr>
              <w:t>及相关地方标准要求</w:t>
            </w:r>
          </w:p>
        </w:tc>
        <w:tc>
          <w:tcPr>
            <w:tcW w:w="1128" w:type="pct"/>
            <w:vAlign w:val="center"/>
          </w:tcPr>
          <w:p w14:paraId="2C85C954" w14:textId="77777777" w:rsidR="00CB6015" w:rsidRPr="00DD6F47" w:rsidRDefault="00CB6015"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监测报告</w:t>
            </w:r>
          </w:p>
        </w:tc>
        <w:tc>
          <w:tcPr>
            <w:tcW w:w="251" w:type="pct"/>
            <w:shd w:val="clear" w:color="auto" w:fill="auto"/>
            <w:vAlign w:val="center"/>
          </w:tcPr>
          <w:p w14:paraId="23896E2A"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必选</w:t>
            </w:r>
          </w:p>
        </w:tc>
        <w:tc>
          <w:tcPr>
            <w:tcW w:w="211" w:type="pct"/>
            <w:shd w:val="clear" w:color="auto" w:fill="auto"/>
            <w:vAlign w:val="center"/>
          </w:tcPr>
          <w:p w14:paraId="6A540225"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5</w:t>
            </w:r>
          </w:p>
        </w:tc>
        <w:tc>
          <w:tcPr>
            <w:tcW w:w="193" w:type="pct"/>
            <w:vMerge/>
            <w:shd w:val="clear" w:color="auto" w:fill="auto"/>
            <w:vAlign w:val="center"/>
          </w:tcPr>
          <w:p w14:paraId="33E32AD2" w14:textId="77777777" w:rsidR="00CB6015" w:rsidRPr="00DD6F47" w:rsidRDefault="00CB6015" w:rsidP="00752772">
            <w:pPr>
              <w:spacing w:line="240" w:lineRule="auto"/>
              <w:ind w:firstLine="360"/>
              <w:rPr>
                <w:rFonts w:ascii="Times New Roman" w:hAnsi="Times New Roman" w:cs="Times New Roman"/>
                <w:sz w:val="18"/>
                <w:szCs w:val="18"/>
              </w:rPr>
            </w:pPr>
          </w:p>
        </w:tc>
        <w:tc>
          <w:tcPr>
            <w:tcW w:w="140" w:type="pct"/>
          </w:tcPr>
          <w:p w14:paraId="2CEE8AEA" w14:textId="77777777" w:rsidR="00CB6015" w:rsidRPr="00DD6F47" w:rsidRDefault="00CB6015" w:rsidP="00752772">
            <w:pPr>
              <w:spacing w:line="240" w:lineRule="auto"/>
              <w:ind w:firstLine="360"/>
              <w:rPr>
                <w:rFonts w:ascii="Times New Roman" w:hAnsi="Times New Roman" w:cs="Times New Roman"/>
                <w:sz w:val="18"/>
                <w:szCs w:val="18"/>
              </w:rPr>
            </w:pPr>
          </w:p>
        </w:tc>
      </w:tr>
      <w:tr w:rsidR="00DD6F47" w:rsidRPr="00DD6F47" w14:paraId="13730B7C" w14:textId="77777777" w:rsidTr="008E01D8">
        <w:trPr>
          <w:trHeight w:val="261"/>
        </w:trPr>
        <w:tc>
          <w:tcPr>
            <w:tcW w:w="233" w:type="pct"/>
            <w:vMerge w:val="restart"/>
            <w:shd w:val="clear" w:color="auto" w:fill="auto"/>
            <w:vAlign w:val="center"/>
          </w:tcPr>
          <w:p w14:paraId="6E4D573B" w14:textId="77777777" w:rsidR="0052697A" w:rsidRPr="00DD6F47" w:rsidRDefault="0052697A"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5</w:t>
            </w:r>
          </w:p>
        </w:tc>
        <w:tc>
          <w:tcPr>
            <w:tcW w:w="216" w:type="pct"/>
            <w:vMerge w:val="restart"/>
            <w:shd w:val="clear" w:color="auto" w:fill="auto"/>
            <w:vAlign w:val="center"/>
          </w:tcPr>
          <w:p w14:paraId="28185F4E" w14:textId="77777777" w:rsidR="0052697A" w:rsidRPr="00DD6F47" w:rsidRDefault="0052697A"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rPr>
              <w:t>绩效</w:t>
            </w:r>
          </w:p>
        </w:tc>
        <w:tc>
          <w:tcPr>
            <w:tcW w:w="331" w:type="pct"/>
            <w:shd w:val="clear" w:color="auto" w:fill="auto"/>
            <w:vAlign w:val="center"/>
          </w:tcPr>
          <w:p w14:paraId="4A0D0A54" w14:textId="77777777" w:rsidR="0052697A" w:rsidRPr="00DD6F47" w:rsidRDefault="0052697A"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用地集约化</w:t>
            </w:r>
          </w:p>
        </w:tc>
        <w:tc>
          <w:tcPr>
            <w:tcW w:w="2298" w:type="pct"/>
            <w:shd w:val="clear" w:color="auto" w:fill="auto"/>
            <w:vAlign w:val="center"/>
          </w:tcPr>
          <w:p w14:paraId="71520DEE" w14:textId="3EB947C4" w:rsidR="0052697A" w:rsidRPr="00DD6F47" w:rsidRDefault="004E5209" w:rsidP="004E5209">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hint="eastAsia"/>
                <w:sz w:val="18"/>
                <w:szCs w:val="18"/>
                <w:lang w:bidi="ar"/>
              </w:rPr>
              <w:t>银矿采矿工业产地单位产能用地面积应满足《有色金属工业工程项目建设用地指标》（建标</w:t>
            </w:r>
            <w:r w:rsidRPr="00DD6F47">
              <w:rPr>
                <w:rFonts w:ascii="Times New Roman" w:hAnsi="Times New Roman" w:cs="Times New Roman"/>
                <w:sz w:val="18"/>
                <w:szCs w:val="18"/>
                <w:lang w:bidi="ar"/>
              </w:rPr>
              <w:t>[1995]345</w:t>
            </w:r>
            <w:r w:rsidRPr="00DD6F47">
              <w:rPr>
                <w:rFonts w:ascii="Times New Roman" w:hAnsi="Times New Roman" w:cs="Times New Roman"/>
                <w:sz w:val="18"/>
                <w:szCs w:val="18"/>
                <w:lang w:bidi="ar"/>
              </w:rPr>
              <w:t>号）中重有色金属地下开采矿山采矿工业场地建设用地指标要求。</w:t>
            </w:r>
          </w:p>
        </w:tc>
        <w:tc>
          <w:tcPr>
            <w:tcW w:w="1128" w:type="pct"/>
            <w:vAlign w:val="center"/>
          </w:tcPr>
          <w:p w14:paraId="73ED665C" w14:textId="77777777" w:rsidR="0052697A" w:rsidRPr="00DD6F47" w:rsidRDefault="0052697A"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采矿工业场地单位产能用地面积核算</w:t>
            </w:r>
          </w:p>
        </w:tc>
        <w:tc>
          <w:tcPr>
            <w:tcW w:w="251" w:type="pct"/>
            <w:shd w:val="clear" w:color="auto" w:fill="auto"/>
            <w:vAlign w:val="center"/>
          </w:tcPr>
          <w:p w14:paraId="757CBDD9" w14:textId="77777777" w:rsidR="0052697A" w:rsidRPr="00DD6F47" w:rsidRDefault="0052697A"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必选</w:t>
            </w:r>
          </w:p>
        </w:tc>
        <w:tc>
          <w:tcPr>
            <w:tcW w:w="211" w:type="pct"/>
            <w:shd w:val="clear" w:color="auto" w:fill="auto"/>
            <w:vAlign w:val="center"/>
          </w:tcPr>
          <w:p w14:paraId="4D8C135C" w14:textId="77777777" w:rsidR="0052697A" w:rsidRPr="00DD6F47" w:rsidRDefault="0052697A"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15</w:t>
            </w:r>
          </w:p>
        </w:tc>
        <w:tc>
          <w:tcPr>
            <w:tcW w:w="193" w:type="pct"/>
            <w:vMerge w:val="restart"/>
            <w:shd w:val="clear" w:color="auto" w:fill="auto"/>
            <w:vAlign w:val="center"/>
          </w:tcPr>
          <w:p w14:paraId="11CF8F0F" w14:textId="77777777" w:rsidR="0052697A" w:rsidRPr="00DD6F47" w:rsidRDefault="0052697A"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rPr>
              <w:t>30%</w:t>
            </w:r>
          </w:p>
        </w:tc>
        <w:tc>
          <w:tcPr>
            <w:tcW w:w="140" w:type="pct"/>
          </w:tcPr>
          <w:p w14:paraId="62AFF5BC" w14:textId="77777777" w:rsidR="0052697A" w:rsidRPr="00DD6F47" w:rsidRDefault="0052697A" w:rsidP="00752772">
            <w:pPr>
              <w:spacing w:line="240" w:lineRule="auto"/>
              <w:ind w:firstLine="360"/>
              <w:rPr>
                <w:rFonts w:ascii="Times New Roman" w:hAnsi="Times New Roman" w:cs="Times New Roman"/>
                <w:sz w:val="18"/>
                <w:szCs w:val="18"/>
              </w:rPr>
            </w:pPr>
          </w:p>
        </w:tc>
      </w:tr>
      <w:tr w:rsidR="00DD6F47" w:rsidRPr="00DD6F47" w14:paraId="2D4DEBD4" w14:textId="77777777" w:rsidTr="008E01D8">
        <w:trPr>
          <w:trHeight w:val="261"/>
        </w:trPr>
        <w:tc>
          <w:tcPr>
            <w:tcW w:w="233" w:type="pct"/>
            <w:vMerge/>
            <w:shd w:val="clear" w:color="auto" w:fill="auto"/>
            <w:vAlign w:val="center"/>
          </w:tcPr>
          <w:p w14:paraId="3F8C53E3" w14:textId="77777777" w:rsidR="0052697A" w:rsidRPr="00DD6F47" w:rsidRDefault="0052697A" w:rsidP="00752772">
            <w:pPr>
              <w:spacing w:line="240" w:lineRule="auto"/>
              <w:ind w:firstLine="360"/>
              <w:rPr>
                <w:rFonts w:ascii="Times New Roman" w:hAnsi="Times New Roman" w:cs="Times New Roman"/>
                <w:sz w:val="18"/>
                <w:szCs w:val="18"/>
              </w:rPr>
            </w:pPr>
          </w:p>
        </w:tc>
        <w:tc>
          <w:tcPr>
            <w:tcW w:w="216" w:type="pct"/>
            <w:vMerge/>
            <w:shd w:val="clear" w:color="auto" w:fill="auto"/>
            <w:vAlign w:val="center"/>
          </w:tcPr>
          <w:p w14:paraId="057AFC04" w14:textId="77777777" w:rsidR="0052697A" w:rsidRPr="00DD6F47" w:rsidRDefault="0052697A" w:rsidP="00752772">
            <w:pPr>
              <w:spacing w:line="240" w:lineRule="auto"/>
              <w:ind w:firstLine="360"/>
              <w:rPr>
                <w:rFonts w:ascii="Times New Roman" w:hAnsi="Times New Roman" w:cs="Times New Roman"/>
                <w:sz w:val="18"/>
                <w:szCs w:val="18"/>
              </w:rPr>
            </w:pPr>
          </w:p>
        </w:tc>
        <w:tc>
          <w:tcPr>
            <w:tcW w:w="331" w:type="pct"/>
            <w:shd w:val="clear" w:color="auto" w:fill="auto"/>
            <w:vAlign w:val="center"/>
          </w:tcPr>
          <w:p w14:paraId="5A22E30B" w14:textId="77777777" w:rsidR="0052697A" w:rsidRPr="00DD6F47" w:rsidRDefault="0052697A"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原料无害化</w:t>
            </w:r>
          </w:p>
        </w:tc>
        <w:tc>
          <w:tcPr>
            <w:tcW w:w="2298" w:type="pct"/>
            <w:shd w:val="clear" w:color="auto" w:fill="auto"/>
            <w:vAlign w:val="center"/>
          </w:tcPr>
          <w:p w14:paraId="076D02AD" w14:textId="1AD8F1DA" w:rsidR="0052697A" w:rsidRPr="00DD6F47" w:rsidRDefault="0052697A"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绿色物料宜选自省级以上政府相关部门发布的资源综合利用产品目录、有毒有害原料（产品）替代目录等，并应对其进行统计与识别</w:t>
            </w:r>
          </w:p>
        </w:tc>
        <w:tc>
          <w:tcPr>
            <w:tcW w:w="1128" w:type="pct"/>
            <w:vAlign w:val="center"/>
          </w:tcPr>
          <w:p w14:paraId="7C0C6CFA" w14:textId="77777777" w:rsidR="0052697A" w:rsidRPr="00DD6F47" w:rsidRDefault="0052697A"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绿色物料统计表等</w:t>
            </w:r>
          </w:p>
        </w:tc>
        <w:tc>
          <w:tcPr>
            <w:tcW w:w="251" w:type="pct"/>
            <w:shd w:val="clear" w:color="auto" w:fill="auto"/>
            <w:vAlign w:val="center"/>
          </w:tcPr>
          <w:p w14:paraId="03BDB3A0" w14:textId="77777777" w:rsidR="0052697A" w:rsidRPr="00DD6F47" w:rsidRDefault="0052697A"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可选</w:t>
            </w:r>
          </w:p>
        </w:tc>
        <w:tc>
          <w:tcPr>
            <w:tcW w:w="211" w:type="pct"/>
            <w:shd w:val="clear" w:color="auto" w:fill="auto"/>
            <w:vAlign w:val="center"/>
          </w:tcPr>
          <w:p w14:paraId="1FA0BDE5" w14:textId="77777777" w:rsidR="0052697A" w:rsidRPr="00DD6F47" w:rsidRDefault="0052697A"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10</w:t>
            </w:r>
          </w:p>
        </w:tc>
        <w:tc>
          <w:tcPr>
            <w:tcW w:w="193" w:type="pct"/>
            <w:vMerge/>
            <w:shd w:val="clear" w:color="auto" w:fill="auto"/>
            <w:vAlign w:val="center"/>
          </w:tcPr>
          <w:p w14:paraId="74A1B994" w14:textId="77777777" w:rsidR="0052697A" w:rsidRPr="00DD6F47" w:rsidRDefault="0052697A" w:rsidP="00752772">
            <w:pPr>
              <w:spacing w:line="240" w:lineRule="auto"/>
              <w:ind w:firstLine="360"/>
              <w:rPr>
                <w:rFonts w:ascii="Times New Roman" w:hAnsi="Times New Roman" w:cs="Times New Roman"/>
                <w:sz w:val="18"/>
                <w:szCs w:val="18"/>
              </w:rPr>
            </w:pPr>
          </w:p>
        </w:tc>
        <w:tc>
          <w:tcPr>
            <w:tcW w:w="140" w:type="pct"/>
          </w:tcPr>
          <w:p w14:paraId="7B59563A" w14:textId="77777777" w:rsidR="0052697A" w:rsidRPr="00DD6F47" w:rsidRDefault="0052697A" w:rsidP="00752772">
            <w:pPr>
              <w:spacing w:line="240" w:lineRule="auto"/>
              <w:ind w:firstLine="360"/>
              <w:rPr>
                <w:rFonts w:ascii="Times New Roman" w:hAnsi="Times New Roman" w:cs="Times New Roman"/>
                <w:sz w:val="18"/>
                <w:szCs w:val="18"/>
              </w:rPr>
            </w:pPr>
          </w:p>
        </w:tc>
      </w:tr>
      <w:tr w:rsidR="00DD6F47" w:rsidRPr="00DD6F47" w14:paraId="3750D4F6" w14:textId="77777777" w:rsidTr="008E01D8">
        <w:trPr>
          <w:trHeight w:val="261"/>
        </w:trPr>
        <w:tc>
          <w:tcPr>
            <w:tcW w:w="233" w:type="pct"/>
            <w:vMerge/>
            <w:shd w:val="clear" w:color="auto" w:fill="auto"/>
            <w:vAlign w:val="center"/>
          </w:tcPr>
          <w:p w14:paraId="215CE821" w14:textId="77777777" w:rsidR="0052697A" w:rsidRPr="00DD6F47" w:rsidRDefault="0052697A" w:rsidP="00752772">
            <w:pPr>
              <w:spacing w:line="240" w:lineRule="auto"/>
              <w:ind w:firstLine="360"/>
              <w:rPr>
                <w:rFonts w:ascii="Times New Roman" w:hAnsi="Times New Roman" w:cs="Times New Roman"/>
                <w:sz w:val="18"/>
                <w:szCs w:val="18"/>
              </w:rPr>
            </w:pPr>
          </w:p>
        </w:tc>
        <w:tc>
          <w:tcPr>
            <w:tcW w:w="216" w:type="pct"/>
            <w:vMerge/>
            <w:shd w:val="clear" w:color="auto" w:fill="auto"/>
            <w:vAlign w:val="center"/>
          </w:tcPr>
          <w:p w14:paraId="0441F1BD" w14:textId="77777777" w:rsidR="0052697A" w:rsidRPr="00DD6F47" w:rsidRDefault="0052697A" w:rsidP="00752772">
            <w:pPr>
              <w:spacing w:line="240" w:lineRule="auto"/>
              <w:ind w:firstLine="360"/>
              <w:rPr>
                <w:rFonts w:ascii="Times New Roman" w:hAnsi="Times New Roman" w:cs="Times New Roman"/>
                <w:sz w:val="18"/>
                <w:szCs w:val="18"/>
              </w:rPr>
            </w:pPr>
          </w:p>
        </w:tc>
        <w:tc>
          <w:tcPr>
            <w:tcW w:w="331" w:type="pct"/>
            <w:vMerge w:val="restart"/>
            <w:shd w:val="clear" w:color="auto" w:fill="auto"/>
            <w:vAlign w:val="center"/>
          </w:tcPr>
          <w:p w14:paraId="70E39887" w14:textId="77777777" w:rsidR="0052697A" w:rsidRPr="00DD6F47" w:rsidRDefault="0052697A"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生产洁净化</w:t>
            </w:r>
          </w:p>
        </w:tc>
        <w:tc>
          <w:tcPr>
            <w:tcW w:w="2298" w:type="pct"/>
            <w:shd w:val="clear" w:color="auto" w:fill="auto"/>
            <w:vAlign w:val="center"/>
          </w:tcPr>
          <w:p w14:paraId="665F6E13" w14:textId="1713DF68" w:rsidR="0052697A" w:rsidRPr="00DD6F47" w:rsidRDefault="00097559" w:rsidP="00097559">
            <w:pPr>
              <w:spacing w:line="240" w:lineRule="auto"/>
              <w:ind w:firstLineChars="0" w:firstLine="0"/>
              <w:jc w:val="left"/>
              <w:rPr>
                <w:rFonts w:ascii="Times New Roman" w:hAnsi="Times New Roman" w:cs="Times New Roman"/>
                <w:sz w:val="18"/>
                <w:szCs w:val="18"/>
                <w:lang w:bidi="ar"/>
              </w:rPr>
            </w:pPr>
            <w:bookmarkStart w:id="284" w:name="OLE_LINK307"/>
            <w:bookmarkStart w:id="285" w:name="OLE_LINK308"/>
            <w:r w:rsidRPr="00DD6F47">
              <w:rPr>
                <w:rFonts w:ascii="Times New Roman" w:hAnsi="Times New Roman" w:cs="Times New Roman"/>
                <w:sz w:val="18"/>
                <w:szCs w:val="18"/>
                <w:lang w:bidi="ar"/>
              </w:rPr>
              <w:t>地下开采采矿作业场所粉尘浓度</w:t>
            </w:r>
            <w:bookmarkEnd w:id="284"/>
            <w:bookmarkEnd w:id="285"/>
            <w:r w:rsidRPr="00DD6F47">
              <w:rPr>
                <w:rFonts w:ascii="Times New Roman" w:hAnsi="Times New Roman" w:cs="Times New Roman"/>
                <w:sz w:val="18"/>
                <w:szCs w:val="18"/>
                <w:lang w:bidi="ar"/>
              </w:rPr>
              <w:t>应</w:t>
            </w:r>
            <w:bookmarkStart w:id="286" w:name="OLE_LINK309"/>
            <w:r w:rsidR="004E4F55" w:rsidRPr="00DD6F47">
              <w:rPr>
                <w:rFonts w:ascii="Times New Roman" w:hAnsi="Times New Roman" w:cs="Times New Roman"/>
                <w:sz w:val="18"/>
                <w:szCs w:val="18"/>
                <w:lang w:bidi="ar"/>
              </w:rPr>
              <w:t>≤</w:t>
            </w:r>
            <w:r w:rsidR="004E4F55" w:rsidRPr="00DD6F47">
              <w:rPr>
                <w:rFonts w:ascii="Times New Roman" w:hAnsi="Times New Roman" w:cs="Times New Roman" w:hint="eastAsia"/>
                <w:sz w:val="18"/>
                <w:szCs w:val="18"/>
                <w:lang w:bidi="ar"/>
              </w:rPr>
              <w:t>1</w:t>
            </w:r>
            <w:r w:rsidR="0052697A" w:rsidRPr="00DD6F47">
              <w:rPr>
                <w:rFonts w:ascii="Times New Roman" w:hAnsi="Times New Roman" w:cs="Times New Roman"/>
                <w:sz w:val="18"/>
                <w:szCs w:val="18"/>
                <w:lang w:bidi="ar"/>
              </w:rPr>
              <w:t>.0</w:t>
            </w:r>
            <w:bookmarkEnd w:id="286"/>
            <w:r w:rsidR="0052697A" w:rsidRPr="00DD6F47">
              <w:rPr>
                <w:rFonts w:ascii="Times New Roman" w:hAnsi="Times New Roman" w:cs="Times New Roman"/>
                <w:sz w:val="18"/>
                <w:szCs w:val="18"/>
                <w:lang w:bidi="ar"/>
              </w:rPr>
              <w:t>mg/m</w:t>
            </w:r>
            <w:r w:rsidR="0052697A" w:rsidRPr="00DD6F47">
              <w:rPr>
                <w:rFonts w:ascii="Times New Roman" w:hAnsi="Times New Roman" w:cs="Times New Roman"/>
                <w:sz w:val="18"/>
                <w:szCs w:val="18"/>
                <w:vertAlign w:val="superscript"/>
                <w:lang w:bidi="ar"/>
              </w:rPr>
              <w:t>3</w:t>
            </w:r>
            <w:r w:rsidR="0052697A" w:rsidRPr="00DD6F47">
              <w:rPr>
                <w:rFonts w:ascii="Times New Roman" w:hAnsi="Times New Roman" w:cs="Times New Roman"/>
                <w:sz w:val="18"/>
                <w:szCs w:val="18"/>
                <w:lang w:bidi="ar"/>
              </w:rPr>
              <w:t>。</w:t>
            </w:r>
          </w:p>
        </w:tc>
        <w:tc>
          <w:tcPr>
            <w:tcW w:w="1128" w:type="pct"/>
            <w:vAlign w:val="center"/>
          </w:tcPr>
          <w:p w14:paraId="760EB2A1" w14:textId="77777777" w:rsidR="0052697A" w:rsidRPr="00DD6F47" w:rsidRDefault="0052697A"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单位产品主要污染物产生量核算</w:t>
            </w:r>
          </w:p>
        </w:tc>
        <w:tc>
          <w:tcPr>
            <w:tcW w:w="251" w:type="pct"/>
            <w:shd w:val="clear" w:color="auto" w:fill="auto"/>
            <w:vAlign w:val="center"/>
          </w:tcPr>
          <w:p w14:paraId="2CE7C1A0" w14:textId="77777777" w:rsidR="0052697A" w:rsidRPr="00DD6F47" w:rsidRDefault="0052697A"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必选</w:t>
            </w:r>
          </w:p>
        </w:tc>
        <w:tc>
          <w:tcPr>
            <w:tcW w:w="211" w:type="pct"/>
            <w:shd w:val="clear" w:color="auto" w:fill="auto"/>
            <w:vAlign w:val="center"/>
          </w:tcPr>
          <w:p w14:paraId="51FBE9C5" w14:textId="77777777" w:rsidR="0052697A" w:rsidRPr="00DD6F47" w:rsidRDefault="0052697A"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10</w:t>
            </w:r>
          </w:p>
        </w:tc>
        <w:tc>
          <w:tcPr>
            <w:tcW w:w="193" w:type="pct"/>
            <w:vMerge/>
            <w:shd w:val="clear" w:color="auto" w:fill="auto"/>
            <w:vAlign w:val="center"/>
          </w:tcPr>
          <w:p w14:paraId="484411D1" w14:textId="77777777" w:rsidR="0052697A" w:rsidRPr="00DD6F47" w:rsidRDefault="0052697A" w:rsidP="00752772">
            <w:pPr>
              <w:spacing w:line="240" w:lineRule="auto"/>
              <w:ind w:firstLine="360"/>
              <w:rPr>
                <w:rFonts w:ascii="Times New Roman" w:hAnsi="Times New Roman" w:cs="Times New Roman"/>
                <w:sz w:val="18"/>
                <w:szCs w:val="18"/>
              </w:rPr>
            </w:pPr>
          </w:p>
        </w:tc>
        <w:tc>
          <w:tcPr>
            <w:tcW w:w="140" w:type="pct"/>
          </w:tcPr>
          <w:p w14:paraId="766C644D" w14:textId="77777777" w:rsidR="0052697A" w:rsidRPr="00DD6F47" w:rsidRDefault="0052697A" w:rsidP="00752772">
            <w:pPr>
              <w:spacing w:line="240" w:lineRule="auto"/>
              <w:ind w:firstLine="360"/>
              <w:rPr>
                <w:rFonts w:ascii="Times New Roman" w:hAnsi="Times New Roman" w:cs="Times New Roman"/>
                <w:sz w:val="18"/>
                <w:szCs w:val="18"/>
              </w:rPr>
            </w:pPr>
          </w:p>
        </w:tc>
      </w:tr>
      <w:tr w:rsidR="00DD6F47" w:rsidRPr="00DD6F47" w14:paraId="7E05C86D" w14:textId="77777777" w:rsidTr="008E01D8">
        <w:trPr>
          <w:trHeight w:val="261"/>
        </w:trPr>
        <w:tc>
          <w:tcPr>
            <w:tcW w:w="233" w:type="pct"/>
            <w:vMerge/>
            <w:shd w:val="clear" w:color="auto" w:fill="auto"/>
            <w:vAlign w:val="center"/>
          </w:tcPr>
          <w:p w14:paraId="3306A5ED" w14:textId="77777777" w:rsidR="0052697A" w:rsidRPr="00DD6F47" w:rsidRDefault="0052697A" w:rsidP="00752772">
            <w:pPr>
              <w:spacing w:line="240" w:lineRule="auto"/>
              <w:ind w:firstLine="360"/>
              <w:rPr>
                <w:rFonts w:ascii="Times New Roman" w:hAnsi="Times New Roman" w:cs="Times New Roman"/>
                <w:sz w:val="18"/>
                <w:szCs w:val="18"/>
              </w:rPr>
            </w:pPr>
          </w:p>
        </w:tc>
        <w:tc>
          <w:tcPr>
            <w:tcW w:w="216" w:type="pct"/>
            <w:vMerge/>
            <w:shd w:val="clear" w:color="auto" w:fill="auto"/>
            <w:vAlign w:val="center"/>
          </w:tcPr>
          <w:p w14:paraId="211856A8" w14:textId="77777777" w:rsidR="0052697A" w:rsidRPr="00DD6F47" w:rsidRDefault="0052697A" w:rsidP="00752772">
            <w:pPr>
              <w:spacing w:line="240" w:lineRule="auto"/>
              <w:ind w:firstLine="360"/>
              <w:rPr>
                <w:rFonts w:ascii="Times New Roman" w:hAnsi="Times New Roman" w:cs="Times New Roman"/>
                <w:sz w:val="18"/>
                <w:szCs w:val="18"/>
              </w:rPr>
            </w:pPr>
          </w:p>
        </w:tc>
        <w:tc>
          <w:tcPr>
            <w:tcW w:w="331" w:type="pct"/>
            <w:vMerge/>
            <w:shd w:val="clear" w:color="auto" w:fill="auto"/>
            <w:vAlign w:val="center"/>
          </w:tcPr>
          <w:p w14:paraId="3DC1318A" w14:textId="77777777" w:rsidR="0052697A" w:rsidRPr="00DD6F47" w:rsidRDefault="0052697A" w:rsidP="00752772">
            <w:pPr>
              <w:spacing w:line="240" w:lineRule="auto"/>
              <w:ind w:firstLineChars="0" w:firstLine="0"/>
              <w:jc w:val="center"/>
              <w:rPr>
                <w:rFonts w:ascii="Times New Roman" w:hAnsi="Times New Roman" w:cs="Times New Roman"/>
                <w:sz w:val="18"/>
                <w:szCs w:val="18"/>
                <w:lang w:bidi="ar"/>
              </w:rPr>
            </w:pPr>
          </w:p>
        </w:tc>
        <w:tc>
          <w:tcPr>
            <w:tcW w:w="2298" w:type="pct"/>
            <w:shd w:val="clear" w:color="auto" w:fill="auto"/>
            <w:vAlign w:val="center"/>
          </w:tcPr>
          <w:p w14:paraId="3796520D" w14:textId="2FDFA80B" w:rsidR="0052697A" w:rsidRPr="00DD6F47" w:rsidRDefault="00097559" w:rsidP="004E4F55">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地下开采采矿作业场所粉尘浓度</w:t>
            </w:r>
            <w:r w:rsidR="0052697A" w:rsidRPr="00DD6F47">
              <w:rPr>
                <w:rFonts w:ascii="Times New Roman" w:hAnsi="Times New Roman" w:cs="Times New Roman"/>
                <w:sz w:val="18"/>
                <w:szCs w:val="18"/>
                <w:lang w:bidi="ar"/>
              </w:rPr>
              <w:t>宜</w:t>
            </w:r>
            <w:r w:rsidR="0052697A" w:rsidRPr="00DD6F47">
              <w:rPr>
                <w:rFonts w:ascii="Times New Roman" w:hAnsi="Times New Roman" w:cs="Times New Roman"/>
                <w:sz w:val="18"/>
                <w:szCs w:val="18"/>
                <w:lang w:bidi="ar"/>
              </w:rPr>
              <w:t>≤</w:t>
            </w:r>
            <w:r w:rsidR="004E4F55" w:rsidRPr="00DD6F47">
              <w:rPr>
                <w:rFonts w:ascii="Times New Roman" w:hAnsi="Times New Roman" w:cs="Times New Roman" w:hint="eastAsia"/>
                <w:sz w:val="18"/>
                <w:szCs w:val="18"/>
                <w:lang w:bidi="ar"/>
              </w:rPr>
              <w:t>0</w:t>
            </w:r>
            <w:r w:rsidRPr="00DD6F47">
              <w:rPr>
                <w:rFonts w:ascii="Times New Roman" w:hAnsi="Times New Roman" w:cs="Times New Roman"/>
                <w:sz w:val="18"/>
                <w:szCs w:val="18"/>
                <w:lang w:bidi="ar"/>
              </w:rPr>
              <w:t>.</w:t>
            </w:r>
            <w:r w:rsidR="004E4F55" w:rsidRPr="00DD6F47">
              <w:rPr>
                <w:rFonts w:ascii="Times New Roman" w:hAnsi="Times New Roman" w:cs="Times New Roman" w:hint="eastAsia"/>
                <w:sz w:val="18"/>
                <w:szCs w:val="18"/>
                <w:lang w:bidi="ar"/>
              </w:rPr>
              <w:t>8</w:t>
            </w:r>
            <w:r w:rsidR="0052697A" w:rsidRPr="00DD6F47">
              <w:rPr>
                <w:rFonts w:ascii="Times New Roman" w:hAnsi="Times New Roman" w:cs="Times New Roman"/>
                <w:sz w:val="18"/>
                <w:szCs w:val="18"/>
                <w:lang w:bidi="ar"/>
              </w:rPr>
              <w:t>mg/m</w:t>
            </w:r>
            <w:r w:rsidR="0052697A" w:rsidRPr="00DD6F47">
              <w:rPr>
                <w:rFonts w:ascii="Times New Roman" w:hAnsi="Times New Roman" w:cs="Times New Roman"/>
                <w:sz w:val="18"/>
                <w:szCs w:val="18"/>
                <w:vertAlign w:val="superscript"/>
                <w:lang w:bidi="ar"/>
              </w:rPr>
              <w:t>3</w:t>
            </w:r>
            <w:r w:rsidR="0052697A" w:rsidRPr="00DD6F47">
              <w:rPr>
                <w:rFonts w:ascii="Times New Roman" w:hAnsi="Times New Roman" w:cs="Times New Roman"/>
                <w:sz w:val="18"/>
                <w:szCs w:val="18"/>
                <w:lang w:bidi="ar"/>
              </w:rPr>
              <w:t>的要求</w:t>
            </w:r>
          </w:p>
        </w:tc>
        <w:tc>
          <w:tcPr>
            <w:tcW w:w="1128" w:type="pct"/>
            <w:vAlign w:val="center"/>
          </w:tcPr>
          <w:p w14:paraId="1CD68B2D" w14:textId="77777777" w:rsidR="0052697A" w:rsidRPr="00DD6F47" w:rsidRDefault="0052697A"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单位产品主要污染物产生量核算</w:t>
            </w:r>
          </w:p>
        </w:tc>
        <w:tc>
          <w:tcPr>
            <w:tcW w:w="251" w:type="pct"/>
            <w:shd w:val="clear" w:color="auto" w:fill="auto"/>
            <w:vAlign w:val="center"/>
          </w:tcPr>
          <w:p w14:paraId="6DA5F7A4" w14:textId="77777777" w:rsidR="0052697A" w:rsidRPr="00DD6F47" w:rsidRDefault="0052697A"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可选</w:t>
            </w:r>
          </w:p>
        </w:tc>
        <w:tc>
          <w:tcPr>
            <w:tcW w:w="211" w:type="pct"/>
            <w:shd w:val="clear" w:color="auto" w:fill="auto"/>
            <w:vAlign w:val="center"/>
          </w:tcPr>
          <w:p w14:paraId="131A348F" w14:textId="77777777" w:rsidR="0052697A" w:rsidRPr="00DD6F47" w:rsidRDefault="0052697A"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10</w:t>
            </w:r>
          </w:p>
        </w:tc>
        <w:tc>
          <w:tcPr>
            <w:tcW w:w="193" w:type="pct"/>
            <w:vMerge/>
            <w:shd w:val="clear" w:color="auto" w:fill="auto"/>
            <w:vAlign w:val="center"/>
          </w:tcPr>
          <w:p w14:paraId="6F5F0DAA" w14:textId="77777777" w:rsidR="0052697A" w:rsidRPr="00DD6F47" w:rsidRDefault="0052697A" w:rsidP="00752772">
            <w:pPr>
              <w:spacing w:line="240" w:lineRule="auto"/>
              <w:ind w:firstLine="360"/>
              <w:rPr>
                <w:rFonts w:ascii="Times New Roman" w:hAnsi="Times New Roman" w:cs="Times New Roman"/>
                <w:sz w:val="18"/>
                <w:szCs w:val="18"/>
              </w:rPr>
            </w:pPr>
          </w:p>
        </w:tc>
        <w:tc>
          <w:tcPr>
            <w:tcW w:w="140" w:type="pct"/>
          </w:tcPr>
          <w:p w14:paraId="2C9C2A0C" w14:textId="77777777" w:rsidR="0052697A" w:rsidRPr="00DD6F47" w:rsidRDefault="0052697A" w:rsidP="00752772">
            <w:pPr>
              <w:spacing w:line="240" w:lineRule="auto"/>
              <w:ind w:firstLine="360"/>
              <w:rPr>
                <w:rFonts w:ascii="Times New Roman" w:hAnsi="Times New Roman" w:cs="Times New Roman"/>
                <w:sz w:val="18"/>
                <w:szCs w:val="18"/>
              </w:rPr>
            </w:pPr>
          </w:p>
        </w:tc>
      </w:tr>
      <w:tr w:rsidR="00DD6F47" w:rsidRPr="00DD6F47" w14:paraId="3F6E51BF" w14:textId="77777777" w:rsidTr="008E01D8">
        <w:trPr>
          <w:trHeight w:val="261"/>
        </w:trPr>
        <w:tc>
          <w:tcPr>
            <w:tcW w:w="233" w:type="pct"/>
            <w:vMerge/>
            <w:shd w:val="clear" w:color="auto" w:fill="auto"/>
            <w:vAlign w:val="center"/>
          </w:tcPr>
          <w:p w14:paraId="3EE6F509" w14:textId="77777777" w:rsidR="0052697A" w:rsidRPr="00DD6F47" w:rsidRDefault="0052697A" w:rsidP="00752772">
            <w:pPr>
              <w:spacing w:line="240" w:lineRule="auto"/>
              <w:ind w:firstLine="360"/>
              <w:rPr>
                <w:rFonts w:ascii="Times New Roman" w:hAnsi="Times New Roman" w:cs="Times New Roman"/>
                <w:sz w:val="18"/>
                <w:szCs w:val="18"/>
              </w:rPr>
            </w:pPr>
          </w:p>
        </w:tc>
        <w:tc>
          <w:tcPr>
            <w:tcW w:w="216" w:type="pct"/>
            <w:vMerge/>
            <w:shd w:val="clear" w:color="auto" w:fill="auto"/>
            <w:vAlign w:val="center"/>
          </w:tcPr>
          <w:p w14:paraId="3D53226D" w14:textId="77777777" w:rsidR="0052697A" w:rsidRPr="00DD6F47" w:rsidRDefault="0052697A" w:rsidP="00752772">
            <w:pPr>
              <w:spacing w:line="240" w:lineRule="auto"/>
              <w:ind w:firstLine="360"/>
              <w:rPr>
                <w:rFonts w:ascii="Times New Roman" w:hAnsi="Times New Roman" w:cs="Times New Roman"/>
                <w:sz w:val="18"/>
                <w:szCs w:val="18"/>
              </w:rPr>
            </w:pPr>
          </w:p>
        </w:tc>
        <w:tc>
          <w:tcPr>
            <w:tcW w:w="331" w:type="pct"/>
            <w:vMerge w:val="restart"/>
            <w:shd w:val="clear" w:color="auto" w:fill="auto"/>
            <w:vAlign w:val="center"/>
          </w:tcPr>
          <w:p w14:paraId="395C865E" w14:textId="77777777" w:rsidR="0052697A" w:rsidRPr="00DD6F47" w:rsidRDefault="0052697A"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废物资源化</w:t>
            </w:r>
          </w:p>
        </w:tc>
        <w:tc>
          <w:tcPr>
            <w:tcW w:w="2298" w:type="pct"/>
            <w:shd w:val="clear" w:color="auto" w:fill="auto"/>
            <w:vAlign w:val="center"/>
          </w:tcPr>
          <w:p w14:paraId="2D9B84AA" w14:textId="5911C85B" w:rsidR="0052697A" w:rsidRPr="00DD6F47" w:rsidRDefault="0052697A" w:rsidP="00097559">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地下开采废石综合利用率应</w:t>
            </w:r>
            <w:r w:rsidRPr="00DD6F47">
              <w:rPr>
                <w:rFonts w:ascii="Times New Roman" w:hAnsi="Times New Roman" w:cs="Times New Roman"/>
                <w:sz w:val="18"/>
                <w:szCs w:val="18"/>
                <w:lang w:bidi="ar"/>
              </w:rPr>
              <w:t>≥</w:t>
            </w:r>
            <w:r w:rsidR="00097559" w:rsidRPr="00DD6F47">
              <w:rPr>
                <w:rFonts w:ascii="Times New Roman" w:hAnsi="Times New Roman" w:cs="Times New Roman"/>
                <w:sz w:val="18"/>
                <w:szCs w:val="18"/>
                <w:lang w:bidi="ar"/>
              </w:rPr>
              <w:t>70</w:t>
            </w:r>
            <w:r w:rsidRPr="00DD6F47">
              <w:rPr>
                <w:rFonts w:ascii="Times New Roman" w:hAnsi="Times New Roman" w:cs="Times New Roman"/>
                <w:sz w:val="18"/>
                <w:szCs w:val="18"/>
                <w:lang w:bidi="ar"/>
              </w:rPr>
              <w:t>%</w:t>
            </w:r>
          </w:p>
        </w:tc>
        <w:tc>
          <w:tcPr>
            <w:tcW w:w="1128" w:type="pct"/>
          </w:tcPr>
          <w:p w14:paraId="423D304B" w14:textId="77777777" w:rsidR="0052697A" w:rsidRPr="00DD6F47" w:rsidRDefault="0052697A"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单位产品废石综合利用率核算</w:t>
            </w:r>
          </w:p>
        </w:tc>
        <w:tc>
          <w:tcPr>
            <w:tcW w:w="251" w:type="pct"/>
            <w:shd w:val="clear" w:color="auto" w:fill="auto"/>
            <w:vAlign w:val="center"/>
          </w:tcPr>
          <w:p w14:paraId="40729279" w14:textId="77777777" w:rsidR="0052697A" w:rsidRPr="00DD6F47" w:rsidRDefault="0052697A"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必选</w:t>
            </w:r>
          </w:p>
        </w:tc>
        <w:tc>
          <w:tcPr>
            <w:tcW w:w="211" w:type="pct"/>
            <w:shd w:val="clear" w:color="auto" w:fill="auto"/>
            <w:vAlign w:val="center"/>
          </w:tcPr>
          <w:p w14:paraId="066A1503" w14:textId="77777777" w:rsidR="0052697A" w:rsidRPr="00DD6F47" w:rsidRDefault="0052697A"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20</w:t>
            </w:r>
          </w:p>
        </w:tc>
        <w:tc>
          <w:tcPr>
            <w:tcW w:w="193" w:type="pct"/>
            <w:vMerge/>
            <w:shd w:val="clear" w:color="auto" w:fill="auto"/>
            <w:vAlign w:val="center"/>
          </w:tcPr>
          <w:p w14:paraId="2EB4BA88" w14:textId="77777777" w:rsidR="0052697A" w:rsidRPr="00DD6F47" w:rsidRDefault="0052697A" w:rsidP="00752772">
            <w:pPr>
              <w:spacing w:line="240" w:lineRule="auto"/>
              <w:ind w:firstLine="360"/>
              <w:rPr>
                <w:rFonts w:ascii="Times New Roman" w:hAnsi="Times New Roman" w:cs="Times New Roman"/>
                <w:sz w:val="18"/>
                <w:szCs w:val="18"/>
              </w:rPr>
            </w:pPr>
          </w:p>
        </w:tc>
        <w:tc>
          <w:tcPr>
            <w:tcW w:w="140" w:type="pct"/>
          </w:tcPr>
          <w:p w14:paraId="6664ADD9" w14:textId="77777777" w:rsidR="0052697A" w:rsidRPr="00DD6F47" w:rsidRDefault="0052697A" w:rsidP="00752772">
            <w:pPr>
              <w:spacing w:line="240" w:lineRule="auto"/>
              <w:ind w:firstLine="360"/>
              <w:rPr>
                <w:rFonts w:ascii="Times New Roman" w:hAnsi="Times New Roman" w:cs="Times New Roman"/>
                <w:sz w:val="18"/>
                <w:szCs w:val="18"/>
              </w:rPr>
            </w:pPr>
          </w:p>
        </w:tc>
      </w:tr>
      <w:tr w:rsidR="00DD6F47" w:rsidRPr="00DD6F47" w14:paraId="4EE9B2B9" w14:textId="77777777" w:rsidTr="008E01D8">
        <w:trPr>
          <w:trHeight w:val="261"/>
        </w:trPr>
        <w:tc>
          <w:tcPr>
            <w:tcW w:w="233" w:type="pct"/>
            <w:vMerge/>
            <w:shd w:val="clear" w:color="auto" w:fill="auto"/>
            <w:vAlign w:val="center"/>
          </w:tcPr>
          <w:p w14:paraId="0642E628" w14:textId="77777777" w:rsidR="0052697A" w:rsidRPr="00DD6F47" w:rsidRDefault="0052697A" w:rsidP="00752772">
            <w:pPr>
              <w:spacing w:line="240" w:lineRule="auto"/>
              <w:ind w:firstLine="360"/>
              <w:rPr>
                <w:rFonts w:ascii="Times New Roman" w:hAnsi="Times New Roman" w:cs="Times New Roman"/>
                <w:sz w:val="18"/>
                <w:szCs w:val="18"/>
              </w:rPr>
            </w:pPr>
          </w:p>
        </w:tc>
        <w:tc>
          <w:tcPr>
            <w:tcW w:w="216" w:type="pct"/>
            <w:vMerge/>
            <w:shd w:val="clear" w:color="auto" w:fill="auto"/>
            <w:vAlign w:val="center"/>
          </w:tcPr>
          <w:p w14:paraId="4F8430DF" w14:textId="77777777" w:rsidR="0052697A" w:rsidRPr="00DD6F47" w:rsidRDefault="0052697A" w:rsidP="00752772">
            <w:pPr>
              <w:spacing w:line="240" w:lineRule="auto"/>
              <w:ind w:firstLine="360"/>
              <w:rPr>
                <w:rFonts w:ascii="Times New Roman" w:hAnsi="Times New Roman" w:cs="Times New Roman"/>
                <w:sz w:val="18"/>
                <w:szCs w:val="18"/>
              </w:rPr>
            </w:pPr>
          </w:p>
        </w:tc>
        <w:tc>
          <w:tcPr>
            <w:tcW w:w="331" w:type="pct"/>
            <w:vMerge/>
            <w:shd w:val="clear" w:color="auto" w:fill="auto"/>
            <w:vAlign w:val="center"/>
          </w:tcPr>
          <w:p w14:paraId="1D53B886" w14:textId="77777777" w:rsidR="0052697A" w:rsidRPr="00DD6F47" w:rsidRDefault="0052697A" w:rsidP="00752772">
            <w:pPr>
              <w:spacing w:line="240" w:lineRule="auto"/>
              <w:ind w:firstLineChars="0" w:firstLine="0"/>
              <w:jc w:val="center"/>
              <w:rPr>
                <w:rFonts w:ascii="Times New Roman" w:hAnsi="Times New Roman" w:cs="Times New Roman"/>
                <w:sz w:val="18"/>
                <w:szCs w:val="18"/>
                <w:lang w:bidi="ar"/>
              </w:rPr>
            </w:pPr>
          </w:p>
        </w:tc>
        <w:tc>
          <w:tcPr>
            <w:tcW w:w="2298" w:type="pct"/>
            <w:shd w:val="clear" w:color="auto" w:fill="auto"/>
            <w:vAlign w:val="center"/>
          </w:tcPr>
          <w:p w14:paraId="2FDABA88" w14:textId="4B6527CF" w:rsidR="0052697A" w:rsidRPr="00DD6F47" w:rsidRDefault="0052697A" w:rsidP="00097559">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地下开采废石综合利用率宜</w:t>
            </w:r>
            <w:r w:rsidRPr="00DD6F47">
              <w:rPr>
                <w:rFonts w:ascii="Times New Roman" w:hAnsi="Times New Roman" w:cs="Times New Roman"/>
                <w:sz w:val="18"/>
                <w:szCs w:val="18"/>
                <w:lang w:bidi="ar"/>
              </w:rPr>
              <w:t>≥</w:t>
            </w:r>
            <w:r w:rsidR="00097559" w:rsidRPr="00DD6F47">
              <w:rPr>
                <w:rFonts w:ascii="Times New Roman" w:hAnsi="Times New Roman" w:cs="Times New Roman"/>
                <w:sz w:val="18"/>
                <w:szCs w:val="18"/>
                <w:lang w:bidi="ar"/>
              </w:rPr>
              <w:t>9</w:t>
            </w:r>
            <w:r w:rsidRPr="00DD6F47">
              <w:rPr>
                <w:rFonts w:ascii="Times New Roman" w:hAnsi="Times New Roman" w:cs="Times New Roman"/>
                <w:sz w:val="18"/>
                <w:szCs w:val="18"/>
                <w:lang w:bidi="ar"/>
              </w:rPr>
              <w:t>0%</w:t>
            </w:r>
          </w:p>
        </w:tc>
        <w:tc>
          <w:tcPr>
            <w:tcW w:w="1128" w:type="pct"/>
          </w:tcPr>
          <w:p w14:paraId="7532C2AD" w14:textId="77777777" w:rsidR="0052697A" w:rsidRPr="00DD6F47" w:rsidRDefault="0052697A"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单位产品废石综合利用率核算</w:t>
            </w:r>
          </w:p>
        </w:tc>
        <w:tc>
          <w:tcPr>
            <w:tcW w:w="251" w:type="pct"/>
            <w:shd w:val="clear" w:color="auto" w:fill="auto"/>
            <w:vAlign w:val="center"/>
          </w:tcPr>
          <w:p w14:paraId="37636DCB" w14:textId="77777777" w:rsidR="0052697A" w:rsidRPr="00DD6F47" w:rsidRDefault="0052697A"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可选</w:t>
            </w:r>
          </w:p>
        </w:tc>
        <w:tc>
          <w:tcPr>
            <w:tcW w:w="211" w:type="pct"/>
            <w:shd w:val="clear" w:color="auto" w:fill="auto"/>
            <w:vAlign w:val="center"/>
          </w:tcPr>
          <w:p w14:paraId="7C77E3D4" w14:textId="77777777" w:rsidR="0052697A" w:rsidRPr="00DD6F47" w:rsidRDefault="0052697A"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10</w:t>
            </w:r>
          </w:p>
        </w:tc>
        <w:tc>
          <w:tcPr>
            <w:tcW w:w="193" w:type="pct"/>
            <w:vMerge/>
            <w:shd w:val="clear" w:color="auto" w:fill="auto"/>
            <w:vAlign w:val="center"/>
          </w:tcPr>
          <w:p w14:paraId="1E6C291D" w14:textId="77777777" w:rsidR="0052697A" w:rsidRPr="00DD6F47" w:rsidRDefault="0052697A" w:rsidP="00752772">
            <w:pPr>
              <w:spacing w:line="240" w:lineRule="auto"/>
              <w:ind w:firstLine="360"/>
              <w:rPr>
                <w:rFonts w:ascii="Times New Roman" w:hAnsi="Times New Roman" w:cs="Times New Roman"/>
                <w:sz w:val="18"/>
                <w:szCs w:val="18"/>
              </w:rPr>
            </w:pPr>
          </w:p>
        </w:tc>
        <w:tc>
          <w:tcPr>
            <w:tcW w:w="140" w:type="pct"/>
          </w:tcPr>
          <w:p w14:paraId="367202FF" w14:textId="77777777" w:rsidR="0052697A" w:rsidRPr="00DD6F47" w:rsidRDefault="0052697A" w:rsidP="00752772">
            <w:pPr>
              <w:spacing w:line="240" w:lineRule="auto"/>
              <w:ind w:firstLine="360"/>
              <w:rPr>
                <w:rFonts w:ascii="Times New Roman" w:hAnsi="Times New Roman" w:cs="Times New Roman"/>
                <w:sz w:val="18"/>
                <w:szCs w:val="18"/>
              </w:rPr>
            </w:pPr>
          </w:p>
        </w:tc>
      </w:tr>
      <w:tr w:rsidR="00DD6F47" w:rsidRPr="00DD6F47" w14:paraId="0993EDEF" w14:textId="77777777" w:rsidTr="008E01D8">
        <w:trPr>
          <w:trHeight w:val="261"/>
        </w:trPr>
        <w:tc>
          <w:tcPr>
            <w:tcW w:w="233" w:type="pct"/>
            <w:vMerge/>
            <w:shd w:val="clear" w:color="auto" w:fill="auto"/>
            <w:vAlign w:val="center"/>
          </w:tcPr>
          <w:p w14:paraId="767A44FC" w14:textId="77777777" w:rsidR="008E01D8" w:rsidRPr="00DD6F47" w:rsidRDefault="008E01D8" w:rsidP="00752772">
            <w:pPr>
              <w:spacing w:line="240" w:lineRule="auto"/>
              <w:ind w:firstLine="360"/>
              <w:rPr>
                <w:rFonts w:ascii="Times New Roman" w:hAnsi="Times New Roman" w:cs="Times New Roman"/>
                <w:sz w:val="18"/>
                <w:szCs w:val="18"/>
              </w:rPr>
            </w:pPr>
            <w:bookmarkStart w:id="287" w:name="_Hlk109999236"/>
          </w:p>
        </w:tc>
        <w:tc>
          <w:tcPr>
            <w:tcW w:w="216" w:type="pct"/>
            <w:vMerge/>
            <w:shd w:val="clear" w:color="auto" w:fill="auto"/>
            <w:vAlign w:val="center"/>
          </w:tcPr>
          <w:p w14:paraId="4BB57953" w14:textId="77777777" w:rsidR="008E01D8" w:rsidRPr="00DD6F47" w:rsidRDefault="008E01D8" w:rsidP="00752772">
            <w:pPr>
              <w:spacing w:line="240" w:lineRule="auto"/>
              <w:ind w:firstLine="360"/>
              <w:rPr>
                <w:rFonts w:ascii="Times New Roman" w:hAnsi="Times New Roman" w:cs="Times New Roman"/>
                <w:sz w:val="18"/>
                <w:szCs w:val="18"/>
              </w:rPr>
            </w:pPr>
          </w:p>
        </w:tc>
        <w:tc>
          <w:tcPr>
            <w:tcW w:w="331" w:type="pct"/>
            <w:vMerge w:val="restart"/>
            <w:shd w:val="clear" w:color="auto" w:fill="auto"/>
            <w:vAlign w:val="center"/>
          </w:tcPr>
          <w:p w14:paraId="0BFC2FB6" w14:textId="77777777" w:rsidR="008E01D8" w:rsidRPr="00DD6F47" w:rsidRDefault="008E01D8"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能源低碳化</w:t>
            </w:r>
          </w:p>
        </w:tc>
        <w:tc>
          <w:tcPr>
            <w:tcW w:w="2298" w:type="pct"/>
            <w:shd w:val="clear" w:color="auto" w:fill="auto"/>
            <w:vAlign w:val="center"/>
          </w:tcPr>
          <w:p w14:paraId="64BF0253" w14:textId="76DEA06F" w:rsidR="008E01D8" w:rsidRPr="00DD6F47" w:rsidRDefault="008E01D8" w:rsidP="003A24F1">
            <w:pPr>
              <w:spacing w:line="240" w:lineRule="auto"/>
              <w:ind w:firstLineChars="0" w:firstLine="0"/>
              <w:jc w:val="left"/>
              <w:rPr>
                <w:rFonts w:ascii="Times New Roman" w:hAnsi="Times New Roman" w:cs="Times New Roman"/>
                <w:sz w:val="18"/>
                <w:szCs w:val="18"/>
                <w:lang w:bidi="ar"/>
              </w:rPr>
            </w:pPr>
            <w:bookmarkStart w:id="288" w:name="OLE_LINK268"/>
            <w:bookmarkStart w:id="289" w:name="OLE_LINK269"/>
            <w:r w:rsidRPr="00DD6F47">
              <w:rPr>
                <w:rFonts w:ascii="Times New Roman" w:hAnsi="Times New Roman" w:cs="Times New Roman" w:hint="eastAsia"/>
                <w:sz w:val="18"/>
                <w:szCs w:val="18"/>
                <w:lang w:bidi="ar"/>
              </w:rPr>
              <w:t>采矿</w:t>
            </w:r>
            <w:bookmarkEnd w:id="288"/>
            <w:bookmarkEnd w:id="289"/>
            <w:r w:rsidRPr="00DD6F47">
              <w:rPr>
                <w:rFonts w:ascii="Times New Roman" w:hAnsi="Times New Roman" w:cs="Times New Roman" w:hint="eastAsia"/>
                <w:sz w:val="18"/>
                <w:szCs w:val="18"/>
                <w:lang w:bidi="ar"/>
              </w:rPr>
              <w:t>单位产品综合能耗应不大于</w:t>
            </w:r>
            <w:bookmarkStart w:id="290" w:name="OLE_LINK270"/>
            <w:r w:rsidRPr="00DD6F47">
              <w:rPr>
                <w:rFonts w:ascii="Times New Roman" w:hAnsi="Times New Roman" w:cs="Times New Roman" w:hint="eastAsia"/>
                <w:sz w:val="18"/>
                <w:szCs w:val="18"/>
                <w:lang w:bidi="ar"/>
              </w:rPr>
              <w:t>4</w:t>
            </w:r>
            <w:r w:rsidRPr="00DD6F47">
              <w:rPr>
                <w:rFonts w:ascii="Times New Roman" w:hAnsi="Times New Roman" w:cs="Times New Roman"/>
                <w:sz w:val="18"/>
                <w:szCs w:val="18"/>
                <w:lang w:bidi="ar"/>
              </w:rPr>
              <w:t>.</w:t>
            </w:r>
            <w:bookmarkEnd w:id="290"/>
            <w:r w:rsidR="003A24F1" w:rsidRPr="00DD6F47">
              <w:rPr>
                <w:rFonts w:ascii="Times New Roman" w:hAnsi="Times New Roman" w:cs="Times New Roman" w:hint="eastAsia"/>
                <w:sz w:val="18"/>
                <w:szCs w:val="18"/>
                <w:lang w:bidi="ar"/>
              </w:rPr>
              <w:t>5</w:t>
            </w:r>
            <w:r w:rsidRPr="00DD6F47">
              <w:rPr>
                <w:rFonts w:ascii="Times New Roman" w:hAnsi="Times New Roman" w:cs="Times New Roman"/>
                <w:sz w:val="18"/>
                <w:szCs w:val="18"/>
                <w:lang w:bidi="ar"/>
              </w:rPr>
              <w:t>kgce/t</w:t>
            </w:r>
          </w:p>
        </w:tc>
        <w:tc>
          <w:tcPr>
            <w:tcW w:w="1128" w:type="pct"/>
            <w:vAlign w:val="center"/>
          </w:tcPr>
          <w:p w14:paraId="0EC9269D" w14:textId="77777777" w:rsidR="008E01D8" w:rsidRPr="00DD6F47" w:rsidRDefault="008E01D8"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单位产品综合能耗统计</w:t>
            </w:r>
          </w:p>
        </w:tc>
        <w:tc>
          <w:tcPr>
            <w:tcW w:w="251" w:type="pct"/>
            <w:shd w:val="clear" w:color="auto" w:fill="auto"/>
            <w:vAlign w:val="center"/>
          </w:tcPr>
          <w:p w14:paraId="55DAFD32" w14:textId="77777777" w:rsidR="008E01D8" w:rsidRPr="00DD6F47" w:rsidRDefault="008E01D8"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必选</w:t>
            </w:r>
          </w:p>
        </w:tc>
        <w:tc>
          <w:tcPr>
            <w:tcW w:w="211" w:type="pct"/>
            <w:shd w:val="clear" w:color="auto" w:fill="auto"/>
            <w:vAlign w:val="center"/>
          </w:tcPr>
          <w:p w14:paraId="4D304ECA" w14:textId="16E87053" w:rsidR="008E01D8" w:rsidRPr="00DD6F47" w:rsidRDefault="008E01D8" w:rsidP="0052697A">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15</w:t>
            </w:r>
          </w:p>
        </w:tc>
        <w:tc>
          <w:tcPr>
            <w:tcW w:w="193" w:type="pct"/>
            <w:vMerge/>
            <w:shd w:val="clear" w:color="auto" w:fill="auto"/>
            <w:vAlign w:val="center"/>
          </w:tcPr>
          <w:p w14:paraId="514B7D3D" w14:textId="77777777" w:rsidR="008E01D8" w:rsidRPr="00DD6F47" w:rsidRDefault="008E01D8" w:rsidP="00752772">
            <w:pPr>
              <w:spacing w:line="240" w:lineRule="auto"/>
              <w:ind w:firstLine="360"/>
              <w:rPr>
                <w:rFonts w:ascii="Times New Roman" w:hAnsi="Times New Roman" w:cs="Times New Roman"/>
                <w:sz w:val="18"/>
                <w:szCs w:val="18"/>
              </w:rPr>
            </w:pPr>
          </w:p>
        </w:tc>
        <w:tc>
          <w:tcPr>
            <w:tcW w:w="140" w:type="pct"/>
          </w:tcPr>
          <w:p w14:paraId="58106F8A" w14:textId="77777777" w:rsidR="008E01D8" w:rsidRPr="00DD6F47" w:rsidRDefault="008E01D8" w:rsidP="00752772">
            <w:pPr>
              <w:spacing w:line="240" w:lineRule="auto"/>
              <w:ind w:firstLine="360"/>
              <w:rPr>
                <w:rFonts w:ascii="Times New Roman" w:hAnsi="Times New Roman" w:cs="Times New Roman"/>
                <w:sz w:val="18"/>
                <w:szCs w:val="18"/>
              </w:rPr>
            </w:pPr>
          </w:p>
        </w:tc>
      </w:tr>
      <w:tr w:rsidR="00746125" w:rsidRPr="00DD6F47" w14:paraId="6A520CEC" w14:textId="77777777" w:rsidTr="008E01D8">
        <w:trPr>
          <w:trHeight w:val="261"/>
        </w:trPr>
        <w:tc>
          <w:tcPr>
            <w:tcW w:w="233" w:type="pct"/>
            <w:vMerge/>
            <w:shd w:val="clear" w:color="auto" w:fill="auto"/>
            <w:vAlign w:val="center"/>
          </w:tcPr>
          <w:p w14:paraId="0B1B936A" w14:textId="77777777" w:rsidR="008E01D8" w:rsidRPr="00DD6F47" w:rsidRDefault="008E01D8" w:rsidP="00752772">
            <w:pPr>
              <w:spacing w:line="240" w:lineRule="auto"/>
              <w:ind w:firstLine="360"/>
              <w:rPr>
                <w:rFonts w:ascii="Times New Roman" w:hAnsi="Times New Roman" w:cs="Times New Roman"/>
                <w:sz w:val="18"/>
                <w:szCs w:val="18"/>
              </w:rPr>
            </w:pPr>
          </w:p>
        </w:tc>
        <w:tc>
          <w:tcPr>
            <w:tcW w:w="216" w:type="pct"/>
            <w:vMerge/>
            <w:shd w:val="clear" w:color="auto" w:fill="auto"/>
            <w:vAlign w:val="center"/>
          </w:tcPr>
          <w:p w14:paraId="3BF2F5B7" w14:textId="77777777" w:rsidR="008E01D8" w:rsidRPr="00DD6F47" w:rsidRDefault="008E01D8" w:rsidP="00752772">
            <w:pPr>
              <w:spacing w:line="240" w:lineRule="auto"/>
              <w:ind w:firstLine="360"/>
              <w:rPr>
                <w:rFonts w:ascii="Times New Roman" w:hAnsi="Times New Roman" w:cs="Times New Roman"/>
                <w:sz w:val="18"/>
                <w:szCs w:val="18"/>
              </w:rPr>
            </w:pPr>
          </w:p>
        </w:tc>
        <w:tc>
          <w:tcPr>
            <w:tcW w:w="331" w:type="pct"/>
            <w:vMerge/>
            <w:shd w:val="clear" w:color="auto" w:fill="auto"/>
            <w:vAlign w:val="center"/>
          </w:tcPr>
          <w:p w14:paraId="72C94DC3" w14:textId="77777777" w:rsidR="008E01D8" w:rsidRPr="00DD6F47" w:rsidRDefault="008E01D8" w:rsidP="00752772">
            <w:pPr>
              <w:spacing w:line="240" w:lineRule="auto"/>
              <w:ind w:firstLineChars="0" w:firstLine="0"/>
              <w:jc w:val="center"/>
              <w:rPr>
                <w:rFonts w:ascii="Times New Roman" w:hAnsi="Times New Roman" w:cs="Times New Roman"/>
                <w:sz w:val="18"/>
                <w:szCs w:val="18"/>
                <w:lang w:bidi="ar"/>
              </w:rPr>
            </w:pPr>
          </w:p>
        </w:tc>
        <w:tc>
          <w:tcPr>
            <w:tcW w:w="2298" w:type="pct"/>
            <w:shd w:val="clear" w:color="auto" w:fill="auto"/>
            <w:vAlign w:val="center"/>
          </w:tcPr>
          <w:p w14:paraId="2FB91B57" w14:textId="6997E0E9" w:rsidR="008E01D8" w:rsidRPr="00DD6F47" w:rsidRDefault="008E01D8" w:rsidP="003A24F1">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hint="eastAsia"/>
                <w:sz w:val="18"/>
                <w:szCs w:val="18"/>
                <w:lang w:bidi="ar"/>
              </w:rPr>
              <w:t>采矿单位产品综合能耗宜不大于</w:t>
            </w:r>
            <w:r w:rsidRPr="00DD6F47">
              <w:rPr>
                <w:rFonts w:ascii="Times New Roman" w:hAnsi="Times New Roman" w:cs="Times New Roman"/>
                <w:sz w:val="18"/>
                <w:szCs w:val="18"/>
                <w:lang w:bidi="ar"/>
              </w:rPr>
              <w:t>4.</w:t>
            </w:r>
            <w:r w:rsidR="003A24F1" w:rsidRPr="00DD6F47">
              <w:rPr>
                <w:rFonts w:ascii="Times New Roman" w:hAnsi="Times New Roman" w:cs="Times New Roman" w:hint="eastAsia"/>
                <w:sz w:val="18"/>
                <w:szCs w:val="18"/>
                <w:lang w:bidi="ar"/>
              </w:rPr>
              <w:t>0</w:t>
            </w:r>
            <w:r w:rsidRPr="00DD6F47">
              <w:rPr>
                <w:rFonts w:ascii="Times New Roman" w:hAnsi="Times New Roman" w:cs="Times New Roman"/>
                <w:sz w:val="18"/>
                <w:szCs w:val="18"/>
                <w:lang w:bidi="ar"/>
              </w:rPr>
              <w:t>kgce/t</w:t>
            </w:r>
          </w:p>
        </w:tc>
        <w:tc>
          <w:tcPr>
            <w:tcW w:w="1128" w:type="pct"/>
            <w:vAlign w:val="center"/>
          </w:tcPr>
          <w:p w14:paraId="6B5AA8DA" w14:textId="77777777" w:rsidR="008E01D8" w:rsidRPr="00DD6F47" w:rsidRDefault="008E01D8"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单位产品综合能耗统计</w:t>
            </w:r>
          </w:p>
        </w:tc>
        <w:tc>
          <w:tcPr>
            <w:tcW w:w="251" w:type="pct"/>
            <w:shd w:val="clear" w:color="auto" w:fill="auto"/>
            <w:vAlign w:val="center"/>
          </w:tcPr>
          <w:p w14:paraId="100CA1A5" w14:textId="77777777" w:rsidR="008E01D8" w:rsidRPr="00DD6F47" w:rsidRDefault="008E01D8"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可选</w:t>
            </w:r>
          </w:p>
        </w:tc>
        <w:tc>
          <w:tcPr>
            <w:tcW w:w="211" w:type="pct"/>
            <w:shd w:val="clear" w:color="auto" w:fill="auto"/>
            <w:vAlign w:val="center"/>
          </w:tcPr>
          <w:p w14:paraId="4FA1E087" w14:textId="77777777" w:rsidR="008E01D8" w:rsidRPr="00DD6F47" w:rsidRDefault="008E01D8"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lang w:bidi="ar"/>
              </w:rPr>
              <w:t>10</w:t>
            </w:r>
          </w:p>
        </w:tc>
        <w:tc>
          <w:tcPr>
            <w:tcW w:w="193" w:type="pct"/>
            <w:vMerge/>
            <w:shd w:val="clear" w:color="auto" w:fill="auto"/>
            <w:vAlign w:val="center"/>
          </w:tcPr>
          <w:p w14:paraId="102F6D9E" w14:textId="77777777" w:rsidR="008E01D8" w:rsidRPr="00DD6F47" w:rsidRDefault="008E01D8" w:rsidP="00752772">
            <w:pPr>
              <w:spacing w:line="240" w:lineRule="auto"/>
              <w:ind w:firstLine="360"/>
              <w:rPr>
                <w:rFonts w:ascii="Times New Roman" w:hAnsi="Times New Roman" w:cs="Times New Roman"/>
                <w:sz w:val="18"/>
                <w:szCs w:val="18"/>
              </w:rPr>
            </w:pPr>
          </w:p>
        </w:tc>
        <w:tc>
          <w:tcPr>
            <w:tcW w:w="140" w:type="pct"/>
          </w:tcPr>
          <w:p w14:paraId="068D0052" w14:textId="77777777" w:rsidR="008E01D8" w:rsidRPr="00DD6F47" w:rsidRDefault="008E01D8" w:rsidP="00752772">
            <w:pPr>
              <w:spacing w:line="240" w:lineRule="auto"/>
              <w:ind w:firstLine="360"/>
              <w:rPr>
                <w:rFonts w:ascii="Times New Roman" w:hAnsi="Times New Roman" w:cs="Times New Roman"/>
                <w:sz w:val="18"/>
                <w:szCs w:val="18"/>
              </w:rPr>
            </w:pPr>
          </w:p>
        </w:tc>
      </w:tr>
    </w:tbl>
    <w:p w14:paraId="13939454" w14:textId="77777777" w:rsidR="00CB6015" w:rsidRPr="00DD6F47" w:rsidRDefault="00CB6015" w:rsidP="00D95C41">
      <w:pPr>
        <w:pStyle w:val="2"/>
        <w:spacing w:before="163" w:after="163"/>
        <w:jc w:val="center"/>
        <w:rPr>
          <w:rFonts w:ascii="Times New Roman" w:hAnsi="Times New Roman" w:cs="Times New Roman"/>
          <w:b w:val="0"/>
          <w:bCs w:val="0"/>
          <w:szCs w:val="21"/>
        </w:rPr>
        <w:sectPr w:rsidR="00CB6015" w:rsidRPr="00DD6F47" w:rsidSect="00E73579">
          <w:pgSz w:w="16838" w:h="11906" w:orient="landscape"/>
          <w:pgMar w:top="1800" w:right="1440" w:bottom="1800" w:left="1440" w:header="851" w:footer="992" w:gutter="0"/>
          <w:cols w:space="425"/>
          <w:docGrid w:type="lines" w:linePitch="326"/>
        </w:sectPr>
      </w:pPr>
      <w:bookmarkStart w:id="291" w:name="_Toc58402452"/>
      <w:bookmarkStart w:id="292" w:name="_Toc59001053"/>
      <w:bookmarkEnd w:id="287"/>
    </w:p>
    <w:p w14:paraId="68C6B058" w14:textId="748A3706" w:rsidR="00D95C41" w:rsidRPr="00DD6F47" w:rsidRDefault="00D95C41" w:rsidP="00D95C41">
      <w:pPr>
        <w:pStyle w:val="2"/>
        <w:spacing w:before="163" w:after="163"/>
        <w:jc w:val="center"/>
        <w:rPr>
          <w:rFonts w:ascii="Times New Roman" w:hAnsi="Times New Roman" w:cs="Times New Roman"/>
          <w:b w:val="0"/>
          <w:bCs w:val="0"/>
          <w:szCs w:val="21"/>
        </w:rPr>
      </w:pPr>
      <w:bookmarkStart w:id="293" w:name="_Toc108306769"/>
      <w:r w:rsidRPr="00DD6F47">
        <w:rPr>
          <w:rFonts w:ascii="Times New Roman" w:hAnsi="Times New Roman" w:cs="Times New Roman"/>
          <w:b w:val="0"/>
          <w:bCs w:val="0"/>
          <w:szCs w:val="21"/>
        </w:rPr>
        <w:lastRenderedPageBreak/>
        <w:t>表</w:t>
      </w:r>
      <w:r w:rsidRPr="00DD6F47">
        <w:rPr>
          <w:rFonts w:ascii="Times New Roman" w:hAnsi="Times New Roman" w:cs="Times New Roman"/>
          <w:b w:val="0"/>
          <w:bCs w:val="0"/>
          <w:szCs w:val="21"/>
        </w:rPr>
        <w:t xml:space="preserve">B.2 </w:t>
      </w:r>
      <w:bookmarkStart w:id="294" w:name="OLE_LINK152"/>
      <w:r w:rsidR="00552767" w:rsidRPr="00DD6F47">
        <w:rPr>
          <w:rFonts w:ascii="Times New Roman" w:hAnsi="Times New Roman" w:cs="Times New Roman"/>
          <w:b w:val="0"/>
          <w:szCs w:val="21"/>
        </w:rPr>
        <w:t>银矿采选</w:t>
      </w:r>
      <w:r w:rsidRPr="00DD6F47">
        <w:rPr>
          <w:rFonts w:ascii="Times New Roman" w:hAnsi="Times New Roman" w:cs="Times New Roman"/>
          <w:b w:val="0"/>
          <w:bCs w:val="0"/>
          <w:szCs w:val="21"/>
        </w:rPr>
        <w:t>业绿色工厂评价指标</w:t>
      </w:r>
      <w:r w:rsidRPr="00DD6F47">
        <w:rPr>
          <w:rFonts w:ascii="Times New Roman" w:hAnsi="Times New Roman" w:cs="Times New Roman"/>
          <w:b w:val="0"/>
          <w:bCs w:val="0"/>
          <w:szCs w:val="21"/>
        </w:rPr>
        <w:t>----</w:t>
      </w:r>
      <w:r w:rsidRPr="00DD6F47">
        <w:rPr>
          <w:rFonts w:ascii="Times New Roman" w:hAnsi="Times New Roman" w:cs="Times New Roman"/>
          <w:b w:val="0"/>
          <w:bCs w:val="0"/>
          <w:szCs w:val="21"/>
        </w:rPr>
        <w:t>选矿</w:t>
      </w:r>
      <w:bookmarkEnd w:id="291"/>
      <w:bookmarkEnd w:id="292"/>
      <w:bookmarkEnd w:id="293"/>
    </w:p>
    <w:tbl>
      <w:tblPr>
        <w:tblpPr w:leftFromText="180" w:rightFromText="180" w:vertAnchor="text" w:tblpY="1"/>
        <w:tblOverlap w:val="neve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91"/>
        <w:gridCol w:w="636"/>
        <w:gridCol w:w="792"/>
        <w:gridCol w:w="5857"/>
        <w:gridCol w:w="3799"/>
        <w:gridCol w:w="677"/>
        <w:gridCol w:w="619"/>
        <w:gridCol w:w="546"/>
        <w:gridCol w:w="521"/>
      </w:tblGrid>
      <w:tr w:rsidR="00DD6F47" w:rsidRPr="00DD6F47" w14:paraId="2476C0CD" w14:textId="77777777" w:rsidTr="00B92E05">
        <w:trPr>
          <w:trHeight w:val="270"/>
          <w:tblHeader/>
        </w:trPr>
        <w:tc>
          <w:tcPr>
            <w:tcW w:w="176" w:type="pct"/>
            <w:tcBorders>
              <w:top w:val="single" w:sz="8" w:space="0" w:color="auto"/>
              <w:bottom w:val="single" w:sz="8" w:space="0" w:color="auto"/>
            </w:tcBorders>
            <w:shd w:val="clear" w:color="auto" w:fill="auto"/>
            <w:vAlign w:val="center"/>
          </w:tcPr>
          <w:p w14:paraId="29680E6A" w14:textId="77777777" w:rsidR="00D95C41" w:rsidRPr="00DD6F47" w:rsidRDefault="00D95C41" w:rsidP="00752772">
            <w:pPr>
              <w:widowControl/>
              <w:spacing w:line="240" w:lineRule="auto"/>
              <w:ind w:firstLineChars="0" w:firstLine="0"/>
              <w:jc w:val="center"/>
              <w:rPr>
                <w:rFonts w:ascii="Times New Roman" w:hAnsi="Times New Roman" w:cs="Times New Roman"/>
                <w:kern w:val="0"/>
                <w:sz w:val="18"/>
                <w:szCs w:val="18"/>
              </w:rPr>
            </w:pPr>
            <w:bookmarkStart w:id="295" w:name="_Hlk108304539"/>
            <w:bookmarkEnd w:id="294"/>
            <w:r w:rsidRPr="00DD6F47">
              <w:rPr>
                <w:rFonts w:ascii="Times New Roman" w:hAnsi="Times New Roman" w:cs="Times New Roman"/>
                <w:sz w:val="18"/>
                <w:szCs w:val="18"/>
              </w:rPr>
              <w:t>序号</w:t>
            </w:r>
          </w:p>
        </w:tc>
        <w:tc>
          <w:tcPr>
            <w:tcW w:w="228" w:type="pct"/>
            <w:tcBorders>
              <w:top w:val="single" w:sz="8" w:space="0" w:color="auto"/>
              <w:bottom w:val="single" w:sz="8" w:space="0" w:color="auto"/>
            </w:tcBorders>
            <w:shd w:val="clear" w:color="auto" w:fill="auto"/>
            <w:vAlign w:val="center"/>
          </w:tcPr>
          <w:p w14:paraId="17FDC84F"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一级指标</w:t>
            </w:r>
          </w:p>
        </w:tc>
        <w:tc>
          <w:tcPr>
            <w:tcW w:w="284" w:type="pct"/>
            <w:tcBorders>
              <w:top w:val="single" w:sz="8" w:space="0" w:color="auto"/>
              <w:bottom w:val="single" w:sz="8" w:space="0" w:color="auto"/>
            </w:tcBorders>
            <w:shd w:val="clear" w:color="auto" w:fill="auto"/>
            <w:vAlign w:val="center"/>
          </w:tcPr>
          <w:p w14:paraId="7DFA4355"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二级指标</w:t>
            </w:r>
          </w:p>
        </w:tc>
        <w:tc>
          <w:tcPr>
            <w:tcW w:w="2101" w:type="pct"/>
            <w:tcBorders>
              <w:top w:val="single" w:sz="8" w:space="0" w:color="auto"/>
              <w:bottom w:val="single" w:sz="8" w:space="0" w:color="auto"/>
            </w:tcBorders>
            <w:shd w:val="clear" w:color="auto" w:fill="auto"/>
            <w:vAlign w:val="center"/>
          </w:tcPr>
          <w:p w14:paraId="04F5FC68" w14:textId="77777777" w:rsidR="00D95C41" w:rsidRPr="00DD6F47" w:rsidRDefault="00D95C41" w:rsidP="008B67E5">
            <w:pPr>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评价要求</w:t>
            </w:r>
          </w:p>
        </w:tc>
        <w:tc>
          <w:tcPr>
            <w:tcW w:w="1363" w:type="pct"/>
            <w:tcBorders>
              <w:top w:val="single" w:sz="8" w:space="0" w:color="auto"/>
              <w:bottom w:val="single" w:sz="8" w:space="0" w:color="auto"/>
            </w:tcBorders>
            <w:vAlign w:val="center"/>
          </w:tcPr>
          <w:p w14:paraId="6BE0E43E"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符合性说明及证明材料索引</w:t>
            </w:r>
          </w:p>
        </w:tc>
        <w:tc>
          <w:tcPr>
            <w:tcW w:w="243" w:type="pct"/>
            <w:tcBorders>
              <w:top w:val="single" w:sz="8" w:space="0" w:color="auto"/>
              <w:bottom w:val="single" w:sz="8" w:space="0" w:color="auto"/>
            </w:tcBorders>
            <w:shd w:val="clear" w:color="auto" w:fill="auto"/>
            <w:vAlign w:val="center"/>
          </w:tcPr>
          <w:p w14:paraId="2DA0FCC9"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要求类型</w:t>
            </w:r>
          </w:p>
        </w:tc>
        <w:tc>
          <w:tcPr>
            <w:tcW w:w="222" w:type="pct"/>
            <w:tcBorders>
              <w:top w:val="single" w:sz="8" w:space="0" w:color="auto"/>
              <w:bottom w:val="single" w:sz="8" w:space="0" w:color="auto"/>
            </w:tcBorders>
            <w:shd w:val="clear" w:color="auto" w:fill="auto"/>
            <w:vAlign w:val="center"/>
          </w:tcPr>
          <w:p w14:paraId="140E71FB"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评分标准</w:t>
            </w:r>
          </w:p>
        </w:tc>
        <w:tc>
          <w:tcPr>
            <w:tcW w:w="196" w:type="pct"/>
            <w:tcBorders>
              <w:top w:val="single" w:sz="8" w:space="0" w:color="auto"/>
              <w:bottom w:val="single" w:sz="8" w:space="0" w:color="auto"/>
            </w:tcBorders>
            <w:shd w:val="clear" w:color="auto" w:fill="auto"/>
            <w:vAlign w:val="center"/>
          </w:tcPr>
          <w:p w14:paraId="09375E30"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权重</w:t>
            </w:r>
          </w:p>
        </w:tc>
        <w:tc>
          <w:tcPr>
            <w:tcW w:w="187" w:type="pct"/>
            <w:tcBorders>
              <w:top w:val="single" w:sz="8" w:space="0" w:color="auto"/>
              <w:bottom w:val="single" w:sz="8" w:space="0" w:color="auto"/>
            </w:tcBorders>
          </w:tcPr>
          <w:p w14:paraId="2C250D2A"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得分</w:t>
            </w:r>
            <w:r w:rsidRPr="00DD6F47">
              <w:rPr>
                <w:rFonts w:ascii="Times New Roman" w:hAnsi="Times New Roman" w:cs="Times New Roman"/>
                <w:sz w:val="18"/>
                <w:szCs w:val="18"/>
              </w:rPr>
              <w:t xml:space="preserve"> </w:t>
            </w:r>
          </w:p>
        </w:tc>
      </w:tr>
      <w:tr w:rsidR="00DD6F47" w:rsidRPr="00DD6F47" w14:paraId="351214B7" w14:textId="77777777" w:rsidTr="008B67E5">
        <w:trPr>
          <w:trHeight w:val="20"/>
        </w:trPr>
        <w:tc>
          <w:tcPr>
            <w:tcW w:w="176" w:type="pct"/>
            <w:vMerge w:val="restart"/>
            <w:tcBorders>
              <w:top w:val="single" w:sz="8" w:space="0" w:color="auto"/>
            </w:tcBorders>
            <w:shd w:val="clear" w:color="auto" w:fill="auto"/>
            <w:vAlign w:val="center"/>
          </w:tcPr>
          <w:p w14:paraId="7ACF4951"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0</w:t>
            </w:r>
          </w:p>
        </w:tc>
        <w:tc>
          <w:tcPr>
            <w:tcW w:w="228" w:type="pct"/>
            <w:vMerge w:val="restart"/>
            <w:tcBorders>
              <w:top w:val="single" w:sz="8" w:space="0" w:color="auto"/>
            </w:tcBorders>
            <w:shd w:val="clear" w:color="auto" w:fill="auto"/>
            <w:vAlign w:val="center"/>
          </w:tcPr>
          <w:p w14:paraId="7D3CA840"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基本要求</w:t>
            </w:r>
          </w:p>
        </w:tc>
        <w:tc>
          <w:tcPr>
            <w:tcW w:w="284" w:type="pct"/>
            <w:vMerge w:val="restart"/>
            <w:tcBorders>
              <w:top w:val="single" w:sz="8" w:space="0" w:color="auto"/>
            </w:tcBorders>
            <w:shd w:val="clear" w:color="auto" w:fill="auto"/>
            <w:vAlign w:val="center"/>
          </w:tcPr>
          <w:p w14:paraId="1B0F9AF6"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合规性与相关方要求</w:t>
            </w:r>
          </w:p>
        </w:tc>
        <w:tc>
          <w:tcPr>
            <w:tcW w:w="2101" w:type="pct"/>
            <w:tcBorders>
              <w:top w:val="single" w:sz="8" w:space="0" w:color="auto"/>
            </w:tcBorders>
            <w:shd w:val="clear" w:color="auto" w:fill="auto"/>
            <w:vAlign w:val="center"/>
          </w:tcPr>
          <w:p w14:paraId="40B87EA6" w14:textId="33DB2DAC" w:rsidR="00D95C41" w:rsidRPr="00DD6F47" w:rsidRDefault="00D95C41" w:rsidP="008B67E5">
            <w:pPr>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工厂应依法设立，至少运行一年以上，在建设和生产过程中应遵守有关法律、法规、政策和标准</w:t>
            </w:r>
          </w:p>
        </w:tc>
        <w:tc>
          <w:tcPr>
            <w:tcW w:w="1363" w:type="pct"/>
            <w:tcBorders>
              <w:top w:val="single" w:sz="8" w:space="0" w:color="auto"/>
            </w:tcBorders>
            <w:vAlign w:val="center"/>
          </w:tcPr>
          <w:p w14:paraId="00DF7163" w14:textId="77777777"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营业执照、安全生产许可证等相关证明文件</w:t>
            </w:r>
          </w:p>
        </w:tc>
        <w:tc>
          <w:tcPr>
            <w:tcW w:w="243" w:type="pct"/>
            <w:tcBorders>
              <w:top w:val="single" w:sz="8" w:space="0" w:color="auto"/>
            </w:tcBorders>
            <w:shd w:val="clear" w:color="auto" w:fill="auto"/>
            <w:vAlign w:val="center"/>
          </w:tcPr>
          <w:p w14:paraId="170D9698"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w:t>
            </w:r>
          </w:p>
        </w:tc>
        <w:tc>
          <w:tcPr>
            <w:tcW w:w="222" w:type="pct"/>
            <w:tcBorders>
              <w:top w:val="single" w:sz="8" w:space="0" w:color="auto"/>
            </w:tcBorders>
            <w:shd w:val="clear" w:color="auto" w:fill="auto"/>
            <w:vAlign w:val="center"/>
          </w:tcPr>
          <w:p w14:paraId="7F56FE76"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w:t>
            </w:r>
          </w:p>
        </w:tc>
        <w:tc>
          <w:tcPr>
            <w:tcW w:w="196" w:type="pct"/>
            <w:vMerge w:val="restart"/>
            <w:tcBorders>
              <w:top w:val="single" w:sz="8" w:space="0" w:color="auto"/>
            </w:tcBorders>
            <w:shd w:val="clear" w:color="auto" w:fill="auto"/>
            <w:vAlign w:val="center"/>
          </w:tcPr>
          <w:p w14:paraId="476CF7E1"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一票否决</w:t>
            </w:r>
          </w:p>
        </w:tc>
        <w:tc>
          <w:tcPr>
            <w:tcW w:w="187" w:type="pct"/>
            <w:tcBorders>
              <w:top w:val="single" w:sz="8" w:space="0" w:color="auto"/>
            </w:tcBorders>
          </w:tcPr>
          <w:p w14:paraId="3A6E5079"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r>
      <w:tr w:rsidR="00DD6F47" w:rsidRPr="00DD6F47" w14:paraId="3E818F21" w14:textId="77777777" w:rsidTr="008B67E5">
        <w:trPr>
          <w:trHeight w:val="20"/>
        </w:trPr>
        <w:tc>
          <w:tcPr>
            <w:tcW w:w="176" w:type="pct"/>
            <w:vMerge/>
            <w:tcBorders>
              <w:top w:val="single" w:sz="8" w:space="0" w:color="auto"/>
            </w:tcBorders>
            <w:shd w:val="clear" w:color="auto" w:fill="auto"/>
            <w:vAlign w:val="center"/>
          </w:tcPr>
          <w:p w14:paraId="11B17365"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c>
          <w:tcPr>
            <w:tcW w:w="228" w:type="pct"/>
            <w:vMerge/>
            <w:tcBorders>
              <w:top w:val="single" w:sz="8" w:space="0" w:color="auto"/>
            </w:tcBorders>
            <w:shd w:val="clear" w:color="auto" w:fill="auto"/>
            <w:vAlign w:val="center"/>
          </w:tcPr>
          <w:p w14:paraId="5FA4A508"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c>
          <w:tcPr>
            <w:tcW w:w="284" w:type="pct"/>
            <w:vMerge/>
            <w:tcBorders>
              <w:top w:val="single" w:sz="8" w:space="0" w:color="auto"/>
            </w:tcBorders>
            <w:shd w:val="clear" w:color="auto" w:fill="auto"/>
            <w:vAlign w:val="center"/>
          </w:tcPr>
          <w:p w14:paraId="4A5C1EB7"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c>
          <w:tcPr>
            <w:tcW w:w="2101" w:type="pct"/>
            <w:tcBorders>
              <w:top w:val="single" w:sz="8" w:space="0" w:color="auto"/>
            </w:tcBorders>
            <w:shd w:val="clear" w:color="auto" w:fill="auto"/>
            <w:vAlign w:val="center"/>
          </w:tcPr>
          <w:p w14:paraId="4B132128" w14:textId="7A740156" w:rsidR="00D95C41" w:rsidRPr="00DD6F47" w:rsidRDefault="00D95C41" w:rsidP="008B67E5">
            <w:pPr>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工厂应具有良好信用，近三年（含成立不足三年）无严重违法失信、经营异常记录</w:t>
            </w:r>
          </w:p>
        </w:tc>
        <w:tc>
          <w:tcPr>
            <w:tcW w:w="1363" w:type="pct"/>
            <w:tcBorders>
              <w:top w:val="single" w:sz="8" w:space="0" w:color="auto"/>
            </w:tcBorders>
            <w:vAlign w:val="center"/>
          </w:tcPr>
          <w:p w14:paraId="37EBCABB" w14:textId="77777777"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国家企业信用信息公示系统无处罚记录截屏等</w:t>
            </w:r>
          </w:p>
        </w:tc>
        <w:tc>
          <w:tcPr>
            <w:tcW w:w="243" w:type="pct"/>
            <w:tcBorders>
              <w:top w:val="single" w:sz="8" w:space="0" w:color="auto"/>
            </w:tcBorders>
            <w:shd w:val="clear" w:color="auto" w:fill="auto"/>
            <w:vAlign w:val="center"/>
          </w:tcPr>
          <w:p w14:paraId="6BCD418C"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w:t>
            </w:r>
          </w:p>
        </w:tc>
        <w:tc>
          <w:tcPr>
            <w:tcW w:w="222" w:type="pct"/>
            <w:tcBorders>
              <w:top w:val="single" w:sz="8" w:space="0" w:color="auto"/>
            </w:tcBorders>
            <w:shd w:val="clear" w:color="auto" w:fill="auto"/>
            <w:vAlign w:val="center"/>
          </w:tcPr>
          <w:p w14:paraId="3C587AFD"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w:t>
            </w:r>
          </w:p>
        </w:tc>
        <w:tc>
          <w:tcPr>
            <w:tcW w:w="196" w:type="pct"/>
            <w:vMerge/>
            <w:tcBorders>
              <w:top w:val="single" w:sz="8" w:space="0" w:color="auto"/>
            </w:tcBorders>
            <w:shd w:val="clear" w:color="auto" w:fill="auto"/>
            <w:vAlign w:val="center"/>
          </w:tcPr>
          <w:p w14:paraId="297321BD"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c>
          <w:tcPr>
            <w:tcW w:w="187" w:type="pct"/>
            <w:tcBorders>
              <w:top w:val="single" w:sz="8" w:space="0" w:color="auto"/>
            </w:tcBorders>
          </w:tcPr>
          <w:p w14:paraId="40E223BB"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r>
      <w:tr w:rsidR="00DD6F47" w:rsidRPr="00DD6F47" w14:paraId="5FA4273E" w14:textId="77777777" w:rsidTr="008B67E5">
        <w:trPr>
          <w:trHeight w:val="20"/>
        </w:trPr>
        <w:tc>
          <w:tcPr>
            <w:tcW w:w="176" w:type="pct"/>
            <w:vMerge/>
            <w:shd w:val="clear" w:color="auto" w:fill="auto"/>
            <w:vAlign w:val="center"/>
          </w:tcPr>
          <w:p w14:paraId="0B5CC8CC" w14:textId="77777777" w:rsidR="00D95C41" w:rsidRPr="00DD6F47" w:rsidRDefault="00D95C41" w:rsidP="00752772">
            <w:pPr>
              <w:spacing w:line="240" w:lineRule="auto"/>
              <w:ind w:firstLine="360"/>
              <w:rPr>
                <w:rFonts w:ascii="Times New Roman" w:hAnsi="Times New Roman" w:cs="Times New Roman"/>
                <w:sz w:val="18"/>
                <w:szCs w:val="18"/>
              </w:rPr>
            </w:pPr>
          </w:p>
        </w:tc>
        <w:tc>
          <w:tcPr>
            <w:tcW w:w="228" w:type="pct"/>
            <w:vMerge/>
            <w:shd w:val="clear" w:color="auto" w:fill="auto"/>
            <w:vAlign w:val="center"/>
          </w:tcPr>
          <w:p w14:paraId="018FEB7E" w14:textId="77777777" w:rsidR="00D95C41" w:rsidRPr="00DD6F47" w:rsidRDefault="00D95C41" w:rsidP="00752772">
            <w:pPr>
              <w:spacing w:line="240" w:lineRule="auto"/>
              <w:ind w:firstLine="360"/>
              <w:rPr>
                <w:rFonts w:ascii="Times New Roman" w:hAnsi="Times New Roman" w:cs="Times New Roman"/>
                <w:sz w:val="18"/>
                <w:szCs w:val="18"/>
              </w:rPr>
            </w:pPr>
          </w:p>
        </w:tc>
        <w:tc>
          <w:tcPr>
            <w:tcW w:w="284" w:type="pct"/>
            <w:vMerge/>
            <w:shd w:val="clear" w:color="auto" w:fill="auto"/>
            <w:vAlign w:val="center"/>
          </w:tcPr>
          <w:p w14:paraId="0949E8CA"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01" w:type="pct"/>
            <w:shd w:val="clear" w:color="auto" w:fill="auto"/>
            <w:vAlign w:val="center"/>
          </w:tcPr>
          <w:p w14:paraId="737440B5" w14:textId="4F6448FC" w:rsidR="00D95C41" w:rsidRPr="00DD6F47" w:rsidRDefault="00D95C41" w:rsidP="008B67E5">
            <w:pPr>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工厂近三年（含成立不足三年）无较大及以上安全、环保、质量等事故</w:t>
            </w:r>
          </w:p>
        </w:tc>
        <w:tc>
          <w:tcPr>
            <w:tcW w:w="1363" w:type="pct"/>
            <w:vAlign w:val="center"/>
          </w:tcPr>
          <w:p w14:paraId="4DE3555A" w14:textId="77777777"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近三年无较大及以上安全、环保、质量事故证明</w:t>
            </w:r>
          </w:p>
        </w:tc>
        <w:tc>
          <w:tcPr>
            <w:tcW w:w="243" w:type="pct"/>
            <w:shd w:val="clear" w:color="auto" w:fill="auto"/>
            <w:vAlign w:val="center"/>
          </w:tcPr>
          <w:p w14:paraId="254E4E04"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w:t>
            </w:r>
          </w:p>
        </w:tc>
        <w:tc>
          <w:tcPr>
            <w:tcW w:w="222" w:type="pct"/>
            <w:shd w:val="clear" w:color="auto" w:fill="auto"/>
            <w:vAlign w:val="center"/>
          </w:tcPr>
          <w:p w14:paraId="4813ADA5"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w:t>
            </w:r>
          </w:p>
        </w:tc>
        <w:tc>
          <w:tcPr>
            <w:tcW w:w="196" w:type="pct"/>
            <w:vMerge/>
            <w:shd w:val="clear" w:color="auto" w:fill="auto"/>
            <w:vAlign w:val="center"/>
          </w:tcPr>
          <w:p w14:paraId="35F963A4" w14:textId="77777777" w:rsidR="00D95C41" w:rsidRPr="00DD6F47" w:rsidRDefault="00D95C41" w:rsidP="00752772">
            <w:pPr>
              <w:spacing w:line="240" w:lineRule="auto"/>
              <w:ind w:firstLine="360"/>
              <w:rPr>
                <w:rFonts w:ascii="Times New Roman" w:eastAsia="等线" w:hAnsi="Times New Roman" w:cs="Times New Roman"/>
                <w:sz w:val="18"/>
                <w:szCs w:val="18"/>
              </w:rPr>
            </w:pPr>
          </w:p>
        </w:tc>
        <w:tc>
          <w:tcPr>
            <w:tcW w:w="187" w:type="pct"/>
          </w:tcPr>
          <w:p w14:paraId="3B70561B" w14:textId="77777777" w:rsidR="00D95C41" w:rsidRPr="00DD6F47" w:rsidRDefault="00D95C41" w:rsidP="00752772">
            <w:pPr>
              <w:spacing w:line="240" w:lineRule="auto"/>
              <w:ind w:firstLine="360"/>
              <w:rPr>
                <w:rFonts w:ascii="Times New Roman" w:eastAsia="等线" w:hAnsi="Times New Roman" w:cs="Times New Roman"/>
                <w:sz w:val="18"/>
                <w:szCs w:val="18"/>
              </w:rPr>
            </w:pPr>
          </w:p>
        </w:tc>
      </w:tr>
      <w:tr w:rsidR="00DD6F47" w:rsidRPr="00DD6F47" w14:paraId="12FD2C38" w14:textId="77777777" w:rsidTr="008B67E5">
        <w:trPr>
          <w:trHeight w:val="20"/>
        </w:trPr>
        <w:tc>
          <w:tcPr>
            <w:tcW w:w="176" w:type="pct"/>
            <w:vMerge/>
            <w:shd w:val="clear" w:color="auto" w:fill="auto"/>
            <w:vAlign w:val="center"/>
          </w:tcPr>
          <w:p w14:paraId="378262C5" w14:textId="77777777" w:rsidR="00D95C41" w:rsidRPr="00DD6F47" w:rsidRDefault="00D95C41" w:rsidP="00752772">
            <w:pPr>
              <w:spacing w:line="240" w:lineRule="auto"/>
              <w:ind w:firstLine="360"/>
              <w:rPr>
                <w:rFonts w:ascii="Times New Roman" w:hAnsi="Times New Roman" w:cs="Times New Roman"/>
                <w:sz w:val="18"/>
                <w:szCs w:val="18"/>
              </w:rPr>
            </w:pPr>
          </w:p>
        </w:tc>
        <w:tc>
          <w:tcPr>
            <w:tcW w:w="228" w:type="pct"/>
            <w:vMerge/>
            <w:shd w:val="clear" w:color="auto" w:fill="auto"/>
            <w:vAlign w:val="center"/>
          </w:tcPr>
          <w:p w14:paraId="2013F2F7" w14:textId="77777777" w:rsidR="00D95C41" w:rsidRPr="00DD6F47" w:rsidRDefault="00D95C41" w:rsidP="00752772">
            <w:pPr>
              <w:spacing w:line="240" w:lineRule="auto"/>
              <w:ind w:firstLine="360"/>
              <w:rPr>
                <w:rFonts w:ascii="Times New Roman" w:hAnsi="Times New Roman" w:cs="Times New Roman"/>
                <w:sz w:val="18"/>
                <w:szCs w:val="18"/>
              </w:rPr>
            </w:pPr>
          </w:p>
        </w:tc>
        <w:tc>
          <w:tcPr>
            <w:tcW w:w="284" w:type="pct"/>
            <w:vMerge/>
            <w:shd w:val="clear" w:color="auto" w:fill="auto"/>
            <w:vAlign w:val="center"/>
          </w:tcPr>
          <w:p w14:paraId="385CA793"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01" w:type="pct"/>
            <w:shd w:val="clear" w:color="auto" w:fill="auto"/>
            <w:vAlign w:val="center"/>
          </w:tcPr>
          <w:p w14:paraId="559594EF" w14:textId="5550D86B" w:rsidR="00D95C41" w:rsidRPr="00DD6F47" w:rsidRDefault="00D95C41" w:rsidP="008B67E5">
            <w:pPr>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对利益相关方的环境要求做出承诺的，应同时满足有关承诺的要求</w:t>
            </w:r>
          </w:p>
        </w:tc>
        <w:tc>
          <w:tcPr>
            <w:tcW w:w="1363" w:type="pct"/>
            <w:vAlign w:val="center"/>
          </w:tcPr>
          <w:p w14:paraId="667F6931" w14:textId="77777777"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相关环境要求承诺书等</w:t>
            </w:r>
          </w:p>
        </w:tc>
        <w:tc>
          <w:tcPr>
            <w:tcW w:w="243" w:type="pct"/>
            <w:shd w:val="clear" w:color="auto" w:fill="auto"/>
            <w:vAlign w:val="center"/>
          </w:tcPr>
          <w:p w14:paraId="40F36ADF"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w:t>
            </w:r>
          </w:p>
        </w:tc>
        <w:tc>
          <w:tcPr>
            <w:tcW w:w="222" w:type="pct"/>
            <w:shd w:val="clear" w:color="auto" w:fill="auto"/>
            <w:vAlign w:val="center"/>
          </w:tcPr>
          <w:p w14:paraId="5557C055"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w:t>
            </w:r>
          </w:p>
        </w:tc>
        <w:tc>
          <w:tcPr>
            <w:tcW w:w="196" w:type="pct"/>
            <w:vMerge/>
            <w:shd w:val="clear" w:color="auto" w:fill="auto"/>
            <w:vAlign w:val="center"/>
          </w:tcPr>
          <w:p w14:paraId="227A561F" w14:textId="77777777" w:rsidR="00D95C41" w:rsidRPr="00DD6F47" w:rsidRDefault="00D95C41" w:rsidP="00752772">
            <w:pPr>
              <w:spacing w:line="240" w:lineRule="auto"/>
              <w:ind w:firstLine="360"/>
              <w:rPr>
                <w:rFonts w:ascii="Times New Roman" w:eastAsia="等线" w:hAnsi="Times New Roman" w:cs="Times New Roman"/>
                <w:sz w:val="18"/>
                <w:szCs w:val="18"/>
              </w:rPr>
            </w:pPr>
          </w:p>
        </w:tc>
        <w:tc>
          <w:tcPr>
            <w:tcW w:w="187" w:type="pct"/>
          </w:tcPr>
          <w:p w14:paraId="4A46A38D" w14:textId="77777777" w:rsidR="00D95C41" w:rsidRPr="00DD6F47" w:rsidRDefault="00D95C41" w:rsidP="00752772">
            <w:pPr>
              <w:spacing w:line="240" w:lineRule="auto"/>
              <w:ind w:firstLine="360"/>
              <w:rPr>
                <w:rFonts w:ascii="Times New Roman" w:eastAsia="等线" w:hAnsi="Times New Roman" w:cs="Times New Roman"/>
                <w:sz w:val="18"/>
                <w:szCs w:val="18"/>
              </w:rPr>
            </w:pPr>
          </w:p>
        </w:tc>
      </w:tr>
      <w:tr w:rsidR="00DD6F47" w:rsidRPr="00DD6F47" w14:paraId="3694B135" w14:textId="77777777" w:rsidTr="008B67E5">
        <w:trPr>
          <w:trHeight w:val="20"/>
        </w:trPr>
        <w:tc>
          <w:tcPr>
            <w:tcW w:w="176" w:type="pct"/>
            <w:vMerge/>
            <w:shd w:val="clear" w:color="auto" w:fill="auto"/>
            <w:vAlign w:val="center"/>
          </w:tcPr>
          <w:p w14:paraId="15962B93" w14:textId="77777777" w:rsidR="00D95C41" w:rsidRPr="00DD6F47" w:rsidRDefault="00D95C41" w:rsidP="00752772">
            <w:pPr>
              <w:spacing w:line="240" w:lineRule="auto"/>
              <w:ind w:firstLine="360"/>
              <w:rPr>
                <w:rFonts w:ascii="Times New Roman" w:hAnsi="Times New Roman" w:cs="Times New Roman"/>
                <w:sz w:val="18"/>
                <w:szCs w:val="18"/>
              </w:rPr>
            </w:pPr>
          </w:p>
        </w:tc>
        <w:tc>
          <w:tcPr>
            <w:tcW w:w="228" w:type="pct"/>
            <w:vMerge/>
            <w:shd w:val="clear" w:color="auto" w:fill="auto"/>
            <w:vAlign w:val="center"/>
          </w:tcPr>
          <w:p w14:paraId="3D1267F7" w14:textId="77777777" w:rsidR="00D95C41" w:rsidRPr="00DD6F47" w:rsidRDefault="00D95C41" w:rsidP="00752772">
            <w:pPr>
              <w:spacing w:line="240" w:lineRule="auto"/>
              <w:ind w:firstLine="360"/>
              <w:rPr>
                <w:rFonts w:ascii="Times New Roman" w:hAnsi="Times New Roman" w:cs="Times New Roman"/>
                <w:sz w:val="18"/>
                <w:szCs w:val="18"/>
              </w:rPr>
            </w:pPr>
          </w:p>
        </w:tc>
        <w:tc>
          <w:tcPr>
            <w:tcW w:w="284" w:type="pct"/>
            <w:vMerge w:val="restart"/>
            <w:shd w:val="clear" w:color="auto" w:fill="auto"/>
            <w:vAlign w:val="center"/>
          </w:tcPr>
          <w:p w14:paraId="062B461A"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最高管理者要求</w:t>
            </w:r>
          </w:p>
        </w:tc>
        <w:tc>
          <w:tcPr>
            <w:tcW w:w="2101" w:type="pct"/>
            <w:shd w:val="clear" w:color="auto" w:fill="auto"/>
            <w:vAlign w:val="center"/>
          </w:tcPr>
          <w:p w14:paraId="452CFEFB" w14:textId="198B57CA" w:rsidR="00D95C41" w:rsidRPr="00DD6F47" w:rsidRDefault="00D95C41" w:rsidP="008B67E5">
            <w:pPr>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最高管理者在绿色工厂方面的领导作用和承诺应满足</w:t>
            </w:r>
            <w:r w:rsidRPr="00DD6F47">
              <w:rPr>
                <w:rFonts w:ascii="Times New Roman" w:hAnsi="Times New Roman" w:cs="Times New Roman"/>
                <w:sz w:val="18"/>
                <w:szCs w:val="18"/>
                <w:lang w:bidi="ar"/>
              </w:rPr>
              <w:t>GB/T 36132-2018</w:t>
            </w:r>
            <w:r w:rsidRPr="00DD6F47">
              <w:rPr>
                <w:rFonts w:ascii="Times New Roman" w:hAnsi="Times New Roman" w:cs="Times New Roman"/>
                <w:sz w:val="18"/>
                <w:szCs w:val="18"/>
                <w:lang w:bidi="ar"/>
              </w:rPr>
              <w:t>中</w:t>
            </w:r>
            <w:r w:rsidRPr="00DD6F47">
              <w:rPr>
                <w:rFonts w:ascii="Times New Roman" w:hAnsi="Times New Roman" w:cs="Times New Roman"/>
                <w:sz w:val="18"/>
                <w:szCs w:val="18"/>
                <w:lang w:bidi="ar"/>
              </w:rPr>
              <w:t>4.3.1a</w:t>
            </w:r>
            <w:r w:rsidRPr="00DD6F47">
              <w:rPr>
                <w:rFonts w:ascii="Times New Roman" w:hAnsi="Times New Roman" w:cs="Times New Roman"/>
                <w:sz w:val="18"/>
                <w:szCs w:val="18"/>
                <w:lang w:bidi="ar"/>
              </w:rPr>
              <w:t>）的要求</w:t>
            </w:r>
          </w:p>
        </w:tc>
        <w:tc>
          <w:tcPr>
            <w:tcW w:w="1363" w:type="pct"/>
            <w:vAlign w:val="center"/>
          </w:tcPr>
          <w:p w14:paraId="6A3EAB1D" w14:textId="77777777"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管理者代表授权书、绿色工厂承诺书等</w:t>
            </w:r>
          </w:p>
        </w:tc>
        <w:tc>
          <w:tcPr>
            <w:tcW w:w="243" w:type="pct"/>
            <w:shd w:val="clear" w:color="auto" w:fill="auto"/>
            <w:vAlign w:val="center"/>
          </w:tcPr>
          <w:p w14:paraId="01375FC4"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w:t>
            </w:r>
          </w:p>
        </w:tc>
        <w:tc>
          <w:tcPr>
            <w:tcW w:w="222" w:type="pct"/>
            <w:shd w:val="clear" w:color="auto" w:fill="auto"/>
            <w:vAlign w:val="center"/>
          </w:tcPr>
          <w:p w14:paraId="446188B7"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w:t>
            </w:r>
          </w:p>
        </w:tc>
        <w:tc>
          <w:tcPr>
            <w:tcW w:w="196" w:type="pct"/>
            <w:vMerge/>
            <w:shd w:val="clear" w:color="auto" w:fill="auto"/>
            <w:vAlign w:val="center"/>
          </w:tcPr>
          <w:p w14:paraId="6CC6BC41" w14:textId="77777777" w:rsidR="00D95C41" w:rsidRPr="00DD6F47" w:rsidRDefault="00D95C41" w:rsidP="00752772">
            <w:pPr>
              <w:spacing w:line="240" w:lineRule="auto"/>
              <w:ind w:firstLine="360"/>
              <w:rPr>
                <w:rFonts w:ascii="Times New Roman" w:eastAsia="等线" w:hAnsi="Times New Roman" w:cs="Times New Roman"/>
                <w:sz w:val="18"/>
                <w:szCs w:val="18"/>
              </w:rPr>
            </w:pPr>
          </w:p>
        </w:tc>
        <w:tc>
          <w:tcPr>
            <w:tcW w:w="187" w:type="pct"/>
          </w:tcPr>
          <w:p w14:paraId="1F3104DF" w14:textId="77777777" w:rsidR="00D95C41" w:rsidRPr="00DD6F47" w:rsidRDefault="00D95C41" w:rsidP="00752772">
            <w:pPr>
              <w:spacing w:line="240" w:lineRule="auto"/>
              <w:ind w:firstLine="360"/>
              <w:rPr>
                <w:rFonts w:ascii="Times New Roman" w:eastAsia="等线" w:hAnsi="Times New Roman" w:cs="Times New Roman"/>
                <w:sz w:val="18"/>
                <w:szCs w:val="18"/>
              </w:rPr>
            </w:pPr>
          </w:p>
        </w:tc>
      </w:tr>
      <w:tr w:rsidR="00DD6F47" w:rsidRPr="00DD6F47" w14:paraId="61C1D525" w14:textId="77777777" w:rsidTr="008B67E5">
        <w:trPr>
          <w:trHeight w:val="20"/>
        </w:trPr>
        <w:tc>
          <w:tcPr>
            <w:tcW w:w="176" w:type="pct"/>
            <w:vMerge/>
            <w:shd w:val="clear" w:color="auto" w:fill="auto"/>
            <w:vAlign w:val="center"/>
          </w:tcPr>
          <w:p w14:paraId="015F2210" w14:textId="77777777" w:rsidR="00D95C41" w:rsidRPr="00DD6F47" w:rsidRDefault="00D95C41" w:rsidP="00752772">
            <w:pPr>
              <w:spacing w:line="240" w:lineRule="auto"/>
              <w:ind w:firstLine="360"/>
              <w:rPr>
                <w:rFonts w:ascii="Times New Roman" w:hAnsi="Times New Roman" w:cs="Times New Roman"/>
                <w:sz w:val="18"/>
                <w:szCs w:val="18"/>
              </w:rPr>
            </w:pPr>
          </w:p>
        </w:tc>
        <w:tc>
          <w:tcPr>
            <w:tcW w:w="228" w:type="pct"/>
            <w:vMerge/>
            <w:shd w:val="clear" w:color="auto" w:fill="auto"/>
            <w:vAlign w:val="center"/>
          </w:tcPr>
          <w:p w14:paraId="39AA7131" w14:textId="77777777" w:rsidR="00D95C41" w:rsidRPr="00DD6F47" w:rsidRDefault="00D95C41" w:rsidP="00752772">
            <w:pPr>
              <w:spacing w:line="240" w:lineRule="auto"/>
              <w:ind w:firstLine="360"/>
              <w:rPr>
                <w:rFonts w:ascii="Times New Roman" w:hAnsi="Times New Roman" w:cs="Times New Roman"/>
                <w:sz w:val="18"/>
                <w:szCs w:val="18"/>
              </w:rPr>
            </w:pPr>
          </w:p>
        </w:tc>
        <w:tc>
          <w:tcPr>
            <w:tcW w:w="284" w:type="pct"/>
            <w:vMerge/>
            <w:shd w:val="clear" w:color="auto" w:fill="auto"/>
            <w:vAlign w:val="center"/>
          </w:tcPr>
          <w:p w14:paraId="5AC5332D"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01" w:type="pct"/>
            <w:shd w:val="clear" w:color="auto" w:fill="auto"/>
            <w:vAlign w:val="center"/>
          </w:tcPr>
          <w:p w14:paraId="5A492A80" w14:textId="11B3AED6" w:rsidR="00D95C41" w:rsidRPr="00DD6F47" w:rsidRDefault="00D95C41" w:rsidP="008B67E5">
            <w:pPr>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最高管理者应确保在工厂内分配并沟通与绿色工厂相关角色的职责和权限，且应满足</w:t>
            </w:r>
            <w:r w:rsidRPr="00DD6F47">
              <w:rPr>
                <w:rFonts w:ascii="Times New Roman" w:hAnsi="Times New Roman" w:cs="Times New Roman"/>
                <w:sz w:val="18"/>
                <w:szCs w:val="18"/>
                <w:lang w:bidi="ar"/>
              </w:rPr>
              <w:t>GB/T 36132-2018</w:t>
            </w:r>
            <w:r w:rsidRPr="00DD6F47">
              <w:rPr>
                <w:rFonts w:ascii="Times New Roman" w:hAnsi="Times New Roman" w:cs="Times New Roman"/>
                <w:sz w:val="18"/>
                <w:szCs w:val="18"/>
                <w:lang w:bidi="ar"/>
              </w:rPr>
              <w:t>中</w:t>
            </w:r>
            <w:r w:rsidRPr="00DD6F47">
              <w:rPr>
                <w:rFonts w:ascii="Times New Roman" w:hAnsi="Times New Roman" w:cs="Times New Roman"/>
                <w:sz w:val="18"/>
                <w:szCs w:val="18"/>
                <w:lang w:bidi="ar"/>
              </w:rPr>
              <w:t>4.3.1b</w:t>
            </w:r>
            <w:r w:rsidRPr="00DD6F47">
              <w:rPr>
                <w:rFonts w:ascii="Times New Roman" w:hAnsi="Times New Roman" w:cs="Times New Roman"/>
                <w:sz w:val="18"/>
                <w:szCs w:val="18"/>
                <w:lang w:bidi="ar"/>
              </w:rPr>
              <w:t>）的要求</w:t>
            </w:r>
          </w:p>
        </w:tc>
        <w:tc>
          <w:tcPr>
            <w:tcW w:w="1363" w:type="pct"/>
            <w:vAlign w:val="center"/>
          </w:tcPr>
          <w:p w14:paraId="43F05295" w14:textId="77777777"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绿色工厂部门管理职责等</w:t>
            </w:r>
          </w:p>
        </w:tc>
        <w:tc>
          <w:tcPr>
            <w:tcW w:w="243" w:type="pct"/>
            <w:shd w:val="clear" w:color="auto" w:fill="auto"/>
            <w:vAlign w:val="center"/>
          </w:tcPr>
          <w:p w14:paraId="759CEF0C"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w:t>
            </w:r>
          </w:p>
        </w:tc>
        <w:tc>
          <w:tcPr>
            <w:tcW w:w="222" w:type="pct"/>
            <w:shd w:val="clear" w:color="auto" w:fill="auto"/>
            <w:vAlign w:val="center"/>
          </w:tcPr>
          <w:p w14:paraId="208BA628"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w:t>
            </w:r>
          </w:p>
        </w:tc>
        <w:tc>
          <w:tcPr>
            <w:tcW w:w="196" w:type="pct"/>
            <w:vMerge/>
            <w:shd w:val="clear" w:color="auto" w:fill="auto"/>
            <w:vAlign w:val="center"/>
          </w:tcPr>
          <w:p w14:paraId="28721DAE" w14:textId="77777777" w:rsidR="00D95C41" w:rsidRPr="00DD6F47" w:rsidRDefault="00D95C41" w:rsidP="00752772">
            <w:pPr>
              <w:spacing w:line="240" w:lineRule="auto"/>
              <w:ind w:firstLine="360"/>
              <w:rPr>
                <w:rFonts w:ascii="Times New Roman" w:eastAsia="等线" w:hAnsi="Times New Roman" w:cs="Times New Roman"/>
                <w:sz w:val="18"/>
                <w:szCs w:val="18"/>
              </w:rPr>
            </w:pPr>
          </w:p>
        </w:tc>
        <w:tc>
          <w:tcPr>
            <w:tcW w:w="187" w:type="pct"/>
          </w:tcPr>
          <w:p w14:paraId="3CE96B30" w14:textId="77777777" w:rsidR="00D95C41" w:rsidRPr="00DD6F47" w:rsidRDefault="00D95C41" w:rsidP="00752772">
            <w:pPr>
              <w:spacing w:line="240" w:lineRule="auto"/>
              <w:ind w:firstLine="360"/>
              <w:rPr>
                <w:rFonts w:ascii="Times New Roman" w:eastAsia="等线" w:hAnsi="Times New Roman" w:cs="Times New Roman"/>
                <w:sz w:val="18"/>
                <w:szCs w:val="18"/>
              </w:rPr>
            </w:pPr>
          </w:p>
        </w:tc>
      </w:tr>
      <w:tr w:rsidR="00DD6F47" w:rsidRPr="00DD6F47" w14:paraId="294F3B89" w14:textId="77777777" w:rsidTr="008B67E5">
        <w:trPr>
          <w:trHeight w:val="20"/>
        </w:trPr>
        <w:tc>
          <w:tcPr>
            <w:tcW w:w="176" w:type="pct"/>
            <w:vMerge/>
            <w:shd w:val="clear" w:color="auto" w:fill="auto"/>
            <w:vAlign w:val="center"/>
          </w:tcPr>
          <w:p w14:paraId="641ADBEF" w14:textId="77777777" w:rsidR="00D95C41" w:rsidRPr="00DD6F47" w:rsidRDefault="00D95C41" w:rsidP="00752772">
            <w:pPr>
              <w:spacing w:line="240" w:lineRule="auto"/>
              <w:ind w:firstLine="360"/>
              <w:rPr>
                <w:rFonts w:ascii="Times New Roman" w:hAnsi="Times New Roman" w:cs="Times New Roman"/>
                <w:sz w:val="18"/>
                <w:szCs w:val="18"/>
              </w:rPr>
            </w:pPr>
          </w:p>
        </w:tc>
        <w:tc>
          <w:tcPr>
            <w:tcW w:w="228" w:type="pct"/>
            <w:vMerge/>
            <w:shd w:val="clear" w:color="auto" w:fill="auto"/>
            <w:vAlign w:val="center"/>
          </w:tcPr>
          <w:p w14:paraId="75744473" w14:textId="77777777" w:rsidR="00D95C41" w:rsidRPr="00DD6F47" w:rsidRDefault="00D95C41" w:rsidP="00752772">
            <w:pPr>
              <w:spacing w:line="240" w:lineRule="auto"/>
              <w:ind w:firstLine="360"/>
              <w:rPr>
                <w:rFonts w:ascii="Times New Roman" w:hAnsi="Times New Roman" w:cs="Times New Roman"/>
                <w:sz w:val="18"/>
                <w:szCs w:val="18"/>
              </w:rPr>
            </w:pPr>
          </w:p>
        </w:tc>
        <w:tc>
          <w:tcPr>
            <w:tcW w:w="284" w:type="pct"/>
            <w:shd w:val="clear" w:color="auto" w:fill="auto"/>
            <w:vAlign w:val="center"/>
          </w:tcPr>
          <w:p w14:paraId="0872EDCF"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工厂要求</w:t>
            </w:r>
          </w:p>
        </w:tc>
        <w:tc>
          <w:tcPr>
            <w:tcW w:w="2101" w:type="pct"/>
            <w:shd w:val="clear" w:color="auto" w:fill="auto"/>
            <w:vAlign w:val="center"/>
          </w:tcPr>
          <w:p w14:paraId="3C19E5C2" w14:textId="3547020A" w:rsidR="00D95C41" w:rsidRPr="00DD6F47" w:rsidRDefault="00D95C41" w:rsidP="008B67E5">
            <w:pPr>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工厂的基础管理职责应满足</w:t>
            </w:r>
            <w:r w:rsidRPr="00DD6F47">
              <w:rPr>
                <w:rFonts w:ascii="Times New Roman" w:hAnsi="Times New Roman" w:cs="Times New Roman"/>
                <w:sz w:val="18"/>
                <w:szCs w:val="18"/>
                <w:lang w:bidi="ar"/>
              </w:rPr>
              <w:t>GB/T 36132-2018</w:t>
            </w:r>
            <w:r w:rsidRPr="00DD6F47">
              <w:rPr>
                <w:rFonts w:ascii="Times New Roman" w:hAnsi="Times New Roman" w:cs="Times New Roman"/>
                <w:sz w:val="18"/>
                <w:szCs w:val="18"/>
                <w:lang w:bidi="ar"/>
              </w:rPr>
              <w:t>中</w:t>
            </w:r>
            <w:r w:rsidRPr="00DD6F47">
              <w:rPr>
                <w:rFonts w:ascii="Times New Roman" w:hAnsi="Times New Roman" w:cs="Times New Roman"/>
                <w:sz w:val="18"/>
                <w:szCs w:val="18"/>
                <w:lang w:bidi="ar"/>
              </w:rPr>
              <w:t>4.3.2</w:t>
            </w:r>
            <w:r w:rsidRPr="00DD6F47">
              <w:rPr>
                <w:rFonts w:ascii="Times New Roman" w:hAnsi="Times New Roman" w:cs="Times New Roman"/>
                <w:sz w:val="18"/>
                <w:szCs w:val="18"/>
                <w:lang w:bidi="ar"/>
              </w:rPr>
              <w:t>的要求</w:t>
            </w:r>
          </w:p>
        </w:tc>
        <w:tc>
          <w:tcPr>
            <w:tcW w:w="1363" w:type="pct"/>
            <w:vAlign w:val="center"/>
          </w:tcPr>
          <w:p w14:paraId="489008DC" w14:textId="77777777"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绿色工厂管理机构组织结构图、绿色工厂管理制度、绿色工厂建设方案、绿色工厂培训教育方案、培训记录等</w:t>
            </w:r>
          </w:p>
        </w:tc>
        <w:tc>
          <w:tcPr>
            <w:tcW w:w="243" w:type="pct"/>
            <w:shd w:val="clear" w:color="auto" w:fill="auto"/>
            <w:vAlign w:val="center"/>
          </w:tcPr>
          <w:p w14:paraId="58B0C167"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w:t>
            </w:r>
          </w:p>
        </w:tc>
        <w:tc>
          <w:tcPr>
            <w:tcW w:w="222" w:type="pct"/>
            <w:shd w:val="clear" w:color="auto" w:fill="auto"/>
            <w:vAlign w:val="center"/>
          </w:tcPr>
          <w:p w14:paraId="0FF87253"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w:t>
            </w:r>
          </w:p>
        </w:tc>
        <w:tc>
          <w:tcPr>
            <w:tcW w:w="196" w:type="pct"/>
            <w:vMerge/>
            <w:shd w:val="clear" w:color="auto" w:fill="auto"/>
            <w:vAlign w:val="center"/>
          </w:tcPr>
          <w:p w14:paraId="49468ED4" w14:textId="77777777" w:rsidR="00D95C41" w:rsidRPr="00DD6F47" w:rsidRDefault="00D95C41" w:rsidP="00752772">
            <w:pPr>
              <w:spacing w:line="240" w:lineRule="auto"/>
              <w:ind w:firstLine="360"/>
              <w:rPr>
                <w:rFonts w:ascii="Times New Roman" w:eastAsia="等线" w:hAnsi="Times New Roman" w:cs="Times New Roman"/>
                <w:sz w:val="18"/>
                <w:szCs w:val="18"/>
              </w:rPr>
            </w:pPr>
          </w:p>
        </w:tc>
        <w:tc>
          <w:tcPr>
            <w:tcW w:w="187" w:type="pct"/>
          </w:tcPr>
          <w:p w14:paraId="32E22918" w14:textId="77777777" w:rsidR="00D95C41" w:rsidRPr="00DD6F47" w:rsidRDefault="00D95C41" w:rsidP="00752772">
            <w:pPr>
              <w:spacing w:line="240" w:lineRule="auto"/>
              <w:ind w:firstLine="360"/>
              <w:rPr>
                <w:rFonts w:ascii="Times New Roman" w:eastAsia="等线" w:hAnsi="Times New Roman" w:cs="Times New Roman"/>
                <w:sz w:val="18"/>
                <w:szCs w:val="18"/>
              </w:rPr>
            </w:pPr>
          </w:p>
        </w:tc>
      </w:tr>
      <w:tr w:rsidR="00DD6F47" w:rsidRPr="00DD6F47" w14:paraId="127B3966" w14:textId="77777777" w:rsidTr="008B67E5">
        <w:trPr>
          <w:trHeight w:val="20"/>
        </w:trPr>
        <w:tc>
          <w:tcPr>
            <w:tcW w:w="176" w:type="pct"/>
            <w:vMerge w:val="restart"/>
            <w:shd w:val="clear" w:color="auto" w:fill="auto"/>
            <w:vAlign w:val="center"/>
          </w:tcPr>
          <w:p w14:paraId="5FABCAFD"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1</w:t>
            </w:r>
          </w:p>
        </w:tc>
        <w:tc>
          <w:tcPr>
            <w:tcW w:w="228" w:type="pct"/>
            <w:vMerge w:val="restart"/>
            <w:shd w:val="clear" w:color="auto" w:fill="auto"/>
            <w:vAlign w:val="center"/>
          </w:tcPr>
          <w:p w14:paraId="5C972C0B" w14:textId="77777777" w:rsidR="00565C75" w:rsidRPr="00DD6F47" w:rsidRDefault="00565C75"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rPr>
              <w:t>基础设施</w:t>
            </w:r>
          </w:p>
        </w:tc>
        <w:tc>
          <w:tcPr>
            <w:tcW w:w="284" w:type="pct"/>
            <w:vMerge w:val="restart"/>
            <w:shd w:val="clear" w:color="auto" w:fill="auto"/>
            <w:vAlign w:val="center"/>
          </w:tcPr>
          <w:p w14:paraId="2E817D8F"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建筑</w:t>
            </w:r>
          </w:p>
        </w:tc>
        <w:tc>
          <w:tcPr>
            <w:tcW w:w="2101" w:type="pct"/>
            <w:shd w:val="clear" w:color="auto" w:fill="auto"/>
            <w:vAlign w:val="center"/>
          </w:tcPr>
          <w:p w14:paraId="38BAAF71" w14:textId="0025F940" w:rsidR="00565C75" w:rsidRPr="00DD6F47" w:rsidRDefault="00565C75" w:rsidP="008B67E5">
            <w:pPr>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工厂的建筑应满足国家或地方相关法律法规及标准的要求</w:t>
            </w:r>
          </w:p>
        </w:tc>
        <w:tc>
          <w:tcPr>
            <w:tcW w:w="1363" w:type="pct"/>
            <w:tcBorders>
              <w:bottom w:val="single" w:sz="4" w:space="0" w:color="auto"/>
            </w:tcBorders>
            <w:vAlign w:val="center"/>
          </w:tcPr>
          <w:p w14:paraId="6CE94961" w14:textId="77777777" w:rsidR="00565C75" w:rsidRPr="00DD6F47" w:rsidRDefault="00565C75"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rPr>
              <w:t>建设用地许可证、工程质量核验书或其他证明文件</w:t>
            </w:r>
          </w:p>
        </w:tc>
        <w:tc>
          <w:tcPr>
            <w:tcW w:w="243" w:type="pct"/>
            <w:shd w:val="clear" w:color="auto" w:fill="auto"/>
            <w:vAlign w:val="center"/>
          </w:tcPr>
          <w:p w14:paraId="4CB10B71"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2" w:type="pct"/>
            <w:shd w:val="clear" w:color="auto" w:fill="auto"/>
            <w:vAlign w:val="center"/>
          </w:tcPr>
          <w:p w14:paraId="3F10DBF9"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5</w:t>
            </w:r>
          </w:p>
        </w:tc>
        <w:tc>
          <w:tcPr>
            <w:tcW w:w="196" w:type="pct"/>
            <w:vMerge w:val="restart"/>
            <w:shd w:val="clear" w:color="auto" w:fill="auto"/>
            <w:vAlign w:val="center"/>
          </w:tcPr>
          <w:p w14:paraId="04D3A4D8" w14:textId="77777777" w:rsidR="00565C75" w:rsidRPr="00DD6F47" w:rsidRDefault="00565C75" w:rsidP="00752772">
            <w:pPr>
              <w:spacing w:line="240" w:lineRule="auto"/>
              <w:ind w:firstLineChars="0" w:firstLine="0"/>
              <w:rPr>
                <w:rFonts w:ascii="Times New Roman" w:eastAsia="等线" w:hAnsi="Times New Roman" w:cs="Times New Roman"/>
                <w:sz w:val="18"/>
                <w:szCs w:val="18"/>
              </w:rPr>
            </w:pPr>
            <w:r w:rsidRPr="00DD6F47">
              <w:rPr>
                <w:rFonts w:ascii="Times New Roman" w:eastAsia="等线" w:hAnsi="Times New Roman" w:cs="Times New Roman"/>
                <w:sz w:val="18"/>
                <w:szCs w:val="18"/>
              </w:rPr>
              <w:t>20%</w:t>
            </w:r>
          </w:p>
        </w:tc>
        <w:tc>
          <w:tcPr>
            <w:tcW w:w="187" w:type="pct"/>
          </w:tcPr>
          <w:p w14:paraId="4667AD96" w14:textId="77777777" w:rsidR="00565C75" w:rsidRPr="00DD6F47" w:rsidRDefault="00565C75" w:rsidP="00752772">
            <w:pPr>
              <w:spacing w:line="240" w:lineRule="auto"/>
              <w:ind w:firstLine="360"/>
              <w:rPr>
                <w:rFonts w:ascii="Times New Roman" w:eastAsia="等线" w:hAnsi="Times New Roman" w:cs="Times New Roman"/>
                <w:sz w:val="18"/>
                <w:szCs w:val="18"/>
              </w:rPr>
            </w:pPr>
          </w:p>
        </w:tc>
      </w:tr>
      <w:tr w:rsidR="00DD6F47" w:rsidRPr="00DD6F47" w14:paraId="31F38BB1" w14:textId="77777777" w:rsidTr="008B67E5">
        <w:trPr>
          <w:trHeight w:val="20"/>
        </w:trPr>
        <w:tc>
          <w:tcPr>
            <w:tcW w:w="176" w:type="pct"/>
            <w:vMerge/>
            <w:shd w:val="clear" w:color="auto" w:fill="auto"/>
            <w:vAlign w:val="center"/>
          </w:tcPr>
          <w:p w14:paraId="1C55B2BB" w14:textId="77777777" w:rsidR="00565C75" w:rsidRPr="00DD6F47" w:rsidRDefault="00565C75" w:rsidP="00752772">
            <w:pPr>
              <w:spacing w:line="240" w:lineRule="auto"/>
              <w:ind w:firstLine="360"/>
              <w:rPr>
                <w:rFonts w:ascii="Times New Roman" w:hAnsi="Times New Roman" w:cs="Times New Roman"/>
                <w:sz w:val="18"/>
                <w:szCs w:val="18"/>
              </w:rPr>
            </w:pPr>
          </w:p>
        </w:tc>
        <w:tc>
          <w:tcPr>
            <w:tcW w:w="228" w:type="pct"/>
            <w:vMerge/>
            <w:shd w:val="clear" w:color="auto" w:fill="auto"/>
            <w:vAlign w:val="center"/>
          </w:tcPr>
          <w:p w14:paraId="1EB67E03" w14:textId="77777777" w:rsidR="00565C75" w:rsidRPr="00DD6F47" w:rsidRDefault="00565C75" w:rsidP="00752772">
            <w:pPr>
              <w:spacing w:line="240" w:lineRule="auto"/>
              <w:ind w:firstLine="360"/>
              <w:rPr>
                <w:rFonts w:ascii="Times New Roman" w:hAnsi="Times New Roman" w:cs="Times New Roman"/>
                <w:sz w:val="18"/>
                <w:szCs w:val="18"/>
              </w:rPr>
            </w:pPr>
          </w:p>
        </w:tc>
        <w:tc>
          <w:tcPr>
            <w:tcW w:w="284" w:type="pct"/>
            <w:vMerge/>
            <w:shd w:val="clear" w:color="auto" w:fill="auto"/>
            <w:vAlign w:val="center"/>
          </w:tcPr>
          <w:p w14:paraId="5A0CF6E8"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p>
        </w:tc>
        <w:tc>
          <w:tcPr>
            <w:tcW w:w="2101" w:type="pct"/>
            <w:shd w:val="clear" w:color="auto" w:fill="auto"/>
            <w:vAlign w:val="center"/>
          </w:tcPr>
          <w:p w14:paraId="3E68F680" w14:textId="4BD7C7E4" w:rsidR="00565C75" w:rsidRPr="00DD6F47" w:rsidRDefault="00565C75" w:rsidP="008B67E5">
            <w:pPr>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危险化学品贮存仓库，危险废物暂存仓库、有毒有害操作间等可能产生环境风险的房间应独立设置</w:t>
            </w:r>
          </w:p>
        </w:tc>
        <w:tc>
          <w:tcPr>
            <w:tcW w:w="1363" w:type="pct"/>
            <w:tcBorders>
              <w:top w:val="single" w:sz="4" w:space="0" w:color="auto"/>
              <w:bottom w:val="single" w:sz="4" w:space="0" w:color="auto"/>
              <w:right w:val="single" w:sz="4" w:space="0" w:color="auto"/>
            </w:tcBorders>
            <w:vAlign w:val="center"/>
          </w:tcPr>
          <w:p w14:paraId="5BC56CA2" w14:textId="77777777" w:rsidR="00565C75" w:rsidRPr="00DD6F47" w:rsidRDefault="00565C75"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危险化学品贮存仓库，危险废物暂存仓库、有毒有害操作间现场</w:t>
            </w:r>
            <w:r w:rsidRPr="00DD6F47">
              <w:rPr>
                <w:rFonts w:ascii="Times New Roman" w:hAnsi="Times New Roman" w:cs="Times New Roman"/>
                <w:sz w:val="18"/>
                <w:szCs w:val="18"/>
              </w:rPr>
              <w:t>照片或其他相关证明文件</w:t>
            </w:r>
          </w:p>
        </w:tc>
        <w:tc>
          <w:tcPr>
            <w:tcW w:w="243" w:type="pct"/>
            <w:tcBorders>
              <w:left w:val="single" w:sz="4" w:space="0" w:color="auto"/>
            </w:tcBorders>
            <w:shd w:val="clear" w:color="auto" w:fill="auto"/>
            <w:vAlign w:val="center"/>
          </w:tcPr>
          <w:p w14:paraId="3FE55E6A"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2" w:type="pct"/>
            <w:shd w:val="clear" w:color="auto" w:fill="auto"/>
            <w:vAlign w:val="center"/>
          </w:tcPr>
          <w:p w14:paraId="5D63E0FF"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3</w:t>
            </w:r>
          </w:p>
        </w:tc>
        <w:tc>
          <w:tcPr>
            <w:tcW w:w="196" w:type="pct"/>
            <w:vMerge/>
            <w:shd w:val="clear" w:color="auto" w:fill="auto"/>
            <w:vAlign w:val="center"/>
          </w:tcPr>
          <w:p w14:paraId="5BBB8455" w14:textId="77777777" w:rsidR="00565C75" w:rsidRPr="00DD6F47" w:rsidRDefault="00565C75" w:rsidP="00752772">
            <w:pPr>
              <w:spacing w:line="240" w:lineRule="auto"/>
              <w:ind w:firstLine="360"/>
              <w:rPr>
                <w:rFonts w:ascii="Times New Roman" w:eastAsia="等线" w:hAnsi="Times New Roman" w:cs="Times New Roman"/>
                <w:sz w:val="18"/>
                <w:szCs w:val="18"/>
              </w:rPr>
            </w:pPr>
          </w:p>
        </w:tc>
        <w:tc>
          <w:tcPr>
            <w:tcW w:w="187" w:type="pct"/>
          </w:tcPr>
          <w:p w14:paraId="43D087B9" w14:textId="77777777" w:rsidR="00565C75" w:rsidRPr="00DD6F47" w:rsidRDefault="00565C75" w:rsidP="00752772">
            <w:pPr>
              <w:spacing w:line="240" w:lineRule="auto"/>
              <w:ind w:firstLine="360"/>
              <w:rPr>
                <w:rFonts w:ascii="Times New Roman" w:eastAsia="等线" w:hAnsi="Times New Roman" w:cs="Times New Roman"/>
                <w:sz w:val="18"/>
                <w:szCs w:val="18"/>
              </w:rPr>
            </w:pPr>
          </w:p>
        </w:tc>
      </w:tr>
      <w:tr w:rsidR="00DD6F47" w:rsidRPr="00DD6F47" w14:paraId="06312AA0" w14:textId="77777777" w:rsidTr="008B67E5">
        <w:trPr>
          <w:trHeight w:val="20"/>
        </w:trPr>
        <w:tc>
          <w:tcPr>
            <w:tcW w:w="176" w:type="pct"/>
            <w:vMerge/>
            <w:shd w:val="clear" w:color="auto" w:fill="auto"/>
            <w:vAlign w:val="center"/>
          </w:tcPr>
          <w:p w14:paraId="6742C3B7" w14:textId="77777777" w:rsidR="00565C75" w:rsidRPr="00DD6F47" w:rsidRDefault="00565C75" w:rsidP="00752772">
            <w:pPr>
              <w:spacing w:line="240" w:lineRule="auto"/>
              <w:ind w:firstLine="360"/>
              <w:rPr>
                <w:rFonts w:ascii="Times New Roman" w:hAnsi="Times New Roman" w:cs="Times New Roman"/>
                <w:sz w:val="18"/>
                <w:szCs w:val="18"/>
              </w:rPr>
            </w:pPr>
          </w:p>
        </w:tc>
        <w:tc>
          <w:tcPr>
            <w:tcW w:w="228" w:type="pct"/>
            <w:vMerge/>
            <w:shd w:val="clear" w:color="auto" w:fill="auto"/>
            <w:vAlign w:val="center"/>
          </w:tcPr>
          <w:p w14:paraId="075B2916" w14:textId="77777777" w:rsidR="00565C75" w:rsidRPr="00DD6F47" w:rsidRDefault="00565C75" w:rsidP="00752772">
            <w:pPr>
              <w:spacing w:line="240" w:lineRule="auto"/>
              <w:ind w:firstLine="360"/>
              <w:rPr>
                <w:rFonts w:ascii="Times New Roman" w:hAnsi="Times New Roman" w:cs="Times New Roman"/>
                <w:sz w:val="18"/>
                <w:szCs w:val="18"/>
              </w:rPr>
            </w:pPr>
          </w:p>
        </w:tc>
        <w:tc>
          <w:tcPr>
            <w:tcW w:w="284" w:type="pct"/>
            <w:vMerge/>
            <w:shd w:val="clear" w:color="auto" w:fill="auto"/>
            <w:vAlign w:val="center"/>
          </w:tcPr>
          <w:p w14:paraId="4F43F028"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p>
        </w:tc>
        <w:tc>
          <w:tcPr>
            <w:tcW w:w="2101" w:type="pct"/>
            <w:shd w:val="clear" w:color="auto" w:fill="auto"/>
            <w:vAlign w:val="center"/>
          </w:tcPr>
          <w:p w14:paraId="7C610D16" w14:textId="301C6626" w:rsidR="00565C75" w:rsidRPr="00DD6F47" w:rsidRDefault="00565C75" w:rsidP="008B67E5">
            <w:pPr>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从建筑材料、建筑结构、绿化及场地、水资源及能源利用等方面进行建筑的节材、节能、节水、节地及无害化</w:t>
            </w:r>
          </w:p>
        </w:tc>
        <w:tc>
          <w:tcPr>
            <w:tcW w:w="1363" w:type="pct"/>
            <w:tcBorders>
              <w:top w:val="single" w:sz="4" w:space="0" w:color="auto"/>
            </w:tcBorders>
            <w:vAlign w:val="center"/>
          </w:tcPr>
          <w:p w14:paraId="32400E0A" w14:textId="77777777" w:rsidR="00565C75" w:rsidRPr="00DD6F47" w:rsidRDefault="00565C75"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rPr>
              <w:t>绿化植物清单、绿化平面图、节水器具一览表、节能器具</w:t>
            </w:r>
            <w:r w:rsidRPr="00DD6F47">
              <w:rPr>
                <w:rFonts w:ascii="Times New Roman" w:hAnsi="Times New Roman" w:cs="Times New Roman"/>
                <w:sz w:val="18"/>
                <w:szCs w:val="18"/>
                <w:lang w:bidi="ar"/>
              </w:rPr>
              <w:t>一览表</w:t>
            </w:r>
            <w:r w:rsidRPr="00DD6F47">
              <w:rPr>
                <w:rFonts w:ascii="Times New Roman" w:hAnsi="Times New Roman" w:cs="Times New Roman"/>
                <w:sz w:val="18"/>
                <w:szCs w:val="18"/>
              </w:rPr>
              <w:t>或其他相关证明文件</w:t>
            </w:r>
          </w:p>
        </w:tc>
        <w:tc>
          <w:tcPr>
            <w:tcW w:w="243" w:type="pct"/>
            <w:shd w:val="clear" w:color="auto" w:fill="auto"/>
            <w:vAlign w:val="center"/>
          </w:tcPr>
          <w:p w14:paraId="5E6751A6"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可选</w:t>
            </w:r>
          </w:p>
        </w:tc>
        <w:tc>
          <w:tcPr>
            <w:tcW w:w="222" w:type="pct"/>
            <w:shd w:val="clear" w:color="auto" w:fill="auto"/>
            <w:vAlign w:val="center"/>
          </w:tcPr>
          <w:p w14:paraId="3CB43A1A"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3</w:t>
            </w:r>
          </w:p>
        </w:tc>
        <w:tc>
          <w:tcPr>
            <w:tcW w:w="196" w:type="pct"/>
            <w:vMerge/>
            <w:shd w:val="clear" w:color="auto" w:fill="auto"/>
            <w:vAlign w:val="center"/>
          </w:tcPr>
          <w:p w14:paraId="6925C764" w14:textId="77777777" w:rsidR="00565C75" w:rsidRPr="00DD6F47" w:rsidRDefault="00565C75" w:rsidP="00752772">
            <w:pPr>
              <w:spacing w:line="240" w:lineRule="auto"/>
              <w:ind w:firstLine="360"/>
              <w:rPr>
                <w:rFonts w:ascii="Times New Roman" w:eastAsia="等线" w:hAnsi="Times New Roman" w:cs="Times New Roman"/>
                <w:sz w:val="18"/>
                <w:szCs w:val="18"/>
              </w:rPr>
            </w:pPr>
          </w:p>
        </w:tc>
        <w:tc>
          <w:tcPr>
            <w:tcW w:w="187" w:type="pct"/>
          </w:tcPr>
          <w:p w14:paraId="695F4043" w14:textId="77777777" w:rsidR="00565C75" w:rsidRPr="00DD6F47" w:rsidRDefault="00565C75" w:rsidP="00752772">
            <w:pPr>
              <w:spacing w:line="240" w:lineRule="auto"/>
              <w:ind w:firstLine="360"/>
              <w:rPr>
                <w:rFonts w:ascii="Times New Roman" w:eastAsia="等线" w:hAnsi="Times New Roman" w:cs="Times New Roman"/>
                <w:sz w:val="18"/>
                <w:szCs w:val="18"/>
              </w:rPr>
            </w:pPr>
          </w:p>
        </w:tc>
      </w:tr>
      <w:bookmarkEnd w:id="295"/>
    </w:tbl>
    <w:p w14:paraId="273CFF43" w14:textId="77777777" w:rsidR="00D95C41" w:rsidRPr="00DD6F47" w:rsidRDefault="00D95C41" w:rsidP="00D95C41">
      <w:pPr>
        <w:ind w:firstLine="420"/>
        <w:jc w:val="center"/>
        <w:rPr>
          <w:rFonts w:ascii="Times New Roman" w:eastAsia="黑体" w:hAnsi="Times New Roman" w:cs="Times New Roman"/>
        </w:rPr>
      </w:pPr>
    </w:p>
    <w:p w14:paraId="65A626CC" w14:textId="77777777" w:rsidR="008B67E5" w:rsidRPr="00DD6F47" w:rsidRDefault="008B67E5" w:rsidP="00D95C41">
      <w:pPr>
        <w:ind w:firstLine="420"/>
        <w:jc w:val="center"/>
        <w:rPr>
          <w:rFonts w:ascii="Times New Roman" w:eastAsia="黑体" w:hAnsi="Times New Roman" w:cs="Times New Roman"/>
        </w:rPr>
      </w:pPr>
    </w:p>
    <w:p w14:paraId="20159573" w14:textId="77777777" w:rsidR="0075025A" w:rsidRPr="00DD6F47" w:rsidRDefault="0075025A" w:rsidP="00D95C41">
      <w:pPr>
        <w:ind w:firstLine="420"/>
        <w:jc w:val="center"/>
        <w:rPr>
          <w:rFonts w:ascii="Times New Roman" w:eastAsia="黑体"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67"/>
        <w:gridCol w:w="606"/>
        <w:gridCol w:w="709"/>
        <w:gridCol w:w="6072"/>
        <w:gridCol w:w="3573"/>
        <w:gridCol w:w="687"/>
        <w:gridCol w:w="625"/>
        <w:gridCol w:w="547"/>
        <w:gridCol w:w="472"/>
      </w:tblGrid>
      <w:tr w:rsidR="00DD6F47" w:rsidRPr="00DD6F47" w14:paraId="6EF3D1EF" w14:textId="77777777" w:rsidTr="00752772">
        <w:trPr>
          <w:tblHeader/>
        </w:trPr>
        <w:tc>
          <w:tcPr>
            <w:tcW w:w="5000" w:type="pct"/>
            <w:gridSpan w:val="9"/>
            <w:tcBorders>
              <w:top w:val="nil"/>
              <w:left w:val="nil"/>
              <w:bottom w:val="single" w:sz="4" w:space="0" w:color="auto"/>
              <w:right w:val="nil"/>
            </w:tcBorders>
            <w:shd w:val="clear" w:color="auto" w:fill="auto"/>
            <w:vAlign w:val="center"/>
          </w:tcPr>
          <w:p w14:paraId="6A197D96"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bookmarkStart w:id="296" w:name="OLE_LINK153"/>
            <w:bookmarkStart w:id="297" w:name="OLE_LINK154"/>
            <w:r w:rsidRPr="00DD6F47">
              <w:rPr>
                <w:rFonts w:ascii="Times New Roman" w:eastAsia="黑体" w:hAnsi="Times New Roman" w:cs="Times New Roman"/>
              </w:rPr>
              <w:lastRenderedPageBreak/>
              <w:t>表</w:t>
            </w:r>
            <w:r w:rsidRPr="00DD6F47">
              <w:rPr>
                <w:rFonts w:ascii="Times New Roman" w:eastAsia="黑体" w:hAnsi="Times New Roman" w:cs="Times New Roman"/>
              </w:rPr>
              <w:t xml:space="preserve">B.2 </w:t>
            </w:r>
            <w:r w:rsidR="00552767" w:rsidRPr="00DD6F47">
              <w:rPr>
                <w:rFonts w:ascii="Times New Roman" w:eastAsia="黑体" w:hAnsi="Times New Roman" w:cs="Times New Roman"/>
              </w:rPr>
              <w:t>银矿采选</w:t>
            </w:r>
            <w:r w:rsidRPr="00DD6F47">
              <w:rPr>
                <w:rFonts w:ascii="Times New Roman" w:eastAsia="黑体" w:hAnsi="Times New Roman" w:cs="Times New Roman"/>
              </w:rPr>
              <w:t>业绿色工厂评价指标</w:t>
            </w:r>
            <w:r w:rsidRPr="00DD6F47">
              <w:rPr>
                <w:rFonts w:ascii="Times New Roman" w:eastAsia="黑体" w:hAnsi="Times New Roman" w:cs="Times New Roman"/>
              </w:rPr>
              <w:t>----</w:t>
            </w:r>
            <w:r w:rsidRPr="00DD6F47">
              <w:rPr>
                <w:rFonts w:ascii="Times New Roman" w:eastAsia="黑体" w:hAnsi="Times New Roman" w:cs="Times New Roman"/>
              </w:rPr>
              <w:t>选矿（续）</w:t>
            </w:r>
            <w:bookmarkEnd w:id="296"/>
            <w:bookmarkEnd w:id="297"/>
          </w:p>
        </w:tc>
      </w:tr>
      <w:tr w:rsidR="00DD6F47" w:rsidRPr="00DD6F47" w14:paraId="5F9F1261" w14:textId="77777777" w:rsidTr="00752772">
        <w:trPr>
          <w:tblHeader/>
        </w:trPr>
        <w:tc>
          <w:tcPr>
            <w:tcW w:w="239" w:type="pct"/>
            <w:tcBorders>
              <w:top w:val="single" w:sz="4" w:space="0" w:color="auto"/>
              <w:left w:val="single" w:sz="4" w:space="0" w:color="auto"/>
              <w:bottom w:val="single" w:sz="4" w:space="0" w:color="auto"/>
            </w:tcBorders>
            <w:shd w:val="clear" w:color="auto" w:fill="auto"/>
            <w:vAlign w:val="center"/>
          </w:tcPr>
          <w:p w14:paraId="1AC9B3FD"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序号</w:t>
            </w:r>
          </w:p>
        </w:tc>
        <w:tc>
          <w:tcPr>
            <w:tcW w:w="217" w:type="pct"/>
            <w:tcBorders>
              <w:top w:val="single" w:sz="4" w:space="0" w:color="auto"/>
              <w:bottom w:val="single" w:sz="4" w:space="0" w:color="auto"/>
            </w:tcBorders>
            <w:shd w:val="clear" w:color="auto" w:fill="auto"/>
            <w:vAlign w:val="center"/>
          </w:tcPr>
          <w:p w14:paraId="470AB59F"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一级指标</w:t>
            </w:r>
          </w:p>
        </w:tc>
        <w:tc>
          <w:tcPr>
            <w:tcW w:w="254" w:type="pct"/>
            <w:tcBorders>
              <w:top w:val="single" w:sz="4" w:space="0" w:color="auto"/>
              <w:bottom w:val="single" w:sz="4" w:space="0" w:color="auto"/>
            </w:tcBorders>
            <w:shd w:val="clear" w:color="auto" w:fill="auto"/>
            <w:vAlign w:val="center"/>
          </w:tcPr>
          <w:p w14:paraId="00E65DE5"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二级指标</w:t>
            </w:r>
          </w:p>
        </w:tc>
        <w:tc>
          <w:tcPr>
            <w:tcW w:w="2175" w:type="pct"/>
            <w:tcBorders>
              <w:top w:val="single" w:sz="4" w:space="0" w:color="auto"/>
              <w:bottom w:val="single" w:sz="4" w:space="0" w:color="auto"/>
            </w:tcBorders>
            <w:shd w:val="clear" w:color="auto" w:fill="auto"/>
            <w:vAlign w:val="center"/>
          </w:tcPr>
          <w:p w14:paraId="20ACD876" w14:textId="77777777" w:rsidR="00D95C41" w:rsidRPr="00DD6F47" w:rsidRDefault="00D95C41" w:rsidP="00752772">
            <w:pPr>
              <w:spacing w:line="240" w:lineRule="auto"/>
              <w:ind w:firstLineChars="100" w:firstLine="180"/>
              <w:jc w:val="center"/>
              <w:rPr>
                <w:rFonts w:ascii="Times New Roman" w:hAnsi="Times New Roman" w:cs="Times New Roman"/>
                <w:sz w:val="18"/>
                <w:szCs w:val="18"/>
                <w:lang w:bidi="ar"/>
              </w:rPr>
            </w:pPr>
            <w:r w:rsidRPr="00DD6F47">
              <w:rPr>
                <w:rFonts w:ascii="Times New Roman" w:hAnsi="Times New Roman" w:cs="Times New Roman"/>
                <w:sz w:val="18"/>
                <w:szCs w:val="18"/>
              </w:rPr>
              <w:t>评价要求</w:t>
            </w:r>
          </w:p>
        </w:tc>
        <w:tc>
          <w:tcPr>
            <w:tcW w:w="1280" w:type="pct"/>
            <w:tcBorders>
              <w:top w:val="single" w:sz="4" w:space="0" w:color="auto"/>
              <w:bottom w:val="single" w:sz="4" w:space="0" w:color="auto"/>
            </w:tcBorders>
            <w:vAlign w:val="center"/>
          </w:tcPr>
          <w:p w14:paraId="21F8D82C" w14:textId="77777777" w:rsidR="00D95C41" w:rsidRPr="00DD6F47" w:rsidRDefault="00D95C41" w:rsidP="00752772">
            <w:pPr>
              <w:spacing w:line="240" w:lineRule="auto"/>
              <w:ind w:firstLineChars="100" w:firstLine="180"/>
              <w:jc w:val="center"/>
              <w:rPr>
                <w:rFonts w:ascii="Times New Roman" w:hAnsi="Times New Roman" w:cs="Times New Roman"/>
                <w:sz w:val="18"/>
                <w:szCs w:val="18"/>
              </w:rPr>
            </w:pPr>
            <w:r w:rsidRPr="00DD6F47">
              <w:rPr>
                <w:rFonts w:ascii="Times New Roman" w:hAnsi="Times New Roman" w:cs="Times New Roman"/>
                <w:sz w:val="18"/>
                <w:szCs w:val="18"/>
              </w:rPr>
              <w:t>符合性说明及证明材料索引</w:t>
            </w:r>
          </w:p>
        </w:tc>
        <w:tc>
          <w:tcPr>
            <w:tcW w:w="246" w:type="pct"/>
            <w:tcBorders>
              <w:top w:val="single" w:sz="4" w:space="0" w:color="auto"/>
              <w:bottom w:val="single" w:sz="4" w:space="0" w:color="auto"/>
            </w:tcBorders>
            <w:shd w:val="clear" w:color="auto" w:fill="auto"/>
            <w:vAlign w:val="center"/>
          </w:tcPr>
          <w:p w14:paraId="6289E2E4"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要求类型</w:t>
            </w:r>
          </w:p>
        </w:tc>
        <w:tc>
          <w:tcPr>
            <w:tcW w:w="224" w:type="pct"/>
            <w:tcBorders>
              <w:top w:val="single" w:sz="4" w:space="0" w:color="auto"/>
              <w:bottom w:val="single" w:sz="4" w:space="0" w:color="auto"/>
            </w:tcBorders>
            <w:shd w:val="clear" w:color="auto" w:fill="auto"/>
            <w:vAlign w:val="center"/>
          </w:tcPr>
          <w:p w14:paraId="5ED23149"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评分标准</w:t>
            </w:r>
          </w:p>
        </w:tc>
        <w:tc>
          <w:tcPr>
            <w:tcW w:w="196" w:type="pct"/>
            <w:tcBorders>
              <w:top w:val="single" w:sz="4" w:space="0" w:color="auto"/>
              <w:bottom w:val="single" w:sz="4" w:space="0" w:color="auto"/>
            </w:tcBorders>
            <w:shd w:val="clear" w:color="auto" w:fill="auto"/>
            <w:vAlign w:val="center"/>
          </w:tcPr>
          <w:p w14:paraId="40B9A79E"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权重</w:t>
            </w:r>
          </w:p>
        </w:tc>
        <w:tc>
          <w:tcPr>
            <w:tcW w:w="169" w:type="pct"/>
            <w:tcBorders>
              <w:top w:val="single" w:sz="4" w:space="0" w:color="auto"/>
              <w:bottom w:val="single" w:sz="4" w:space="0" w:color="auto"/>
              <w:right w:val="single" w:sz="4" w:space="0" w:color="auto"/>
            </w:tcBorders>
          </w:tcPr>
          <w:p w14:paraId="2D603A08"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得分</w:t>
            </w:r>
            <w:r w:rsidRPr="00DD6F47">
              <w:rPr>
                <w:rFonts w:ascii="Times New Roman" w:hAnsi="Times New Roman" w:cs="Times New Roman"/>
                <w:sz w:val="18"/>
                <w:szCs w:val="18"/>
              </w:rPr>
              <w:t xml:space="preserve"> </w:t>
            </w:r>
          </w:p>
        </w:tc>
      </w:tr>
      <w:tr w:rsidR="00DD6F47" w:rsidRPr="00DD6F47" w14:paraId="23C6E699" w14:textId="77777777" w:rsidTr="00752772">
        <w:trPr>
          <w:trHeight w:val="480"/>
        </w:trPr>
        <w:tc>
          <w:tcPr>
            <w:tcW w:w="239" w:type="pct"/>
            <w:vMerge w:val="restart"/>
            <w:tcBorders>
              <w:top w:val="single" w:sz="4" w:space="0" w:color="auto"/>
            </w:tcBorders>
            <w:shd w:val="clear" w:color="auto" w:fill="auto"/>
            <w:vAlign w:val="center"/>
          </w:tcPr>
          <w:p w14:paraId="74910C65" w14:textId="77777777" w:rsidR="00D95C41" w:rsidRPr="00DD6F47" w:rsidRDefault="00D95C41" w:rsidP="00752772">
            <w:pPr>
              <w:spacing w:line="240" w:lineRule="auto"/>
              <w:ind w:firstLineChars="111"/>
              <w:rPr>
                <w:rFonts w:ascii="Times New Roman" w:hAnsi="Times New Roman" w:cs="Times New Roman"/>
                <w:sz w:val="18"/>
                <w:szCs w:val="18"/>
              </w:rPr>
            </w:pPr>
          </w:p>
        </w:tc>
        <w:tc>
          <w:tcPr>
            <w:tcW w:w="217" w:type="pct"/>
            <w:vMerge w:val="restart"/>
            <w:tcBorders>
              <w:top w:val="single" w:sz="4" w:space="0" w:color="auto"/>
            </w:tcBorders>
            <w:shd w:val="clear" w:color="auto" w:fill="auto"/>
            <w:vAlign w:val="center"/>
          </w:tcPr>
          <w:p w14:paraId="7B9573E0" w14:textId="77777777" w:rsidR="00D95C41" w:rsidRPr="00DD6F47" w:rsidRDefault="00D95C41" w:rsidP="00752772">
            <w:pPr>
              <w:spacing w:line="240" w:lineRule="auto"/>
              <w:ind w:firstLine="360"/>
              <w:rPr>
                <w:rFonts w:ascii="Times New Roman" w:hAnsi="Times New Roman" w:cs="Times New Roman"/>
                <w:sz w:val="18"/>
                <w:szCs w:val="18"/>
              </w:rPr>
            </w:pPr>
          </w:p>
        </w:tc>
        <w:tc>
          <w:tcPr>
            <w:tcW w:w="254" w:type="pct"/>
            <w:vMerge w:val="restart"/>
            <w:tcBorders>
              <w:top w:val="single" w:sz="4" w:space="0" w:color="auto"/>
            </w:tcBorders>
            <w:shd w:val="clear" w:color="auto" w:fill="auto"/>
            <w:vAlign w:val="center"/>
          </w:tcPr>
          <w:p w14:paraId="2F8B5BE0"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照明</w:t>
            </w:r>
          </w:p>
        </w:tc>
        <w:tc>
          <w:tcPr>
            <w:tcW w:w="2175" w:type="pct"/>
            <w:tcBorders>
              <w:top w:val="single" w:sz="4" w:space="0" w:color="auto"/>
            </w:tcBorders>
            <w:shd w:val="clear" w:color="auto" w:fill="auto"/>
            <w:vAlign w:val="center"/>
          </w:tcPr>
          <w:p w14:paraId="105071D3" w14:textId="07215782" w:rsidR="00D95C41" w:rsidRPr="00DD6F47" w:rsidRDefault="00D95C41" w:rsidP="00647573">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厂区及各房间的照明应使用自然光或节能灯，人工照明应符合</w:t>
            </w:r>
            <w:r w:rsidRPr="00DD6F47">
              <w:rPr>
                <w:rFonts w:ascii="Times New Roman" w:hAnsi="Times New Roman" w:cs="Times New Roman"/>
                <w:sz w:val="18"/>
                <w:szCs w:val="18"/>
                <w:lang w:bidi="ar"/>
              </w:rPr>
              <w:t>GB 50034</w:t>
            </w:r>
            <w:r w:rsidRPr="00DD6F47">
              <w:rPr>
                <w:rFonts w:ascii="Times New Roman" w:hAnsi="Times New Roman" w:cs="Times New Roman"/>
                <w:sz w:val="18"/>
                <w:szCs w:val="18"/>
                <w:lang w:bidi="ar"/>
              </w:rPr>
              <w:t>规定</w:t>
            </w:r>
          </w:p>
        </w:tc>
        <w:tc>
          <w:tcPr>
            <w:tcW w:w="1280" w:type="pct"/>
            <w:tcBorders>
              <w:top w:val="single" w:sz="4" w:space="0" w:color="auto"/>
            </w:tcBorders>
            <w:vAlign w:val="center"/>
          </w:tcPr>
          <w:p w14:paraId="792B7022" w14:textId="77777777"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照明说明（含节能灯统计表、照度核算、照明分级、分区控制设计证明等）</w:t>
            </w:r>
          </w:p>
        </w:tc>
        <w:tc>
          <w:tcPr>
            <w:tcW w:w="246" w:type="pct"/>
            <w:tcBorders>
              <w:top w:val="single" w:sz="4" w:space="0" w:color="auto"/>
            </w:tcBorders>
            <w:shd w:val="clear" w:color="auto" w:fill="auto"/>
            <w:vAlign w:val="center"/>
          </w:tcPr>
          <w:p w14:paraId="1279C94E"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4" w:type="pct"/>
            <w:tcBorders>
              <w:top w:val="single" w:sz="4" w:space="0" w:color="auto"/>
            </w:tcBorders>
            <w:shd w:val="clear" w:color="auto" w:fill="auto"/>
            <w:vAlign w:val="center"/>
          </w:tcPr>
          <w:p w14:paraId="652C800A"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2</w:t>
            </w:r>
          </w:p>
        </w:tc>
        <w:tc>
          <w:tcPr>
            <w:tcW w:w="196" w:type="pct"/>
            <w:vMerge w:val="restart"/>
            <w:tcBorders>
              <w:top w:val="single" w:sz="4" w:space="0" w:color="auto"/>
            </w:tcBorders>
            <w:shd w:val="clear" w:color="auto" w:fill="auto"/>
            <w:vAlign w:val="center"/>
          </w:tcPr>
          <w:p w14:paraId="7738DD24" w14:textId="77777777" w:rsidR="00D95C41" w:rsidRPr="00DD6F47" w:rsidRDefault="00D95C41" w:rsidP="00752772">
            <w:pPr>
              <w:spacing w:line="240" w:lineRule="auto"/>
              <w:ind w:firstLine="420"/>
              <w:rPr>
                <w:rFonts w:ascii="Times New Roman" w:eastAsia="等线" w:hAnsi="Times New Roman" w:cs="Times New Roman"/>
              </w:rPr>
            </w:pPr>
          </w:p>
        </w:tc>
        <w:tc>
          <w:tcPr>
            <w:tcW w:w="169" w:type="pct"/>
            <w:tcBorders>
              <w:top w:val="single" w:sz="4" w:space="0" w:color="auto"/>
            </w:tcBorders>
          </w:tcPr>
          <w:p w14:paraId="5B88A24A" w14:textId="77777777" w:rsidR="00D95C41" w:rsidRPr="00DD6F47" w:rsidRDefault="00D95C41" w:rsidP="00752772">
            <w:pPr>
              <w:spacing w:line="240" w:lineRule="auto"/>
              <w:ind w:firstLine="420"/>
              <w:rPr>
                <w:rFonts w:ascii="Times New Roman" w:eastAsia="等线" w:hAnsi="Times New Roman" w:cs="Times New Roman"/>
              </w:rPr>
            </w:pPr>
          </w:p>
        </w:tc>
      </w:tr>
      <w:tr w:rsidR="00DD6F47" w:rsidRPr="00DD6F47" w14:paraId="5F9D60F0" w14:textId="77777777" w:rsidTr="00752772">
        <w:trPr>
          <w:trHeight w:val="480"/>
        </w:trPr>
        <w:tc>
          <w:tcPr>
            <w:tcW w:w="239" w:type="pct"/>
            <w:vMerge/>
            <w:shd w:val="clear" w:color="auto" w:fill="auto"/>
            <w:vAlign w:val="center"/>
          </w:tcPr>
          <w:p w14:paraId="20893CC6"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4BED2C74" w14:textId="77777777" w:rsidR="00D95C41" w:rsidRPr="00DD6F47" w:rsidRDefault="00D95C41"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64CF44A4"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c>
          <w:tcPr>
            <w:tcW w:w="2175" w:type="pct"/>
            <w:shd w:val="clear" w:color="auto" w:fill="auto"/>
            <w:vAlign w:val="center"/>
          </w:tcPr>
          <w:p w14:paraId="7E8933FF" w14:textId="4C878C62"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不同场所的照明应分级设计</w:t>
            </w:r>
          </w:p>
        </w:tc>
        <w:tc>
          <w:tcPr>
            <w:tcW w:w="1280" w:type="pct"/>
            <w:vAlign w:val="center"/>
          </w:tcPr>
          <w:p w14:paraId="709CB778" w14:textId="77777777"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分区照明说明</w:t>
            </w:r>
          </w:p>
        </w:tc>
        <w:tc>
          <w:tcPr>
            <w:tcW w:w="246" w:type="pct"/>
            <w:shd w:val="clear" w:color="auto" w:fill="auto"/>
            <w:vAlign w:val="center"/>
          </w:tcPr>
          <w:p w14:paraId="47375DEB"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4" w:type="pct"/>
            <w:shd w:val="clear" w:color="auto" w:fill="auto"/>
            <w:vAlign w:val="center"/>
          </w:tcPr>
          <w:p w14:paraId="321AECCB"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2</w:t>
            </w:r>
          </w:p>
        </w:tc>
        <w:tc>
          <w:tcPr>
            <w:tcW w:w="196" w:type="pct"/>
            <w:vMerge/>
            <w:shd w:val="clear" w:color="auto" w:fill="auto"/>
            <w:vAlign w:val="center"/>
          </w:tcPr>
          <w:p w14:paraId="4DFAFB37" w14:textId="77777777" w:rsidR="00D95C41" w:rsidRPr="00DD6F47" w:rsidRDefault="00D95C41" w:rsidP="00752772">
            <w:pPr>
              <w:spacing w:line="240" w:lineRule="auto"/>
              <w:ind w:firstLine="420"/>
              <w:rPr>
                <w:rFonts w:ascii="Times New Roman" w:eastAsia="等线" w:hAnsi="Times New Roman" w:cs="Times New Roman"/>
              </w:rPr>
            </w:pPr>
          </w:p>
        </w:tc>
        <w:tc>
          <w:tcPr>
            <w:tcW w:w="169" w:type="pct"/>
          </w:tcPr>
          <w:p w14:paraId="30845428" w14:textId="77777777" w:rsidR="00D95C41" w:rsidRPr="00DD6F47" w:rsidRDefault="00D95C41" w:rsidP="00752772">
            <w:pPr>
              <w:spacing w:line="240" w:lineRule="auto"/>
              <w:ind w:firstLine="420"/>
              <w:rPr>
                <w:rFonts w:ascii="Times New Roman" w:eastAsia="等线" w:hAnsi="Times New Roman" w:cs="Times New Roman"/>
              </w:rPr>
            </w:pPr>
          </w:p>
        </w:tc>
      </w:tr>
      <w:tr w:rsidR="00DD6F47" w:rsidRPr="00DD6F47" w14:paraId="0B80902E" w14:textId="77777777" w:rsidTr="00752772">
        <w:trPr>
          <w:trHeight w:val="480"/>
        </w:trPr>
        <w:tc>
          <w:tcPr>
            <w:tcW w:w="239" w:type="pct"/>
            <w:vMerge/>
            <w:shd w:val="clear" w:color="auto" w:fill="auto"/>
            <w:vAlign w:val="center"/>
          </w:tcPr>
          <w:p w14:paraId="339CD24C"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223C71CC" w14:textId="77777777" w:rsidR="00D95C41" w:rsidRPr="00DD6F47" w:rsidRDefault="00D95C41"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03E65DD4"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75" w:type="pct"/>
            <w:shd w:val="clear" w:color="auto" w:fill="auto"/>
            <w:vAlign w:val="center"/>
          </w:tcPr>
          <w:p w14:paraId="37AA42C4" w14:textId="2526C9C7" w:rsidR="00D95C41" w:rsidRPr="00DD6F47" w:rsidRDefault="00D95C41" w:rsidP="00647573">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大型厂房的照明系统宜采用分区控制方式。辅助生产和生活福利设施的照明系统宜适当增设照明控制开关，短时有人场所的照明灯具宜采用感应控制</w:t>
            </w:r>
          </w:p>
        </w:tc>
        <w:tc>
          <w:tcPr>
            <w:tcW w:w="1280" w:type="pct"/>
            <w:vAlign w:val="center"/>
          </w:tcPr>
          <w:p w14:paraId="19D02E40" w14:textId="77777777"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照明说明（含节能灯统计表、照度核算、照明分级、分区控制设计证明等）</w:t>
            </w:r>
          </w:p>
        </w:tc>
        <w:tc>
          <w:tcPr>
            <w:tcW w:w="246" w:type="pct"/>
            <w:shd w:val="clear" w:color="auto" w:fill="auto"/>
            <w:vAlign w:val="center"/>
          </w:tcPr>
          <w:p w14:paraId="628B06F1"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可选</w:t>
            </w:r>
          </w:p>
        </w:tc>
        <w:tc>
          <w:tcPr>
            <w:tcW w:w="224" w:type="pct"/>
            <w:shd w:val="clear" w:color="auto" w:fill="auto"/>
            <w:vAlign w:val="center"/>
          </w:tcPr>
          <w:p w14:paraId="0A964683"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2</w:t>
            </w:r>
          </w:p>
        </w:tc>
        <w:tc>
          <w:tcPr>
            <w:tcW w:w="196" w:type="pct"/>
            <w:vMerge/>
            <w:shd w:val="clear" w:color="auto" w:fill="auto"/>
            <w:vAlign w:val="center"/>
          </w:tcPr>
          <w:p w14:paraId="421BC5D7" w14:textId="77777777" w:rsidR="00D95C41" w:rsidRPr="00DD6F47" w:rsidRDefault="00D95C41" w:rsidP="00752772">
            <w:pPr>
              <w:spacing w:line="240" w:lineRule="auto"/>
              <w:ind w:firstLine="420"/>
              <w:rPr>
                <w:rFonts w:ascii="Times New Roman" w:eastAsia="等线" w:hAnsi="Times New Roman" w:cs="Times New Roman"/>
              </w:rPr>
            </w:pPr>
          </w:p>
        </w:tc>
        <w:tc>
          <w:tcPr>
            <w:tcW w:w="169" w:type="pct"/>
          </w:tcPr>
          <w:p w14:paraId="3E819010" w14:textId="77777777" w:rsidR="00D95C41" w:rsidRPr="00DD6F47" w:rsidRDefault="00D95C41" w:rsidP="00752772">
            <w:pPr>
              <w:spacing w:line="240" w:lineRule="auto"/>
              <w:ind w:firstLine="420"/>
              <w:rPr>
                <w:rFonts w:ascii="Times New Roman" w:eastAsia="等线" w:hAnsi="Times New Roman" w:cs="Times New Roman"/>
              </w:rPr>
            </w:pPr>
          </w:p>
        </w:tc>
      </w:tr>
      <w:tr w:rsidR="00DD6F47" w:rsidRPr="00DD6F47" w14:paraId="5B492A73" w14:textId="77777777" w:rsidTr="00752772">
        <w:trPr>
          <w:trHeight w:val="480"/>
        </w:trPr>
        <w:tc>
          <w:tcPr>
            <w:tcW w:w="239" w:type="pct"/>
            <w:vMerge/>
            <w:shd w:val="clear" w:color="auto" w:fill="auto"/>
            <w:vAlign w:val="center"/>
          </w:tcPr>
          <w:p w14:paraId="5E27EA6F"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3C59873B" w14:textId="77777777" w:rsidR="00D95C41" w:rsidRPr="00DD6F47" w:rsidRDefault="00D95C41" w:rsidP="00752772">
            <w:pPr>
              <w:spacing w:line="240" w:lineRule="auto"/>
              <w:ind w:firstLine="360"/>
              <w:rPr>
                <w:rFonts w:ascii="Times New Roman" w:hAnsi="Times New Roman" w:cs="Times New Roman"/>
                <w:sz w:val="18"/>
                <w:szCs w:val="18"/>
              </w:rPr>
            </w:pPr>
          </w:p>
        </w:tc>
        <w:tc>
          <w:tcPr>
            <w:tcW w:w="254" w:type="pct"/>
            <w:vMerge w:val="restart"/>
            <w:shd w:val="clear" w:color="auto" w:fill="auto"/>
            <w:vAlign w:val="center"/>
          </w:tcPr>
          <w:p w14:paraId="51A5B348" w14:textId="77777777"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rPr>
              <w:t>设备设施</w:t>
            </w:r>
          </w:p>
        </w:tc>
        <w:tc>
          <w:tcPr>
            <w:tcW w:w="2175" w:type="pct"/>
            <w:shd w:val="clear" w:color="auto" w:fill="auto"/>
            <w:vAlign w:val="center"/>
          </w:tcPr>
          <w:p w14:paraId="5CDBAA9F" w14:textId="5C17AFEF"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选矿工艺设计和建设应符合</w:t>
            </w:r>
            <w:r w:rsidRPr="00DD6F47">
              <w:rPr>
                <w:rFonts w:ascii="Times New Roman" w:hAnsi="Times New Roman" w:cs="Times New Roman"/>
                <w:sz w:val="18"/>
                <w:szCs w:val="18"/>
                <w:lang w:bidi="ar"/>
              </w:rPr>
              <w:t>GB 50782</w:t>
            </w:r>
            <w:r w:rsidRPr="00DD6F47">
              <w:rPr>
                <w:rFonts w:ascii="Times New Roman" w:hAnsi="Times New Roman" w:cs="Times New Roman"/>
                <w:sz w:val="18"/>
                <w:szCs w:val="18"/>
                <w:lang w:bidi="ar"/>
              </w:rPr>
              <w:t>的要求，应无《产业结构调整指导目录》、《矿产资源节约与综合利用鼓励、限制和淘汰技术目录》等政策中规定的淘汰类技术和装备</w:t>
            </w:r>
          </w:p>
        </w:tc>
        <w:tc>
          <w:tcPr>
            <w:tcW w:w="1280" w:type="pct"/>
            <w:vAlign w:val="center"/>
          </w:tcPr>
          <w:p w14:paraId="722D6AF4" w14:textId="77777777"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选矿工艺说明、设备技术清单或其他相关证明文件</w:t>
            </w:r>
          </w:p>
        </w:tc>
        <w:tc>
          <w:tcPr>
            <w:tcW w:w="246" w:type="pct"/>
            <w:shd w:val="clear" w:color="auto" w:fill="auto"/>
            <w:vAlign w:val="center"/>
          </w:tcPr>
          <w:p w14:paraId="536D00A2"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4" w:type="pct"/>
            <w:shd w:val="clear" w:color="auto" w:fill="auto"/>
            <w:vAlign w:val="center"/>
          </w:tcPr>
          <w:p w14:paraId="17BE3992"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5</w:t>
            </w:r>
          </w:p>
        </w:tc>
        <w:tc>
          <w:tcPr>
            <w:tcW w:w="196" w:type="pct"/>
            <w:vMerge/>
            <w:shd w:val="clear" w:color="auto" w:fill="auto"/>
            <w:vAlign w:val="center"/>
          </w:tcPr>
          <w:p w14:paraId="77B34D09" w14:textId="77777777" w:rsidR="00D95C41" w:rsidRPr="00DD6F47" w:rsidRDefault="00D95C41" w:rsidP="00752772">
            <w:pPr>
              <w:spacing w:line="240" w:lineRule="auto"/>
              <w:ind w:firstLine="420"/>
              <w:rPr>
                <w:rFonts w:ascii="Times New Roman" w:eastAsia="等线" w:hAnsi="Times New Roman" w:cs="Times New Roman"/>
              </w:rPr>
            </w:pPr>
          </w:p>
        </w:tc>
        <w:tc>
          <w:tcPr>
            <w:tcW w:w="169" w:type="pct"/>
          </w:tcPr>
          <w:p w14:paraId="349F388C" w14:textId="77777777" w:rsidR="00D95C41" w:rsidRPr="00DD6F47" w:rsidRDefault="00D95C41" w:rsidP="00752772">
            <w:pPr>
              <w:spacing w:line="240" w:lineRule="auto"/>
              <w:ind w:firstLine="420"/>
              <w:rPr>
                <w:rFonts w:ascii="Times New Roman" w:eastAsia="等线" w:hAnsi="Times New Roman" w:cs="Times New Roman"/>
              </w:rPr>
            </w:pPr>
          </w:p>
        </w:tc>
      </w:tr>
      <w:tr w:rsidR="00DD6F47" w:rsidRPr="00DD6F47" w14:paraId="23CDEBA9" w14:textId="77777777" w:rsidTr="00752772">
        <w:trPr>
          <w:trHeight w:val="480"/>
        </w:trPr>
        <w:tc>
          <w:tcPr>
            <w:tcW w:w="239" w:type="pct"/>
            <w:vMerge/>
            <w:shd w:val="clear" w:color="auto" w:fill="auto"/>
            <w:vAlign w:val="center"/>
          </w:tcPr>
          <w:p w14:paraId="20EE6495"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749563B2" w14:textId="77777777" w:rsidR="00D95C41" w:rsidRPr="00DD6F47" w:rsidRDefault="00D95C41"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221E8D04"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2175" w:type="pct"/>
            <w:shd w:val="clear" w:color="auto" w:fill="auto"/>
            <w:vAlign w:val="center"/>
          </w:tcPr>
          <w:p w14:paraId="091494EB" w14:textId="211C5E33" w:rsidR="00D95C41" w:rsidRPr="00DD6F47" w:rsidRDefault="00D95C41" w:rsidP="00EE7FE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选矿回收率应满足</w:t>
            </w:r>
            <w:r w:rsidR="00EE7FE2" w:rsidRPr="00DD6F47">
              <w:rPr>
                <w:rFonts w:ascii="Times New Roman" w:hAnsi="Times New Roman" w:cs="Times New Roman"/>
                <w:sz w:val="18"/>
                <w:szCs w:val="18"/>
                <w:lang w:bidi="ar"/>
              </w:rPr>
              <w:t>《煤层气、油页岩、银、锆、硅灰石、硅藻土和盐矿等矿产资源合理开发利用</w:t>
            </w:r>
            <w:r w:rsidR="00EE7FE2" w:rsidRPr="00DD6F47">
              <w:rPr>
                <w:rFonts w:ascii="Times New Roman" w:hAnsi="Times New Roman" w:cs="Times New Roman"/>
                <w:sz w:val="18"/>
                <w:szCs w:val="18"/>
                <w:lang w:bidi="ar"/>
              </w:rPr>
              <w:t>“</w:t>
            </w:r>
            <w:r w:rsidR="00EE7FE2" w:rsidRPr="00DD6F47">
              <w:rPr>
                <w:rFonts w:ascii="Times New Roman" w:hAnsi="Times New Roman" w:cs="Times New Roman"/>
                <w:sz w:val="18"/>
                <w:szCs w:val="18"/>
                <w:lang w:bidi="ar"/>
              </w:rPr>
              <w:t>三率</w:t>
            </w:r>
            <w:r w:rsidR="00EE7FE2" w:rsidRPr="00DD6F47">
              <w:rPr>
                <w:rFonts w:ascii="Times New Roman" w:hAnsi="Times New Roman" w:cs="Times New Roman"/>
                <w:sz w:val="18"/>
                <w:szCs w:val="18"/>
                <w:lang w:bidi="ar"/>
              </w:rPr>
              <w:t>”</w:t>
            </w:r>
            <w:r w:rsidR="00EE7FE2" w:rsidRPr="00DD6F47">
              <w:rPr>
                <w:rFonts w:ascii="Times New Roman" w:hAnsi="Times New Roman" w:cs="Times New Roman"/>
                <w:sz w:val="18"/>
                <w:szCs w:val="18"/>
                <w:lang w:bidi="ar"/>
              </w:rPr>
              <w:t>最低指标要求（试行）》</w:t>
            </w:r>
            <w:r w:rsidRPr="00DD6F47">
              <w:rPr>
                <w:rFonts w:ascii="Times New Roman" w:hAnsi="Times New Roman" w:cs="Times New Roman"/>
                <w:sz w:val="18"/>
                <w:szCs w:val="18"/>
                <w:lang w:bidi="ar"/>
              </w:rPr>
              <w:t>要求；具有工业价值的共伴生资源，应与主矿种的选矿工程同时设计，同时施工，同时投产；不能同时施工或投产的，应预留选矿工程条件</w:t>
            </w:r>
          </w:p>
        </w:tc>
        <w:tc>
          <w:tcPr>
            <w:tcW w:w="1280" w:type="pct"/>
            <w:vAlign w:val="center"/>
          </w:tcPr>
          <w:p w14:paraId="75A1B344" w14:textId="77777777"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选矿工艺说明、选矿回收率说明，共伴生资源设计文件、综合利用率说明或其他相关证明文件</w:t>
            </w:r>
          </w:p>
        </w:tc>
        <w:tc>
          <w:tcPr>
            <w:tcW w:w="246" w:type="pct"/>
            <w:shd w:val="clear" w:color="auto" w:fill="auto"/>
            <w:vAlign w:val="center"/>
          </w:tcPr>
          <w:p w14:paraId="576724DF"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4" w:type="pct"/>
            <w:shd w:val="clear" w:color="auto" w:fill="auto"/>
            <w:vAlign w:val="center"/>
          </w:tcPr>
          <w:p w14:paraId="2AFE71E1"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5</w:t>
            </w:r>
          </w:p>
        </w:tc>
        <w:tc>
          <w:tcPr>
            <w:tcW w:w="196" w:type="pct"/>
            <w:vMerge/>
            <w:shd w:val="clear" w:color="auto" w:fill="auto"/>
            <w:vAlign w:val="center"/>
          </w:tcPr>
          <w:p w14:paraId="7E6389AB" w14:textId="77777777" w:rsidR="00D95C41" w:rsidRPr="00DD6F47" w:rsidRDefault="00D95C41" w:rsidP="00752772">
            <w:pPr>
              <w:spacing w:line="240" w:lineRule="auto"/>
              <w:ind w:firstLine="420"/>
              <w:rPr>
                <w:rFonts w:ascii="Times New Roman" w:eastAsia="等线" w:hAnsi="Times New Roman" w:cs="Times New Roman"/>
              </w:rPr>
            </w:pPr>
          </w:p>
        </w:tc>
        <w:tc>
          <w:tcPr>
            <w:tcW w:w="169" w:type="pct"/>
          </w:tcPr>
          <w:p w14:paraId="4BA56985" w14:textId="77777777" w:rsidR="00D95C41" w:rsidRPr="00DD6F47" w:rsidRDefault="00D95C41" w:rsidP="00752772">
            <w:pPr>
              <w:spacing w:line="240" w:lineRule="auto"/>
              <w:ind w:firstLine="420"/>
              <w:rPr>
                <w:rFonts w:ascii="Times New Roman" w:eastAsia="等线" w:hAnsi="Times New Roman" w:cs="Times New Roman"/>
              </w:rPr>
            </w:pPr>
          </w:p>
        </w:tc>
      </w:tr>
      <w:tr w:rsidR="00DD6F47" w:rsidRPr="00DD6F47" w14:paraId="08A07954" w14:textId="77777777" w:rsidTr="00752772">
        <w:trPr>
          <w:trHeight w:val="480"/>
        </w:trPr>
        <w:tc>
          <w:tcPr>
            <w:tcW w:w="239" w:type="pct"/>
            <w:vMerge/>
            <w:shd w:val="clear" w:color="auto" w:fill="auto"/>
            <w:vAlign w:val="center"/>
          </w:tcPr>
          <w:p w14:paraId="2DD66BCB"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15F20378" w14:textId="77777777" w:rsidR="00D95C41" w:rsidRPr="00DD6F47" w:rsidRDefault="00D95C41"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007BD955"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2175" w:type="pct"/>
            <w:shd w:val="clear" w:color="auto" w:fill="auto"/>
            <w:vAlign w:val="center"/>
          </w:tcPr>
          <w:p w14:paraId="2A4D30FA" w14:textId="102C1C52"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尾矿库的设计和建设应满足</w:t>
            </w:r>
            <w:r w:rsidRPr="00DD6F47">
              <w:rPr>
                <w:rFonts w:ascii="Times New Roman" w:hAnsi="Times New Roman" w:cs="Times New Roman"/>
                <w:sz w:val="18"/>
                <w:szCs w:val="18"/>
                <w:lang w:bidi="ar"/>
              </w:rPr>
              <w:t>GB 50863</w:t>
            </w:r>
            <w:r w:rsidRPr="00DD6F47">
              <w:rPr>
                <w:rFonts w:ascii="Times New Roman" w:hAnsi="Times New Roman" w:cs="Times New Roman"/>
                <w:sz w:val="18"/>
                <w:szCs w:val="18"/>
                <w:lang w:bidi="ar"/>
              </w:rPr>
              <w:t>的要求，工厂尾矿全部综合利用，则该项指标满分</w:t>
            </w:r>
          </w:p>
        </w:tc>
        <w:tc>
          <w:tcPr>
            <w:tcW w:w="1280" w:type="pct"/>
            <w:vAlign w:val="center"/>
          </w:tcPr>
          <w:p w14:paraId="6E5CA8E8" w14:textId="77777777"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尾矿库设计文件、或其他相关证明文件</w:t>
            </w:r>
          </w:p>
        </w:tc>
        <w:tc>
          <w:tcPr>
            <w:tcW w:w="246" w:type="pct"/>
            <w:shd w:val="clear" w:color="auto" w:fill="auto"/>
            <w:vAlign w:val="center"/>
          </w:tcPr>
          <w:p w14:paraId="73C8B990"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4" w:type="pct"/>
            <w:shd w:val="clear" w:color="auto" w:fill="auto"/>
            <w:vAlign w:val="center"/>
          </w:tcPr>
          <w:p w14:paraId="7683B37C"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5</w:t>
            </w:r>
          </w:p>
        </w:tc>
        <w:tc>
          <w:tcPr>
            <w:tcW w:w="196" w:type="pct"/>
            <w:vMerge/>
            <w:shd w:val="clear" w:color="auto" w:fill="auto"/>
            <w:vAlign w:val="center"/>
          </w:tcPr>
          <w:p w14:paraId="358984B9" w14:textId="77777777" w:rsidR="00D95C41" w:rsidRPr="00DD6F47" w:rsidRDefault="00D95C41" w:rsidP="00752772">
            <w:pPr>
              <w:spacing w:line="240" w:lineRule="auto"/>
              <w:ind w:firstLine="420"/>
              <w:rPr>
                <w:rFonts w:ascii="Times New Roman" w:eastAsia="等线" w:hAnsi="Times New Roman" w:cs="Times New Roman"/>
              </w:rPr>
            </w:pPr>
          </w:p>
        </w:tc>
        <w:tc>
          <w:tcPr>
            <w:tcW w:w="169" w:type="pct"/>
          </w:tcPr>
          <w:p w14:paraId="77B57D9A" w14:textId="77777777" w:rsidR="00D95C41" w:rsidRPr="00DD6F47" w:rsidRDefault="00D95C41" w:rsidP="00752772">
            <w:pPr>
              <w:spacing w:line="240" w:lineRule="auto"/>
              <w:ind w:firstLine="420"/>
              <w:rPr>
                <w:rFonts w:ascii="Times New Roman" w:eastAsia="等线" w:hAnsi="Times New Roman" w:cs="Times New Roman"/>
              </w:rPr>
            </w:pPr>
          </w:p>
        </w:tc>
      </w:tr>
      <w:tr w:rsidR="00DD6F47" w:rsidRPr="00DD6F47" w14:paraId="6D2F9683" w14:textId="77777777" w:rsidTr="00752772">
        <w:trPr>
          <w:trHeight w:val="480"/>
        </w:trPr>
        <w:tc>
          <w:tcPr>
            <w:tcW w:w="239" w:type="pct"/>
            <w:vMerge/>
            <w:shd w:val="clear" w:color="auto" w:fill="auto"/>
            <w:vAlign w:val="center"/>
          </w:tcPr>
          <w:p w14:paraId="0F5B5313"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3D8EC549" w14:textId="77777777" w:rsidR="00D95C41" w:rsidRPr="00DD6F47" w:rsidRDefault="00D95C41"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29336301"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2175" w:type="pct"/>
            <w:shd w:val="clear" w:color="auto" w:fill="auto"/>
            <w:vAlign w:val="center"/>
          </w:tcPr>
          <w:p w14:paraId="3369DCE7" w14:textId="07473E06"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rPr>
              <w:t>已明令禁止使用的高耗能设备（产品）应在规定期限内停止使用</w:t>
            </w:r>
          </w:p>
        </w:tc>
        <w:tc>
          <w:tcPr>
            <w:tcW w:w="1280" w:type="pct"/>
            <w:vAlign w:val="center"/>
          </w:tcPr>
          <w:p w14:paraId="7F4C64F4" w14:textId="77777777"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重点耗能设备设施清单、通用设备能效值说明、淘汰落后机电设备清单或其他相关证明文件</w:t>
            </w:r>
          </w:p>
        </w:tc>
        <w:tc>
          <w:tcPr>
            <w:tcW w:w="246" w:type="pct"/>
            <w:shd w:val="clear" w:color="auto" w:fill="auto"/>
            <w:vAlign w:val="center"/>
          </w:tcPr>
          <w:p w14:paraId="30C9D915"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必选</w:t>
            </w:r>
          </w:p>
        </w:tc>
        <w:tc>
          <w:tcPr>
            <w:tcW w:w="224" w:type="pct"/>
            <w:shd w:val="clear" w:color="auto" w:fill="auto"/>
            <w:vAlign w:val="center"/>
          </w:tcPr>
          <w:p w14:paraId="4A99B898"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5</w:t>
            </w:r>
          </w:p>
        </w:tc>
        <w:tc>
          <w:tcPr>
            <w:tcW w:w="196" w:type="pct"/>
            <w:vMerge/>
            <w:shd w:val="clear" w:color="auto" w:fill="auto"/>
            <w:vAlign w:val="center"/>
          </w:tcPr>
          <w:p w14:paraId="064B8161" w14:textId="77777777" w:rsidR="00D95C41" w:rsidRPr="00DD6F47" w:rsidRDefault="00D95C41" w:rsidP="00752772">
            <w:pPr>
              <w:spacing w:line="240" w:lineRule="auto"/>
              <w:ind w:firstLine="420"/>
              <w:rPr>
                <w:rFonts w:ascii="Times New Roman" w:eastAsia="等线" w:hAnsi="Times New Roman" w:cs="Times New Roman"/>
              </w:rPr>
            </w:pPr>
          </w:p>
        </w:tc>
        <w:tc>
          <w:tcPr>
            <w:tcW w:w="169" w:type="pct"/>
          </w:tcPr>
          <w:p w14:paraId="19AF17C5" w14:textId="77777777" w:rsidR="00D95C41" w:rsidRPr="00DD6F47" w:rsidRDefault="00D95C41" w:rsidP="00752772">
            <w:pPr>
              <w:spacing w:line="240" w:lineRule="auto"/>
              <w:ind w:firstLine="420"/>
              <w:rPr>
                <w:rFonts w:ascii="Times New Roman" w:eastAsia="等线" w:hAnsi="Times New Roman" w:cs="Times New Roman"/>
              </w:rPr>
            </w:pPr>
          </w:p>
        </w:tc>
      </w:tr>
      <w:tr w:rsidR="00DD6F47" w:rsidRPr="00DD6F47" w14:paraId="3830D359" w14:textId="77777777" w:rsidTr="00752772">
        <w:trPr>
          <w:trHeight w:val="480"/>
        </w:trPr>
        <w:tc>
          <w:tcPr>
            <w:tcW w:w="239" w:type="pct"/>
            <w:vMerge/>
            <w:shd w:val="clear" w:color="auto" w:fill="auto"/>
            <w:vAlign w:val="center"/>
          </w:tcPr>
          <w:p w14:paraId="55AE1766"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12C48EFB" w14:textId="77777777" w:rsidR="00D95C41" w:rsidRPr="00DD6F47" w:rsidRDefault="00D95C41"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19ADEE61"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2175" w:type="pct"/>
            <w:shd w:val="clear" w:color="auto" w:fill="auto"/>
            <w:vAlign w:val="center"/>
          </w:tcPr>
          <w:p w14:paraId="409EC5BF" w14:textId="5323238D" w:rsidR="00D95C41" w:rsidRPr="00DD6F47" w:rsidRDefault="00D95C41" w:rsidP="00752772">
            <w:pPr>
              <w:spacing w:line="240" w:lineRule="auto"/>
              <w:ind w:firstLineChars="0" w:firstLine="0"/>
              <w:jc w:val="left"/>
              <w:rPr>
                <w:rFonts w:ascii="Times New Roman" w:hAnsi="Times New Roman" w:cs="Times New Roman"/>
                <w:sz w:val="18"/>
                <w:szCs w:val="18"/>
              </w:rPr>
            </w:pPr>
            <w:r w:rsidRPr="00DD6F47">
              <w:rPr>
                <w:rFonts w:ascii="Times New Roman" w:hAnsi="Times New Roman" w:cs="Times New Roman"/>
                <w:sz w:val="18"/>
                <w:szCs w:val="18"/>
                <w:lang w:bidi="ar"/>
              </w:rPr>
              <w:t>应依据</w:t>
            </w:r>
            <w:r w:rsidRPr="00DD6F47">
              <w:rPr>
                <w:rFonts w:ascii="Times New Roman" w:hAnsi="Times New Roman" w:cs="Times New Roman"/>
                <w:sz w:val="18"/>
                <w:szCs w:val="18"/>
                <w:lang w:bidi="ar"/>
              </w:rPr>
              <w:t>GB 17167</w:t>
            </w:r>
            <w:r w:rsidRPr="00DD6F47">
              <w:rPr>
                <w:rFonts w:ascii="Times New Roman" w:hAnsi="Times New Roman" w:cs="Times New Roman"/>
                <w:sz w:val="18"/>
                <w:szCs w:val="18"/>
                <w:lang w:bidi="ar"/>
              </w:rPr>
              <w:t>、</w:t>
            </w:r>
            <w:r w:rsidRPr="00DD6F47">
              <w:rPr>
                <w:rFonts w:ascii="Times New Roman" w:hAnsi="Times New Roman" w:cs="Times New Roman"/>
                <w:sz w:val="18"/>
                <w:szCs w:val="18"/>
                <w:lang w:bidi="ar"/>
              </w:rPr>
              <w:t>GB 24789</w:t>
            </w:r>
            <w:r w:rsidRPr="00DD6F47">
              <w:rPr>
                <w:rFonts w:ascii="Times New Roman" w:hAnsi="Times New Roman" w:cs="Times New Roman"/>
                <w:sz w:val="18"/>
                <w:szCs w:val="18"/>
                <w:lang w:bidi="ar"/>
              </w:rPr>
              <w:t>等要求配备、使用和管理能源、水以及其他资源的计量器具和装置</w:t>
            </w:r>
          </w:p>
        </w:tc>
        <w:tc>
          <w:tcPr>
            <w:tcW w:w="1280" w:type="pct"/>
            <w:vAlign w:val="center"/>
          </w:tcPr>
          <w:p w14:paraId="2615074E" w14:textId="77777777"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计量器具台账、能源计量管理制度或其他相关证明文件</w:t>
            </w:r>
          </w:p>
        </w:tc>
        <w:tc>
          <w:tcPr>
            <w:tcW w:w="246" w:type="pct"/>
            <w:shd w:val="clear" w:color="auto" w:fill="auto"/>
            <w:vAlign w:val="center"/>
          </w:tcPr>
          <w:p w14:paraId="0FC609CA"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rPr>
              <w:t>必选</w:t>
            </w:r>
          </w:p>
        </w:tc>
        <w:tc>
          <w:tcPr>
            <w:tcW w:w="224" w:type="pct"/>
            <w:shd w:val="clear" w:color="auto" w:fill="auto"/>
            <w:vAlign w:val="center"/>
          </w:tcPr>
          <w:p w14:paraId="3B7244AD"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rPr>
              <w:t>5</w:t>
            </w:r>
          </w:p>
        </w:tc>
        <w:tc>
          <w:tcPr>
            <w:tcW w:w="196" w:type="pct"/>
            <w:vMerge/>
            <w:shd w:val="clear" w:color="auto" w:fill="auto"/>
            <w:vAlign w:val="center"/>
          </w:tcPr>
          <w:p w14:paraId="29C186D4" w14:textId="77777777" w:rsidR="00D95C41" w:rsidRPr="00DD6F47" w:rsidRDefault="00D95C41" w:rsidP="00752772">
            <w:pPr>
              <w:spacing w:line="240" w:lineRule="auto"/>
              <w:ind w:firstLine="420"/>
              <w:rPr>
                <w:rFonts w:ascii="Times New Roman" w:eastAsia="等线" w:hAnsi="Times New Roman" w:cs="Times New Roman"/>
              </w:rPr>
            </w:pPr>
          </w:p>
        </w:tc>
        <w:tc>
          <w:tcPr>
            <w:tcW w:w="169" w:type="pct"/>
          </w:tcPr>
          <w:p w14:paraId="005E2EAA" w14:textId="77777777" w:rsidR="00D95C41" w:rsidRPr="00DD6F47" w:rsidRDefault="00D95C41" w:rsidP="00752772">
            <w:pPr>
              <w:spacing w:line="240" w:lineRule="auto"/>
              <w:ind w:firstLine="420"/>
              <w:rPr>
                <w:rFonts w:ascii="Times New Roman" w:eastAsia="等线" w:hAnsi="Times New Roman" w:cs="Times New Roman"/>
              </w:rPr>
            </w:pPr>
          </w:p>
        </w:tc>
      </w:tr>
      <w:tr w:rsidR="00DD6F47" w:rsidRPr="00DD6F47" w14:paraId="16934405" w14:textId="77777777" w:rsidTr="00752772">
        <w:trPr>
          <w:trHeight w:val="480"/>
        </w:trPr>
        <w:tc>
          <w:tcPr>
            <w:tcW w:w="239" w:type="pct"/>
            <w:vMerge/>
            <w:shd w:val="clear" w:color="auto" w:fill="auto"/>
            <w:vAlign w:val="center"/>
          </w:tcPr>
          <w:p w14:paraId="4428E1E3"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6F6EA08C" w14:textId="77777777" w:rsidR="00D95C41" w:rsidRPr="00DD6F47" w:rsidRDefault="00D95C41"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021207F6"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2175" w:type="pct"/>
            <w:shd w:val="clear" w:color="auto" w:fill="auto"/>
            <w:vAlign w:val="center"/>
          </w:tcPr>
          <w:p w14:paraId="08C80777" w14:textId="0617BAFB" w:rsidR="00D95C41" w:rsidRPr="00DD6F47" w:rsidRDefault="00D95C41" w:rsidP="00752772">
            <w:pPr>
              <w:spacing w:line="240" w:lineRule="auto"/>
              <w:ind w:firstLineChars="0" w:firstLine="0"/>
              <w:jc w:val="left"/>
              <w:rPr>
                <w:rFonts w:ascii="Times New Roman" w:hAnsi="Times New Roman" w:cs="Times New Roman"/>
                <w:sz w:val="18"/>
                <w:szCs w:val="18"/>
              </w:rPr>
            </w:pPr>
            <w:r w:rsidRPr="00DD6F47">
              <w:rPr>
                <w:rFonts w:ascii="Times New Roman" w:hAnsi="Times New Roman" w:cs="Times New Roman"/>
                <w:sz w:val="18"/>
                <w:szCs w:val="18"/>
                <w:lang w:bidi="ar"/>
              </w:rPr>
              <w:t>应按照</w:t>
            </w:r>
            <w:r w:rsidRPr="00DD6F47">
              <w:rPr>
                <w:rFonts w:ascii="Times New Roman" w:hAnsi="Times New Roman" w:cs="Times New Roman"/>
                <w:sz w:val="18"/>
                <w:szCs w:val="18"/>
                <w:lang w:bidi="ar"/>
              </w:rPr>
              <w:t>GB 50988</w:t>
            </w:r>
            <w:r w:rsidRPr="00DD6F47">
              <w:rPr>
                <w:rFonts w:ascii="Times New Roman" w:hAnsi="Times New Roman" w:cs="Times New Roman"/>
                <w:sz w:val="18"/>
                <w:szCs w:val="18"/>
                <w:lang w:bidi="ar"/>
              </w:rPr>
              <w:t>等相关规范要求，建设污染物处理设施；在矿仓、破碎、筛分等产生粉尘的部位，应设置密闭罩或适宜的集气除尘措施；易产生无组织粉尘的道路、堆场、尾矿库等区域，应配备洒水或喷雾降尘相关设施</w:t>
            </w:r>
          </w:p>
        </w:tc>
        <w:tc>
          <w:tcPr>
            <w:tcW w:w="1280" w:type="pct"/>
            <w:vAlign w:val="center"/>
          </w:tcPr>
          <w:p w14:paraId="7CD32251" w14:textId="77777777"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设施清单或其他相关证明文件</w:t>
            </w:r>
          </w:p>
        </w:tc>
        <w:tc>
          <w:tcPr>
            <w:tcW w:w="246" w:type="pct"/>
            <w:shd w:val="clear" w:color="auto" w:fill="auto"/>
            <w:vAlign w:val="center"/>
          </w:tcPr>
          <w:p w14:paraId="4AD87633"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rPr>
              <w:t>必选</w:t>
            </w:r>
          </w:p>
        </w:tc>
        <w:tc>
          <w:tcPr>
            <w:tcW w:w="224" w:type="pct"/>
            <w:shd w:val="clear" w:color="auto" w:fill="auto"/>
            <w:vAlign w:val="center"/>
          </w:tcPr>
          <w:p w14:paraId="6D3B6C19"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rPr>
              <w:t>5</w:t>
            </w:r>
          </w:p>
        </w:tc>
        <w:tc>
          <w:tcPr>
            <w:tcW w:w="196" w:type="pct"/>
            <w:vMerge/>
            <w:shd w:val="clear" w:color="auto" w:fill="auto"/>
            <w:vAlign w:val="center"/>
          </w:tcPr>
          <w:p w14:paraId="1BAEF8AA" w14:textId="77777777" w:rsidR="00D95C41" w:rsidRPr="00DD6F47" w:rsidRDefault="00D95C41" w:rsidP="00752772">
            <w:pPr>
              <w:spacing w:line="240" w:lineRule="auto"/>
              <w:ind w:firstLine="420"/>
              <w:rPr>
                <w:rFonts w:ascii="Times New Roman" w:eastAsia="等线" w:hAnsi="Times New Roman" w:cs="Times New Roman"/>
              </w:rPr>
            </w:pPr>
          </w:p>
        </w:tc>
        <w:tc>
          <w:tcPr>
            <w:tcW w:w="169" w:type="pct"/>
          </w:tcPr>
          <w:p w14:paraId="228655B8" w14:textId="77777777" w:rsidR="00D95C41" w:rsidRPr="00DD6F47" w:rsidRDefault="00D95C41" w:rsidP="00752772">
            <w:pPr>
              <w:spacing w:line="240" w:lineRule="auto"/>
              <w:ind w:firstLine="420"/>
              <w:rPr>
                <w:rFonts w:ascii="Times New Roman" w:eastAsia="等线" w:hAnsi="Times New Roman" w:cs="Times New Roman"/>
              </w:rPr>
            </w:pPr>
          </w:p>
        </w:tc>
      </w:tr>
      <w:tr w:rsidR="00DD6F47" w:rsidRPr="00DD6F47" w14:paraId="0140C802" w14:textId="77777777" w:rsidTr="00752772">
        <w:trPr>
          <w:trHeight w:val="480"/>
        </w:trPr>
        <w:tc>
          <w:tcPr>
            <w:tcW w:w="239" w:type="pct"/>
            <w:vMerge/>
            <w:shd w:val="clear" w:color="auto" w:fill="auto"/>
            <w:vAlign w:val="center"/>
          </w:tcPr>
          <w:p w14:paraId="2AA534EE"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1EEC6262" w14:textId="77777777" w:rsidR="00D95C41" w:rsidRPr="00DD6F47" w:rsidRDefault="00D95C41"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6D870DDC"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2175" w:type="pct"/>
            <w:shd w:val="clear" w:color="auto" w:fill="auto"/>
            <w:vAlign w:val="center"/>
          </w:tcPr>
          <w:p w14:paraId="712B9CF7" w14:textId="0990646E" w:rsidR="00D95C41" w:rsidRPr="00DD6F47" w:rsidRDefault="00D95C41" w:rsidP="00647573">
            <w:pPr>
              <w:spacing w:line="240" w:lineRule="auto"/>
              <w:ind w:firstLineChars="0" w:firstLine="0"/>
              <w:jc w:val="left"/>
              <w:rPr>
                <w:rFonts w:ascii="Times New Roman" w:hAnsi="Times New Roman" w:cs="Times New Roman"/>
                <w:sz w:val="18"/>
                <w:szCs w:val="18"/>
              </w:rPr>
            </w:pPr>
            <w:r w:rsidRPr="00DD6F47">
              <w:rPr>
                <w:rFonts w:ascii="Times New Roman" w:hAnsi="Times New Roman" w:cs="Times New Roman"/>
                <w:sz w:val="18"/>
                <w:szCs w:val="18"/>
              </w:rPr>
              <w:t>选矿废水应设置适宜的选矿废水处理设备，循环重复利用，优先利用矿坑水</w:t>
            </w:r>
          </w:p>
        </w:tc>
        <w:tc>
          <w:tcPr>
            <w:tcW w:w="1280" w:type="pct"/>
            <w:vAlign w:val="center"/>
          </w:tcPr>
          <w:p w14:paraId="3131AD3D" w14:textId="77777777"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水平衡、设施清单或其他相关证明文件</w:t>
            </w:r>
          </w:p>
        </w:tc>
        <w:tc>
          <w:tcPr>
            <w:tcW w:w="246" w:type="pct"/>
            <w:shd w:val="clear" w:color="auto" w:fill="auto"/>
            <w:vAlign w:val="center"/>
          </w:tcPr>
          <w:p w14:paraId="59CFBA3A"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rPr>
              <w:t>必选</w:t>
            </w:r>
          </w:p>
        </w:tc>
        <w:tc>
          <w:tcPr>
            <w:tcW w:w="224" w:type="pct"/>
            <w:shd w:val="clear" w:color="auto" w:fill="auto"/>
            <w:vAlign w:val="center"/>
          </w:tcPr>
          <w:p w14:paraId="11281E56"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rPr>
              <w:t>5</w:t>
            </w:r>
          </w:p>
        </w:tc>
        <w:tc>
          <w:tcPr>
            <w:tcW w:w="196" w:type="pct"/>
            <w:vMerge/>
            <w:shd w:val="clear" w:color="auto" w:fill="auto"/>
            <w:vAlign w:val="center"/>
          </w:tcPr>
          <w:p w14:paraId="4B2085DC" w14:textId="77777777" w:rsidR="00D95C41" w:rsidRPr="00DD6F47" w:rsidRDefault="00D95C41" w:rsidP="00752772">
            <w:pPr>
              <w:spacing w:line="240" w:lineRule="auto"/>
              <w:ind w:firstLine="420"/>
              <w:rPr>
                <w:rFonts w:ascii="Times New Roman" w:eastAsia="等线" w:hAnsi="Times New Roman" w:cs="Times New Roman"/>
              </w:rPr>
            </w:pPr>
          </w:p>
        </w:tc>
        <w:tc>
          <w:tcPr>
            <w:tcW w:w="169" w:type="pct"/>
          </w:tcPr>
          <w:p w14:paraId="39BC20BD" w14:textId="77777777" w:rsidR="00D95C41" w:rsidRPr="00DD6F47" w:rsidRDefault="00D95C41" w:rsidP="00752772">
            <w:pPr>
              <w:spacing w:line="240" w:lineRule="auto"/>
              <w:ind w:firstLine="420"/>
              <w:rPr>
                <w:rFonts w:ascii="Times New Roman" w:eastAsia="等线" w:hAnsi="Times New Roman" w:cs="Times New Roman"/>
              </w:rPr>
            </w:pPr>
          </w:p>
        </w:tc>
      </w:tr>
      <w:tr w:rsidR="00DD6F47" w:rsidRPr="00DD6F47" w14:paraId="294875F5" w14:textId="77777777" w:rsidTr="00752772">
        <w:trPr>
          <w:trHeight w:val="480"/>
        </w:trPr>
        <w:tc>
          <w:tcPr>
            <w:tcW w:w="239" w:type="pct"/>
            <w:vMerge/>
            <w:shd w:val="clear" w:color="auto" w:fill="auto"/>
            <w:vAlign w:val="center"/>
          </w:tcPr>
          <w:p w14:paraId="2D45A3EF"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63AECBEF" w14:textId="77777777" w:rsidR="00D95C41" w:rsidRPr="00DD6F47" w:rsidRDefault="00D95C41"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43D27970"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2175" w:type="pct"/>
            <w:shd w:val="clear" w:color="auto" w:fill="auto"/>
            <w:vAlign w:val="center"/>
          </w:tcPr>
          <w:p w14:paraId="7C89852A" w14:textId="576CF218" w:rsidR="00D95C41" w:rsidRPr="00DD6F47" w:rsidRDefault="00D95C41" w:rsidP="00752772">
            <w:pPr>
              <w:spacing w:line="240" w:lineRule="auto"/>
              <w:ind w:firstLineChars="0" w:firstLine="0"/>
              <w:jc w:val="left"/>
              <w:rPr>
                <w:rFonts w:ascii="Times New Roman" w:hAnsi="Times New Roman" w:cs="Times New Roman"/>
                <w:sz w:val="18"/>
                <w:szCs w:val="18"/>
              </w:rPr>
            </w:pPr>
            <w:r w:rsidRPr="00DD6F47">
              <w:rPr>
                <w:rFonts w:ascii="Times New Roman" w:hAnsi="Times New Roman" w:cs="Times New Roman"/>
                <w:sz w:val="18"/>
                <w:szCs w:val="18"/>
              </w:rPr>
              <w:t>工厂应编制突发环境事件应急预案，设置适宜的应急处理系统</w:t>
            </w:r>
          </w:p>
        </w:tc>
        <w:tc>
          <w:tcPr>
            <w:tcW w:w="1280" w:type="pct"/>
          </w:tcPr>
          <w:p w14:paraId="42C6A766" w14:textId="77777777"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应急预案或其他相关证明文件</w:t>
            </w:r>
          </w:p>
        </w:tc>
        <w:tc>
          <w:tcPr>
            <w:tcW w:w="246" w:type="pct"/>
            <w:shd w:val="clear" w:color="auto" w:fill="auto"/>
            <w:vAlign w:val="center"/>
          </w:tcPr>
          <w:p w14:paraId="5A10D9BB"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rPr>
              <w:t>必选</w:t>
            </w:r>
          </w:p>
        </w:tc>
        <w:tc>
          <w:tcPr>
            <w:tcW w:w="224" w:type="pct"/>
            <w:shd w:val="clear" w:color="auto" w:fill="auto"/>
            <w:vAlign w:val="center"/>
          </w:tcPr>
          <w:p w14:paraId="537DC76E"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rPr>
              <w:t>5</w:t>
            </w:r>
          </w:p>
        </w:tc>
        <w:tc>
          <w:tcPr>
            <w:tcW w:w="196" w:type="pct"/>
            <w:vMerge/>
            <w:shd w:val="clear" w:color="auto" w:fill="auto"/>
            <w:vAlign w:val="center"/>
          </w:tcPr>
          <w:p w14:paraId="1B58A167" w14:textId="77777777" w:rsidR="00D95C41" w:rsidRPr="00DD6F47" w:rsidRDefault="00D95C41" w:rsidP="00752772">
            <w:pPr>
              <w:spacing w:line="240" w:lineRule="auto"/>
              <w:ind w:firstLine="420"/>
              <w:rPr>
                <w:rFonts w:ascii="Times New Roman" w:eastAsia="等线" w:hAnsi="Times New Roman" w:cs="Times New Roman"/>
              </w:rPr>
            </w:pPr>
          </w:p>
        </w:tc>
        <w:tc>
          <w:tcPr>
            <w:tcW w:w="169" w:type="pct"/>
          </w:tcPr>
          <w:p w14:paraId="3234A91C" w14:textId="77777777" w:rsidR="00D95C41" w:rsidRPr="00DD6F47" w:rsidRDefault="00D95C41" w:rsidP="00752772">
            <w:pPr>
              <w:spacing w:line="240" w:lineRule="auto"/>
              <w:ind w:firstLine="420"/>
              <w:rPr>
                <w:rFonts w:ascii="Times New Roman" w:eastAsia="等线" w:hAnsi="Times New Roman" w:cs="Times New Roman"/>
              </w:rPr>
            </w:pPr>
          </w:p>
        </w:tc>
      </w:tr>
      <w:tr w:rsidR="00DD6F47" w:rsidRPr="00DD6F47" w14:paraId="68A7506A" w14:textId="77777777" w:rsidTr="00752772">
        <w:trPr>
          <w:trHeight w:val="480"/>
        </w:trPr>
        <w:tc>
          <w:tcPr>
            <w:tcW w:w="239" w:type="pct"/>
            <w:vMerge/>
            <w:shd w:val="clear" w:color="auto" w:fill="auto"/>
            <w:vAlign w:val="center"/>
          </w:tcPr>
          <w:p w14:paraId="5BE2093A"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0988CC04" w14:textId="77777777" w:rsidR="00D95C41" w:rsidRPr="00DD6F47" w:rsidRDefault="00D95C41"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6007760A"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2175" w:type="pct"/>
            <w:shd w:val="clear" w:color="auto" w:fill="auto"/>
            <w:vAlign w:val="center"/>
          </w:tcPr>
          <w:p w14:paraId="19484D81" w14:textId="7CDF11D3" w:rsidR="00D95C41" w:rsidRPr="00DD6F47" w:rsidRDefault="00D95C41" w:rsidP="00752772">
            <w:pPr>
              <w:spacing w:line="240" w:lineRule="auto"/>
              <w:ind w:firstLineChars="0" w:firstLine="0"/>
              <w:jc w:val="left"/>
              <w:rPr>
                <w:rFonts w:ascii="Times New Roman" w:hAnsi="Times New Roman" w:cs="Times New Roman"/>
                <w:sz w:val="18"/>
                <w:szCs w:val="18"/>
              </w:rPr>
            </w:pPr>
            <w:r w:rsidRPr="00DD6F47">
              <w:rPr>
                <w:rFonts w:ascii="Times New Roman" w:hAnsi="Times New Roman" w:cs="Times New Roman"/>
                <w:sz w:val="18"/>
                <w:szCs w:val="18"/>
                <w:lang w:bidi="ar"/>
              </w:rPr>
              <w:t>应采用合理有效的技术措施对破碎机、振动筛、球磨机等高噪声设备进行降噪或隔音处理</w:t>
            </w:r>
          </w:p>
        </w:tc>
        <w:tc>
          <w:tcPr>
            <w:tcW w:w="1280" w:type="pct"/>
            <w:vAlign w:val="center"/>
          </w:tcPr>
          <w:p w14:paraId="05D2089C" w14:textId="77777777"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降噪设施清单或其他相关证明文件</w:t>
            </w:r>
          </w:p>
        </w:tc>
        <w:tc>
          <w:tcPr>
            <w:tcW w:w="246" w:type="pct"/>
            <w:shd w:val="clear" w:color="auto" w:fill="auto"/>
            <w:vAlign w:val="center"/>
          </w:tcPr>
          <w:p w14:paraId="65A10BBB"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rPr>
              <w:t>必选</w:t>
            </w:r>
          </w:p>
        </w:tc>
        <w:tc>
          <w:tcPr>
            <w:tcW w:w="224" w:type="pct"/>
            <w:shd w:val="clear" w:color="auto" w:fill="auto"/>
            <w:vAlign w:val="center"/>
          </w:tcPr>
          <w:p w14:paraId="6E4BF493"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rPr>
              <w:t>5</w:t>
            </w:r>
          </w:p>
        </w:tc>
        <w:tc>
          <w:tcPr>
            <w:tcW w:w="196" w:type="pct"/>
            <w:vMerge/>
            <w:shd w:val="clear" w:color="auto" w:fill="auto"/>
            <w:vAlign w:val="center"/>
          </w:tcPr>
          <w:p w14:paraId="72F29DF7" w14:textId="77777777" w:rsidR="00D95C41" w:rsidRPr="00DD6F47" w:rsidRDefault="00D95C41" w:rsidP="00752772">
            <w:pPr>
              <w:spacing w:line="240" w:lineRule="auto"/>
              <w:ind w:firstLine="420"/>
              <w:rPr>
                <w:rFonts w:ascii="Times New Roman" w:eastAsia="等线" w:hAnsi="Times New Roman" w:cs="Times New Roman"/>
              </w:rPr>
            </w:pPr>
          </w:p>
        </w:tc>
        <w:tc>
          <w:tcPr>
            <w:tcW w:w="169" w:type="pct"/>
          </w:tcPr>
          <w:p w14:paraId="60A30297" w14:textId="77777777" w:rsidR="00D95C41" w:rsidRPr="00DD6F47" w:rsidRDefault="00D95C41" w:rsidP="00752772">
            <w:pPr>
              <w:spacing w:line="240" w:lineRule="auto"/>
              <w:ind w:firstLine="420"/>
              <w:rPr>
                <w:rFonts w:ascii="Times New Roman" w:eastAsia="等线" w:hAnsi="Times New Roman" w:cs="Times New Roman"/>
              </w:rPr>
            </w:pPr>
          </w:p>
        </w:tc>
      </w:tr>
      <w:tr w:rsidR="00DD6F47" w:rsidRPr="00DD6F47" w14:paraId="7B332F09" w14:textId="77777777" w:rsidTr="00752772">
        <w:trPr>
          <w:trHeight w:val="480"/>
        </w:trPr>
        <w:tc>
          <w:tcPr>
            <w:tcW w:w="239" w:type="pct"/>
            <w:vMerge/>
            <w:shd w:val="clear" w:color="auto" w:fill="auto"/>
            <w:vAlign w:val="center"/>
          </w:tcPr>
          <w:p w14:paraId="75C4F27B"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1F97622E" w14:textId="77777777" w:rsidR="00D95C41" w:rsidRPr="00DD6F47" w:rsidRDefault="00D95C41"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0D9E3E2E"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2175" w:type="pct"/>
            <w:shd w:val="clear" w:color="auto" w:fill="auto"/>
            <w:vAlign w:val="center"/>
          </w:tcPr>
          <w:p w14:paraId="0AC4186C" w14:textId="14BBC291"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rPr>
              <w:t>属于《产业结构调整指导目录》、《矿产资源节约与综合利用鼓励、限制和淘汰技术目录》、《矿产资源节约与综合利用先进适用技术推广目录》等规定的鼓励类或推广的技术和装备</w:t>
            </w:r>
          </w:p>
        </w:tc>
        <w:tc>
          <w:tcPr>
            <w:tcW w:w="1280" w:type="pct"/>
            <w:vAlign w:val="center"/>
          </w:tcPr>
          <w:p w14:paraId="1FE99312" w14:textId="77777777"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设备技术清单或其他相关证明文件</w:t>
            </w:r>
          </w:p>
        </w:tc>
        <w:tc>
          <w:tcPr>
            <w:tcW w:w="246" w:type="pct"/>
            <w:shd w:val="clear" w:color="auto" w:fill="auto"/>
            <w:vAlign w:val="center"/>
          </w:tcPr>
          <w:p w14:paraId="5EBBD6FB"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可选</w:t>
            </w:r>
          </w:p>
        </w:tc>
        <w:tc>
          <w:tcPr>
            <w:tcW w:w="224" w:type="pct"/>
            <w:shd w:val="clear" w:color="auto" w:fill="auto"/>
            <w:vAlign w:val="center"/>
          </w:tcPr>
          <w:p w14:paraId="673332EC"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10</w:t>
            </w:r>
          </w:p>
        </w:tc>
        <w:tc>
          <w:tcPr>
            <w:tcW w:w="196" w:type="pct"/>
            <w:vMerge/>
            <w:shd w:val="clear" w:color="auto" w:fill="auto"/>
            <w:vAlign w:val="center"/>
          </w:tcPr>
          <w:p w14:paraId="32357C79" w14:textId="77777777" w:rsidR="00D95C41" w:rsidRPr="00DD6F47" w:rsidRDefault="00D95C41" w:rsidP="00752772">
            <w:pPr>
              <w:spacing w:line="240" w:lineRule="auto"/>
              <w:ind w:firstLine="420"/>
              <w:rPr>
                <w:rFonts w:ascii="Times New Roman" w:eastAsia="等线" w:hAnsi="Times New Roman" w:cs="Times New Roman"/>
              </w:rPr>
            </w:pPr>
          </w:p>
        </w:tc>
        <w:tc>
          <w:tcPr>
            <w:tcW w:w="169" w:type="pct"/>
          </w:tcPr>
          <w:p w14:paraId="48F507A5" w14:textId="77777777" w:rsidR="00D95C41" w:rsidRPr="00DD6F47" w:rsidRDefault="00D95C41" w:rsidP="00752772">
            <w:pPr>
              <w:spacing w:line="240" w:lineRule="auto"/>
              <w:ind w:firstLine="420"/>
              <w:rPr>
                <w:rFonts w:ascii="Times New Roman" w:eastAsia="等线" w:hAnsi="Times New Roman" w:cs="Times New Roman"/>
              </w:rPr>
            </w:pPr>
          </w:p>
        </w:tc>
      </w:tr>
      <w:tr w:rsidR="00DD6F47" w:rsidRPr="00DD6F47" w14:paraId="35CC31D0" w14:textId="77777777" w:rsidTr="00752772">
        <w:trPr>
          <w:trHeight w:val="480"/>
        </w:trPr>
        <w:tc>
          <w:tcPr>
            <w:tcW w:w="239" w:type="pct"/>
            <w:vMerge/>
            <w:shd w:val="clear" w:color="auto" w:fill="auto"/>
            <w:vAlign w:val="center"/>
          </w:tcPr>
          <w:p w14:paraId="75A07443"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27992241" w14:textId="77777777" w:rsidR="00D95C41" w:rsidRPr="00DD6F47" w:rsidRDefault="00D95C41"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38C3F174"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2175" w:type="pct"/>
            <w:shd w:val="clear" w:color="auto" w:fill="auto"/>
            <w:vAlign w:val="center"/>
          </w:tcPr>
          <w:p w14:paraId="5012C0D0" w14:textId="0223F259"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rPr>
              <w:t>工厂宜贯彻</w:t>
            </w:r>
            <w:r w:rsidRPr="00DD6F47">
              <w:rPr>
                <w:rFonts w:ascii="Times New Roman" w:hAnsi="Times New Roman" w:cs="Times New Roman"/>
                <w:sz w:val="18"/>
                <w:szCs w:val="18"/>
              </w:rPr>
              <w:t>“</w:t>
            </w:r>
            <w:r w:rsidRPr="00DD6F47">
              <w:rPr>
                <w:rFonts w:ascii="Times New Roman" w:hAnsi="Times New Roman" w:cs="Times New Roman"/>
                <w:sz w:val="18"/>
                <w:szCs w:val="18"/>
              </w:rPr>
              <w:t>边开采、边恢复</w:t>
            </w:r>
            <w:r w:rsidRPr="00DD6F47">
              <w:rPr>
                <w:rFonts w:ascii="Times New Roman" w:hAnsi="Times New Roman" w:cs="Times New Roman"/>
                <w:sz w:val="18"/>
                <w:szCs w:val="18"/>
              </w:rPr>
              <w:t>”</w:t>
            </w:r>
            <w:r w:rsidRPr="00DD6F47">
              <w:rPr>
                <w:rFonts w:ascii="Times New Roman" w:hAnsi="Times New Roman" w:cs="Times New Roman"/>
                <w:sz w:val="18"/>
                <w:szCs w:val="18"/>
              </w:rPr>
              <w:t>的原则，及时复垦土地</w:t>
            </w:r>
          </w:p>
        </w:tc>
        <w:tc>
          <w:tcPr>
            <w:tcW w:w="1280" w:type="pct"/>
            <w:vAlign w:val="center"/>
          </w:tcPr>
          <w:p w14:paraId="7A7BC4F3" w14:textId="77777777"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土地复垦措施、复垦面积说明或其他相关证明文件</w:t>
            </w:r>
          </w:p>
        </w:tc>
        <w:tc>
          <w:tcPr>
            <w:tcW w:w="246" w:type="pct"/>
            <w:shd w:val="clear" w:color="auto" w:fill="auto"/>
            <w:vAlign w:val="center"/>
          </w:tcPr>
          <w:p w14:paraId="793F92DD"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可选</w:t>
            </w:r>
          </w:p>
        </w:tc>
        <w:tc>
          <w:tcPr>
            <w:tcW w:w="224" w:type="pct"/>
            <w:shd w:val="clear" w:color="auto" w:fill="auto"/>
            <w:vAlign w:val="center"/>
          </w:tcPr>
          <w:p w14:paraId="16F21A67"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5</w:t>
            </w:r>
          </w:p>
        </w:tc>
        <w:tc>
          <w:tcPr>
            <w:tcW w:w="196" w:type="pct"/>
            <w:vMerge/>
            <w:shd w:val="clear" w:color="auto" w:fill="auto"/>
            <w:vAlign w:val="center"/>
          </w:tcPr>
          <w:p w14:paraId="60EBAD78" w14:textId="77777777" w:rsidR="00D95C41" w:rsidRPr="00DD6F47" w:rsidRDefault="00D95C41" w:rsidP="00752772">
            <w:pPr>
              <w:spacing w:line="240" w:lineRule="auto"/>
              <w:ind w:firstLine="420"/>
              <w:rPr>
                <w:rFonts w:ascii="Times New Roman" w:eastAsia="等线" w:hAnsi="Times New Roman" w:cs="Times New Roman"/>
              </w:rPr>
            </w:pPr>
          </w:p>
        </w:tc>
        <w:tc>
          <w:tcPr>
            <w:tcW w:w="169" w:type="pct"/>
          </w:tcPr>
          <w:p w14:paraId="4C6ABC72" w14:textId="77777777" w:rsidR="00D95C41" w:rsidRPr="00DD6F47" w:rsidRDefault="00D95C41" w:rsidP="00752772">
            <w:pPr>
              <w:spacing w:line="240" w:lineRule="auto"/>
              <w:ind w:firstLine="420"/>
              <w:rPr>
                <w:rFonts w:ascii="Times New Roman" w:eastAsia="等线" w:hAnsi="Times New Roman" w:cs="Times New Roman"/>
              </w:rPr>
            </w:pPr>
          </w:p>
        </w:tc>
      </w:tr>
      <w:tr w:rsidR="00DD6F47" w:rsidRPr="00DD6F47" w14:paraId="6F0829A5" w14:textId="77777777" w:rsidTr="00752772">
        <w:trPr>
          <w:trHeight w:val="480"/>
        </w:trPr>
        <w:tc>
          <w:tcPr>
            <w:tcW w:w="239" w:type="pct"/>
            <w:vMerge/>
            <w:shd w:val="clear" w:color="auto" w:fill="auto"/>
            <w:vAlign w:val="center"/>
          </w:tcPr>
          <w:p w14:paraId="759FCE94"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0EC4F1B0" w14:textId="77777777" w:rsidR="00D95C41" w:rsidRPr="00DD6F47" w:rsidRDefault="00D95C41"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3478B266"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2175" w:type="pct"/>
            <w:shd w:val="clear" w:color="auto" w:fill="auto"/>
            <w:vAlign w:val="center"/>
          </w:tcPr>
          <w:p w14:paraId="1560B525" w14:textId="5410CF58" w:rsidR="00D95C41" w:rsidRPr="00DD6F47" w:rsidRDefault="00B579CD" w:rsidP="00752772">
            <w:pPr>
              <w:spacing w:line="240" w:lineRule="auto"/>
              <w:ind w:firstLineChars="0" w:firstLine="0"/>
              <w:jc w:val="left"/>
              <w:rPr>
                <w:rFonts w:ascii="Times New Roman" w:hAnsi="Times New Roman" w:cs="Times New Roman"/>
                <w:sz w:val="18"/>
                <w:szCs w:val="18"/>
              </w:rPr>
            </w:pPr>
            <w:r w:rsidRPr="00B579CD">
              <w:rPr>
                <w:rFonts w:ascii="Times New Roman" w:hAnsi="Times New Roman" w:cs="Times New Roman" w:hint="eastAsia"/>
                <w:sz w:val="18"/>
                <w:szCs w:val="18"/>
                <w:lang w:bidi="ar"/>
              </w:rPr>
              <w:t>宜按照《有色金属行业智能矿山建设指南（试行）》、</w:t>
            </w:r>
            <w:r w:rsidRPr="00B579CD">
              <w:rPr>
                <w:rFonts w:ascii="Times New Roman" w:hAnsi="Times New Roman" w:cs="Times New Roman"/>
                <w:sz w:val="18"/>
                <w:szCs w:val="18"/>
                <w:lang w:bidi="ar"/>
              </w:rPr>
              <w:t>DZ/T0376</w:t>
            </w:r>
            <w:r w:rsidRPr="00B579CD">
              <w:rPr>
                <w:rFonts w:ascii="Times New Roman" w:hAnsi="Times New Roman" w:cs="Times New Roman"/>
                <w:sz w:val="18"/>
                <w:szCs w:val="18"/>
                <w:lang w:bidi="ar"/>
              </w:rPr>
              <w:t>要求，编制智能矿山总体规划。</w:t>
            </w:r>
          </w:p>
        </w:tc>
        <w:tc>
          <w:tcPr>
            <w:tcW w:w="1280" w:type="pct"/>
            <w:vAlign w:val="center"/>
          </w:tcPr>
          <w:p w14:paraId="3A1207DC" w14:textId="77777777"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智能矿山总体规划或其他相关证明文件</w:t>
            </w:r>
          </w:p>
        </w:tc>
        <w:tc>
          <w:tcPr>
            <w:tcW w:w="246" w:type="pct"/>
            <w:shd w:val="clear" w:color="auto" w:fill="auto"/>
            <w:vAlign w:val="center"/>
          </w:tcPr>
          <w:p w14:paraId="60C45E55"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可选</w:t>
            </w:r>
          </w:p>
        </w:tc>
        <w:tc>
          <w:tcPr>
            <w:tcW w:w="224" w:type="pct"/>
            <w:shd w:val="clear" w:color="auto" w:fill="auto"/>
            <w:vAlign w:val="center"/>
          </w:tcPr>
          <w:p w14:paraId="6863D3CB"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5</w:t>
            </w:r>
          </w:p>
        </w:tc>
        <w:tc>
          <w:tcPr>
            <w:tcW w:w="196" w:type="pct"/>
            <w:vMerge/>
            <w:shd w:val="clear" w:color="auto" w:fill="auto"/>
            <w:vAlign w:val="center"/>
          </w:tcPr>
          <w:p w14:paraId="58C108AF" w14:textId="77777777" w:rsidR="00D95C41" w:rsidRPr="00DD6F47" w:rsidRDefault="00D95C41" w:rsidP="00752772">
            <w:pPr>
              <w:spacing w:line="240" w:lineRule="auto"/>
              <w:ind w:firstLine="420"/>
              <w:rPr>
                <w:rFonts w:ascii="Times New Roman" w:eastAsia="等线" w:hAnsi="Times New Roman" w:cs="Times New Roman"/>
              </w:rPr>
            </w:pPr>
          </w:p>
        </w:tc>
        <w:tc>
          <w:tcPr>
            <w:tcW w:w="169" w:type="pct"/>
          </w:tcPr>
          <w:p w14:paraId="0076F7AC" w14:textId="77777777" w:rsidR="00D95C41" w:rsidRPr="00DD6F47" w:rsidRDefault="00D95C41" w:rsidP="00752772">
            <w:pPr>
              <w:spacing w:line="240" w:lineRule="auto"/>
              <w:ind w:firstLine="420"/>
              <w:rPr>
                <w:rFonts w:ascii="Times New Roman" w:eastAsia="等线" w:hAnsi="Times New Roman" w:cs="Times New Roman"/>
              </w:rPr>
            </w:pPr>
          </w:p>
        </w:tc>
      </w:tr>
      <w:tr w:rsidR="00DD6F47" w:rsidRPr="00DD6F47" w14:paraId="219878AD" w14:textId="77777777" w:rsidTr="00752772">
        <w:trPr>
          <w:trHeight w:val="389"/>
        </w:trPr>
        <w:tc>
          <w:tcPr>
            <w:tcW w:w="239" w:type="pct"/>
            <w:vMerge/>
            <w:shd w:val="clear" w:color="auto" w:fill="auto"/>
            <w:vAlign w:val="center"/>
          </w:tcPr>
          <w:p w14:paraId="27328692"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58615625" w14:textId="77777777" w:rsidR="00D95C41" w:rsidRPr="00DD6F47" w:rsidRDefault="00D95C41"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2932B1BE"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2175" w:type="pct"/>
            <w:shd w:val="clear" w:color="auto" w:fill="auto"/>
            <w:vAlign w:val="center"/>
          </w:tcPr>
          <w:p w14:paraId="18D999DF" w14:textId="13EBDFA1"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通用设备宜达到相关能效标准中能源限定值要求</w:t>
            </w:r>
          </w:p>
        </w:tc>
        <w:tc>
          <w:tcPr>
            <w:tcW w:w="1280" w:type="pct"/>
            <w:vAlign w:val="center"/>
          </w:tcPr>
          <w:p w14:paraId="6EF0BD4D"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通用设备能效值说明或其他相关证明文件</w:t>
            </w:r>
          </w:p>
        </w:tc>
        <w:tc>
          <w:tcPr>
            <w:tcW w:w="246" w:type="pct"/>
            <w:shd w:val="clear" w:color="auto" w:fill="auto"/>
            <w:vAlign w:val="center"/>
          </w:tcPr>
          <w:p w14:paraId="249B2324"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可选</w:t>
            </w:r>
          </w:p>
        </w:tc>
        <w:tc>
          <w:tcPr>
            <w:tcW w:w="224" w:type="pct"/>
            <w:shd w:val="clear" w:color="auto" w:fill="auto"/>
            <w:vAlign w:val="center"/>
          </w:tcPr>
          <w:p w14:paraId="6E9FF2C5"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5</w:t>
            </w:r>
          </w:p>
        </w:tc>
        <w:tc>
          <w:tcPr>
            <w:tcW w:w="196" w:type="pct"/>
            <w:vMerge/>
          </w:tcPr>
          <w:p w14:paraId="09314F7A"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p>
        </w:tc>
        <w:tc>
          <w:tcPr>
            <w:tcW w:w="169" w:type="pct"/>
          </w:tcPr>
          <w:p w14:paraId="43C2C1FA" w14:textId="77777777" w:rsidR="00D95C41" w:rsidRPr="00DD6F47" w:rsidRDefault="00D95C41" w:rsidP="00752772">
            <w:pPr>
              <w:spacing w:line="240" w:lineRule="auto"/>
              <w:ind w:firstLineChars="0" w:firstLine="0"/>
              <w:jc w:val="center"/>
              <w:rPr>
                <w:rFonts w:ascii="Times New Roman" w:hAnsi="Times New Roman" w:cs="Times New Roman"/>
                <w:sz w:val="18"/>
                <w:szCs w:val="18"/>
                <w:lang w:bidi="ar"/>
              </w:rPr>
            </w:pPr>
          </w:p>
        </w:tc>
      </w:tr>
      <w:tr w:rsidR="00DD6F47" w:rsidRPr="00DD6F47" w14:paraId="4213CC0E" w14:textId="77777777" w:rsidTr="00752772">
        <w:trPr>
          <w:trHeight w:val="480"/>
        </w:trPr>
        <w:tc>
          <w:tcPr>
            <w:tcW w:w="239" w:type="pct"/>
            <w:vMerge/>
            <w:shd w:val="clear" w:color="auto" w:fill="auto"/>
            <w:vAlign w:val="center"/>
          </w:tcPr>
          <w:p w14:paraId="715A4B0E"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2FFE397E" w14:textId="77777777" w:rsidR="00D95C41" w:rsidRPr="00DD6F47" w:rsidRDefault="00D95C41"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46F075B5"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c>
          <w:tcPr>
            <w:tcW w:w="2175" w:type="pct"/>
            <w:shd w:val="clear" w:color="auto" w:fill="auto"/>
            <w:vAlign w:val="center"/>
          </w:tcPr>
          <w:p w14:paraId="11E07FEA" w14:textId="5AEEEEF1"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宜优先选用《国家鼓励发展的环境保护技术目录》、《国家先进污染防治示范技术名录》、《国家鼓励发展的重大环保技术装备目录》等目录中列出的国家鼓励、支持和推广的污染物处理工艺、技术或装备</w:t>
            </w:r>
          </w:p>
        </w:tc>
        <w:tc>
          <w:tcPr>
            <w:tcW w:w="1280" w:type="pct"/>
            <w:vAlign w:val="center"/>
          </w:tcPr>
          <w:p w14:paraId="6C9801B5"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环保设备清单或其他相关证明文件</w:t>
            </w:r>
          </w:p>
        </w:tc>
        <w:tc>
          <w:tcPr>
            <w:tcW w:w="246" w:type="pct"/>
            <w:shd w:val="clear" w:color="auto" w:fill="auto"/>
            <w:vAlign w:val="center"/>
          </w:tcPr>
          <w:p w14:paraId="1E866475"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可选</w:t>
            </w:r>
          </w:p>
        </w:tc>
        <w:tc>
          <w:tcPr>
            <w:tcW w:w="224" w:type="pct"/>
            <w:shd w:val="clear" w:color="auto" w:fill="auto"/>
            <w:vAlign w:val="center"/>
          </w:tcPr>
          <w:p w14:paraId="24C89EF8"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10</w:t>
            </w:r>
          </w:p>
        </w:tc>
        <w:tc>
          <w:tcPr>
            <w:tcW w:w="196" w:type="pct"/>
            <w:vMerge/>
          </w:tcPr>
          <w:p w14:paraId="3F8747FE"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c>
          <w:tcPr>
            <w:tcW w:w="169" w:type="pct"/>
          </w:tcPr>
          <w:p w14:paraId="43E1A215"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r>
      <w:tr w:rsidR="00DD6F47" w:rsidRPr="00DD6F47" w14:paraId="4C8D28F5" w14:textId="77777777" w:rsidTr="00752772">
        <w:trPr>
          <w:trHeight w:val="480"/>
        </w:trPr>
        <w:tc>
          <w:tcPr>
            <w:tcW w:w="239" w:type="pct"/>
            <w:vMerge/>
            <w:shd w:val="clear" w:color="auto" w:fill="auto"/>
            <w:vAlign w:val="center"/>
          </w:tcPr>
          <w:p w14:paraId="0C88196B"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5C43D9AA" w14:textId="77777777" w:rsidR="00D95C41" w:rsidRPr="00DD6F47" w:rsidRDefault="00D95C41" w:rsidP="00752772">
            <w:pPr>
              <w:spacing w:line="240" w:lineRule="auto"/>
              <w:ind w:firstLine="360"/>
              <w:rPr>
                <w:rFonts w:ascii="Times New Roman" w:hAnsi="Times New Roman" w:cs="Times New Roman"/>
                <w:sz w:val="18"/>
                <w:szCs w:val="18"/>
              </w:rPr>
            </w:pPr>
          </w:p>
        </w:tc>
        <w:tc>
          <w:tcPr>
            <w:tcW w:w="254" w:type="pct"/>
            <w:shd w:val="clear" w:color="auto" w:fill="auto"/>
            <w:vAlign w:val="center"/>
          </w:tcPr>
          <w:p w14:paraId="320226A6"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标识</w:t>
            </w:r>
          </w:p>
        </w:tc>
        <w:tc>
          <w:tcPr>
            <w:tcW w:w="2175" w:type="pct"/>
            <w:shd w:val="clear" w:color="auto" w:fill="auto"/>
            <w:vAlign w:val="center"/>
          </w:tcPr>
          <w:p w14:paraId="17918A9E" w14:textId="1D5D0CD2"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rPr>
              <w:t>在生产区应设置操作指示牌、说明牌、线路示意图牌</w:t>
            </w:r>
            <w:r w:rsidR="00647573" w:rsidRPr="00DD6F47">
              <w:rPr>
                <w:rFonts w:ascii="Times New Roman" w:hAnsi="Times New Roman" w:cs="Times New Roman"/>
                <w:sz w:val="18"/>
                <w:szCs w:val="18"/>
              </w:rPr>
              <w:t>等标牌；在道路交叉口、生产车间等需警示安全的区域应设置安全标志</w:t>
            </w:r>
          </w:p>
        </w:tc>
        <w:tc>
          <w:tcPr>
            <w:tcW w:w="1280" w:type="pct"/>
            <w:vAlign w:val="center"/>
          </w:tcPr>
          <w:p w14:paraId="457FA0D8"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操作提示牌、</w:t>
            </w:r>
            <w:r w:rsidRPr="00DD6F47">
              <w:rPr>
                <w:rFonts w:ascii="Times New Roman" w:hAnsi="Times New Roman" w:cs="Times New Roman"/>
                <w:sz w:val="18"/>
                <w:szCs w:val="18"/>
              </w:rPr>
              <w:t>说明牌、线路示意图牌等标牌，安全标志照片等相关证明文件</w:t>
            </w:r>
          </w:p>
        </w:tc>
        <w:tc>
          <w:tcPr>
            <w:tcW w:w="246" w:type="pct"/>
            <w:shd w:val="clear" w:color="auto" w:fill="auto"/>
            <w:vAlign w:val="center"/>
          </w:tcPr>
          <w:p w14:paraId="4C4A6951"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必选</w:t>
            </w:r>
          </w:p>
        </w:tc>
        <w:tc>
          <w:tcPr>
            <w:tcW w:w="224" w:type="pct"/>
            <w:shd w:val="clear" w:color="auto" w:fill="auto"/>
            <w:vAlign w:val="center"/>
          </w:tcPr>
          <w:p w14:paraId="5DB72303"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3</w:t>
            </w:r>
          </w:p>
        </w:tc>
        <w:tc>
          <w:tcPr>
            <w:tcW w:w="196" w:type="pct"/>
            <w:vMerge/>
          </w:tcPr>
          <w:p w14:paraId="55C71B15"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c>
          <w:tcPr>
            <w:tcW w:w="169" w:type="pct"/>
          </w:tcPr>
          <w:p w14:paraId="5266CB2C"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r>
      <w:tr w:rsidR="00DD6F47" w:rsidRPr="00DD6F47" w14:paraId="75B60723" w14:textId="77777777" w:rsidTr="00752772">
        <w:trPr>
          <w:trHeight w:val="480"/>
        </w:trPr>
        <w:tc>
          <w:tcPr>
            <w:tcW w:w="239" w:type="pct"/>
            <w:vMerge w:val="restart"/>
            <w:shd w:val="clear" w:color="auto" w:fill="auto"/>
            <w:vAlign w:val="center"/>
          </w:tcPr>
          <w:p w14:paraId="5E690DE7" w14:textId="77777777" w:rsidR="00D95C41" w:rsidRPr="00DD6F47" w:rsidRDefault="00D95C41" w:rsidP="00752772">
            <w:pPr>
              <w:spacing w:line="240" w:lineRule="auto"/>
              <w:ind w:firstLineChars="111"/>
              <w:rPr>
                <w:rFonts w:ascii="Times New Roman" w:hAnsi="Times New Roman" w:cs="Times New Roman"/>
                <w:sz w:val="18"/>
                <w:szCs w:val="18"/>
              </w:rPr>
            </w:pPr>
            <w:r w:rsidRPr="00DD6F47">
              <w:rPr>
                <w:rFonts w:ascii="Times New Roman" w:hAnsi="Times New Roman" w:cs="Times New Roman"/>
                <w:sz w:val="18"/>
                <w:szCs w:val="18"/>
              </w:rPr>
              <w:t>2</w:t>
            </w:r>
          </w:p>
        </w:tc>
        <w:tc>
          <w:tcPr>
            <w:tcW w:w="217" w:type="pct"/>
            <w:vMerge w:val="restart"/>
            <w:shd w:val="clear" w:color="auto" w:fill="auto"/>
            <w:vAlign w:val="center"/>
          </w:tcPr>
          <w:p w14:paraId="7F473B05" w14:textId="77777777"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rPr>
              <w:t>管理体系</w:t>
            </w:r>
          </w:p>
        </w:tc>
        <w:tc>
          <w:tcPr>
            <w:tcW w:w="254" w:type="pct"/>
            <w:vMerge w:val="restart"/>
            <w:shd w:val="clear" w:color="auto" w:fill="auto"/>
            <w:vAlign w:val="center"/>
          </w:tcPr>
          <w:p w14:paraId="6AB0226E"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质量管理体系</w:t>
            </w:r>
          </w:p>
        </w:tc>
        <w:tc>
          <w:tcPr>
            <w:tcW w:w="2175" w:type="pct"/>
            <w:shd w:val="clear" w:color="auto" w:fill="auto"/>
            <w:vAlign w:val="center"/>
          </w:tcPr>
          <w:p w14:paraId="0225BA4B" w14:textId="15C1A750"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应建立、实施并保持满足</w:t>
            </w:r>
            <w:r w:rsidRPr="00DD6F47">
              <w:rPr>
                <w:rFonts w:ascii="Times New Roman" w:hAnsi="Times New Roman" w:cs="Times New Roman"/>
                <w:sz w:val="18"/>
                <w:szCs w:val="18"/>
                <w:lang w:bidi="ar"/>
              </w:rPr>
              <w:t>GB/T 19001</w:t>
            </w:r>
            <w:r w:rsidRPr="00DD6F47">
              <w:rPr>
                <w:rFonts w:ascii="Times New Roman" w:hAnsi="Times New Roman" w:cs="Times New Roman"/>
                <w:sz w:val="18"/>
                <w:szCs w:val="18"/>
                <w:lang w:bidi="ar"/>
              </w:rPr>
              <w:t>要求的质量管理体系</w:t>
            </w:r>
          </w:p>
        </w:tc>
        <w:tc>
          <w:tcPr>
            <w:tcW w:w="1280" w:type="pct"/>
            <w:vAlign w:val="center"/>
          </w:tcPr>
          <w:p w14:paraId="7C688B09"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质量体系管理手册或其他证明文件</w:t>
            </w:r>
          </w:p>
        </w:tc>
        <w:tc>
          <w:tcPr>
            <w:tcW w:w="246" w:type="pct"/>
            <w:shd w:val="clear" w:color="auto" w:fill="auto"/>
            <w:vAlign w:val="center"/>
          </w:tcPr>
          <w:p w14:paraId="51AAD686"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4" w:type="pct"/>
            <w:shd w:val="clear" w:color="auto" w:fill="auto"/>
            <w:vAlign w:val="center"/>
          </w:tcPr>
          <w:p w14:paraId="21F4C5FF"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10</w:t>
            </w:r>
          </w:p>
        </w:tc>
        <w:tc>
          <w:tcPr>
            <w:tcW w:w="196" w:type="pct"/>
            <w:vMerge w:val="restart"/>
            <w:vAlign w:val="center"/>
          </w:tcPr>
          <w:p w14:paraId="465C9004"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10%</w:t>
            </w:r>
          </w:p>
        </w:tc>
        <w:tc>
          <w:tcPr>
            <w:tcW w:w="169" w:type="pct"/>
          </w:tcPr>
          <w:p w14:paraId="680DD51F"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r>
      <w:tr w:rsidR="00DD6F47" w:rsidRPr="00DD6F47" w14:paraId="4D41ED7F" w14:textId="77777777" w:rsidTr="00752772">
        <w:trPr>
          <w:trHeight w:val="480"/>
        </w:trPr>
        <w:tc>
          <w:tcPr>
            <w:tcW w:w="239" w:type="pct"/>
            <w:vMerge/>
            <w:shd w:val="clear" w:color="auto" w:fill="auto"/>
            <w:vAlign w:val="center"/>
          </w:tcPr>
          <w:p w14:paraId="633CB3BD"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2AC83466" w14:textId="77777777" w:rsidR="00D95C41" w:rsidRPr="00DD6F47" w:rsidRDefault="00D95C41"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5D8F059E"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c>
          <w:tcPr>
            <w:tcW w:w="2175" w:type="pct"/>
            <w:shd w:val="clear" w:color="auto" w:fill="auto"/>
            <w:vAlign w:val="center"/>
          </w:tcPr>
          <w:p w14:paraId="52D77310" w14:textId="413C656E"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宜通过质量管理体系第三方认证</w:t>
            </w:r>
          </w:p>
        </w:tc>
        <w:tc>
          <w:tcPr>
            <w:tcW w:w="1280" w:type="pct"/>
            <w:vAlign w:val="center"/>
          </w:tcPr>
          <w:p w14:paraId="2E65FF89"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质量管理体系认证证书</w:t>
            </w:r>
          </w:p>
        </w:tc>
        <w:tc>
          <w:tcPr>
            <w:tcW w:w="246" w:type="pct"/>
            <w:shd w:val="clear" w:color="auto" w:fill="auto"/>
            <w:vAlign w:val="center"/>
          </w:tcPr>
          <w:p w14:paraId="1A08F2A1"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可选</w:t>
            </w:r>
          </w:p>
        </w:tc>
        <w:tc>
          <w:tcPr>
            <w:tcW w:w="224" w:type="pct"/>
            <w:shd w:val="clear" w:color="auto" w:fill="auto"/>
            <w:vAlign w:val="center"/>
          </w:tcPr>
          <w:p w14:paraId="6450C561"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10</w:t>
            </w:r>
          </w:p>
        </w:tc>
        <w:tc>
          <w:tcPr>
            <w:tcW w:w="196" w:type="pct"/>
            <w:vMerge/>
          </w:tcPr>
          <w:p w14:paraId="09B1119A"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c>
          <w:tcPr>
            <w:tcW w:w="169" w:type="pct"/>
          </w:tcPr>
          <w:p w14:paraId="68FD01FB"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r>
      <w:tr w:rsidR="00DD6F47" w:rsidRPr="00DD6F47" w14:paraId="184F76B8" w14:textId="77777777" w:rsidTr="00752772">
        <w:trPr>
          <w:trHeight w:val="480"/>
        </w:trPr>
        <w:tc>
          <w:tcPr>
            <w:tcW w:w="239" w:type="pct"/>
            <w:vMerge/>
            <w:shd w:val="clear" w:color="auto" w:fill="auto"/>
            <w:vAlign w:val="center"/>
          </w:tcPr>
          <w:p w14:paraId="75410FE1"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5C0B1669" w14:textId="77777777" w:rsidR="00D95C41" w:rsidRPr="00DD6F47" w:rsidRDefault="00D95C41" w:rsidP="00752772">
            <w:pPr>
              <w:spacing w:line="240" w:lineRule="auto"/>
              <w:ind w:firstLine="360"/>
              <w:rPr>
                <w:rFonts w:ascii="Times New Roman" w:hAnsi="Times New Roman" w:cs="Times New Roman"/>
                <w:sz w:val="18"/>
                <w:szCs w:val="18"/>
              </w:rPr>
            </w:pPr>
          </w:p>
        </w:tc>
        <w:tc>
          <w:tcPr>
            <w:tcW w:w="254" w:type="pct"/>
            <w:vMerge w:val="restart"/>
            <w:shd w:val="clear" w:color="auto" w:fill="auto"/>
            <w:vAlign w:val="center"/>
          </w:tcPr>
          <w:p w14:paraId="306794BC"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职业健康安全管理体系</w:t>
            </w:r>
          </w:p>
        </w:tc>
        <w:tc>
          <w:tcPr>
            <w:tcW w:w="2175" w:type="pct"/>
            <w:shd w:val="clear" w:color="auto" w:fill="auto"/>
            <w:vAlign w:val="center"/>
          </w:tcPr>
          <w:p w14:paraId="10C1BAEE" w14:textId="450BFDBC"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应建立、实施并保持满足</w:t>
            </w:r>
            <w:r w:rsidRPr="00DD6F47">
              <w:rPr>
                <w:rFonts w:ascii="Times New Roman" w:hAnsi="Times New Roman" w:cs="Times New Roman"/>
                <w:sz w:val="18"/>
                <w:szCs w:val="18"/>
                <w:lang w:bidi="ar"/>
              </w:rPr>
              <w:t>GB/T 45001</w:t>
            </w:r>
            <w:r w:rsidRPr="00DD6F47">
              <w:rPr>
                <w:rFonts w:ascii="Times New Roman" w:hAnsi="Times New Roman" w:cs="Times New Roman"/>
                <w:sz w:val="18"/>
                <w:szCs w:val="18"/>
                <w:lang w:bidi="ar"/>
              </w:rPr>
              <w:t>要求的职业健康安全管理体系</w:t>
            </w:r>
          </w:p>
        </w:tc>
        <w:tc>
          <w:tcPr>
            <w:tcW w:w="1280" w:type="pct"/>
            <w:vAlign w:val="center"/>
          </w:tcPr>
          <w:p w14:paraId="732CECA3"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职业健康安全体系管理手册或其他证明文件</w:t>
            </w:r>
          </w:p>
        </w:tc>
        <w:tc>
          <w:tcPr>
            <w:tcW w:w="246" w:type="pct"/>
            <w:shd w:val="clear" w:color="auto" w:fill="auto"/>
            <w:vAlign w:val="center"/>
          </w:tcPr>
          <w:p w14:paraId="1D7F218D"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4" w:type="pct"/>
            <w:shd w:val="clear" w:color="auto" w:fill="auto"/>
            <w:vAlign w:val="center"/>
          </w:tcPr>
          <w:p w14:paraId="3136ED46"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15</w:t>
            </w:r>
          </w:p>
        </w:tc>
        <w:tc>
          <w:tcPr>
            <w:tcW w:w="196" w:type="pct"/>
            <w:vMerge/>
          </w:tcPr>
          <w:p w14:paraId="2339621C"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c>
          <w:tcPr>
            <w:tcW w:w="169" w:type="pct"/>
          </w:tcPr>
          <w:p w14:paraId="6B75912E"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r>
      <w:tr w:rsidR="00DD6F47" w:rsidRPr="00DD6F47" w14:paraId="1E2E767A" w14:textId="77777777" w:rsidTr="00752772">
        <w:trPr>
          <w:trHeight w:val="480"/>
        </w:trPr>
        <w:tc>
          <w:tcPr>
            <w:tcW w:w="239" w:type="pct"/>
            <w:vMerge/>
            <w:shd w:val="clear" w:color="auto" w:fill="auto"/>
            <w:vAlign w:val="center"/>
          </w:tcPr>
          <w:p w14:paraId="3B8A1EA0"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3CC5B94A" w14:textId="77777777" w:rsidR="00D95C41" w:rsidRPr="00DD6F47" w:rsidRDefault="00D95C41"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08622B92"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c>
          <w:tcPr>
            <w:tcW w:w="2175" w:type="pct"/>
            <w:shd w:val="clear" w:color="auto" w:fill="auto"/>
            <w:vAlign w:val="center"/>
          </w:tcPr>
          <w:p w14:paraId="392E31CB" w14:textId="7811E7CA"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宜通过职业健康安全管理体系的第三方认证</w:t>
            </w:r>
          </w:p>
        </w:tc>
        <w:tc>
          <w:tcPr>
            <w:tcW w:w="1280" w:type="pct"/>
            <w:vAlign w:val="center"/>
          </w:tcPr>
          <w:p w14:paraId="3C39039A"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职业健康安全管理体系认证证书</w:t>
            </w:r>
          </w:p>
        </w:tc>
        <w:tc>
          <w:tcPr>
            <w:tcW w:w="246" w:type="pct"/>
            <w:shd w:val="clear" w:color="auto" w:fill="auto"/>
            <w:vAlign w:val="center"/>
          </w:tcPr>
          <w:p w14:paraId="724BF007"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可选</w:t>
            </w:r>
          </w:p>
        </w:tc>
        <w:tc>
          <w:tcPr>
            <w:tcW w:w="224" w:type="pct"/>
            <w:shd w:val="clear" w:color="auto" w:fill="auto"/>
            <w:vAlign w:val="center"/>
          </w:tcPr>
          <w:p w14:paraId="66442883"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10</w:t>
            </w:r>
          </w:p>
        </w:tc>
        <w:tc>
          <w:tcPr>
            <w:tcW w:w="196" w:type="pct"/>
            <w:vMerge/>
          </w:tcPr>
          <w:p w14:paraId="5FD3200D"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c>
          <w:tcPr>
            <w:tcW w:w="169" w:type="pct"/>
          </w:tcPr>
          <w:p w14:paraId="4181733B"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r>
      <w:tr w:rsidR="00DD6F47" w:rsidRPr="00DD6F47" w14:paraId="6BAC71C9" w14:textId="77777777" w:rsidTr="00752772">
        <w:trPr>
          <w:trHeight w:val="480"/>
        </w:trPr>
        <w:tc>
          <w:tcPr>
            <w:tcW w:w="239" w:type="pct"/>
            <w:vMerge/>
            <w:shd w:val="clear" w:color="auto" w:fill="auto"/>
            <w:vAlign w:val="center"/>
          </w:tcPr>
          <w:p w14:paraId="7783EA34"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1ABCBC76" w14:textId="77777777" w:rsidR="00D95C41" w:rsidRPr="00DD6F47" w:rsidRDefault="00D95C41" w:rsidP="00752772">
            <w:pPr>
              <w:spacing w:line="240" w:lineRule="auto"/>
              <w:ind w:firstLine="360"/>
              <w:rPr>
                <w:rFonts w:ascii="Times New Roman" w:hAnsi="Times New Roman" w:cs="Times New Roman"/>
                <w:sz w:val="18"/>
                <w:szCs w:val="18"/>
              </w:rPr>
            </w:pPr>
          </w:p>
        </w:tc>
        <w:tc>
          <w:tcPr>
            <w:tcW w:w="254" w:type="pct"/>
            <w:vMerge w:val="restart"/>
            <w:shd w:val="clear" w:color="auto" w:fill="auto"/>
            <w:vAlign w:val="center"/>
          </w:tcPr>
          <w:p w14:paraId="5596C02D"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环境管理体系</w:t>
            </w:r>
          </w:p>
        </w:tc>
        <w:tc>
          <w:tcPr>
            <w:tcW w:w="2175" w:type="pct"/>
            <w:shd w:val="clear" w:color="auto" w:fill="auto"/>
            <w:vAlign w:val="center"/>
          </w:tcPr>
          <w:p w14:paraId="135758DD" w14:textId="61F6300F"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应建立、实施并保持满足</w:t>
            </w:r>
            <w:r w:rsidRPr="00DD6F47">
              <w:rPr>
                <w:rFonts w:ascii="Times New Roman" w:hAnsi="Times New Roman" w:cs="Times New Roman"/>
                <w:sz w:val="18"/>
                <w:szCs w:val="18"/>
                <w:lang w:bidi="ar"/>
              </w:rPr>
              <w:t>GB/T 24001</w:t>
            </w:r>
            <w:r w:rsidRPr="00DD6F47">
              <w:rPr>
                <w:rFonts w:ascii="Times New Roman" w:hAnsi="Times New Roman" w:cs="Times New Roman"/>
                <w:sz w:val="18"/>
                <w:szCs w:val="18"/>
                <w:lang w:bidi="ar"/>
              </w:rPr>
              <w:t>要求的环境管理体系</w:t>
            </w:r>
          </w:p>
        </w:tc>
        <w:tc>
          <w:tcPr>
            <w:tcW w:w="1280" w:type="pct"/>
            <w:vAlign w:val="center"/>
          </w:tcPr>
          <w:p w14:paraId="18F8D9F3"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环境体系管理手册或其他证明文件</w:t>
            </w:r>
          </w:p>
        </w:tc>
        <w:tc>
          <w:tcPr>
            <w:tcW w:w="246" w:type="pct"/>
            <w:shd w:val="clear" w:color="auto" w:fill="auto"/>
            <w:vAlign w:val="center"/>
          </w:tcPr>
          <w:p w14:paraId="1DCDF394"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4" w:type="pct"/>
            <w:shd w:val="clear" w:color="auto" w:fill="auto"/>
            <w:vAlign w:val="center"/>
          </w:tcPr>
          <w:p w14:paraId="0106465E"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20</w:t>
            </w:r>
          </w:p>
        </w:tc>
        <w:tc>
          <w:tcPr>
            <w:tcW w:w="196" w:type="pct"/>
            <w:vMerge/>
          </w:tcPr>
          <w:p w14:paraId="68C63034"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c>
          <w:tcPr>
            <w:tcW w:w="169" w:type="pct"/>
          </w:tcPr>
          <w:p w14:paraId="1634339B"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r>
      <w:tr w:rsidR="00DD6F47" w:rsidRPr="00DD6F47" w14:paraId="2CD2B369" w14:textId="77777777" w:rsidTr="00752772">
        <w:trPr>
          <w:trHeight w:val="480"/>
        </w:trPr>
        <w:tc>
          <w:tcPr>
            <w:tcW w:w="239" w:type="pct"/>
            <w:vMerge/>
            <w:shd w:val="clear" w:color="auto" w:fill="auto"/>
            <w:vAlign w:val="center"/>
          </w:tcPr>
          <w:p w14:paraId="519619DD"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066B1838" w14:textId="77777777" w:rsidR="00D95C41" w:rsidRPr="00DD6F47" w:rsidRDefault="00D95C41"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558CC328"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c>
          <w:tcPr>
            <w:tcW w:w="2175" w:type="pct"/>
            <w:shd w:val="clear" w:color="auto" w:fill="auto"/>
            <w:vAlign w:val="center"/>
          </w:tcPr>
          <w:p w14:paraId="1427B2D2" w14:textId="3C9E9D12"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宜通过环境管理体系第三方认证</w:t>
            </w:r>
          </w:p>
        </w:tc>
        <w:tc>
          <w:tcPr>
            <w:tcW w:w="1280" w:type="pct"/>
            <w:vAlign w:val="center"/>
          </w:tcPr>
          <w:p w14:paraId="5203DB3C"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环境管理体系认证证书</w:t>
            </w:r>
          </w:p>
        </w:tc>
        <w:tc>
          <w:tcPr>
            <w:tcW w:w="246" w:type="pct"/>
            <w:shd w:val="clear" w:color="auto" w:fill="auto"/>
            <w:vAlign w:val="center"/>
          </w:tcPr>
          <w:p w14:paraId="78FE686E"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可选</w:t>
            </w:r>
          </w:p>
        </w:tc>
        <w:tc>
          <w:tcPr>
            <w:tcW w:w="224" w:type="pct"/>
            <w:shd w:val="clear" w:color="auto" w:fill="auto"/>
            <w:vAlign w:val="center"/>
          </w:tcPr>
          <w:p w14:paraId="52F949C8"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10</w:t>
            </w:r>
          </w:p>
        </w:tc>
        <w:tc>
          <w:tcPr>
            <w:tcW w:w="196" w:type="pct"/>
            <w:vMerge/>
          </w:tcPr>
          <w:p w14:paraId="40906761"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c>
          <w:tcPr>
            <w:tcW w:w="169" w:type="pct"/>
          </w:tcPr>
          <w:p w14:paraId="7EDAD963"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r>
      <w:tr w:rsidR="00DD6F47" w:rsidRPr="00DD6F47" w14:paraId="13CCE448" w14:textId="77777777" w:rsidTr="00752772">
        <w:trPr>
          <w:trHeight w:val="480"/>
        </w:trPr>
        <w:tc>
          <w:tcPr>
            <w:tcW w:w="239" w:type="pct"/>
            <w:vMerge/>
            <w:shd w:val="clear" w:color="auto" w:fill="auto"/>
            <w:vAlign w:val="center"/>
          </w:tcPr>
          <w:p w14:paraId="2A399425"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7DF5107A" w14:textId="77777777" w:rsidR="00D95C41" w:rsidRPr="00DD6F47" w:rsidRDefault="00D95C41" w:rsidP="00752772">
            <w:pPr>
              <w:spacing w:line="240" w:lineRule="auto"/>
              <w:ind w:firstLine="360"/>
              <w:rPr>
                <w:rFonts w:ascii="Times New Roman" w:hAnsi="Times New Roman" w:cs="Times New Roman"/>
                <w:sz w:val="18"/>
                <w:szCs w:val="18"/>
              </w:rPr>
            </w:pPr>
          </w:p>
        </w:tc>
        <w:tc>
          <w:tcPr>
            <w:tcW w:w="254" w:type="pct"/>
            <w:vMerge w:val="restart"/>
            <w:shd w:val="clear" w:color="auto" w:fill="auto"/>
            <w:vAlign w:val="center"/>
          </w:tcPr>
          <w:p w14:paraId="3D860BA3"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能源管理体系</w:t>
            </w:r>
          </w:p>
        </w:tc>
        <w:tc>
          <w:tcPr>
            <w:tcW w:w="2175" w:type="pct"/>
            <w:shd w:val="clear" w:color="auto" w:fill="auto"/>
            <w:vAlign w:val="center"/>
          </w:tcPr>
          <w:p w14:paraId="5A7934AB" w14:textId="2BFC8B6A"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应建立、实施并保持满足</w:t>
            </w:r>
            <w:r w:rsidRPr="00DD6F47">
              <w:rPr>
                <w:rFonts w:ascii="Times New Roman" w:hAnsi="Times New Roman" w:cs="Times New Roman"/>
                <w:sz w:val="18"/>
                <w:szCs w:val="18"/>
                <w:lang w:bidi="ar"/>
              </w:rPr>
              <w:t>GB/T 23331</w:t>
            </w:r>
            <w:r w:rsidRPr="00DD6F47">
              <w:rPr>
                <w:rFonts w:ascii="Times New Roman" w:hAnsi="Times New Roman" w:cs="Times New Roman"/>
                <w:sz w:val="18"/>
                <w:szCs w:val="18"/>
                <w:lang w:bidi="ar"/>
              </w:rPr>
              <w:t>要求的能源管理体系</w:t>
            </w:r>
          </w:p>
        </w:tc>
        <w:tc>
          <w:tcPr>
            <w:tcW w:w="1280" w:type="pct"/>
            <w:vAlign w:val="center"/>
          </w:tcPr>
          <w:p w14:paraId="76E676C2"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能源体系管理手册或其他证明文件</w:t>
            </w:r>
          </w:p>
        </w:tc>
        <w:tc>
          <w:tcPr>
            <w:tcW w:w="246" w:type="pct"/>
            <w:shd w:val="clear" w:color="auto" w:fill="auto"/>
            <w:vAlign w:val="center"/>
          </w:tcPr>
          <w:p w14:paraId="0266ED3C"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4" w:type="pct"/>
            <w:shd w:val="clear" w:color="auto" w:fill="auto"/>
            <w:vAlign w:val="center"/>
          </w:tcPr>
          <w:p w14:paraId="41A7DAE8"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15</w:t>
            </w:r>
          </w:p>
        </w:tc>
        <w:tc>
          <w:tcPr>
            <w:tcW w:w="196" w:type="pct"/>
            <w:vMerge/>
          </w:tcPr>
          <w:p w14:paraId="5F85D464"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c>
          <w:tcPr>
            <w:tcW w:w="169" w:type="pct"/>
          </w:tcPr>
          <w:p w14:paraId="2C31F691"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r>
      <w:tr w:rsidR="00DD6F47" w:rsidRPr="00DD6F47" w14:paraId="7ED6AC9B" w14:textId="77777777" w:rsidTr="00752772">
        <w:trPr>
          <w:trHeight w:val="480"/>
        </w:trPr>
        <w:tc>
          <w:tcPr>
            <w:tcW w:w="239" w:type="pct"/>
            <w:vMerge/>
            <w:shd w:val="clear" w:color="auto" w:fill="auto"/>
            <w:vAlign w:val="center"/>
          </w:tcPr>
          <w:p w14:paraId="365E5C33"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5D03D349" w14:textId="77777777" w:rsidR="00D95C41" w:rsidRPr="00DD6F47" w:rsidRDefault="00D95C41"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76CD91A6"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c>
          <w:tcPr>
            <w:tcW w:w="2175" w:type="pct"/>
            <w:shd w:val="clear" w:color="auto" w:fill="auto"/>
            <w:vAlign w:val="center"/>
          </w:tcPr>
          <w:p w14:paraId="4759905B" w14:textId="127D2D1D"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宜通过能源管理体系第三方认证</w:t>
            </w:r>
          </w:p>
        </w:tc>
        <w:tc>
          <w:tcPr>
            <w:tcW w:w="1280" w:type="pct"/>
            <w:vAlign w:val="center"/>
          </w:tcPr>
          <w:p w14:paraId="5203C10F"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能源管理体系认证证书</w:t>
            </w:r>
          </w:p>
        </w:tc>
        <w:tc>
          <w:tcPr>
            <w:tcW w:w="246" w:type="pct"/>
            <w:shd w:val="clear" w:color="auto" w:fill="auto"/>
            <w:vAlign w:val="center"/>
          </w:tcPr>
          <w:p w14:paraId="751239A8"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可选</w:t>
            </w:r>
          </w:p>
        </w:tc>
        <w:tc>
          <w:tcPr>
            <w:tcW w:w="224" w:type="pct"/>
            <w:shd w:val="clear" w:color="auto" w:fill="auto"/>
            <w:vAlign w:val="center"/>
          </w:tcPr>
          <w:p w14:paraId="573AE0BC"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5</w:t>
            </w:r>
          </w:p>
        </w:tc>
        <w:tc>
          <w:tcPr>
            <w:tcW w:w="196" w:type="pct"/>
            <w:vMerge/>
          </w:tcPr>
          <w:p w14:paraId="08CC6C22"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c>
          <w:tcPr>
            <w:tcW w:w="169" w:type="pct"/>
          </w:tcPr>
          <w:p w14:paraId="255D140B"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r>
      <w:tr w:rsidR="00DD6F47" w:rsidRPr="00DD6F47" w14:paraId="077FF7B6" w14:textId="77777777" w:rsidTr="00752772">
        <w:trPr>
          <w:trHeight w:val="480"/>
        </w:trPr>
        <w:tc>
          <w:tcPr>
            <w:tcW w:w="239" w:type="pct"/>
            <w:vMerge/>
            <w:shd w:val="clear" w:color="auto" w:fill="auto"/>
            <w:vAlign w:val="center"/>
          </w:tcPr>
          <w:p w14:paraId="0CA8A282" w14:textId="77777777" w:rsidR="00D95C41" w:rsidRPr="00DD6F47" w:rsidRDefault="00D95C41"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3C6F13CB" w14:textId="77777777" w:rsidR="00D95C41" w:rsidRPr="00DD6F47" w:rsidRDefault="00D95C41" w:rsidP="00752772">
            <w:pPr>
              <w:spacing w:line="240" w:lineRule="auto"/>
              <w:ind w:firstLine="360"/>
              <w:rPr>
                <w:rFonts w:ascii="Times New Roman" w:hAnsi="Times New Roman" w:cs="Times New Roman"/>
                <w:sz w:val="18"/>
                <w:szCs w:val="18"/>
              </w:rPr>
            </w:pPr>
          </w:p>
        </w:tc>
        <w:tc>
          <w:tcPr>
            <w:tcW w:w="254" w:type="pct"/>
            <w:shd w:val="clear" w:color="auto" w:fill="auto"/>
            <w:vAlign w:val="center"/>
          </w:tcPr>
          <w:p w14:paraId="0C571FED"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社会责任</w:t>
            </w:r>
          </w:p>
        </w:tc>
        <w:tc>
          <w:tcPr>
            <w:tcW w:w="2175" w:type="pct"/>
            <w:shd w:val="clear" w:color="auto" w:fill="auto"/>
            <w:vAlign w:val="center"/>
          </w:tcPr>
          <w:p w14:paraId="05707E06" w14:textId="67386F93"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宜按照</w:t>
            </w:r>
            <w:r w:rsidRPr="00DD6F47">
              <w:rPr>
                <w:rFonts w:ascii="Times New Roman" w:hAnsi="Times New Roman" w:cs="Times New Roman"/>
                <w:sz w:val="18"/>
                <w:szCs w:val="18"/>
                <w:lang w:bidi="ar"/>
              </w:rPr>
              <w:t>GB/T 36000</w:t>
            </w:r>
            <w:r w:rsidRPr="00DD6F47">
              <w:rPr>
                <w:rFonts w:ascii="Times New Roman" w:hAnsi="Times New Roman" w:cs="Times New Roman"/>
                <w:sz w:val="18"/>
                <w:szCs w:val="18"/>
                <w:lang w:bidi="ar"/>
              </w:rPr>
              <w:t>发布年度社会责任报告，说明履行利益相关方责任的情况，特别是环境社会责任的履行情况；报告公开可获得</w:t>
            </w:r>
          </w:p>
        </w:tc>
        <w:tc>
          <w:tcPr>
            <w:tcW w:w="1280" w:type="pct"/>
            <w:vAlign w:val="center"/>
          </w:tcPr>
          <w:p w14:paraId="479F6520"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企业社会责任报告及其公开证明</w:t>
            </w:r>
          </w:p>
        </w:tc>
        <w:tc>
          <w:tcPr>
            <w:tcW w:w="246" w:type="pct"/>
            <w:shd w:val="clear" w:color="auto" w:fill="auto"/>
            <w:vAlign w:val="center"/>
          </w:tcPr>
          <w:p w14:paraId="48F75843"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可选</w:t>
            </w:r>
          </w:p>
        </w:tc>
        <w:tc>
          <w:tcPr>
            <w:tcW w:w="224" w:type="pct"/>
            <w:shd w:val="clear" w:color="auto" w:fill="auto"/>
            <w:vAlign w:val="center"/>
          </w:tcPr>
          <w:p w14:paraId="5401E1CC"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5</w:t>
            </w:r>
          </w:p>
        </w:tc>
        <w:tc>
          <w:tcPr>
            <w:tcW w:w="196" w:type="pct"/>
            <w:vMerge/>
          </w:tcPr>
          <w:p w14:paraId="674038AE"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c>
          <w:tcPr>
            <w:tcW w:w="169" w:type="pct"/>
          </w:tcPr>
          <w:p w14:paraId="25CB68CB"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r>
      <w:tr w:rsidR="00DD6F47" w:rsidRPr="00DD6F47" w14:paraId="59F2FC79" w14:textId="77777777" w:rsidTr="00752772">
        <w:trPr>
          <w:trHeight w:val="480"/>
        </w:trPr>
        <w:tc>
          <w:tcPr>
            <w:tcW w:w="239" w:type="pct"/>
            <w:vMerge w:val="restart"/>
            <w:shd w:val="clear" w:color="auto" w:fill="auto"/>
            <w:vAlign w:val="center"/>
          </w:tcPr>
          <w:p w14:paraId="534EAAED"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3</w:t>
            </w:r>
          </w:p>
        </w:tc>
        <w:tc>
          <w:tcPr>
            <w:tcW w:w="217" w:type="pct"/>
            <w:vMerge w:val="restart"/>
            <w:shd w:val="clear" w:color="auto" w:fill="auto"/>
            <w:vAlign w:val="center"/>
          </w:tcPr>
          <w:p w14:paraId="0C002D94" w14:textId="77777777" w:rsidR="00D95C41" w:rsidRPr="00DD6F47" w:rsidRDefault="00D95C41"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rPr>
              <w:t>资源能源投入</w:t>
            </w:r>
          </w:p>
        </w:tc>
        <w:tc>
          <w:tcPr>
            <w:tcW w:w="254" w:type="pct"/>
            <w:vMerge w:val="restart"/>
            <w:shd w:val="clear" w:color="auto" w:fill="auto"/>
            <w:vAlign w:val="center"/>
          </w:tcPr>
          <w:p w14:paraId="7DE13452"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能源投入</w:t>
            </w:r>
          </w:p>
        </w:tc>
        <w:tc>
          <w:tcPr>
            <w:tcW w:w="2175" w:type="pct"/>
            <w:shd w:val="clear" w:color="auto" w:fill="auto"/>
            <w:vAlign w:val="center"/>
          </w:tcPr>
          <w:p w14:paraId="43A1186A" w14:textId="2CB465D0"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工厂应优化用能结构，在保证安全、质量的前提下，使用可再生能源或低碳清洁的能源</w:t>
            </w:r>
          </w:p>
        </w:tc>
        <w:tc>
          <w:tcPr>
            <w:tcW w:w="1280" w:type="pct"/>
            <w:vAlign w:val="center"/>
          </w:tcPr>
          <w:p w14:paraId="16326045"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使用可再生能源或低碳清洁能源相关证明</w:t>
            </w:r>
          </w:p>
        </w:tc>
        <w:tc>
          <w:tcPr>
            <w:tcW w:w="246" w:type="pct"/>
            <w:shd w:val="clear" w:color="auto" w:fill="auto"/>
            <w:vAlign w:val="center"/>
          </w:tcPr>
          <w:p w14:paraId="25A3EEAA"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4" w:type="pct"/>
            <w:shd w:val="clear" w:color="auto" w:fill="auto"/>
            <w:vAlign w:val="center"/>
          </w:tcPr>
          <w:p w14:paraId="1D07C10F"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10</w:t>
            </w:r>
          </w:p>
        </w:tc>
        <w:tc>
          <w:tcPr>
            <w:tcW w:w="196" w:type="pct"/>
            <w:vMerge w:val="restart"/>
            <w:vAlign w:val="center"/>
          </w:tcPr>
          <w:p w14:paraId="4D8612FF"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15%</w:t>
            </w:r>
          </w:p>
        </w:tc>
        <w:tc>
          <w:tcPr>
            <w:tcW w:w="169" w:type="pct"/>
          </w:tcPr>
          <w:p w14:paraId="2B93A378"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r>
      <w:tr w:rsidR="00DD6F47" w:rsidRPr="00DD6F47" w14:paraId="6A9CC35A" w14:textId="77777777" w:rsidTr="00752772">
        <w:trPr>
          <w:trHeight w:val="480"/>
        </w:trPr>
        <w:tc>
          <w:tcPr>
            <w:tcW w:w="239" w:type="pct"/>
            <w:vMerge/>
            <w:shd w:val="clear" w:color="auto" w:fill="auto"/>
            <w:vAlign w:val="center"/>
          </w:tcPr>
          <w:p w14:paraId="59CC8B8B"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217" w:type="pct"/>
            <w:vMerge/>
            <w:shd w:val="clear" w:color="auto" w:fill="auto"/>
            <w:vAlign w:val="center"/>
          </w:tcPr>
          <w:p w14:paraId="17122851" w14:textId="77777777" w:rsidR="00D95C41" w:rsidRPr="00DD6F47" w:rsidRDefault="00D95C41"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2EA17695"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c>
          <w:tcPr>
            <w:tcW w:w="2175" w:type="pct"/>
            <w:shd w:val="clear" w:color="auto" w:fill="auto"/>
            <w:vAlign w:val="center"/>
          </w:tcPr>
          <w:p w14:paraId="034EECBA" w14:textId="7B1D4386"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工厂宜建立能源管理中心</w:t>
            </w:r>
          </w:p>
        </w:tc>
        <w:tc>
          <w:tcPr>
            <w:tcW w:w="1280" w:type="pct"/>
            <w:vAlign w:val="center"/>
          </w:tcPr>
          <w:p w14:paraId="05DC50B3"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能源管理中心系统证明</w:t>
            </w:r>
          </w:p>
        </w:tc>
        <w:tc>
          <w:tcPr>
            <w:tcW w:w="246" w:type="pct"/>
            <w:shd w:val="clear" w:color="auto" w:fill="auto"/>
            <w:vAlign w:val="center"/>
          </w:tcPr>
          <w:p w14:paraId="70108E30"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可选</w:t>
            </w:r>
          </w:p>
        </w:tc>
        <w:tc>
          <w:tcPr>
            <w:tcW w:w="224" w:type="pct"/>
            <w:shd w:val="clear" w:color="auto" w:fill="auto"/>
            <w:vAlign w:val="center"/>
          </w:tcPr>
          <w:p w14:paraId="462BA9E2"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20</w:t>
            </w:r>
          </w:p>
        </w:tc>
        <w:tc>
          <w:tcPr>
            <w:tcW w:w="196" w:type="pct"/>
            <w:vMerge/>
          </w:tcPr>
          <w:p w14:paraId="142127BC"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c>
          <w:tcPr>
            <w:tcW w:w="169" w:type="pct"/>
          </w:tcPr>
          <w:p w14:paraId="56FE0899"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r>
      <w:tr w:rsidR="00DD6F47" w:rsidRPr="00DD6F47" w14:paraId="159F83F7" w14:textId="77777777" w:rsidTr="00752772">
        <w:trPr>
          <w:trHeight w:val="480"/>
        </w:trPr>
        <w:tc>
          <w:tcPr>
            <w:tcW w:w="239" w:type="pct"/>
            <w:vMerge/>
            <w:shd w:val="clear" w:color="auto" w:fill="auto"/>
            <w:vAlign w:val="center"/>
          </w:tcPr>
          <w:p w14:paraId="1AFF3182" w14:textId="77777777" w:rsidR="00752772" w:rsidRPr="00DD6F47" w:rsidRDefault="00752772" w:rsidP="00752772">
            <w:pPr>
              <w:spacing w:line="240" w:lineRule="auto"/>
              <w:ind w:firstLine="360"/>
              <w:jc w:val="center"/>
              <w:rPr>
                <w:rFonts w:ascii="Times New Roman" w:hAnsi="Times New Roman" w:cs="Times New Roman"/>
                <w:sz w:val="18"/>
                <w:szCs w:val="18"/>
              </w:rPr>
            </w:pPr>
          </w:p>
        </w:tc>
        <w:tc>
          <w:tcPr>
            <w:tcW w:w="217" w:type="pct"/>
            <w:vMerge/>
            <w:shd w:val="clear" w:color="auto" w:fill="auto"/>
            <w:vAlign w:val="center"/>
          </w:tcPr>
          <w:p w14:paraId="4B1B0B96" w14:textId="77777777" w:rsidR="00752772" w:rsidRPr="00DD6F47" w:rsidRDefault="00752772" w:rsidP="00752772">
            <w:pPr>
              <w:spacing w:line="240" w:lineRule="auto"/>
              <w:ind w:firstLine="360"/>
              <w:rPr>
                <w:rFonts w:ascii="Times New Roman" w:hAnsi="Times New Roman" w:cs="Times New Roman"/>
                <w:sz w:val="18"/>
                <w:szCs w:val="18"/>
              </w:rPr>
            </w:pPr>
          </w:p>
        </w:tc>
        <w:tc>
          <w:tcPr>
            <w:tcW w:w="254" w:type="pct"/>
            <w:vMerge w:val="restart"/>
            <w:shd w:val="clear" w:color="auto" w:fill="auto"/>
            <w:vAlign w:val="center"/>
          </w:tcPr>
          <w:p w14:paraId="67985EA5" w14:textId="77777777" w:rsidR="00752772" w:rsidRPr="00DD6F47" w:rsidRDefault="00752772"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资源投入</w:t>
            </w:r>
          </w:p>
        </w:tc>
        <w:tc>
          <w:tcPr>
            <w:tcW w:w="2175" w:type="pct"/>
            <w:shd w:val="clear" w:color="auto" w:fill="auto"/>
            <w:vAlign w:val="center"/>
          </w:tcPr>
          <w:p w14:paraId="5B73C205" w14:textId="0CE63A94" w:rsidR="00752772" w:rsidRPr="00DD6F47" w:rsidRDefault="00752772" w:rsidP="00097559">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工厂应按照</w:t>
            </w:r>
            <w:r w:rsidRPr="00DD6F47">
              <w:rPr>
                <w:rFonts w:ascii="Times New Roman" w:hAnsi="Times New Roman" w:cs="Times New Roman"/>
                <w:sz w:val="18"/>
                <w:szCs w:val="18"/>
                <w:lang w:bidi="ar"/>
              </w:rPr>
              <w:t>GB/T 7119</w:t>
            </w:r>
            <w:r w:rsidRPr="00DD6F47">
              <w:rPr>
                <w:rFonts w:ascii="Times New Roman" w:hAnsi="Times New Roman" w:cs="Times New Roman"/>
                <w:sz w:val="18"/>
                <w:szCs w:val="18"/>
                <w:lang w:bidi="ar"/>
              </w:rPr>
              <w:t>的要求，</w:t>
            </w:r>
            <w:r w:rsidR="00EE7FE2" w:rsidRPr="00DD6F47">
              <w:rPr>
                <w:rFonts w:ascii="Times New Roman" w:hAnsi="Times New Roman" w:cs="Times New Roman"/>
                <w:sz w:val="18"/>
                <w:szCs w:val="18"/>
                <w:lang w:bidi="ar"/>
              </w:rPr>
              <w:t>开展节水评价工作；</w:t>
            </w:r>
            <w:r w:rsidR="00D144AC" w:rsidRPr="00DD6F47">
              <w:rPr>
                <w:rFonts w:ascii="Times New Roman" w:hAnsi="Times New Roman" w:cs="Times New Roman"/>
                <w:sz w:val="18"/>
                <w:szCs w:val="18"/>
                <w:lang w:bidi="ar"/>
              </w:rPr>
              <w:t>选矿企业单位产品新水取水量应</w:t>
            </w:r>
            <w:r w:rsidR="00D144AC" w:rsidRPr="00DD6F47">
              <w:rPr>
                <w:rFonts w:ascii="Times New Roman" w:hAnsi="Times New Roman" w:cs="Times New Roman"/>
                <w:sz w:val="18"/>
                <w:szCs w:val="18"/>
                <w:lang w:bidi="ar"/>
              </w:rPr>
              <w:t>≤1.2m</w:t>
            </w:r>
            <w:r w:rsidR="00D144AC" w:rsidRPr="00DD6F47">
              <w:rPr>
                <w:rFonts w:ascii="Times New Roman" w:hAnsi="Times New Roman" w:cs="Times New Roman"/>
                <w:sz w:val="18"/>
                <w:szCs w:val="18"/>
                <w:vertAlign w:val="superscript"/>
                <w:lang w:bidi="ar"/>
              </w:rPr>
              <w:t>3</w:t>
            </w:r>
            <w:r w:rsidR="00D144AC" w:rsidRPr="00DD6F47">
              <w:rPr>
                <w:rFonts w:ascii="Times New Roman" w:hAnsi="Times New Roman" w:cs="Times New Roman"/>
                <w:sz w:val="18"/>
                <w:szCs w:val="18"/>
                <w:lang w:bidi="ar"/>
              </w:rPr>
              <w:t>/t</w:t>
            </w:r>
            <w:r w:rsidR="00D144AC" w:rsidRPr="00DD6F47">
              <w:rPr>
                <w:rFonts w:ascii="Times New Roman" w:hAnsi="Times New Roman" w:cs="Times New Roman"/>
                <w:sz w:val="18"/>
                <w:szCs w:val="18"/>
                <w:lang w:bidi="ar"/>
              </w:rPr>
              <w:t>原矿。</w:t>
            </w:r>
          </w:p>
        </w:tc>
        <w:tc>
          <w:tcPr>
            <w:tcW w:w="1280" w:type="pct"/>
            <w:vAlign w:val="center"/>
          </w:tcPr>
          <w:p w14:paraId="02E7311B" w14:textId="77777777" w:rsidR="00752772" w:rsidRPr="00DD6F47" w:rsidRDefault="00752772"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节水评价文件或其他相关证明文件</w:t>
            </w:r>
          </w:p>
        </w:tc>
        <w:tc>
          <w:tcPr>
            <w:tcW w:w="246" w:type="pct"/>
            <w:shd w:val="clear" w:color="auto" w:fill="auto"/>
            <w:vAlign w:val="center"/>
          </w:tcPr>
          <w:p w14:paraId="7A5392E0" w14:textId="77777777" w:rsidR="00752772" w:rsidRPr="00DD6F47" w:rsidRDefault="00752772"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4" w:type="pct"/>
            <w:shd w:val="clear" w:color="auto" w:fill="auto"/>
            <w:vAlign w:val="center"/>
          </w:tcPr>
          <w:p w14:paraId="733692CF" w14:textId="2A97A57D" w:rsidR="00752772" w:rsidRPr="00DD6F47" w:rsidRDefault="00DE52BD"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2</w:t>
            </w:r>
            <w:r w:rsidR="00CA0733" w:rsidRPr="00DD6F47">
              <w:rPr>
                <w:rFonts w:ascii="Times New Roman" w:hAnsi="Times New Roman" w:cs="Times New Roman"/>
                <w:sz w:val="18"/>
                <w:szCs w:val="18"/>
              </w:rPr>
              <w:t>0</w:t>
            </w:r>
          </w:p>
        </w:tc>
        <w:tc>
          <w:tcPr>
            <w:tcW w:w="196" w:type="pct"/>
            <w:vMerge/>
          </w:tcPr>
          <w:p w14:paraId="0FAB14A6" w14:textId="77777777" w:rsidR="00752772" w:rsidRPr="00DD6F47" w:rsidRDefault="00752772" w:rsidP="00752772">
            <w:pPr>
              <w:spacing w:line="240" w:lineRule="auto"/>
              <w:ind w:firstLineChars="0" w:firstLine="0"/>
              <w:jc w:val="center"/>
              <w:rPr>
                <w:rFonts w:ascii="Times New Roman" w:hAnsi="Times New Roman" w:cs="Times New Roman"/>
                <w:sz w:val="18"/>
                <w:szCs w:val="18"/>
              </w:rPr>
            </w:pPr>
          </w:p>
        </w:tc>
        <w:tc>
          <w:tcPr>
            <w:tcW w:w="169" w:type="pct"/>
          </w:tcPr>
          <w:p w14:paraId="3143EB1D" w14:textId="77777777" w:rsidR="00752772" w:rsidRPr="00DD6F47" w:rsidRDefault="00752772" w:rsidP="00752772">
            <w:pPr>
              <w:spacing w:line="240" w:lineRule="auto"/>
              <w:ind w:firstLineChars="0" w:firstLine="0"/>
              <w:jc w:val="center"/>
              <w:rPr>
                <w:rFonts w:ascii="Times New Roman" w:hAnsi="Times New Roman" w:cs="Times New Roman"/>
                <w:sz w:val="18"/>
                <w:szCs w:val="18"/>
              </w:rPr>
            </w:pPr>
          </w:p>
        </w:tc>
      </w:tr>
      <w:tr w:rsidR="00DD6F47" w:rsidRPr="00DD6F47" w14:paraId="3A2CCF1D" w14:textId="77777777" w:rsidTr="00752772">
        <w:trPr>
          <w:trHeight w:val="480"/>
        </w:trPr>
        <w:tc>
          <w:tcPr>
            <w:tcW w:w="239" w:type="pct"/>
            <w:vMerge/>
            <w:shd w:val="clear" w:color="auto" w:fill="auto"/>
            <w:vAlign w:val="center"/>
          </w:tcPr>
          <w:p w14:paraId="239658B3"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217" w:type="pct"/>
            <w:vMerge/>
            <w:shd w:val="clear" w:color="auto" w:fill="auto"/>
            <w:vAlign w:val="center"/>
          </w:tcPr>
          <w:p w14:paraId="59D586D2" w14:textId="77777777" w:rsidR="00D95C41" w:rsidRPr="00DD6F47" w:rsidRDefault="00D95C41"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6FA1FE2D"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c>
          <w:tcPr>
            <w:tcW w:w="2175" w:type="pct"/>
            <w:shd w:val="clear" w:color="auto" w:fill="auto"/>
            <w:vAlign w:val="center"/>
          </w:tcPr>
          <w:p w14:paraId="34A10706" w14:textId="267F59EB"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应减少材料、尤其是有害物质的使用，评估有害物质及化学品减量使用或替代的可行性</w:t>
            </w:r>
          </w:p>
        </w:tc>
        <w:tc>
          <w:tcPr>
            <w:tcW w:w="1280" w:type="pct"/>
          </w:tcPr>
          <w:p w14:paraId="209742A1"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原材料检验报告单、减少有害物质使用证明等</w:t>
            </w:r>
          </w:p>
        </w:tc>
        <w:tc>
          <w:tcPr>
            <w:tcW w:w="246" w:type="pct"/>
            <w:shd w:val="clear" w:color="auto" w:fill="auto"/>
            <w:vAlign w:val="center"/>
          </w:tcPr>
          <w:p w14:paraId="65E3DEF9"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4" w:type="pct"/>
            <w:shd w:val="clear" w:color="auto" w:fill="auto"/>
            <w:vAlign w:val="center"/>
          </w:tcPr>
          <w:p w14:paraId="71EDD10B"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10</w:t>
            </w:r>
          </w:p>
        </w:tc>
        <w:tc>
          <w:tcPr>
            <w:tcW w:w="196" w:type="pct"/>
            <w:vMerge/>
          </w:tcPr>
          <w:p w14:paraId="4B7983FD"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c>
          <w:tcPr>
            <w:tcW w:w="169" w:type="pct"/>
          </w:tcPr>
          <w:p w14:paraId="0FC95775"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r>
      <w:tr w:rsidR="00DD6F47" w:rsidRPr="00DD6F47" w14:paraId="4A82AF70" w14:textId="77777777" w:rsidTr="00752772">
        <w:trPr>
          <w:trHeight w:val="480"/>
        </w:trPr>
        <w:tc>
          <w:tcPr>
            <w:tcW w:w="239" w:type="pct"/>
            <w:vMerge/>
            <w:shd w:val="clear" w:color="auto" w:fill="auto"/>
            <w:vAlign w:val="center"/>
          </w:tcPr>
          <w:p w14:paraId="64125A6F"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217" w:type="pct"/>
            <w:vMerge/>
            <w:shd w:val="clear" w:color="auto" w:fill="auto"/>
            <w:vAlign w:val="center"/>
          </w:tcPr>
          <w:p w14:paraId="2F24386E" w14:textId="77777777" w:rsidR="00D95C41" w:rsidRPr="00DD6F47" w:rsidRDefault="00D95C41" w:rsidP="00752772">
            <w:pPr>
              <w:spacing w:line="240" w:lineRule="auto"/>
              <w:ind w:firstLine="360"/>
              <w:rPr>
                <w:rFonts w:ascii="Times New Roman" w:hAnsi="Times New Roman" w:cs="Times New Roman"/>
                <w:sz w:val="18"/>
                <w:szCs w:val="18"/>
              </w:rPr>
            </w:pPr>
          </w:p>
        </w:tc>
        <w:tc>
          <w:tcPr>
            <w:tcW w:w="254" w:type="pct"/>
            <w:vMerge w:val="restart"/>
            <w:shd w:val="clear" w:color="auto" w:fill="auto"/>
            <w:vAlign w:val="center"/>
          </w:tcPr>
          <w:p w14:paraId="1B95A137"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采购</w:t>
            </w:r>
          </w:p>
        </w:tc>
        <w:tc>
          <w:tcPr>
            <w:tcW w:w="2175" w:type="pct"/>
            <w:shd w:val="clear" w:color="auto" w:fill="auto"/>
            <w:vAlign w:val="center"/>
          </w:tcPr>
          <w:p w14:paraId="565678DF" w14:textId="7EA95A5E"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应制定并实施包括环保要求的选择、评价和重新评价供方的准则</w:t>
            </w:r>
          </w:p>
        </w:tc>
        <w:tc>
          <w:tcPr>
            <w:tcW w:w="1280" w:type="pct"/>
            <w:vAlign w:val="center"/>
          </w:tcPr>
          <w:p w14:paraId="4E67DE33"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原料供销合同、供应商资信调查制度、合格供方评价表或其他相关证明文件</w:t>
            </w:r>
          </w:p>
        </w:tc>
        <w:tc>
          <w:tcPr>
            <w:tcW w:w="246" w:type="pct"/>
            <w:shd w:val="clear" w:color="auto" w:fill="auto"/>
            <w:vAlign w:val="center"/>
          </w:tcPr>
          <w:p w14:paraId="01C4268B"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4" w:type="pct"/>
            <w:shd w:val="clear" w:color="auto" w:fill="auto"/>
            <w:vAlign w:val="center"/>
          </w:tcPr>
          <w:p w14:paraId="5D075812"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10</w:t>
            </w:r>
          </w:p>
        </w:tc>
        <w:tc>
          <w:tcPr>
            <w:tcW w:w="196" w:type="pct"/>
            <w:vMerge/>
          </w:tcPr>
          <w:p w14:paraId="7DCA7F82"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c>
          <w:tcPr>
            <w:tcW w:w="169" w:type="pct"/>
          </w:tcPr>
          <w:p w14:paraId="5C8A8E51"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r>
      <w:tr w:rsidR="00DD6F47" w:rsidRPr="00DD6F47" w14:paraId="04846491" w14:textId="77777777" w:rsidTr="00752772">
        <w:trPr>
          <w:trHeight w:val="480"/>
        </w:trPr>
        <w:tc>
          <w:tcPr>
            <w:tcW w:w="239" w:type="pct"/>
            <w:vMerge/>
            <w:shd w:val="clear" w:color="auto" w:fill="auto"/>
            <w:vAlign w:val="center"/>
          </w:tcPr>
          <w:p w14:paraId="129138C0"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217" w:type="pct"/>
            <w:vMerge/>
            <w:shd w:val="clear" w:color="auto" w:fill="auto"/>
            <w:vAlign w:val="center"/>
          </w:tcPr>
          <w:p w14:paraId="683AE827" w14:textId="77777777" w:rsidR="00D95C41" w:rsidRPr="00DD6F47" w:rsidRDefault="00D95C41"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36E9082B"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c>
          <w:tcPr>
            <w:tcW w:w="2175" w:type="pct"/>
            <w:shd w:val="clear" w:color="auto" w:fill="auto"/>
            <w:vAlign w:val="center"/>
          </w:tcPr>
          <w:p w14:paraId="24EB37F5" w14:textId="41FCCBB9"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rPr>
              <w:t>应对采购的产品开展并实施检验或其他必要的活动</w:t>
            </w:r>
          </w:p>
        </w:tc>
        <w:tc>
          <w:tcPr>
            <w:tcW w:w="1280" w:type="pct"/>
            <w:vAlign w:val="center"/>
          </w:tcPr>
          <w:p w14:paraId="6ECE7FC7"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原料采购业务流程或其他相关证明文件</w:t>
            </w:r>
          </w:p>
        </w:tc>
        <w:tc>
          <w:tcPr>
            <w:tcW w:w="246" w:type="pct"/>
            <w:shd w:val="clear" w:color="auto" w:fill="auto"/>
            <w:vAlign w:val="center"/>
          </w:tcPr>
          <w:p w14:paraId="0308E3F7"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4" w:type="pct"/>
            <w:shd w:val="clear" w:color="auto" w:fill="auto"/>
            <w:vAlign w:val="center"/>
          </w:tcPr>
          <w:p w14:paraId="071E3926"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10</w:t>
            </w:r>
          </w:p>
        </w:tc>
        <w:tc>
          <w:tcPr>
            <w:tcW w:w="196" w:type="pct"/>
            <w:vMerge/>
          </w:tcPr>
          <w:p w14:paraId="2D83260C"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c>
          <w:tcPr>
            <w:tcW w:w="169" w:type="pct"/>
          </w:tcPr>
          <w:p w14:paraId="1B577085"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r>
      <w:tr w:rsidR="00DD6F47" w:rsidRPr="00DD6F47" w14:paraId="779799E0" w14:textId="77777777" w:rsidTr="00752772">
        <w:trPr>
          <w:trHeight w:val="480"/>
        </w:trPr>
        <w:tc>
          <w:tcPr>
            <w:tcW w:w="239" w:type="pct"/>
            <w:vMerge/>
            <w:shd w:val="clear" w:color="auto" w:fill="auto"/>
            <w:vAlign w:val="center"/>
          </w:tcPr>
          <w:p w14:paraId="6612BA05"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217" w:type="pct"/>
            <w:vMerge/>
            <w:shd w:val="clear" w:color="auto" w:fill="auto"/>
            <w:vAlign w:val="center"/>
          </w:tcPr>
          <w:p w14:paraId="777741DE" w14:textId="77777777" w:rsidR="00D95C41" w:rsidRPr="00DD6F47" w:rsidRDefault="00D95C41"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3526E752"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c>
          <w:tcPr>
            <w:tcW w:w="2175" w:type="pct"/>
            <w:shd w:val="clear" w:color="auto" w:fill="auto"/>
            <w:vAlign w:val="center"/>
          </w:tcPr>
          <w:p w14:paraId="3085106D" w14:textId="64BEEA9E"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rPr>
              <w:t>宜向供方提供包含有害物质使用、可回收材料使用、能效等环保要求的采购信息</w:t>
            </w:r>
          </w:p>
        </w:tc>
        <w:tc>
          <w:tcPr>
            <w:tcW w:w="1280" w:type="pct"/>
            <w:vAlign w:val="center"/>
          </w:tcPr>
          <w:p w14:paraId="7BD4050E"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原料采购业务流程、验收制度或其他相关证明文件</w:t>
            </w:r>
          </w:p>
        </w:tc>
        <w:tc>
          <w:tcPr>
            <w:tcW w:w="246" w:type="pct"/>
            <w:shd w:val="clear" w:color="auto" w:fill="auto"/>
            <w:vAlign w:val="center"/>
          </w:tcPr>
          <w:p w14:paraId="0FD2D3AA"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可选</w:t>
            </w:r>
          </w:p>
        </w:tc>
        <w:tc>
          <w:tcPr>
            <w:tcW w:w="224" w:type="pct"/>
            <w:shd w:val="clear" w:color="auto" w:fill="auto"/>
            <w:vAlign w:val="center"/>
          </w:tcPr>
          <w:p w14:paraId="260ED1B0"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10</w:t>
            </w:r>
          </w:p>
        </w:tc>
        <w:tc>
          <w:tcPr>
            <w:tcW w:w="196" w:type="pct"/>
            <w:vMerge/>
          </w:tcPr>
          <w:p w14:paraId="218F17DE"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c>
          <w:tcPr>
            <w:tcW w:w="169" w:type="pct"/>
          </w:tcPr>
          <w:p w14:paraId="09936BB4"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r>
      <w:tr w:rsidR="00DD6F47" w:rsidRPr="00DD6F47" w14:paraId="3C3E4CD7" w14:textId="77777777" w:rsidTr="00752772">
        <w:trPr>
          <w:trHeight w:val="480"/>
        </w:trPr>
        <w:tc>
          <w:tcPr>
            <w:tcW w:w="239" w:type="pct"/>
            <w:vMerge/>
            <w:shd w:val="clear" w:color="auto" w:fill="auto"/>
            <w:vAlign w:val="center"/>
          </w:tcPr>
          <w:p w14:paraId="0DF71D24" w14:textId="77777777" w:rsidR="00D95C41" w:rsidRPr="00DD6F47" w:rsidRDefault="00D95C41" w:rsidP="00752772">
            <w:pPr>
              <w:spacing w:line="240" w:lineRule="auto"/>
              <w:ind w:firstLine="360"/>
              <w:jc w:val="center"/>
              <w:rPr>
                <w:rFonts w:ascii="Times New Roman" w:hAnsi="Times New Roman" w:cs="Times New Roman"/>
                <w:sz w:val="18"/>
                <w:szCs w:val="18"/>
              </w:rPr>
            </w:pPr>
          </w:p>
        </w:tc>
        <w:tc>
          <w:tcPr>
            <w:tcW w:w="217" w:type="pct"/>
            <w:vMerge/>
            <w:shd w:val="clear" w:color="auto" w:fill="auto"/>
            <w:vAlign w:val="center"/>
          </w:tcPr>
          <w:p w14:paraId="5C259DCE" w14:textId="77777777" w:rsidR="00D95C41" w:rsidRPr="00DD6F47" w:rsidRDefault="00D95C41"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2A23DCBA"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c>
          <w:tcPr>
            <w:tcW w:w="2175" w:type="pct"/>
            <w:shd w:val="clear" w:color="auto" w:fill="auto"/>
            <w:vAlign w:val="center"/>
          </w:tcPr>
          <w:p w14:paraId="3CD78CD5" w14:textId="1A20508D" w:rsidR="00D95C41" w:rsidRPr="00DD6F47" w:rsidRDefault="00D95C41"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工厂采购宜满足绿色供应链评价要求</w:t>
            </w:r>
          </w:p>
        </w:tc>
        <w:tc>
          <w:tcPr>
            <w:tcW w:w="1280" w:type="pct"/>
            <w:vAlign w:val="center"/>
          </w:tcPr>
          <w:p w14:paraId="3442A93C" w14:textId="77777777" w:rsidR="00D95C41" w:rsidRPr="00DD6F47" w:rsidRDefault="00D95C41"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绿色供应链评价要求通过证明</w:t>
            </w:r>
          </w:p>
        </w:tc>
        <w:tc>
          <w:tcPr>
            <w:tcW w:w="246" w:type="pct"/>
            <w:shd w:val="clear" w:color="auto" w:fill="auto"/>
            <w:vAlign w:val="center"/>
          </w:tcPr>
          <w:p w14:paraId="7C63452D"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lang w:bidi="ar"/>
              </w:rPr>
              <w:t>可选</w:t>
            </w:r>
          </w:p>
        </w:tc>
        <w:tc>
          <w:tcPr>
            <w:tcW w:w="224" w:type="pct"/>
            <w:shd w:val="clear" w:color="auto" w:fill="auto"/>
            <w:vAlign w:val="center"/>
          </w:tcPr>
          <w:p w14:paraId="0761BC26"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10</w:t>
            </w:r>
          </w:p>
        </w:tc>
        <w:tc>
          <w:tcPr>
            <w:tcW w:w="196" w:type="pct"/>
            <w:vMerge/>
          </w:tcPr>
          <w:p w14:paraId="4B7BA764"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c>
          <w:tcPr>
            <w:tcW w:w="169" w:type="pct"/>
          </w:tcPr>
          <w:p w14:paraId="61D179E6" w14:textId="77777777" w:rsidR="00D95C41" w:rsidRPr="00DD6F47" w:rsidRDefault="00D95C41" w:rsidP="00752772">
            <w:pPr>
              <w:spacing w:line="240" w:lineRule="auto"/>
              <w:ind w:firstLineChars="0" w:firstLine="0"/>
              <w:jc w:val="center"/>
              <w:rPr>
                <w:rFonts w:ascii="Times New Roman" w:hAnsi="Times New Roman" w:cs="Times New Roman"/>
                <w:sz w:val="18"/>
                <w:szCs w:val="18"/>
              </w:rPr>
            </w:pPr>
          </w:p>
        </w:tc>
      </w:tr>
      <w:tr w:rsidR="00DD6F47" w:rsidRPr="00DD6F47" w14:paraId="5937EFCA" w14:textId="77777777" w:rsidTr="00752772">
        <w:trPr>
          <w:trHeight w:val="480"/>
        </w:trPr>
        <w:tc>
          <w:tcPr>
            <w:tcW w:w="239" w:type="pct"/>
            <w:vMerge w:val="restart"/>
            <w:shd w:val="clear" w:color="auto" w:fill="auto"/>
            <w:vAlign w:val="center"/>
          </w:tcPr>
          <w:p w14:paraId="3D16973E"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4</w:t>
            </w:r>
          </w:p>
        </w:tc>
        <w:tc>
          <w:tcPr>
            <w:tcW w:w="217" w:type="pct"/>
            <w:vMerge w:val="restart"/>
            <w:shd w:val="clear" w:color="auto" w:fill="auto"/>
            <w:vAlign w:val="center"/>
          </w:tcPr>
          <w:p w14:paraId="26B4F5C6" w14:textId="77777777" w:rsidR="00565C75" w:rsidRPr="00DD6F47" w:rsidRDefault="00565C75"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rPr>
              <w:t>产品</w:t>
            </w:r>
          </w:p>
        </w:tc>
        <w:tc>
          <w:tcPr>
            <w:tcW w:w="254" w:type="pct"/>
            <w:vMerge w:val="restart"/>
            <w:shd w:val="clear" w:color="auto" w:fill="auto"/>
            <w:vAlign w:val="center"/>
          </w:tcPr>
          <w:p w14:paraId="07457504"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绿色设计</w:t>
            </w:r>
          </w:p>
        </w:tc>
        <w:tc>
          <w:tcPr>
            <w:tcW w:w="2175" w:type="pct"/>
            <w:shd w:val="clear" w:color="auto" w:fill="auto"/>
            <w:vAlign w:val="center"/>
          </w:tcPr>
          <w:p w14:paraId="0EA6C3E4" w14:textId="16EC4AB7" w:rsidR="00565C75" w:rsidRPr="00DD6F47" w:rsidRDefault="00A50DE0" w:rsidP="00647573">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银精矿产品应符合</w:t>
            </w:r>
            <w:r w:rsidRPr="00DD6F47">
              <w:rPr>
                <w:rFonts w:ascii="Times New Roman" w:hAnsi="Times New Roman" w:cs="Times New Roman"/>
                <w:sz w:val="18"/>
                <w:szCs w:val="18"/>
                <w:lang w:bidi="ar"/>
              </w:rPr>
              <w:t>YS/T 433</w:t>
            </w:r>
            <w:r w:rsidRPr="00DD6F47">
              <w:rPr>
                <w:rFonts w:ascii="Times New Roman" w:hAnsi="Times New Roman" w:cs="Times New Roman"/>
                <w:sz w:val="18"/>
                <w:szCs w:val="18"/>
                <w:lang w:bidi="ar"/>
              </w:rPr>
              <w:t>要求，铜精矿产品应符合</w:t>
            </w:r>
            <w:r w:rsidRPr="00DD6F47">
              <w:rPr>
                <w:rFonts w:ascii="Times New Roman" w:hAnsi="Times New Roman" w:cs="Times New Roman"/>
                <w:sz w:val="18"/>
                <w:szCs w:val="18"/>
                <w:lang w:bidi="ar"/>
              </w:rPr>
              <w:t>YS/T 318</w:t>
            </w:r>
            <w:r w:rsidRPr="00DD6F47">
              <w:rPr>
                <w:rFonts w:ascii="Times New Roman" w:hAnsi="Times New Roman" w:cs="Times New Roman"/>
                <w:sz w:val="18"/>
                <w:szCs w:val="18"/>
                <w:lang w:bidi="ar"/>
              </w:rPr>
              <w:t>的规定，铅精矿产品应符合</w:t>
            </w:r>
            <w:r w:rsidRPr="00DD6F47">
              <w:rPr>
                <w:rFonts w:ascii="Times New Roman" w:hAnsi="Times New Roman" w:cs="Times New Roman"/>
                <w:sz w:val="18"/>
                <w:szCs w:val="18"/>
                <w:lang w:bidi="ar"/>
              </w:rPr>
              <w:t>YS/T 319</w:t>
            </w:r>
            <w:r w:rsidRPr="00DD6F47">
              <w:rPr>
                <w:rFonts w:ascii="Times New Roman" w:hAnsi="Times New Roman" w:cs="Times New Roman"/>
                <w:sz w:val="18"/>
                <w:szCs w:val="18"/>
                <w:lang w:bidi="ar"/>
              </w:rPr>
              <w:t>的规定，锌精矿产品应符合</w:t>
            </w:r>
            <w:r w:rsidRPr="00DD6F47">
              <w:rPr>
                <w:rFonts w:ascii="Times New Roman" w:hAnsi="Times New Roman" w:cs="Times New Roman"/>
                <w:sz w:val="18"/>
                <w:szCs w:val="18"/>
                <w:lang w:bidi="ar"/>
              </w:rPr>
              <w:t>YS/T 320</w:t>
            </w:r>
            <w:r w:rsidRPr="00DD6F47">
              <w:rPr>
                <w:rFonts w:ascii="Times New Roman" w:hAnsi="Times New Roman" w:cs="Times New Roman"/>
                <w:sz w:val="18"/>
                <w:szCs w:val="18"/>
                <w:lang w:bidi="ar"/>
              </w:rPr>
              <w:t>的规定，硫精矿产品符合</w:t>
            </w:r>
            <w:r w:rsidRPr="00DD6F47">
              <w:rPr>
                <w:rFonts w:ascii="Times New Roman" w:hAnsi="Times New Roman" w:cs="Times New Roman"/>
                <w:sz w:val="18"/>
                <w:szCs w:val="18"/>
                <w:lang w:bidi="ar"/>
              </w:rPr>
              <w:t>YS/T 337</w:t>
            </w:r>
            <w:r w:rsidRPr="00DD6F47">
              <w:rPr>
                <w:rFonts w:ascii="Times New Roman" w:hAnsi="Times New Roman" w:cs="Times New Roman"/>
                <w:sz w:val="18"/>
                <w:szCs w:val="18"/>
                <w:lang w:bidi="ar"/>
              </w:rPr>
              <w:t>的规定。</w:t>
            </w:r>
          </w:p>
        </w:tc>
        <w:tc>
          <w:tcPr>
            <w:tcW w:w="1280" w:type="pct"/>
            <w:vAlign w:val="center"/>
          </w:tcPr>
          <w:p w14:paraId="2EB5C677" w14:textId="77777777" w:rsidR="00565C75" w:rsidRPr="00DD6F47" w:rsidRDefault="00565C75"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产品检验报告</w:t>
            </w:r>
          </w:p>
        </w:tc>
        <w:tc>
          <w:tcPr>
            <w:tcW w:w="246" w:type="pct"/>
            <w:shd w:val="clear" w:color="auto" w:fill="auto"/>
            <w:vAlign w:val="center"/>
          </w:tcPr>
          <w:p w14:paraId="0E8B8565" w14:textId="77777777" w:rsidR="00565C75" w:rsidRPr="00DD6F47" w:rsidRDefault="00565C75"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rPr>
              <w:t>必选</w:t>
            </w:r>
          </w:p>
        </w:tc>
        <w:tc>
          <w:tcPr>
            <w:tcW w:w="224" w:type="pct"/>
            <w:shd w:val="clear" w:color="auto" w:fill="auto"/>
            <w:vAlign w:val="center"/>
          </w:tcPr>
          <w:p w14:paraId="19893615" w14:textId="77777777" w:rsidR="00565C75" w:rsidRPr="00DD6F47" w:rsidRDefault="00565C75"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rPr>
              <w:t>60</w:t>
            </w:r>
          </w:p>
        </w:tc>
        <w:tc>
          <w:tcPr>
            <w:tcW w:w="196" w:type="pct"/>
            <w:vMerge w:val="restart"/>
            <w:vAlign w:val="center"/>
          </w:tcPr>
          <w:p w14:paraId="3FEC748F"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5%</w:t>
            </w:r>
          </w:p>
        </w:tc>
        <w:tc>
          <w:tcPr>
            <w:tcW w:w="169" w:type="pct"/>
          </w:tcPr>
          <w:p w14:paraId="6D405CE0"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p>
        </w:tc>
      </w:tr>
      <w:tr w:rsidR="00DD6F47" w:rsidRPr="00DD6F47" w14:paraId="21F106E5" w14:textId="77777777" w:rsidTr="00752772">
        <w:trPr>
          <w:trHeight w:val="480"/>
        </w:trPr>
        <w:tc>
          <w:tcPr>
            <w:tcW w:w="239" w:type="pct"/>
            <w:vMerge/>
            <w:shd w:val="clear" w:color="auto" w:fill="auto"/>
            <w:vAlign w:val="center"/>
          </w:tcPr>
          <w:p w14:paraId="51F7004F" w14:textId="77777777" w:rsidR="00565C75" w:rsidRPr="00DD6F47" w:rsidRDefault="00565C75"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0BD3AE12" w14:textId="77777777" w:rsidR="00565C75" w:rsidRPr="00DD6F47" w:rsidRDefault="00565C75"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52C99412"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p>
        </w:tc>
        <w:tc>
          <w:tcPr>
            <w:tcW w:w="2175" w:type="pct"/>
            <w:shd w:val="clear" w:color="auto" w:fill="auto"/>
            <w:vAlign w:val="center"/>
          </w:tcPr>
          <w:p w14:paraId="1A4264D6" w14:textId="5626BB9E" w:rsidR="00565C75" w:rsidRPr="00DD6F47" w:rsidRDefault="00A50DE0"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产品中有害物质的含量应符合</w:t>
            </w:r>
            <w:r w:rsidRPr="00DD6F47">
              <w:rPr>
                <w:rFonts w:ascii="Times New Roman" w:hAnsi="Times New Roman" w:cs="Times New Roman"/>
                <w:sz w:val="18"/>
                <w:szCs w:val="18"/>
                <w:lang w:bidi="ar"/>
              </w:rPr>
              <w:t>GB/T20424</w:t>
            </w:r>
            <w:r w:rsidRPr="00DD6F47">
              <w:rPr>
                <w:rFonts w:ascii="Times New Roman" w:hAnsi="Times New Roman" w:cs="Times New Roman"/>
                <w:sz w:val="18"/>
                <w:szCs w:val="18"/>
                <w:lang w:bidi="ar"/>
              </w:rPr>
              <w:t>的要求。</w:t>
            </w:r>
          </w:p>
        </w:tc>
        <w:tc>
          <w:tcPr>
            <w:tcW w:w="1280" w:type="pct"/>
            <w:vAlign w:val="center"/>
          </w:tcPr>
          <w:p w14:paraId="0023279C" w14:textId="77777777" w:rsidR="00565C75" w:rsidRPr="00DD6F47" w:rsidRDefault="00565C75"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产品检验报告</w:t>
            </w:r>
          </w:p>
        </w:tc>
        <w:tc>
          <w:tcPr>
            <w:tcW w:w="246" w:type="pct"/>
            <w:shd w:val="clear" w:color="auto" w:fill="auto"/>
            <w:vAlign w:val="center"/>
          </w:tcPr>
          <w:p w14:paraId="5FB3322F" w14:textId="26F88BD2" w:rsidR="00565C75" w:rsidRPr="00DD6F47" w:rsidRDefault="00A50DE0"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rPr>
              <w:t>必</w:t>
            </w:r>
            <w:r w:rsidR="00565C75" w:rsidRPr="00DD6F47">
              <w:rPr>
                <w:rFonts w:ascii="Times New Roman" w:hAnsi="Times New Roman" w:cs="Times New Roman"/>
                <w:sz w:val="18"/>
                <w:szCs w:val="18"/>
              </w:rPr>
              <w:t>选</w:t>
            </w:r>
          </w:p>
        </w:tc>
        <w:tc>
          <w:tcPr>
            <w:tcW w:w="224" w:type="pct"/>
            <w:shd w:val="clear" w:color="auto" w:fill="auto"/>
            <w:vAlign w:val="center"/>
          </w:tcPr>
          <w:p w14:paraId="78991CD9" w14:textId="77777777" w:rsidR="00565C75" w:rsidRPr="00DD6F47" w:rsidRDefault="00565C75"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rPr>
              <w:t>10</w:t>
            </w:r>
          </w:p>
        </w:tc>
        <w:tc>
          <w:tcPr>
            <w:tcW w:w="196" w:type="pct"/>
            <w:vMerge/>
          </w:tcPr>
          <w:p w14:paraId="24F4AF03"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p>
        </w:tc>
        <w:tc>
          <w:tcPr>
            <w:tcW w:w="169" w:type="pct"/>
          </w:tcPr>
          <w:p w14:paraId="59EADB6F"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p>
        </w:tc>
      </w:tr>
      <w:tr w:rsidR="00DD6F47" w:rsidRPr="00DD6F47" w14:paraId="029AEBB8" w14:textId="77777777" w:rsidTr="00752772">
        <w:trPr>
          <w:trHeight w:val="480"/>
        </w:trPr>
        <w:tc>
          <w:tcPr>
            <w:tcW w:w="239" w:type="pct"/>
            <w:vMerge/>
            <w:shd w:val="clear" w:color="auto" w:fill="auto"/>
            <w:vAlign w:val="center"/>
          </w:tcPr>
          <w:p w14:paraId="36A2434D" w14:textId="77777777" w:rsidR="00565C75" w:rsidRPr="00DD6F47" w:rsidRDefault="00565C75"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09FCBF16" w14:textId="77777777" w:rsidR="00565C75" w:rsidRPr="00DD6F47" w:rsidRDefault="00565C75"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403B67DD"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p>
        </w:tc>
        <w:tc>
          <w:tcPr>
            <w:tcW w:w="2175" w:type="pct"/>
            <w:shd w:val="clear" w:color="auto" w:fill="auto"/>
            <w:vAlign w:val="center"/>
          </w:tcPr>
          <w:p w14:paraId="420C5DF4" w14:textId="7D00A431" w:rsidR="00565C75" w:rsidRPr="00DD6F47" w:rsidRDefault="00B579CD" w:rsidP="00097559">
            <w:pPr>
              <w:spacing w:line="240" w:lineRule="auto"/>
              <w:ind w:firstLineChars="0" w:firstLine="0"/>
              <w:jc w:val="left"/>
              <w:rPr>
                <w:rFonts w:ascii="Times New Roman" w:hAnsi="Times New Roman" w:cs="Times New Roman"/>
                <w:sz w:val="18"/>
                <w:szCs w:val="18"/>
                <w:lang w:bidi="ar"/>
              </w:rPr>
            </w:pPr>
            <w:r w:rsidRPr="00B579CD">
              <w:rPr>
                <w:rFonts w:ascii="Times New Roman" w:hAnsi="Times New Roman" w:cs="Times New Roman" w:hint="eastAsia"/>
                <w:sz w:val="18"/>
                <w:szCs w:val="18"/>
                <w:lang w:bidi="ar"/>
              </w:rPr>
              <w:t>工厂宜按照</w:t>
            </w:r>
            <w:r w:rsidRPr="00B579CD">
              <w:rPr>
                <w:rFonts w:ascii="Times New Roman" w:hAnsi="Times New Roman" w:cs="Times New Roman"/>
                <w:sz w:val="18"/>
                <w:szCs w:val="18"/>
                <w:lang w:bidi="ar"/>
              </w:rPr>
              <w:t>GB/T 24256</w:t>
            </w:r>
            <w:r w:rsidRPr="00B579CD">
              <w:rPr>
                <w:rFonts w:ascii="Times New Roman" w:hAnsi="Times New Roman" w:cs="Times New Roman"/>
                <w:sz w:val="18"/>
                <w:szCs w:val="18"/>
                <w:lang w:bidi="ar"/>
              </w:rPr>
              <w:t>对生产的产品进行生态设计，并按照</w:t>
            </w:r>
            <w:r w:rsidRPr="00B579CD">
              <w:rPr>
                <w:rFonts w:ascii="Times New Roman" w:hAnsi="Times New Roman" w:cs="Times New Roman"/>
                <w:sz w:val="18"/>
                <w:szCs w:val="18"/>
                <w:lang w:bidi="ar"/>
              </w:rPr>
              <w:t>GB/T32161</w:t>
            </w:r>
            <w:r w:rsidRPr="00B579CD">
              <w:rPr>
                <w:rFonts w:ascii="Times New Roman" w:hAnsi="Times New Roman" w:cs="Times New Roman"/>
                <w:sz w:val="18"/>
                <w:szCs w:val="18"/>
                <w:lang w:bidi="ar"/>
              </w:rPr>
              <w:t>对生产的产品进行生态设计产品评价。</w:t>
            </w:r>
          </w:p>
        </w:tc>
        <w:tc>
          <w:tcPr>
            <w:tcW w:w="1280" w:type="pct"/>
            <w:vAlign w:val="center"/>
          </w:tcPr>
          <w:p w14:paraId="6F7D3D38" w14:textId="77777777" w:rsidR="00565C75" w:rsidRPr="00DD6F47" w:rsidRDefault="00565C75"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绿色设计产品评价</w:t>
            </w:r>
          </w:p>
        </w:tc>
        <w:tc>
          <w:tcPr>
            <w:tcW w:w="246" w:type="pct"/>
            <w:shd w:val="clear" w:color="auto" w:fill="auto"/>
            <w:vAlign w:val="center"/>
          </w:tcPr>
          <w:p w14:paraId="32A2768B" w14:textId="77777777" w:rsidR="00565C75" w:rsidRPr="00DD6F47" w:rsidRDefault="00565C75"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rPr>
              <w:t>可选</w:t>
            </w:r>
          </w:p>
        </w:tc>
        <w:tc>
          <w:tcPr>
            <w:tcW w:w="224" w:type="pct"/>
            <w:shd w:val="clear" w:color="auto" w:fill="auto"/>
            <w:vAlign w:val="center"/>
          </w:tcPr>
          <w:p w14:paraId="1DAA8D3D" w14:textId="4D83BA1E" w:rsidR="00565C75" w:rsidRPr="00DD6F47" w:rsidRDefault="00DE52BD" w:rsidP="00752772">
            <w:pPr>
              <w:spacing w:line="240" w:lineRule="auto"/>
              <w:ind w:firstLineChars="0" w:firstLine="0"/>
              <w:jc w:val="center"/>
              <w:rPr>
                <w:rFonts w:ascii="Times New Roman" w:hAnsi="Times New Roman" w:cs="Times New Roman"/>
                <w:sz w:val="18"/>
                <w:szCs w:val="18"/>
                <w:lang w:bidi="ar"/>
              </w:rPr>
            </w:pPr>
            <w:r w:rsidRPr="00DD6F47">
              <w:rPr>
                <w:rFonts w:ascii="Times New Roman" w:hAnsi="Times New Roman" w:cs="Times New Roman"/>
                <w:sz w:val="18"/>
                <w:szCs w:val="18"/>
              </w:rPr>
              <w:t>3</w:t>
            </w:r>
            <w:r w:rsidR="00CA0733" w:rsidRPr="00DD6F47">
              <w:rPr>
                <w:rFonts w:ascii="Times New Roman" w:hAnsi="Times New Roman" w:cs="Times New Roman"/>
                <w:sz w:val="18"/>
                <w:szCs w:val="18"/>
              </w:rPr>
              <w:t>0</w:t>
            </w:r>
          </w:p>
        </w:tc>
        <w:tc>
          <w:tcPr>
            <w:tcW w:w="196" w:type="pct"/>
            <w:vMerge/>
          </w:tcPr>
          <w:p w14:paraId="32F90F5D"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p>
        </w:tc>
        <w:tc>
          <w:tcPr>
            <w:tcW w:w="169" w:type="pct"/>
          </w:tcPr>
          <w:p w14:paraId="17CF3117"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p>
        </w:tc>
      </w:tr>
      <w:tr w:rsidR="00DD6F47" w:rsidRPr="00DD6F47" w14:paraId="1DB4EBF6" w14:textId="77777777" w:rsidTr="00752772">
        <w:trPr>
          <w:trHeight w:val="480"/>
        </w:trPr>
        <w:tc>
          <w:tcPr>
            <w:tcW w:w="239" w:type="pct"/>
            <w:vMerge w:val="restart"/>
            <w:shd w:val="clear" w:color="auto" w:fill="auto"/>
            <w:vAlign w:val="center"/>
          </w:tcPr>
          <w:p w14:paraId="0C519357"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5</w:t>
            </w:r>
          </w:p>
        </w:tc>
        <w:tc>
          <w:tcPr>
            <w:tcW w:w="217" w:type="pct"/>
            <w:vMerge w:val="restart"/>
            <w:shd w:val="clear" w:color="auto" w:fill="auto"/>
            <w:vAlign w:val="center"/>
          </w:tcPr>
          <w:p w14:paraId="308E2B81" w14:textId="77777777" w:rsidR="00CB6015" w:rsidRPr="00DD6F47" w:rsidRDefault="00CB6015"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rPr>
              <w:t>环境排放</w:t>
            </w:r>
          </w:p>
        </w:tc>
        <w:tc>
          <w:tcPr>
            <w:tcW w:w="254" w:type="pct"/>
            <w:vMerge w:val="restart"/>
            <w:shd w:val="clear" w:color="auto" w:fill="auto"/>
            <w:vAlign w:val="center"/>
          </w:tcPr>
          <w:p w14:paraId="5927B57D"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大气污染物</w:t>
            </w:r>
          </w:p>
        </w:tc>
        <w:tc>
          <w:tcPr>
            <w:tcW w:w="2175" w:type="pct"/>
            <w:shd w:val="clear" w:color="auto" w:fill="auto"/>
            <w:vAlign w:val="center"/>
          </w:tcPr>
          <w:p w14:paraId="636A71DC" w14:textId="2818AE97" w:rsidR="00CB6015" w:rsidRPr="00DD6F47" w:rsidRDefault="00CB6015"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rPr>
              <w:t>大气污染物排放应符合</w:t>
            </w:r>
            <w:r w:rsidR="00A50DE0" w:rsidRPr="00DD6F47">
              <w:rPr>
                <w:rFonts w:ascii="Times New Roman" w:hAnsi="Times New Roman" w:cs="Times New Roman"/>
                <w:sz w:val="18"/>
                <w:szCs w:val="18"/>
              </w:rPr>
              <w:t>GB16297</w:t>
            </w:r>
            <w:r w:rsidRPr="00DD6F47">
              <w:rPr>
                <w:rFonts w:ascii="Times New Roman" w:hAnsi="Times New Roman" w:cs="Times New Roman"/>
                <w:sz w:val="18"/>
                <w:szCs w:val="18"/>
              </w:rPr>
              <w:t>、行业标准、地方标准要求和主要污染物排放总量控制规定，并满足国家排污许可要求</w:t>
            </w:r>
          </w:p>
        </w:tc>
        <w:tc>
          <w:tcPr>
            <w:tcW w:w="1280" w:type="pct"/>
            <w:vAlign w:val="center"/>
          </w:tcPr>
          <w:p w14:paraId="059EE73B" w14:textId="77777777" w:rsidR="00CB6015" w:rsidRPr="00DD6F47" w:rsidRDefault="00CB6015"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监测报告、大气污染物排放在线监测数据等</w:t>
            </w:r>
          </w:p>
        </w:tc>
        <w:tc>
          <w:tcPr>
            <w:tcW w:w="246" w:type="pct"/>
            <w:shd w:val="clear" w:color="auto" w:fill="auto"/>
            <w:vAlign w:val="center"/>
          </w:tcPr>
          <w:p w14:paraId="3C1981E6"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4" w:type="pct"/>
            <w:shd w:val="clear" w:color="auto" w:fill="auto"/>
            <w:vAlign w:val="center"/>
          </w:tcPr>
          <w:p w14:paraId="399928A0"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15</w:t>
            </w:r>
          </w:p>
        </w:tc>
        <w:tc>
          <w:tcPr>
            <w:tcW w:w="196" w:type="pct"/>
            <w:vMerge w:val="restart"/>
            <w:vAlign w:val="center"/>
          </w:tcPr>
          <w:p w14:paraId="43B85452"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20%</w:t>
            </w:r>
          </w:p>
        </w:tc>
        <w:tc>
          <w:tcPr>
            <w:tcW w:w="169" w:type="pct"/>
          </w:tcPr>
          <w:p w14:paraId="1187B199"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p>
        </w:tc>
      </w:tr>
      <w:tr w:rsidR="00DD6F47" w:rsidRPr="00DD6F47" w14:paraId="1567C006" w14:textId="77777777" w:rsidTr="00752772">
        <w:trPr>
          <w:trHeight w:val="480"/>
        </w:trPr>
        <w:tc>
          <w:tcPr>
            <w:tcW w:w="239" w:type="pct"/>
            <w:vMerge/>
            <w:shd w:val="clear" w:color="auto" w:fill="auto"/>
            <w:vAlign w:val="center"/>
          </w:tcPr>
          <w:p w14:paraId="40CD0ABE" w14:textId="77777777" w:rsidR="00CB6015" w:rsidRPr="00DD6F47" w:rsidRDefault="00CB6015"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1521F4B7" w14:textId="77777777" w:rsidR="00CB6015" w:rsidRPr="00DD6F47" w:rsidRDefault="00CB6015"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52B5D437"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p>
        </w:tc>
        <w:tc>
          <w:tcPr>
            <w:tcW w:w="2175" w:type="pct"/>
            <w:shd w:val="clear" w:color="auto" w:fill="auto"/>
            <w:vAlign w:val="center"/>
          </w:tcPr>
          <w:p w14:paraId="249B239D" w14:textId="0E41C855" w:rsidR="00CB6015" w:rsidRPr="00DD6F47" w:rsidRDefault="00CB6015"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rPr>
              <w:t>宜满足标准中更高等级的要求</w:t>
            </w:r>
          </w:p>
        </w:tc>
        <w:tc>
          <w:tcPr>
            <w:tcW w:w="1280" w:type="pct"/>
            <w:vAlign w:val="center"/>
          </w:tcPr>
          <w:p w14:paraId="6EB20B82" w14:textId="77777777" w:rsidR="00CB6015" w:rsidRPr="00DD6F47" w:rsidRDefault="00CB6015"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rPr>
              <w:t>监测报告</w:t>
            </w:r>
          </w:p>
        </w:tc>
        <w:tc>
          <w:tcPr>
            <w:tcW w:w="246" w:type="pct"/>
            <w:shd w:val="clear" w:color="auto" w:fill="auto"/>
            <w:vAlign w:val="center"/>
          </w:tcPr>
          <w:p w14:paraId="3F707363"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可选</w:t>
            </w:r>
          </w:p>
        </w:tc>
        <w:tc>
          <w:tcPr>
            <w:tcW w:w="224" w:type="pct"/>
            <w:shd w:val="clear" w:color="auto" w:fill="auto"/>
            <w:vAlign w:val="center"/>
          </w:tcPr>
          <w:p w14:paraId="58076BDD"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5</w:t>
            </w:r>
          </w:p>
        </w:tc>
        <w:tc>
          <w:tcPr>
            <w:tcW w:w="196" w:type="pct"/>
            <w:vMerge/>
          </w:tcPr>
          <w:p w14:paraId="2FC1E164"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p>
        </w:tc>
        <w:tc>
          <w:tcPr>
            <w:tcW w:w="169" w:type="pct"/>
          </w:tcPr>
          <w:p w14:paraId="3BF08694"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p>
        </w:tc>
      </w:tr>
      <w:tr w:rsidR="00DD6F47" w:rsidRPr="00DD6F47" w14:paraId="096563EA" w14:textId="77777777" w:rsidTr="00752772">
        <w:trPr>
          <w:trHeight w:val="480"/>
        </w:trPr>
        <w:tc>
          <w:tcPr>
            <w:tcW w:w="239" w:type="pct"/>
            <w:vMerge/>
            <w:shd w:val="clear" w:color="auto" w:fill="auto"/>
            <w:vAlign w:val="center"/>
          </w:tcPr>
          <w:p w14:paraId="483E5B01" w14:textId="77777777" w:rsidR="00CB6015" w:rsidRPr="00DD6F47" w:rsidRDefault="00CB6015"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1B361161" w14:textId="77777777" w:rsidR="00CB6015" w:rsidRPr="00DD6F47" w:rsidRDefault="00CB6015" w:rsidP="00752772">
            <w:pPr>
              <w:spacing w:line="240" w:lineRule="auto"/>
              <w:ind w:firstLine="360"/>
              <w:rPr>
                <w:rFonts w:ascii="Times New Roman" w:hAnsi="Times New Roman" w:cs="Times New Roman"/>
                <w:sz w:val="18"/>
                <w:szCs w:val="18"/>
              </w:rPr>
            </w:pPr>
          </w:p>
        </w:tc>
        <w:tc>
          <w:tcPr>
            <w:tcW w:w="254" w:type="pct"/>
            <w:vMerge w:val="restart"/>
            <w:shd w:val="clear" w:color="auto" w:fill="auto"/>
            <w:vAlign w:val="center"/>
          </w:tcPr>
          <w:p w14:paraId="04456BD1"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水污染物</w:t>
            </w:r>
          </w:p>
        </w:tc>
        <w:tc>
          <w:tcPr>
            <w:tcW w:w="2175" w:type="pct"/>
            <w:shd w:val="clear" w:color="auto" w:fill="auto"/>
            <w:vAlign w:val="center"/>
          </w:tcPr>
          <w:p w14:paraId="7645DF87" w14:textId="0CAF1A02" w:rsidR="00CB6015" w:rsidRPr="00DD6F47" w:rsidRDefault="00CB6015" w:rsidP="00752772">
            <w:pPr>
              <w:spacing w:line="240" w:lineRule="auto"/>
              <w:ind w:firstLineChars="0" w:firstLine="0"/>
              <w:jc w:val="left"/>
              <w:rPr>
                <w:rFonts w:ascii="Times New Roman" w:hAnsi="Times New Roman" w:cs="Times New Roman"/>
                <w:sz w:val="18"/>
                <w:szCs w:val="18"/>
              </w:rPr>
            </w:pPr>
            <w:r w:rsidRPr="00DD6F47">
              <w:rPr>
                <w:rFonts w:ascii="Times New Roman" w:hAnsi="Times New Roman" w:cs="Times New Roman"/>
                <w:sz w:val="18"/>
                <w:szCs w:val="18"/>
              </w:rPr>
              <w:t>工厂废水应做到清污分流、雨污分流、分质收集和处理</w:t>
            </w:r>
          </w:p>
        </w:tc>
        <w:tc>
          <w:tcPr>
            <w:tcW w:w="1280" w:type="pct"/>
            <w:vAlign w:val="center"/>
          </w:tcPr>
          <w:p w14:paraId="719D3D7E" w14:textId="77777777" w:rsidR="00CB6015" w:rsidRPr="00DD6F47" w:rsidRDefault="00CB6015"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水平衡、设施清单或其他相关证明文件</w:t>
            </w:r>
          </w:p>
        </w:tc>
        <w:tc>
          <w:tcPr>
            <w:tcW w:w="246" w:type="pct"/>
            <w:shd w:val="clear" w:color="auto" w:fill="auto"/>
            <w:vAlign w:val="center"/>
          </w:tcPr>
          <w:p w14:paraId="384D09ED"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4" w:type="pct"/>
            <w:shd w:val="clear" w:color="auto" w:fill="auto"/>
            <w:vAlign w:val="center"/>
          </w:tcPr>
          <w:p w14:paraId="7E82AC60"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5</w:t>
            </w:r>
          </w:p>
        </w:tc>
        <w:tc>
          <w:tcPr>
            <w:tcW w:w="196" w:type="pct"/>
            <w:vMerge/>
          </w:tcPr>
          <w:p w14:paraId="761BD290"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p>
        </w:tc>
        <w:tc>
          <w:tcPr>
            <w:tcW w:w="169" w:type="pct"/>
          </w:tcPr>
          <w:p w14:paraId="2469C989"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p>
        </w:tc>
      </w:tr>
      <w:tr w:rsidR="00DD6F47" w:rsidRPr="00DD6F47" w14:paraId="72499F56" w14:textId="77777777" w:rsidTr="00752772">
        <w:trPr>
          <w:trHeight w:val="480"/>
        </w:trPr>
        <w:tc>
          <w:tcPr>
            <w:tcW w:w="239" w:type="pct"/>
            <w:vMerge/>
            <w:shd w:val="clear" w:color="auto" w:fill="auto"/>
            <w:vAlign w:val="center"/>
          </w:tcPr>
          <w:p w14:paraId="11B6C501" w14:textId="77777777" w:rsidR="00CB6015" w:rsidRPr="00DD6F47" w:rsidRDefault="00CB6015"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2BB0654C" w14:textId="77777777" w:rsidR="00CB6015" w:rsidRPr="00DD6F47" w:rsidRDefault="00CB6015"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292AD559"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p>
        </w:tc>
        <w:tc>
          <w:tcPr>
            <w:tcW w:w="2175" w:type="pct"/>
            <w:shd w:val="clear" w:color="auto" w:fill="auto"/>
            <w:vAlign w:val="center"/>
          </w:tcPr>
          <w:p w14:paraId="6B478EC5" w14:textId="55EE8C47" w:rsidR="00CB6015" w:rsidRPr="00DD6F47" w:rsidRDefault="00CB6015" w:rsidP="00752772">
            <w:pPr>
              <w:spacing w:line="240" w:lineRule="auto"/>
              <w:ind w:firstLineChars="0" w:firstLine="0"/>
              <w:jc w:val="left"/>
              <w:rPr>
                <w:rFonts w:ascii="Times New Roman" w:hAnsi="Times New Roman" w:cs="Times New Roman"/>
                <w:sz w:val="18"/>
                <w:szCs w:val="18"/>
              </w:rPr>
            </w:pPr>
            <w:r w:rsidRPr="00DD6F47">
              <w:rPr>
                <w:rFonts w:ascii="Times New Roman" w:hAnsi="Times New Roman" w:cs="Times New Roman"/>
                <w:sz w:val="18"/>
                <w:szCs w:val="18"/>
              </w:rPr>
              <w:t>水污染物排放应符合</w:t>
            </w:r>
            <w:r w:rsidR="00A50DE0" w:rsidRPr="00DD6F47">
              <w:rPr>
                <w:rFonts w:ascii="Times New Roman" w:hAnsi="Times New Roman" w:cs="Times New Roman"/>
                <w:sz w:val="18"/>
                <w:szCs w:val="18"/>
              </w:rPr>
              <w:t>GB8978</w:t>
            </w:r>
            <w:r w:rsidRPr="00DD6F47">
              <w:rPr>
                <w:rFonts w:ascii="Times New Roman" w:hAnsi="Times New Roman" w:cs="Times New Roman"/>
                <w:sz w:val="18"/>
                <w:szCs w:val="18"/>
              </w:rPr>
              <w:t>、行业标准、地方标准要求和主要污染物排放总量控制规定，并满足国家排污许可要求</w:t>
            </w:r>
            <w:r w:rsidRPr="00DD6F47">
              <w:rPr>
                <w:rFonts w:ascii="Times New Roman" w:hAnsi="Times New Roman" w:cs="Times New Roman"/>
                <w:sz w:val="18"/>
                <w:szCs w:val="18"/>
                <w:lang w:bidi="ar"/>
              </w:rPr>
              <w:t>。若废水零排放，该项满分</w:t>
            </w:r>
          </w:p>
        </w:tc>
        <w:tc>
          <w:tcPr>
            <w:tcW w:w="1280" w:type="pct"/>
            <w:vAlign w:val="center"/>
          </w:tcPr>
          <w:p w14:paraId="333D1ACC" w14:textId="77777777" w:rsidR="00CB6015" w:rsidRPr="00DD6F47" w:rsidRDefault="00CB6015"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监测报告、大气污染物排放在线监测数据等</w:t>
            </w:r>
          </w:p>
        </w:tc>
        <w:tc>
          <w:tcPr>
            <w:tcW w:w="246" w:type="pct"/>
            <w:shd w:val="clear" w:color="auto" w:fill="auto"/>
            <w:vAlign w:val="center"/>
          </w:tcPr>
          <w:p w14:paraId="4A39C812"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4" w:type="pct"/>
            <w:shd w:val="clear" w:color="auto" w:fill="auto"/>
            <w:vAlign w:val="center"/>
          </w:tcPr>
          <w:p w14:paraId="25BD2AB7"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10</w:t>
            </w:r>
          </w:p>
        </w:tc>
        <w:tc>
          <w:tcPr>
            <w:tcW w:w="196" w:type="pct"/>
            <w:vMerge/>
          </w:tcPr>
          <w:p w14:paraId="651C6F97"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p>
        </w:tc>
        <w:tc>
          <w:tcPr>
            <w:tcW w:w="169" w:type="pct"/>
          </w:tcPr>
          <w:p w14:paraId="0EF1EE24"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p>
        </w:tc>
      </w:tr>
      <w:tr w:rsidR="00DD6F47" w:rsidRPr="00DD6F47" w14:paraId="55F820D5" w14:textId="77777777" w:rsidTr="00752772">
        <w:trPr>
          <w:trHeight w:val="480"/>
        </w:trPr>
        <w:tc>
          <w:tcPr>
            <w:tcW w:w="239" w:type="pct"/>
            <w:vMerge/>
            <w:shd w:val="clear" w:color="auto" w:fill="auto"/>
            <w:vAlign w:val="center"/>
          </w:tcPr>
          <w:p w14:paraId="0D72924B" w14:textId="77777777" w:rsidR="00CB6015" w:rsidRPr="00DD6F47" w:rsidRDefault="00CB6015"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7F62F805" w14:textId="77777777" w:rsidR="00CB6015" w:rsidRPr="00DD6F47" w:rsidRDefault="00CB6015"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12D1E18A"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p>
        </w:tc>
        <w:tc>
          <w:tcPr>
            <w:tcW w:w="2175" w:type="pct"/>
            <w:shd w:val="clear" w:color="auto" w:fill="auto"/>
            <w:vAlign w:val="center"/>
          </w:tcPr>
          <w:p w14:paraId="18C61937" w14:textId="7D3BF4EA" w:rsidR="00CB6015" w:rsidRPr="00DD6F47" w:rsidRDefault="00CB6015" w:rsidP="00752772">
            <w:pPr>
              <w:spacing w:line="240" w:lineRule="auto"/>
              <w:ind w:firstLineChars="0" w:firstLine="0"/>
              <w:jc w:val="left"/>
              <w:rPr>
                <w:rFonts w:ascii="Times New Roman" w:hAnsi="Times New Roman" w:cs="Times New Roman"/>
                <w:sz w:val="18"/>
                <w:szCs w:val="18"/>
              </w:rPr>
            </w:pPr>
            <w:r w:rsidRPr="00DD6F47">
              <w:rPr>
                <w:rFonts w:ascii="Times New Roman" w:hAnsi="Times New Roman" w:cs="Times New Roman"/>
                <w:sz w:val="18"/>
                <w:szCs w:val="18"/>
              </w:rPr>
              <w:t>宜满足标准中更高等级的要求</w:t>
            </w:r>
            <w:r w:rsidRPr="00DD6F47">
              <w:rPr>
                <w:rFonts w:ascii="Times New Roman" w:hAnsi="Times New Roman" w:cs="Times New Roman"/>
                <w:sz w:val="18"/>
                <w:szCs w:val="18"/>
                <w:lang w:bidi="ar"/>
              </w:rPr>
              <w:t>。若废水零排放，该项满分</w:t>
            </w:r>
          </w:p>
        </w:tc>
        <w:tc>
          <w:tcPr>
            <w:tcW w:w="1280" w:type="pct"/>
            <w:vAlign w:val="center"/>
          </w:tcPr>
          <w:p w14:paraId="02C221A9" w14:textId="77777777" w:rsidR="00CB6015" w:rsidRPr="00DD6F47" w:rsidRDefault="00CB6015"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rPr>
              <w:t>监测报告</w:t>
            </w:r>
          </w:p>
        </w:tc>
        <w:tc>
          <w:tcPr>
            <w:tcW w:w="246" w:type="pct"/>
            <w:shd w:val="clear" w:color="auto" w:fill="auto"/>
            <w:vAlign w:val="center"/>
          </w:tcPr>
          <w:p w14:paraId="6C91F93A"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可选</w:t>
            </w:r>
          </w:p>
        </w:tc>
        <w:tc>
          <w:tcPr>
            <w:tcW w:w="224" w:type="pct"/>
            <w:shd w:val="clear" w:color="auto" w:fill="auto"/>
            <w:vAlign w:val="center"/>
          </w:tcPr>
          <w:p w14:paraId="3713260D"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15</w:t>
            </w:r>
          </w:p>
        </w:tc>
        <w:tc>
          <w:tcPr>
            <w:tcW w:w="196" w:type="pct"/>
            <w:vMerge/>
          </w:tcPr>
          <w:p w14:paraId="74A79491"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p>
        </w:tc>
        <w:tc>
          <w:tcPr>
            <w:tcW w:w="169" w:type="pct"/>
          </w:tcPr>
          <w:p w14:paraId="5BFB6254"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p>
        </w:tc>
      </w:tr>
      <w:tr w:rsidR="00DD6F47" w:rsidRPr="00DD6F47" w14:paraId="7CCE7BFB" w14:textId="77777777" w:rsidTr="00752772">
        <w:trPr>
          <w:trHeight w:val="480"/>
        </w:trPr>
        <w:tc>
          <w:tcPr>
            <w:tcW w:w="239" w:type="pct"/>
            <w:vMerge/>
            <w:shd w:val="clear" w:color="auto" w:fill="auto"/>
            <w:vAlign w:val="center"/>
          </w:tcPr>
          <w:p w14:paraId="2B106FEF" w14:textId="77777777" w:rsidR="00CB6015" w:rsidRPr="00DD6F47" w:rsidRDefault="00CB6015"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30A2F486" w14:textId="77777777" w:rsidR="00CB6015" w:rsidRPr="00DD6F47" w:rsidRDefault="00CB6015" w:rsidP="00752772">
            <w:pPr>
              <w:spacing w:line="240" w:lineRule="auto"/>
              <w:ind w:firstLine="360"/>
              <w:rPr>
                <w:rFonts w:ascii="Times New Roman" w:hAnsi="Times New Roman" w:cs="Times New Roman"/>
                <w:sz w:val="18"/>
                <w:szCs w:val="18"/>
              </w:rPr>
            </w:pPr>
          </w:p>
        </w:tc>
        <w:tc>
          <w:tcPr>
            <w:tcW w:w="254" w:type="pct"/>
            <w:vMerge w:val="restart"/>
            <w:shd w:val="clear" w:color="auto" w:fill="auto"/>
            <w:vAlign w:val="center"/>
          </w:tcPr>
          <w:p w14:paraId="768B8434"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固体废物</w:t>
            </w:r>
          </w:p>
        </w:tc>
        <w:tc>
          <w:tcPr>
            <w:tcW w:w="2175" w:type="pct"/>
            <w:shd w:val="clear" w:color="auto" w:fill="auto"/>
            <w:vAlign w:val="center"/>
          </w:tcPr>
          <w:p w14:paraId="615BC2B0" w14:textId="002FB1D8" w:rsidR="00CB6015" w:rsidRPr="00DD6F47" w:rsidRDefault="00CB6015" w:rsidP="00752772">
            <w:pPr>
              <w:spacing w:line="240" w:lineRule="auto"/>
              <w:ind w:firstLineChars="0" w:firstLine="0"/>
              <w:jc w:val="left"/>
              <w:rPr>
                <w:rFonts w:ascii="Times New Roman" w:hAnsi="Times New Roman" w:cs="Times New Roman"/>
                <w:sz w:val="18"/>
                <w:szCs w:val="18"/>
              </w:rPr>
            </w:pPr>
            <w:r w:rsidRPr="00DD6F47">
              <w:rPr>
                <w:rFonts w:ascii="Times New Roman" w:hAnsi="Times New Roman" w:cs="Times New Roman"/>
                <w:sz w:val="18"/>
                <w:szCs w:val="18"/>
                <w:lang w:bidi="ar"/>
              </w:rPr>
              <w:t>根据固体废物属性，固体废物的贮存、处理处置应符合</w:t>
            </w:r>
            <w:r w:rsidRPr="00DD6F47">
              <w:rPr>
                <w:rFonts w:ascii="Times New Roman" w:hAnsi="Times New Roman" w:cs="Times New Roman"/>
                <w:sz w:val="18"/>
                <w:szCs w:val="18"/>
                <w:lang w:bidi="ar"/>
              </w:rPr>
              <w:t>GB 18597</w:t>
            </w:r>
            <w:r w:rsidRPr="00DD6F47">
              <w:rPr>
                <w:rFonts w:ascii="Times New Roman" w:hAnsi="Times New Roman" w:cs="Times New Roman"/>
                <w:sz w:val="18"/>
                <w:szCs w:val="18"/>
                <w:lang w:bidi="ar"/>
              </w:rPr>
              <w:t>、</w:t>
            </w:r>
            <w:r w:rsidRPr="00DD6F47">
              <w:rPr>
                <w:rFonts w:ascii="Times New Roman" w:hAnsi="Times New Roman" w:cs="Times New Roman"/>
                <w:sz w:val="18"/>
                <w:szCs w:val="18"/>
                <w:lang w:bidi="ar"/>
              </w:rPr>
              <w:t>GB 18598</w:t>
            </w:r>
            <w:r w:rsidRPr="00DD6F47">
              <w:rPr>
                <w:rFonts w:ascii="Times New Roman" w:hAnsi="Times New Roman" w:cs="Times New Roman"/>
                <w:sz w:val="18"/>
                <w:szCs w:val="18"/>
                <w:lang w:bidi="ar"/>
              </w:rPr>
              <w:t>、</w:t>
            </w:r>
            <w:r w:rsidRPr="00DD6F47">
              <w:rPr>
                <w:rFonts w:ascii="Times New Roman" w:hAnsi="Times New Roman" w:cs="Times New Roman"/>
                <w:sz w:val="18"/>
                <w:szCs w:val="18"/>
                <w:lang w:bidi="ar"/>
              </w:rPr>
              <w:t>GB 18599</w:t>
            </w:r>
            <w:r w:rsidRPr="00DD6F47">
              <w:rPr>
                <w:rFonts w:ascii="Times New Roman" w:hAnsi="Times New Roman" w:cs="Times New Roman"/>
                <w:sz w:val="18"/>
                <w:szCs w:val="18"/>
                <w:lang w:bidi="ar"/>
              </w:rPr>
              <w:t>等标准中有关规定要求</w:t>
            </w:r>
          </w:p>
        </w:tc>
        <w:tc>
          <w:tcPr>
            <w:tcW w:w="1280" w:type="pct"/>
            <w:vAlign w:val="center"/>
          </w:tcPr>
          <w:p w14:paraId="1848C743" w14:textId="77777777" w:rsidR="00CB6015" w:rsidRPr="00DD6F47" w:rsidRDefault="00CB6015"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固废收集与处理预防措施</w:t>
            </w:r>
          </w:p>
        </w:tc>
        <w:tc>
          <w:tcPr>
            <w:tcW w:w="246" w:type="pct"/>
            <w:shd w:val="clear" w:color="auto" w:fill="auto"/>
            <w:vAlign w:val="center"/>
          </w:tcPr>
          <w:p w14:paraId="3B110957"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4" w:type="pct"/>
            <w:shd w:val="clear" w:color="auto" w:fill="auto"/>
            <w:vAlign w:val="center"/>
          </w:tcPr>
          <w:p w14:paraId="17A02AB2" w14:textId="0145F142" w:rsidR="00CB6015" w:rsidRPr="00DD6F47" w:rsidRDefault="00DE52BD"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10</w:t>
            </w:r>
          </w:p>
        </w:tc>
        <w:tc>
          <w:tcPr>
            <w:tcW w:w="196" w:type="pct"/>
            <w:vMerge/>
          </w:tcPr>
          <w:p w14:paraId="7692AB34"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p>
        </w:tc>
        <w:tc>
          <w:tcPr>
            <w:tcW w:w="169" w:type="pct"/>
          </w:tcPr>
          <w:p w14:paraId="73BEE119"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p>
        </w:tc>
      </w:tr>
      <w:tr w:rsidR="00DD6F47" w:rsidRPr="00DD6F47" w14:paraId="2A5D2E3B" w14:textId="77777777" w:rsidTr="00752772">
        <w:trPr>
          <w:trHeight w:val="480"/>
        </w:trPr>
        <w:tc>
          <w:tcPr>
            <w:tcW w:w="239" w:type="pct"/>
            <w:vMerge/>
            <w:shd w:val="clear" w:color="auto" w:fill="auto"/>
            <w:vAlign w:val="center"/>
          </w:tcPr>
          <w:p w14:paraId="18774EC9" w14:textId="77777777" w:rsidR="00CB6015" w:rsidRPr="00DD6F47" w:rsidRDefault="00CB6015"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34163F93" w14:textId="77777777" w:rsidR="00CB6015" w:rsidRPr="00DD6F47" w:rsidRDefault="00CB6015"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5491B9FA"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p>
        </w:tc>
        <w:tc>
          <w:tcPr>
            <w:tcW w:w="2175" w:type="pct"/>
            <w:shd w:val="clear" w:color="auto" w:fill="auto"/>
            <w:vAlign w:val="center"/>
          </w:tcPr>
          <w:p w14:paraId="759881E9" w14:textId="40C65042" w:rsidR="00CB6015" w:rsidRPr="00DD6F47" w:rsidRDefault="00CB6015" w:rsidP="00752772">
            <w:pPr>
              <w:spacing w:line="240" w:lineRule="auto"/>
              <w:ind w:firstLineChars="0" w:firstLine="0"/>
              <w:jc w:val="left"/>
              <w:rPr>
                <w:rFonts w:ascii="Times New Roman" w:hAnsi="Times New Roman" w:cs="Times New Roman"/>
                <w:sz w:val="18"/>
                <w:szCs w:val="18"/>
              </w:rPr>
            </w:pPr>
            <w:r w:rsidRPr="00DD6F47">
              <w:rPr>
                <w:rFonts w:ascii="Times New Roman" w:hAnsi="Times New Roman" w:cs="Times New Roman"/>
                <w:sz w:val="18"/>
                <w:szCs w:val="18"/>
              </w:rPr>
              <w:t>在分类收集和处理固体废物的过程中采取无二次污染的预防措施</w:t>
            </w:r>
          </w:p>
        </w:tc>
        <w:tc>
          <w:tcPr>
            <w:tcW w:w="1280" w:type="pct"/>
            <w:vAlign w:val="center"/>
          </w:tcPr>
          <w:p w14:paraId="76BCBC88" w14:textId="77777777" w:rsidR="00CB6015" w:rsidRPr="00DD6F47" w:rsidRDefault="00CB6015"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固废收集与处理预防措施等</w:t>
            </w:r>
          </w:p>
        </w:tc>
        <w:tc>
          <w:tcPr>
            <w:tcW w:w="246" w:type="pct"/>
            <w:shd w:val="clear" w:color="auto" w:fill="auto"/>
            <w:vAlign w:val="center"/>
          </w:tcPr>
          <w:p w14:paraId="41999508"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4" w:type="pct"/>
            <w:shd w:val="clear" w:color="auto" w:fill="auto"/>
            <w:vAlign w:val="center"/>
          </w:tcPr>
          <w:p w14:paraId="3BF735D7"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5</w:t>
            </w:r>
          </w:p>
        </w:tc>
        <w:tc>
          <w:tcPr>
            <w:tcW w:w="196" w:type="pct"/>
            <w:vMerge/>
          </w:tcPr>
          <w:p w14:paraId="15D93C18"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p>
        </w:tc>
        <w:tc>
          <w:tcPr>
            <w:tcW w:w="169" w:type="pct"/>
          </w:tcPr>
          <w:p w14:paraId="49E32708"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p>
        </w:tc>
      </w:tr>
      <w:tr w:rsidR="00DD6F47" w:rsidRPr="00DD6F47" w14:paraId="272949D5" w14:textId="77777777" w:rsidTr="00752772">
        <w:trPr>
          <w:trHeight w:val="480"/>
        </w:trPr>
        <w:tc>
          <w:tcPr>
            <w:tcW w:w="239" w:type="pct"/>
            <w:vMerge/>
            <w:shd w:val="clear" w:color="auto" w:fill="auto"/>
            <w:vAlign w:val="center"/>
          </w:tcPr>
          <w:p w14:paraId="53C35C7B" w14:textId="77777777" w:rsidR="00CB6015" w:rsidRPr="00DD6F47" w:rsidRDefault="00CB6015"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08BFCCBA" w14:textId="77777777" w:rsidR="00CB6015" w:rsidRPr="00DD6F47" w:rsidRDefault="00CB6015"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411DC094"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p>
        </w:tc>
        <w:tc>
          <w:tcPr>
            <w:tcW w:w="2175" w:type="pct"/>
            <w:shd w:val="clear" w:color="auto" w:fill="auto"/>
            <w:vAlign w:val="center"/>
          </w:tcPr>
          <w:p w14:paraId="2D71D2C5" w14:textId="1301D4F0" w:rsidR="00CB6015" w:rsidRPr="00DD6F47" w:rsidRDefault="00CB6015" w:rsidP="00752772">
            <w:pPr>
              <w:spacing w:line="240" w:lineRule="auto"/>
              <w:ind w:firstLineChars="0" w:firstLine="0"/>
              <w:jc w:val="left"/>
              <w:rPr>
                <w:rFonts w:ascii="Times New Roman" w:hAnsi="Times New Roman" w:cs="Times New Roman"/>
                <w:sz w:val="18"/>
                <w:szCs w:val="18"/>
              </w:rPr>
            </w:pPr>
            <w:r w:rsidRPr="00DD6F47">
              <w:rPr>
                <w:rFonts w:ascii="Times New Roman" w:hAnsi="Times New Roman" w:cs="Times New Roman"/>
                <w:sz w:val="18"/>
                <w:szCs w:val="18"/>
                <w:lang w:bidi="ar"/>
              </w:rPr>
              <w:t>无法自行处理的危险废物，应委托具有能力和资质的企业处理</w:t>
            </w:r>
          </w:p>
        </w:tc>
        <w:tc>
          <w:tcPr>
            <w:tcW w:w="1280" w:type="pct"/>
            <w:vAlign w:val="center"/>
          </w:tcPr>
          <w:p w14:paraId="02AFA3B7" w14:textId="77777777" w:rsidR="00CB6015" w:rsidRPr="00DD6F47" w:rsidRDefault="00CB6015"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一般固废销售合同、危险废物处置合同等</w:t>
            </w:r>
          </w:p>
        </w:tc>
        <w:tc>
          <w:tcPr>
            <w:tcW w:w="246" w:type="pct"/>
            <w:shd w:val="clear" w:color="auto" w:fill="auto"/>
            <w:vAlign w:val="center"/>
          </w:tcPr>
          <w:p w14:paraId="27285649"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4" w:type="pct"/>
            <w:shd w:val="clear" w:color="auto" w:fill="auto"/>
            <w:vAlign w:val="center"/>
          </w:tcPr>
          <w:p w14:paraId="5182E7D7"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5</w:t>
            </w:r>
          </w:p>
        </w:tc>
        <w:tc>
          <w:tcPr>
            <w:tcW w:w="196" w:type="pct"/>
            <w:vMerge/>
          </w:tcPr>
          <w:p w14:paraId="2605123A"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p>
        </w:tc>
        <w:tc>
          <w:tcPr>
            <w:tcW w:w="169" w:type="pct"/>
          </w:tcPr>
          <w:p w14:paraId="2B98FCDC"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p>
        </w:tc>
      </w:tr>
      <w:tr w:rsidR="00DD6F47" w:rsidRPr="00DD6F47" w14:paraId="511DC9D9" w14:textId="77777777" w:rsidTr="00752772">
        <w:trPr>
          <w:trHeight w:val="480"/>
        </w:trPr>
        <w:tc>
          <w:tcPr>
            <w:tcW w:w="239" w:type="pct"/>
            <w:vMerge/>
            <w:shd w:val="clear" w:color="auto" w:fill="auto"/>
            <w:vAlign w:val="center"/>
          </w:tcPr>
          <w:p w14:paraId="760235E9" w14:textId="77777777" w:rsidR="00CB6015" w:rsidRPr="00DD6F47" w:rsidRDefault="00CB6015"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4DDB1B10" w14:textId="77777777" w:rsidR="00CB6015" w:rsidRPr="00DD6F47" w:rsidRDefault="00CB6015"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69AA128C"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p>
        </w:tc>
        <w:tc>
          <w:tcPr>
            <w:tcW w:w="2175" w:type="pct"/>
            <w:shd w:val="clear" w:color="auto" w:fill="auto"/>
            <w:vAlign w:val="center"/>
          </w:tcPr>
          <w:p w14:paraId="3C96679E" w14:textId="4852BEB3" w:rsidR="00CB6015" w:rsidRPr="00DD6F47" w:rsidRDefault="00CB6015" w:rsidP="00752772">
            <w:pPr>
              <w:spacing w:line="240" w:lineRule="auto"/>
              <w:ind w:firstLineChars="0" w:firstLine="0"/>
              <w:jc w:val="left"/>
              <w:rPr>
                <w:rFonts w:ascii="Times New Roman" w:hAnsi="Times New Roman" w:cs="Times New Roman"/>
                <w:sz w:val="18"/>
                <w:szCs w:val="18"/>
              </w:rPr>
            </w:pPr>
            <w:r w:rsidRPr="00DD6F47">
              <w:rPr>
                <w:rFonts w:ascii="Times New Roman" w:hAnsi="Times New Roman" w:cs="Times New Roman"/>
                <w:sz w:val="18"/>
                <w:szCs w:val="18"/>
                <w:lang w:bidi="ar"/>
              </w:rPr>
              <w:t>应建立固体废物台账，并保存处理记录。若涉及到危险废物转移，需遵守危险废物转移联单等相关规定</w:t>
            </w:r>
          </w:p>
        </w:tc>
        <w:tc>
          <w:tcPr>
            <w:tcW w:w="1280" w:type="pct"/>
            <w:vAlign w:val="center"/>
          </w:tcPr>
          <w:p w14:paraId="7111DB4F" w14:textId="77777777" w:rsidR="00CB6015" w:rsidRPr="00DD6F47" w:rsidRDefault="00CB6015"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固体废物台账、危险废物转移联单</w:t>
            </w:r>
          </w:p>
        </w:tc>
        <w:tc>
          <w:tcPr>
            <w:tcW w:w="246" w:type="pct"/>
            <w:shd w:val="clear" w:color="auto" w:fill="auto"/>
            <w:vAlign w:val="center"/>
          </w:tcPr>
          <w:p w14:paraId="55174768"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4" w:type="pct"/>
            <w:shd w:val="clear" w:color="auto" w:fill="auto"/>
            <w:vAlign w:val="center"/>
          </w:tcPr>
          <w:p w14:paraId="791B3539"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5</w:t>
            </w:r>
          </w:p>
        </w:tc>
        <w:tc>
          <w:tcPr>
            <w:tcW w:w="196" w:type="pct"/>
            <w:vMerge/>
          </w:tcPr>
          <w:p w14:paraId="23D5C0BF"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p>
        </w:tc>
        <w:tc>
          <w:tcPr>
            <w:tcW w:w="169" w:type="pct"/>
          </w:tcPr>
          <w:p w14:paraId="5A502EBC"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p>
        </w:tc>
      </w:tr>
      <w:tr w:rsidR="00DD6F47" w:rsidRPr="00DD6F47" w14:paraId="21883CAE" w14:textId="77777777" w:rsidTr="00752772">
        <w:trPr>
          <w:trHeight w:val="480"/>
        </w:trPr>
        <w:tc>
          <w:tcPr>
            <w:tcW w:w="239" w:type="pct"/>
            <w:vMerge/>
            <w:shd w:val="clear" w:color="auto" w:fill="auto"/>
            <w:vAlign w:val="center"/>
          </w:tcPr>
          <w:p w14:paraId="7ED564B7" w14:textId="77777777" w:rsidR="00CB6015" w:rsidRPr="00DD6F47" w:rsidRDefault="00CB6015" w:rsidP="00752772">
            <w:pPr>
              <w:spacing w:line="240" w:lineRule="auto"/>
              <w:ind w:firstLine="360"/>
              <w:rPr>
                <w:rFonts w:ascii="Times New Roman" w:hAnsi="Times New Roman" w:cs="Times New Roman"/>
                <w:sz w:val="18"/>
                <w:szCs w:val="18"/>
              </w:rPr>
            </w:pPr>
            <w:bookmarkStart w:id="298" w:name="_Hlk108303376"/>
          </w:p>
        </w:tc>
        <w:tc>
          <w:tcPr>
            <w:tcW w:w="217" w:type="pct"/>
            <w:vMerge/>
            <w:shd w:val="clear" w:color="auto" w:fill="auto"/>
            <w:vAlign w:val="center"/>
          </w:tcPr>
          <w:p w14:paraId="5B85CD58" w14:textId="77777777" w:rsidR="00CB6015" w:rsidRPr="00DD6F47" w:rsidRDefault="00CB6015"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37239564"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p>
        </w:tc>
        <w:tc>
          <w:tcPr>
            <w:tcW w:w="2175" w:type="pct"/>
            <w:shd w:val="clear" w:color="auto" w:fill="auto"/>
            <w:vAlign w:val="center"/>
          </w:tcPr>
          <w:p w14:paraId="6B26F0CC" w14:textId="296AA5C1" w:rsidR="00CB6015" w:rsidRPr="00DD6F47" w:rsidRDefault="00CB6015" w:rsidP="00647573">
            <w:pPr>
              <w:spacing w:line="240" w:lineRule="auto"/>
              <w:ind w:firstLineChars="0" w:firstLine="0"/>
              <w:jc w:val="left"/>
              <w:rPr>
                <w:rFonts w:ascii="Times New Roman" w:hAnsi="Times New Roman" w:cs="Times New Roman"/>
                <w:sz w:val="18"/>
                <w:szCs w:val="18"/>
              </w:rPr>
            </w:pPr>
            <w:r w:rsidRPr="00DD6F47">
              <w:rPr>
                <w:rFonts w:ascii="Times New Roman" w:hAnsi="Times New Roman" w:cs="Times New Roman"/>
                <w:sz w:val="18"/>
                <w:szCs w:val="18"/>
                <w:lang w:bidi="ar"/>
              </w:rPr>
              <w:t>宜对自身产生的尾矿等固体废物采取减量化、资源化、无害化的处理方式</w:t>
            </w:r>
          </w:p>
        </w:tc>
        <w:tc>
          <w:tcPr>
            <w:tcW w:w="1280" w:type="pct"/>
            <w:vAlign w:val="center"/>
          </w:tcPr>
          <w:p w14:paraId="4FF0A949" w14:textId="77777777" w:rsidR="00CB6015" w:rsidRPr="00DD6F47" w:rsidRDefault="00CB6015"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固废处理处置方式说明等</w:t>
            </w:r>
          </w:p>
        </w:tc>
        <w:tc>
          <w:tcPr>
            <w:tcW w:w="246" w:type="pct"/>
            <w:shd w:val="clear" w:color="auto" w:fill="auto"/>
            <w:vAlign w:val="center"/>
          </w:tcPr>
          <w:p w14:paraId="5E9B3401"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可选</w:t>
            </w:r>
          </w:p>
        </w:tc>
        <w:tc>
          <w:tcPr>
            <w:tcW w:w="224" w:type="pct"/>
            <w:shd w:val="clear" w:color="auto" w:fill="auto"/>
            <w:vAlign w:val="center"/>
          </w:tcPr>
          <w:p w14:paraId="0326E614" w14:textId="6CA9663C" w:rsidR="00CB6015" w:rsidRPr="00DD6F47" w:rsidRDefault="00DE52BD"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20</w:t>
            </w:r>
          </w:p>
        </w:tc>
        <w:tc>
          <w:tcPr>
            <w:tcW w:w="196" w:type="pct"/>
            <w:vMerge/>
          </w:tcPr>
          <w:p w14:paraId="06554D55"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p>
        </w:tc>
        <w:tc>
          <w:tcPr>
            <w:tcW w:w="169" w:type="pct"/>
          </w:tcPr>
          <w:p w14:paraId="118474F9"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p>
        </w:tc>
      </w:tr>
      <w:tr w:rsidR="00DD6F47" w:rsidRPr="00DD6F47" w14:paraId="00C7F558" w14:textId="77777777" w:rsidTr="00752772">
        <w:trPr>
          <w:trHeight w:val="480"/>
        </w:trPr>
        <w:tc>
          <w:tcPr>
            <w:tcW w:w="239" w:type="pct"/>
            <w:vMerge/>
            <w:shd w:val="clear" w:color="auto" w:fill="auto"/>
            <w:vAlign w:val="center"/>
          </w:tcPr>
          <w:p w14:paraId="028CADB4" w14:textId="77777777" w:rsidR="00CB6015" w:rsidRPr="00DD6F47" w:rsidRDefault="00CB6015"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69F07CFC" w14:textId="77777777" w:rsidR="00CB6015" w:rsidRPr="00DD6F47" w:rsidRDefault="00CB6015" w:rsidP="00752772">
            <w:pPr>
              <w:spacing w:line="240" w:lineRule="auto"/>
              <w:ind w:firstLine="360"/>
              <w:rPr>
                <w:rFonts w:ascii="Times New Roman" w:hAnsi="Times New Roman" w:cs="Times New Roman"/>
                <w:sz w:val="18"/>
                <w:szCs w:val="18"/>
              </w:rPr>
            </w:pPr>
          </w:p>
        </w:tc>
        <w:tc>
          <w:tcPr>
            <w:tcW w:w="254" w:type="pct"/>
            <w:shd w:val="clear" w:color="auto" w:fill="auto"/>
            <w:vAlign w:val="center"/>
          </w:tcPr>
          <w:p w14:paraId="49F7C6A6"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噪声</w:t>
            </w:r>
          </w:p>
        </w:tc>
        <w:tc>
          <w:tcPr>
            <w:tcW w:w="2175" w:type="pct"/>
            <w:shd w:val="clear" w:color="auto" w:fill="auto"/>
            <w:vAlign w:val="center"/>
          </w:tcPr>
          <w:p w14:paraId="418CA11A" w14:textId="7B65B6F3" w:rsidR="00CB6015" w:rsidRPr="00DD6F47" w:rsidRDefault="00CB6015" w:rsidP="00752772">
            <w:pPr>
              <w:spacing w:line="240" w:lineRule="auto"/>
              <w:ind w:firstLineChars="0" w:firstLine="0"/>
              <w:jc w:val="left"/>
              <w:rPr>
                <w:rFonts w:ascii="Times New Roman" w:hAnsi="Times New Roman" w:cs="Times New Roman"/>
                <w:sz w:val="18"/>
                <w:szCs w:val="18"/>
              </w:rPr>
            </w:pPr>
            <w:r w:rsidRPr="00DD6F47">
              <w:rPr>
                <w:rFonts w:ascii="Times New Roman" w:hAnsi="Times New Roman" w:cs="Times New Roman"/>
                <w:sz w:val="18"/>
                <w:szCs w:val="18"/>
                <w:lang w:bidi="ar"/>
              </w:rPr>
              <w:t>厂界环境噪声排放应符合</w:t>
            </w:r>
            <w:r w:rsidRPr="00DD6F47">
              <w:rPr>
                <w:rFonts w:ascii="Times New Roman" w:hAnsi="Times New Roman" w:cs="Times New Roman"/>
                <w:sz w:val="18"/>
                <w:szCs w:val="18"/>
                <w:lang w:bidi="ar"/>
              </w:rPr>
              <w:t>GB 12348</w:t>
            </w:r>
            <w:r w:rsidRPr="00DD6F47">
              <w:rPr>
                <w:rFonts w:ascii="Times New Roman" w:hAnsi="Times New Roman" w:cs="Times New Roman"/>
                <w:sz w:val="18"/>
                <w:szCs w:val="18"/>
                <w:lang w:bidi="ar"/>
              </w:rPr>
              <w:t>及相关地方标准要求</w:t>
            </w:r>
          </w:p>
        </w:tc>
        <w:tc>
          <w:tcPr>
            <w:tcW w:w="1280" w:type="pct"/>
            <w:vAlign w:val="center"/>
          </w:tcPr>
          <w:p w14:paraId="4B0D3145" w14:textId="77777777" w:rsidR="00CB6015" w:rsidRPr="00DD6F47" w:rsidRDefault="00CB6015" w:rsidP="00752772">
            <w:pPr>
              <w:spacing w:line="240" w:lineRule="auto"/>
              <w:ind w:firstLineChars="0" w:firstLine="0"/>
              <w:rPr>
                <w:rFonts w:ascii="Times New Roman" w:hAnsi="Times New Roman" w:cs="Times New Roman"/>
                <w:sz w:val="18"/>
                <w:szCs w:val="18"/>
              </w:rPr>
            </w:pPr>
            <w:r w:rsidRPr="00DD6F47">
              <w:rPr>
                <w:rFonts w:ascii="Times New Roman" w:hAnsi="Times New Roman" w:cs="Times New Roman"/>
                <w:sz w:val="18"/>
                <w:szCs w:val="18"/>
                <w:lang w:bidi="ar"/>
              </w:rPr>
              <w:t>监测报告</w:t>
            </w:r>
          </w:p>
        </w:tc>
        <w:tc>
          <w:tcPr>
            <w:tcW w:w="246" w:type="pct"/>
            <w:shd w:val="clear" w:color="auto" w:fill="auto"/>
            <w:vAlign w:val="center"/>
          </w:tcPr>
          <w:p w14:paraId="54280134"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4" w:type="pct"/>
            <w:shd w:val="clear" w:color="auto" w:fill="auto"/>
            <w:vAlign w:val="center"/>
          </w:tcPr>
          <w:p w14:paraId="1DC2F944"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5</w:t>
            </w:r>
          </w:p>
        </w:tc>
        <w:tc>
          <w:tcPr>
            <w:tcW w:w="196" w:type="pct"/>
            <w:vMerge/>
          </w:tcPr>
          <w:p w14:paraId="5BE16338"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p>
        </w:tc>
        <w:tc>
          <w:tcPr>
            <w:tcW w:w="169" w:type="pct"/>
          </w:tcPr>
          <w:p w14:paraId="70A83A0D" w14:textId="77777777" w:rsidR="00CB6015" w:rsidRPr="00DD6F47" w:rsidRDefault="00CB6015" w:rsidP="00752772">
            <w:pPr>
              <w:spacing w:line="240" w:lineRule="auto"/>
              <w:ind w:firstLineChars="0" w:firstLine="0"/>
              <w:jc w:val="center"/>
              <w:rPr>
                <w:rFonts w:ascii="Times New Roman" w:hAnsi="Times New Roman" w:cs="Times New Roman"/>
                <w:sz w:val="18"/>
                <w:szCs w:val="18"/>
              </w:rPr>
            </w:pPr>
          </w:p>
        </w:tc>
      </w:tr>
      <w:bookmarkEnd w:id="298"/>
      <w:tr w:rsidR="00DD6F47" w:rsidRPr="00DD6F47" w14:paraId="2CA65204" w14:textId="77777777" w:rsidTr="00752772">
        <w:trPr>
          <w:trHeight w:val="244"/>
        </w:trPr>
        <w:tc>
          <w:tcPr>
            <w:tcW w:w="239" w:type="pct"/>
            <w:vMerge w:val="restart"/>
            <w:tcBorders>
              <w:top w:val="single" w:sz="8" w:space="0" w:color="auto"/>
            </w:tcBorders>
            <w:shd w:val="clear" w:color="auto" w:fill="auto"/>
            <w:vAlign w:val="center"/>
          </w:tcPr>
          <w:p w14:paraId="121BE4BF"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6</w:t>
            </w:r>
          </w:p>
        </w:tc>
        <w:tc>
          <w:tcPr>
            <w:tcW w:w="217" w:type="pct"/>
            <w:vMerge w:val="restart"/>
            <w:tcBorders>
              <w:top w:val="single" w:sz="8" w:space="0" w:color="auto"/>
            </w:tcBorders>
            <w:shd w:val="clear" w:color="auto" w:fill="auto"/>
            <w:vAlign w:val="center"/>
          </w:tcPr>
          <w:p w14:paraId="53233A92"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绩效</w:t>
            </w:r>
          </w:p>
        </w:tc>
        <w:tc>
          <w:tcPr>
            <w:tcW w:w="254" w:type="pct"/>
            <w:tcBorders>
              <w:top w:val="single" w:sz="8" w:space="0" w:color="auto"/>
            </w:tcBorders>
            <w:shd w:val="clear" w:color="auto" w:fill="auto"/>
            <w:vAlign w:val="center"/>
          </w:tcPr>
          <w:p w14:paraId="098AC773"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用地集约化</w:t>
            </w:r>
          </w:p>
        </w:tc>
        <w:tc>
          <w:tcPr>
            <w:tcW w:w="2175" w:type="pct"/>
            <w:tcBorders>
              <w:top w:val="single" w:sz="8" w:space="0" w:color="auto"/>
            </w:tcBorders>
            <w:shd w:val="clear" w:color="auto" w:fill="auto"/>
            <w:vAlign w:val="center"/>
          </w:tcPr>
          <w:p w14:paraId="2C123ED3" w14:textId="2E8B5CD8" w:rsidR="00565C75" w:rsidRPr="00DD6F47" w:rsidRDefault="004E5209" w:rsidP="004E5209">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hint="eastAsia"/>
                <w:sz w:val="18"/>
                <w:szCs w:val="18"/>
                <w:lang w:bidi="ar"/>
              </w:rPr>
              <w:t>选矿工业场地单位产能用地面积满应足《有色金属工业工程项目建设用地指标》（建标</w:t>
            </w:r>
            <w:r w:rsidRPr="00DD6F47">
              <w:rPr>
                <w:rFonts w:ascii="Times New Roman" w:hAnsi="Times New Roman" w:cs="Times New Roman"/>
                <w:sz w:val="18"/>
                <w:szCs w:val="18"/>
                <w:lang w:bidi="ar"/>
              </w:rPr>
              <w:t>[1995]345</w:t>
            </w:r>
            <w:r w:rsidRPr="00DD6F47">
              <w:rPr>
                <w:rFonts w:ascii="Times New Roman" w:hAnsi="Times New Roman" w:cs="Times New Roman"/>
                <w:sz w:val="18"/>
                <w:szCs w:val="18"/>
                <w:lang w:bidi="ar"/>
              </w:rPr>
              <w:t>号）中铅锌矿山选矿工业场地建设用地指标要求。</w:t>
            </w:r>
          </w:p>
        </w:tc>
        <w:tc>
          <w:tcPr>
            <w:tcW w:w="1280" w:type="pct"/>
            <w:tcBorders>
              <w:top w:val="single" w:sz="8" w:space="0" w:color="auto"/>
            </w:tcBorders>
            <w:vAlign w:val="center"/>
          </w:tcPr>
          <w:p w14:paraId="5300F965" w14:textId="77777777" w:rsidR="00565C75" w:rsidRPr="00DD6F47" w:rsidRDefault="00565C75"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选矿工业场地单位产能用地面积核算</w:t>
            </w:r>
          </w:p>
        </w:tc>
        <w:tc>
          <w:tcPr>
            <w:tcW w:w="246" w:type="pct"/>
            <w:tcBorders>
              <w:top w:val="single" w:sz="8" w:space="0" w:color="auto"/>
            </w:tcBorders>
            <w:shd w:val="clear" w:color="auto" w:fill="auto"/>
            <w:vAlign w:val="center"/>
          </w:tcPr>
          <w:p w14:paraId="676C823D"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4" w:type="pct"/>
            <w:tcBorders>
              <w:top w:val="single" w:sz="8" w:space="0" w:color="auto"/>
            </w:tcBorders>
            <w:shd w:val="clear" w:color="auto" w:fill="auto"/>
            <w:vAlign w:val="center"/>
          </w:tcPr>
          <w:p w14:paraId="48CD433D"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10</w:t>
            </w:r>
          </w:p>
        </w:tc>
        <w:tc>
          <w:tcPr>
            <w:tcW w:w="196" w:type="pct"/>
            <w:vMerge w:val="restart"/>
            <w:tcBorders>
              <w:top w:val="single" w:sz="8" w:space="0" w:color="auto"/>
            </w:tcBorders>
            <w:vAlign w:val="center"/>
          </w:tcPr>
          <w:p w14:paraId="05995647"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30%</w:t>
            </w:r>
          </w:p>
        </w:tc>
        <w:tc>
          <w:tcPr>
            <w:tcW w:w="169" w:type="pct"/>
            <w:tcBorders>
              <w:top w:val="single" w:sz="8" w:space="0" w:color="auto"/>
            </w:tcBorders>
          </w:tcPr>
          <w:p w14:paraId="668F9079"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p>
        </w:tc>
      </w:tr>
      <w:tr w:rsidR="00DD6F47" w:rsidRPr="00DD6F47" w14:paraId="0CA5A12D" w14:textId="77777777" w:rsidTr="00752772">
        <w:trPr>
          <w:trHeight w:val="364"/>
        </w:trPr>
        <w:tc>
          <w:tcPr>
            <w:tcW w:w="239" w:type="pct"/>
            <w:vMerge/>
            <w:shd w:val="clear" w:color="auto" w:fill="auto"/>
            <w:vAlign w:val="center"/>
          </w:tcPr>
          <w:p w14:paraId="03A5380D" w14:textId="77777777" w:rsidR="00565C75" w:rsidRPr="00DD6F47" w:rsidRDefault="00565C75"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746400F8" w14:textId="77777777" w:rsidR="00565C75" w:rsidRPr="00DD6F47" w:rsidRDefault="00565C75" w:rsidP="00752772">
            <w:pPr>
              <w:spacing w:line="240" w:lineRule="auto"/>
              <w:ind w:firstLine="360"/>
              <w:rPr>
                <w:rFonts w:ascii="Times New Roman" w:hAnsi="Times New Roman" w:cs="Times New Roman"/>
                <w:sz w:val="18"/>
                <w:szCs w:val="18"/>
              </w:rPr>
            </w:pPr>
          </w:p>
        </w:tc>
        <w:tc>
          <w:tcPr>
            <w:tcW w:w="254" w:type="pct"/>
            <w:shd w:val="clear" w:color="auto" w:fill="auto"/>
            <w:vAlign w:val="center"/>
          </w:tcPr>
          <w:p w14:paraId="3B86176A"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原料无害化</w:t>
            </w:r>
          </w:p>
        </w:tc>
        <w:tc>
          <w:tcPr>
            <w:tcW w:w="2175" w:type="pct"/>
            <w:shd w:val="clear" w:color="auto" w:fill="auto"/>
            <w:vAlign w:val="center"/>
          </w:tcPr>
          <w:p w14:paraId="223D17F3" w14:textId="14CF569B" w:rsidR="00565C75" w:rsidRPr="00DD6F47" w:rsidRDefault="00565C75" w:rsidP="00752772">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绿色物料宜选自省级以上政府相关部门发布的资源综合利用产品目录、有毒有害原料（产品）替代目录等，工厂绿色物料使用率应满足国家有关标准规范要求</w:t>
            </w:r>
          </w:p>
        </w:tc>
        <w:tc>
          <w:tcPr>
            <w:tcW w:w="1280" w:type="pct"/>
            <w:vAlign w:val="center"/>
          </w:tcPr>
          <w:p w14:paraId="1CCC81F9" w14:textId="77777777" w:rsidR="00565C75" w:rsidRPr="00DD6F47" w:rsidRDefault="00565C75" w:rsidP="00752772">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绿色物料统计表等</w:t>
            </w:r>
          </w:p>
        </w:tc>
        <w:tc>
          <w:tcPr>
            <w:tcW w:w="246" w:type="pct"/>
            <w:shd w:val="clear" w:color="auto" w:fill="auto"/>
            <w:vAlign w:val="center"/>
          </w:tcPr>
          <w:p w14:paraId="6CA2E5E0"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可选</w:t>
            </w:r>
          </w:p>
        </w:tc>
        <w:tc>
          <w:tcPr>
            <w:tcW w:w="224" w:type="pct"/>
            <w:shd w:val="clear" w:color="auto" w:fill="auto"/>
            <w:vAlign w:val="center"/>
          </w:tcPr>
          <w:p w14:paraId="4059B9F6"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10</w:t>
            </w:r>
          </w:p>
        </w:tc>
        <w:tc>
          <w:tcPr>
            <w:tcW w:w="196" w:type="pct"/>
            <w:vMerge/>
          </w:tcPr>
          <w:p w14:paraId="4D3FE84F"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p>
        </w:tc>
        <w:tc>
          <w:tcPr>
            <w:tcW w:w="169" w:type="pct"/>
          </w:tcPr>
          <w:p w14:paraId="27C005A7"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p>
        </w:tc>
      </w:tr>
      <w:tr w:rsidR="00DD6F47" w:rsidRPr="00DD6F47" w14:paraId="458DB3D1" w14:textId="77777777" w:rsidTr="008B67E5">
        <w:trPr>
          <w:trHeight w:val="20"/>
        </w:trPr>
        <w:tc>
          <w:tcPr>
            <w:tcW w:w="239" w:type="pct"/>
            <w:vMerge/>
            <w:shd w:val="clear" w:color="auto" w:fill="auto"/>
            <w:vAlign w:val="center"/>
          </w:tcPr>
          <w:p w14:paraId="4924F617" w14:textId="77777777" w:rsidR="00DE52BD" w:rsidRPr="00DD6F47" w:rsidRDefault="00DE52BD" w:rsidP="00752772">
            <w:pPr>
              <w:spacing w:line="240" w:lineRule="auto"/>
              <w:ind w:firstLine="360"/>
              <w:rPr>
                <w:rFonts w:ascii="Times New Roman" w:hAnsi="Times New Roman" w:cs="Times New Roman"/>
                <w:sz w:val="18"/>
                <w:szCs w:val="18"/>
              </w:rPr>
            </w:pPr>
            <w:bookmarkStart w:id="299" w:name="_Hlk108303818"/>
          </w:p>
        </w:tc>
        <w:tc>
          <w:tcPr>
            <w:tcW w:w="217" w:type="pct"/>
            <w:vMerge/>
            <w:shd w:val="clear" w:color="auto" w:fill="auto"/>
            <w:vAlign w:val="center"/>
          </w:tcPr>
          <w:p w14:paraId="2A01B9C8" w14:textId="77777777" w:rsidR="00DE52BD" w:rsidRPr="00DD6F47" w:rsidRDefault="00DE52BD" w:rsidP="00752772">
            <w:pPr>
              <w:spacing w:line="240" w:lineRule="auto"/>
              <w:ind w:firstLine="360"/>
              <w:rPr>
                <w:rFonts w:ascii="Times New Roman" w:hAnsi="Times New Roman" w:cs="Times New Roman"/>
                <w:sz w:val="18"/>
                <w:szCs w:val="18"/>
              </w:rPr>
            </w:pPr>
          </w:p>
        </w:tc>
        <w:tc>
          <w:tcPr>
            <w:tcW w:w="254" w:type="pct"/>
            <w:vMerge w:val="restart"/>
            <w:shd w:val="clear" w:color="auto" w:fill="auto"/>
            <w:vAlign w:val="center"/>
          </w:tcPr>
          <w:p w14:paraId="1F40F6F0" w14:textId="77777777" w:rsidR="00DE52BD" w:rsidRPr="00DD6F47" w:rsidRDefault="00DE52BD"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生产洁净化</w:t>
            </w:r>
          </w:p>
        </w:tc>
        <w:tc>
          <w:tcPr>
            <w:tcW w:w="2175" w:type="pct"/>
            <w:shd w:val="clear" w:color="auto" w:fill="auto"/>
            <w:vAlign w:val="center"/>
          </w:tcPr>
          <w:p w14:paraId="1A4E2164" w14:textId="57007D14" w:rsidR="00DE52BD" w:rsidRPr="00DD6F47" w:rsidRDefault="00DE52BD" w:rsidP="008B67E5">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选矿单位产品废水产生量应</w:t>
            </w:r>
            <w:r w:rsidRPr="00DD6F47">
              <w:rPr>
                <w:rFonts w:ascii="Times New Roman" w:hAnsi="Times New Roman" w:cs="Times New Roman"/>
                <w:sz w:val="18"/>
                <w:szCs w:val="18"/>
                <w:lang w:bidi="ar"/>
              </w:rPr>
              <w:t>≤4.2m</w:t>
            </w:r>
            <w:r w:rsidRPr="00DD6F47">
              <w:rPr>
                <w:rFonts w:ascii="Times New Roman" w:hAnsi="Times New Roman" w:cs="Times New Roman"/>
                <w:sz w:val="18"/>
                <w:szCs w:val="18"/>
                <w:vertAlign w:val="superscript"/>
                <w:lang w:bidi="ar"/>
              </w:rPr>
              <w:t>3</w:t>
            </w:r>
            <w:r w:rsidRPr="00DD6F47">
              <w:rPr>
                <w:rFonts w:ascii="Times New Roman" w:hAnsi="Times New Roman" w:cs="Times New Roman"/>
                <w:sz w:val="18"/>
                <w:szCs w:val="18"/>
                <w:lang w:bidi="ar"/>
              </w:rPr>
              <w:t>/t</w:t>
            </w:r>
          </w:p>
        </w:tc>
        <w:tc>
          <w:tcPr>
            <w:tcW w:w="1280" w:type="pct"/>
            <w:vAlign w:val="center"/>
          </w:tcPr>
          <w:p w14:paraId="4263C8C1" w14:textId="0188DADB" w:rsidR="00DE52BD" w:rsidRPr="00DD6F47" w:rsidRDefault="00DE52BD" w:rsidP="008B67E5">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单位产品污染物产生量核算</w:t>
            </w:r>
          </w:p>
        </w:tc>
        <w:tc>
          <w:tcPr>
            <w:tcW w:w="246" w:type="pct"/>
            <w:shd w:val="clear" w:color="auto" w:fill="auto"/>
            <w:vAlign w:val="center"/>
          </w:tcPr>
          <w:p w14:paraId="09195C46" w14:textId="77777777" w:rsidR="00DE52BD" w:rsidRPr="00DD6F47" w:rsidRDefault="00DE52BD" w:rsidP="008B67E5">
            <w:pPr>
              <w:spacing w:line="240" w:lineRule="auto"/>
              <w:ind w:firstLineChars="0" w:firstLine="0"/>
              <w:jc w:val="center"/>
              <w:rPr>
                <w:rFonts w:ascii="Times New Roman" w:hAnsi="Times New Roman" w:cs="Times New Roman"/>
                <w:sz w:val="18"/>
                <w:szCs w:val="18"/>
              </w:rPr>
            </w:pPr>
            <w:bookmarkStart w:id="300" w:name="OLE_LINK325"/>
            <w:bookmarkStart w:id="301" w:name="OLE_LINK326"/>
            <w:r w:rsidRPr="00DD6F47">
              <w:rPr>
                <w:rFonts w:ascii="Times New Roman" w:hAnsi="Times New Roman" w:cs="Times New Roman"/>
                <w:sz w:val="18"/>
                <w:szCs w:val="18"/>
              </w:rPr>
              <w:t>必选</w:t>
            </w:r>
            <w:bookmarkEnd w:id="300"/>
            <w:bookmarkEnd w:id="301"/>
          </w:p>
        </w:tc>
        <w:tc>
          <w:tcPr>
            <w:tcW w:w="224" w:type="pct"/>
            <w:shd w:val="clear" w:color="auto" w:fill="auto"/>
            <w:vAlign w:val="center"/>
          </w:tcPr>
          <w:p w14:paraId="2CF599D6" w14:textId="537EDFDC" w:rsidR="00DE52BD" w:rsidRPr="00DD6F47" w:rsidRDefault="00DE52BD"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1</w:t>
            </w:r>
          </w:p>
        </w:tc>
        <w:tc>
          <w:tcPr>
            <w:tcW w:w="196" w:type="pct"/>
            <w:vMerge/>
          </w:tcPr>
          <w:p w14:paraId="651B6741" w14:textId="77777777" w:rsidR="00DE52BD" w:rsidRPr="00DD6F47" w:rsidRDefault="00DE52BD" w:rsidP="008B67E5">
            <w:pPr>
              <w:spacing w:line="240" w:lineRule="auto"/>
              <w:ind w:firstLineChars="0" w:firstLine="0"/>
              <w:jc w:val="center"/>
              <w:rPr>
                <w:rFonts w:ascii="Times New Roman" w:hAnsi="Times New Roman" w:cs="Times New Roman"/>
                <w:sz w:val="18"/>
                <w:szCs w:val="18"/>
              </w:rPr>
            </w:pPr>
          </w:p>
        </w:tc>
        <w:tc>
          <w:tcPr>
            <w:tcW w:w="169" w:type="pct"/>
          </w:tcPr>
          <w:p w14:paraId="67551183" w14:textId="77777777" w:rsidR="00DE52BD" w:rsidRPr="00DD6F47" w:rsidRDefault="00DE52BD" w:rsidP="008B67E5">
            <w:pPr>
              <w:spacing w:line="240" w:lineRule="auto"/>
              <w:ind w:firstLineChars="0" w:firstLine="0"/>
              <w:jc w:val="center"/>
              <w:rPr>
                <w:rFonts w:ascii="Times New Roman" w:hAnsi="Times New Roman" w:cs="Times New Roman"/>
                <w:sz w:val="18"/>
                <w:szCs w:val="18"/>
              </w:rPr>
            </w:pPr>
          </w:p>
        </w:tc>
      </w:tr>
      <w:tr w:rsidR="00DD6F47" w:rsidRPr="00DD6F47" w14:paraId="51AC51A0" w14:textId="77777777" w:rsidTr="008B67E5">
        <w:trPr>
          <w:trHeight w:val="20"/>
        </w:trPr>
        <w:tc>
          <w:tcPr>
            <w:tcW w:w="239" w:type="pct"/>
            <w:vMerge/>
            <w:shd w:val="clear" w:color="auto" w:fill="auto"/>
            <w:vAlign w:val="center"/>
          </w:tcPr>
          <w:p w14:paraId="683841F9" w14:textId="77777777" w:rsidR="00DE52BD" w:rsidRPr="00DD6F47" w:rsidRDefault="00DE52BD" w:rsidP="00752772">
            <w:pPr>
              <w:spacing w:line="240" w:lineRule="auto"/>
              <w:ind w:firstLine="360"/>
              <w:rPr>
                <w:rFonts w:ascii="Times New Roman" w:hAnsi="Times New Roman" w:cs="Times New Roman"/>
                <w:sz w:val="18"/>
                <w:szCs w:val="18"/>
              </w:rPr>
            </w:pPr>
            <w:bookmarkStart w:id="302" w:name="_Hlk108303356"/>
          </w:p>
        </w:tc>
        <w:tc>
          <w:tcPr>
            <w:tcW w:w="217" w:type="pct"/>
            <w:vMerge/>
            <w:shd w:val="clear" w:color="auto" w:fill="auto"/>
            <w:vAlign w:val="center"/>
          </w:tcPr>
          <w:p w14:paraId="5147E09F" w14:textId="77777777" w:rsidR="00DE52BD" w:rsidRPr="00DD6F47" w:rsidRDefault="00DE52BD"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4D811492" w14:textId="77777777" w:rsidR="00DE52BD" w:rsidRPr="00DD6F47" w:rsidRDefault="00DE52BD" w:rsidP="00752772">
            <w:pPr>
              <w:spacing w:line="240" w:lineRule="auto"/>
              <w:ind w:firstLine="360"/>
              <w:rPr>
                <w:rFonts w:ascii="Times New Roman" w:hAnsi="Times New Roman" w:cs="Times New Roman"/>
                <w:sz w:val="18"/>
                <w:szCs w:val="18"/>
              </w:rPr>
            </w:pPr>
          </w:p>
        </w:tc>
        <w:tc>
          <w:tcPr>
            <w:tcW w:w="2175" w:type="pct"/>
            <w:shd w:val="clear" w:color="auto" w:fill="auto"/>
            <w:vAlign w:val="center"/>
          </w:tcPr>
          <w:p w14:paraId="6BFEF296" w14:textId="1EF729C4" w:rsidR="00DE52BD" w:rsidRPr="00DD6F47" w:rsidRDefault="00DE52BD" w:rsidP="008B67E5">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选矿废水中</w:t>
            </w:r>
            <w:r w:rsidRPr="00DD6F47">
              <w:rPr>
                <w:rFonts w:ascii="Times New Roman" w:hAnsi="Times New Roman" w:cs="Times New Roman"/>
                <w:sz w:val="18"/>
                <w:szCs w:val="18"/>
                <w:lang w:bidi="ar"/>
              </w:rPr>
              <w:t>Ag</w:t>
            </w:r>
            <w:r w:rsidRPr="00DD6F47">
              <w:rPr>
                <w:rFonts w:ascii="Times New Roman" w:hAnsi="Times New Roman" w:cs="Times New Roman"/>
                <w:sz w:val="18"/>
                <w:szCs w:val="18"/>
                <w:lang w:bidi="ar"/>
              </w:rPr>
              <w:t>的产生浓度应</w:t>
            </w:r>
            <w:r w:rsidRPr="00DD6F47">
              <w:rPr>
                <w:rFonts w:ascii="Times New Roman" w:hAnsi="Times New Roman" w:cs="Times New Roman"/>
                <w:sz w:val="18"/>
                <w:szCs w:val="18"/>
                <w:lang w:bidi="ar"/>
              </w:rPr>
              <w:t>≤0.45mg/L</w:t>
            </w:r>
            <w:bookmarkStart w:id="303" w:name="OLE_LINK319"/>
            <w:bookmarkStart w:id="304" w:name="OLE_LINK320"/>
          </w:p>
        </w:tc>
        <w:tc>
          <w:tcPr>
            <w:tcW w:w="1280" w:type="pct"/>
            <w:vAlign w:val="center"/>
          </w:tcPr>
          <w:p w14:paraId="2EAD649F" w14:textId="165FC5C2" w:rsidR="00DE52BD" w:rsidRPr="00DD6F47" w:rsidRDefault="00DE52BD" w:rsidP="008B67E5">
            <w:pPr>
              <w:spacing w:line="240" w:lineRule="auto"/>
              <w:ind w:firstLineChars="0" w:firstLine="0"/>
              <w:rPr>
                <w:rFonts w:ascii="Times New Roman" w:hAnsi="Times New Roman" w:cs="Times New Roman"/>
                <w:sz w:val="18"/>
                <w:szCs w:val="18"/>
                <w:lang w:bidi="ar"/>
              </w:rPr>
            </w:pPr>
            <w:bookmarkStart w:id="305" w:name="OLE_LINK336"/>
            <w:bookmarkStart w:id="306" w:name="OLE_LINK337"/>
            <w:bookmarkEnd w:id="303"/>
            <w:bookmarkEnd w:id="304"/>
            <w:r w:rsidRPr="00DD6F47">
              <w:rPr>
                <w:rFonts w:ascii="Times New Roman" w:hAnsi="Times New Roman" w:cs="Times New Roman"/>
                <w:sz w:val="18"/>
                <w:szCs w:val="18"/>
                <w:lang w:bidi="ar"/>
              </w:rPr>
              <w:t>选矿废水污染物产生量核算</w:t>
            </w:r>
            <w:bookmarkEnd w:id="305"/>
            <w:bookmarkEnd w:id="306"/>
          </w:p>
        </w:tc>
        <w:tc>
          <w:tcPr>
            <w:tcW w:w="246" w:type="pct"/>
            <w:shd w:val="clear" w:color="auto" w:fill="auto"/>
          </w:tcPr>
          <w:p w14:paraId="4CF9F29D" w14:textId="3B416044" w:rsidR="00DE52BD" w:rsidRPr="00DD6F47" w:rsidRDefault="00DE52BD"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4" w:type="pct"/>
            <w:shd w:val="clear" w:color="auto" w:fill="auto"/>
            <w:vAlign w:val="center"/>
          </w:tcPr>
          <w:p w14:paraId="2BDD5C7C" w14:textId="63E0F9D1" w:rsidR="00DE52BD" w:rsidRPr="00DD6F47" w:rsidRDefault="00DE52BD"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2</w:t>
            </w:r>
          </w:p>
        </w:tc>
        <w:tc>
          <w:tcPr>
            <w:tcW w:w="196" w:type="pct"/>
            <w:vMerge/>
          </w:tcPr>
          <w:p w14:paraId="6631C6A7" w14:textId="77777777" w:rsidR="00DE52BD" w:rsidRPr="00DD6F47" w:rsidRDefault="00DE52BD" w:rsidP="008B67E5">
            <w:pPr>
              <w:spacing w:line="240" w:lineRule="auto"/>
              <w:ind w:firstLineChars="0" w:firstLine="0"/>
              <w:jc w:val="center"/>
              <w:rPr>
                <w:rFonts w:ascii="Times New Roman" w:hAnsi="Times New Roman" w:cs="Times New Roman"/>
                <w:sz w:val="18"/>
                <w:szCs w:val="18"/>
              </w:rPr>
            </w:pPr>
          </w:p>
        </w:tc>
        <w:tc>
          <w:tcPr>
            <w:tcW w:w="169" w:type="pct"/>
          </w:tcPr>
          <w:p w14:paraId="1E9EEB0F" w14:textId="77777777" w:rsidR="00DE52BD" w:rsidRPr="00DD6F47" w:rsidRDefault="00DE52BD" w:rsidP="008B67E5">
            <w:pPr>
              <w:spacing w:line="240" w:lineRule="auto"/>
              <w:ind w:firstLineChars="0" w:firstLine="0"/>
              <w:jc w:val="center"/>
              <w:rPr>
                <w:rFonts w:ascii="Times New Roman" w:hAnsi="Times New Roman" w:cs="Times New Roman"/>
                <w:sz w:val="18"/>
                <w:szCs w:val="18"/>
              </w:rPr>
            </w:pPr>
          </w:p>
        </w:tc>
      </w:tr>
      <w:bookmarkEnd w:id="302"/>
      <w:tr w:rsidR="00DD6F47" w:rsidRPr="00DD6F47" w14:paraId="6E4406A0" w14:textId="77777777" w:rsidTr="008B67E5">
        <w:trPr>
          <w:trHeight w:val="20"/>
        </w:trPr>
        <w:tc>
          <w:tcPr>
            <w:tcW w:w="239" w:type="pct"/>
            <w:vMerge/>
            <w:shd w:val="clear" w:color="auto" w:fill="auto"/>
            <w:vAlign w:val="center"/>
          </w:tcPr>
          <w:p w14:paraId="5AC44349" w14:textId="77777777" w:rsidR="00DE52BD" w:rsidRPr="00DD6F47" w:rsidRDefault="00DE52BD"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36563165" w14:textId="77777777" w:rsidR="00DE52BD" w:rsidRPr="00DD6F47" w:rsidRDefault="00DE52BD"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23B1BC6C" w14:textId="77777777" w:rsidR="00DE52BD" w:rsidRPr="00DD6F47" w:rsidRDefault="00DE52BD" w:rsidP="00752772">
            <w:pPr>
              <w:spacing w:line="240" w:lineRule="auto"/>
              <w:ind w:firstLine="360"/>
              <w:rPr>
                <w:rFonts w:ascii="Times New Roman" w:hAnsi="Times New Roman" w:cs="Times New Roman"/>
                <w:sz w:val="18"/>
                <w:szCs w:val="18"/>
              </w:rPr>
            </w:pPr>
          </w:p>
        </w:tc>
        <w:tc>
          <w:tcPr>
            <w:tcW w:w="2175" w:type="pct"/>
            <w:shd w:val="clear" w:color="auto" w:fill="auto"/>
            <w:vAlign w:val="center"/>
          </w:tcPr>
          <w:p w14:paraId="74962EB5" w14:textId="63E5B89E" w:rsidR="00DE52BD" w:rsidRPr="00DD6F47" w:rsidRDefault="00DE52BD" w:rsidP="008B67E5">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选矿废水中</w:t>
            </w:r>
            <w:r w:rsidRPr="00DD6F47">
              <w:rPr>
                <w:rFonts w:ascii="Times New Roman" w:hAnsi="Times New Roman" w:cs="Times New Roman"/>
                <w:sz w:val="18"/>
                <w:szCs w:val="18"/>
                <w:lang w:bidi="ar"/>
              </w:rPr>
              <w:t>Pb</w:t>
            </w:r>
            <w:r w:rsidRPr="00DD6F47">
              <w:rPr>
                <w:rFonts w:ascii="Times New Roman" w:hAnsi="Times New Roman" w:cs="Times New Roman"/>
                <w:sz w:val="18"/>
                <w:szCs w:val="18"/>
                <w:lang w:bidi="ar"/>
              </w:rPr>
              <w:t>的产生浓度应</w:t>
            </w:r>
            <w:r w:rsidRPr="00DD6F47">
              <w:rPr>
                <w:rFonts w:ascii="Times New Roman" w:hAnsi="Times New Roman" w:cs="Times New Roman"/>
                <w:sz w:val="18"/>
                <w:szCs w:val="18"/>
                <w:lang w:bidi="ar"/>
              </w:rPr>
              <w:t>≤0.45mg/L</w:t>
            </w:r>
          </w:p>
        </w:tc>
        <w:tc>
          <w:tcPr>
            <w:tcW w:w="1280" w:type="pct"/>
            <w:vAlign w:val="center"/>
          </w:tcPr>
          <w:p w14:paraId="408ACDCA" w14:textId="63739A24" w:rsidR="00DE52BD" w:rsidRPr="00DD6F47" w:rsidRDefault="00DE52BD" w:rsidP="008B67E5">
            <w:pPr>
              <w:spacing w:line="240" w:lineRule="auto"/>
              <w:ind w:firstLineChars="0" w:firstLine="0"/>
              <w:rPr>
                <w:rFonts w:ascii="Times New Roman" w:hAnsi="Times New Roman" w:cs="Times New Roman"/>
                <w:sz w:val="18"/>
                <w:szCs w:val="18"/>
                <w:lang w:bidi="ar"/>
              </w:rPr>
            </w:pPr>
            <w:bookmarkStart w:id="307" w:name="OLE_LINK338"/>
            <w:bookmarkStart w:id="308" w:name="OLE_LINK339"/>
            <w:r w:rsidRPr="00DD6F47">
              <w:rPr>
                <w:rFonts w:ascii="Times New Roman" w:hAnsi="Times New Roman" w:cs="Times New Roman"/>
                <w:sz w:val="18"/>
                <w:szCs w:val="18"/>
                <w:lang w:bidi="ar"/>
              </w:rPr>
              <w:t>选矿废水污染物产生量核算</w:t>
            </w:r>
            <w:bookmarkEnd w:id="307"/>
            <w:bookmarkEnd w:id="308"/>
          </w:p>
        </w:tc>
        <w:tc>
          <w:tcPr>
            <w:tcW w:w="246" w:type="pct"/>
            <w:shd w:val="clear" w:color="auto" w:fill="auto"/>
          </w:tcPr>
          <w:p w14:paraId="280597ED" w14:textId="44E66E0F" w:rsidR="00DE52BD" w:rsidRPr="00DD6F47" w:rsidRDefault="00DE52BD"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4" w:type="pct"/>
            <w:shd w:val="clear" w:color="auto" w:fill="auto"/>
            <w:vAlign w:val="center"/>
          </w:tcPr>
          <w:p w14:paraId="79A214E5" w14:textId="57AADBDA" w:rsidR="00DE52BD" w:rsidRPr="00DD6F47" w:rsidRDefault="00DE52BD"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2</w:t>
            </w:r>
          </w:p>
        </w:tc>
        <w:tc>
          <w:tcPr>
            <w:tcW w:w="196" w:type="pct"/>
            <w:vMerge/>
          </w:tcPr>
          <w:p w14:paraId="5A087F10" w14:textId="77777777" w:rsidR="00DE52BD" w:rsidRPr="00DD6F47" w:rsidRDefault="00DE52BD" w:rsidP="008B67E5">
            <w:pPr>
              <w:spacing w:line="240" w:lineRule="auto"/>
              <w:ind w:firstLineChars="0" w:firstLine="0"/>
              <w:jc w:val="center"/>
              <w:rPr>
                <w:rFonts w:ascii="Times New Roman" w:hAnsi="Times New Roman" w:cs="Times New Roman"/>
                <w:sz w:val="18"/>
                <w:szCs w:val="18"/>
              </w:rPr>
            </w:pPr>
          </w:p>
        </w:tc>
        <w:tc>
          <w:tcPr>
            <w:tcW w:w="169" w:type="pct"/>
          </w:tcPr>
          <w:p w14:paraId="12FF7BFB" w14:textId="77777777" w:rsidR="00DE52BD" w:rsidRPr="00DD6F47" w:rsidRDefault="00DE52BD" w:rsidP="008B67E5">
            <w:pPr>
              <w:spacing w:line="240" w:lineRule="auto"/>
              <w:ind w:firstLineChars="0" w:firstLine="0"/>
              <w:jc w:val="center"/>
              <w:rPr>
                <w:rFonts w:ascii="Times New Roman" w:hAnsi="Times New Roman" w:cs="Times New Roman"/>
                <w:sz w:val="18"/>
                <w:szCs w:val="18"/>
              </w:rPr>
            </w:pPr>
          </w:p>
        </w:tc>
      </w:tr>
      <w:tr w:rsidR="00DD6F47" w:rsidRPr="00DD6F47" w14:paraId="6297E7CC" w14:textId="77777777" w:rsidTr="008B67E5">
        <w:trPr>
          <w:trHeight w:val="20"/>
        </w:trPr>
        <w:tc>
          <w:tcPr>
            <w:tcW w:w="239" w:type="pct"/>
            <w:vMerge/>
            <w:shd w:val="clear" w:color="auto" w:fill="auto"/>
            <w:vAlign w:val="center"/>
          </w:tcPr>
          <w:p w14:paraId="42BF1C0A" w14:textId="77777777" w:rsidR="00DE52BD" w:rsidRPr="00DD6F47" w:rsidRDefault="00DE52BD"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38A38579" w14:textId="77777777" w:rsidR="00DE52BD" w:rsidRPr="00DD6F47" w:rsidRDefault="00DE52BD"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744444A0" w14:textId="77777777" w:rsidR="00DE52BD" w:rsidRPr="00DD6F47" w:rsidRDefault="00DE52BD" w:rsidP="00752772">
            <w:pPr>
              <w:spacing w:line="240" w:lineRule="auto"/>
              <w:ind w:firstLine="360"/>
              <w:rPr>
                <w:rFonts w:ascii="Times New Roman" w:hAnsi="Times New Roman" w:cs="Times New Roman"/>
                <w:sz w:val="18"/>
                <w:szCs w:val="18"/>
              </w:rPr>
            </w:pPr>
          </w:p>
        </w:tc>
        <w:tc>
          <w:tcPr>
            <w:tcW w:w="2175" w:type="pct"/>
            <w:shd w:val="clear" w:color="auto" w:fill="auto"/>
            <w:vAlign w:val="center"/>
          </w:tcPr>
          <w:p w14:paraId="7A09ADE0" w14:textId="7EE880F4" w:rsidR="00DE52BD" w:rsidRPr="00DD6F47" w:rsidRDefault="00DE52BD" w:rsidP="008B67E5">
            <w:pPr>
              <w:spacing w:line="240" w:lineRule="auto"/>
              <w:ind w:firstLineChars="0" w:firstLine="0"/>
              <w:jc w:val="left"/>
              <w:rPr>
                <w:rFonts w:ascii="Times New Roman" w:hAnsi="Times New Roman" w:cs="Times New Roman"/>
                <w:sz w:val="18"/>
                <w:szCs w:val="18"/>
                <w:lang w:bidi="ar"/>
              </w:rPr>
            </w:pPr>
            <w:bookmarkStart w:id="309" w:name="OLE_LINK315"/>
            <w:bookmarkStart w:id="310" w:name="OLE_LINK316"/>
            <w:r w:rsidRPr="00DD6F47">
              <w:rPr>
                <w:rFonts w:ascii="Times New Roman" w:hAnsi="Times New Roman" w:cs="Times New Roman"/>
                <w:sz w:val="18"/>
                <w:szCs w:val="18"/>
                <w:lang w:bidi="ar"/>
              </w:rPr>
              <w:t>选矿废水中</w:t>
            </w:r>
            <w:r w:rsidRPr="00DD6F47">
              <w:rPr>
                <w:rFonts w:ascii="Times New Roman" w:hAnsi="Times New Roman" w:cs="Times New Roman"/>
                <w:sz w:val="18"/>
                <w:szCs w:val="18"/>
                <w:lang w:bidi="ar"/>
              </w:rPr>
              <w:t>Zn</w:t>
            </w:r>
            <w:r w:rsidRPr="00DD6F47">
              <w:rPr>
                <w:rFonts w:ascii="Times New Roman" w:hAnsi="Times New Roman" w:cs="Times New Roman"/>
                <w:sz w:val="18"/>
                <w:szCs w:val="18"/>
                <w:lang w:bidi="ar"/>
              </w:rPr>
              <w:t>的产生浓度应</w:t>
            </w:r>
            <w:r w:rsidRPr="00DD6F47">
              <w:rPr>
                <w:rFonts w:ascii="Times New Roman" w:hAnsi="Times New Roman" w:cs="Times New Roman"/>
                <w:sz w:val="18"/>
                <w:szCs w:val="18"/>
                <w:lang w:bidi="ar"/>
              </w:rPr>
              <w:t>≤1.40mg/L</w:t>
            </w:r>
            <w:bookmarkEnd w:id="309"/>
            <w:bookmarkEnd w:id="310"/>
          </w:p>
        </w:tc>
        <w:tc>
          <w:tcPr>
            <w:tcW w:w="1280" w:type="pct"/>
            <w:vAlign w:val="center"/>
          </w:tcPr>
          <w:p w14:paraId="60605F09" w14:textId="1A09AAA5" w:rsidR="00DE52BD" w:rsidRPr="00DD6F47" w:rsidRDefault="00DE52BD" w:rsidP="008B67E5">
            <w:pPr>
              <w:spacing w:line="240" w:lineRule="auto"/>
              <w:ind w:firstLineChars="0" w:firstLine="0"/>
              <w:rPr>
                <w:rFonts w:ascii="Times New Roman" w:hAnsi="Times New Roman" w:cs="Times New Roman"/>
                <w:sz w:val="18"/>
                <w:szCs w:val="18"/>
                <w:lang w:bidi="ar"/>
              </w:rPr>
            </w:pPr>
            <w:bookmarkStart w:id="311" w:name="OLE_LINK340"/>
            <w:bookmarkStart w:id="312" w:name="OLE_LINK341"/>
            <w:r w:rsidRPr="00DD6F47">
              <w:rPr>
                <w:rFonts w:ascii="Times New Roman" w:hAnsi="Times New Roman" w:cs="Times New Roman"/>
                <w:sz w:val="18"/>
                <w:szCs w:val="18"/>
                <w:lang w:bidi="ar"/>
              </w:rPr>
              <w:t>选矿废水污染物产生量核算</w:t>
            </w:r>
            <w:bookmarkEnd w:id="311"/>
            <w:bookmarkEnd w:id="312"/>
          </w:p>
        </w:tc>
        <w:tc>
          <w:tcPr>
            <w:tcW w:w="246" w:type="pct"/>
            <w:shd w:val="clear" w:color="auto" w:fill="auto"/>
          </w:tcPr>
          <w:p w14:paraId="6C2AD56D" w14:textId="7A159CE7" w:rsidR="00DE52BD" w:rsidRPr="00DD6F47" w:rsidRDefault="00DE52BD"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4" w:type="pct"/>
            <w:shd w:val="clear" w:color="auto" w:fill="auto"/>
            <w:vAlign w:val="center"/>
          </w:tcPr>
          <w:p w14:paraId="424AABC9" w14:textId="19D9F291" w:rsidR="00DE52BD" w:rsidRPr="00DD6F47" w:rsidRDefault="00DE52BD"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2</w:t>
            </w:r>
          </w:p>
        </w:tc>
        <w:tc>
          <w:tcPr>
            <w:tcW w:w="196" w:type="pct"/>
            <w:vMerge/>
          </w:tcPr>
          <w:p w14:paraId="45AD1B28" w14:textId="77777777" w:rsidR="00DE52BD" w:rsidRPr="00DD6F47" w:rsidRDefault="00DE52BD" w:rsidP="008B67E5">
            <w:pPr>
              <w:spacing w:line="240" w:lineRule="auto"/>
              <w:ind w:firstLineChars="0" w:firstLine="0"/>
              <w:jc w:val="center"/>
              <w:rPr>
                <w:rFonts w:ascii="Times New Roman" w:hAnsi="Times New Roman" w:cs="Times New Roman"/>
                <w:sz w:val="18"/>
                <w:szCs w:val="18"/>
              </w:rPr>
            </w:pPr>
          </w:p>
        </w:tc>
        <w:tc>
          <w:tcPr>
            <w:tcW w:w="169" w:type="pct"/>
          </w:tcPr>
          <w:p w14:paraId="1CF79EE8" w14:textId="77777777" w:rsidR="00DE52BD" w:rsidRPr="00DD6F47" w:rsidRDefault="00DE52BD" w:rsidP="008B67E5">
            <w:pPr>
              <w:spacing w:line="240" w:lineRule="auto"/>
              <w:ind w:firstLineChars="0" w:firstLine="0"/>
              <w:jc w:val="center"/>
              <w:rPr>
                <w:rFonts w:ascii="Times New Roman" w:hAnsi="Times New Roman" w:cs="Times New Roman"/>
                <w:sz w:val="18"/>
                <w:szCs w:val="18"/>
              </w:rPr>
            </w:pPr>
          </w:p>
        </w:tc>
      </w:tr>
      <w:tr w:rsidR="00DD6F47" w:rsidRPr="00DD6F47" w14:paraId="5A7C7BF7" w14:textId="77777777" w:rsidTr="008B67E5">
        <w:trPr>
          <w:trHeight w:val="20"/>
        </w:trPr>
        <w:tc>
          <w:tcPr>
            <w:tcW w:w="239" w:type="pct"/>
            <w:vMerge/>
            <w:shd w:val="clear" w:color="auto" w:fill="auto"/>
            <w:vAlign w:val="center"/>
          </w:tcPr>
          <w:p w14:paraId="2013D65E" w14:textId="77777777" w:rsidR="00DE52BD" w:rsidRPr="00DD6F47" w:rsidRDefault="00DE52BD" w:rsidP="00752772">
            <w:pPr>
              <w:spacing w:line="240" w:lineRule="auto"/>
              <w:ind w:firstLine="360"/>
              <w:rPr>
                <w:rFonts w:ascii="Times New Roman" w:hAnsi="Times New Roman" w:cs="Times New Roman"/>
                <w:sz w:val="18"/>
                <w:szCs w:val="18"/>
              </w:rPr>
            </w:pPr>
            <w:bookmarkStart w:id="313" w:name="_Hlk108303813"/>
          </w:p>
        </w:tc>
        <w:tc>
          <w:tcPr>
            <w:tcW w:w="217" w:type="pct"/>
            <w:vMerge/>
            <w:shd w:val="clear" w:color="auto" w:fill="auto"/>
            <w:vAlign w:val="center"/>
          </w:tcPr>
          <w:p w14:paraId="34139C01" w14:textId="77777777" w:rsidR="00DE52BD" w:rsidRPr="00DD6F47" w:rsidRDefault="00DE52BD"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6F54B39E" w14:textId="77777777" w:rsidR="00DE52BD" w:rsidRPr="00DD6F47" w:rsidRDefault="00DE52BD" w:rsidP="00752772">
            <w:pPr>
              <w:spacing w:line="240" w:lineRule="auto"/>
              <w:ind w:firstLine="360"/>
              <w:rPr>
                <w:rFonts w:ascii="Times New Roman" w:hAnsi="Times New Roman" w:cs="Times New Roman"/>
                <w:sz w:val="18"/>
                <w:szCs w:val="18"/>
              </w:rPr>
            </w:pPr>
          </w:p>
        </w:tc>
        <w:tc>
          <w:tcPr>
            <w:tcW w:w="2175" w:type="pct"/>
            <w:shd w:val="clear" w:color="auto" w:fill="auto"/>
            <w:vAlign w:val="center"/>
          </w:tcPr>
          <w:p w14:paraId="1F7BABC3" w14:textId="38A7FEA3" w:rsidR="00DE52BD" w:rsidRPr="00DD6F47" w:rsidRDefault="00DE52BD" w:rsidP="008B67E5">
            <w:pPr>
              <w:spacing w:line="240" w:lineRule="auto"/>
              <w:ind w:firstLineChars="0" w:firstLine="0"/>
              <w:jc w:val="left"/>
              <w:rPr>
                <w:rFonts w:ascii="Times New Roman" w:hAnsi="Times New Roman" w:cs="Times New Roman"/>
                <w:sz w:val="18"/>
                <w:szCs w:val="18"/>
                <w:lang w:bidi="ar"/>
              </w:rPr>
            </w:pPr>
            <w:bookmarkStart w:id="314" w:name="OLE_LINK317"/>
            <w:r w:rsidRPr="00DD6F47">
              <w:rPr>
                <w:rFonts w:ascii="Times New Roman" w:hAnsi="Times New Roman" w:cs="Times New Roman"/>
                <w:sz w:val="18"/>
                <w:szCs w:val="18"/>
                <w:lang w:bidi="ar"/>
              </w:rPr>
              <w:t>选矿废水中</w:t>
            </w:r>
            <w:r w:rsidRPr="00DD6F47">
              <w:rPr>
                <w:rFonts w:ascii="Times New Roman" w:hAnsi="Times New Roman" w:cs="Times New Roman"/>
                <w:sz w:val="18"/>
                <w:szCs w:val="18"/>
                <w:lang w:bidi="ar"/>
              </w:rPr>
              <w:t>Cu</w:t>
            </w:r>
            <w:r w:rsidRPr="00DD6F47">
              <w:rPr>
                <w:rFonts w:ascii="Times New Roman" w:hAnsi="Times New Roman" w:cs="Times New Roman"/>
                <w:sz w:val="18"/>
                <w:szCs w:val="18"/>
                <w:lang w:bidi="ar"/>
              </w:rPr>
              <w:t>的产生浓度应</w:t>
            </w:r>
            <w:r w:rsidRPr="00DD6F47">
              <w:rPr>
                <w:rFonts w:ascii="Times New Roman" w:hAnsi="Times New Roman" w:cs="Times New Roman"/>
                <w:sz w:val="18"/>
                <w:szCs w:val="18"/>
                <w:lang w:bidi="ar"/>
              </w:rPr>
              <w:t>≤0.45mg/L</w:t>
            </w:r>
            <w:bookmarkEnd w:id="314"/>
          </w:p>
        </w:tc>
        <w:tc>
          <w:tcPr>
            <w:tcW w:w="1280" w:type="pct"/>
          </w:tcPr>
          <w:p w14:paraId="667918F3" w14:textId="547A2735" w:rsidR="00DE52BD" w:rsidRPr="00DD6F47" w:rsidRDefault="00DE52BD" w:rsidP="008B67E5">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选矿废水污染物产生量核算</w:t>
            </w:r>
          </w:p>
        </w:tc>
        <w:tc>
          <w:tcPr>
            <w:tcW w:w="246" w:type="pct"/>
            <w:shd w:val="clear" w:color="auto" w:fill="auto"/>
          </w:tcPr>
          <w:p w14:paraId="4EBF1C8F" w14:textId="2A313810" w:rsidR="00DE52BD" w:rsidRPr="00DD6F47" w:rsidRDefault="00DE52BD"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4" w:type="pct"/>
            <w:shd w:val="clear" w:color="auto" w:fill="auto"/>
            <w:vAlign w:val="center"/>
          </w:tcPr>
          <w:p w14:paraId="14B78493" w14:textId="593B5800" w:rsidR="00DE52BD" w:rsidRPr="00DD6F47" w:rsidRDefault="00DE52BD"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2</w:t>
            </w:r>
          </w:p>
        </w:tc>
        <w:tc>
          <w:tcPr>
            <w:tcW w:w="196" w:type="pct"/>
            <w:vMerge/>
          </w:tcPr>
          <w:p w14:paraId="5F65C116" w14:textId="77777777" w:rsidR="00DE52BD" w:rsidRPr="00DD6F47" w:rsidRDefault="00DE52BD" w:rsidP="008B67E5">
            <w:pPr>
              <w:spacing w:line="240" w:lineRule="auto"/>
              <w:ind w:firstLineChars="0" w:firstLine="0"/>
              <w:jc w:val="center"/>
              <w:rPr>
                <w:rFonts w:ascii="Times New Roman" w:hAnsi="Times New Roman" w:cs="Times New Roman"/>
                <w:sz w:val="18"/>
                <w:szCs w:val="18"/>
              </w:rPr>
            </w:pPr>
          </w:p>
        </w:tc>
        <w:tc>
          <w:tcPr>
            <w:tcW w:w="169" w:type="pct"/>
          </w:tcPr>
          <w:p w14:paraId="5DAD3FFC" w14:textId="77777777" w:rsidR="00DE52BD" w:rsidRPr="00DD6F47" w:rsidRDefault="00DE52BD" w:rsidP="008B67E5">
            <w:pPr>
              <w:spacing w:line="240" w:lineRule="auto"/>
              <w:ind w:firstLineChars="0" w:firstLine="0"/>
              <w:jc w:val="center"/>
              <w:rPr>
                <w:rFonts w:ascii="Times New Roman" w:hAnsi="Times New Roman" w:cs="Times New Roman"/>
                <w:sz w:val="18"/>
                <w:szCs w:val="18"/>
              </w:rPr>
            </w:pPr>
          </w:p>
        </w:tc>
      </w:tr>
      <w:tr w:rsidR="00DD6F47" w:rsidRPr="00DD6F47" w14:paraId="1E846915" w14:textId="77777777" w:rsidTr="008B67E5">
        <w:trPr>
          <w:trHeight w:val="20"/>
        </w:trPr>
        <w:tc>
          <w:tcPr>
            <w:tcW w:w="239" w:type="pct"/>
            <w:vMerge/>
            <w:shd w:val="clear" w:color="auto" w:fill="auto"/>
            <w:vAlign w:val="center"/>
          </w:tcPr>
          <w:p w14:paraId="74AC8F44" w14:textId="77777777" w:rsidR="00DE52BD" w:rsidRPr="00DD6F47" w:rsidRDefault="00DE52BD"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1B010A0F" w14:textId="77777777" w:rsidR="00DE52BD" w:rsidRPr="00DD6F47" w:rsidRDefault="00DE52BD"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11EB9993" w14:textId="77777777" w:rsidR="00DE52BD" w:rsidRPr="00DD6F47" w:rsidRDefault="00DE52BD" w:rsidP="00752772">
            <w:pPr>
              <w:spacing w:line="240" w:lineRule="auto"/>
              <w:ind w:firstLine="360"/>
              <w:rPr>
                <w:rFonts w:ascii="Times New Roman" w:hAnsi="Times New Roman" w:cs="Times New Roman"/>
                <w:sz w:val="18"/>
                <w:szCs w:val="18"/>
              </w:rPr>
            </w:pPr>
          </w:p>
        </w:tc>
        <w:tc>
          <w:tcPr>
            <w:tcW w:w="2175" w:type="pct"/>
            <w:shd w:val="clear" w:color="auto" w:fill="auto"/>
            <w:vAlign w:val="center"/>
          </w:tcPr>
          <w:p w14:paraId="166F51C1" w14:textId="1FE07F92" w:rsidR="00DE52BD" w:rsidRPr="00DD6F47" w:rsidRDefault="00DE52BD" w:rsidP="008B67E5">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选矿废水中</w:t>
            </w:r>
            <w:r w:rsidRPr="00DD6F47">
              <w:rPr>
                <w:rFonts w:ascii="Times New Roman" w:hAnsi="Times New Roman" w:cs="Times New Roman"/>
                <w:sz w:val="18"/>
                <w:szCs w:val="18"/>
                <w:lang w:bidi="ar"/>
              </w:rPr>
              <w:t>As</w:t>
            </w:r>
            <w:r w:rsidRPr="00DD6F47">
              <w:rPr>
                <w:rFonts w:ascii="Times New Roman" w:hAnsi="Times New Roman" w:cs="Times New Roman"/>
                <w:sz w:val="18"/>
                <w:szCs w:val="18"/>
                <w:lang w:bidi="ar"/>
              </w:rPr>
              <w:t>的产生浓度应</w:t>
            </w:r>
            <w:r w:rsidRPr="00DD6F47">
              <w:rPr>
                <w:rFonts w:ascii="Times New Roman" w:hAnsi="Times New Roman" w:cs="Times New Roman"/>
                <w:sz w:val="18"/>
                <w:szCs w:val="18"/>
                <w:lang w:bidi="ar"/>
              </w:rPr>
              <w:t>≤0.25mg/L</w:t>
            </w:r>
          </w:p>
        </w:tc>
        <w:tc>
          <w:tcPr>
            <w:tcW w:w="1280" w:type="pct"/>
          </w:tcPr>
          <w:p w14:paraId="47A0192D" w14:textId="6D3EF0D8" w:rsidR="00DE52BD" w:rsidRPr="00DD6F47" w:rsidRDefault="00DE52BD" w:rsidP="008B67E5">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选矿废水污染物产生量核算</w:t>
            </w:r>
          </w:p>
        </w:tc>
        <w:tc>
          <w:tcPr>
            <w:tcW w:w="246" w:type="pct"/>
            <w:shd w:val="clear" w:color="auto" w:fill="auto"/>
          </w:tcPr>
          <w:p w14:paraId="63F2B8CC" w14:textId="3D40981A" w:rsidR="00DE52BD" w:rsidRPr="00DD6F47" w:rsidRDefault="00DE52BD"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4" w:type="pct"/>
            <w:shd w:val="clear" w:color="auto" w:fill="auto"/>
            <w:vAlign w:val="center"/>
          </w:tcPr>
          <w:p w14:paraId="71A86810" w14:textId="54ABE219" w:rsidR="00DE52BD" w:rsidRPr="00DD6F47" w:rsidRDefault="00DE52BD"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2</w:t>
            </w:r>
          </w:p>
        </w:tc>
        <w:tc>
          <w:tcPr>
            <w:tcW w:w="196" w:type="pct"/>
            <w:vMerge/>
          </w:tcPr>
          <w:p w14:paraId="64AD149D" w14:textId="77777777" w:rsidR="00DE52BD" w:rsidRPr="00DD6F47" w:rsidRDefault="00DE52BD" w:rsidP="008B67E5">
            <w:pPr>
              <w:spacing w:line="240" w:lineRule="auto"/>
              <w:ind w:firstLineChars="0" w:firstLine="0"/>
              <w:jc w:val="center"/>
              <w:rPr>
                <w:rFonts w:ascii="Times New Roman" w:hAnsi="Times New Roman" w:cs="Times New Roman"/>
                <w:sz w:val="18"/>
                <w:szCs w:val="18"/>
              </w:rPr>
            </w:pPr>
          </w:p>
        </w:tc>
        <w:tc>
          <w:tcPr>
            <w:tcW w:w="169" w:type="pct"/>
          </w:tcPr>
          <w:p w14:paraId="5EFCACF7" w14:textId="77777777" w:rsidR="00DE52BD" w:rsidRPr="00DD6F47" w:rsidRDefault="00DE52BD" w:rsidP="008B67E5">
            <w:pPr>
              <w:spacing w:line="240" w:lineRule="auto"/>
              <w:ind w:firstLineChars="0" w:firstLine="0"/>
              <w:jc w:val="center"/>
              <w:rPr>
                <w:rFonts w:ascii="Times New Roman" w:hAnsi="Times New Roman" w:cs="Times New Roman"/>
                <w:sz w:val="18"/>
                <w:szCs w:val="18"/>
              </w:rPr>
            </w:pPr>
          </w:p>
        </w:tc>
      </w:tr>
      <w:tr w:rsidR="00DD6F47" w:rsidRPr="00DD6F47" w14:paraId="412695FE" w14:textId="77777777" w:rsidTr="008B67E5">
        <w:trPr>
          <w:trHeight w:val="20"/>
        </w:trPr>
        <w:tc>
          <w:tcPr>
            <w:tcW w:w="239" w:type="pct"/>
            <w:vMerge/>
            <w:shd w:val="clear" w:color="auto" w:fill="auto"/>
            <w:vAlign w:val="center"/>
          </w:tcPr>
          <w:p w14:paraId="58C00CF0" w14:textId="77777777" w:rsidR="00DE52BD" w:rsidRPr="00DD6F47" w:rsidRDefault="00DE52BD"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5ABD49DF" w14:textId="77777777" w:rsidR="00DE52BD" w:rsidRPr="00DD6F47" w:rsidRDefault="00DE52BD"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2AC7E56D" w14:textId="77777777" w:rsidR="00DE52BD" w:rsidRPr="00DD6F47" w:rsidRDefault="00DE52BD" w:rsidP="00752772">
            <w:pPr>
              <w:spacing w:line="240" w:lineRule="auto"/>
              <w:ind w:firstLine="360"/>
              <w:rPr>
                <w:rFonts w:ascii="Times New Roman" w:hAnsi="Times New Roman" w:cs="Times New Roman"/>
                <w:sz w:val="18"/>
                <w:szCs w:val="18"/>
              </w:rPr>
            </w:pPr>
          </w:p>
        </w:tc>
        <w:tc>
          <w:tcPr>
            <w:tcW w:w="2175" w:type="pct"/>
            <w:shd w:val="clear" w:color="auto" w:fill="auto"/>
            <w:vAlign w:val="center"/>
          </w:tcPr>
          <w:p w14:paraId="51B95246" w14:textId="028ABB0A" w:rsidR="00DE52BD" w:rsidRPr="00DD6F47" w:rsidRDefault="00DE52BD" w:rsidP="008B67E5">
            <w:pPr>
              <w:spacing w:line="240" w:lineRule="auto"/>
              <w:ind w:firstLineChars="0" w:firstLine="0"/>
              <w:jc w:val="left"/>
              <w:rPr>
                <w:rFonts w:ascii="Times New Roman" w:hAnsi="Times New Roman" w:cs="Times New Roman"/>
                <w:sz w:val="18"/>
                <w:szCs w:val="18"/>
                <w:lang w:bidi="ar"/>
              </w:rPr>
            </w:pPr>
            <w:bookmarkStart w:id="315" w:name="OLE_LINK318"/>
            <w:r w:rsidRPr="00DD6F47">
              <w:rPr>
                <w:rFonts w:ascii="Times New Roman" w:hAnsi="Times New Roman" w:cs="Times New Roman"/>
                <w:sz w:val="18"/>
                <w:szCs w:val="18"/>
                <w:lang w:bidi="ar"/>
              </w:rPr>
              <w:t>选矿废水中</w:t>
            </w:r>
            <w:r w:rsidRPr="00DD6F47">
              <w:rPr>
                <w:rFonts w:ascii="Times New Roman" w:hAnsi="Times New Roman" w:cs="Times New Roman"/>
                <w:sz w:val="18"/>
                <w:szCs w:val="18"/>
                <w:lang w:bidi="ar"/>
              </w:rPr>
              <w:t>Cd</w:t>
            </w:r>
            <w:r w:rsidRPr="00DD6F47">
              <w:rPr>
                <w:rFonts w:ascii="Times New Roman" w:hAnsi="Times New Roman" w:cs="Times New Roman"/>
                <w:sz w:val="18"/>
                <w:szCs w:val="18"/>
                <w:lang w:bidi="ar"/>
              </w:rPr>
              <w:t>的产生</w:t>
            </w:r>
            <w:bookmarkEnd w:id="315"/>
            <w:r w:rsidRPr="00DD6F47">
              <w:rPr>
                <w:rFonts w:ascii="Times New Roman" w:hAnsi="Times New Roman" w:cs="Times New Roman"/>
                <w:sz w:val="18"/>
                <w:szCs w:val="18"/>
                <w:lang w:bidi="ar"/>
              </w:rPr>
              <w:t>浓度应</w:t>
            </w:r>
            <w:r w:rsidRPr="00DD6F47">
              <w:rPr>
                <w:rFonts w:ascii="Times New Roman" w:hAnsi="Times New Roman" w:cs="Times New Roman"/>
                <w:sz w:val="18"/>
                <w:szCs w:val="18"/>
                <w:lang w:bidi="ar"/>
              </w:rPr>
              <w:t>≤0.05mg/L</w:t>
            </w:r>
          </w:p>
        </w:tc>
        <w:tc>
          <w:tcPr>
            <w:tcW w:w="1280" w:type="pct"/>
          </w:tcPr>
          <w:p w14:paraId="4D9632CD" w14:textId="22AA9172" w:rsidR="00DE52BD" w:rsidRPr="00DD6F47" w:rsidRDefault="00DE52BD" w:rsidP="008B67E5">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选矿废水污染物产生量核算</w:t>
            </w:r>
          </w:p>
        </w:tc>
        <w:tc>
          <w:tcPr>
            <w:tcW w:w="246" w:type="pct"/>
            <w:shd w:val="clear" w:color="auto" w:fill="auto"/>
          </w:tcPr>
          <w:p w14:paraId="1627C77B" w14:textId="7217F290" w:rsidR="00DE52BD" w:rsidRPr="00DD6F47" w:rsidRDefault="00DE52BD"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4" w:type="pct"/>
            <w:shd w:val="clear" w:color="auto" w:fill="auto"/>
            <w:vAlign w:val="center"/>
          </w:tcPr>
          <w:p w14:paraId="0F1C6778" w14:textId="610DBAB6" w:rsidR="00DE52BD" w:rsidRPr="00DD6F47" w:rsidRDefault="00DE52BD"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2</w:t>
            </w:r>
          </w:p>
        </w:tc>
        <w:tc>
          <w:tcPr>
            <w:tcW w:w="196" w:type="pct"/>
            <w:vMerge/>
          </w:tcPr>
          <w:p w14:paraId="4FBA1965" w14:textId="77777777" w:rsidR="00DE52BD" w:rsidRPr="00DD6F47" w:rsidRDefault="00DE52BD" w:rsidP="008B67E5">
            <w:pPr>
              <w:spacing w:line="240" w:lineRule="auto"/>
              <w:ind w:firstLineChars="0" w:firstLine="0"/>
              <w:jc w:val="center"/>
              <w:rPr>
                <w:rFonts w:ascii="Times New Roman" w:hAnsi="Times New Roman" w:cs="Times New Roman"/>
                <w:sz w:val="18"/>
                <w:szCs w:val="18"/>
              </w:rPr>
            </w:pPr>
          </w:p>
        </w:tc>
        <w:tc>
          <w:tcPr>
            <w:tcW w:w="169" w:type="pct"/>
          </w:tcPr>
          <w:p w14:paraId="316D1760" w14:textId="77777777" w:rsidR="00DE52BD" w:rsidRPr="00DD6F47" w:rsidRDefault="00DE52BD" w:rsidP="008B67E5">
            <w:pPr>
              <w:spacing w:line="240" w:lineRule="auto"/>
              <w:ind w:firstLineChars="0" w:firstLine="0"/>
              <w:jc w:val="center"/>
              <w:rPr>
                <w:rFonts w:ascii="Times New Roman" w:hAnsi="Times New Roman" w:cs="Times New Roman"/>
                <w:sz w:val="18"/>
                <w:szCs w:val="18"/>
              </w:rPr>
            </w:pPr>
          </w:p>
        </w:tc>
      </w:tr>
      <w:tr w:rsidR="00DD6F47" w:rsidRPr="00DD6F47" w14:paraId="671566CB" w14:textId="77777777" w:rsidTr="008B67E5">
        <w:trPr>
          <w:trHeight w:val="20"/>
        </w:trPr>
        <w:tc>
          <w:tcPr>
            <w:tcW w:w="239" w:type="pct"/>
            <w:vMerge/>
            <w:shd w:val="clear" w:color="auto" w:fill="auto"/>
            <w:vAlign w:val="center"/>
          </w:tcPr>
          <w:p w14:paraId="0054FC22" w14:textId="77777777" w:rsidR="00DE52BD" w:rsidRPr="00DD6F47" w:rsidRDefault="00DE52BD"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57594312" w14:textId="77777777" w:rsidR="00DE52BD" w:rsidRPr="00DD6F47" w:rsidRDefault="00DE52BD"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166EF584" w14:textId="77777777" w:rsidR="00DE52BD" w:rsidRPr="00DD6F47" w:rsidRDefault="00DE52BD" w:rsidP="00752772">
            <w:pPr>
              <w:spacing w:line="240" w:lineRule="auto"/>
              <w:ind w:firstLine="360"/>
              <w:rPr>
                <w:rFonts w:ascii="Times New Roman" w:hAnsi="Times New Roman" w:cs="Times New Roman"/>
                <w:sz w:val="18"/>
                <w:szCs w:val="18"/>
              </w:rPr>
            </w:pPr>
          </w:p>
        </w:tc>
        <w:tc>
          <w:tcPr>
            <w:tcW w:w="2175" w:type="pct"/>
            <w:shd w:val="clear" w:color="auto" w:fill="auto"/>
            <w:vAlign w:val="center"/>
          </w:tcPr>
          <w:p w14:paraId="39CD8100" w14:textId="130C68DF" w:rsidR="00DE52BD" w:rsidRPr="00DD6F47" w:rsidRDefault="00DE52BD" w:rsidP="008B67E5">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选矿废水中</w:t>
            </w:r>
            <w:r w:rsidRPr="00DD6F47">
              <w:rPr>
                <w:rFonts w:ascii="Times New Roman" w:hAnsi="Times New Roman" w:cs="Times New Roman"/>
                <w:sz w:val="18"/>
                <w:szCs w:val="18"/>
                <w:lang w:bidi="ar"/>
              </w:rPr>
              <w:t>COD</w:t>
            </w:r>
            <w:r w:rsidRPr="00DD6F47">
              <w:rPr>
                <w:rFonts w:ascii="Times New Roman" w:hAnsi="Times New Roman" w:cs="Times New Roman"/>
                <w:sz w:val="18"/>
                <w:szCs w:val="18"/>
                <w:lang w:bidi="ar"/>
              </w:rPr>
              <w:t>的产生浓度应</w:t>
            </w:r>
            <w:r w:rsidRPr="00DD6F47">
              <w:rPr>
                <w:rFonts w:ascii="Times New Roman" w:hAnsi="Times New Roman" w:cs="Times New Roman"/>
                <w:sz w:val="18"/>
                <w:szCs w:val="18"/>
                <w:lang w:bidi="ar"/>
              </w:rPr>
              <w:t>≤55mg/L</w:t>
            </w:r>
          </w:p>
        </w:tc>
        <w:tc>
          <w:tcPr>
            <w:tcW w:w="1280" w:type="pct"/>
          </w:tcPr>
          <w:p w14:paraId="1BDAB1BF" w14:textId="049A8960" w:rsidR="00DE52BD" w:rsidRPr="00DD6F47" w:rsidRDefault="00DE52BD" w:rsidP="008B67E5">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选矿废水污染物产生量核算</w:t>
            </w:r>
          </w:p>
        </w:tc>
        <w:tc>
          <w:tcPr>
            <w:tcW w:w="246" w:type="pct"/>
            <w:shd w:val="clear" w:color="auto" w:fill="auto"/>
          </w:tcPr>
          <w:p w14:paraId="2FE1B093" w14:textId="1BC16557" w:rsidR="00DE52BD" w:rsidRPr="00DD6F47" w:rsidRDefault="00DE52BD"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4" w:type="pct"/>
            <w:shd w:val="clear" w:color="auto" w:fill="auto"/>
            <w:vAlign w:val="center"/>
          </w:tcPr>
          <w:p w14:paraId="003FB61F" w14:textId="66C0CBF4" w:rsidR="00DE52BD" w:rsidRPr="00DD6F47" w:rsidRDefault="00DE52BD"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2</w:t>
            </w:r>
          </w:p>
        </w:tc>
        <w:tc>
          <w:tcPr>
            <w:tcW w:w="196" w:type="pct"/>
            <w:vMerge/>
          </w:tcPr>
          <w:p w14:paraId="273A7803" w14:textId="77777777" w:rsidR="00DE52BD" w:rsidRPr="00DD6F47" w:rsidRDefault="00DE52BD" w:rsidP="008B67E5">
            <w:pPr>
              <w:spacing w:line="240" w:lineRule="auto"/>
              <w:ind w:firstLineChars="0" w:firstLine="0"/>
              <w:jc w:val="center"/>
              <w:rPr>
                <w:rFonts w:ascii="Times New Roman" w:hAnsi="Times New Roman" w:cs="Times New Roman"/>
                <w:sz w:val="18"/>
                <w:szCs w:val="18"/>
              </w:rPr>
            </w:pPr>
          </w:p>
        </w:tc>
        <w:tc>
          <w:tcPr>
            <w:tcW w:w="169" w:type="pct"/>
          </w:tcPr>
          <w:p w14:paraId="091AE023" w14:textId="77777777" w:rsidR="00DE52BD" w:rsidRPr="00DD6F47" w:rsidRDefault="00DE52BD" w:rsidP="008B67E5">
            <w:pPr>
              <w:spacing w:line="240" w:lineRule="auto"/>
              <w:ind w:firstLineChars="0" w:firstLine="0"/>
              <w:jc w:val="center"/>
              <w:rPr>
                <w:rFonts w:ascii="Times New Roman" w:hAnsi="Times New Roman" w:cs="Times New Roman"/>
                <w:sz w:val="18"/>
                <w:szCs w:val="18"/>
              </w:rPr>
            </w:pPr>
          </w:p>
        </w:tc>
      </w:tr>
      <w:bookmarkEnd w:id="299"/>
      <w:bookmarkEnd w:id="313"/>
      <w:tr w:rsidR="00DD6F47" w:rsidRPr="00DD6F47" w14:paraId="649BE7F1" w14:textId="77777777" w:rsidTr="008B67E5">
        <w:trPr>
          <w:trHeight w:val="20"/>
        </w:trPr>
        <w:tc>
          <w:tcPr>
            <w:tcW w:w="239" w:type="pct"/>
            <w:vMerge/>
            <w:shd w:val="clear" w:color="auto" w:fill="auto"/>
            <w:vAlign w:val="center"/>
          </w:tcPr>
          <w:p w14:paraId="71057EB5" w14:textId="77777777" w:rsidR="00DE52BD" w:rsidRPr="00DD6F47" w:rsidRDefault="00DE52BD"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7ADAD88A" w14:textId="77777777" w:rsidR="00DE52BD" w:rsidRPr="00DD6F47" w:rsidRDefault="00DE52BD"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38B230D3" w14:textId="77777777" w:rsidR="00DE52BD" w:rsidRPr="00DD6F47" w:rsidRDefault="00DE52BD" w:rsidP="00752772">
            <w:pPr>
              <w:spacing w:line="240" w:lineRule="auto"/>
              <w:ind w:firstLine="360"/>
              <w:rPr>
                <w:rFonts w:ascii="Times New Roman" w:hAnsi="Times New Roman" w:cs="Times New Roman"/>
                <w:sz w:val="18"/>
                <w:szCs w:val="18"/>
              </w:rPr>
            </w:pPr>
          </w:p>
        </w:tc>
        <w:tc>
          <w:tcPr>
            <w:tcW w:w="2175" w:type="pct"/>
            <w:shd w:val="clear" w:color="auto" w:fill="auto"/>
            <w:vAlign w:val="center"/>
          </w:tcPr>
          <w:p w14:paraId="2707F0E3" w14:textId="7DDB01FB" w:rsidR="00DE52BD" w:rsidRPr="00DD6F47" w:rsidRDefault="00DE52BD" w:rsidP="008B67E5">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选矿单位产品废水产生量应</w:t>
            </w:r>
            <w:r w:rsidRPr="00DD6F47">
              <w:rPr>
                <w:rFonts w:ascii="Times New Roman" w:hAnsi="Times New Roman" w:cs="Times New Roman"/>
                <w:sz w:val="18"/>
                <w:szCs w:val="18"/>
                <w:lang w:bidi="ar"/>
              </w:rPr>
              <w:t>≤4.0m</w:t>
            </w:r>
            <w:r w:rsidRPr="00DD6F47">
              <w:rPr>
                <w:rFonts w:ascii="Times New Roman" w:hAnsi="Times New Roman" w:cs="Times New Roman"/>
                <w:sz w:val="18"/>
                <w:szCs w:val="18"/>
                <w:vertAlign w:val="superscript"/>
                <w:lang w:bidi="ar"/>
              </w:rPr>
              <w:t>3</w:t>
            </w:r>
            <w:r w:rsidRPr="00DD6F47">
              <w:rPr>
                <w:rFonts w:ascii="Times New Roman" w:hAnsi="Times New Roman" w:cs="Times New Roman"/>
                <w:sz w:val="18"/>
                <w:szCs w:val="18"/>
                <w:lang w:bidi="ar"/>
              </w:rPr>
              <w:t>/t</w:t>
            </w:r>
          </w:p>
        </w:tc>
        <w:tc>
          <w:tcPr>
            <w:tcW w:w="1280" w:type="pct"/>
            <w:vAlign w:val="center"/>
          </w:tcPr>
          <w:p w14:paraId="76B0ECF5" w14:textId="7278B53E" w:rsidR="00DE52BD" w:rsidRPr="00DD6F47" w:rsidRDefault="00DE52BD" w:rsidP="008B67E5">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单位产品污染物产生量核算</w:t>
            </w:r>
          </w:p>
        </w:tc>
        <w:tc>
          <w:tcPr>
            <w:tcW w:w="246" w:type="pct"/>
            <w:shd w:val="clear" w:color="auto" w:fill="auto"/>
            <w:vAlign w:val="center"/>
          </w:tcPr>
          <w:p w14:paraId="7C7F718E" w14:textId="7BCFB758" w:rsidR="00DE52BD" w:rsidRPr="00DD6F47" w:rsidRDefault="00DE52BD" w:rsidP="008B67E5">
            <w:pPr>
              <w:spacing w:line="240" w:lineRule="auto"/>
              <w:ind w:firstLineChars="0" w:firstLine="0"/>
              <w:jc w:val="center"/>
              <w:rPr>
                <w:rFonts w:ascii="Times New Roman" w:hAnsi="Times New Roman" w:cs="Times New Roman"/>
                <w:sz w:val="18"/>
                <w:szCs w:val="18"/>
              </w:rPr>
            </w:pPr>
            <w:bookmarkStart w:id="316" w:name="OLE_LINK327"/>
            <w:bookmarkStart w:id="317" w:name="OLE_LINK328"/>
            <w:r w:rsidRPr="00DD6F47">
              <w:rPr>
                <w:rFonts w:ascii="Times New Roman" w:hAnsi="Times New Roman" w:cs="Times New Roman"/>
                <w:sz w:val="18"/>
                <w:szCs w:val="18"/>
              </w:rPr>
              <w:t>可选</w:t>
            </w:r>
            <w:bookmarkEnd w:id="316"/>
            <w:bookmarkEnd w:id="317"/>
          </w:p>
        </w:tc>
        <w:tc>
          <w:tcPr>
            <w:tcW w:w="224" w:type="pct"/>
            <w:shd w:val="clear" w:color="auto" w:fill="auto"/>
            <w:vAlign w:val="center"/>
          </w:tcPr>
          <w:p w14:paraId="40344CD9" w14:textId="0D5D48CE" w:rsidR="00DE52BD" w:rsidRPr="00DD6F47" w:rsidRDefault="00DE52BD"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1</w:t>
            </w:r>
          </w:p>
        </w:tc>
        <w:tc>
          <w:tcPr>
            <w:tcW w:w="196" w:type="pct"/>
            <w:vMerge/>
          </w:tcPr>
          <w:p w14:paraId="3174E8D7" w14:textId="77777777" w:rsidR="00DE52BD" w:rsidRPr="00DD6F47" w:rsidRDefault="00DE52BD" w:rsidP="008B67E5">
            <w:pPr>
              <w:spacing w:line="240" w:lineRule="auto"/>
              <w:ind w:firstLineChars="0" w:firstLine="0"/>
              <w:jc w:val="center"/>
              <w:rPr>
                <w:rFonts w:ascii="Times New Roman" w:hAnsi="Times New Roman" w:cs="Times New Roman"/>
                <w:sz w:val="18"/>
                <w:szCs w:val="18"/>
              </w:rPr>
            </w:pPr>
          </w:p>
        </w:tc>
        <w:tc>
          <w:tcPr>
            <w:tcW w:w="169" w:type="pct"/>
          </w:tcPr>
          <w:p w14:paraId="6D1548EF" w14:textId="77777777" w:rsidR="00DE52BD" w:rsidRPr="00DD6F47" w:rsidRDefault="00DE52BD" w:rsidP="008B67E5">
            <w:pPr>
              <w:spacing w:line="240" w:lineRule="auto"/>
              <w:ind w:firstLineChars="0" w:firstLine="0"/>
              <w:jc w:val="center"/>
              <w:rPr>
                <w:rFonts w:ascii="Times New Roman" w:hAnsi="Times New Roman" w:cs="Times New Roman"/>
                <w:sz w:val="18"/>
                <w:szCs w:val="18"/>
              </w:rPr>
            </w:pPr>
          </w:p>
        </w:tc>
      </w:tr>
      <w:tr w:rsidR="00DD6F47" w:rsidRPr="00DD6F47" w14:paraId="4BE7808A" w14:textId="77777777" w:rsidTr="008B67E5">
        <w:trPr>
          <w:trHeight w:val="20"/>
        </w:trPr>
        <w:tc>
          <w:tcPr>
            <w:tcW w:w="239" w:type="pct"/>
            <w:vMerge/>
            <w:shd w:val="clear" w:color="auto" w:fill="auto"/>
            <w:vAlign w:val="center"/>
          </w:tcPr>
          <w:p w14:paraId="4C1DF0C7" w14:textId="77777777" w:rsidR="00DE52BD" w:rsidRPr="00DD6F47" w:rsidRDefault="00DE52BD" w:rsidP="00752772">
            <w:pPr>
              <w:spacing w:line="240" w:lineRule="auto"/>
              <w:ind w:firstLine="360"/>
              <w:rPr>
                <w:rFonts w:ascii="Times New Roman" w:hAnsi="Times New Roman" w:cs="Times New Roman"/>
                <w:sz w:val="18"/>
                <w:szCs w:val="18"/>
              </w:rPr>
            </w:pPr>
            <w:bookmarkStart w:id="318" w:name="_Hlk108303510"/>
          </w:p>
        </w:tc>
        <w:tc>
          <w:tcPr>
            <w:tcW w:w="217" w:type="pct"/>
            <w:vMerge/>
            <w:shd w:val="clear" w:color="auto" w:fill="auto"/>
            <w:vAlign w:val="center"/>
          </w:tcPr>
          <w:p w14:paraId="33AACF2C" w14:textId="77777777" w:rsidR="00DE52BD" w:rsidRPr="00DD6F47" w:rsidRDefault="00DE52BD"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3ADA8C66" w14:textId="77777777" w:rsidR="00DE52BD" w:rsidRPr="00DD6F47" w:rsidRDefault="00DE52BD" w:rsidP="00752772">
            <w:pPr>
              <w:spacing w:line="240" w:lineRule="auto"/>
              <w:ind w:firstLine="360"/>
              <w:rPr>
                <w:rFonts w:ascii="Times New Roman" w:hAnsi="Times New Roman" w:cs="Times New Roman"/>
                <w:sz w:val="18"/>
                <w:szCs w:val="18"/>
              </w:rPr>
            </w:pPr>
          </w:p>
        </w:tc>
        <w:tc>
          <w:tcPr>
            <w:tcW w:w="2175" w:type="pct"/>
            <w:shd w:val="clear" w:color="auto" w:fill="auto"/>
            <w:vAlign w:val="center"/>
          </w:tcPr>
          <w:p w14:paraId="6D48EE7B" w14:textId="4181B9FB" w:rsidR="00DE52BD" w:rsidRPr="00DD6F47" w:rsidRDefault="00DE52BD" w:rsidP="008B67E5">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选矿废水中</w:t>
            </w:r>
            <w:r w:rsidRPr="00DD6F47">
              <w:rPr>
                <w:rFonts w:ascii="Times New Roman" w:hAnsi="Times New Roman" w:cs="Times New Roman"/>
                <w:sz w:val="18"/>
                <w:szCs w:val="18"/>
                <w:lang w:bidi="ar"/>
              </w:rPr>
              <w:t>Ag</w:t>
            </w:r>
            <w:r w:rsidRPr="00DD6F47">
              <w:rPr>
                <w:rFonts w:ascii="Times New Roman" w:hAnsi="Times New Roman" w:cs="Times New Roman"/>
                <w:sz w:val="18"/>
                <w:szCs w:val="18"/>
                <w:lang w:bidi="ar"/>
              </w:rPr>
              <w:t>的产生浓度应</w:t>
            </w:r>
            <w:r w:rsidRPr="00DD6F47">
              <w:rPr>
                <w:rFonts w:ascii="Times New Roman" w:hAnsi="Times New Roman" w:cs="Times New Roman"/>
                <w:sz w:val="18"/>
                <w:szCs w:val="18"/>
                <w:lang w:bidi="ar"/>
              </w:rPr>
              <w:t>≤0.40mg/L</w:t>
            </w:r>
          </w:p>
        </w:tc>
        <w:tc>
          <w:tcPr>
            <w:tcW w:w="1280" w:type="pct"/>
            <w:vAlign w:val="center"/>
          </w:tcPr>
          <w:p w14:paraId="21F1E530" w14:textId="1BCDFB3E" w:rsidR="00DE52BD" w:rsidRPr="00DD6F47" w:rsidRDefault="00DE52BD" w:rsidP="008B67E5">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选矿废水污染物产生量核算</w:t>
            </w:r>
          </w:p>
        </w:tc>
        <w:tc>
          <w:tcPr>
            <w:tcW w:w="246" w:type="pct"/>
            <w:shd w:val="clear" w:color="auto" w:fill="auto"/>
          </w:tcPr>
          <w:p w14:paraId="57F229B1" w14:textId="5CAE7321" w:rsidR="00DE52BD" w:rsidRPr="00DD6F47" w:rsidRDefault="00DE52BD"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可选</w:t>
            </w:r>
          </w:p>
        </w:tc>
        <w:tc>
          <w:tcPr>
            <w:tcW w:w="224" w:type="pct"/>
            <w:shd w:val="clear" w:color="auto" w:fill="auto"/>
            <w:vAlign w:val="center"/>
          </w:tcPr>
          <w:p w14:paraId="0036618B" w14:textId="4EBEAF4C" w:rsidR="00DE52BD" w:rsidRPr="00DD6F47" w:rsidRDefault="00DE52BD"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2</w:t>
            </w:r>
          </w:p>
        </w:tc>
        <w:tc>
          <w:tcPr>
            <w:tcW w:w="196" w:type="pct"/>
            <w:vMerge/>
          </w:tcPr>
          <w:p w14:paraId="4148B6BC" w14:textId="77777777" w:rsidR="00DE52BD" w:rsidRPr="00DD6F47" w:rsidRDefault="00DE52BD" w:rsidP="008B67E5">
            <w:pPr>
              <w:spacing w:line="240" w:lineRule="auto"/>
              <w:ind w:firstLineChars="0" w:firstLine="0"/>
              <w:jc w:val="center"/>
              <w:rPr>
                <w:rFonts w:ascii="Times New Roman" w:hAnsi="Times New Roman" w:cs="Times New Roman"/>
                <w:sz w:val="18"/>
                <w:szCs w:val="18"/>
              </w:rPr>
            </w:pPr>
          </w:p>
        </w:tc>
        <w:tc>
          <w:tcPr>
            <w:tcW w:w="169" w:type="pct"/>
          </w:tcPr>
          <w:p w14:paraId="1D972EB4" w14:textId="77777777" w:rsidR="00DE52BD" w:rsidRPr="00DD6F47" w:rsidRDefault="00DE52BD" w:rsidP="008B67E5">
            <w:pPr>
              <w:spacing w:line="240" w:lineRule="auto"/>
              <w:ind w:firstLineChars="0" w:firstLine="0"/>
              <w:jc w:val="center"/>
              <w:rPr>
                <w:rFonts w:ascii="Times New Roman" w:hAnsi="Times New Roman" w:cs="Times New Roman"/>
                <w:sz w:val="18"/>
                <w:szCs w:val="18"/>
              </w:rPr>
            </w:pPr>
          </w:p>
        </w:tc>
      </w:tr>
      <w:tr w:rsidR="00DD6F47" w:rsidRPr="00DD6F47" w14:paraId="2AA14053" w14:textId="77777777" w:rsidTr="008B67E5">
        <w:trPr>
          <w:trHeight w:val="20"/>
        </w:trPr>
        <w:tc>
          <w:tcPr>
            <w:tcW w:w="239" w:type="pct"/>
            <w:vMerge/>
            <w:shd w:val="clear" w:color="auto" w:fill="auto"/>
            <w:vAlign w:val="center"/>
          </w:tcPr>
          <w:p w14:paraId="0B3AFD1C" w14:textId="77777777" w:rsidR="00DE52BD" w:rsidRPr="00DD6F47" w:rsidRDefault="00DE52BD"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710CDFE1" w14:textId="77777777" w:rsidR="00DE52BD" w:rsidRPr="00DD6F47" w:rsidRDefault="00DE52BD"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15F5AA3C" w14:textId="77777777" w:rsidR="00DE52BD" w:rsidRPr="00DD6F47" w:rsidRDefault="00DE52BD" w:rsidP="00752772">
            <w:pPr>
              <w:spacing w:line="240" w:lineRule="auto"/>
              <w:ind w:firstLine="360"/>
              <w:rPr>
                <w:rFonts w:ascii="Times New Roman" w:hAnsi="Times New Roman" w:cs="Times New Roman"/>
                <w:sz w:val="18"/>
                <w:szCs w:val="18"/>
              </w:rPr>
            </w:pPr>
          </w:p>
        </w:tc>
        <w:tc>
          <w:tcPr>
            <w:tcW w:w="2175" w:type="pct"/>
            <w:shd w:val="clear" w:color="auto" w:fill="auto"/>
            <w:vAlign w:val="center"/>
          </w:tcPr>
          <w:p w14:paraId="0C907E11" w14:textId="48B8A75E" w:rsidR="00DE52BD" w:rsidRPr="00DD6F47" w:rsidRDefault="00DE52BD" w:rsidP="008B67E5">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选矿废水中</w:t>
            </w:r>
            <w:r w:rsidRPr="00DD6F47">
              <w:rPr>
                <w:rFonts w:ascii="Times New Roman" w:hAnsi="Times New Roman" w:cs="Times New Roman"/>
                <w:sz w:val="18"/>
                <w:szCs w:val="18"/>
                <w:lang w:bidi="ar"/>
              </w:rPr>
              <w:t>Pb</w:t>
            </w:r>
            <w:r w:rsidRPr="00DD6F47">
              <w:rPr>
                <w:rFonts w:ascii="Times New Roman" w:hAnsi="Times New Roman" w:cs="Times New Roman"/>
                <w:sz w:val="18"/>
                <w:szCs w:val="18"/>
                <w:lang w:bidi="ar"/>
              </w:rPr>
              <w:t>的产生浓度应</w:t>
            </w:r>
            <w:r w:rsidRPr="00DD6F47">
              <w:rPr>
                <w:rFonts w:ascii="Times New Roman" w:hAnsi="Times New Roman" w:cs="Times New Roman"/>
                <w:sz w:val="18"/>
                <w:szCs w:val="18"/>
                <w:lang w:bidi="ar"/>
              </w:rPr>
              <w:t>≤0.40mg/L</w:t>
            </w:r>
          </w:p>
        </w:tc>
        <w:tc>
          <w:tcPr>
            <w:tcW w:w="1280" w:type="pct"/>
            <w:vAlign w:val="center"/>
          </w:tcPr>
          <w:p w14:paraId="1E41037B" w14:textId="482C4CC5" w:rsidR="00DE52BD" w:rsidRPr="00DD6F47" w:rsidRDefault="00DE52BD" w:rsidP="008B67E5">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选矿废水污染物产生量核算</w:t>
            </w:r>
          </w:p>
        </w:tc>
        <w:tc>
          <w:tcPr>
            <w:tcW w:w="246" w:type="pct"/>
            <w:shd w:val="clear" w:color="auto" w:fill="auto"/>
          </w:tcPr>
          <w:p w14:paraId="3F2F4D17" w14:textId="2B8395D4" w:rsidR="00DE52BD" w:rsidRPr="00DD6F47" w:rsidRDefault="00DE52BD"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可选</w:t>
            </w:r>
          </w:p>
        </w:tc>
        <w:tc>
          <w:tcPr>
            <w:tcW w:w="224" w:type="pct"/>
            <w:shd w:val="clear" w:color="auto" w:fill="auto"/>
            <w:vAlign w:val="center"/>
          </w:tcPr>
          <w:p w14:paraId="14AD492B" w14:textId="0457D3C0" w:rsidR="00DE52BD" w:rsidRPr="00DD6F47" w:rsidRDefault="00DE52BD"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2</w:t>
            </w:r>
          </w:p>
        </w:tc>
        <w:tc>
          <w:tcPr>
            <w:tcW w:w="196" w:type="pct"/>
            <w:vMerge/>
          </w:tcPr>
          <w:p w14:paraId="56DCB9FB" w14:textId="77777777" w:rsidR="00DE52BD" w:rsidRPr="00DD6F47" w:rsidRDefault="00DE52BD" w:rsidP="008B67E5">
            <w:pPr>
              <w:spacing w:line="240" w:lineRule="auto"/>
              <w:ind w:firstLineChars="0" w:firstLine="0"/>
              <w:jc w:val="center"/>
              <w:rPr>
                <w:rFonts w:ascii="Times New Roman" w:hAnsi="Times New Roman" w:cs="Times New Roman"/>
                <w:sz w:val="18"/>
                <w:szCs w:val="18"/>
              </w:rPr>
            </w:pPr>
          </w:p>
        </w:tc>
        <w:tc>
          <w:tcPr>
            <w:tcW w:w="169" w:type="pct"/>
          </w:tcPr>
          <w:p w14:paraId="6CD7B756" w14:textId="77777777" w:rsidR="00DE52BD" w:rsidRPr="00DD6F47" w:rsidRDefault="00DE52BD" w:rsidP="008B67E5">
            <w:pPr>
              <w:spacing w:line="240" w:lineRule="auto"/>
              <w:ind w:firstLineChars="0" w:firstLine="0"/>
              <w:jc w:val="center"/>
              <w:rPr>
                <w:rFonts w:ascii="Times New Roman" w:hAnsi="Times New Roman" w:cs="Times New Roman"/>
                <w:sz w:val="18"/>
                <w:szCs w:val="18"/>
              </w:rPr>
            </w:pPr>
          </w:p>
        </w:tc>
      </w:tr>
      <w:tr w:rsidR="00DD6F47" w:rsidRPr="00DD6F47" w14:paraId="277805C2" w14:textId="77777777" w:rsidTr="008B67E5">
        <w:trPr>
          <w:trHeight w:val="20"/>
        </w:trPr>
        <w:tc>
          <w:tcPr>
            <w:tcW w:w="239" w:type="pct"/>
            <w:vMerge/>
            <w:shd w:val="clear" w:color="auto" w:fill="auto"/>
            <w:vAlign w:val="center"/>
          </w:tcPr>
          <w:p w14:paraId="072D8127" w14:textId="77777777" w:rsidR="00DE52BD" w:rsidRPr="00DD6F47" w:rsidRDefault="00DE52BD"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77C07634" w14:textId="77777777" w:rsidR="00DE52BD" w:rsidRPr="00DD6F47" w:rsidRDefault="00DE52BD"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2D839C35" w14:textId="77777777" w:rsidR="00DE52BD" w:rsidRPr="00DD6F47" w:rsidRDefault="00DE52BD" w:rsidP="00752772">
            <w:pPr>
              <w:spacing w:line="240" w:lineRule="auto"/>
              <w:ind w:firstLine="360"/>
              <w:rPr>
                <w:rFonts w:ascii="Times New Roman" w:hAnsi="Times New Roman" w:cs="Times New Roman"/>
                <w:sz w:val="18"/>
                <w:szCs w:val="18"/>
              </w:rPr>
            </w:pPr>
          </w:p>
        </w:tc>
        <w:tc>
          <w:tcPr>
            <w:tcW w:w="2175" w:type="pct"/>
            <w:shd w:val="clear" w:color="auto" w:fill="auto"/>
            <w:vAlign w:val="center"/>
          </w:tcPr>
          <w:p w14:paraId="2D0C65B6" w14:textId="75FF7EF1" w:rsidR="00DE52BD" w:rsidRPr="00DD6F47" w:rsidRDefault="00DE52BD" w:rsidP="008B67E5">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选矿废水中</w:t>
            </w:r>
            <w:r w:rsidRPr="00DD6F47">
              <w:rPr>
                <w:rFonts w:ascii="Times New Roman" w:hAnsi="Times New Roman" w:cs="Times New Roman"/>
                <w:sz w:val="18"/>
                <w:szCs w:val="18"/>
                <w:lang w:bidi="ar"/>
              </w:rPr>
              <w:t>Zn</w:t>
            </w:r>
            <w:r w:rsidRPr="00DD6F47">
              <w:rPr>
                <w:rFonts w:ascii="Times New Roman" w:hAnsi="Times New Roman" w:cs="Times New Roman"/>
                <w:sz w:val="18"/>
                <w:szCs w:val="18"/>
                <w:lang w:bidi="ar"/>
              </w:rPr>
              <w:t>的产生浓度应</w:t>
            </w:r>
            <w:r w:rsidRPr="00DD6F47">
              <w:rPr>
                <w:rFonts w:ascii="Times New Roman" w:hAnsi="Times New Roman" w:cs="Times New Roman"/>
                <w:sz w:val="18"/>
                <w:szCs w:val="18"/>
                <w:lang w:bidi="ar"/>
              </w:rPr>
              <w:t>≤1.30mg/L</w:t>
            </w:r>
          </w:p>
        </w:tc>
        <w:tc>
          <w:tcPr>
            <w:tcW w:w="1280" w:type="pct"/>
            <w:vAlign w:val="center"/>
          </w:tcPr>
          <w:p w14:paraId="4FA6C365" w14:textId="6689F3D6" w:rsidR="00DE52BD" w:rsidRPr="00DD6F47" w:rsidRDefault="00DE52BD" w:rsidP="008B67E5">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选矿废水污染物产生量核算</w:t>
            </w:r>
          </w:p>
        </w:tc>
        <w:tc>
          <w:tcPr>
            <w:tcW w:w="246" w:type="pct"/>
            <w:shd w:val="clear" w:color="auto" w:fill="auto"/>
          </w:tcPr>
          <w:p w14:paraId="4BA2D015" w14:textId="7217A6FA" w:rsidR="00DE52BD" w:rsidRPr="00DD6F47" w:rsidRDefault="00DE52BD"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可选</w:t>
            </w:r>
          </w:p>
        </w:tc>
        <w:tc>
          <w:tcPr>
            <w:tcW w:w="224" w:type="pct"/>
            <w:shd w:val="clear" w:color="auto" w:fill="auto"/>
            <w:vAlign w:val="center"/>
          </w:tcPr>
          <w:p w14:paraId="4015A007" w14:textId="386317C2" w:rsidR="00DE52BD" w:rsidRPr="00DD6F47" w:rsidRDefault="00DE52BD"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2</w:t>
            </w:r>
          </w:p>
        </w:tc>
        <w:tc>
          <w:tcPr>
            <w:tcW w:w="196" w:type="pct"/>
            <w:vMerge/>
          </w:tcPr>
          <w:p w14:paraId="18A903B0" w14:textId="77777777" w:rsidR="00DE52BD" w:rsidRPr="00DD6F47" w:rsidRDefault="00DE52BD" w:rsidP="008B67E5">
            <w:pPr>
              <w:spacing w:line="240" w:lineRule="auto"/>
              <w:ind w:firstLineChars="0" w:firstLine="0"/>
              <w:jc w:val="center"/>
              <w:rPr>
                <w:rFonts w:ascii="Times New Roman" w:hAnsi="Times New Roman" w:cs="Times New Roman"/>
                <w:sz w:val="18"/>
                <w:szCs w:val="18"/>
              </w:rPr>
            </w:pPr>
          </w:p>
        </w:tc>
        <w:tc>
          <w:tcPr>
            <w:tcW w:w="169" w:type="pct"/>
          </w:tcPr>
          <w:p w14:paraId="26FF33EE" w14:textId="77777777" w:rsidR="00DE52BD" w:rsidRPr="00DD6F47" w:rsidRDefault="00DE52BD" w:rsidP="008B67E5">
            <w:pPr>
              <w:spacing w:line="240" w:lineRule="auto"/>
              <w:ind w:firstLineChars="0" w:firstLine="0"/>
              <w:jc w:val="center"/>
              <w:rPr>
                <w:rFonts w:ascii="Times New Roman" w:hAnsi="Times New Roman" w:cs="Times New Roman"/>
                <w:sz w:val="18"/>
                <w:szCs w:val="18"/>
              </w:rPr>
            </w:pPr>
          </w:p>
        </w:tc>
      </w:tr>
      <w:tr w:rsidR="00DD6F47" w:rsidRPr="00DD6F47" w14:paraId="3E1C863E" w14:textId="77777777" w:rsidTr="008B67E5">
        <w:trPr>
          <w:trHeight w:val="20"/>
        </w:trPr>
        <w:tc>
          <w:tcPr>
            <w:tcW w:w="239" w:type="pct"/>
            <w:vMerge/>
            <w:shd w:val="clear" w:color="auto" w:fill="auto"/>
            <w:vAlign w:val="center"/>
          </w:tcPr>
          <w:p w14:paraId="4281A437" w14:textId="77777777" w:rsidR="00DE52BD" w:rsidRPr="00DD6F47" w:rsidRDefault="00DE52BD"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0285A96D" w14:textId="77777777" w:rsidR="00DE52BD" w:rsidRPr="00DD6F47" w:rsidRDefault="00DE52BD"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5CC16D19" w14:textId="77777777" w:rsidR="00DE52BD" w:rsidRPr="00DD6F47" w:rsidRDefault="00DE52BD" w:rsidP="00752772">
            <w:pPr>
              <w:spacing w:line="240" w:lineRule="auto"/>
              <w:ind w:firstLine="360"/>
              <w:rPr>
                <w:rFonts w:ascii="Times New Roman" w:hAnsi="Times New Roman" w:cs="Times New Roman"/>
                <w:sz w:val="18"/>
                <w:szCs w:val="18"/>
              </w:rPr>
            </w:pPr>
          </w:p>
        </w:tc>
        <w:tc>
          <w:tcPr>
            <w:tcW w:w="2175" w:type="pct"/>
            <w:shd w:val="clear" w:color="auto" w:fill="auto"/>
            <w:vAlign w:val="center"/>
          </w:tcPr>
          <w:p w14:paraId="03834243" w14:textId="13120F45" w:rsidR="00DE52BD" w:rsidRPr="00DD6F47" w:rsidRDefault="00DE52BD" w:rsidP="008B67E5">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选矿废水中</w:t>
            </w:r>
            <w:r w:rsidRPr="00DD6F47">
              <w:rPr>
                <w:rFonts w:ascii="Times New Roman" w:hAnsi="Times New Roman" w:cs="Times New Roman"/>
                <w:sz w:val="18"/>
                <w:szCs w:val="18"/>
                <w:lang w:bidi="ar"/>
              </w:rPr>
              <w:t>Cu</w:t>
            </w:r>
            <w:r w:rsidRPr="00DD6F47">
              <w:rPr>
                <w:rFonts w:ascii="Times New Roman" w:hAnsi="Times New Roman" w:cs="Times New Roman"/>
                <w:sz w:val="18"/>
                <w:szCs w:val="18"/>
                <w:lang w:bidi="ar"/>
              </w:rPr>
              <w:t>的产生浓度应</w:t>
            </w:r>
            <w:r w:rsidRPr="00DD6F47">
              <w:rPr>
                <w:rFonts w:ascii="Times New Roman" w:hAnsi="Times New Roman" w:cs="Times New Roman"/>
                <w:sz w:val="18"/>
                <w:szCs w:val="18"/>
                <w:lang w:bidi="ar"/>
              </w:rPr>
              <w:t>≤0.40mg/L</w:t>
            </w:r>
          </w:p>
        </w:tc>
        <w:tc>
          <w:tcPr>
            <w:tcW w:w="1280" w:type="pct"/>
          </w:tcPr>
          <w:p w14:paraId="5D91B737" w14:textId="555C4384" w:rsidR="00DE52BD" w:rsidRPr="00DD6F47" w:rsidRDefault="00DE52BD" w:rsidP="008B67E5">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选矿废水污染物产生量核算</w:t>
            </w:r>
          </w:p>
        </w:tc>
        <w:tc>
          <w:tcPr>
            <w:tcW w:w="246" w:type="pct"/>
            <w:shd w:val="clear" w:color="auto" w:fill="auto"/>
          </w:tcPr>
          <w:p w14:paraId="3A2E9FA2" w14:textId="106DB12B" w:rsidR="00DE52BD" w:rsidRPr="00DD6F47" w:rsidRDefault="00DE52BD"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可选</w:t>
            </w:r>
          </w:p>
        </w:tc>
        <w:tc>
          <w:tcPr>
            <w:tcW w:w="224" w:type="pct"/>
            <w:shd w:val="clear" w:color="auto" w:fill="auto"/>
            <w:vAlign w:val="center"/>
          </w:tcPr>
          <w:p w14:paraId="29AEDDD9" w14:textId="4C93515B" w:rsidR="00DE52BD" w:rsidRPr="00DD6F47" w:rsidRDefault="00DE52BD"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2</w:t>
            </w:r>
          </w:p>
        </w:tc>
        <w:tc>
          <w:tcPr>
            <w:tcW w:w="196" w:type="pct"/>
            <w:vMerge/>
          </w:tcPr>
          <w:p w14:paraId="34819910" w14:textId="77777777" w:rsidR="00DE52BD" w:rsidRPr="00DD6F47" w:rsidRDefault="00DE52BD" w:rsidP="008B67E5">
            <w:pPr>
              <w:spacing w:line="240" w:lineRule="auto"/>
              <w:ind w:firstLineChars="0" w:firstLine="0"/>
              <w:jc w:val="center"/>
              <w:rPr>
                <w:rFonts w:ascii="Times New Roman" w:hAnsi="Times New Roman" w:cs="Times New Roman"/>
                <w:sz w:val="18"/>
                <w:szCs w:val="18"/>
              </w:rPr>
            </w:pPr>
          </w:p>
        </w:tc>
        <w:tc>
          <w:tcPr>
            <w:tcW w:w="169" w:type="pct"/>
          </w:tcPr>
          <w:p w14:paraId="6AD9BC5F" w14:textId="77777777" w:rsidR="00DE52BD" w:rsidRPr="00DD6F47" w:rsidRDefault="00DE52BD" w:rsidP="008B67E5">
            <w:pPr>
              <w:spacing w:line="240" w:lineRule="auto"/>
              <w:ind w:firstLineChars="0" w:firstLine="0"/>
              <w:jc w:val="center"/>
              <w:rPr>
                <w:rFonts w:ascii="Times New Roman" w:hAnsi="Times New Roman" w:cs="Times New Roman"/>
                <w:sz w:val="18"/>
                <w:szCs w:val="18"/>
              </w:rPr>
            </w:pPr>
          </w:p>
        </w:tc>
      </w:tr>
      <w:tr w:rsidR="00DD6F47" w:rsidRPr="00DD6F47" w14:paraId="5C2699B1" w14:textId="77777777" w:rsidTr="008B67E5">
        <w:trPr>
          <w:trHeight w:val="20"/>
        </w:trPr>
        <w:tc>
          <w:tcPr>
            <w:tcW w:w="239" w:type="pct"/>
            <w:vMerge/>
            <w:shd w:val="clear" w:color="auto" w:fill="auto"/>
            <w:vAlign w:val="center"/>
          </w:tcPr>
          <w:p w14:paraId="6756CA6B" w14:textId="77777777" w:rsidR="00DE52BD" w:rsidRPr="00DD6F47" w:rsidRDefault="00DE52BD"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07A0592B" w14:textId="77777777" w:rsidR="00DE52BD" w:rsidRPr="00DD6F47" w:rsidRDefault="00DE52BD"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2D89887C" w14:textId="77777777" w:rsidR="00DE52BD" w:rsidRPr="00DD6F47" w:rsidRDefault="00DE52BD" w:rsidP="00752772">
            <w:pPr>
              <w:spacing w:line="240" w:lineRule="auto"/>
              <w:ind w:firstLine="360"/>
              <w:rPr>
                <w:rFonts w:ascii="Times New Roman" w:hAnsi="Times New Roman" w:cs="Times New Roman"/>
                <w:sz w:val="18"/>
                <w:szCs w:val="18"/>
              </w:rPr>
            </w:pPr>
          </w:p>
        </w:tc>
        <w:tc>
          <w:tcPr>
            <w:tcW w:w="2175" w:type="pct"/>
            <w:shd w:val="clear" w:color="auto" w:fill="auto"/>
            <w:vAlign w:val="center"/>
          </w:tcPr>
          <w:p w14:paraId="1045C9ED" w14:textId="35CBC6F4" w:rsidR="00DE52BD" w:rsidRPr="00DD6F47" w:rsidRDefault="00DE52BD" w:rsidP="008B67E5">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选矿废水中</w:t>
            </w:r>
            <w:r w:rsidRPr="00DD6F47">
              <w:rPr>
                <w:rFonts w:ascii="Times New Roman" w:hAnsi="Times New Roman" w:cs="Times New Roman"/>
                <w:sz w:val="18"/>
                <w:szCs w:val="18"/>
                <w:lang w:bidi="ar"/>
              </w:rPr>
              <w:t>As</w:t>
            </w:r>
            <w:r w:rsidRPr="00DD6F47">
              <w:rPr>
                <w:rFonts w:ascii="Times New Roman" w:hAnsi="Times New Roman" w:cs="Times New Roman"/>
                <w:sz w:val="18"/>
                <w:szCs w:val="18"/>
                <w:lang w:bidi="ar"/>
              </w:rPr>
              <w:t>的产生浓度应</w:t>
            </w:r>
            <w:r w:rsidRPr="00DD6F47">
              <w:rPr>
                <w:rFonts w:ascii="Times New Roman" w:hAnsi="Times New Roman" w:cs="Times New Roman"/>
                <w:sz w:val="18"/>
                <w:szCs w:val="18"/>
                <w:lang w:bidi="ar"/>
              </w:rPr>
              <w:t>≤0.20mg/L</w:t>
            </w:r>
          </w:p>
        </w:tc>
        <w:tc>
          <w:tcPr>
            <w:tcW w:w="1280" w:type="pct"/>
          </w:tcPr>
          <w:p w14:paraId="60604A82" w14:textId="4F96F293" w:rsidR="00DE52BD" w:rsidRPr="00DD6F47" w:rsidRDefault="00DE52BD" w:rsidP="008B67E5">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选矿废水污染物产生量核算</w:t>
            </w:r>
          </w:p>
        </w:tc>
        <w:tc>
          <w:tcPr>
            <w:tcW w:w="246" w:type="pct"/>
            <w:shd w:val="clear" w:color="auto" w:fill="auto"/>
          </w:tcPr>
          <w:p w14:paraId="69174D04" w14:textId="5B328B1F" w:rsidR="00DE52BD" w:rsidRPr="00DD6F47" w:rsidRDefault="00DE52BD"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可选</w:t>
            </w:r>
          </w:p>
        </w:tc>
        <w:tc>
          <w:tcPr>
            <w:tcW w:w="224" w:type="pct"/>
            <w:shd w:val="clear" w:color="auto" w:fill="auto"/>
            <w:vAlign w:val="center"/>
          </w:tcPr>
          <w:p w14:paraId="3DF292F5" w14:textId="4AA4EEC5" w:rsidR="00DE52BD" w:rsidRPr="00DD6F47" w:rsidRDefault="00DE52BD"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2</w:t>
            </w:r>
          </w:p>
        </w:tc>
        <w:tc>
          <w:tcPr>
            <w:tcW w:w="196" w:type="pct"/>
            <w:vMerge/>
          </w:tcPr>
          <w:p w14:paraId="1DFC8830" w14:textId="77777777" w:rsidR="00DE52BD" w:rsidRPr="00DD6F47" w:rsidRDefault="00DE52BD" w:rsidP="008B67E5">
            <w:pPr>
              <w:spacing w:line="240" w:lineRule="auto"/>
              <w:ind w:firstLineChars="0" w:firstLine="0"/>
              <w:jc w:val="center"/>
              <w:rPr>
                <w:rFonts w:ascii="Times New Roman" w:hAnsi="Times New Roman" w:cs="Times New Roman"/>
                <w:sz w:val="18"/>
                <w:szCs w:val="18"/>
              </w:rPr>
            </w:pPr>
          </w:p>
        </w:tc>
        <w:tc>
          <w:tcPr>
            <w:tcW w:w="169" w:type="pct"/>
          </w:tcPr>
          <w:p w14:paraId="7C016257" w14:textId="77777777" w:rsidR="00DE52BD" w:rsidRPr="00DD6F47" w:rsidRDefault="00DE52BD" w:rsidP="008B67E5">
            <w:pPr>
              <w:spacing w:line="240" w:lineRule="auto"/>
              <w:ind w:firstLineChars="0" w:firstLine="0"/>
              <w:jc w:val="center"/>
              <w:rPr>
                <w:rFonts w:ascii="Times New Roman" w:hAnsi="Times New Roman" w:cs="Times New Roman"/>
                <w:sz w:val="18"/>
                <w:szCs w:val="18"/>
              </w:rPr>
            </w:pPr>
          </w:p>
        </w:tc>
      </w:tr>
      <w:tr w:rsidR="00DD6F47" w:rsidRPr="00DD6F47" w14:paraId="65CE07E8" w14:textId="77777777" w:rsidTr="008B67E5">
        <w:trPr>
          <w:trHeight w:val="20"/>
        </w:trPr>
        <w:tc>
          <w:tcPr>
            <w:tcW w:w="239" w:type="pct"/>
            <w:vMerge/>
            <w:shd w:val="clear" w:color="auto" w:fill="auto"/>
            <w:vAlign w:val="center"/>
          </w:tcPr>
          <w:p w14:paraId="4FE2FF54" w14:textId="77777777" w:rsidR="00DE52BD" w:rsidRPr="00DD6F47" w:rsidRDefault="00DE52BD"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526A2629" w14:textId="77777777" w:rsidR="00DE52BD" w:rsidRPr="00DD6F47" w:rsidRDefault="00DE52BD"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4D46DB45" w14:textId="77777777" w:rsidR="00DE52BD" w:rsidRPr="00DD6F47" w:rsidRDefault="00DE52BD" w:rsidP="00752772">
            <w:pPr>
              <w:spacing w:line="240" w:lineRule="auto"/>
              <w:ind w:firstLine="360"/>
              <w:rPr>
                <w:rFonts w:ascii="Times New Roman" w:hAnsi="Times New Roman" w:cs="Times New Roman"/>
                <w:sz w:val="18"/>
                <w:szCs w:val="18"/>
              </w:rPr>
            </w:pPr>
          </w:p>
        </w:tc>
        <w:tc>
          <w:tcPr>
            <w:tcW w:w="2175" w:type="pct"/>
            <w:shd w:val="clear" w:color="auto" w:fill="auto"/>
            <w:vAlign w:val="center"/>
          </w:tcPr>
          <w:p w14:paraId="3256C0E1" w14:textId="22C3A582" w:rsidR="00DE52BD" w:rsidRPr="00DD6F47" w:rsidRDefault="00DE52BD" w:rsidP="008B67E5">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选矿废水中</w:t>
            </w:r>
            <w:r w:rsidRPr="00DD6F47">
              <w:rPr>
                <w:rFonts w:ascii="Times New Roman" w:hAnsi="Times New Roman" w:cs="Times New Roman"/>
                <w:sz w:val="18"/>
                <w:szCs w:val="18"/>
                <w:lang w:bidi="ar"/>
              </w:rPr>
              <w:t>Cd</w:t>
            </w:r>
            <w:r w:rsidRPr="00DD6F47">
              <w:rPr>
                <w:rFonts w:ascii="Times New Roman" w:hAnsi="Times New Roman" w:cs="Times New Roman"/>
                <w:sz w:val="18"/>
                <w:szCs w:val="18"/>
                <w:lang w:bidi="ar"/>
              </w:rPr>
              <w:t>的产生浓度应</w:t>
            </w:r>
            <w:r w:rsidRPr="00DD6F47">
              <w:rPr>
                <w:rFonts w:ascii="Times New Roman" w:hAnsi="Times New Roman" w:cs="Times New Roman"/>
                <w:sz w:val="18"/>
                <w:szCs w:val="18"/>
                <w:lang w:bidi="ar"/>
              </w:rPr>
              <w:t>≤0.04mg/L</w:t>
            </w:r>
          </w:p>
        </w:tc>
        <w:tc>
          <w:tcPr>
            <w:tcW w:w="1280" w:type="pct"/>
          </w:tcPr>
          <w:p w14:paraId="45325746" w14:textId="6CE4C026" w:rsidR="00DE52BD" w:rsidRPr="00DD6F47" w:rsidRDefault="00DE52BD" w:rsidP="008B67E5">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选矿废水污染物产生量核算</w:t>
            </w:r>
          </w:p>
        </w:tc>
        <w:tc>
          <w:tcPr>
            <w:tcW w:w="246" w:type="pct"/>
            <w:shd w:val="clear" w:color="auto" w:fill="auto"/>
          </w:tcPr>
          <w:p w14:paraId="374AE29C" w14:textId="3D100F8F" w:rsidR="00DE52BD" w:rsidRPr="00DD6F47" w:rsidRDefault="00DE52BD"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可选</w:t>
            </w:r>
          </w:p>
        </w:tc>
        <w:tc>
          <w:tcPr>
            <w:tcW w:w="224" w:type="pct"/>
            <w:shd w:val="clear" w:color="auto" w:fill="auto"/>
            <w:vAlign w:val="center"/>
          </w:tcPr>
          <w:p w14:paraId="4EE44DC4" w14:textId="3468C5D2" w:rsidR="00DE52BD" w:rsidRPr="00DD6F47" w:rsidRDefault="00DE52BD"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2</w:t>
            </w:r>
          </w:p>
        </w:tc>
        <w:tc>
          <w:tcPr>
            <w:tcW w:w="196" w:type="pct"/>
            <w:vMerge/>
          </w:tcPr>
          <w:p w14:paraId="278842E7" w14:textId="77777777" w:rsidR="00DE52BD" w:rsidRPr="00DD6F47" w:rsidRDefault="00DE52BD" w:rsidP="008B67E5">
            <w:pPr>
              <w:spacing w:line="240" w:lineRule="auto"/>
              <w:ind w:firstLineChars="0" w:firstLine="0"/>
              <w:jc w:val="center"/>
              <w:rPr>
                <w:rFonts w:ascii="Times New Roman" w:hAnsi="Times New Roman" w:cs="Times New Roman"/>
                <w:sz w:val="18"/>
                <w:szCs w:val="18"/>
              </w:rPr>
            </w:pPr>
          </w:p>
        </w:tc>
        <w:tc>
          <w:tcPr>
            <w:tcW w:w="169" w:type="pct"/>
          </w:tcPr>
          <w:p w14:paraId="317B6492" w14:textId="77777777" w:rsidR="00DE52BD" w:rsidRPr="00DD6F47" w:rsidRDefault="00DE52BD" w:rsidP="008B67E5">
            <w:pPr>
              <w:spacing w:line="240" w:lineRule="auto"/>
              <w:ind w:firstLineChars="0" w:firstLine="0"/>
              <w:jc w:val="center"/>
              <w:rPr>
                <w:rFonts w:ascii="Times New Roman" w:hAnsi="Times New Roman" w:cs="Times New Roman"/>
                <w:sz w:val="18"/>
                <w:szCs w:val="18"/>
              </w:rPr>
            </w:pPr>
          </w:p>
        </w:tc>
      </w:tr>
      <w:tr w:rsidR="00DD6F47" w:rsidRPr="00DD6F47" w14:paraId="2537A28D" w14:textId="77777777" w:rsidTr="008B67E5">
        <w:trPr>
          <w:trHeight w:val="20"/>
        </w:trPr>
        <w:tc>
          <w:tcPr>
            <w:tcW w:w="239" w:type="pct"/>
            <w:vMerge/>
            <w:shd w:val="clear" w:color="auto" w:fill="auto"/>
            <w:vAlign w:val="center"/>
          </w:tcPr>
          <w:p w14:paraId="2C124B70" w14:textId="77777777" w:rsidR="00DE52BD" w:rsidRPr="00DD6F47" w:rsidRDefault="00DE52BD"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54E4E0B4" w14:textId="77777777" w:rsidR="00DE52BD" w:rsidRPr="00DD6F47" w:rsidRDefault="00DE52BD"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6B8D2B23" w14:textId="77777777" w:rsidR="00DE52BD" w:rsidRPr="00DD6F47" w:rsidRDefault="00DE52BD" w:rsidP="00752772">
            <w:pPr>
              <w:spacing w:line="240" w:lineRule="auto"/>
              <w:ind w:firstLine="360"/>
              <w:rPr>
                <w:rFonts w:ascii="Times New Roman" w:hAnsi="Times New Roman" w:cs="Times New Roman"/>
                <w:sz w:val="18"/>
                <w:szCs w:val="18"/>
              </w:rPr>
            </w:pPr>
          </w:p>
        </w:tc>
        <w:tc>
          <w:tcPr>
            <w:tcW w:w="2175" w:type="pct"/>
            <w:shd w:val="clear" w:color="auto" w:fill="auto"/>
            <w:vAlign w:val="center"/>
          </w:tcPr>
          <w:p w14:paraId="21BCBE13" w14:textId="5219E216" w:rsidR="00DE52BD" w:rsidRPr="00DD6F47" w:rsidRDefault="00DE52BD" w:rsidP="008B67E5">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选矿废水中</w:t>
            </w:r>
            <w:r w:rsidRPr="00DD6F47">
              <w:rPr>
                <w:rFonts w:ascii="Times New Roman" w:hAnsi="Times New Roman" w:cs="Times New Roman"/>
                <w:sz w:val="18"/>
                <w:szCs w:val="18"/>
                <w:lang w:bidi="ar"/>
              </w:rPr>
              <w:t>COD</w:t>
            </w:r>
            <w:r w:rsidRPr="00DD6F47">
              <w:rPr>
                <w:rFonts w:ascii="Times New Roman" w:hAnsi="Times New Roman" w:cs="Times New Roman"/>
                <w:sz w:val="18"/>
                <w:szCs w:val="18"/>
                <w:lang w:bidi="ar"/>
              </w:rPr>
              <w:t>的产生浓度应</w:t>
            </w:r>
            <w:r w:rsidRPr="00DD6F47">
              <w:rPr>
                <w:rFonts w:ascii="Times New Roman" w:hAnsi="Times New Roman" w:cs="Times New Roman"/>
                <w:sz w:val="18"/>
                <w:szCs w:val="18"/>
                <w:lang w:bidi="ar"/>
              </w:rPr>
              <w:t>≤50mg/L</w:t>
            </w:r>
          </w:p>
        </w:tc>
        <w:tc>
          <w:tcPr>
            <w:tcW w:w="1280" w:type="pct"/>
          </w:tcPr>
          <w:p w14:paraId="60D4A901" w14:textId="1EAC6E56" w:rsidR="00DE52BD" w:rsidRPr="00DD6F47" w:rsidRDefault="00DE52BD" w:rsidP="008B67E5">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选矿废水污染物产生量核算</w:t>
            </w:r>
          </w:p>
        </w:tc>
        <w:tc>
          <w:tcPr>
            <w:tcW w:w="246" w:type="pct"/>
            <w:shd w:val="clear" w:color="auto" w:fill="auto"/>
          </w:tcPr>
          <w:p w14:paraId="59647DDA" w14:textId="2C31BEFC" w:rsidR="00DE52BD" w:rsidRPr="00DD6F47" w:rsidRDefault="00DE52BD"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可选</w:t>
            </w:r>
          </w:p>
        </w:tc>
        <w:tc>
          <w:tcPr>
            <w:tcW w:w="224" w:type="pct"/>
            <w:shd w:val="clear" w:color="auto" w:fill="auto"/>
            <w:vAlign w:val="center"/>
          </w:tcPr>
          <w:p w14:paraId="7F3D0303" w14:textId="3279E35B" w:rsidR="00DE52BD" w:rsidRPr="00DD6F47" w:rsidRDefault="00DE52BD"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2</w:t>
            </w:r>
          </w:p>
        </w:tc>
        <w:tc>
          <w:tcPr>
            <w:tcW w:w="196" w:type="pct"/>
            <w:vMerge/>
          </w:tcPr>
          <w:p w14:paraId="62A97CBA" w14:textId="77777777" w:rsidR="00DE52BD" w:rsidRPr="00DD6F47" w:rsidRDefault="00DE52BD" w:rsidP="008B67E5">
            <w:pPr>
              <w:spacing w:line="240" w:lineRule="auto"/>
              <w:ind w:firstLineChars="0" w:firstLine="0"/>
              <w:jc w:val="center"/>
              <w:rPr>
                <w:rFonts w:ascii="Times New Roman" w:hAnsi="Times New Roman" w:cs="Times New Roman"/>
                <w:sz w:val="18"/>
                <w:szCs w:val="18"/>
              </w:rPr>
            </w:pPr>
          </w:p>
        </w:tc>
        <w:tc>
          <w:tcPr>
            <w:tcW w:w="169" w:type="pct"/>
          </w:tcPr>
          <w:p w14:paraId="1B22E854" w14:textId="77777777" w:rsidR="00DE52BD" w:rsidRPr="00DD6F47" w:rsidRDefault="00DE52BD" w:rsidP="008B67E5">
            <w:pPr>
              <w:spacing w:line="240" w:lineRule="auto"/>
              <w:ind w:firstLineChars="0" w:firstLine="0"/>
              <w:jc w:val="center"/>
              <w:rPr>
                <w:rFonts w:ascii="Times New Roman" w:hAnsi="Times New Roman" w:cs="Times New Roman"/>
                <w:sz w:val="18"/>
                <w:szCs w:val="18"/>
              </w:rPr>
            </w:pPr>
          </w:p>
        </w:tc>
      </w:tr>
      <w:bookmarkEnd w:id="318"/>
      <w:tr w:rsidR="00DD6F47" w:rsidRPr="00DD6F47" w14:paraId="1281C998" w14:textId="77777777" w:rsidTr="008B67E5">
        <w:trPr>
          <w:trHeight w:val="20"/>
        </w:trPr>
        <w:tc>
          <w:tcPr>
            <w:tcW w:w="239" w:type="pct"/>
            <w:vMerge/>
            <w:shd w:val="clear" w:color="auto" w:fill="auto"/>
            <w:vAlign w:val="center"/>
          </w:tcPr>
          <w:p w14:paraId="78A45BD1" w14:textId="77777777" w:rsidR="00565C75" w:rsidRPr="00DD6F47" w:rsidRDefault="00565C75"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5463518B" w14:textId="77777777" w:rsidR="00565C75" w:rsidRPr="00DD6F47" w:rsidRDefault="00565C75" w:rsidP="00752772">
            <w:pPr>
              <w:spacing w:line="240" w:lineRule="auto"/>
              <w:ind w:firstLine="360"/>
              <w:rPr>
                <w:rFonts w:ascii="Times New Roman" w:hAnsi="Times New Roman" w:cs="Times New Roman"/>
                <w:sz w:val="18"/>
                <w:szCs w:val="18"/>
              </w:rPr>
            </w:pPr>
          </w:p>
        </w:tc>
        <w:tc>
          <w:tcPr>
            <w:tcW w:w="254" w:type="pct"/>
            <w:vMerge w:val="restart"/>
            <w:shd w:val="clear" w:color="auto" w:fill="auto"/>
            <w:vAlign w:val="center"/>
          </w:tcPr>
          <w:p w14:paraId="013C1BA4"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废物资源化</w:t>
            </w:r>
          </w:p>
        </w:tc>
        <w:tc>
          <w:tcPr>
            <w:tcW w:w="2175" w:type="pct"/>
            <w:shd w:val="clear" w:color="auto" w:fill="auto"/>
            <w:vAlign w:val="center"/>
          </w:tcPr>
          <w:p w14:paraId="79FD0365" w14:textId="421948C9" w:rsidR="00565C75" w:rsidRPr="00DD6F47" w:rsidRDefault="00565C75" w:rsidP="00982ED0">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尾矿砂综合利用率应</w:t>
            </w:r>
            <w:r w:rsidRPr="00DD6F47">
              <w:rPr>
                <w:rFonts w:ascii="Times New Roman" w:hAnsi="Times New Roman" w:cs="Times New Roman"/>
                <w:sz w:val="18"/>
                <w:szCs w:val="18"/>
                <w:lang w:bidi="ar"/>
              </w:rPr>
              <w:t>≥</w:t>
            </w:r>
            <w:r w:rsidR="00982ED0" w:rsidRPr="00DD6F47">
              <w:rPr>
                <w:rFonts w:ascii="Times New Roman" w:hAnsi="Times New Roman" w:cs="Times New Roman" w:hint="eastAsia"/>
                <w:sz w:val="18"/>
                <w:szCs w:val="18"/>
                <w:lang w:bidi="ar"/>
              </w:rPr>
              <w:t>2</w:t>
            </w:r>
            <w:r w:rsidR="00982ED0" w:rsidRPr="00DD6F47">
              <w:rPr>
                <w:rFonts w:ascii="Times New Roman" w:hAnsi="Times New Roman" w:cs="Times New Roman"/>
                <w:sz w:val="18"/>
                <w:szCs w:val="18"/>
                <w:lang w:bidi="ar"/>
              </w:rPr>
              <w:t>0</w:t>
            </w:r>
            <w:r w:rsidRPr="00DD6F47">
              <w:rPr>
                <w:rFonts w:ascii="Times New Roman" w:hAnsi="Times New Roman" w:cs="Times New Roman"/>
                <w:sz w:val="18"/>
                <w:szCs w:val="18"/>
                <w:lang w:bidi="ar"/>
              </w:rPr>
              <w:t>%</w:t>
            </w:r>
          </w:p>
        </w:tc>
        <w:tc>
          <w:tcPr>
            <w:tcW w:w="1280" w:type="pct"/>
            <w:vAlign w:val="center"/>
          </w:tcPr>
          <w:p w14:paraId="7A7828F5" w14:textId="77777777" w:rsidR="00565C75" w:rsidRPr="00DD6F47" w:rsidRDefault="00565C75" w:rsidP="008B67E5">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单位产品尾矿综合利用率核算</w:t>
            </w:r>
          </w:p>
        </w:tc>
        <w:tc>
          <w:tcPr>
            <w:tcW w:w="246" w:type="pct"/>
            <w:shd w:val="clear" w:color="auto" w:fill="auto"/>
            <w:vAlign w:val="center"/>
          </w:tcPr>
          <w:p w14:paraId="6EC840B4" w14:textId="77777777" w:rsidR="00565C75" w:rsidRPr="00DD6F47" w:rsidRDefault="00565C75"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4" w:type="pct"/>
            <w:shd w:val="clear" w:color="auto" w:fill="auto"/>
            <w:vAlign w:val="center"/>
          </w:tcPr>
          <w:p w14:paraId="1367236B" w14:textId="77777777" w:rsidR="00565C75" w:rsidRPr="00DD6F47" w:rsidRDefault="00565C75"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10</w:t>
            </w:r>
          </w:p>
        </w:tc>
        <w:tc>
          <w:tcPr>
            <w:tcW w:w="196" w:type="pct"/>
            <w:vMerge/>
          </w:tcPr>
          <w:p w14:paraId="76C6743E" w14:textId="77777777" w:rsidR="00565C75" w:rsidRPr="00DD6F47" w:rsidRDefault="00565C75" w:rsidP="008B67E5">
            <w:pPr>
              <w:spacing w:line="240" w:lineRule="auto"/>
              <w:ind w:firstLineChars="0" w:firstLine="0"/>
              <w:jc w:val="center"/>
              <w:rPr>
                <w:rFonts w:ascii="Times New Roman" w:hAnsi="Times New Roman" w:cs="Times New Roman"/>
                <w:sz w:val="18"/>
                <w:szCs w:val="18"/>
              </w:rPr>
            </w:pPr>
          </w:p>
        </w:tc>
        <w:tc>
          <w:tcPr>
            <w:tcW w:w="169" w:type="pct"/>
          </w:tcPr>
          <w:p w14:paraId="36666D74" w14:textId="77777777" w:rsidR="00565C75" w:rsidRPr="00DD6F47" w:rsidRDefault="00565C75" w:rsidP="008B67E5">
            <w:pPr>
              <w:spacing w:line="240" w:lineRule="auto"/>
              <w:ind w:firstLineChars="0" w:firstLine="0"/>
              <w:jc w:val="center"/>
              <w:rPr>
                <w:rFonts w:ascii="Times New Roman" w:hAnsi="Times New Roman" w:cs="Times New Roman"/>
                <w:sz w:val="18"/>
                <w:szCs w:val="18"/>
              </w:rPr>
            </w:pPr>
          </w:p>
        </w:tc>
      </w:tr>
      <w:tr w:rsidR="00DD6F47" w:rsidRPr="00DD6F47" w14:paraId="14FF50C3" w14:textId="77777777" w:rsidTr="008B67E5">
        <w:trPr>
          <w:trHeight w:val="20"/>
        </w:trPr>
        <w:tc>
          <w:tcPr>
            <w:tcW w:w="239" w:type="pct"/>
            <w:vMerge/>
            <w:shd w:val="clear" w:color="auto" w:fill="auto"/>
            <w:vAlign w:val="center"/>
          </w:tcPr>
          <w:p w14:paraId="181F8684" w14:textId="77777777" w:rsidR="00565C75" w:rsidRPr="00DD6F47" w:rsidRDefault="00565C75"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0C783592" w14:textId="77777777" w:rsidR="00565C75" w:rsidRPr="00DD6F47" w:rsidRDefault="00565C75"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7AABDDAE" w14:textId="77777777" w:rsidR="00565C75" w:rsidRPr="00DD6F47" w:rsidRDefault="00565C75" w:rsidP="00752772">
            <w:pPr>
              <w:spacing w:line="240" w:lineRule="auto"/>
              <w:ind w:firstLine="360"/>
              <w:rPr>
                <w:rFonts w:ascii="Times New Roman" w:hAnsi="Times New Roman" w:cs="Times New Roman"/>
                <w:sz w:val="18"/>
                <w:szCs w:val="18"/>
              </w:rPr>
            </w:pPr>
          </w:p>
        </w:tc>
        <w:tc>
          <w:tcPr>
            <w:tcW w:w="2175" w:type="pct"/>
            <w:shd w:val="clear" w:color="auto" w:fill="auto"/>
            <w:vAlign w:val="center"/>
          </w:tcPr>
          <w:p w14:paraId="2E644C88" w14:textId="245615AE" w:rsidR="00565C75" w:rsidRPr="00DD6F47" w:rsidRDefault="00565C75" w:rsidP="00982ED0">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尾矿砂综合利用率宜</w:t>
            </w:r>
            <w:r w:rsidRPr="00DD6F47">
              <w:rPr>
                <w:rFonts w:ascii="Times New Roman" w:hAnsi="Times New Roman" w:cs="Times New Roman"/>
                <w:sz w:val="18"/>
                <w:szCs w:val="18"/>
                <w:lang w:bidi="ar"/>
              </w:rPr>
              <w:t>≥</w:t>
            </w:r>
            <w:r w:rsidR="00982ED0" w:rsidRPr="00DD6F47">
              <w:rPr>
                <w:rFonts w:ascii="Times New Roman" w:hAnsi="Times New Roman" w:cs="Times New Roman" w:hint="eastAsia"/>
                <w:sz w:val="18"/>
                <w:szCs w:val="18"/>
                <w:lang w:bidi="ar"/>
              </w:rPr>
              <w:t>3</w:t>
            </w:r>
            <w:r w:rsidR="00982ED0" w:rsidRPr="00DD6F47">
              <w:rPr>
                <w:rFonts w:ascii="Times New Roman" w:hAnsi="Times New Roman" w:cs="Times New Roman"/>
                <w:sz w:val="18"/>
                <w:szCs w:val="18"/>
                <w:lang w:bidi="ar"/>
              </w:rPr>
              <w:t>0</w:t>
            </w:r>
            <w:r w:rsidRPr="00DD6F47">
              <w:rPr>
                <w:rFonts w:ascii="Times New Roman" w:hAnsi="Times New Roman" w:cs="Times New Roman"/>
                <w:sz w:val="18"/>
                <w:szCs w:val="18"/>
                <w:lang w:bidi="ar"/>
              </w:rPr>
              <w:t>%</w:t>
            </w:r>
          </w:p>
        </w:tc>
        <w:tc>
          <w:tcPr>
            <w:tcW w:w="1280" w:type="pct"/>
            <w:vAlign w:val="center"/>
          </w:tcPr>
          <w:p w14:paraId="58D8BBAC" w14:textId="77777777" w:rsidR="00565C75" w:rsidRPr="00DD6F47" w:rsidRDefault="00565C75" w:rsidP="008B67E5">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单位产品尾矿综合利用率核算</w:t>
            </w:r>
          </w:p>
        </w:tc>
        <w:tc>
          <w:tcPr>
            <w:tcW w:w="246" w:type="pct"/>
            <w:shd w:val="clear" w:color="auto" w:fill="auto"/>
            <w:vAlign w:val="center"/>
          </w:tcPr>
          <w:p w14:paraId="0DA48D27" w14:textId="77777777" w:rsidR="00565C75" w:rsidRPr="00DD6F47" w:rsidRDefault="00565C75"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可选</w:t>
            </w:r>
          </w:p>
        </w:tc>
        <w:tc>
          <w:tcPr>
            <w:tcW w:w="224" w:type="pct"/>
            <w:shd w:val="clear" w:color="auto" w:fill="auto"/>
            <w:vAlign w:val="center"/>
          </w:tcPr>
          <w:p w14:paraId="7CC7D892" w14:textId="77777777" w:rsidR="00565C75" w:rsidRPr="00DD6F47" w:rsidRDefault="00565C75"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5</w:t>
            </w:r>
          </w:p>
        </w:tc>
        <w:tc>
          <w:tcPr>
            <w:tcW w:w="196" w:type="pct"/>
            <w:vMerge/>
          </w:tcPr>
          <w:p w14:paraId="19CC5D37" w14:textId="77777777" w:rsidR="00565C75" w:rsidRPr="00DD6F47" w:rsidRDefault="00565C75" w:rsidP="008B67E5">
            <w:pPr>
              <w:spacing w:line="240" w:lineRule="auto"/>
              <w:ind w:firstLineChars="0" w:firstLine="0"/>
              <w:jc w:val="center"/>
              <w:rPr>
                <w:rFonts w:ascii="Times New Roman" w:hAnsi="Times New Roman" w:cs="Times New Roman"/>
                <w:sz w:val="18"/>
                <w:szCs w:val="18"/>
              </w:rPr>
            </w:pPr>
          </w:p>
        </w:tc>
        <w:tc>
          <w:tcPr>
            <w:tcW w:w="169" w:type="pct"/>
          </w:tcPr>
          <w:p w14:paraId="5020CA57" w14:textId="77777777" w:rsidR="00565C75" w:rsidRPr="00DD6F47" w:rsidRDefault="00565C75" w:rsidP="008B67E5">
            <w:pPr>
              <w:spacing w:line="240" w:lineRule="auto"/>
              <w:ind w:firstLineChars="0" w:firstLine="0"/>
              <w:jc w:val="center"/>
              <w:rPr>
                <w:rFonts w:ascii="Times New Roman" w:hAnsi="Times New Roman" w:cs="Times New Roman"/>
                <w:sz w:val="18"/>
                <w:szCs w:val="18"/>
              </w:rPr>
            </w:pPr>
          </w:p>
        </w:tc>
      </w:tr>
      <w:tr w:rsidR="00DD6F47" w:rsidRPr="00DD6F47" w14:paraId="27DC53E4" w14:textId="77777777" w:rsidTr="008B67E5">
        <w:trPr>
          <w:trHeight w:val="20"/>
        </w:trPr>
        <w:tc>
          <w:tcPr>
            <w:tcW w:w="239" w:type="pct"/>
            <w:vMerge/>
            <w:shd w:val="clear" w:color="auto" w:fill="auto"/>
            <w:vAlign w:val="center"/>
          </w:tcPr>
          <w:p w14:paraId="21CA048F" w14:textId="77777777" w:rsidR="00565C75" w:rsidRPr="00DD6F47" w:rsidRDefault="00565C75"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5E1DB2DF" w14:textId="77777777" w:rsidR="00565C75" w:rsidRPr="00DD6F47" w:rsidRDefault="00565C75"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3463F572" w14:textId="77777777" w:rsidR="00565C75" w:rsidRPr="00DD6F47" w:rsidRDefault="00565C75" w:rsidP="00752772">
            <w:pPr>
              <w:spacing w:line="240" w:lineRule="auto"/>
              <w:ind w:firstLine="360"/>
              <w:rPr>
                <w:rFonts w:ascii="Times New Roman" w:hAnsi="Times New Roman" w:cs="Times New Roman"/>
                <w:sz w:val="18"/>
                <w:szCs w:val="18"/>
              </w:rPr>
            </w:pPr>
          </w:p>
        </w:tc>
        <w:tc>
          <w:tcPr>
            <w:tcW w:w="2175" w:type="pct"/>
            <w:shd w:val="clear" w:color="auto" w:fill="auto"/>
            <w:vAlign w:val="center"/>
          </w:tcPr>
          <w:p w14:paraId="79CBE77C" w14:textId="158D6F68" w:rsidR="00565C75" w:rsidRPr="00DD6F47" w:rsidRDefault="00750BB1" w:rsidP="008E01D8">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hint="eastAsia"/>
                <w:sz w:val="18"/>
                <w:szCs w:val="18"/>
                <w:lang w:bidi="ar"/>
              </w:rPr>
              <w:t>选矿工业用水重复利用率</w:t>
            </w:r>
            <w:r w:rsidR="00565C75" w:rsidRPr="00DD6F47">
              <w:rPr>
                <w:rFonts w:ascii="Times New Roman" w:hAnsi="Times New Roman" w:cs="Times New Roman"/>
                <w:sz w:val="18"/>
                <w:szCs w:val="18"/>
                <w:lang w:bidi="ar"/>
              </w:rPr>
              <w:t>应</w:t>
            </w:r>
            <w:r w:rsidR="00565C75" w:rsidRPr="00DD6F47">
              <w:rPr>
                <w:rFonts w:ascii="Times New Roman" w:hAnsi="Times New Roman" w:cs="Times New Roman"/>
                <w:sz w:val="18"/>
                <w:szCs w:val="18"/>
                <w:lang w:bidi="ar"/>
              </w:rPr>
              <w:t>≥</w:t>
            </w:r>
            <w:bookmarkStart w:id="319" w:name="OLE_LINK331"/>
            <w:bookmarkStart w:id="320" w:name="OLE_LINK332"/>
            <w:r w:rsidR="00565C75" w:rsidRPr="00DD6F47">
              <w:rPr>
                <w:rFonts w:ascii="Times New Roman" w:hAnsi="Times New Roman" w:cs="Times New Roman"/>
                <w:sz w:val="18"/>
                <w:szCs w:val="18"/>
                <w:lang w:bidi="ar"/>
              </w:rPr>
              <w:t>8</w:t>
            </w:r>
            <w:bookmarkEnd w:id="319"/>
            <w:bookmarkEnd w:id="320"/>
            <w:r w:rsidR="008E01D8" w:rsidRPr="00DD6F47">
              <w:rPr>
                <w:rFonts w:ascii="Times New Roman" w:hAnsi="Times New Roman" w:cs="Times New Roman" w:hint="eastAsia"/>
                <w:sz w:val="18"/>
                <w:szCs w:val="18"/>
                <w:lang w:bidi="ar"/>
              </w:rPr>
              <w:t>3</w:t>
            </w:r>
            <w:r w:rsidR="00565C75" w:rsidRPr="00DD6F47">
              <w:rPr>
                <w:rFonts w:ascii="Times New Roman" w:hAnsi="Times New Roman" w:cs="Times New Roman"/>
                <w:sz w:val="18"/>
                <w:szCs w:val="18"/>
                <w:lang w:bidi="ar"/>
              </w:rPr>
              <w:t>%</w:t>
            </w:r>
          </w:p>
        </w:tc>
        <w:tc>
          <w:tcPr>
            <w:tcW w:w="1280" w:type="pct"/>
            <w:vAlign w:val="center"/>
          </w:tcPr>
          <w:p w14:paraId="1E7C6E6B" w14:textId="77777777" w:rsidR="00565C75" w:rsidRPr="00DD6F47" w:rsidRDefault="00565C75" w:rsidP="008B67E5">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工业用水重复利用率核算</w:t>
            </w:r>
          </w:p>
        </w:tc>
        <w:tc>
          <w:tcPr>
            <w:tcW w:w="246" w:type="pct"/>
            <w:shd w:val="clear" w:color="auto" w:fill="auto"/>
            <w:vAlign w:val="center"/>
          </w:tcPr>
          <w:p w14:paraId="26A4C7C7" w14:textId="77777777" w:rsidR="00565C75" w:rsidRPr="00DD6F47" w:rsidRDefault="00565C75"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4" w:type="pct"/>
            <w:shd w:val="clear" w:color="auto" w:fill="auto"/>
            <w:vAlign w:val="center"/>
          </w:tcPr>
          <w:p w14:paraId="1A90ED05" w14:textId="77777777" w:rsidR="00565C75" w:rsidRPr="00DD6F47" w:rsidRDefault="00565C75"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10</w:t>
            </w:r>
          </w:p>
        </w:tc>
        <w:tc>
          <w:tcPr>
            <w:tcW w:w="196" w:type="pct"/>
            <w:vMerge/>
          </w:tcPr>
          <w:p w14:paraId="44E1967B" w14:textId="77777777" w:rsidR="00565C75" w:rsidRPr="00DD6F47" w:rsidRDefault="00565C75" w:rsidP="008B67E5">
            <w:pPr>
              <w:spacing w:line="240" w:lineRule="auto"/>
              <w:ind w:firstLineChars="0" w:firstLine="0"/>
              <w:jc w:val="center"/>
              <w:rPr>
                <w:rFonts w:ascii="Times New Roman" w:hAnsi="Times New Roman" w:cs="Times New Roman"/>
                <w:sz w:val="18"/>
                <w:szCs w:val="18"/>
              </w:rPr>
            </w:pPr>
          </w:p>
        </w:tc>
        <w:tc>
          <w:tcPr>
            <w:tcW w:w="169" w:type="pct"/>
          </w:tcPr>
          <w:p w14:paraId="1D56D955" w14:textId="77777777" w:rsidR="00565C75" w:rsidRPr="00DD6F47" w:rsidRDefault="00565C75" w:rsidP="008B67E5">
            <w:pPr>
              <w:spacing w:line="240" w:lineRule="auto"/>
              <w:ind w:firstLineChars="0" w:firstLine="0"/>
              <w:jc w:val="center"/>
              <w:rPr>
                <w:rFonts w:ascii="Times New Roman" w:hAnsi="Times New Roman" w:cs="Times New Roman"/>
                <w:sz w:val="18"/>
                <w:szCs w:val="18"/>
              </w:rPr>
            </w:pPr>
          </w:p>
        </w:tc>
      </w:tr>
      <w:tr w:rsidR="00DD6F47" w:rsidRPr="00DD6F47" w14:paraId="3BC2915A" w14:textId="77777777" w:rsidTr="008B67E5">
        <w:trPr>
          <w:trHeight w:val="20"/>
        </w:trPr>
        <w:tc>
          <w:tcPr>
            <w:tcW w:w="239" w:type="pct"/>
            <w:vMerge/>
            <w:shd w:val="clear" w:color="auto" w:fill="auto"/>
            <w:vAlign w:val="center"/>
          </w:tcPr>
          <w:p w14:paraId="4A8B2CA4" w14:textId="77777777" w:rsidR="00565C75" w:rsidRPr="00DD6F47" w:rsidRDefault="00565C75"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583C6F1C" w14:textId="77777777" w:rsidR="00565C75" w:rsidRPr="00DD6F47" w:rsidRDefault="00565C75"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217F75B7" w14:textId="77777777" w:rsidR="00565C75" w:rsidRPr="00DD6F47" w:rsidRDefault="00565C75" w:rsidP="00752772">
            <w:pPr>
              <w:spacing w:line="240" w:lineRule="auto"/>
              <w:ind w:firstLine="360"/>
              <w:rPr>
                <w:rFonts w:ascii="Times New Roman" w:hAnsi="Times New Roman" w:cs="Times New Roman"/>
                <w:sz w:val="18"/>
                <w:szCs w:val="18"/>
              </w:rPr>
            </w:pPr>
          </w:p>
        </w:tc>
        <w:tc>
          <w:tcPr>
            <w:tcW w:w="2175" w:type="pct"/>
            <w:shd w:val="clear" w:color="auto" w:fill="auto"/>
            <w:vAlign w:val="center"/>
          </w:tcPr>
          <w:p w14:paraId="31D3C094" w14:textId="23CCAFBE" w:rsidR="00565C75" w:rsidRPr="00DD6F47" w:rsidRDefault="00750BB1" w:rsidP="008E01D8">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hint="eastAsia"/>
                <w:sz w:val="18"/>
                <w:szCs w:val="18"/>
                <w:lang w:bidi="ar"/>
              </w:rPr>
              <w:t>选矿工业用水重复利用率</w:t>
            </w:r>
            <w:r w:rsidR="00565C75" w:rsidRPr="00DD6F47">
              <w:rPr>
                <w:rFonts w:ascii="Times New Roman" w:hAnsi="Times New Roman" w:cs="Times New Roman"/>
                <w:sz w:val="18"/>
                <w:szCs w:val="18"/>
                <w:lang w:bidi="ar"/>
              </w:rPr>
              <w:t>宜</w:t>
            </w:r>
            <w:r w:rsidR="00565C75" w:rsidRPr="00DD6F47">
              <w:rPr>
                <w:rFonts w:ascii="Times New Roman" w:hAnsi="Times New Roman" w:cs="Times New Roman"/>
                <w:sz w:val="18"/>
                <w:szCs w:val="18"/>
                <w:lang w:bidi="ar"/>
              </w:rPr>
              <w:t>≥</w:t>
            </w:r>
            <w:r w:rsidR="008E01D8" w:rsidRPr="00DD6F47">
              <w:rPr>
                <w:rFonts w:ascii="Times New Roman" w:hAnsi="Times New Roman" w:cs="Times New Roman" w:hint="eastAsia"/>
                <w:sz w:val="18"/>
                <w:szCs w:val="18"/>
                <w:lang w:bidi="ar"/>
              </w:rPr>
              <w:t>85</w:t>
            </w:r>
            <w:r w:rsidR="00565C75" w:rsidRPr="00DD6F47">
              <w:rPr>
                <w:rFonts w:ascii="Times New Roman" w:hAnsi="Times New Roman" w:cs="Times New Roman"/>
                <w:sz w:val="18"/>
                <w:szCs w:val="18"/>
                <w:lang w:bidi="ar"/>
              </w:rPr>
              <w:t>%</w:t>
            </w:r>
          </w:p>
        </w:tc>
        <w:tc>
          <w:tcPr>
            <w:tcW w:w="1280" w:type="pct"/>
            <w:vAlign w:val="center"/>
          </w:tcPr>
          <w:p w14:paraId="238FB21A" w14:textId="77777777" w:rsidR="00565C75" w:rsidRPr="00DD6F47" w:rsidRDefault="00565C75" w:rsidP="008B67E5">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工业用水重复利用率核算</w:t>
            </w:r>
          </w:p>
        </w:tc>
        <w:tc>
          <w:tcPr>
            <w:tcW w:w="246" w:type="pct"/>
            <w:shd w:val="clear" w:color="auto" w:fill="auto"/>
            <w:vAlign w:val="center"/>
          </w:tcPr>
          <w:p w14:paraId="5AB05C18" w14:textId="77777777" w:rsidR="00565C75" w:rsidRPr="00DD6F47" w:rsidRDefault="00565C75"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可选</w:t>
            </w:r>
          </w:p>
        </w:tc>
        <w:tc>
          <w:tcPr>
            <w:tcW w:w="224" w:type="pct"/>
            <w:shd w:val="clear" w:color="auto" w:fill="auto"/>
            <w:vAlign w:val="center"/>
          </w:tcPr>
          <w:p w14:paraId="3AC9FDF4" w14:textId="77777777" w:rsidR="00565C75" w:rsidRPr="00DD6F47" w:rsidRDefault="00565C75"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5</w:t>
            </w:r>
          </w:p>
        </w:tc>
        <w:tc>
          <w:tcPr>
            <w:tcW w:w="196" w:type="pct"/>
            <w:vMerge/>
          </w:tcPr>
          <w:p w14:paraId="72204F6E" w14:textId="77777777" w:rsidR="00565C75" w:rsidRPr="00DD6F47" w:rsidRDefault="00565C75" w:rsidP="008B67E5">
            <w:pPr>
              <w:spacing w:line="240" w:lineRule="auto"/>
              <w:ind w:firstLineChars="0" w:firstLine="0"/>
              <w:jc w:val="center"/>
              <w:rPr>
                <w:rFonts w:ascii="Times New Roman" w:hAnsi="Times New Roman" w:cs="Times New Roman"/>
                <w:sz w:val="18"/>
                <w:szCs w:val="18"/>
              </w:rPr>
            </w:pPr>
          </w:p>
        </w:tc>
        <w:tc>
          <w:tcPr>
            <w:tcW w:w="169" w:type="pct"/>
          </w:tcPr>
          <w:p w14:paraId="5C942E56" w14:textId="77777777" w:rsidR="00565C75" w:rsidRPr="00DD6F47" w:rsidRDefault="00565C75" w:rsidP="008B67E5">
            <w:pPr>
              <w:spacing w:line="240" w:lineRule="auto"/>
              <w:ind w:firstLineChars="0" w:firstLine="0"/>
              <w:jc w:val="center"/>
              <w:rPr>
                <w:rFonts w:ascii="Times New Roman" w:hAnsi="Times New Roman" w:cs="Times New Roman"/>
                <w:sz w:val="18"/>
                <w:szCs w:val="18"/>
              </w:rPr>
            </w:pPr>
          </w:p>
        </w:tc>
      </w:tr>
      <w:tr w:rsidR="00DD6F47" w:rsidRPr="00DD6F47" w14:paraId="682415DC" w14:textId="77777777" w:rsidTr="008B67E5">
        <w:trPr>
          <w:trHeight w:val="20"/>
        </w:trPr>
        <w:tc>
          <w:tcPr>
            <w:tcW w:w="239" w:type="pct"/>
            <w:vMerge/>
            <w:shd w:val="clear" w:color="auto" w:fill="auto"/>
            <w:vAlign w:val="center"/>
          </w:tcPr>
          <w:p w14:paraId="324F0A0E" w14:textId="77777777" w:rsidR="00565C75" w:rsidRPr="00DD6F47" w:rsidRDefault="00565C75" w:rsidP="00752772">
            <w:pPr>
              <w:spacing w:line="240" w:lineRule="auto"/>
              <w:ind w:firstLine="360"/>
              <w:rPr>
                <w:rFonts w:ascii="Times New Roman" w:hAnsi="Times New Roman" w:cs="Times New Roman"/>
                <w:sz w:val="18"/>
                <w:szCs w:val="18"/>
              </w:rPr>
            </w:pPr>
            <w:bookmarkStart w:id="321" w:name="_Hlk109999182"/>
          </w:p>
        </w:tc>
        <w:tc>
          <w:tcPr>
            <w:tcW w:w="217" w:type="pct"/>
            <w:vMerge/>
            <w:shd w:val="clear" w:color="auto" w:fill="auto"/>
            <w:vAlign w:val="center"/>
          </w:tcPr>
          <w:p w14:paraId="1D418531" w14:textId="77777777" w:rsidR="00565C75" w:rsidRPr="00DD6F47" w:rsidRDefault="00565C75" w:rsidP="00752772">
            <w:pPr>
              <w:spacing w:line="240" w:lineRule="auto"/>
              <w:ind w:firstLine="360"/>
              <w:rPr>
                <w:rFonts w:ascii="Times New Roman" w:hAnsi="Times New Roman" w:cs="Times New Roman"/>
                <w:sz w:val="18"/>
                <w:szCs w:val="18"/>
              </w:rPr>
            </w:pPr>
          </w:p>
        </w:tc>
        <w:tc>
          <w:tcPr>
            <w:tcW w:w="254" w:type="pct"/>
            <w:vMerge w:val="restart"/>
            <w:shd w:val="clear" w:color="auto" w:fill="auto"/>
            <w:vAlign w:val="center"/>
          </w:tcPr>
          <w:p w14:paraId="759F74ED" w14:textId="77777777" w:rsidR="00565C75" w:rsidRPr="00DD6F47" w:rsidRDefault="00565C75" w:rsidP="00752772">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能源低碳化</w:t>
            </w:r>
          </w:p>
        </w:tc>
        <w:tc>
          <w:tcPr>
            <w:tcW w:w="2175" w:type="pct"/>
            <w:shd w:val="clear" w:color="auto" w:fill="auto"/>
            <w:vAlign w:val="center"/>
          </w:tcPr>
          <w:p w14:paraId="015596EC" w14:textId="402FA12B" w:rsidR="00565C75" w:rsidRPr="00DD6F47" w:rsidRDefault="00097559" w:rsidP="003A24F1">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选矿单位产品综合能耗应不大于</w:t>
            </w:r>
            <w:r w:rsidR="003A24F1" w:rsidRPr="00DD6F47">
              <w:rPr>
                <w:rFonts w:ascii="Times New Roman" w:hAnsi="Times New Roman" w:cs="Times New Roman" w:hint="eastAsia"/>
                <w:sz w:val="18"/>
                <w:szCs w:val="18"/>
                <w:lang w:bidi="ar"/>
              </w:rPr>
              <w:t>5</w:t>
            </w:r>
            <w:r w:rsidRPr="00DD6F47">
              <w:rPr>
                <w:rFonts w:ascii="Times New Roman" w:hAnsi="Times New Roman" w:cs="Times New Roman"/>
                <w:sz w:val="18"/>
                <w:szCs w:val="18"/>
                <w:lang w:bidi="ar"/>
              </w:rPr>
              <w:t>.5kgce/t</w:t>
            </w:r>
          </w:p>
        </w:tc>
        <w:tc>
          <w:tcPr>
            <w:tcW w:w="1280" w:type="pct"/>
            <w:vAlign w:val="center"/>
          </w:tcPr>
          <w:p w14:paraId="4B8B81B9" w14:textId="77777777" w:rsidR="00565C75" w:rsidRPr="00DD6F47" w:rsidRDefault="00565C75" w:rsidP="008B67E5">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单位产品综合能耗统计</w:t>
            </w:r>
          </w:p>
        </w:tc>
        <w:tc>
          <w:tcPr>
            <w:tcW w:w="246" w:type="pct"/>
            <w:shd w:val="clear" w:color="auto" w:fill="auto"/>
            <w:vAlign w:val="center"/>
          </w:tcPr>
          <w:p w14:paraId="41FC7392" w14:textId="77777777" w:rsidR="00565C75" w:rsidRPr="00DD6F47" w:rsidRDefault="00565C75"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必选</w:t>
            </w:r>
          </w:p>
        </w:tc>
        <w:tc>
          <w:tcPr>
            <w:tcW w:w="224" w:type="pct"/>
            <w:shd w:val="clear" w:color="auto" w:fill="auto"/>
            <w:vAlign w:val="center"/>
          </w:tcPr>
          <w:p w14:paraId="0CEA736C" w14:textId="77777777" w:rsidR="00565C75" w:rsidRPr="00DD6F47" w:rsidRDefault="00565C75"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10</w:t>
            </w:r>
          </w:p>
        </w:tc>
        <w:tc>
          <w:tcPr>
            <w:tcW w:w="196" w:type="pct"/>
            <w:vMerge/>
          </w:tcPr>
          <w:p w14:paraId="195A9F5F" w14:textId="77777777" w:rsidR="00565C75" w:rsidRPr="00DD6F47" w:rsidRDefault="00565C75" w:rsidP="008B67E5">
            <w:pPr>
              <w:spacing w:line="240" w:lineRule="auto"/>
              <w:ind w:firstLineChars="0" w:firstLine="0"/>
              <w:jc w:val="center"/>
              <w:rPr>
                <w:rFonts w:ascii="Times New Roman" w:hAnsi="Times New Roman" w:cs="Times New Roman"/>
                <w:sz w:val="18"/>
                <w:szCs w:val="18"/>
              </w:rPr>
            </w:pPr>
          </w:p>
        </w:tc>
        <w:tc>
          <w:tcPr>
            <w:tcW w:w="169" w:type="pct"/>
          </w:tcPr>
          <w:p w14:paraId="44A0CEA3" w14:textId="77777777" w:rsidR="00565C75" w:rsidRPr="00DD6F47" w:rsidRDefault="00565C75" w:rsidP="008B67E5">
            <w:pPr>
              <w:spacing w:line="240" w:lineRule="auto"/>
              <w:ind w:firstLineChars="0" w:firstLine="0"/>
              <w:jc w:val="center"/>
              <w:rPr>
                <w:rFonts w:ascii="Times New Roman" w:hAnsi="Times New Roman" w:cs="Times New Roman"/>
                <w:sz w:val="18"/>
                <w:szCs w:val="18"/>
              </w:rPr>
            </w:pPr>
          </w:p>
        </w:tc>
      </w:tr>
      <w:tr w:rsidR="00746125" w:rsidRPr="00DD6F47" w14:paraId="3915024D" w14:textId="77777777" w:rsidTr="008B67E5">
        <w:trPr>
          <w:trHeight w:val="20"/>
        </w:trPr>
        <w:tc>
          <w:tcPr>
            <w:tcW w:w="239" w:type="pct"/>
            <w:vMerge/>
            <w:shd w:val="clear" w:color="auto" w:fill="auto"/>
            <w:vAlign w:val="center"/>
          </w:tcPr>
          <w:p w14:paraId="4B67802C" w14:textId="77777777" w:rsidR="00565C75" w:rsidRPr="00DD6F47" w:rsidRDefault="00565C75" w:rsidP="00752772">
            <w:pPr>
              <w:spacing w:line="240" w:lineRule="auto"/>
              <w:ind w:firstLine="360"/>
              <w:rPr>
                <w:rFonts w:ascii="Times New Roman" w:hAnsi="Times New Roman" w:cs="Times New Roman"/>
                <w:sz w:val="18"/>
                <w:szCs w:val="18"/>
              </w:rPr>
            </w:pPr>
          </w:p>
        </w:tc>
        <w:tc>
          <w:tcPr>
            <w:tcW w:w="217" w:type="pct"/>
            <w:vMerge/>
            <w:shd w:val="clear" w:color="auto" w:fill="auto"/>
            <w:vAlign w:val="center"/>
          </w:tcPr>
          <w:p w14:paraId="5CACFD5C" w14:textId="77777777" w:rsidR="00565C75" w:rsidRPr="00DD6F47" w:rsidRDefault="00565C75" w:rsidP="00752772">
            <w:pPr>
              <w:spacing w:line="240" w:lineRule="auto"/>
              <w:ind w:firstLine="360"/>
              <w:rPr>
                <w:rFonts w:ascii="Times New Roman" w:hAnsi="Times New Roman" w:cs="Times New Roman"/>
                <w:sz w:val="18"/>
                <w:szCs w:val="18"/>
              </w:rPr>
            </w:pPr>
          </w:p>
        </w:tc>
        <w:tc>
          <w:tcPr>
            <w:tcW w:w="254" w:type="pct"/>
            <w:vMerge/>
            <w:shd w:val="clear" w:color="auto" w:fill="auto"/>
            <w:vAlign w:val="center"/>
          </w:tcPr>
          <w:p w14:paraId="7380A968" w14:textId="77777777" w:rsidR="00565C75" w:rsidRPr="00DD6F47" w:rsidRDefault="00565C75" w:rsidP="00752772">
            <w:pPr>
              <w:spacing w:line="240" w:lineRule="auto"/>
              <w:ind w:firstLine="360"/>
              <w:rPr>
                <w:rFonts w:ascii="Times New Roman" w:hAnsi="Times New Roman" w:cs="Times New Roman"/>
                <w:sz w:val="18"/>
                <w:szCs w:val="18"/>
              </w:rPr>
            </w:pPr>
          </w:p>
        </w:tc>
        <w:tc>
          <w:tcPr>
            <w:tcW w:w="2175" w:type="pct"/>
            <w:shd w:val="clear" w:color="auto" w:fill="auto"/>
            <w:vAlign w:val="center"/>
          </w:tcPr>
          <w:p w14:paraId="29EFE5B5" w14:textId="29F25B71" w:rsidR="00565C75" w:rsidRPr="00DD6F47" w:rsidRDefault="00097559" w:rsidP="003A24F1">
            <w:pPr>
              <w:spacing w:line="240" w:lineRule="auto"/>
              <w:ind w:firstLineChars="0" w:firstLine="0"/>
              <w:jc w:val="left"/>
              <w:rPr>
                <w:rFonts w:ascii="Times New Roman" w:hAnsi="Times New Roman" w:cs="Times New Roman"/>
                <w:sz w:val="18"/>
                <w:szCs w:val="18"/>
                <w:lang w:bidi="ar"/>
              </w:rPr>
            </w:pPr>
            <w:r w:rsidRPr="00DD6F47">
              <w:rPr>
                <w:rFonts w:ascii="Times New Roman" w:hAnsi="Times New Roman" w:cs="Times New Roman"/>
                <w:sz w:val="18"/>
                <w:szCs w:val="18"/>
                <w:lang w:bidi="ar"/>
              </w:rPr>
              <w:t>选矿单位产品综合能耗宜不大于</w:t>
            </w:r>
            <w:r w:rsidR="003A24F1" w:rsidRPr="00DD6F47">
              <w:rPr>
                <w:rFonts w:ascii="Times New Roman" w:hAnsi="Times New Roman" w:cs="Times New Roman" w:hint="eastAsia"/>
                <w:sz w:val="18"/>
                <w:szCs w:val="18"/>
                <w:lang w:bidi="ar"/>
              </w:rPr>
              <w:t>4.0</w:t>
            </w:r>
            <w:r w:rsidRPr="00DD6F47">
              <w:rPr>
                <w:rFonts w:ascii="Times New Roman" w:hAnsi="Times New Roman" w:cs="Times New Roman"/>
                <w:sz w:val="18"/>
                <w:szCs w:val="18"/>
                <w:lang w:bidi="ar"/>
              </w:rPr>
              <w:t>kgce/t</w:t>
            </w:r>
          </w:p>
        </w:tc>
        <w:tc>
          <w:tcPr>
            <w:tcW w:w="1280" w:type="pct"/>
            <w:vAlign w:val="center"/>
          </w:tcPr>
          <w:p w14:paraId="734C0C05" w14:textId="77777777" w:rsidR="00565C75" w:rsidRPr="00DD6F47" w:rsidRDefault="00565C75" w:rsidP="008B67E5">
            <w:pPr>
              <w:spacing w:line="240" w:lineRule="auto"/>
              <w:ind w:firstLineChars="0" w:firstLine="0"/>
              <w:rPr>
                <w:rFonts w:ascii="Times New Roman" w:hAnsi="Times New Roman" w:cs="Times New Roman"/>
                <w:sz w:val="18"/>
                <w:szCs w:val="18"/>
                <w:lang w:bidi="ar"/>
              </w:rPr>
            </w:pPr>
            <w:r w:rsidRPr="00DD6F47">
              <w:rPr>
                <w:rFonts w:ascii="Times New Roman" w:hAnsi="Times New Roman" w:cs="Times New Roman"/>
                <w:sz w:val="18"/>
                <w:szCs w:val="18"/>
                <w:lang w:bidi="ar"/>
              </w:rPr>
              <w:t>单位产品综合能耗统计</w:t>
            </w:r>
          </w:p>
        </w:tc>
        <w:tc>
          <w:tcPr>
            <w:tcW w:w="246" w:type="pct"/>
            <w:shd w:val="clear" w:color="auto" w:fill="auto"/>
            <w:vAlign w:val="center"/>
          </w:tcPr>
          <w:p w14:paraId="47760FA8" w14:textId="77777777" w:rsidR="00565C75" w:rsidRPr="00DD6F47" w:rsidRDefault="00565C75"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可选</w:t>
            </w:r>
          </w:p>
        </w:tc>
        <w:tc>
          <w:tcPr>
            <w:tcW w:w="224" w:type="pct"/>
            <w:shd w:val="clear" w:color="auto" w:fill="auto"/>
            <w:vAlign w:val="center"/>
          </w:tcPr>
          <w:p w14:paraId="174372FB" w14:textId="35A03F47" w:rsidR="00565C75" w:rsidRPr="00DD6F47" w:rsidRDefault="00DE52BD" w:rsidP="008B67E5">
            <w:pPr>
              <w:spacing w:line="240" w:lineRule="auto"/>
              <w:ind w:firstLineChars="0" w:firstLine="0"/>
              <w:jc w:val="center"/>
              <w:rPr>
                <w:rFonts w:ascii="Times New Roman" w:hAnsi="Times New Roman" w:cs="Times New Roman"/>
                <w:sz w:val="18"/>
                <w:szCs w:val="18"/>
              </w:rPr>
            </w:pPr>
            <w:r w:rsidRPr="00DD6F47">
              <w:rPr>
                <w:rFonts w:ascii="Times New Roman" w:hAnsi="Times New Roman" w:cs="Times New Roman"/>
                <w:sz w:val="18"/>
                <w:szCs w:val="18"/>
              </w:rPr>
              <w:t>10</w:t>
            </w:r>
          </w:p>
        </w:tc>
        <w:tc>
          <w:tcPr>
            <w:tcW w:w="196" w:type="pct"/>
            <w:vMerge/>
          </w:tcPr>
          <w:p w14:paraId="119EBD96" w14:textId="77777777" w:rsidR="00565C75" w:rsidRPr="00DD6F47" w:rsidRDefault="00565C75" w:rsidP="008B67E5">
            <w:pPr>
              <w:spacing w:line="240" w:lineRule="auto"/>
              <w:ind w:firstLineChars="0" w:firstLine="0"/>
              <w:jc w:val="center"/>
              <w:rPr>
                <w:rFonts w:ascii="Times New Roman" w:hAnsi="Times New Roman" w:cs="Times New Roman"/>
                <w:sz w:val="18"/>
                <w:szCs w:val="18"/>
              </w:rPr>
            </w:pPr>
          </w:p>
        </w:tc>
        <w:tc>
          <w:tcPr>
            <w:tcW w:w="169" w:type="pct"/>
          </w:tcPr>
          <w:p w14:paraId="11DBD207" w14:textId="77777777" w:rsidR="00565C75" w:rsidRPr="00DD6F47" w:rsidRDefault="00565C75" w:rsidP="008B67E5">
            <w:pPr>
              <w:spacing w:line="240" w:lineRule="auto"/>
              <w:ind w:firstLineChars="0" w:firstLine="0"/>
              <w:jc w:val="center"/>
              <w:rPr>
                <w:rFonts w:ascii="Times New Roman" w:hAnsi="Times New Roman" w:cs="Times New Roman"/>
                <w:sz w:val="18"/>
                <w:szCs w:val="18"/>
              </w:rPr>
            </w:pPr>
          </w:p>
        </w:tc>
      </w:tr>
      <w:bookmarkEnd w:id="321"/>
    </w:tbl>
    <w:p w14:paraId="760620CE" w14:textId="77777777" w:rsidR="00D95C41" w:rsidRPr="00DD6F47" w:rsidRDefault="00D95C41" w:rsidP="00D95C41">
      <w:pPr>
        <w:pStyle w:val="1"/>
        <w:spacing w:beforeLines="0" w:before="0" w:afterLines="0" w:after="0" w:line="360" w:lineRule="auto"/>
        <w:jc w:val="center"/>
        <w:rPr>
          <w:rFonts w:ascii="Times New Roman" w:hAnsi="Times New Roman" w:cs="Times New Roman"/>
          <w:szCs w:val="21"/>
        </w:rPr>
        <w:sectPr w:rsidR="00D95C41" w:rsidRPr="00DD6F47" w:rsidSect="00E73579">
          <w:pgSz w:w="16838" w:h="11906" w:orient="landscape"/>
          <w:pgMar w:top="1800" w:right="1440" w:bottom="1800" w:left="1440" w:header="851" w:footer="992" w:gutter="0"/>
          <w:cols w:space="425"/>
          <w:docGrid w:type="lines" w:linePitch="326"/>
        </w:sectPr>
      </w:pPr>
    </w:p>
    <w:p w14:paraId="12D49380" w14:textId="11899F92" w:rsidR="00C279C8" w:rsidRPr="00DD6F47" w:rsidRDefault="00EA136D" w:rsidP="0024437A">
      <w:pPr>
        <w:pStyle w:val="1"/>
        <w:spacing w:before="326" w:after="326"/>
        <w:jc w:val="center"/>
        <w:rPr>
          <w:rFonts w:ascii="Times New Roman" w:hAnsi="Times New Roman" w:cs="Times New Roman"/>
          <w:b w:val="0"/>
          <w:szCs w:val="21"/>
        </w:rPr>
      </w:pPr>
      <w:bookmarkStart w:id="322" w:name="_Toc491581521"/>
      <w:bookmarkStart w:id="323" w:name="_Toc497210051"/>
      <w:bookmarkStart w:id="324" w:name="_Toc41512684"/>
      <w:bookmarkStart w:id="325" w:name="_Toc41512685"/>
      <w:bookmarkStart w:id="326" w:name="_Toc48737171"/>
      <w:bookmarkStart w:id="327" w:name="_Toc108306770"/>
      <w:bookmarkEnd w:id="269"/>
      <w:bookmarkEnd w:id="270"/>
      <w:bookmarkEnd w:id="322"/>
      <w:bookmarkEnd w:id="323"/>
      <w:bookmarkEnd w:id="324"/>
      <w:bookmarkEnd w:id="325"/>
      <w:r w:rsidRPr="00DD6F47">
        <w:rPr>
          <w:rFonts w:ascii="Times New Roman" w:hAnsi="Times New Roman" w:cs="Times New Roman"/>
          <w:b w:val="0"/>
          <w:bCs w:val="0"/>
          <w:szCs w:val="21"/>
        </w:rPr>
        <w:lastRenderedPageBreak/>
        <w:t>参</w:t>
      </w:r>
      <w:r w:rsidR="00BF20A5" w:rsidRPr="00DD6F47">
        <w:rPr>
          <w:rFonts w:ascii="Times New Roman" w:hAnsi="Times New Roman" w:cs="Times New Roman"/>
          <w:b w:val="0"/>
          <w:bCs w:val="0"/>
          <w:szCs w:val="21"/>
        </w:rPr>
        <w:t xml:space="preserve">  </w:t>
      </w:r>
      <w:r w:rsidRPr="00DD6F47">
        <w:rPr>
          <w:rFonts w:ascii="Times New Roman" w:hAnsi="Times New Roman" w:cs="Times New Roman"/>
          <w:b w:val="0"/>
          <w:bCs w:val="0"/>
          <w:szCs w:val="21"/>
        </w:rPr>
        <w:t>考</w:t>
      </w:r>
      <w:r w:rsidR="00BF20A5" w:rsidRPr="00DD6F47">
        <w:rPr>
          <w:rFonts w:ascii="Times New Roman" w:hAnsi="Times New Roman" w:cs="Times New Roman"/>
          <w:b w:val="0"/>
          <w:bCs w:val="0"/>
          <w:szCs w:val="21"/>
        </w:rPr>
        <w:t xml:space="preserve">  </w:t>
      </w:r>
      <w:r w:rsidRPr="00DD6F47">
        <w:rPr>
          <w:rFonts w:ascii="Times New Roman" w:hAnsi="Times New Roman" w:cs="Times New Roman"/>
          <w:b w:val="0"/>
          <w:bCs w:val="0"/>
          <w:szCs w:val="21"/>
        </w:rPr>
        <w:t>文</w:t>
      </w:r>
      <w:r w:rsidR="00BF20A5" w:rsidRPr="00DD6F47">
        <w:rPr>
          <w:rFonts w:ascii="Times New Roman" w:hAnsi="Times New Roman" w:cs="Times New Roman"/>
          <w:b w:val="0"/>
          <w:bCs w:val="0"/>
          <w:szCs w:val="21"/>
        </w:rPr>
        <w:t xml:space="preserve">  </w:t>
      </w:r>
      <w:r w:rsidRPr="00DD6F47">
        <w:rPr>
          <w:rFonts w:ascii="Times New Roman" w:hAnsi="Times New Roman" w:cs="Times New Roman"/>
          <w:b w:val="0"/>
          <w:bCs w:val="0"/>
          <w:szCs w:val="21"/>
        </w:rPr>
        <w:t>献</w:t>
      </w:r>
      <w:bookmarkEnd w:id="326"/>
      <w:bookmarkEnd w:id="327"/>
    </w:p>
    <w:p w14:paraId="002B580A" w14:textId="087E3A07" w:rsidR="00EA136D" w:rsidRPr="00DD6F47" w:rsidRDefault="00EA136D" w:rsidP="00463B96">
      <w:pPr>
        <w:ind w:firstLine="420"/>
        <w:jc w:val="left"/>
        <w:rPr>
          <w:rFonts w:ascii="Times New Roman" w:hAnsi="Times New Roman" w:cs="Times New Roman"/>
          <w:bCs/>
          <w:szCs w:val="21"/>
        </w:rPr>
      </w:pPr>
      <w:r w:rsidRPr="00DD6F47">
        <w:rPr>
          <w:rFonts w:ascii="Times New Roman" w:hAnsi="Times New Roman" w:cs="Times New Roman"/>
          <w:bCs/>
          <w:szCs w:val="21"/>
        </w:rPr>
        <w:t>[1]</w:t>
      </w:r>
      <w:r w:rsidR="00C14857" w:rsidRPr="00DD6F47">
        <w:rPr>
          <w:rFonts w:ascii="Times New Roman" w:hAnsi="Times New Roman" w:cs="Times New Roman"/>
          <w:bCs/>
          <w:szCs w:val="21"/>
        </w:rPr>
        <w:t xml:space="preserve"> </w:t>
      </w:r>
      <w:r w:rsidR="00D83423" w:rsidRPr="00DD6F47">
        <w:rPr>
          <w:rFonts w:ascii="Times New Roman" w:hAnsi="Times New Roman" w:cs="Times New Roman"/>
          <w:bCs/>
          <w:szCs w:val="21"/>
        </w:rPr>
        <w:t>工业和信息化部、国家发展改革委、自然资源部</w:t>
      </w:r>
      <w:r w:rsidR="00D83423" w:rsidRPr="00DD6F47">
        <w:rPr>
          <w:rFonts w:ascii="Times New Roman" w:hAnsi="Times New Roman" w:cs="Times New Roman"/>
          <w:bCs/>
          <w:szCs w:val="21"/>
        </w:rPr>
        <w:t>.</w:t>
      </w:r>
      <w:r w:rsidR="00D83423" w:rsidRPr="00DD6F47">
        <w:rPr>
          <w:rFonts w:ascii="Times New Roman" w:hAnsi="Times New Roman" w:cs="Times New Roman"/>
          <w:bCs/>
          <w:szCs w:val="21"/>
        </w:rPr>
        <w:t>《有色金属行业智能矿山建设指南（试行）》</w:t>
      </w:r>
      <w:r w:rsidR="00D83423" w:rsidRPr="00DD6F47">
        <w:rPr>
          <w:rFonts w:ascii="Times New Roman" w:hAnsi="Times New Roman" w:cs="Times New Roman"/>
          <w:bCs/>
          <w:szCs w:val="21"/>
        </w:rPr>
        <w:t>.2020</w:t>
      </w:r>
      <w:r w:rsidR="00D83423" w:rsidRPr="00DD6F47">
        <w:rPr>
          <w:rFonts w:ascii="Times New Roman" w:hAnsi="Times New Roman" w:cs="Times New Roman"/>
          <w:bCs/>
          <w:szCs w:val="21"/>
        </w:rPr>
        <w:t>年</w:t>
      </w:r>
      <w:r w:rsidR="00D83423" w:rsidRPr="00DD6F47">
        <w:rPr>
          <w:rFonts w:ascii="Times New Roman" w:hAnsi="Times New Roman" w:cs="Times New Roman"/>
          <w:bCs/>
          <w:szCs w:val="21"/>
        </w:rPr>
        <w:t>4</w:t>
      </w:r>
      <w:r w:rsidR="00D83423" w:rsidRPr="00DD6F47">
        <w:rPr>
          <w:rFonts w:ascii="Times New Roman" w:hAnsi="Times New Roman" w:cs="Times New Roman"/>
          <w:bCs/>
          <w:szCs w:val="21"/>
        </w:rPr>
        <w:t>月</w:t>
      </w:r>
      <w:r w:rsidR="00D83423" w:rsidRPr="00DD6F47">
        <w:rPr>
          <w:rFonts w:ascii="Times New Roman" w:hAnsi="Times New Roman" w:cs="Times New Roman"/>
          <w:bCs/>
          <w:szCs w:val="21"/>
        </w:rPr>
        <w:t>28</w:t>
      </w:r>
      <w:r w:rsidR="00D83423" w:rsidRPr="00DD6F47">
        <w:rPr>
          <w:rFonts w:ascii="Times New Roman" w:hAnsi="Times New Roman" w:cs="Times New Roman"/>
          <w:bCs/>
          <w:szCs w:val="21"/>
        </w:rPr>
        <w:t>日</w:t>
      </w:r>
    </w:p>
    <w:p w14:paraId="47BDB639" w14:textId="4ABC4AEA" w:rsidR="0035502F" w:rsidRPr="00DD6F47" w:rsidRDefault="0035502F" w:rsidP="00463B96">
      <w:pPr>
        <w:ind w:firstLine="420"/>
        <w:jc w:val="left"/>
        <w:rPr>
          <w:rFonts w:ascii="Times New Roman" w:hAnsi="Times New Roman" w:cs="Times New Roman"/>
        </w:rPr>
      </w:pPr>
      <w:r w:rsidRPr="00DD6F47">
        <w:rPr>
          <w:rFonts w:ascii="Times New Roman" w:hAnsi="Times New Roman" w:cs="Times New Roman"/>
        </w:rPr>
        <w:t>[</w:t>
      </w:r>
      <w:r w:rsidR="0024437A" w:rsidRPr="00DD6F47">
        <w:rPr>
          <w:rFonts w:ascii="Times New Roman" w:hAnsi="Times New Roman" w:cs="Times New Roman"/>
        </w:rPr>
        <w:t>2</w:t>
      </w:r>
      <w:r w:rsidRPr="00DD6F47">
        <w:rPr>
          <w:rFonts w:ascii="Times New Roman" w:hAnsi="Times New Roman" w:cs="Times New Roman"/>
        </w:rPr>
        <w:t>]</w:t>
      </w:r>
      <w:r w:rsidR="00C14857" w:rsidRPr="00DD6F47">
        <w:rPr>
          <w:rFonts w:ascii="Times New Roman" w:hAnsi="Times New Roman" w:cs="Times New Roman"/>
        </w:rPr>
        <w:t xml:space="preserve"> </w:t>
      </w:r>
      <w:r w:rsidR="00692B39" w:rsidRPr="00DD6F47">
        <w:rPr>
          <w:rFonts w:ascii="Times New Roman" w:hAnsi="Times New Roman" w:cs="Times New Roman"/>
        </w:rPr>
        <w:t>国家发展</w:t>
      </w:r>
      <w:r w:rsidRPr="00DD6F47">
        <w:rPr>
          <w:rFonts w:ascii="Times New Roman" w:hAnsi="Times New Roman" w:cs="Times New Roman"/>
        </w:rPr>
        <w:t>和</w:t>
      </w:r>
      <w:r w:rsidR="00692B39" w:rsidRPr="00DD6F47">
        <w:rPr>
          <w:rFonts w:ascii="Times New Roman" w:hAnsi="Times New Roman" w:cs="Times New Roman"/>
        </w:rPr>
        <w:t>改革</w:t>
      </w:r>
      <w:r w:rsidRPr="00DD6F47">
        <w:rPr>
          <w:rFonts w:ascii="Times New Roman" w:hAnsi="Times New Roman" w:cs="Times New Roman"/>
        </w:rPr>
        <w:t>委员会</w:t>
      </w:r>
      <w:r w:rsidR="00C14857" w:rsidRPr="00DD6F47">
        <w:rPr>
          <w:rFonts w:ascii="Times New Roman" w:hAnsi="Times New Roman" w:cs="Times New Roman"/>
        </w:rPr>
        <w:t>.</w:t>
      </w:r>
      <w:r w:rsidR="00692B39" w:rsidRPr="00DD6F47">
        <w:rPr>
          <w:rFonts w:ascii="Times New Roman" w:hAnsi="Times New Roman" w:cs="Times New Roman"/>
        </w:rPr>
        <w:t>《产业结构调整指导目录</w:t>
      </w:r>
      <w:r w:rsidRPr="00DD6F47">
        <w:rPr>
          <w:rFonts w:ascii="Times New Roman" w:hAnsi="Times New Roman" w:cs="Times New Roman"/>
        </w:rPr>
        <w:t>（</w:t>
      </w:r>
      <w:r w:rsidRPr="00DD6F47">
        <w:rPr>
          <w:rFonts w:ascii="Times New Roman" w:hAnsi="Times New Roman" w:cs="Times New Roman"/>
        </w:rPr>
        <w:t>2019</w:t>
      </w:r>
      <w:r w:rsidRPr="00DD6F47">
        <w:rPr>
          <w:rFonts w:ascii="Times New Roman" w:hAnsi="Times New Roman" w:cs="Times New Roman"/>
        </w:rPr>
        <w:t>年本）》（国家发展和改革委员会令第</w:t>
      </w:r>
      <w:r w:rsidRPr="00DD6F47">
        <w:rPr>
          <w:rFonts w:ascii="Times New Roman" w:hAnsi="Times New Roman" w:cs="Times New Roman"/>
        </w:rPr>
        <w:t>29</w:t>
      </w:r>
      <w:r w:rsidRPr="00DD6F47">
        <w:rPr>
          <w:rFonts w:ascii="Times New Roman" w:hAnsi="Times New Roman" w:cs="Times New Roman"/>
        </w:rPr>
        <w:t>号）</w:t>
      </w:r>
      <w:r w:rsidR="00C14857" w:rsidRPr="00DD6F47">
        <w:rPr>
          <w:rFonts w:ascii="Times New Roman" w:hAnsi="Times New Roman" w:cs="Times New Roman"/>
        </w:rPr>
        <w:t>.</w:t>
      </w:r>
      <w:r w:rsidRPr="00DD6F47">
        <w:rPr>
          <w:rFonts w:ascii="Times New Roman" w:hAnsi="Times New Roman" w:cs="Times New Roman"/>
        </w:rPr>
        <w:t>2019</w:t>
      </w:r>
      <w:r w:rsidRPr="00DD6F47">
        <w:rPr>
          <w:rFonts w:ascii="Times New Roman" w:hAnsi="Times New Roman" w:cs="Times New Roman"/>
        </w:rPr>
        <w:t>年</w:t>
      </w:r>
      <w:r w:rsidRPr="00DD6F47">
        <w:rPr>
          <w:rFonts w:ascii="Times New Roman" w:hAnsi="Times New Roman" w:cs="Times New Roman"/>
        </w:rPr>
        <w:t>10</w:t>
      </w:r>
      <w:r w:rsidRPr="00DD6F47">
        <w:rPr>
          <w:rFonts w:ascii="Times New Roman" w:hAnsi="Times New Roman" w:cs="Times New Roman"/>
        </w:rPr>
        <w:t>月</w:t>
      </w:r>
    </w:p>
    <w:p w14:paraId="5BC0D069" w14:textId="03551193" w:rsidR="0035502F" w:rsidRPr="00DD6F47" w:rsidRDefault="0024437A" w:rsidP="00463B96">
      <w:pPr>
        <w:ind w:firstLine="420"/>
        <w:jc w:val="left"/>
        <w:rPr>
          <w:rFonts w:ascii="Times New Roman" w:hAnsi="Times New Roman" w:cs="Times New Roman"/>
        </w:rPr>
      </w:pPr>
      <w:r w:rsidRPr="00DD6F47">
        <w:rPr>
          <w:rFonts w:ascii="Times New Roman" w:hAnsi="Times New Roman" w:cs="Times New Roman"/>
        </w:rPr>
        <w:t>[3]</w:t>
      </w:r>
      <w:r w:rsidR="00C14857" w:rsidRPr="00DD6F47">
        <w:rPr>
          <w:rFonts w:ascii="Times New Roman" w:hAnsi="Times New Roman" w:cs="Times New Roman"/>
        </w:rPr>
        <w:t xml:space="preserve"> </w:t>
      </w:r>
      <w:r w:rsidR="0035502F" w:rsidRPr="00DD6F47">
        <w:rPr>
          <w:rFonts w:ascii="Times New Roman" w:hAnsi="Times New Roman" w:cs="Times New Roman"/>
        </w:rPr>
        <w:t>国土资源部</w:t>
      </w:r>
      <w:r w:rsidR="00C14857" w:rsidRPr="00DD6F47">
        <w:rPr>
          <w:rFonts w:ascii="Times New Roman" w:hAnsi="Times New Roman" w:cs="Times New Roman"/>
        </w:rPr>
        <w:t>.</w:t>
      </w:r>
      <w:r w:rsidR="00692B39" w:rsidRPr="00DD6F47">
        <w:rPr>
          <w:rFonts w:ascii="Times New Roman" w:hAnsi="Times New Roman" w:cs="Times New Roman"/>
        </w:rPr>
        <w:t>《矿产资源节约与综合利用鼓励、限制和淘汰技术目录</w:t>
      </w:r>
      <w:r w:rsidR="0035502F" w:rsidRPr="00DD6F47">
        <w:rPr>
          <w:rFonts w:ascii="Times New Roman" w:hAnsi="Times New Roman" w:cs="Times New Roman"/>
        </w:rPr>
        <w:t>（修订稿）</w:t>
      </w:r>
      <w:r w:rsidR="00692B39" w:rsidRPr="00DD6F47">
        <w:rPr>
          <w:rFonts w:ascii="Times New Roman" w:hAnsi="Times New Roman" w:cs="Times New Roman"/>
        </w:rPr>
        <w:t>》</w:t>
      </w:r>
      <w:r w:rsidR="0035502F" w:rsidRPr="00DD6F47">
        <w:rPr>
          <w:rFonts w:ascii="Times New Roman" w:hAnsi="Times New Roman" w:cs="Times New Roman"/>
        </w:rPr>
        <w:t>（国土资发</w:t>
      </w:r>
      <w:r w:rsidR="0035502F" w:rsidRPr="00DD6F47">
        <w:rPr>
          <w:rFonts w:ascii="Times New Roman" w:hAnsi="Times New Roman" w:cs="Times New Roman"/>
        </w:rPr>
        <w:t>[2014]176</w:t>
      </w:r>
      <w:r w:rsidR="0035502F" w:rsidRPr="00DD6F47">
        <w:rPr>
          <w:rFonts w:ascii="Times New Roman" w:hAnsi="Times New Roman" w:cs="Times New Roman"/>
        </w:rPr>
        <w:t>号）</w:t>
      </w:r>
      <w:r w:rsidR="00C14857" w:rsidRPr="00DD6F47">
        <w:rPr>
          <w:rFonts w:ascii="Times New Roman" w:hAnsi="Times New Roman" w:cs="Times New Roman"/>
        </w:rPr>
        <w:t>.</w:t>
      </w:r>
      <w:r w:rsidR="0035502F" w:rsidRPr="00DD6F47">
        <w:rPr>
          <w:rFonts w:ascii="Times New Roman" w:hAnsi="Times New Roman" w:cs="Times New Roman"/>
        </w:rPr>
        <w:t>2014</w:t>
      </w:r>
      <w:r w:rsidR="0035502F" w:rsidRPr="00DD6F47">
        <w:rPr>
          <w:rFonts w:ascii="Times New Roman" w:hAnsi="Times New Roman" w:cs="Times New Roman"/>
        </w:rPr>
        <w:t>年</w:t>
      </w:r>
      <w:r w:rsidR="0035502F" w:rsidRPr="00DD6F47">
        <w:rPr>
          <w:rFonts w:ascii="Times New Roman" w:hAnsi="Times New Roman" w:cs="Times New Roman"/>
        </w:rPr>
        <w:t>12</w:t>
      </w:r>
      <w:r w:rsidR="0035502F" w:rsidRPr="00DD6F47">
        <w:rPr>
          <w:rFonts w:ascii="Times New Roman" w:hAnsi="Times New Roman" w:cs="Times New Roman"/>
        </w:rPr>
        <w:t>月</w:t>
      </w:r>
    </w:p>
    <w:p w14:paraId="3D8029BE" w14:textId="597CB416" w:rsidR="00B767F2" w:rsidRPr="00DD6F47" w:rsidRDefault="0024437A" w:rsidP="00463B96">
      <w:pPr>
        <w:ind w:firstLine="420"/>
        <w:jc w:val="left"/>
        <w:rPr>
          <w:rFonts w:ascii="Times New Roman" w:hAnsi="Times New Roman" w:cs="Times New Roman"/>
        </w:rPr>
      </w:pPr>
      <w:r w:rsidRPr="00DD6F47">
        <w:rPr>
          <w:rFonts w:ascii="Times New Roman" w:hAnsi="Times New Roman" w:cs="Times New Roman"/>
        </w:rPr>
        <w:t>[4]</w:t>
      </w:r>
      <w:r w:rsidR="00C14857" w:rsidRPr="00DD6F47">
        <w:rPr>
          <w:rFonts w:ascii="Times New Roman" w:hAnsi="Times New Roman" w:cs="Times New Roman"/>
        </w:rPr>
        <w:t xml:space="preserve"> </w:t>
      </w:r>
      <w:r w:rsidR="00A25695" w:rsidRPr="00DD6F47">
        <w:rPr>
          <w:rFonts w:ascii="Times New Roman" w:hAnsi="Times New Roman" w:cs="Times New Roman"/>
        </w:rPr>
        <w:t>自然</w:t>
      </w:r>
      <w:r w:rsidR="0035502F" w:rsidRPr="00DD6F47">
        <w:rPr>
          <w:rFonts w:ascii="Times New Roman" w:hAnsi="Times New Roman" w:cs="Times New Roman"/>
        </w:rPr>
        <w:t>资源部</w:t>
      </w:r>
      <w:r w:rsidR="0035502F" w:rsidRPr="00DD6F47">
        <w:rPr>
          <w:rFonts w:ascii="Times New Roman" w:hAnsi="Times New Roman" w:cs="Times New Roman"/>
        </w:rPr>
        <w:t>.</w:t>
      </w:r>
      <w:r w:rsidR="00692B39" w:rsidRPr="00DD6F47">
        <w:rPr>
          <w:rFonts w:ascii="Times New Roman" w:hAnsi="Times New Roman" w:cs="Times New Roman"/>
        </w:rPr>
        <w:t>《矿产资源节约与综合利用先进适用技术目录</w:t>
      </w:r>
      <w:r w:rsidR="0035502F" w:rsidRPr="00DD6F47">
        <w:rPr>
          <w:rFonts w:ascii="Times New Roman" w:hAnsi="Times New Roman" w:cs="Times New Roman"/>
        </w:rPr>
        <w:t>（</w:t>
      </w:r>
      <w:r w:rsidR="0075025A" w:rsidRPr="00DD6F47">
        <w:rPr>
          <w:rFonts w:ascii="Times New Roman" w:hAnsi="Times New Roman" w:cs="Times New Roman"/>
        </w:rPr>
        <w:t>2</w:t>
      </w:r>
      <w:r w:rsidR="0075025A" w:rsidRPr="00DD6F47">
        <w:rPr>
          <w:rFonts w:ascii="Times New Roman" w:hAnsi="Times New Roman" w:cs="Times New Roman" w:hint="eastAsia"/>
        </w:rPr>
        <w:t>022</w:t>
      </w:r>
      <w:r w:rsidR="0075025A" w:rsidRPr="00DD6F47">
        <w:rPr>
          <w:rFonts w:ascii="Times New Roman" w:hAnsi="Times New Roman" w:cs="Times New Roman" w:hint="eastAsia"/>
        </w:rPr>
        <w:t>年</w:t>
      </w:r>
      <w:r w:rsidR="00A25695" w:rsidRPr="00DD6F47">
        <w:rPr>
          <w:rFonts w:ascii="Times New Roman" w:hAnsi="Times New Roman" w:cs="Times New Roman"/>
        </w:rPr>
        <w:t>版</w:t>
      </w:r>
      <w:r w:rsidR="0035502F" w:rsidRPr="00DD6F47">
        <w:rPr>
          <w:rFonts w:ascii="Times New Roman" w:hAnsi="Times New Roman" w:cs="Times New Roman"/>
        </w:rPr>
        <w:t>）</w:t>
      </w:r>
      <w:r w:rsidR="00692B39" w:rsidRPr="00DD6F47">
        <w:rPr>
          <w:rFonts w:ascii="Times New Roman" w:hAnsi="Times New Roman" w:cs="Times New Roman"/>
        </w:rPr>
        <w:t>》</w:t>
      </w:r>
      <w:r w:rsidR="0075025A" w:rsidRPr="00DD6F47">
        <w:rPr>
          <w:rFonts w:ascii="Times New Roman" w:hAnsi="Times New Roman" w:cs="Times New Roman" w:hint="eastAsia"/>
        </w:rPr>
        <w:t>.</w:t>
      </w:r>
      <w:r w:rsidR="000B7EE7" w:rsidRPr="00DD6F47">
        <w:rPr>
          <w:rFonts w:ascii="Times New Roman" w:hAnsi="Times New Roman" w:cs="Times New Roman"/>
        </w:rPr>
        <w:t>0</w:t>
      </w:r>
      <w:r w:rsidR="0075025A" w:rsidRPr="00DD6F47">
        <w:rPr>
          <w:rFonts w:ascii="Times New Roman" w:hAnsi="Times New Roman" w:cs="Times New Roman" w:hint="eastAsia"/>
        </w:rPr>
        <w:t>22</w:t>
      </w:r>
      <w:r w:rsidR="000B7EE7" w:rsidRPr="00DD6F47">
        <w:rPr>
          <w:rFonts w:ascii="Times New Roman" w:hAnsi="Times New Roman" w:cs="Times New Roman"/>
        </w:rPr>
        <w:t>年</w:t>
      </w:r>
      <w:r w:rsidR="0075025A" w:rsidRPr="00DD6F47">
        <w:rPr>
          <w:rFonts w:ascii="Times New Roman" w:hAnsi="Times New Roman" w:cs="Times New Roman" w:hint="eastAsia"/>
        </w:rPr>
        <w:t>8</w:t>
      </w:r>
      <w:r w:rsidR="000B7EE7" w:rsidRPr="00DD6F47">
        <w:rPr>
          <w:rFonts w:ascii="Times New Roman" w:hAnsi="Times New Roman" w:cs="Times New Roman"/>
        </w:rPr>
        <w:t>月</w:t>
      </w:r>
    </w:p>
    <w:p w14:paraId="37BF02AC" w14:textId="4BE07A81" w:rsidR="0024437A" w:rsidRPr="00DD6F47" w:rsidRDefault="0024437A" w:rsidP="00463B96">
      <w:pPr>
        <w:ind w:firstLine="420"/>
        <w:jc w:val="left"/>
        <w:rPr>
          <w:rFonts w:ascii="Times New Roman" w:hAnsi="Times New Roman" w:cs="Times New Roman"/>
        </w:rPr>
      </w:pPr>
      <w:r w:rsidRPr="00DD6F47">
        <w:rPr>
          <w:rFonts w:ascii="Times New Roman" w:hAnsi="Times New Roman" w:cs="Times New Roman"/>
        </w:rPr>
        <w:t>[5]</w:t>
      </w:r>
      <w:r w:rsidR="00C14857" w:rsidRPr="00DD6F47">
        <w:rPr>
          <w:rFonts w:ascii="Times New Roman" w:hAnsi="Times New Roman" w:cs="Times New Roman"/>
        </w:rPr>
        <w:t xml:space="preserve"> </w:t>
      </w:r>
      <w:r w:rsidRPr="00DD6F47">
        <w:rPr>
          <w:rFonts w:ascii="Times New Roman" w:hAnsi="Times New Roman" w:cs="Times New Roman"/>
        </w:rPr>
        <w:t>环境保护部</w:t>
      </w:r>
      <w:r w:rsidRPr="00DD6F47">
        <w:rPr>
          <w:rFonts w:ascii="Times New Roman" w:hAnsi="Times New Roman" w:cs="Times New Roman"/>
        </w:rPr>
        <w:t>.</w:t>
      </w:r>
      <w:r w:rsidRPr="00DD6F47">
        <w:rPr>
          <w:rFonts w:ascii="Times New Roman" w:hAnsi="Times New Roman" w:cs="Times New Roman"/>
        </w:rPr>
        <w:t>关于发布《</w:t>
      </w:r>
      <w:r w:rsidRPr="00DD6F47">
        <w:rPr>
          <w:rFonts w:ascii="Times New Roman" w:hAnsi="Times New Roman" w:cs="Times New Roman"/>
        </w:rPr>
        <w:t>2012</w:t>
      </w:r>
      <w:r w:rsidRPr="00DD6F47">
        <w:rPr>
          <w:rFonts w:ascii="Times New Roman" w:hAnsi="Times New Roman" w:cs="Times New Roman"/>
        </w:rPr>
        <w:t>年国家先进污染防治示范技术名录》和《</w:t>
      </w:r>
      <w:r w:rsidRPr="00DD6F47">
        <w:rPr>
          <w:rFonts w:ascii="Times New Roman" w:hAnsi="Times New Roman" w:cs="Times New Roman"/>
        </w:rPr>
        <w:t>2012</w:t>
      </w:r>
      <w:r w:rsidRPr="00DD6F47">
        <w:rPr>
          <w:rFonts w:ascii="Times New Roman" w:hAnsi="Times New Roman" w:cs="Times New Roman"/>
        </w:rPr>
        <w:t>年国家鼓励发展的环境保护技术目录》的公告（</w:t>
      </w:r>
      <w:r w:rsidRPr="00DD6F47">
        <w:rPr>
          <w:rFonts w:ascii="Times New Roman" w:hAnsi="Times New Roman" w:cs="Times New Roman"/>
        </w:rPr>
        <w:t>2012</w:t>
      </w:r>
      <w:r w:rsidRPr="00DD6F47">
        <w:rPr>
          <w:rFonts w:ascii="Times New Roman" w:hAnsi="Times New Roman" w:cs="Times New Roman"/>
        </w:rPr>
        <w:t>年第</w:t>
      </w:r>
      <w:r w:rsidRPr="00DD6F47">
        <w:rPr>
          <w:rFonts w:ascii="Times New Roman" w:hAnsi="Times New Roman" w:cs="Times New Roman"/>
        </w:rPr>
        <w:t>39</w:t>
      </w:r>
      <w:r w:rsidRPr="00DD6F47">
        <w:rPr>
          <w:rFonts w:ascii="Times New Roman" w:hAnsi="Times New Roman" w:cs="Times New Roman"/>
        </w:rPr>
        <w:t>号）</w:t>
      </w:r>
      <w:r w:rsidRPr="00DD6F47">
        <w:rPr>
          <w:rFonts w:ascii="Times New Roman" w:hAnsi="Times New Roman" w:cs="Times New Roman"/>
        </w:rPr>
        <w:t>.2012</w:t>
      </w:r>
      <w:r w:rsidRPr="00DD6F47">
        <w:rPr>
          <w:rFonts w:ascii="Times New Roman" w:hAnsi="Times New Roman" w:cs="Times New Roman"/>
        </w:rPr>
        <w:t>年</w:t>
      </w:r>
      <w:r w:rsidRPr="00DD6F47">
        <w:rPr>
          <w:rFonts w:ascii="Times New Roman" w:hAnsi="Times New Roman" w:cs="Times New Roman"/>
        </w:rPr>
        <w:t>7</w:t>
      </w:r>
      <w:r w:rsidRPr="00DD6F47">
        <w:rPr>
          <w:rFonts w:ascii="Times New Roman" w:hAnsi="Times New Roman" w:cs="Times New Roman"/>
        </w:rPr>
        <w:t>月</w:t>
      </w:r>
    </w:p>
    <w:p w14:paraId="3CD00ECB" w14:textId="6FBD28BC" w:rsidR="00496DBA" w:rsidRPr="00DD6F47" w:rsidRDefault="0024437A" w:rsidP="00463B96">
      <w:pPr>
        <w:ind w:firstLine="420"/>
        <w:jc w:val="left"/>
        <w:rPr>
          <w:rFonts w:ascii="Times New Roman" w:hAnsi="Times New Roman" w:cs="Times New Roman"/>
        </w:rPr>
      </w:pPr>
      <w:r w:rsidRPr="00DD6F47">
        <w:rPr>
          <w:rFonts w:ascii="Times New Roman" w:hAnsi="Times New Roman" w:cs="Times New Roman"/>
        </w:rPr>
        <w:t>[6]</w:t>
      </w:r>
      <w:r w:rsidR="00C14857" w:rsidRPr="00DD6F47">
        <w:rPr>
          <w:rFonts w:ascii="Times New Roman" w:hAnsi="Times New Roman" w:cs="Times New Roman"/>
        </w:rPr>
        <w:t xml:space="preserve"> </w:t>
      </w:r>
      <w:r w:rsidR="00496DBA" w:rsidRPr="00DD6F47">
        <w:rPr>
          <w:rFonts w:ascii="Times New Roman" w:hAnsi="Times New Roman" w:cs="Times New Roman"/>
        </w:rPr>
        <w:t>环境保护部</w:t>
      </w:r>
      <w:r w:rsidR="00496DBA" w:rsidRPr="00DD6F47">
        <w:rPr>
          <w:rFonts w:ascii="Times New Roman" w:hAnsi="Times New Roman" w:cs="Times New Roman"/>
        </w:rPr>
        <w:t>.</w:t>
      </w:r>
      <w:r w:rsidR="00496DBA" w:rsidRPr="00DD6F47">
        <w:rPr>
          <w:rFonts w:ascii="Times New Roman" w:hAnsi="Times New Roman" w:cs="Times New Roman"/>
        </w:rPr>
        <w:t>关于发布《</w:t>
      </w:r>
      <w:r w:rsidR="00496DBA" w:rsidRPr="00DD6F47">
        <w:rPr>
          <w:rFonts w:ascii="Times New Roman" w:hAnsi="Times New Roman" w:cs="Times New Roman"/>
        </w:rPr>
        <w:t>2013</w:t>
      </w:r>
      <w:r w:rsidR="00496DBA" w:rsidRPr="00DD6F47">
        <w:rPr>
          <w:rFonts w:ascii="Times New Roman" w:hAnsi="Times New Roman" w:cs="Times New Roman"/>
        </w:rPr>
        <w:t>年国家先进污染防治示范技术名录》和《</w:t>
      </w:r>
      <w:r w:rsidR="00496DBA" w:rsidRPr="00DD6F47">
        <w:rPr>
          <w:rFonts w:ascii="Times New Roman" w:hAnsi="Times New Roman" w:cs="Times New Roman"/>
        </w:rPr>
        <w:t>2013</w:t>
      </w:r>
      <w:r w:rsidR="00496DBA" w:rsidRPr="00DD6F47">
        <w:rPr>
          <w:rFonts w:ascii="Times New Roman" w:hAnsi="Times New Roman" w:cs="Times New Roman"/>
        </w:rPr>
        <w:t>年国家鼓励发展的环境保护技术目录》的公告（</w:t>
      </w:r>
      <w:r w:rsidR="00496DBA" w:rsidRPr="00DD6F47">
        <w:rPr>
          <w:rFonts w:ascii="Times New Roman" w:hAnsi="Times New Roman" w:cs="Times New Roman"/>
        </w:rPr>
        <w:t>2013</w:t>
      </w:r>
      <w:r w:rsidR="00496DBA" w:rsidRPr="00DD6F47">
        <w:rPr>
          <w:rFonts w:ascii="Times New Roman" w:hAnsi="Times New Roman" w:cs="Times New Roman"/>
        </w:rPr>
        <w:t>年第</w:t>
      </w:r>
      <w:r w:rsidR="00496DBA" w:rsidRPr="00DD6F47">
        <w:rPr>
          <w:rFonts w:ascii="Times New Roman" w:hAnsi="Times New Roman" w:cs="Times New Roman"/>
        </w:rPr>
        <w:t>83</w:t>
      </w:r>
      <w:r w:rsidR="00496DBA" w:rsidRPr="00DD6F47">
        <w:rPr>
          <w:rFonts w:ascii="Times New Roman" w:hAnsi="Times New Roman" w:cs="Times New Roman"/>
        </w:rPr>
        <w:t>号）</w:t>
      </w:r>
      <w:r w:rsidR="00496DBA" w:rsidRPr="00DD6F47">
        <w:rPr>
          <w:rFonts w:ascii="Times New Roman" w:hAnsi="Times New Roman" w:cs="Times New Roman"/>
        </w:rPr>
        <w:t>.2013</w:t>
      </w:r>
      <w:r w:rsidR="00496DBA" w:rsidRPr="00DD6F47">
        <w:rPr>
          <w:rFonts w:ascii="Times New Roman" w:hAnsi="Times New Roman" w:cs="Times New Roman"/>
        </w:rPr>
        <w:t>年</w:t>
      </w:r>
      <w:r w:rsidR="00496DBA" w:rsidRPr="00DD6F47">
        <w:rPr>
          <w:rFonts w:ascii="Times New Roman" w:hAnsi="Times New Roman" w:cs="Times New Roman"/>
        </w:rPr>
        <w:t>12</w:t>
      </w:r>
      <w:r w:rsidR="00496DBA" w:rsidRPr="00DD6F47">
        <w:rPr>
          <w:rFonts w:ascii="Times New Roman" w:hAnsi="Times New Roman" w:cs="Times New Roman"/>
        </w:rPr>
        <w:t>月</w:t>
      </w:r>
    </w:p>
    <w:p w14:paraId="19C424F0" w14:textId="12399C21" w:rsidR="0024437A" w:rsidRPr="00DD6F47" w:rsidRDefault="0024437A" w:rsidP="00463B96">
      <w:pPr>
        <w:ind w:firstLine="420"/>
        <w:jc w:val="left"/>
        <w:rPr>
          <w:rFonts w:ascii="Times New Roman" w:hAnsi="Times New Roman" w:cs="Times New Roman"/>
        </w:rPr>
      </w:pPr>
      <w:r w:rsidRPr="00DD6F47">
        <w:rPr>
          <w:rFonts w:ascii="Times New Roman" w:hAnsi="Times New Roman" w:cs="Times New Roman"/>
        </w:rPr>
        <w:t>[7]</w:t>
      </w:r>
      <w:r w:rsidR="00C14857" w:rsidRPr="00DD6F47">
        <w:rPr>
          <w:rFonts w:ascii="Times New Roman" w:hAnsi="Times New Roman" w:cs="Times New Roman"/>
        </w:rPr>
        <w:t xml:space="preserve"> </w:t>
      </w:r>
      <w:r w:rsidRPr="00DD6F47">
        <w:rPr>
          <w:rFonts w:ascii="Times New Roman" w:hAnsi="Times New Roman" w:cs="Times New Roman"/>
        </w:rPr>
        <w:t>环境保护部</w:t>
      </w:r>
      <w:r w:rsidRPr="00DD6F47">
        <w:rPr>
          <w:rFonts w:ascii="Times New Roman" w:hAnsi="Times New Roman" w:cs="Times New Roman"/>
        </w:rPr>
        <w:t>.</w:t>
      </w:r>
      <w:r w:rsidRPr="00DD6F47">
        <w:rPr>
          <w:rFonts w:ascii="Times New Roman" w:hAnsi="Times New Roman" w:cs="Times New Roman"/>
        </w:rPr>
        <w:t>关于发布</w:t>
      </w:r>
      <w:r w:rsidRPr="00DD6F47">
        <w:rPr>
          <w:rFonts w:ascii="Times New Roman" w:hAnsi="Times New Roman" w:cs="Times New Roman"/>
        </w:rPr>
        <w:t>2014</w:t>
      </w:r>
      <w:r w:rsidRPr="00DD6F47">
        <w:rPr>
          <w:rFonts w:ascii="Times New Roman" w:hAnsi="Times New Roman" w:cs="Times New Roman"/>
        </w:rPr>
        <w:t>年国家鼓励发展的环境保护技术目录（工业烟气治理领域）的公告（</w:t>
      </w:r>
      <w:r w:rsidRPr="00DD6F47">
        <w:rPr>
          <w:rFonts w:ascii="Times New Roman" w:hAnsi="Times New Roman" w:cs="Times New Roman"/>
        </w:rPr>
        <w:t>2014</w:t>
      </w:r>
      <w:r w:rsidRPr="00DD6F47">
        <w:rPr>
          <w:rFonts w:ascii="Times New Roman" w:hAnsi="Times New Roman" w:cs="Times New Roman"/>
        </w:rPr>
        <w:t>年第</w:t>
      </w:r>
      <w:r w:rsidRPr="00DD6F47">
        <w:rPr>
          <w:rFonts w:ascii="Times New Roman" w:hAnsi="Times New Roman" w:cs="Times New Roman"/>
        </w:rPr>
        <w:t>71</w:t>
      </w:r>
      <w:r w:rsidRPr="00DD6F47">
        <w:rPr>
          <w:rFonts w:ascii="Times New Roman" w:hAnsi="Times New Roman" w:cs="Times New Roman"/>
        </w:rPr>
        <w:t>号）</w:t>
      </w:r>
      <w:r w:rsidRPr="00DD6F47">
        <w:rPr>
          <w:rFonts w:ascii="Times New Roman" w:hAnsi="Times New Roman" w:cs="Times New Roman"/>
        </w:rPr>
        <w:t>.2014</w:t>
      </w:r>
      <w:r w:rsidRPr="00DD6F47">
        <w:rPr>
          <w:rFonts w:ascii="Times New Roman" w:hAnsi="Times New Roman" w:cs="Times New Roman"/>
        </w:rPr>
        <w:t>年</w:t>
      </w:r>
      <w:r w:rsidRPr="00DD6F47">
        <w:rPr>
          <w:rFonts w:ascii="Times New Roman" w:hAnsi="Times New Roman" w:cs="Times New Roman"/>
        </w:rPr>
        <w:t>10</w:t>
      </w:r>
      <w:r w:rsidRPr="00DD6F47">
        <w:rPr>
          <w:rFonts w:ascii="Times New Roman" w:hAnsi="Times New Roman" w:cs="Times New Roman"/>
        </w:rPr>
        <w:t>月</w:t>
      </w:r>
    </w:p>
    <w:p w14:paraId="295B9C1B" w14:textId="413F7122" w:rsidR="0024437A" w:rsidRPr="00DD6F47" w:rsidRDefault="0024437A" w:rsidP="00463B96">
      <w:pPr>
        <w:ind w:firstLine="420"/>
        <w:jc w:val="left"/>
        <w:rPr>
          <w:rFonts w:ascii="Times New Roman" w:hAnsi="Times New Roman" w:cs="Times New Roman"/>
        </w:rPr>
      </w:pPr>
      <w:r w:rsidRPr="00DD6F47">
        <w:rPr>
          <w:rFonts w:ascii="Times New Roman" w:hAnsi="Times New Roman" w:cs="Times New Roman"/>
        </w:rPr>
        <w:t>[8]</w:t>
      </w:r>
      <w:r w:rsidR="00C14857" w:rsidRPr="00DD6F47">
        <w:rPr>
          <w:rFonts w:ascii="Times New Roman" w:hAnsi="Times New Roman" w:cs="Times New Roman"/>
        </w:rPr>
        <w:t xml:space="preserve"> </w:t>
      </w:r>
      <w:r w:rsidRPr="00DD6F47">
        <w:rPr>
          <w:rFonts w:ascii="Times New Roman" w:hAnsi="Times New Roman" w:cs="Times New Roman"/>
        </w:rPr>
        <w:t>环境保护部</w:t>
      </w:r>
      <w:r w:rsidRPr="00DD6F47">
        <w:rPr>
          <w:rFonts w:ascii="Times New Roman" w:hAnsi="Times New Roman" w:cs="Times New Roman"/>
        </w:rPr>
        <w:t>.</w:t>
      </w:r>
      <w:r w:rsidRPr="00DD6F47">
        <w:rPr>
          <w:rFonts w:ascii="Times New Roman" w:hAnsi="Times New Roman" w:cs="Times New Roman"/>
        </w:rPr>
        <w:t>关于发布</w:t>
      </w:r>
      <w:r w:rsidRPr="00DD6F47">
        <w:rPr>
          <w:rFonts w:ascii="Times New Roman" w:hAnsi="Times New Roman" w:cs="Times New Roman"/>
        </w:rPr>
        <w:t>2015</w:t>
      </w:r>
      <w:r w:rsidRPr="00DD6F47">
        <w:rPr>
          <w:rFonts w:ascii="Times New Roman" w:hAnsi="Times New Roman" w:cs="Times New Roman"/>
        </w:rPr>
        <w:t>年《国家先进污染防治示范技术名录（水污染治理领域）》和《国家鼓励发展的环境保护技术目录（水污染治理领域）》的公告（</w:t>
      </w:r>
      <w:r w:rsidRPr="00DD6F47">
        <w:rPr>
          <w:rFonts w:ascii="Times New Roman" w:hAnsi="Times New Roman" w:cs="Times New Roman"/>
        </w:rPr>
        <w:t>2015</w:t>
      </w:r>
      <w:r w:rsidRPr="00DD6F47">
        <w:rPr>
          <w:rFonts w:ascii="Times New Roman" w:hAnsi="Times New Roman" w:cs="Times New Roman"/>
        </w:rPr>
        <w:t>年第</w:t>
      </w:r>
      <w:r w:rsidRPr="00DD6F47">
        <w:rPr>
          <w:rFonts w:ascii="Times New Roman" w:hAnsi="Times New Roman" w:cs="Times New Roman"/>
        </w:rPr>
        <w:t>82</w:t>
      </w:r>
      <w:r w:rsidRPr="00DD6F47">
        <w:rPr>
          <w:rFonts w:ascii="Times New Roman" w:hAnsi="Times New Roman" w:cs="Times New Roman"/>
        </w:rPr>
        <w:t>号）</w:t>
      </w:r>
      <w:r w:rsidRPr="00DD6F47">
        <w:rPr>
          <w:rFonts w:ascii="Times New Roman" w:hAnsi="Times New Roman" w:cs="Times New Roman"/>
        </w:rPr>
        <w:t>.2015</w:t>
      </w:r>
      <w:r w:rsidRPr="00DD6F47">
        <w:rPr>
          <w:rFonts w:ascii="Times New Roman" w:hAnsi="Times New Roman" w:cs="Times New Roman"/>
        </w:rPr>
        <w:t>年</w:t>
      </w:r>
      <w:r w:rsidRPr="00DD6F47">
        <w:rPr>
          <w:rFonts w:ascii="Times New Roman" w:hAnsi="Times New Roman" w:cs="Times New Roman"/>
        </w:rPr>
        <w:t>12</w:t>
      </w:r>
      <w:r w:rsidRPr="00DD6F47">
        <w:rPr>
          <w:rFonts w:ascii="Times New Roman" w:hAnsi="Times New Roman" w:cs="Times New Roman"/>
        </w:rPr>
        <w:t>月</w:t>
      </w:r>
    </w:p>
    <w:p w14:paraId="65BD172E" w14:textId="71F83551" w:rsidR="0024437A" w:rsidRPr="00DD6F47" w:rsidRDefault="0024437A" w:rsidP="00463B96">
      <w:pPr>
        <w:ind w:firstLine="420"/>
        <w:jc w:val="left"/>
        <w:rPr>
          <w:rFonts w:ascii="Times New Roman" w:hAnsi="Times New Roman" w:cs="Times New Roman"/>
        </w:rPr>
      </w:pPr>
      <w:r w:rsidRPr="00DD6F47">
        <w:rPr>
          <w:rFonts w:ascii="Times New Roman" w:hAnsi="Times New Roman" w:cs="Times New Roman"/>
        </w:rPr>
        <w:t>[9]</w:t>
      </w:r>
      <w:r w:rsidR="00C14857" w:rsidRPr="00DD6F47">
        <w:rPr>
          <w:rFonts w:ascii="Times New Roman" w:hAnsi="Times New Roman" w:cs="Times New Roman"/>
        </w:rPr>
        <w:t xml:space="preserve"> </w:t>
      </w:r>
      <w:r w:rsidRPr="00DD6F47">
        <w:rPr>
          <w:rFonts w:ascii="Times New Roman" w:hAnsi="Times New Roman" w:cs="Times New Roman"/>
        </w:rPr>
        <w:t>环境保护部</w:t>
      </w:r>
      <w:r w:rsidRPr="00DD6F47">
        <w:rPr>
          <w:rFonts w:ascii="Times New Roman" w:hAnsi="Times New Roman" w:cs="Times New Roman"/>
        </w:rPr>
        <w:t>.</w:t>
      </w:r>
      <w:r w:rsidRPr="00DD6F47">
        <w:rPr>
          <w:rFonts w:ascii="Times New Roman" w:hAnsi="Times New Roman" w:cs="Times New Roman"/>
        </w:rPr>
        <w:t>关于发布</w:t>
      </w:r>
      <w:r w:rsidRPr="00DD6F47">
        <w:rPr>
          <w:rFonts w:ascii="Times New Roman" w:hAnsi="Times New Roman" w:cs="Times New Roman"/>
        </w:rPr>
        <w:t>2016</w:t>
      </w:r>
      <w:r w:rsidRPr="00DD6F47">
        <w:rPr>
          <w:rFonts w:ascii="Times New Roman" w:hAnsi="Times New Roman" w:cs="Times New Roman"/>
        </w:rPr>
        <w:t>年《国家先进污染防治技术目录（</w:t>
      </w:r>
      <w:r w:rsidRPr="00DD6F47">
        <w:rPr>
          <w:rFonts w:ascii="Times New Roman" w:hAnsi="Times New Roman" w:cs="Times New Roman"/>
        </w:rPr>
        <w:t>VOCs</w:t>
      </w:r>
      <w:r w:rsidRPr="00DD6F47">
        <w:rPr>
          <w:rFonts w:ascii="Times New Roman" w:hAnsi="Times New Roman" w:cs="Times New Roman"/>
        </w:rPr>
        <w:t>防治领域）》的公告（</w:t>
      </w:r>
      <w:r w:rsidRPr="00DD6F47">
        <w:rPr>
          <w:rFonts w:ascii="Times New Roman" w:hAnsi="Times New Roman" w:cs="Times New Roman"/>
        </w:rPr>
        <w:t>2016</w:t>
      </w:r>
      <w:r w:rsidRPr="00DD6F47">
        <w:rPr>
          <w:rFonts w:ascii="Times New Roman" w:hAnsi="Times New Roman" w:cs="Times New Roman"/>
        </w:rPr>
        <w:t>年第</w:t>
      </w:r>
      <w:r w:rsidRPr="00DD6F47">
        <w:rPr>
          <w:rFonts w:ascii="Times New Roman" w:hAnsi="Times New Roman" w:cs="Times New Roman"/>
        </w:rPr>
        <w:t>75</w:t>
      </w:r>
      <w:r w:rsidRPr="00DD6F47">
        <w:rPr>
          <w:rFonts w:ascii="Times New Roman" w:hAnsi="Times New Roman" w:cs="Times New Roman"/>
        </w:rPr>
        <w:t>号）</w:t>
      </w:r>
      <w:r w:rsidRPr="00DD6F47">
        <w:rPr>
          <w:rFonts w:ascii="Times New Roman" w:hAnsi="Times New Roman" w:cs="Times New Roman"/>
        </w:rPr>
        <w:t>.2016</w:t>
      </w:r>
      <w:r w:rsidRPr="00DD6F47">
        <w:rPr>
          <w:rFonts w:ascii="Times New Roman" w:hAnsi="Times New Roman" w:cs="Times New Roman"/>
        </w:rPr>
        <w:t>年</w:t>
      </w:r>
      <w:r w:rsidRPr="00DD6F47">
        <w:rPr>
          <w:rFonts w:ascii="Times New Roman" w:hAnsi="Times New Roman" w:cs="Times New Roman"/>
        </w:rPr>
        <w:t>12</w:t>
      </w:r>
      <w:r w:rsidRPr="00DD6F47">
        <w:rPr>
          <w:rFonts w:ascii="Times New Roman" w:hAnsi="Times New Roman" w:cs="Times New Roman"/>
        </w:rPr>
        <w:t>月</w:t>
      </w:r>
    </w:p>
    <w:p w14:paraId="1409376E" w14:textId="7C3528E0" w:rsidR="0024437A" w:rsidRPr="00DD6F47" w:rsidRDefault="0024437A" w:rsidP="00463B96">
      <w:pPr>
        <w:ind w:firstLine="420"/>
        <w:jc w:val="left"/>
        <w:rPr>
          <w:rFonts w:ascii="Times New Roman" w:hAnsi="Times New Roman" w:cs="Times New Roman"/>
        </w:rPr>
      </w:pPr>
      <w:r w:rsidRPr="00DD6F47">
        <w:rPr>
          <w:rFonts w:ascii="Times New Roman" w:hAnsi="Times New Roman" w:cs="Times New Roman"/>
        </w:rPr>
        <w:t>[10]</w:t>
      </w:r>
      <w:r w:rsidR="00C14857" w:rsidRPr="00DD6F47">
        <w:rPr>
          <w:rFonts w:ascii="Times New Roman" w:hAnsi="Times New Roman" w:cs="Times New Roman"/>
        </w:rPr>
        <w:t xml:space="preserve"> </w:t>
      </w:r>
      <w:r w:rsidRPr="00DD6F47">
        <w:rPr>
          <w:rFonts w:ascii="Times New Roman" w:hAnsi="Times New Roman" w:cs="Times New Roman"/>
        </w:rPr>
        <w:t>环境保护部</w:t>
      </w:r>
      <w:r w:rsidRPr="00DD6F47">
        <w:rPr>
          <w:rFonts w:ascii="Times New Roman" w:hAnsi="Times New Roman" w:cs="Times New Roman"/>
        </w:rPr>
        <w:t>.</w:t>
      </w:r>
      <w:r w:rsidRPr="00DD6F47">
        <w:rPr>
          <w:rFonts w:ascii="Times New Roman" w:hAnsi="Times New Roman" w:cs="Times New Roman"/>
        </w:rPr>
        <w:t>关于发布《国家先进污染防治技术目录（固体废物处理处置、环境噪声与振动控制领域）》</w:t>
      </w:r>
      <w:r w:rsidRPr="00DD6F47">
        <w:rPr>
          <w:rFonts w:ascii="Times New Roman" w:hAnsi="Times New Roman" w:cs="Times New Roman"/>
        </w:rPr>
        <w:t>2017</w:t>
      </w:r>
      <w:r w:rsidRPr="00DD6F47">
        <w:rPr>
          <w:rFonts w:ascii="Times New Roman" w:hAnsi="Times New Roman" w:cs="Times New Roman"/>
        </w:rPr>
        <w:t>年的公告（</w:t>
      </w:r>
      <w:r w:rsidRPr="00DD6F47">
        <w:rPr>
          <w:rFonts w:ascii="Times New Roman" w:hAnsi="Times New Roman" w:cs="Times New Roman"/>
        </w:rPr>
        <w:t>2018</w:t>
      </w:r>
      <w:r w:rsidRPr="00DD6F47">
        <w:rPr>
          <w:rFonts w:ascii="Times New Roman" w:hAnsi="Times New Roman" w:cs="Times New Roman"/>
        </w:rPr>
        <w:t>年第</w:t>
      </w:r>
      <w:r w:rsidRPr="00DD6F47">
        <w:rPr>
          <w:rFonts w:ascii="Times New Roman" w:hAnsi="Times New Roman" w:cs="Times New Roman"/>
        </w:rPr>
        <w:t>5</w:t>
      </w:r>
      <w:r w:rsidRPr="00DD6F47">
        <w:rPr>
          <w:rFonts w:ascii="Times New Roman" w:hAnsi="Times New Roman" w:cs="Times New Roman"/>
        </w:rPr>
        <w:t>号）</w:t>
      </w:r>
      <w:r w:rsidRPr="00DD6F47">
        <w:rPr>
          <w:rFonts w:ascii="Times New Roman" w:hAnsi="Times New Roman" w:cs="Times New Roman"/>
        </w:rPr>
        <w:t>.2018</w:t>
      </w:r>
      <w:r w:rsidRPr="00DD6F47">
        <w:rPr>
          <w:rFonts w:ascii="Times New Roman" w:hAnsi="Times New Roman" w:cs="Times New Roman"/>
        </w:rPr>
        <w:t>年</w:t>
      </w:r>
      <w:r w:rsidRPr="00DD6F47">
        <w:rPr>
          <w:rFonts w:ascii="Times New Roman" w:hAnsi="Times New Roman" w:cs="Times New Roman"/>
        </w:rPr>
        <w:t>1</w:t>
      </w:r>
      <w:r w:rsidRPr="00DD6F47">
        <w:rPr>
          <w:rFonts w:ascii="Times New Roman" w:hAnsi="Times New Roman" w:cs="Times New Roman"/>
        </w:rPr>
        <w:t>月</w:t>
      </w:r>
    </w:p>
    <w:p w14:paraId="0E36036D" w14:textId="0ECB45C6" w:rsidR="0024437A" w:rsidRPr="00DD6F47" w:rsidRDefault="0024437A" w:rsidP="00463B96">
      <w:pPr>
        <w:ind w:firstLine="420"/>
        <w:jc w:val="left"/>
        <w:rPr>
          <w:rFonts w:ascii="Times New Roman" w:hAnsi="Times New Roman" w:cs="Times New Roman"/>
        </w:rPr>
      </w:pPr>
      <w:r w:rsidRPr="00DD6F47">
        <w:rPr>
          <w:rFonts w:ascii="Times New Roman" w:hAnsi="Times New Roman" w:cs="Times New Roman"/>
        </w:rPr>
        <w:t>[11]</w:t>
      </w:r>
      <w:r w:rsidR="00C14857" w:rsidRPr="00DD6F47">
        <w:rPr>
          <w:rFonts w:ascii="Times New Roman" w:hAnsi="Times New Roman" w:cs="Times New Roman"/>
        </w:rPr>
        <w:t xml:space="preserve"> </w:t>
      </w:r>
      <w:r w:rsidRPr="00DD6F47">
        <w:rPr>
          <w:rFonts w:ascii="Times New Roman" w:hAnsi="Times New Roman" w:cs="Times New Roman"/>
        </w:rPr>
        <w:t>生态环境部</w:t>
      </w:r>
      <w:r w:rsidRPr="00DD6F47">
        <w:rPr>
          <w:rFonts w:ascii="Times New Roman" w:hAnsi="Times New Roman" w:cs="Times New Roman"/>
        </w:rPr>
        <w:t>.</w:t>
      </w:r>
      <w:r w:rsidRPr="00DD6F47">
        <w:rPr>
          <w:rFonts w:ascii="Times New Roman" w:hAnsi="Times New Roman" w:cs="Times New Roman"/>
        </w:rPr>
        <w:t>关于发布</w:t>
      </w:r>
      <w:r w:rsidRPr="00DD6F47">
        <w:rPr>
          <w:rFonts w:ascii="Times New Roman" w:hAnsi="Times New Roman" w:cs="Times New Roman"/>
        </w:rPr>
        <w:t>2018</w:t>
      </w:r>
      <w:r w:rsidRPr="00DD6F47">
        <w:rPr>
          <w:rFonts w:ascii="Times New Roman" w:hAnsi="Times New Roman" w:cs="Times New Roman"/>
        </w:rPr>
        <w:t>年《国家先进污染防治技术目录（大气污染防治领域）》的公告（</w:t>
      </w:r>
      <w:r w:rsidRPr="00DD6F47">
        <w:rPr>
          <w:rFonts w:ascii="Times New Roman" w:hAnsi="Times New Roman" w:cs="Times New Roman"/>
        </w:rPr>
        <w:t>2018</w:t>
      </w:r>
      <w:r w:rsidRPr="00DD6F47">
        <w:rPr>
          <w:rFonts w:ascii="Times New Roman" w:hAnsi="Times New Roman" w:cs="Times New Roman"/>
        </w:rPr>
        <w:t>年第</w:t>
      </w:r>
      <w:r w:rsidRPr="00DD6F47">
        <w:rPr>
          <w:rFonts w:ascii="Times New Roman" w:hAnsi="Times New Roman" w:cs="Times New Roman"/>
        </w:rPr>
        <w:t>76</w:t>
      </w:r>
      <w:r w:rsidRPr="00DD6F47">
        <w:rPr>
          <w:rFonts w:ascii="Times New Roman" w:hAnsi="Times New Roman" w:cs="Times New Roman"/>
        </w:rPr>
        <w:t>号）</w:t>
      </w:r>
      <w:r w:rsidR="00B412EB" w:rsidRPr="00DD6F47">
        <w:rPr>
          <w:rFonts w:ascii="Times New Roman" w:hAnsi="Times New Roman" w:cs="Times New Roman"/>
        </w:rPr>
        <w:t>.</w:t>
      </w:r>
      <w:r w:rsidRPr="00DD6F47">
        <w:rPr>
          <w:rFonts w:ascii="Times New Roman" w:hAnsi="Times New Roman" w:cs="Times New Roman"/>
        </w:rPr>
        <w:t>2019</w:t>
      </w:r>
      <w:r w:rsidRPr="00DD6F47">
        <w:rPr>
          <w:rFonts w:ascii="Times New Roman" w:hAnsi="Times New Roman" w:cs="Times New Roman"/>
        </w:rPr>
        <w:t>年</w:t>
      </w:r>
      <w:r w:rsidRPr="00DD6F47">
        <w:rPr>
          <w:rFonts w:ascii="Times New Roman" w:hAnsi="Times New Roman" w:cs="Times New Roman"/>
        </w:rPr>
        <w:t>1</w:t>
      </w:r>
      <w:r w:rsidRPr="00DD6F47">
        <w:rPr>
          <w:rFonts w:ascii="Times New Roman" w:hAnsi="Times New Roman" w:cs="Times New Roman"/>
        </w:rPr>
        <w:t>月</w:t>
      </w:r>
    </w:p>
    <w:p w14:paraId="1D8C841C" w14:textId="70D138AC" w:rsidR="0024437A" w:rsidRPr="00DD6F47" w:rsidRDefault="0024437A" w:rsidP="00463B96">
      <w:pPr>
        <w:ind w:firstLine="420"/>
        <w:jc w:val="left"/>
        <w:rPr>
          <w:rFonts w:ascii="Times New Roman" w:hAnsi="Times New Roman" w:cs="Times New Roman"/>
        </w:rPr>
      </w:pPr>
      <w:r w:rsidRPr="00DD6F47">
        <w:rPr>
          <w:rFonts w:ascii="Times New Roman" w:hAnsi="Times New Roman" w:cs="Times New Roman"/>
        </w:rPr>
        <w:t>[12]</w:t>
      </w:r>
      <w:r w:rsidR="00C14857" w:rsidRPr="00DD6F47">
        <w:rPr>
          <w:rFonts w:ascii="Times New Roman" w:hAnsi="Times New Roman" w:cs="Times New Roman"/>
        </w:rPr>
        <w:t xml:space="preserve"> </w:t>
      </w:r>
      <w:r w:rsidRPr="00DD6F47">
        <w:rPr>
          <w:rFonts w:ascii="Times New Roman" w:hAnsi="Times New Roman" w:cs="Times New Roman"/>
        </w:rPr>
        <w:t>生态环境部</w:t>
      </w:r>
      <w:r w:rsidRPr="00DD6F47">
        <w:rPr>
          <w:rFonts w:ascii="Times New Roman" w:hAnsi="Times New Roman" w:cs="Times New Roman"/>
        </w:rPr>
        <w:t>.</w:t>
      </w:r>
      <w:r w:rsidRPr="00DD6F47">
        <w:rPr>
          <w:rFonts w:ascii="Times New Roman" w:hAnsi="Times New Roman" w:cs="Times New Roman"/>
        </w:rPr>
        <w:t>关于发布</w:t>
      </w:r>
      <w:r w:rsidRPr="00DD6F47">
        <w:rPr>
          <w:rFonts w:ascii="Times New Roman" w:hAnsi="Times New Roman" w:cs="Times New Roman"/>
        </w:rPr>
        <w:t>2019</w:t>
      </w:r>
      <w:r w:rsidRPr="00DD6F47">
        <w:rPr>
          <w:rFonts w:ascii="Times New Roman" w:hAnsi="Times New Roman" w:cs="Times New Roman"/>
        </w:rPr>
        <w:t>年《国家先进污染防治技术目录（水污染防治领域）》的公告（</w:t>
      </w:r>
      <w:r w:rsidRPr="00DD6F47">
        <w:rPr>
          <w:rFonts w:ascii="Times New Roman" w:hAnsi="Times New Roman" w:cs="Times New Roman"/>
        </w:rPr>
        <w:t>2020</w:t>
      </w:r>
      <w:r w:rsidRPr="00DD6F47">
        <w:rPr>
          <w:rFonts w:ascii="Times New Roman" w:hAnsi="Times New Roman" w:cs="Times New Roman"/>
        </w:rPr>
        <w:t>年第</w:t>
      </w:r>
      <w:r w:rsidRPr="00DD6F47">
        <w:rPr>
          <w:rFonts w:ascii="Times New Roman" w:hAnsi="Times New Roman" w:cs="Times New Roman"/>
        </w:rPr>
        <w:t>2</w:t>
      </w:r>
      <w:r w:rsidRPr="00DD6F47">
        <w:rPr>
          <w:rFonts w:ascii="Times New Roman" w:hAnsi="Times New Roman" w:cs="Times New Roman"/>
        </w:rPr>
        <w:t>号）</w:t>
      </w:r>
      <w:r w:rsidR="00B412EB" w:rsidRPr="00DD6F47">
        <w:rPr>
          <w:rFonts w:ascii="Times New Roman" w:hAnsi="Times New Roman" w:cs="Times New Roman"/>
        </w:rPr>
        <w:t>.</w:t>
      </w:r>
      <w:r w:rsidRPr="00DD6F47">
        <w:rPr>
          <w:rFonts w:ascii="Times New Roman" w:hAnsi="Times New Roman" w:cs="Times New Roman"/>
        </w:rPr>
        <w:t>2020</w:t>
      </w:r>
      <w:r w:rsidRPr="00DD6F47">
        <w:rPr>
          <w:rFonts w:ascii="Times New Roman" w:hAnsi="Times New Roman" w:cs="Times New Roman"/>
        </w:rPr>
        <w:t>年</w:t>
      </w:r>
      <w:r w:rsidRPr="00DD6F47">
        <w:rPr>
          <w:rFonts w:ascii="Times New Roman" w:hAnsi="Times New Roman" w:cs="Times New Roman"/>
        </w:rPr>
        <w:t>1</w:t>
      </w:r>
      <w:r w:rsidRPr="00DD6F47">
        <w:rPr>
          <w:rFonts w:ascii="Times New Roman" w:hAnsi="Times New Roman" w:cs="Times New Roman"/>
        </w:rPr>
        <w:t>月</w:t>
      </w:r>
    </w:p>
    <w:p w14:paraId="40AA3D89" w14:textId="4B65B631" w:rsidR="00496DBA" w:rsidRPr="00DD6F47" w:rsidRDefault="0024437A" w:rsidP="00463B96">
      <w:pPr>
        <w:ind w:firstLine="420"/>
        <w:jc w:val="left"/>
        <w:rPr>
          <w:rFonts w:ascii="Times New Roman" w:hAnsi="Times New Roman" w:cs="Times New Roman"/>
        </w:rPr>
      </w:pPr>
      <w:r w:rsidRPr="00DD6F47">
        <w:rPr>
          <w:rFonts w:ascii="Times New Roman" w:hAnsi="Times New Roman" w:cs="Times New Roman"/>
        </w:rPr>
        <w:t>[13]</w:t>
      </w:r>
      <w:r w:rsidR="00C14857" w:rsidRPr="00DD6F47">
        <w:rPr>
          <w:rFonts w:ascii="Times New Roman" w:hAnsi="Times New Roman" w:cs="Times New Roman"/>
        </w:rPr>
        <w:t xml:space="preserve"> </w:t>
      </w:r>
      <w:r w:rsidRPr="00DD6F47">
        <w:rPr>
          <w:rFonts w:ascii="Times New Roman" w:hAnsi="Times New Roman" w:cs="Times New Roman"/>
        </w:rPr>
        <w:t>工业和信息化部、科学技术部</w:t>
      </w:r>
      <w:r w:rsidRPr="00DD6F47">
        <w:rPr>
          <w:rFonts w:ascii="Times New Roman" w:hAnsi="Times New Roman" w:cs="Times New Roman"/>
        </w:rPr>
        <w:t>.</w:t>
      </w:r>
      <w:r w:rsidRPr="00DD6F47">
        <w:rPr>
          <w:rFonts w:ascii="Times New Roman" w:hAnsi="Times New Roman" w:cs="Times New Roman"/>
        </w:rPr>
        <w:t>国家鼓励发展的重大环保技术装备目录（</w:t>
      </w:r>
      <w:r w:rsidRPr="00DD6F47">
        <w:rPr>
          <w:rFonts w:ascii="Times New Roman" w:hAnsi="Times New Roman" w:cs="Times New Roman"/>
        </w:rPr>
        <w:t>2017</w:t>
      </w:r>
      <w:r w:rsidRPr="00DD6F47">
        <w:rPr>
          <w:rFonts w:ascii="Times New Roman" w:hAnsi="Times New Roman" w:cs="Times New Roman"/>
        </w:rPr>
        <w:t>年版）</w:t>
      </w:r>
      <w:r w:rsidRPr="00DD6F47">
        <w:rPr>
          <w:rFonts w:ascii="Times New Roman" w:hAnsi="Times New Roman" w:cs="Times New Roman"/>
        </w:rPr>
        <w:t>.2017</w:t>
      </w:r>
      <w:r w:rsidRPr="00DD6F47">
        <w:rPr>
          <w:rFonts w:ascii="Times New Roman" w:hAnsi="Times New Roman" w:cs="Times New Roman"/>
        </w:rPr>
        <w:t>年</w:t>
      </w:r>
      <w:r w:rsidRPr="00DD6F47">
        <w:rPr>
          <w:rFonts w:ascii="Times New Roman" w:hAnsi="Times New Roman" w:cs="Times New Roman"/>
        </w:rPr>
        <w:t>12</w:t>
      </w:r>
      <w:r w:rsidRPr="00DD6F47">
        <w:rPr>
          <w:rFonts w:ascii="Times New Roman" w:hAnsi="Times New Roman" w:cs="Times New Roman"/>
        </w:rPr>
        <w:t>月</w:t>
      </w:r>
    </w:p>
    <w:p w14:paraId="40C7933B" w14:textId="2396B6F1" w:rsidR="00417BD9" w:rsidRPr="00DD6F47" w:rsidRDefault="00527159" w:rsidP="00463B96">
      <w:pPr>
        <w:ind w:firstLine="420"/>
        <w:jc w:val="left"/>
        <w:rPr>
          <w:rFonts w:ascii="Times New Roman" w:hAnsi="Times New Roman" w:cs="Times New Roman"/>
        </w:rPr>
      </w:pPr>
      <w:r w:rsidRPr="00DD6F47">
        <w:rPr>
          <w:rFonts w:ascii="Times New Roman" w:hAnsi="Times New Roman" w:cs="Times New Roman"/>
        </w:rPr>
        <w:t>[</w:t>
      </w:r>
      <w:r w:rsidR="00417BD9" w:rsidRPr="00DD6F47">
        <w:rPr>
          <w:rFonts w:ascii="Times New Roman" w:hAnsi="Times New Roman" w:cs="Times New Roman"/>
        </w:rPr>
        <w:t>14</w:t>
      </w:r>
      <w:r w:rsidRPr="00DD6F47">
        <w:rPr>
          <w:rFonts w:ascii="Times New Roman" w:hAnsi="Times New Roman" w:cs="Times New Roman"/>
        </w:rPr>
        <w:t xml:space="preserve">] </w:t>
      </w:r>
      <w:r w:rsidR="00CE2F92" w:rsidRPr="00DD6F47">
        <w:rPr>
          <w:rFonts w:ascii="Times New Roman" w:hAnsi="Times New Roman" w:cs="Times New Roman"/>
        </w:rPr>
        <w:t>中华人民共和国建设部，国家土地管理局</w:t>
      </w:r>
      <w:r w:rsidR="00CE2F92" w:rsidRPr="00DD6F47">
        <w:rPr>
          <w:rFonts w:ascii="Times New Roman" w:hAnsi="Times New Roman" w:cs="Times New Roman"/>
        </w:rPr>
        <w:t>.</w:t>
      </w:r>
      <w:r w:rsidRPr="00DD6F47">
        <w:rPr>
          <w:rFonts w:ascii="Times New Roman" w:hAnsi="Times New Roman" w:cs="Times New Roman"/>
        </w:rPr>
        <w:t>关于批准发布《有色金属工业工程项目建设用地指标》的通知</w:t>
      </w:r>
      <w:r w:rsidR="00CE2F92" w:rsidRPr="00DD6F47">
        <w:rPr>
          <w:rFonts w:ascii="Times New Roman" w:hAnsi="Times New Roman" w:cs="Times New Roman"/>
        </w:rPr>
        <w:t>（建标</w:t>
      </w:r>
      <w:r w:rsidR="00CE2F92" w:rsidRPr="00DD6F47">
        <w:rPr>
          <w:rFonts w:ascii="Times New Roman" w:hAnsi="Times New Roman" w:cs="Times New Roman"/>
        </w:rPr>
        <w:t>[1995]345</w:t>
      </w:r>
      <w:r w:rsidR="00CE2F92" w:rsidRPr="00DD6F47">
        <w:rPr>
          <w:rFonts w:ascii="Times New Roman" w:hAnsi="Times New Roman" w:cs="Times New Roman"/>
        </w:rPr>
        <w:t>号）</w:t>
      </w:r>
      <w:r w:rsidR="00CE2F92" w:rsidRPr="00DD6F47">
        <w:rPr>
          <w:rFonts w:ascii="Times New Roman" w:hAnsi="Times New Roman" w:cs="Times New Roman"/>
        </w:rPr>
        <w:t>.1995</w:t>
      </w:r>
      <w:r w:rsidR="00CE2F92" w:rsidRPr="00DD6F47">
        <w:rPr>
          <w:rFonts w:ascii="Times New Roman" w:hAnsi="Times New Roman" w:cs="Times New Roman"/>
        </w:rPr>
        <w:t>年</w:t>
      </w:r>
      <w:r w:rsidR="00CE2F92" w:rsidRPr="00DD6F47">
        <w:rPr>
          <w:rFonts w:ascii="Times New Roman" w:hAnsi="Times New Roman" w:cs="Times New Roman"/>
        </w:rPr>
        <w:t xml:space="preserve"> 6</w:t>
      </w:r>
      <w:r w:rsidR="00CE2F92" w:rsidRPr="00DD6F47">
        <w:rPr>
          <w:rFonts w:ascii="Times New Roman" w:hAnsi="Times New Roman" w:cs="Times New Roman"/>
        </w:rPr>
        <w:t>月</w:t>
      </w:r>
      <w:r w:rsidR="00CE2F92" w:rsidRPr="00DD6F47">
        <w:rPr>
          <w:rFonts w:ascii="Times New Roman" w:hAnsi="Times New Roman" w:cs="Times New Roman"/>
        </w:rPr>
        <w:t>16</w:t>
      </w:r>
      <w:r w:rsidR="00CE2F92" w:rsidRPr="00DD6F47">
        <w:rPr>
          <w:rFonts w:ascii="Times New Roman" w:hAnsi="Times New Roman" w:cs="Times New Roman"/>
        </w:rPr>
        <w:t>日</w:t>
      </w:r>
    </w:p>
    <w:sectPr w:rsidR="00417BD9" w:rsidRPr="00DD6F47">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BEC39" w14:textId="77777777" w:rsidR="00116703" w:rsidRDefault="00116703">
      <w:pPr>
        <w:spacing w:line="240" w:lineRule="auto"/>
        <w:ind w:firstLine="420"/>
      </w:pPr>
      <w:r>
        <w:separator/>
      </w:r>
    </w:p>
  </w:endnote>
  <w:endnote w:type="continuationSeparator" w:id="0">
    <w:p w14:paraId="5BE9FFDC" w14:textId="77777777" w:rsidR="00116703" w:rsidRDefault="001167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6714195"/>
      <w:docPartObj>
        <w:docPartGallery w:val="Page Numbers (Bottom of Page)"/>
        <w:docPartUnique/>
      </w:docPartObj>
    </w:sdtPr>
    <w:sdtContent>
      <w:p w14:paraId="4B9104A6" w14:textId="5A28B9BC" w:rsidR="00F8106F" w:rsidRDefault="00F8106F" w:rsidP="00350BAE">
        <w:pPr>
          <w:pStyle w:val="ae"/>
          <w:ind w:firstLineChars="0" w:firstLine="0"/>
          <w:jc w:val="center"/>
        </w:pPr>
        <w:r>
          <w:fldChar w:fldCharType="begin"/>
        </w:r>
        <w:r>
          <w:instrText>PAGE   \* MERGEFORMAT</w:instrText>
        </w:r>
        <w:r>
          <w:fldChar w:fldCharType="separate"/>
        </w:r>
        <w:r w:rsidR="004E5209" w:rsidRPr="004E5209">
          <w:rPr>
            <w:noProof/>
            <w:lang w:val="zh-CN"/>
          </w:rPr>
          <w:t>8</w:t>
        </w:r>
        <w:r>
          <w:fldChar w:fldCharType="end"/>
        </w:r>
      </w:p>
    </w:sdtContent>
  </w:sdt>
  <w:p w14:paraId="6A09E4DB" w14:textId="77777777" w:rsidR="00F8106F" w:rsidRDefault="00F8106F">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C693" w14:textId="77777777" w:rsidR="00F8106F" w:rsidRDefault="00F8106F">
    <w:pPr>
      <w:pStyle w:val="ae"/>
      <w:ind w:firstLine="420"/>
      <w:jc w:val="center"/>
      <w:rPr>
        <w:sz w:val="21"/>
        <w:szCs w:val="21"/>
      </w:rPr>
    </w:pPr>
  </w:p>
  <w:p w14:paraId="16E1EC64" w14:textId="77777777" w:rsidR="00F8106F" w:rsidRDefault="00F8106F">
    <w:pPr>
      <w:pStyle w:val="ae"/>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0C6C" w14:textId="0EFA2C24" w:rsidR="00F8106F" w:rsidRPr="00B211A2" w:rsidRDefault="00F8106F" w:rsidP="00B211A2">
    <w:pPr>
      <w:pStyle w:val="ae"/>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F98E" w14:textId="77777777" w:rsidR="00F8106F" w:rsidRDefault="00F8106F" w:rsidP="00B211A2">
    <w:pPr>
      <w:pStyle w:val="ae"/>
      <w:ind w:firstLine="360"/>
      <w:jc w:val="right"/>
      <w:rPr>
        <w:color w:val="000000" w:themeColor="text1"/>
      </w:rPr>
    </w:pPr>
  </w:p>
  <w:p w14:paraId="6C7A81A0" w14:textId="4E5BB3AE" w:rsidR="00F8106F" w:rsidRPr="00B211A2" w:rsidRDefault="00F8106F" w:rsidP="00B211A2">
    <w:pPr>
      <w:pStyle w:val="ae"/>
      <w:ind w:firstLine="360"/>
      <w:jc w:val="right"/>
      <w:rPr>
        <w:color w:val="000000" w:themeColor="text1"/>
      </w:rPr>
    </w:pPr>
    <w:r w:rsidRPr="00B211A2">
      <w:rPr>
        <w:color w:val="000000" w:themeColor="text1"/>
      </w:rPr>
      <w:fldChar w:fldCharType="begin"/>
    </w:r>
    <w:r w:rsidRPr="00B211A2">
      <w:rPr>
        <w:color w:val="000000" w:themeColor="text1"/>
      </w:rPr>
      <w:instrText xml:space="preserve"> </w:instrText>
    </w:r>
    <w:r w:rsidRPr="00B211A2">
      <w:rPr>
        <w:rFonts w:hint="eastAsia"/>
        <w:color w:val="000000" w:themeColor="text1"/>
      </w:rPr>
      <w:instrText>= 1 \* ROMAN</w:instrText>
    </w:r>
    <w:r w:rsidRPr="00B211A2">
      <w:rPr>
        <w:color w:val="000000" w:themeColor="text1"/>
      </w:rPr>
      <w:instrText xml:space="preserve"> </w:instrText>
    </w:r>
    <w:r w:rsidRPr="00B211A2">
      <w:rPr>
        <w:color w:val="000000" w:themeColor="text1"/>
      </w:rPr>
      <w:fldChar w:fldCharType="separate"/>
    </w:r>
    <w:r w:rsidR="002109E0">
      <w:rPr>
        <w:noProof/>
        <w:color w:val="000000" w:themeColor="text1"/>
      </w:rPr>
      <w:t>I</w:t>
    </w:r>
    <w:r w:rsidRPr="00B211A2">
      <w:rPr>
        <w:color w:val="000000" w:themeColor="text1"/>
      </w:rPr>
      <w:fldChar w:fldCharType="end"/>
    </w:r>
  </w:p>
  <w:p w14:paraId="6B9E835A" w14:textId="77777777" w:rsidR="00F8106F" w:rsidRDefault="00F8106F">
    <w:pPr>
      <w:ind w:firstLine="4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760971"/>
    </w:sdtPr>
    <w:sdtEndPr>
      <w:rPr>
        <w:sz w:val="21"/>
        <w:szCs w:val="21"/>
      </w:rPr>
    </w:sdtEndPr>
    <w:sdtContent>
      <w:p w14:paraId="009F0189" w14:textId="7348A9EA" w:rsidR="00F8106F" w:rsidRDefault="00F8106F" w:rsidP="00350BAE">
        <w:pPr>
          <w:pStyle w:val="ae"/>
          <w:ind w:firstLine="360"/>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4E5209" w:rsidRPr="004E5209">
          <w:rPr>
            <w:noProof/>
            <w:sz w:val="21"/>
            <w:szCs w:val="21"/>
            <w:lang w:val="zh-CN"/>
          </w:rPr>
          <w:t>9</w:t>
        </w:r>
        <w:r>
          <w:rPr>
            <w:sz w:val="21"/>
            <w:szCs w:val="21"/>
          </w:rPr>
          <w:fldChar w:fldCharType="end"/>
        </w:r>
      </w:p>
    </w:sdtContent>
  </w:sdt>
  <w:p w14:paraId="6F0A9519" w14:textId="77777777" w:rsidR="00F8106F" w:rsidRDefault="00F8106F">
    <w:pPr>
      <w:pStyle w:val="a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7EFE5" w14:textId="77777777" w:rsidR="00116703" w:rsidRDefault="00116703">
      <w:pPr>
        <w:spacing w:line="240" w:lineRule="auto"/>
        <w:ind w:firstLine="420"/>
      </w:pPr>
      <w:r>
        <w:separator/>
      </w:r>
    </w:p>
  </w:footnote>
  <w:footnote w:type="continuationSeparator" w:id="0">
    <w:p w14:paraId="589FF575" w14:textId="77777777" w:rsidR="00116703" w:rsidRDefault="001167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AAA8" w14:textId="728AF046" w:rsidR="00F8106F" w:rsidRPr="00A54D46" w:rsidRDefault="00F8106F" w:rsidP="00362156">
    <w:pPr>
      <w:ind w:left="420" w:firstLineChars="0" w:firstLine="0"/>
    </w:pPr>
    <w:r>
      <w:rPr>
        <w:rFonts w:hint="eastAsia"/>
      </w:rPr>
      <w:t>Y</w:t>
    </w:r>
    <w:r>
      <w:t>S/T 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719E" w14:textId="77777777" w:rsidR="00F8106F" w:rsidRDefault="00F8106F" w:rsidP="00362156">
    <w:pPr>
      <w:ind w:left="420" w:firstLineChars="0" w:firstLine="0"/>
      <w:jc w:val="right"/>
    </w:pPr>
    <w:r>
      <w:rPr>
        <w:rFonts w:hint="eastAsia"/>
      </w:rPr>
      <w:t>Y</w:t>
    </w:r>
    <w:r>
      <w:t>S/T XXX-XXXX</w:t>
    </w:r>
  </w:p>
  <w:p w14:paraId="18B289E6" w14:textId="77777777" w:rsidR="00F8106F" w:rsidRDefault="00F8106F">
    <w:pPr>
      <w:ind w:left="480" w:firstLineChars="0"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F205" w14:textId="77777777" w:rsidR="00F8106F" w:rsidRDefault="00F8106F">
    <w:pPr>
      <w:ind w:left="480" w:firstLineChars="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F8EB" w14:textId="083F592B" w:rsidR="00F8106F" w:rsidRDefault="00F8106F" w:rsidP="00362156">
    <w:pPr>
      <w:ind w:left="420" w:firstLineChars="0" w:firstLine="0"/>
      <w:jc w:val="left"/>
    </w:pPr>
    <w:r>
      <w:rPr>
        <w:rFonts w:hint="eastAsia"/>
      </w:rPr>
      <w:t>Y</w:t>
    </w:r>
    <w:r>
      <w:t>S/T XXX-XXXX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810F" w14:textId="77777777" w:rsidR="00F8106F" w:rsidRDefault="00F8106F" w:rsidP="00362156">
    <w:pPr>
      <w:ind w:left="420" w:firstLineChars="0" w:firstLine="0"/>
      <w:jc w:val="left"/>
    </w:pPr>
    <w:r>
      <w:rPr>
        <w:rFonts w:hint="eastAsia"/>
      </w:rPr>
      <w:t>Y</w:t>
    </w:r>
    <w:r>
      <w:t>S/T 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2ABE"/>
    <w:multiLevelType w:val="hybridMultilevel"/>
    <w:tmpl w:val="B4D27EB2"/>
    <w:lvl w:ilvl="0" w:tplc="5302FE84">
      <w:start w:val="1"/>
      <w:numFmt w:val="lowerLetter"/>
      <w:lvlText w:val="%1）"/>
      <w:lvlJc w:val="left"/>
      <w:pPr>
        <w:ind w:left="820" w:hanging="40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2F8B1FFF"/>
    <w:multiLevelType w:val="multilevel"/>
    <w:tmpl w:val="67E2A9A0"/>
    <w:lvl w:ilvl="0">
      <w:start w:val="5"/>
      <w:numFmt w:val="decimal"/>
      <w:lvlText w:val="%1"/>
      <w:lvlJc w:val="left"/>
      <w:pPr>
        <w:ind w:left="590" w:hanging="590"/>
      </w:pPr>
      <w:rPr>
        <w:rFonts w:hint="default"/>
      </w:rPr>
    </w:lvl>
    <w:lvl w:ilvl="1">
      <w:start w:val="2"/>
      <w:numFmt w:val="decimal"/>
      <w:lvlText w:val="%1.%2"/>
      <w:lvlJc w:val="left"/>
      <w:pPr>
        <w:ind w:left="590" w:hanging="5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CCC278E"/>
    <w:multiLevelType w:val="hybridMultilevel"/>
    <w:tmpl w:val="C7B646E0"/>
    <w:lvl w:ilvl="0" w:tplc="5AC83A60">
      <w:start w:val="1"/>
      <w:numFmt w:val="lowerLetter"/>
      <w:lvlText w:val="%1）"/>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4" w15:restartNumberingAfterBreak="0">
    <w:nsid w:val="3EAC0368"/>
    <w:multiLevelType w:val="multilevel"/>
    <w:tmpl w:val="9C26D7B0"/>
    <w:lvl w:ilvl="0">
      <w:start w:val="5"/>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ascii="黑体" w:eastAsia="黑体" w:hAnsi="黑体"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822B1E"/>
    <w:multiLevelType w:val="multilevel"/>
    <w:tmpl w:val="46822B1E"/>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480D5871"/>
    <w:multiLevelType w:val="hybridMultilevel"/>
    <w:tmpl w:val="22E40CC6"/>
    <w:lvl w:ilvl="0" w:tplc="D188F276">
      <w:start w:val="1"/>
      <w:numFmt w:val="lowerLetter"/>
      <w:lvlText w:val="%1）"/>
      <w:lvlJc w:val="left"/>
      <w:pPr>
        <w:ind w:left="830" w:hanging="4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576D2624"/>
    <w:multiLevelType w:val="hybridMultilevel"/>
    <w:tmpl w:val="448C18F0"/>
    <w:lvl w:ilvl="0" w:tplc="0BD43CBC">
      <w:start w:val="1"/>
      <w:numFmt w:val="lowerLetter"/>
      <w:lvlText w:val="%1）"/>
      <w:lvlJc w:val="left"/>
      <w:pPr>
        <w:ind w:left="830" w:hanging="4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5DA00A80"/>
    <w:multiLevelType w:val="hybridMultilevel"/>
    <w:tmpl w:val="22E40CC6"/>
    <w:lvl w:ilvl="0" w:tplc="D188F276">
      <w:start w:val="1"/>
      <w:numFmt w:val="lowerLetter"/>
      <w:lvlText w:val="%1）"/>
      <w:lvlJc w:val="left"/>
      <w:pPr>
        <w:ind w:left="830" w:hanging="4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6961783A"/>
    <w:multiLevelType w:val="hybridMultilevel"/>
    <w:tmpl w:val="C8CA99D4"/>
    <w:lvl w:ilvl="0" w:tplc="70B44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442525F"/>
    <w:multiLevelType w:val="multilevel"/>
    <w:tmpl w:val="BE9CDD8C"/>
    <w:lvl w:ilvl="0">
      <w:start w:val="5"/>
      <w:numFmt w:val="decimal"/>
      <w:lvlText w:val="%1"/>
      <w:lvlJc w:val="left"/>
      <w:pPr>
        <w:ind w:left="590" w:hanging="590"/>
      </w:pPr>
      <w:rPr>
        <w:rFonts w:hint="default"/>
      </w:rPr>
    </w:lvl>
    <w:lvl w:ilvl="1">
      <w:start w:val="2"/>
      <w:numFmt w:val="decimal"/>
      <w:lvlText w:val="%1.%2"/>
      <w:lvlJc w:val="left"/>
      <w:pPr>
        <w:ind w:left="590" w:hanging="5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ascii="黑体" w:eastAsia="黑体" w:hAnsi="黑体"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0464088">
    <w:abstractNumId w:val="1"/>
  </w:num>
  <w:num w:numId="2" w16cid:durableId="1798644826">
    <w:abstractNumId w:val="5"/>
  </w:num>
  <w:num w:numId="3" w16cid:durableId="1503081160">
    <w:abstractNumId w:val="0"/>
  </w:num>
  <w:num w:numId="4" w16cid:durableId="78675793">
    <w:abstractNumId w:val="7"/>
  </w:num>
  <w:num w:numId="5" w16cid:durableId="568611497">
    <w:abstractNumId w:val="9"/>
  </w:num>
  <w:num w:numId="6" w16cid:durableId="1813865731">
    <w:abstractNumId w:val="6"/>
  </w:num>
  <w:num w:numId="7" w16cid:durableId="1795950631">
    <w:abstractNumId w:val="3"/>
  </w:num>
  <w:num w:numId="8" w16cid:durableId="2005013833">
    <w:abstractNumId w:val="8"/>
  </w:num>
  <w:num w:numId="9" w16cid:durableId="23790586">
    <w:abstractNumId w:val="10"/>
  </w:num>
  <w:num w:numId="10" w16cid:durableId="451243439">
    <w:abstractNumId w:val="2"/>
  </w:num>
  <w:num w:numId="11" w16cid:durableId="461114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evenAndOddHeaders/>
  <w:drawingGridHorizontalSpacing w:val="105"/>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95"/>
    <w:rsid w:val="0000638A"/>
    <w:rsid w:val="000063E9"/>
    <w:rsid w:val="0000749A"/>
    <w:rsid w:val="00007C09"/>
    <w:rsid w:val="00007C12"/>
    <w:rsid w:val="000134D1"/>
    <w:rsid w:val="000150A8"/>
    <w:rsid w:val="00016946"/>
    <w:rsid w:val="00023657"/>
    <w:rsid w:val="00023767"/>
    <w:rsid w:val="00023B3B"/>
    <w:rsid w:val="00024B7A"/>
    <w:rsid w:val="000251BC"/>
    <w:rsid w:val="00025248"/>
    <w:rsid w:val="00026DBB"/>
    <w:rsid w:val="00033043"/>
    <w:rsid w:val="00035603"/>
    <w:rsid w:val="000365AB"/>
    <w:rsid w:val="000425A0"/>
    <w:rsid w:val="00046B79"/>
    <w:rsid w:val="00055042"/>
    <w:rsid w:val="00055B6D"/>
    <w:rsid w:val="00060340"/>
    <w:rsid w:val="0006118E"/>
    <w:rsid w:val="00061F7C"/>
    <w:rsid w:val="000637E5"/>
    <w:rsid w:val="0006640F"/>
    <w:rsid w:val="00074886"/>
    <w:rsid w:val="00077635"/>
    <w:rsid w:val="000818F4"/>
    <w:rsid w:val="00085319"/>
    <w:rsid w:val="000856BD"/>
    <w:rsid w:val="00087224"/>
    <w:rsid w:val="000876DC"/>
    <w:rsid w:val="00090994"/>
    <w:rsid w:val="00090A9B"/>
    <w:rsid w:val="000919F4"/>
    <w:rsid w:val="000923EB"/>
    <w:rsid w:val="000929A8"/>
    <w:rsid w:val="00095360"/>
    <w:rsid w:val="0009698A"/>
    <w:rsid w:val="00097559"/>
    <w:rsid w:val="000A2A97"/>
    <w:rsid w:val="000A3941"/>
    <w:rsid w:val="000B2593"/>
    <w:rsid w:val="000B4758"/>
    <w:rsid w:val="000B4BF2"/>
    <w:rsid w:val="000B4FBF"/>
    <w:rsid w:val="000B5224"/>
    <w:rsid w:val="000B6EAD"/>
    <w:rsid w:val="000B7E75"/>
    <w:rsid w:val="000B7EE7"/>
    <w:rsid w:val="000C15F1"/>
    <w:rsid w:val="000C6DC2"/>
    <w:rsid w:val="000C7EA1"/>
    <w:rsid w:val="000D399D"/>
    <w:rsid w:val="000D3B90"/>
    <w:rsid w:val="000D3F95"/>
    <w:rsid w:val="000D4868"/>
    <w:rsid w:val="000E1158"/>
    <w:rsid w:val="000E1582"/>
    <w:rsid w:val="000E64C5"/>
    <w:rsid w:val="000F02C0"/>
    <w:rsid w:val="000F04A8"/>
    <w:rsid w:val="000F2009"/>
    <w:rsid w:val="000F4758"/>
    <w:rsid w:val="000F7AF9"/>
    <w:rsid w:val="001028CB"/>
    <w:rsid w:val="00103A5A"/>
    <w:rsid w:val="0011177E"/>
    <w:rsid w:val="001129E6"/>
    <w:rsid w:val="001149D8"/>
    <w:rsid w:val="00115A87"/>
    <w:rsid w:val="00116703"/>
    <w:rsid w:val="00117CD8"/>
    <w:rsid w:val="001203F7"/>
    <w:rsid w:val="001211C9"/>
    <w:rsid w:val="001218B2"/>
    <w:rsid w:val="0012639F"/>
    <w:rsid w:val="0012674D"/>
    <w:rsid w:val="00132001"/>
    <w:rsid w:val="00134BF4"/>
    <w:rsid w:val="00136168"/>
    <w:rsid w:val="00137329"/>
    <w:rsid w:val="00137BE0"/>
    <w:rsid w:val="001402C4"/>
    <w:rsid w:val="00140EC6"/>
    <w:rsid w:val="00141DF7"/>
    <w:rsid w:val="001427E1"/>
    <w:rsid w:val="00143E43"/>
    <w:rsid w:val="001445E8"/>
    <w:rsid w:val="001449F2"/>
    <w:rsid w:val="001461BF"/>
    <w:rsid w:val="001472E6"/>
    <w:rsid w:val="00147301"/>
    <w:rsid w:val="00152A36"/>
    <w:rsid w:val="00156A67"/>
    <w:rsid w:val="0016278C"/>
    <w:rsid w:val="00162974"/>
    <w:rsid w:val="0017248B"/>
    <w:rsid w:val="00184882"/>
    <w:rsid w:val="00185AC7"/>
    <w:rsid w:val="0019083D"/>
    <w:rsid w:val="001929E9"/>
    <w:rsid w:val="00193091"/>
    <w:rsid w:val="00193311"/>
    <w:rsid w:val="00195C45"/>
    <w:rsid w:val="001978A0"/>
    <w:rsid w:val="001A1551"/>
    <w:rsid w:val="001A3561"/>
    <w:rsid w:val="001B0D8F"/>
    <w:rsid w:val="001B45AF"/>
    <w:rsid w:val="001B55BF"/>
    <w:rsid w:val="001B5C0F"/>
    <w:rsid w:val="001B66F9"/>
    <w:rsid w:val="001C0CC7"/>
    <w:rsid w:val="001C0D95"/>
    <w:rsid w:val="001C121C"/>
    <w:rsid w:val="001C7D90"/>
    <w:rsid w:val="001D19E1"/>
    <w:rsid w:val="001D1EA0"/>
    <w:rsid w:val="001D2E8B"/>
    <w:rsid w:val="001D499B"/>
    <w:rsid w:val="001D594F"/>
    <w:rsid w:val="001E0E1B"/>
    <w:rsid w:val="001E2D3B"/>
    <w:rsid w:val="001E50F1"/>
    <w:rsid w:val="001F1CB6"/>
    <w:rsid w:val="001F6231"/>
    <w:rsid w:val="001F686D"/>
    <w:rsid w:val="002030A5"/>
    <w:rsid w:val="00203386"/>
    <w:rsid w:val="00204835"/>
    <w:rsid w:val="00206241"/>
    <w:rsid w:val="002105FD"/>
    <w:rsid w:val="002109E0"/>
    <w:rsid w:val="00213DA6"/>
    <w:rsid w:val="0022398A"/>
    <w:rsid w:val="00224828"/>
    <w:rsid w:val="00224A3C"/>
    <w:rsid w:val="00231AF8"/>
    <w:rsid w:val="00235703"/>
    <w:rsid w:val="00235F46"/>
    <w:rsid w:val="00243485"/>
    <w:rsid w:val="0024437A"/>
    <w:rsid w:val="002463F9"/>
    <w:rsid w:val="002516C6"/>
    <w:rsid w:val="0025432D"/>
    <w:rsid w:val="00254C22"/>
    <w:rsid w:val="002707C6"/>
    <w:rsid w:val="00274B7B"/>
    <w:rsid w:val="00277206"/>
    <w:rsid w:val="002831BC"/>
    <w:rsid w:val="00283884"/>
    <w:rsid w:val="00283F95"/>
    <w:rsid w:val="002864DB"/>
    <w:rsid w:val="00287372"/>
    <w:rsid w:val="0029053A"/>
    <w:rsid w:val="00290FA7"/>
    <w:rsid w:val="00291826"/>
    <w:rsid w:val="0029207E"/>
    <w:rsid w:val="0029289F"/>
    <w:rsid w:val="00293830"/>
    <w:rsid w:val="00295916"/>
    <w:rsid w:val="00296F67"/>
    <w:rsid w:val="002A4B1C"/>
    <w:rsid w:val="002A5197"/>
    <w:rsid w:val="002A5CE8"/>
    <w:rsid w:val="002A7593"/>
    <w:rsid w:val="002B272D"/>
    <w:rsid w:val="002C3D1F"/>
    <w:rsid w:val="002C5371"/>
    <w:rsid w:val="002C55D7"/>
    <w:rsid w:val="002C6300"/>
    <w:rsid w:val="002C7FD8"/>
    <w:rsid w:val="002D0C25"/>
    <w:rsid w:val="002D1D8E"/>
    <w:rsid w:val="002D3431"/>
    <w:rsid w:val="002D43EF"/>
    <w:rsid w:val="002D5756"/>
    <w:rsid w:val="002E1797"/>
    <w:rsid w:val="002E2E4C"/>
    <w:rsid w:val="002E71C3"/>
    <w:rsid w:val="002F300E"/>
    <w:rsid w:val="002F310C"/>
    <w:rsid w:val="002F5524"/>
    <w:rsid w:val="002F6204"/>
    <w:rsid w:val="002F7D30"/>
    <w:rsid w:val="003007B0"/>
    <w:rsid w:val="00300A8E"/>
    <w:rsid w:val="00300C7D"/>
    <w:rsid w:val="003017D3"/>
    <w:rsid w:val="003056EA"/>
    <w:rsid w:val="00312C0B"/>
    <w:rsid w:val="003146E8"/>
    <w:rsid w:val="0031482D"/>
    <w:rsid w:val="00320F48"/>
    <w:rsid w:val="00325A1B"/>
    <w:rsid w:val="003339B0"/>
    <w:rsid w:val="00335167"/>
    <w:rsid w:val="00341F28"/>
    <w:rsid w:val="0034216D"/>
    <w:rsid w:val="0034484E"/>
    <w:rsid w:val="00350288"/>
    <w:rsid w:val="00350BAE"/>
    <w:rsid w:val="0035502F"/>
    <w:rsid w:val="00357FC4"/>
    <w:rsid w:val="00360CFD"/>
    <w:rsid w:val="003618EF"/>
    <w:rsid w:val="00362156"/>
    <w:rsid w:val="00363638"/>
    <w:rsid w:val="0036464C"/>
    <w:rsid w:val="00367571"/>
    <w:rsid w:val="00367865"/>
    <w:rsid w:val="003766C8"/>
    <w:rsid w:val="00376A6D"/>
    <w:rsid w:val="00380D52"/>
    <w:rsid w:val="0038169C"/>
    <w:rsid w:val="00381838"/>
    <w:rsid w:val="00382602"/>
    <w:rsid w:val="00382940"/>
    <w:rsid w:val="0038372C"/>
    <w:rsid w:val="00385686"/>
    <w:rsid w:val="003865B6"/>
    <w:rsid w:val="003910D2"/>
    <w:rsid w:val="0039131D"/>
    <w:rsid w:val="00391E88"/>
    <w:rsid w:val="00392AC9"/>
    <w:rsid w:val="003937A5"/>
    <w:rsid w:val="0039728D"/>
    <w:rsid w:val="003A24F1"/>
    <w:rsid w:val="003A27F3"/>
    <w:rsid w:val="003A4009"/>
    <w:rsid w:val="003A5A2B"/>
    <w:rsid w:val="003A6185"/>
    <w:rsid w:val="003B0723"/>
    <w:rsid w:val="003B27C2"/>
    <w:rsid w:val="003B5329"/>
    <w:rsid w:val="003C050B"/>
    <w:rsid w:val="003C15D2"/>
    <w:rsid w:val="003C3E2F"/>
    <w:rsid w:val="003D10E9"/>
    <w:rsid w:val="003D2C11"/>
    <w:rsid w:val="003D3692"/>
    <w:rsid w:val="003D5900"/>
    <w:rsid w:val="003E03AF"/>
    <w:rsid w:val="003E06F9"/>
    <w:rsid w:val="003E3DC8"/>
    <w:rsid w:val="003E4734"/>
    <w:rsid w:val="003E6055"/>
    <w:rsid w:val="003F340F"/>
    <w:rsid w:val="003F53D8"/>
    <w:rsid w:val="003F5A95"/>
    <w:rsid w:val="003F781B"/>
    <w:rsid w:val="004000F8"/>
    <w:rsid w:val="0040089A"/>
    <w:rsid w:val="0040722D"/>
    <w:rsid w:val="004104D8"/>
    <w:rsid w:val="004152BB"/>
    <w:rsid w:val="00416845"/>
    <w:rsid w:val="00417BD9"/>
    <w:rsid w:val="00421401"/>
    <w:rsid w:val="00425C17"/>
    <w:rsid w:val="00432814"/>
    <w:rsid w:val="00434EB5"/>
    <w:rsid w:val="004353FF"/>
    <w:rsid w:val="00442FAF"/>
    <w:rsid w:val="0044485A"/>
    <w:rsid w:val="00444C29"/>
    <w:rsid w:val="004458E6"/>
    <w:rsid w:val="00452B43"/>
    <w:rsid w:val="004547BA"/>
    <w:rsid w:val="00456543"/>
    <w:rsid w:val="0046010E"/>
    <w:rsid w:val="00462143"/>
    <w:rsid w:val="00463B96"/>
    <w:rsid w:val="00464596"/>
    <w:rsid w:val="004660E1"/>
    <w:rsid w:val="00467690"/>
    <w:rsid w:val="004731F9"/>
    <w:rsid w:val="00476E8A"/>
    <w:rsid w:val="004778BF"/>
    <w:rsid w:val="00481758"/>
    <w:rsid w:val="004907DA"/>
    <w:rsid w:val="004962F6"/>
    <w:rsid w:val="00496DBA"/>
    <w:rsid w:val="00496F99"/>
    <w:rsid w:val="004970F1"/>
    <w:rsid w:val="00497D73"/>
    <w:rsid w:val="00497D96"/>
    <w:rsid w:val="004A0479"/>
    <w:rsid w:val="004A105A"/>
    <w:rsid w:val="004A4D3E"/>
    <w:rsid w:val="004B3384"/>
    <w:rsid w:val="004B5534"/>
    <w:rsid w:val="004C0F81"/>
    <w:rsid w:val="004C1C58"/>
    <w:rsid w:val="004C1D15"/>
    <w:rsid w:val="004C1F68"/>
    <w:rsid w:val="004C4D34"/>
    <w:rsid w:val="004D2041"/>
    <w:rsid w:val="004D2A80"/>
    <w:rsid w:val="004E17A1"/>
    <w:rsid w:val="004E2BAD"/>
    <w:rsid w:val="004E4F55"/>
    <w:rsid w:val="004E5209"/>
    <w:rsid w:val="004E76C0"/>
    <w:rsid w:val="004F1369"/>
    <w:rsid w:val="004F3E81"/>
    <w:rsid w:val="004F408F"/>
    <w:rsid w:val="004F419E"/>
    <w:rsid w:val="004F63B6"/>
    <w:rsid w:val="004F7470"/>
    <w:rsid w:val="00500945"/>
    <w:rsid w:val="00502A9F"/>
    <w:rsid w:val="0050496C"/>
    <w:rsid w:val="005146DF"/>
    <w:rsid w:val="00516319"/>
    <w:rsid w:val="00517D99"/>
    <w:rsid w:val="0052132B"/>
    <w:rsid w:val="00521CB5"/>
    <w:rsid w:val="00526820"/>
    <w:rsid w:val="0052697A"/>
    <w:rsid w:val="00527159"/>
    <w:rsid w:val="00540BFF"/>
    <w:rsid w:val="0054439B"/>
    <w:rsid w:val="00546C6A"/>
    <w:rsid w:val="00551354"/>
    <w:rsid w:val="0055240E"/>
    <w:rsid w:val="00552767"/>
    <w:rsid w:val="00553C0C"/>
    <w:rsid w:val="00554A64"/>
    <w:rsid w:val="00554F89"/>
    <w:rsid w:val="00556E38"/>
    <w:rsid w:val="0055702C"/>
    <w:rsid w:val="00560E8B"/>
    <w:rsid w:val="00560F86"/>
    <w:rsid w:val="005651E8"/>
    <w:rsid w:val="00565205"/>
    <w:rsid w:val="005658D1"/>
    <w:rsid w:val="00565C75"/>
    <w:rsid w:val="00570554"/>
    <w:rsid w:val="00571B78"/>
    <w:rsid w:val="0058029F"/>
    <w:rsid w:val="005804EA"/>
    <w:rsid w:val="005822A9"/>
    <w:rsid w:val="005832A7"/>
    <w:rsid w:val="0058430E"/>
    <w:rsid w:val="005854A3"/>
    <w:rsid w:val="00585A6E"/>
    <w:rsid w:val="00587A67"/>
    <w:rsid w:val="005944F9"/>
    <w:rsid w:val="00594889"/>
    <w:rsid w:val="0059765E"/>
    <w:rsid w:val="005A12B5"/>
    <w:rsid w:val="005A23E5"/>
    <w:rsid w:val="005A6E94"/>
    <w:rsid w:val="005C24BE"/>
    <w:rsid w:val="005C2CAB"/>
    <w:rsid w:val="005C3EEF"/>
    <w:rsid w:val="005C45A3"/>
    <w:rsid w:val="005C6D8E"/>
    <w:rsid w:val="005D0292"/>
    <w:rsid w:val="005D0667"/>
    <w:rsid w:val="005D153D"/>
    <w:rsid w:val="005D18EF"/>
    <w:rsid w:val="005D36DB"/>
    <w:rsid w:val="005D6062"/>
    <w:rsid w:val="005D7F19"/>
    <w:rsid w:val="005E16F2"/>
    <w:rsid w:val="005E3BD3"/>
    <w:rsid w:val="005E43D1"/>
    <w:rsid w:val="005E6825"/>
    <w:rsid w:val="005E6A89"/>
    <w:rsid w:val="005F0972"/>
    <w:rsid w:val="005F1FF9"/>
    <w:rsid w:val="005F2846"/>
    <w:rsid w:val="005F3961"/>
    <w:rsid w:val="005F7232"/>
    <w:rsid w:val="00601E12"/>
    <w:rsid w:val="0060272A"/>
    <w:rsid w:val="00605E86"/>
    <w:rsid w:val="00607A7E"/>
    <w:rsid w:val="00607AA7"/>
    <w:rsid w:val="00607DA7"/>
    <w:rsid w:val="00610652"/>
    <w:rsid w:val="006111CA"/>
    <w:rsid w:val="00613454"/>
    <w:rsid w:val="006155AF"/>
    <w:rsid w:val="00625FCD"/>
    <w:rsid w:val="00627C4C"/>
    <w:rsid w:val="0063353B"/>
    <w:rsid w:val="00636074"/>
    <w:rsid w:val="006407B9"/>
    <w:rsid w:val="00642AB6"/>
    <w:rsid w:val="00643147"/>
    <w:rsid w:val="0064501D"/>
    <w:rsid w:val="00647573"/>
    <w:rsid w:val="0065100D"/>
    <w:rsid w:val="006531CC"/>
    <w:rsid w:val="00655D59"/>
    <w:rsid w:val="00664A68"/>
    <w:rsid w:val="006657D8"/>
    <w:rsid w:val="0067149C"/>
    <w:rsid w:val="0068297B"/>
    <w:rsid w:val="006858D7"/>
    <w:rsid w:val="0068794F"/>
    <w:rsid w:val="00691408"/>
    <w:rsid w:val="00691F2F"/>
    <w:rsid w:val="00692B39"/>
    <w:rsid w:val="006947E6"/>
    <w:rsid w:val="006960DC"/>
    <w:rsid w:val="00696315"/>
    <w:rsid w:val="006A23CB"/>
    <w:rsid w:val="006A4741"/>
    <w:rsid w:val="006A65B1"/>
    <w:rsid w:val="006B2135"/>
    <w:rsid w:val="006B48A1"/>
    <w:rsid w:val="006B533D"/>
    <w:rsid w:val="006B7635"/>
    <w:rsid w:val="006B7EC6"/>
    <w:rsid w:val="006C1BAF"/>
    <w:rsid w:val="006C5A42"/>
    <w:rsid w:val="006C628E"/>
    <w:rsid w:val="006D0257"/>
    <w:rsid w:val="006D0F7D"/>
    <w:rsid w:val="006D3248"/>
    <w:rsid w:val="006D5B37"/>
    <w:rsid w:val="006D723D"/>
    <w:rsid w:val="006D73FD"/>
    <w:rsid w:val="006E1ECF"/>
    <w:rsid w:val="006E33FB"/>
    <w:rsid w:val="006E7080"/>
    <w:rsid w:val="006F072C"/>
    <w:rsid w:val="006F1A8B"/>
    <w:rsid w:val="006F1BD7"/>
    <w:rsid w:val="006F2116"/>
    <w:rsid w:val="006F2804"/>
    <w:rsid w:val="006F3356"/>
    <w:rsid w:val="006F418B"/>
    <w:rsid w:val="006F4770"/>
    <w:rsid w:val="007007EB"/>
    <w:rsid w:val="00701B75"/>
    <w:rsid w:val="00703305"/>
    <w:rsid w:val="00703E68"/>
    <w:rsid w:val="007055D7"/>
    <w:rsid w:val="0071056F"/>
    <w:rsid w:val="00710821"/>
    <w:rsid w:val="007123D6"/>
    <w:rsid w:val="00720788"/>
    <w:rsid w:val="007223D5"/>
    <w:rsid w:val="007234B3"/>
    <w:rsid w:val="00724C8F"/>
    <w:rsid w:val="007318DD"/>
    <w:rsid w:val="00731B35"/>
    <w:rsid w:val="00731C83"/>
    <w:rsid w:val="00733179"/>
    <w:rsid w:val="007438A3"/>
    <w:rsid w:val="00745583"/>
    <w:rsid w:val="0074578E"/>
    <w:rsid w:val="00746125"/>
    <w:rsid w:val="0075025A"/>
    <w:rsid w:val="00750BB1"/>
    <w:rsid w:val="00751B89"/>
    <w:rsid w:val="00751EED"/>
    <w:rsid w:val="00752772"/>
    <w:rsid w:val="007548F7"/>
    <w:rsid w:val="00754D28"/>
    <w:rsid w:val="0075545A"/>
    <w:rsid w:val="007578D9"/>
    <w:rsid w:val="00771A9D"/>
    <w:rsid w:val="00774F97"/>
    <w:rsid w:val="0077555B"/>
    <w:rsid w:val="0077591B"/>
    <w:rsid w:val="007759B0"/>
    <w:rsid w:val="00782A19"/>
    <w:rsid w:val="00782CBB"/>
    <w:rsid w:val="007845B6"/>
    <w:rsid w:val="0078492A"/>
    <w:rsid w:val="00785A97"/>
    <w:rsid w:val="0078763B"/>
    <w:rsid w:val="00787F2C"/>
    <w:rsid w:val="00791AB2"/>
    <w:rsid w:val="007928BC"/>
    <w:rsid w:val="00792D85"/>
    <w:rsid w:val="00795166"/>
    <w:rsid w:val="007A210D"/>
    <w:rsid w:val="007A6BD1"/>
    <w:rsid w:val="007B41E8"/>
    <w:rsid w:val="007B5FB2"/>
    <w:rsid w:val="007B63C4"/>
    <w:rsid w:val="007B689D"/>
    <w:rsid w:val="007B743F"/>
    <w:rsid w:val="007B7F76"/>
    <w:rsid w:val="007C0DAF"/>
    <w:rsid w:val="007C5327"/>
    <w:rsid w:val="007C7A23"/>
    <w:rsid w:val="007D083A"/>
    <w:rsid w:val="007D3B93"/>
    <w:rsid w:val="007D4B5F"/>
    <w:rsid w:val="007D6EA3"/>
    <w:rsid w:val="007D72FB"/>
    <w:rsid w:val="007E0BBA"/>
    <w:rsid w:val="007E0D17"/>
    <w:rsid w:val="007E29AA"/>
    <w:rsid w:val="007E7645"/>
    <w:rsid w:val="007E79A3"/>
    <w:rsid w:val="007E7DAE"/>
    <w:rsid w:val="007F05C3"/>
    <w:rsid w:val="007F26B9"/>
    <w:rsid w:val="007F2FE8"/>
    <w:rsid w:val="007F4148"/>
    <w:rsid w:val="007F64CD"/>
    <w:rsid w:val="007F65B3"/>
    <w:rsid w:val="00800DDE"/>
    <w:rsid w:val="00804A11"/>
    <w:rsid w:val="00804D98"/>
    <w:rsid w:val="00805FE1"/>
    <w:rsid w:val="00814DE2"/>
    <w:rsid w:val="00817BAF"/>
    <w:rsid w:val="00817C63"/>
    <w:rsid w:val="00825B00"/>
    <w:rsid w:val="00833054"/>
    <w:rsid w:val="008330EE"/>
    <w:rsid w:val="008340B0"/>
    <w:rsid w:val="00835AE6"/>
    <w:rsid w:val="00844A15"/>
    <w:rsid w:val="00844AEC"/>
    <w:rsid w:val="00845437"/>
    <w:rsid w:val="00845E7B"/>
    <w:rsid w:val="008540CF"/>
    <w:rsid w:val="00856C16"/>
    <w:rsid w:val="0086476B"/>
    <w:rsid w:val="00871119"/>
    <w:rsid w:val="00872606"/>
    <w:rsid w:val="00872B15"/>
    <w:rsid w:val="0087371B"/>
    <w:rsid w:val="00880ACD"/>
    <w:rsid w:val="00880BC3"/>
    <w:rsid w:val="00883021"/>
    <w:rsid w:val="008840C5"/>
    <w:rsid w:val="008868C0"/>
    <w:rsid w:val="00890EC6"/>
    <w:rsid w:val="0089178E"/>
    <w:rsid w:val="00892BDE"/>
    <w:rsid w:val="008937CC"/>
    <w:rsid w:val="00893F0C"/>
    <w:rsid w:val="00894937"/>
    <w:rsid w:val="00894E4D"/>
    <w:rsid w:val="00895175"/>
    <w:rsid w:val="00895DE0"/>
    <w:rsid w:val="008A0824"/>
    <w:rsid w:val="008A08D2"/>
    <w:rsid w:val="008A2675"/>
    <w:rsid w:val="008A519B"/>
    <w:rsid w:val="008A6421"/>
    <w:rsid w:val="008A78CA"/>
    <w:rsid w:val="008B0833"/>
    <w:rsid w:val="008B2573"/>
    <w:rsid w:val="008B3DAE"/>
    <w:rsid w:val="008B5C99"/>
    <w:rsid w:val="008B67E5"/>
    <w:rsid w:val="008C127F"/>
    <w:rsid w:val="008C25E4"/>
    <w:rsid w:val="008C5A53"/>
    <w:rsid w:val="008C6A73"/>
    <w:rsid w:val="008C763D"/>
    <w:rsid w:val="008D0823"/>
    <w:rsid w:val="008D11E4"/>
    <w:rsid w:val="008D1CCB"/>
    <w:rsid w:val="008D4436"/>
    <w:rsid w:val="008D453C"/>
    <w:rsid w:val="008D4E01"/>
    <w:rsid w:val="008D6281"/>
    <w:rsid w:val="008D6384"/>
    <w:rsid w:val="008E008B"/>
    <w:rsid w:val="008E01D8"/>
    <w:rsid w:val="008E06C0"/>
    <w:rsid w:val="008E0E38"/>
    <w:rsid w:val="008E3827"/>
    <w:rsid w:val="008E51CB"/>
    <w:rsid w:val="008E53D8"/>
    <w:rsid w:val="008F17FE"/>
    <w:rsid w:val="008F2424"/>
    <w:rsid w:val="008F3167"/>
    <w:rsid w:val="008F6FD2"/>
    <w:rsid w:val="00900330"/>
    <w:rsid w:val="009041BD"/>
    <w:rsid w:val="00906895"/>
    <w:rsid w:val="00906FDB"/>
    <w:rsid w:val="00907949"/>
    <w:rsid w:val="009113BA"/>
    <w:rsid w:val="00911993"/>
    <w:rsid w:val="00914224"/>
    <w:rsid w:val="0091505F"/>
    <w:rsid w:val="0091538F"/>
    <w:rsid w:val="00916CD0"/>
    <w:rsid w:val="00921BB2"/>
    <w:rsid w:val="00922CC5"/>
    <w:rsid w:val="009232C6"/>
    <w:rsid w:val="0092388C"/>
    <w:rsid w:val="00935246"/>
    <w:rsid w:val="00940435"/>
    <w:rsid w:val="0094051F"/>
    <w:rsid w:val="00940869"/>
    <w:rsid w:val="00940A9E"/>
    <w:rsid w:val="0094382F"/>
    <w:rsid w:val="00944378"/>
    <w:rsid w:val="0095377A"/>
    <w:rsid w:val="00955CB7"/>
    <w:rsid w:val="00956B7D"/>
    <w:rsid w:val="00964FDD"/>
    <w:rsid w:val="00965B4A"/>
    <w:rsid w:val="00965CEE"/>
    <w:rsid w:val="00965E3A"/>
    <w:rsid w:val="0097291E"/>
    <w:rsid w:val="00975843"/>
    <w:rsid w:val="00975A7F"/>
    <w:rsid w:val="00976E95"/>
    <w:rsid w:val="00977B74"/>
    <w:rsid w:val="00980224"/>
    <w:rsid w:val="009816DF"/>
    <w:rsid w:val="00982791"/>
    <w:rsid w:val="00982ED0"/>
    <w:rsid w:val="00985DE3"/>
    <w:rsid w:val="0098640F"/>
    <w:rsid w:val="00987430"/>
    <w:rsid w:val="00993DC2"/>
    <w:rsid w:val="00996180"/>
    <w:rsid w:val="0099779F"/>
    <w:rsid w:val="009A16C4"/>
    <w:rsid w:val="009A7811"/>
    <w:rsid w:val="009B0D80"/>
    <w:rsid w:val="009B1377"/>
    <w:rsid w:val="009B56E8"/>
    <w:rsid w:val="009C3293"/>
    <w:rsid w:val="009C45CE"/>
    <w:rsid w:val="009C68C4"/>
    <w:rsid w:val="009C6A05"/>
    <w:rsid w:val="009D1CCA"/>
    <w:rsid w:val="009D45E5"/>
    <w:rsid w:val="009D55A1"/>
    <w:rsid w:val="009D704F"/>
    <w:rsid w:val="009D76A7"/>
    <w:rsid w:val="009D7B8D"/>
    <w:rsid w:val="009E26EC"/>
    <w:rsid w:val="009E395D"/>
    <w:rsid w:val="009E6558"/>
    <w:rsid w:val="009F211A"/>
    <w:rsid w:val="009F2371"/>
    <w:rsid w:val="009F302B"/>
    <w:rsid w:val="009F45B4"/>
    <w:rsid w:val="00A000A4"/>
    <w:rsid w:val="00A01553"/>
    <w:rsid w:val="00A01DC3"/>
    <w:rsid w:val="00A02652"/>
    <w:rsid w:val="00A03ED5"/>
    <w:rsid w:val="00A04167"/>
    <w:rsid w:val="00A06E5D"/>
    <w:rsid w:val="00A177A0"/>
    <w:rsid w:val="00A22766"/>
    <w:rsid w:val="00A25651"/>
    <w:rsid w:val="00A25695"/>
    <w:rsid w:val="00A27BFD"/>
    <w:rsid w:val="00A30ACB"/>
    <w:rsid w:val="00A317DD"/>
    <w:rsid w:val="00A32202"/>
    <w:rsid w:val="00A33A79"/>
    <w:rsid w:val="00A355DD"/>
    <w:rsid w:val="00A41100"/>
    <w:rsid w:val="00A415A8"/>
    <w:rsid w:val="00A425E2"/>
    <w:rsid w:val="00A44651"/>
    <w:rsid w:val="00A45552"/>
    <w:rsid w:val="00A50DE0"/>
    <w:rsid w:val="00A533E0"/>
    <w:rsid w:val="00A53AF9"/>
    <w:rsid w:val="00A54D46"/>
    <w:rsid w:val="00A56D26"/>
    <w:rsid w:val="00A57455"/>
    <w:rsid w:val="00A57DF1"/>
    <w:rsid w:val="00A61F4F"/>
    <w:rsid w:val="00A62E32"/>
    <w:rsid w:val="00A65950"/>
    <w:rsid w:val="00A70F6F"/>
    <w:rsid w:val="00A7105A"/>
    <w:rsid w:val="00A72109"/>
    <w:rsid w:val="00A724E4"/>
    <w:rsid w:val="00A726D6"/>
    <w:rsid w:val="00A74B7C"/>
    <w:rsid w:val="00A74BDC"/>
    <w:rsid w:val="00A757D9"/>
    <w:rsid w:val="00A75F4E"/>
    <w:rsid w:val="00A7626B"/>
    <w:rsid w:val="00A765CC"/>
    <w:rsid w:val="00A7676A"/>
    <w:rsid w:val="00A801AA"/>
    <w:rsid w:val="00A81F9F"/>
    <w:rsid w:val="00A84260"/>
    <w:rsid w:val="00A86AB9"/>
    <w:rsid w:val="00A8738D"/>
    <w:rsid w:val="00A93D45"/>
    <w:rsid w:val="00A94868"/>
    <w:rsid w:val="00A9579B"/>
    <w:rsid w:val="00A95920"/>
    <w:rsid w:val="00A967EA"/>
    <w:rsid w:val="00AA041E"/>
    <w:rsid w:val="00AA0599"/>
    <w:rsid w:val="00AA5578"/>
    <w:rsid w:val="00AA5C90"/>
    <w:rsid w:val="00AB1660"/>
    <w:rsid w:val="00AB3A41"/>
    <w:rsid w:val="00AB3FC4"/>
    <w:rsid w:val="00AC1863"/>
    <w:rsid w:val="00AC35E0"/>
    <w:rsid w:val="00AC3838"/>
    <w:rsid w:val="00AC587F"/>
    <w:rsid w:val="00AC5FB1"/>
    <w:rsid w:val="00AC5FB5"/>
    <w:rsid w:val="00AC70A5"/>
    <w:rsid w:val="00AD3537"/>
    <w:rsid w:val="00AD5827"/>
    <w:rsid w:val="00AE03A6"/>
    <w:rsid w:val="00AE047D"/>
    <w:rsid w:val="00AE0F0E"/>
    <w:rsid w:val="00AE2035"/>
    <w:rsid w:val="00AE3A90"/>
    <w:rsid w:val="00AF28B4"/>
    <w:rsid w:val="00AF6099"/>
    <w:rsid w:val="00B02502"/>
    <w:rsid w:val="00B02C1E"/>
    <w:rsid w:val="00B046E8"/>
    <w:rsid w:val="00B075BA"/>
    <w:rsid w:val="00B075E8"/>
    <w:rsid w:val="00B111F7"/>
    <w:rsid w:val="00B14B7D"/>
    <w:rsid w:val="00B14F7E"/>
    <w:rsid w:val="00B16D60"/>
    <w:rsid w:val="00B211A2"/>
    <w:rsid w:val="00B349A5"/>
    <w:rsid w:val="00B365FF"/>
    <w:rsid w:val="00B412EB"/>
    <w:rsid w:val="00B451F0"/>
    <w:rsid w:val="00B4685B"/>
    <w:rsid w:val="00B476BE"/>
    <w:rsid w:val="00B50970"/>
    <w:rsid w:val="00B527C0"/>
    <w:rsid w:val="00B56590"/>
    <w:rsid w:val="00B57572"/>
    <w:rsid w:val="00B57867"/>
    <w:rsid w:val="00B579CD"/>
    <w:rsid w:val="00B6099F"/>
    <w:rsid w:val="00B622B4"/>
    <w:rsid w:val="00B6243F"/>
    <w:rsid w:val="00B67023"/>
    <w:rsid w:val="00B70071"/>
    <w:rsid w:val="00B75B86"/>
    <w:rsid w:val="00B767F2"/>
    <w:rsid w:val="00B76DA6"/>
    <w:rsid w:val="00B807EC"/>
    <w:rsid w:val="00B839FE"/>
    <w:rsid w:val="00B84485"/>
    <w:rsid w:val="00B84DB4"/>
    <w:rsid w:val="00B9048F"/>
    <w:rsid w:val="00B915B3"/>
    <w:rsid w:val="00B9269A"/>
    <w:rsid w:val="00B92E05"/>
    <w:rsid w:val="00B96C69"/>
    <w:rsid w:val="00BA2110"/>
    <w:rsid w:val="00BA350F"/>
    <w:rsid w:val="00BA384E"/>
    <w:rsid w:val="00BA446D"/>
    <w:rsid w:val="00BA55D9"/>
    <w:rsid w:val="00BA580B"/>
    <w:rsid w:val="00BB10EC"/>
    <w:rsid w:val="00BB200D"/>
    <w:rsid w:val="00BB4DB9"/>
    <w:rsid w:val="00BC4779"/>
    <w:rsid w:val="00BC506C"/>
    <w:rsid w:val="00BC53DB"/>
    <w:rsid w:val="00BC6BE2"/>
    <w:rsid w:val="00BD1985"/>
    <w:rsid w:val="00BD3A69"/>
    <w:rsid w:val="00BD411F"/>
    <w:rsid w:val="00BD541F"/>
    <w:rsid w:val="00BD5871"/>
    <w:rsid w:val="00BD62E8"/>
    <w:rsid w:val="00BE0720"/>
    <w:rsid w:val="00BE2CA0"/>
    <w:rsid w:val="00BF20A5"/>
    <w:rsid w:val="00BF762A"/>
    <w:rsid w:val="00C01BE1"/>
    <w:rsid w:val="00C02F8D"/>
    <w:rsid w:val="00C03367"/>
    <w:rsid w:val="00C040E4"/>
    <w:rsid w:val="00C04ACB"/>
    <w:rsid w:val="00C058FE"/>
    <w:rsid w:val="00C070BE"/>
    <w:rsid w:val="00C10E98"/>
    <w:rsid w:val="00C14857"/>
    <w:rsid w:val="00C15065"/>
    <w:rsid w:val="00C157DE"/>
    <w:rsid w:val="00C17165"/>
    <w:rsid w:val="00C231A2"/>
    <w:rsid w:val="00C23874"/>
    <w:rsid w:val="00C279C8"/>
    <w:rsid w:val="00C31E9B"/>
    <w:rsid w:val="00C3304D"/>
    <w:rsid w:val="00C366C3"/>
    <w:rsid w:val="00C3753F"/>
    <w:rsid w:val="00C413F3"/>
    <w:rsid w:val="00C42288"/>
    <w:rsid w:val="00C43934"/>
    <w:rsid w:val="00C43A14"/>
    <w:rsid w:val="00C4434E"/>
    <w:rsid w:val="00C44A69"/>
    <w:rsid w:val="00C461C2"/>
    <w:rsid w:val="00C465DD"/>
    <w:rsid w:val="00C470C1"/>
    <w:rsid w:val="00C47920"/>
    <w:rsid w:val="00C51165"/>
    <w:rsid w:val="00C51DFF"/>
    <w:rsid w:val="00C52B30"/>
    <w:rsid w:val="00C53EE8"/>
    <w:rsid w:val="00C61EC7"/>
    <w:rsid w:val="00C62013"/>
    <w:rsid w:val="00C62B22"/>
    <w:rsid w:val="00C652E6"/>
    <w:rsid w:val="00C66AFE"/>
    <w:rsid w:val="00C73E60"/>
    <w:rsid w:val="00C77633"/>
    <w:rsid w:val="00C8506F"/>
    <w:rsid w:val="00C90BC8"/>
    <w:rsid w:val="00C933EE"/>
    <w:rsid w:val="00C944C3"/>
    <w:rsid w:val="00C9455C"/>
    <w:rsid w:val="00C954D3"/>
    <w:rsid w:val="00C9609E"/>
    <w:rsid w:val="00C9666E"/>
    <w:rsid w:val="00CA032F"/>
    <w:rsid w:val="00CA0396"/>
    <w:rsid w:val="00CA0733"/>
    <w:rsid w:val="00CA3FA4"/>
    <w:rsid w:val="00CA7E66"/>
    <w:rsid w:val="00CB4FA5"/>
    <w:rsid w:val="00CB5036"/>
    <w:rsid w:val="00CB6015"/>
    <w:rsid w:val="00CC0F83"/>
    <w:rsid w:val="00CC12E7"/>
    <w:rsid w:val="00CC2045"/>
    <w:rsid w:val="00CC7ABB"/>
    <w:rsid w:val="00CD0216"/>
    <w:rsid w:val="00CD1189"/>
    <w:rsid w:val="00CD43C6"/>
    <w:rsid w:val="00CE2F92"/>
    <w:rsid w:val="00CE3D32"/>
    <w:rsid w:val="00CE42CB"/>
    <w:rsid w:val="00CE461C"/>
    <w:rsid w:val="00CE51C8"/>
    <w:rsid w:val="00CF0A4A"/>
    <w:rsid w:val="00CF1C0B"/>
    <w:rsid w:val="00CF239A"/>
    <w:rsid w:val="00CF535B"/>
    <w:rsid w:val="00D00524"/>
    <w:rsid w:val="00D01014"/>
    <w:rsid w:val="00D02ACD"/>
    <w:rsid w:val="00D12131"/>
    <w:rsid w:val="00D1239C"/>
    <w:rsid w:val="00D125E9"/>
    <w:rsid w:val="00D14284"/>
    <w:rsid w:val="00D144AC"/>
    <w:rsid w:val="00D15149"/>
    <w:rsid w:val="00D1600A"/>
    <w:rsid w:val="00D205DF"/>
    <w:rsid w:val="00D20C6E"/>
    <w:rsid w:val="00D23BBD"/>
    <w:rsid w:val="00D2480C"/>
    <w:rsid w:val="00D2537D"/>
    <w:rsid w:val="00D26F1F"/>
    <w:rsid w:val="00D27738"/>
    <w:rsid w:val="00D35696"/>
    <w:rsid w:val="00D4117B"/>
    <w:rsid w:val="00D423B9"/>
    <w:rsid w:val="00D425A8"/>
    <w:rsid w:val="00D433B8"/>
    <w:rsid w:val="00D436AC"/>
    <w:rsid w:val="00D43E1C"/>
    <w:rsid w:val="00D4720E"/>
    <w:rsid w:val="00D4775A"/>
    <w:rsid w:val="00D504B3"/>
    <w:rsid w:val="00D50987"/>
    <w:rsid w:val="00D603C3"/>
    <w:rsid w:val="00D61F97"/>
    <w:rsid w:val="00D635DC"/>
    <w:rsid w:val="00D669FA"/>
    <w:rsid w:val="00D768EA"/>
    <w:rsid w:val="00D813A0"/>
    <w:rsid w:val="00D83423"/>
    <w:rsid w:val="00D834EA"/>
    <w:rsid w:val="00D840D6"/>
    <w:rsid w:val="00D9277E"/>
    <w:rsid w:val="00D93C4F"/>
    <w:rsid w:val="00D95A5F"/>
    <w:rsid w:val="00D95C41"/>
    <w:rsid w:val="00D979AF"/>
    <w:rsid w:val="00D97BCA"/>
    <w:rsid w:val="00DA188B"/>
    <w:rsid w:val="00DA2351"/>
    <w:rsid w:val="00DA4E71"/>
    <w:rsid w:val="00DA5706"/>
    <w:rsid w:val="00DA6804"/>
    <w:rsid w:val="00DA798A"/>
    <w:rsid w:val="00DB04D7"/>
    <w:rsid w:val="00DB33F9"/>
    <w:rsid w:val="00DB5A2F"/>
    <w:rsid w:val="00DC0CB0"/>
    <w:rsid w:val="00DD2EA0"/>
    <w:rsid w:val="00DD337E"/>
    <w:rsid w:val="00DD6F47"/>
    <w:rsid w:val="00DE082C"/>
    <w:rsid w:val="00DE0F86"/>
    <w:rsid w:val="00DE11C4"/>
    <w:rsid w:val="00DE2AE3"/>
    <w:rsid w:val="00DE3A5D"/>
    <w:rsid w:val="00DE52BD"/>
    <w:rsid w:val="00DE6314"/>
    <w:rsid w:val="00DE7E9B"/>
    <w:rsid w:val="00DF22EA"/>
    <w:rsid w:val="00DF319D"/>
    <w:rsid w:val="00DF4788"/>
    <w:rsid w:val="00DF49A9"/>
    <w:rsid w:val="00DF542F"/>
    <w:rsid w:val="00E00C0F"/>
    <w:rsid w:val="00E0223C"/>
    <w:rsid w:val="00E038B8"/>
    <w:rsid w:val="00E05F5E"/>
    <w:rsid w:val="00E074FC"/>
    <w:rsid w:val="00E10CFE"/>
    <w:rsid w:val="00E13400"/>
    <w:rsid w:val="00E14301"/>
    <w:rsid w:val="00E17029"/>
    <w:rsid w:val="00E21462"/>
    <w:rsid w:val="00E22283"/>
    <w:rsid w:val="00E2265C"/>
    <w:rsid w:val="00E2444A"/>
    <w:rsid w:val="00E25D7B"/>
    <w:rsid w:val="00E27FDE"/>
    <w:rsid w:val="00E30F8F"/>
    <w:rsid w:val="00E3251E"/>
    <w:rsid w:val="00E361C3"/>
    <w:rsid w:val="00E40CE3"/>
    <w:rsid w:val="00E422C0"/>
    <w:rsid w:val="00E452F8"/>
    <w:rsid w:val="00E544EA"/>
    <w:rsid w:val="00E54B35"/>
    <w:rsid w:val="00E54F05"/>
    <w:rsid w:val="00E66019"/>
    <w:rsid w:val="00E72AEB"/>
    <w:rsid w:val="00E73579"/>
    <w:rsid w:val="00E73B5A"/>
    <w:rsid w:val="00E76855"/>
    <w:rsid w:val="00E777D5"/>
    <w:rsid w:val="00E800C5"/>
    <w:rsid w:val="00E835C7"/>
    <w:rsid w:val="00E90EAD"/>
    <w:rsid w:val="00E94506"/>
    <w:rsid w:val="00EA136D"/>
    <w:rsid w:val="00EA1A8D"/>
    <w:rsid w:val="00EA1CA1"/>
    <w:rsid w:val="00EA5D89"/>
    <w:rsid w:val="00EA6FB1"/>
    <w:rsid w:val="00EA71CF"/>
    <w:rsid w:val="00EB12DB"/>
    <w:rsid w:val="00EB1AD2"/>
    <w:rsid w:val="00EB2924"/>
    <w:rsid w:val="00EB3C13"/>
    <w:rsid w:val="00EB46A7"/>
    <w:rsid w:val="00EB6B95"/>
    <w:rsid w:val="00EC023A"/>
    <w:rsid w:val="00EC1BE6"/>
    <w:rsid w:val="00EC2623"/>
    <w:rsid w:val="00EC2B9B"/>
    <w:rsid w:val="00EC43F6"/>
    <w:rsid w:val="00ED0B89"/>
    <w:rsid w:val="00ED3462"/>
    <w:rsid w:val="00EE09F6"/>
    <w:rsid w:val="00EE29A8"/>
    <w:rsid w:val="00EE35B8"/>
    <w:rsid w:val="00EE53EC"/>
    <w:rsid w:val="00EE7FE2"/>
    <w:rsid w:val="00EF371B"/>
    <w:rsid w:val="00EF4CBF"/>
    <w:rsid w:val="00F002D4"/>
    <w:rsid w:val="00F002D6"/>
    <w:rsid w:val="00F015E3"/>
    <w:rsid w:val="00F02F8A"/>
    <w:rsid w:val="00F06582"/>
    <w:rsid w:val="00F10CC8"/>
    <w:rsid w:val="00F12D87"/>
    <w:rsid w:val="00F16E03"/>
    <w:rsid w:val="00F17C98"/>
    <w:rsid w:val="00F30C46"/>
    <w:rsid w:val="00F32090"/>
    <w:rsid w:val="00F427A9"/>
    <w:rsid w:val="00F427C4"/>
    <w:rsid w:val="00F45445"/>
    <w:rsid w:val="00F502AC"/>
    <w:rsid w:val="00F53683"/>
    <w:rsid w:val="00F53AFB"/>
    <w:rsid w:val="00F5439A"/>
    <w:rsid w:val="00F606EA"/>
    <w:rsid w:val="00F60D9A"/>
    <w:rsid w:val="00F62EF6"/>
    <w:rsid w:val="00F633A3"/>
    <w:rsid w:val="00F6376F"/>
    <w:rsid w:val="00F64B54"/>
    <w:rsid w:val="00F653B7"/>
    <w:rsid w:val="00F67A91"/>
    <w:rsid w:val="00F70BF7"/>
    <w:rsid w:val="00F712E2"/>
    <w:rsid w:val="00F72BB3"/>
    <w:rsid w:val="00F73C43"/>
    <w:rsid w:val="00F73E20"/>
    <w:rsid w:val="00F75A1D"/>
    <w:rsid w:val="00F75C5F"/>
    <w:rsid w:val="00F8106F"/>
    <w:rsid w:val="00F830B9"/>
    <w:rsid w:val="00F84512"/>
    <w:rsid w:val="00F849F0"/>
    <w:rsid w:val="00F856CE"/>
    <w:rsid w:val="00F902F8"/>
    <w:rsid w:val="00F91A93"/>
    <w:rsid w:val="00F92335"/>
    <w:rsid w:val="00F9488A"/>
    <w:rsid w:val="00F97D2C"/>
    <w:rsid w:val="00FA1C40"/>
    <w:rsid w:val="00FA2712"/>
    <w:rsid w:val="00FA536D"/>
    <w:rsid w:val="00FB13D5"/>
    <w:rsid w:val="00FB5F80"/>
    <w:rsid w:val="00FB6B4B"/>
    <w:rsid w:val="00FB7E83"/>
    <w:rsid w:val="00FC3729"/>
    <w:rsid w:val="00FC4CBF"/>
    <w:rsid w:val="00FD0623"/>
    <w:rsid w:val="00FD074C"/>
    <w:rsid w:val="00FD5A95"/>
    <w:rsid w:val="00FD7950"/>
    <w:rsid w:val="00FE17F0"/>
    <w:rsid w:val="00FE27C9"/>
    <w:rsid w:val="00FE3D2E"/>
    <w:rsid w:val="00FE5FF5"/>
    <w:rsid w:val="00FE6F9E"/>
    <w:rsid w:val="00FE7AF8"/>
    <w:rsid w:val="00FF0889"/>
    <w:rsid w:val="00FF0AF5"/>
    <w:rsid w:val="00FF2324"/>
    <w:rsid w:val="26584686"/>
    <w:rsid w:val="28AE7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F0E3F00"/>
  <w15:docId w15:val="{EB8488CB-156E-4E87-A1CD-0623D1377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adjustRightInd w:val="0"/>
      <w:snapToGrid w:val="0"/>
      <w:spacing w:line="360" w:lineRule="auto"/>
      <w:ind w:firstLineChars="200" w:firstLine="200"/>
      <w:jc w:val="both"/>
    </w:pPr>
    <w:rPr>
      <w:rFonts w:eastAsia="宋体"/>
      <w:kern w:val="2"/>
      <w:sz w:val="21"/>
      <w:szCs w:val="22"/>
    </w:rPr>
  </w:style>
  <w:style w:type="paragraph" w:styleId="1">
    <w:name w:val="heading 1"/>
    <w:basedOn w:val="a5"/>
    <w:next w:val="a5"/>
    <w:link w:val="10"/>
    <w:uiPriority w:val="9"/>
    <w:qFormat/>
    <w:rsid w:val="00452B43"/>
    <w:pPr>
      <w:keepNext/>
      <w:keepLines/>
      <w:spacing w:beforeLines="100" w:before="100" w:afterLines="100" w:after="100" w:line="240" w:lineRule="auto"/>
      <w:ind w:firstLineChars="0" w:firstLine="0"/>
      <w:outlineLvl w:val="0"/>
    </w:pPr>
    <w:rPr>
      <w:rFonts w:eastAsia="黑体"/>
      <w:b/>
      <w:bCs/>
      <w:kern w:val="44"/>
      <w:szCs w:val="44"/>
    </w:rPr>
  </w:style>
  <w:style w:type="paragraph" w:styleId="2">
    <w:name w:val="heading 2"/>
    <w:basedOn w:val="a5"/>
    <w:next w:val="a5"/>
    <w:link w:val="20"/>
    <w:uiPriority w:val="9"/>
    <w:unhideWhenUsed/>
    <w:qFormat/>
    <w:rsid w:val="00452B43"/>
    <w:pPr>
      <w:keepNext/>
      <w:keepLines/>
      <w:spacing w:beforeLines="50" w:before="50" w:afterLines="50" w:after="50" w:line="240" w:lineRule="auto"/>
      <w:ind w:firstLineChars="0" w:firstLine="0"/>
      <w:outlineLvl w:val="1"/>
    </w:pPr>
    <w:rPr>
      <w:rFonts w:asciiTheme="majorHAnsi" w:eastAsia="黑体" w:hAnsiTheme="majorHAnsi" w:cstheme="majorBidi"/>
      <w:b/>
      <w:bCs/>
      <w:szCs w:val="32"/>
    </w:rPr>
  </w:style>
  <w:style w:type="paragraph" w:styleId="3">
    <w:name w:val="heading 3"/>
    <w:basedOn w:val="a5"/>
    <w:next w:val="a5"/>
    <w:link w:val="30"/>
    <w:uiPriority w:val="9"/>
    <w:unhideWhenUsed/>
    <w:qFormat/>
    <w:rsid w:val="00452B43"/>
    <w:pPr>
      <w:keepNext/>
      <w:keepLines/>
      <w:spacing w:beforeLines="50" w:before="50" w:afterLines="50" w:after="50" w:line="240" w:lineRule="auto"/>
      <w:ind w:firstLineChars="0" w:firstLine="0"/>
      <w:jc w:val="left"/>
      <w:outlineLvl w:val="2"/>
    </w:pPr>
    <w:rPr>
      <w:rFonts w:eastAsia="黑体"/>
      <w:b/>
      <w:bCs/>
      <w:szCs w:val="32"/>
    </w:rPr>
  </w:style>
  <w:style w:type="paragraph" w:styleId="4">
    <w:name w:val="heading 4"/>
    <w:basedOn w:val="a5"/>
    <w:next w:val="a5"/>
    <w:link w:val="40"/>
    <w:uiPriority w:val="9"/>
    <w:unhideWhenUsed/>
    <w:qFormat/>
    <w:rsid w:val="00452B43"/>
    <w:pPr>
      <w:keepNext/>
      <w:keepLines/>
      <w:spacing w:line="240" w:lineRule="auto"/>
      <w:ind w:firstLineChars="0" w:firstLine="0"/>
      <w:outlineLvl w:val="3"/>
    </w:pPr>
    <w:rPr>
      <w:rFonts w:asciiTheme="majorHAnsi" w:eastAsia="黑体" w:hAnsiTheme="majorHAnsi" w:cstheme="majorBidi"/>
      <w:b/>
      <w:bCs/>
      <w:szCs w:val="28"/>
    </w:rPr>
  </w:style>
  <w:style w:type="paragraph" w:styleId="5">
    <w:name w:val="heading 5"/>
    <w:basedOn w:val="a5"/>
    <w:next w:val="a5"/>
    <w:link w:val="50"/>
    <w:uiPriority w:val="9"/>
    <w:unhideWhenUsed/>
    <w:qFormat/>
    <w:rsid w:val="00452B43"/>
    <w:pPr>
      <w:keepNext/>
      <w:keepLines/>
      <w:spacing w:beforeLines="50" w:before="50" w:afterLines="50" w:after="50" w:line="240" w:lineRule="auto"/>
      <w:ind w:firstLineChars="0" w:firstLine="0"/>
      <w:jc w:val="left"/>
      <w:outlineLvl w:val="4"/>
    </w:pPr>
    <w:rPr>
      <w:rFonts w:eastAsia="黑体"/>
      <w:b/>
      <w:bCs/>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link w:val="11"/>
    <w:unhideWhenUsed/>
    <w:qFormat/>
    <w:pPr>
      <w:jc w:val="left"/>
    </w:pPr>
  </w:style>
  <w:style w:type="paragraph" w:styleId="aa">
    <w:name w:val="Body Text Indent"/>
    <w:basedOn w:val="a5"/>
    <w:link w:val="ab"/>
    <w:qFormat/>
    <w:pPr>
      <w:ind w:firstLine="480"/>
    </w:pPr>
    <w:rPr>
      <w:rFonts w:ascii="宋体" w:hAnsi="宋体" w:cs="Times New Roman"/>
      <w:color w:val="FF0000"/>
      <w:szCs w:val="24"/>
    </w:rPr>
  </w:style>
  <w:style w:type="paragraph" w:styleId="TOC3">
    <w:name w:val="toc 3"/>
    <w:basedOn w:val="a5"/>
    <w:next w:val="a5"/>
    <w:uiPriority w:val="39"/>
    <w:unhideWhenUsed/>
    <w:qFormat/>
    <w:pPr>
      <w:ind w:leftChars="400" w:left="840"/>
    </w:pPr>
  </w:style>
  <w:style w:type="paragraph" w:styleId="ac">
    <w:name w:val="Balloon Text"/>
    <w:basedOn w:val="a5"/>
    <w:link w:val="ad"/>
    <w:uiPriority w:val="99"/>
    <w:semiHidden/>
    <w:unhideWhenUsed/>
    <w:qFormat/>
    <w:pPr>
      <w:spacing w:line="240" w:lineRule="auto"/>
    </w:pPr>
    <w:rPr>
      <w:sz w:val="18"/>
      <w:szCs w:val="18"/>
    </w:rPr>
  </w:style>
  <w:style w:type="paragraph" w:styleId="ae">
    <w:name w:val="footer"/>
    <w:basedOn w:val="a5"/>
    <w:link w:val="af"/>
    <w:uiPriority w:val="99"/>
    <w:unhideWhenUsed/>
    <w:pPr>
      <w:tabs>
        <w:tab w:val="center" w:pos="4153"/>
        <w:tab w:val="right" w:pos="8306"/>
      </w:tabs>
      <w:jc w:val="left"/>
    </w:pPr>
    <w:rPr>
      <w:sz w:val="18"/>
      <w:szCs w:val="18"/>
    </w:rPr>
  </w:style>
  <w:style w:type="paragraph" w:styleId="af0">
    <w:name w:val="header"/>
    <w:basedOn w:val="a5"/>
    <w:link w:val="af1"/>
    <w:uiPriority w:val="99"/>
    <w:unhideWhenUsed/>
    <w:qFormat/>
    <w:pPr>
      <w:pBdr>
        <w:bottom w:val="single" w:sz="6" w:space="1" w:color="auto"/>
      </w:pBdr>
      <w:tabs>
        <w:tab w:val="center" w:pos="4153"/>
        <w:tab w:val="right" w:pos="8306"/>
      </w:tabs>
      <w:jc w:val="center"/>
    </w:pPr>
    <w:rPr>
      <w:sz w:val="18"/>
      <w:szCs w:val="18"/>
    </w:rPr>
  </w:style>
  <w:style w:type="paragraph" w:styleId="TOC1">
    <w:name w:val="toc 1"/>
    <w:basedOn w:val="a5"/>
    <w:next w:val="a5"/>
    <w:uiPriority w:val="39"/>
    <w:unhideWhenUsed/>
    <w:qFormat/>
  </w:style>
  <w:style w:type="paragraph" w:styleId="af2">
    <w:name w:val="footnote text"/>
    <w:basedOn w:val="a5"/>
    <w:link w:val="af3"/>
    <w:uiPriority w:val="99"/>
    <w:semiHidden/>
    <w:unhideWhenUsed/>
    <w:qFormat/>
    <w:pPr>
      <w:jc w:val="left"/>
    </w:pPr>
    <w:rPr>
      <w:sz w:val="18"/>
      <w:szCs w:val="18"/>
    </w:rPr>
  </w:style>
  <w:style w:type="paragraph" w:styleId="31">
    <w:name w:val="Body Text Indent 3"/>
    <w:basedOn w:val="a5"/>
    <w:link w:val="32"/>
    <w:uiPriority w:val="99"/>
    <w:unhideWhenUsed/>
    <w:pPr>
      <w:spacing w:after="120"/>
      <w:ind w:leftChars="200" w:left="420"/>
    </w:pPr>
    <w:rPr>
      <w:sz w:val="16"/>
      <w:szCs w:val="16"/>
    </w:rPr>
  </w:style>
  <w:style w:type="paragraph" w:styleId="TOC2">
    <w:name w:val="toc 2"/>
    <w:basedOn w:val="a5"/>
    <w:next w:val="a5"/>
    <w:uiPriority w:val="39"/>
    <w:unhideWhenUsed/>
    <w:qFormat/>
    <w:pPr>
      <w:ind w:leftChars="200" w:left="420"/>
    </w:pPr>
  </w:style>
  <w:style w:type="paragraph" w:styleId="af4">
    <w:name w:val="Normal (Web)"/>
    <w:basedOn w:val="a5"/>
    <w:uiPriority w:val="99"/>
    <w:unhideWhenUsed/>
    <w:qFormat/>
    <w:rPr>
      <w:sz w:val="24"/>
    </w:rPr>
  </w:style>
  <w:style w:type="paragraph" w:styleId="af5">
    <w:name w:val="annotation subject"/>
    <w:basedOn w:val="a9"/>
    <w:next w:val="a9"/>
    <w:link w:val="af6"/>
    <w:uiPriority w:val="99"/>
    <w:semiHidden/>
    <w:unhideWhenUsed/>
    <w:qFormat/>
    <w:rPr>
      <w:b/>
      <w:bCs/>
    </w:rPr>
  </w:style>
  <w:style w:type="character" w:styleId="af7">
    <w:name w:val="Hyperlink"/>
    <w:basedOn w:val="a6"/>
    <w:uiPriority w:val="99"/>
    <w:unhideWhenUsed/>
    <w:qFormat/>
    <w:rPr>
      <w:color w:val="0563C1" w:themeColor="hyperlink"/>
      <w:u w:val="single"/>
    </w:rPr>
  </w:style>
  <w:style w:type="character" w:styleId="af8">
    <w:name w:val="annotation reference"/>
    <w:basedOn w:val="a6"/>
    <w:unhideWhenUsed/>
    <w:qFormat/>
    <w:rPr>
      <w:sz w:val="21"/>
      <w:szCs w:val="21"/>
    </w:rPr>
  </w:style>
  <w:style w:type="character" w:styleId="af9">
    <w:name w:val="footnote reference"/>
    <w:basedOn w:val="a6"/>
    <w:uiPriority w:val="99"/>
    <w:semiHidden/>
    <w:unhideWhenUsed/>
    <w:qFormat/>
    <w:rPr>
      <w:vertAlign w:val="superscript"/>
    </w:rPr>
  </w:style>
  <w:style w:type="character" w:customStyle="1" w:styleId="af1">
    <w:name w:val="页眉 字符"/>
    <w:basedOn w:val="a6"/>
    <w:link w:val="af0"/>
    <w:uiPriority w:val="99"/>
    <w:qFormat/>
    <w:rPr>
      <w:sz w:val="18"/>
      <w:szCs w:val="18"/>
    </w:rPr>
  </w:style>
  <w:style w:type="character" w:customStyle="1" w:styleId="af">
    <w:name w:val="页脚 字符"/>
    <w:basedOn w:val="a6"/>
    <w:link w:val="ae"/>
    <w:uiPriority w:val="99"/>
    <w:rPr>
      <w:sz w:val="18"/>
      <w:szCs w:val="18"/>
    </w:rPr>
  </w:style>
  <w:style w:type="character" w:customStyle="1" w:styleId="10">
    <w:name w:val="标题 1 字符"/>
    <w:basedOn w:val="a6"/>
    <w:link w:val="1"/>
    <w:uiPriority w:val="9"/>
    <w:qFormat/>
    <w:rsid w:val="00452B43"/>
    <w:rPr>
      <w:rFonts w:eastAsia="黑体"/>
      <w:b/>
      <w:bCs/>
      <w:kern w:val="44"/>
      <w:sz w:val="21"/>
      <w:szCs w:val="44"/>
    </w:rPr>
  </w:style>
  <w:style w:type="character" w:customStyle="1" w:styleId="ab">
    <w:name w:val="正文文本缩进 字符"/>
    <w:basedOn w:val="a6"/>
    <w:link w:val="aa"/>
    <w:rPr>
      <w:rFonts w:ascii="宋体" w:eastAsia="宋体" w:hAnsi="宋体" w:cs="Times New Roman"/>
      <w:color w:val="FF0000"/>
      <w:sz w:val="24"/>
      <w:szCs w:val="24"/>
    </w:rPr>
  </w:style>
  <w:style w:type="character" w:customStyle="1" w:styleId="32">
    <w:name w:val="正文文本缩进 3 字符"/>
    <w:basedOn w:val="a6"/>
    <w:link w:val="31"/>
    <w:uiPriority w:val="99"/>
    <w:qFormat/>
    <w:rPr>
      <w:rFonts w:eastAsia="宋体"/>
      <w:sz w:val="16"/>
      <w:szCs w:val="16"/>
    </w:rPr>
  </w:style>
  <w:style w:type="paragraph" w:customStyle="1" w:styleId="a0">
    <w:name w:val="一级条标题"/>
    <w:next w:val="a5"/>
    <w:qFormat/>
    <w:pPr>
      <w:numPr>
        <w:ilvl w:val="1"/>
        <w:numId w:val="1"/>
      </w:numPr>
      <w:spacing w:beforeLines="50" w:before="156" w:afterLines="50" w:after="156"/>
      <w:outlineLvl w:val="2"/>
    </w:pPr>
    <w:rPr>
      <w:rFonts w:ascii="黑体" w:eastAsia="黑体" w:hAnsi="Times New Roman" w:cs="Times New Roman"/>
      <w:sz w:val="21"/>
      <w:szCs w:val="21"/>
    </w:rPr>
  </w:style>
  <w:style w:type="paragraph" w:customStyle="1" w:styleId="a">
    <w:name w:val="章标题"/>
    <w:next w:val="a5"/>
    <w:qFormat/>
    <w:pPr>
      <w:numPr>
        <w:numId w:val="1"/>
      </w:numPr>
      <w:spacing w:beforeLines="100" w:before="312" w:afterLines="100" w:after="312"/>
      <w:jc w:val="both"/>
      <w:outlineLvl w:val="1"/>
    </w:pPr>
    <w:rPr>
      <w:rFonts w:ascii="黑体" w:eastAsia="黑体" w:hAnsi="Times New Roman" w:cs="Times New Roman"/>
      <w:sz w:val="21"/>
    </w:rPr>
  </w:style>
  <w:style w:type="paragraph" w:customStyle="1" w:styleId="a1">
    <w:name w:val="二级条标题"/>
    <w:basedOn w:val="a0"/>
    <w:next w:val="a5"/>
    <w:qFormat/>
    <w:pPr>
      <w:numPr>
        <w:ilvl w:val="2"/>
      </w:numPr>
      <w:spacing w:before="50" w:after="50"/>
      <w:outlineLvl w:val="3"/>
    </w:pPr>
  </w:style>
  <w:style w:type="paragraph" w:customStyle="1" w:styleId="a2">
    <w:name w:val="三级条标题"/>
    <w:basedOn w:val="a1"/>
    <w:next w:val="a5"/>
    <w:qFormat/>
    <w:pPr>
      <w:numPr>
        <w:ilvl w:val="3"/>
      </w:numPr>
      <w:outlineLvl w:val="4"/>
    </w:pPr>
  </w:style>
  <w:style w:type="paragraph" w:customStyle="1" w:styleId="a3">
    <w:name w:val="四级条标题"/>
    <w:basedOn w:val="a2"/>
    <w:next w:val="a5"/>
    <w:qFormat/>
    <w:pPr>
      <w:numPr>
        <w:ilvl w:val="4"/>
      </w:numPr>
      <w:outlineLvl w:val="5"/>
    </w:pPr>
  </w:style>
  <w:style w:type="paragraph" w:customStyle="1" w:styleId="a4">
    <w:name w:val="五级条标题"/>
    <w:basedOn w:val="a3"/>
    <w:next w:val="a5"/>
    <w:qFormat/>
    <w:pPr>
      <w:numPr>
        <w:ilvl w:val="5"/>
      </w:numPr>
      <w:outlineLvl w:val="6"/>
    </w:pPr>
  </w:style>
  <w:style w:type="character" w:customStyle="1" w:styleId="20">
    <w:name w:val="标题 2 字符"/>
    <w:basedOn w:val="a6"/>
    <w:link w:val="2"/>
    <w:uiPriority w:val="9"/>
    <w:qFormat/>
    <w:rsid w:val="00452B43"/>
    <w:rPr>
      <w:rFonts w:asciiTheme="majorHAnsi" w:eastAsia="黑体" w:hAnsiTheme="majorHAnsi" w:cstheme="majorBidi"/>
      <w:b/>
      <w:bCs/>
      <w:kern w:val="2"/>
      <w:sz w:val="21"/>
      <w:szCs w:val="32"/>
    </w:rPr>
  </w:style>
  <w:style w:type="paragraph" w:styleId="afa">
    <w:name w:val="List Paragraph"/>
    <w:basedOn w:val="a5"/>
    <w:uiPriority w:val="34"/>
    <w:qFormat/>
    <w:pPr>
      <w:ind w:firstLine="420"/>
    </w:pPr>
  </w:style>
  <w:style w:type="character" w:customStyle="1" w:styleId="ad">
    <w:name w:val="批注框文本 字符"/>
    <w:basedOn w:val="a6"/>
    <w:link w:val="ac"/>
    <w:uiPriority w:val="99"/>
    <w:semiHidden/>
    <w:qFormat/>
    <w:rPr>
      <w:rFonts w:eastAsia="宋体"/>
      <w:sz w:val="18"/>
      <w:szCs w:val="18"/>
    </w:rPr>
  </w:style>
  <w:style w:type="paragraph" w:customStyle="1" w:styleId="afb">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c">
    <w:name w:val="标准标志"/>
    <w:next w:val="a5"/>
    <w:qFormat/>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afd">
    <w:name w:val="其他标准称谓"/>
    <w:qFormat/>
    <w:pPr>
      <w:spacing w:line="0" w:lineRule="atLeast"/>
      <w:jc w:val="distribute"/>
    </w:pPr>
    <w:rPr>
      <w:rFonts w:ascii="黑体" w:eastAsia="黑体" w:hAnsi="宋体" w:cs="Times New Roman"/>
      <w:sz w:val="52"/>
    </w:rPr>
  </w:style>
  <w:style w:type="paragraph" w:customStyle="1" w:styleId="21">
    <w:name w:val="封面标准号2"/>
    <w:basedOn w:val="a5"/>
    <w:qFormat/>
    <w:pPr>
      <w:framePr w:w="9138" w:h="1244" w:hRule="exact" w:wrap="around" w:vAnchor="page" w:hAnchor="margin" w:y="2908" w:anchorLock="1"/>
      <w:kinsoku w:val="0"/>
      <w:overflowPunct w:val="0"/>
      <w:autoSpaceDE w:val="0"/>
      <w:autoSpaceDN w:val="0"/>
      <w:spacing w:before="357" w:line="280" w:lineRule="exact"/>
      <w:ind w:firstLineChars="0" w:firstLine="0"/>
      <w:jc w:val="right"/>
      <w:textAlignment w:val="center"/>
    </w:pPr>
    <w:rPr>
      <w:rFonts w:ascii="Times New Roman" w:hAnsi="Times New Roman" w:cs="Times New Roman"/>
      <w:kern w:val="0"/>
      <w:sz w:val="28"/>
      <w:szCs w:val="20"/>
    </w:rPr>
  </w:style>
  <w:style w:type="paragraph" w:customStyle="1" w:styleId="a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
    <w:name w:val="封面标准文稿编辑信息"/>
    <w:qFormat/>
    <w:pPr>
      <w:spacing w:before="180" w:line="180" w:lineRule="exact"/>
      <w:jc w:val="center"/>
    </w:pPr>
    <w:rPr>
      <w:rFonts w:ascii="宋体" w:eastAsia="宋体" w:hAnsi="Times New Roman" w:cs="Times New Roman"/>
      <w:sz w:val="21"/>
    </w:rPr>
  </w:style>
  <w:style w:type="paragraph" w:customStyle="1" w:styleId="aff0">
    <w:name w:val="封面标准文稿类别"/>
    <w:qFormat/>
    <w:pPr>
      <w:spacing w:before="440" w:line="400" w:lineRule="exact"/>
      <w:jc w:val="center"/>
    </w:pPr>
    <w:rPr>
      <w:rFonts w:ascii="宋体" w:eastAsia="宋体" w:hAnsi="Times New Roman" w:cs="Times New Roman"/>
      <w:sz w:val="24"/>
    </w:rPr>
  </w:style>
  <w:style w:type="paragraph" w:customStyle="1" w:styleId="aff1">
    <w:name w:val="封面一致性程度标识"/>
    <w:qFormat/>
    <w:pPr>
      <w:spacing w:before="440" w:line="400" w:lineRule="exact"/>
      <w:jc w:val="center"/>
    </w:pPr>
    <w:rPr>
      <w:rFonts w:ascii="宋体" w:eastAsia="宋体" w:hAnsi="Times New Roman" w:cs="Times New Roman"/>
      <w:sz w:val="28"/>
    </w:rPr>
  </w:style>
  <w:style w:type="paragraph" w:customStyle="1" w:styleId="aff2">
    <w:name w:val="发布日期"/>
    <w:qFormat/>
    <w:pPr>
      <w:framePr w:w="4000" w:h="473" w:hRule="exact" w:hSpace="180" w:vSpace="180" w:wrap="around" w:hAnchor="margin" w:y="13511" w:anchorLock="1"/>
    </w:pPr>
    <w:rPr>
      <w:rFonts w:ascii="Times New Roman" w:eastAsia="黑体" w:hAnsi="Times New Roman" w:cs="Times New Roman"/>
      <w:sz w:val="28"/>
    </w:rPr>
  </w:style>
  <w:style w:type="character" w:customStyle="1" w:styleId="aff3">
    <w:name w:val="发布"/>
    <w:qFormat/>
    <w:rPr>
      <w:rFonts w:ascii="黑体" w:eastAsia="黑体"/>
      <w:spacing w:val="22"/>
      <w:w w:val="100"/>
      <w:position w:val="3"/>
      <w:sz w:val="28"/>
    </w:rPr>
  </w:style>
  <w:style w:type="paragraph" w:customStyle="1" w:styleId="aff4">
    <w:name w:val="发布部门"/>
    <w:next w:val="a5"/>
    <w:qFormat/>
    <w:pPr>
      <w:framePr w:w="7433" w:h="585" w:hRule="exact" w:hSpace="180" w:vSpace="180" w:wrap="around" w:hAnchor="margin" w:xAlign="center" w:y="14401" w:anchorLock="1"/>
      <w:jc w:val="center"/>
    </w:pPr>
    <w:rPr>
      <w:rFonts w:ascii="宋体" w:eastAsia="宋体" w:hAnsi="Times New Roman" w:cs="Times New Roman"/>
      <w:b/>
      <w:spacing w:val="20"/>
      <w:w w:val="135"/>
      <w:sz w:val="36"/>
    </w:rPr>
  </w:style>
  <w:style w:type="paragraph" w:customStyle="1" w:styleId="TOC10">
    <w:name w:val="TOC 标题1"/>
    <w:basedOn w:val="1"/>
    <w:next w:val="a5"/>
    <w:uiPriority w:val="39"/>
    <w:unhideWhenUsed/>
    <w:qFormat/>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30">
    <w:name w:val="标题 3 字符"/>
    <w:basedOn w:val="a6"/>
    <w:link w:val="3"/>
    <w:uiPriority w:val="9"/>
    <w:qFormat/>
    <w:rsid w:val="00452B43"/>
    <w:rPr>
      <w:rFonts w:eastAsia="黑体"/>
      <w:b/>
      <w:bCs/>
      <w:kern w:val="2"/>
      <w:sz w:val="21"/>
      <w:szCs w:val="32"/>
    </w:rPr>
  </w:style>
  <w:style w:type="character" w:customStyle="1" w:styleId="40">
    <w:name w:val="标题 4 字符"/>
    <w:basedOn w:val="a6"/>
    <w:link w:val="4"/>
    <w:uiPriority w:val="9"/>
    <w:qFormat/>
    <w:rsid w:val="00452B43"/>
    <w:rPr>
      <w:rFonts w:asciiTheme="majorHAnsi" w:eastAsia="黑体" w:hAnsiTheme="majorHAnsi" w:cstheme="majorBidi"/>
      <w:b/>
      <w:bCs/>
      <w:kern w:val="2"/>
      <w:sz w:val="21"/>
      <w:szCs w:val="28"/>
    </w:rPr>
  </w:style>
  <w:style w:type="character" w:customStyle="1" w:styleId="af3">
    <w:name w:val="脚注文本 字符"/>
    <w:basedOn w:val="a6"/>
    <w:link w:val="af2"/>
    <w:uiPriority w:val="99"/>
    <w:semiHidden/>
    <w:qFormat/>
    <w:rPr>
      <w:rFonts w:eastAsia="宋体"/>
      <w:sz w:val="18"/>
      <w:szCs w:val="18"/>
    </w:rPr>
  </w:style>
  <w:style w:type="character" w:customStyle="1" w:styleId="11">
    <w:name w:val="批注文字 字符1"/>
    <w:basedOn w:val="a6"/>
    <w:link w:val="a9"/>
    <w:qFormat/>
    <w:rPr>
      <w:rFonts w:eastAsia="宋体"/>
    </w:rPr>
  </w:style>
  <w:style w:type="character" w:customStyle="1" w:styleId="af6">
    <w:name w:val="批注主题 字符"/>
    <w:basedOn w:val="11"/>
    <w:link w:val="af5"/>
    <w:uiPriority w:val="99"/>
    <w:semiHidden/>
    <w:qFormat/>
    <w:rPr>
      <w:rFonts w:eastAsia="宋体"/>
      <w:b/>
      <w:bCs/>
    </w:rPr>
  </w:style>
  <w:style w:type="paragraph" w:customStyle="1" w:styleId="TableParagraph">
    <w:name w:val="Table Paragraph"/>
    <w:basedOn w:val="a5"/>
    <w:qFormat/>
    <w:pPr>
      <w:autoSpaceDE w:val="0"/>
      <w:autoSpaceDN w:val="0"/>
      <w:snapToGrid/>
      <w:spacing w:line="240" w:lineRule="auto"/>
      <w:ind w:firstLineChars="0" w:firstLine="0"/>
      <w:jc w:val="left"/>
    </w:pPr>
    <w:rPr>
      <w:rFonts w:ascii="Times New Roman" w:hAnsi="Times New Roman" w:cs="Times New Roman"/>
      <w:kern w:val="0"/>
      <w:sz w:val="24"/>
      <w:szCs w:val="24"/>
    </w:rPr>
  </w:style>
  <w:style w:type="character" w:styleId="aff5">
    <w:name w:val="Placeholder Text"/>
    <w:basedOn w:val="a6"/>
    <w:uiPriority w:val="99"/>
    <w:semiHidden/>
    <w:qFormat/>
    <w:rPr>
      <w:color w:val="808080"/>
    </w:rPr>
  </w:style>
  <w:style w:type="paragraph" w:styleId="aff6">
    <w:name w:val="Revision"/>
    <w:hidden/>
    <w:uiPriority w:val="99"/>
    <w:semiHidden/>
    <w:rsid w:val="006531CC"/>
    <w:rPr>
      <w:rFonts w:eastAsia="宋体"/>
      <w:kern w:val="2"/>
      <w:sz w:val="21"/>
      <w:szCs w:val="22"/>
    </w:rPr>
  </w:style>
  <w:style w:type="character" w:customStyle="1" w:styleId="50">
    <w:name w:val="标题 5 字符"/>
    <w:basedOn w:val="a6"/>
    <w:link w:val="5"/>
    <w:uiPriority w:val="9"/>
    <w:rsid w:val="00452B43"/>
    <w:rPr>
      <w:rFonts w:eastAsia="黑体"/>
      <w:b/>
      <w:bCs/>
      <w:kern w:val="2"/>
      <w:sz w:val="21"/>
      <w:szCs w:val="28"/>
    </w:rPr>
  </w:style>
  <w:style w:type="paragraph" w:customStyle="1" w:styleId="qowt-stl-">
    <w:name w:val="qowt-stl-正文"/>
    <w:basedOn w:val="a5"/>
    <w:rsid w:val="00B767F2"/>
    <w:pPr>
      <w:widowControl/>
      <w:adjustRightInd/>
      <w:snapToGrid/>
      <w:spacing w:before="100" w:beforeAutospacing="1" w:after="100" w:afterAutospacing="1" w:line="240" w:lineRule="auto"/>
      <w:ind w:firstLineChars="0" w:firstLine="0"/>
      <w:jc w:val="left"/>
    </w:pPr>
    <w:rPr>
      <w:rFonts w:ascii="宋体" w:hAnsi="宋体" w:cs="宋体"/>
      <w:kern w:val="0"/>
      <w:sz w:val="24"/>
      <w:szCs w:val="24"/>
    </w:rPr>
  </w:style>
  <w:style w:type="paragraph" w:customStyle="1" w:styleId="ENFI">
    <w:name w:val="ENFI表体"/>
    <w:basedOn w:val="a5"/>
    <w:qFormat/>
    <w:rsid w:val="00B9269A"/>
    <w:pPr>
      <w:widowControl/>
      <w:spacing w:line="240" w:lineRule="atLeast"/>
      <w:ind w:firstLineChars="0" w:firstLine="0"/>
      <w:jc w:val="left"/>
    </w:pPr>
    <w:rPr>
      <w:rFonts w:ascii="宋体" w:eastAsia="仿宋_GB2312" w:hAnsi="宋体" w:cs="Times New Roman"/>
      <w:kern w:val="0"/>
      <w:szCs w:val="24"/>
    </w:rPr>
  </w:style>
  <w:style w:type="table" w:styleId="aff7">
    <w:name w:val="Table Grid"/>
    <w:basedOn w:val="a7"/>
    <w:uiPriority w:val="39"/>
    <w:rsid w:val="00E05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批注文字 字符"/>
    <w:rsid w:val="00CB60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891933">
      <w:bodyDiv w:val="1"/>
      <w:marLeft w:val="0"/>
      <w:marRight w:val="0"/>
      <w:marTop w:val="0"/>
      <w:marBottom w:val="0"/>
      <w:divBdr>
        <w:top w:val="none" w:sz="0" w:space="0" w:color="auto"/>
        <w:left w:val="none" w:sz="0" w:space="0" w:color="auto"/>
        <w:bottom w:val="none" w:sz="0" w:space="0" w:color="auto"/>
        <w:right w:val="none" w:sz="0" w:space="0" w:color="auto"/>
      </w:divBdr>
    </w:div>
    <w:div w:id="840463824">
      <w:bodyDiv w:val="1"/>
      <w:marLeft w:val="0"/>
      <w:marRight w:val="0"/>
      <w:marTop w:val="0"/>
      <w:marBottom w:val="0"/>
      <w:divBdr>
        <w:top w:val="none" w:sz="0" w:space="0" w:color="auto"/>
        <w:left w:val="none" w:sz="0" w:space="0" w:color="auto"/>
        <w:bottom w:val="none" w:sz="0" w:space="0" w:color="auto"/>
        <w:right w:val="none" w:sz="0" w:space="0" w:color="auto"/>
      </w:divBdr>
    </w:div>
    <w:div w:id="1050954437">
      <w:bodyDiv w:val="1"/>
      <w:marLeft w:val="0"/>
      <w:marRight w:val="0"/>
      <w:marTop w:val="0"/>
      <w:marBottom w:val="0"/>
      <w:divBdr>
        <w:top w:val="none" w:sz="0" w:space="0" w:color="auto"/>
        <w:left w:val="none" w:sz="0" w:space="0" w:color="auto"/>
        <w:bottom w:val="none" w:sz="0" w:space="0" w:color="auto"/>
        <w:right w:val="none" w:sz="0" w:space="0" w:color="auto"/>
      </w:divBdr>
    </w:div>
    <w:div w:id="1828134844">
      <w:bodyDiv w:val="1"/>
      <w:marLeft w:val="0"/>
      <w:marRight w:val="0"/>
      <w:marTop w:val="0"/>
      <w:marBottom w:val="0"/>
      <w:divBdr>
        <w:top w:val="none" w:sz="0" w:space="0" w:color="auto"/>
        <w:left w:val="none" w:sz="0" w:space="0" w:color="auto"/>
        <w:bottom w:val="none" w:sz="0" w:space="0" w:color="auto"/>
        <w:right w:val="none" w:sz="0" w:space="0" w:color="auto"/>
      </w:divBdr>
    </w:div>
    <w:div w:id="1828328338">
      <w:bodyDiv w:val="1"/>
      <w:marLeft w:val="0"/>
      <w:marRight w:val="0"/>
      <w:marTop w:val="0"/>
      <w:marBottom w:val="0"/>
      <w:divBdr>
        <w:top w:val="none" w:sz="0" w:space="0" w:color="auto"/>
        <w:left w:val="none" w:sz="0" w:space="0" w:color="auto"/>
        <w:bottom w:val="none" w:sz="0" w:space="0" w:color="auto"/>
        <w:right w:val="none" w:sz="0" w:space="0" w:color="auto"/>
      </w:divBdr>
    </w:div>
    <w:div w:id="1963028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3646E-903B-4D34-A952-4CF92723A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30</Pages>
  <Words>3421</Words>
  <Characters>19502</Characters>
  <Application>Microsoft Office Word</Application>
  <DocSecurity>0</DocSecurity>
  <Lines>162</Lines>
  <Paragraphs>45</Paragraphs>
  <ScaleCrop>false</ScaleCrop>
  <Company/>
  <LinksUpToDate>false</LinksUpToDate>
  <CharactersWithSpaces>22878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chen bin</cp:lastModifiedBy>
  <cp:revision>4</cp:revision>
  <cp:lastPrinted>2022-09-29T16:43:00Z</cp:lastPrinted>
  <dcterms:created xsi:type="dcterms:W3CDTF">2023-07-17T03:39:00Z</dcterms:created>
  <dcterms:modified xsi:type="dcterms:W3CDTF">2023-07-17T04:43:00Z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