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C282A" w14:textId="56CB0581" w:rsidR="007E7B16" w:rsidRPr="001778F6" w:rsidRDefault="00A349CE" w:rsidP="00F304C6">
      <w:pPr>
        <w:pStyle w:val="Default"/>
        <w:spacing w:line="360" w:lineRule="auto"/>
        <w:jc w:val="center"/>
        <w:textAlignment w:val="baseline"/>
        <w:rPr>
          <w:rFonts w:ascii="黑体" w:eastAsia="黑体" w:hAnsi="黑体" w:cs="Times New Roman"/>
          <w:kern w:val="2"/>
          <w:sz w:val="30"/>
          <w:szCs w:val="30"/>
        </w:rPr>
      </w:pPr>
      <w:r w:rsidRPr="001778F6">
        <w:rPr>
          <w:rFonts w:ascii="黑体" w:eastAsia="黑体" w:hAnsi="黑体" w:cs="Times New Roman" w:hint="eastAsia"/>
          <w:kern w:val="2"/>
          <w:sz w:val="30"/>
          <w:szCs w:val="30"/>
        </w:rPr>
        <w:t>《</w:t>
      </w:r>
      <w:r w:rsidR="00EE4620" w:rsidRPr="001778F6">
        <w:rPr>
          <w:rFonts w:ascii="黑体" w:eastAsia="黑体" w:hAnsi="黑体" w:cs="Times New Roman" w:hint="eastAsia"/>
          <w:kern w:val="2"/>
          <w:sz w:val="30"/>
          <w:szCs w:val="30"/>
        </w:rPr>
        <w:t>导电环用贵金属及其合金管材</w:t>
      </w:r>
      <w:r w:rsidRPr="001778F6">
        <w:rPr>
          <w:rFonts w:ascii="黑体" w:eastAsia="黑体" w:hAnsi="黑体" w:cs="Times New Roman" w:hint="eastAsia"/>
          <w:kern w:val="2"/>
          <w:sz w:val="30"/>
          <w:szCs w:val="30"/>
        </w:rPr>
        <w:t>》</w:t>
      </w:r>
      <w:r w:rsidR="00F304C6" w:rsidRPr="001778F6">
        <w:rPr>
          <w:rFonts w:ascii="黑体" w:eastAsia="黑体" w:hAnsi="黑体" w:cs="Times New Roman" w:hint="eastAsia"/>
          <w:kern w:val="2"/>
          <w:sz w:val="30"/>
          <w:szCs w:val="30"/>
        </w:rPr>
        <w:t>行业标准修订</w:t>
      </w:r>
    </w:p>
    <w:p w14:paraId="488DA84D" w14:textId="77777777" w:rsidR="007E7B16" w:rsidRPr="001778F6" w:rsidRDefault="00A349CE" w:rsidP="00F304C6">
      <w:pPr>
        <w:spacing w:line="240" w:lineRule="auto"/>
        <w:jc w:val="center"/>
        <w:textAlignment w:val="baseline"/>
        <w:rPr>
          <w:rFonts w:ascii="黑体" w:eastAsia="黑体" w:hAnsi="黑体"/>
          <w:sz w:val="30"/>
          <w:szCs w:val="30"/>
        </w:rPr>
      </w:pPr>
      <w:r w:rsidRPr="001778F6">
        <w:rPr>
          <w:rFonts w:ascii="黑体" w:eastAsia="黑体" w:hAnsi="黑体"/>
          <w:sz w:val="30"/>
          <w:szCs w:val="30"/>
        </w:rPr>
        <w:t>编制说明</w:t>
      </w:r>
    </w:p>
    <w:p w14:paraId="76E9717F" w14:textId="77777777" w:rsidR="007E7B16" w:rsidRPr="001778F6" w:rsidRDefault="00A349CE" w:rsidP="008B14C6">
      <w:pPr>
        <w:pStyle w:val="af2"/>
        <w:numPr>
          <w:ilvl w:val="0"/>
          <w:numId w:val="2"/>
        </w:numPr>
        <w:spacing w:after="160"/>
        <w:ind w:firstLineChars="0"/>
        <w:textAlignment w:val="baseline"/>
        <w:rPr>
          <w:rFonts w:ascii="宋体" w:hAnsi="宋体"/>
          <w:b/>
          <w:sz w:val="28"/>
          <w:szCs w:val="28"/>
        </w:rPr>
      </w:pPr>
      <w:r w:rsidRPr="001778F6">
        <w:rPr>
          <w:rFonts w:ascii="宋体" w:hAnsi="宋体"/>
          <w:b/>
          <w:sz w:val="28"/>
          <w:szCs w:val="28"/>
        </w:rPr>
        <w:t>工作简况</w:t>
      </w:r>
    </w:p>
    <w:p w14:paraId="74B4182F" w14:textId="77777777" w:rsidR="007E7B16" w:rsidRPr="001778F6" w:rsidRDefault="00A349CE" w:rsidP="008B14C6">
      <w:pPr>
        <w:pStyle w:val="af2"/>
        <w:numPr>
          <w:ilvl w:val="0"/>
          <w:numId w:val="3"/>
        </w:numPr>
        <w:spacing w:after="160"/>
        <w:ind w:firstLineChars="0"/>
        <w:textAlignment w:val="baseline"/>
        <w:rPr>
          <w:rFonts w:ascii="宋体" w:hAnsi="宋体"/>
          <w:b/>
          <w:sz w:val="28"/>
          <w:szCs w:val="28"/>
        </w:rPr>
      </w:pPr>
      <w:r w:rsidRPr="001778F6">
        <w:rPr>
          <w:rFonts w:ascii="宋体" w:hAnsi="宋体" w:hint="eastAsia"/>
          <w:b/>
          <w:sz w:val="28"/>
          <w:szCs w:val="28"/>
        </w:rPr>
        <w:t>任务来源</w:t>
      </w:r>
    </w:p>
    <w:p w14:paraId="3C10B770" w14:textId="6EB5FF2D" w:rsidR="007E7B16" w:rsidRPr="001778F6" w:rsidRDefault="00A349CE" w:rsidP="008B14C6">
      <w:pPr>
        <w:spacing w:after="160"/>
        <w:textAlignment w:val="baseline"/>
        <w:rPr>
          <w:rFonts w:ascii="宋体" w:hAnsi="宋体"/>
          <w:b/>
          <w:kern w:val="0"/>
          <w:sz w:val="24"/>
          <w:szCs w:val="24"/>
        </w:rPr>
      </w:pPr>
      <w:r w:rsidRPr="001778F6">
        <w:rPr>
          <w:rFonts w:ascii="宋体" w:hAnsi="宋体" w:hint="eastAsia"/>
          <w:b/>
          <w:kern w:val="0"/>
          <w:sz w:val="24"/>
          <w:szCs w:val="24"/>
        </w:rPr>
        <w:t>1.1计划批准文件名称、文号及项目编号、项目名称、计划完成年限、项目名称更改说明、编制组成员（单位）</w:t>
      </w:r>
    </w:p>
    <w:p w14:paraId="742185F8" w14:textId="20289BCF" w:rsidR="00A61643" w:rsidRPr="00866FEC" w:rsidRDefault="00995EA6" w:rsidP="008B14C6">
      <w:pPr>
        <w:spacing w:after="160"/>
        <w:ind w:firstLineChars="200" w:firstLine="480"/>
        <w:textAlignment w:val="baseline"/>
        <w:rPr>
          <w:rFonts w:ascii="宋体" w:hAnsi="宋体"/>
          <w:kern w:val="0"/>
          <w:sz w:val="24"/>
          <w:szCs w:val="24"/>
        </w:rPr>
      </w:pPr>
      <w:r w:rsidRPr="00097DC7">
        <w:rPr>
          <w:rFonts w:ascii="宋体" w:hAnsi="宋体" w:hint="eastAsia"/>
          <w:kern w:val="0"/>
          <w:sz w:val="24"/>
          <w:szCs w:val="24"/>
        </w:rPr>
        <w:t>20</w:t>
      </w:r>
      <w:r w:rsidRPr="00097DC7">
        <w:rPr>
          <w:rFonts w:ascii="宋体" w:hAnsi="宋体"/>
          <w:kern w:val="0"/>
          <w:sz w:val="24"/>
          <w:szCs w:val="24"/>
        </w:rPr>
        <w:t>2</w:t>
      </w:r>
      <w:r w:rsidR="008142F5" w:rsidRPr="00097DC7">
        <w:rPr>
          <w:rFonts w:ascii="宋体" w:hAnsi="宋体"/>
          <w:kern w:val="0"/>
          <w:sz w:val="24"/>
          <w:szCs w:val="24"/>
        </w:rPr>
        <w:t>1</w:t>
      </w:r>
      <w:r w:rsidRPr="00097DC7">
        <w:rPr>
          <w:rFonts w:ascii="宋体" w:hAnsi="宋体" w:hint="eastAsia"/>
          <w:kern w:val="0"/>
          <w:sz w:val="24"/>
          <w:szCs w:val="24"/>
        </w:rPr>
        <w:t>年</w:t>
      </w:r>
      <w:r w:rsidR="008142F5" w:rsidRPr="00097DC7">
        <w:rPr>
          <w:rFonts w:ascii="宋体" w:hAnsi="宋体"/>
          <w:kern w:val="0"/>
          <w:sz w:val="24"/>
          <w:szCs w:val="24"/>
        </w:rPr>
        <w:t>1</w:t>
      </w:r>
      <w:r w:rsidRPr="00097DC7">
        <w:rPr>
          <w:rFonts w:ascii="宋体" w:hAnsi="宋体" w:hint="eastAsia"/>
          <w:kern w:val="0"/>
          <w:sz w:val="24"/>
          <w:szCs w:val="24"/>
        </w:rPr>
        <w:t>月，贵</w:t>
      </w:r>
      <w:proofErr w:type="gramStart"/>
      <w:r w:rsidRPr="00097DC7">
        <w:rPr>
          <w:rFonts w:ascii="宋体" w:hAnsi="宋体" w:hint="eastAsia"/>
          <w:kern w:val="0"/>
          <w:sz w:val="24"/>
          <w:szCs w:val="24"/>
        </w:rPr>
        <w:t>研铂业</w:t>
      </w:r>
      <w:proofErr w:type="gramEnd"/>
      <w:r w:rsidRPr="00097DC7">
        <w:rPr>
          <w:rFonts w:ascii="宋体" w:hAnsi="宋体" w:hint="eastAsia"/>
          <w:kern w:val="0"/>
          <w:sz w:val="24"/>
          <w:szCs w:val="24"/>
        </w:rPr>
        <w:t>股份有限公司提出</w:t>
      </w:r>
      <w:r w:rsidR="00D24B56" w:rsidRPr="00097DC7">
        <w:rPr>
          <w:rFonts w:ascii="宋体" w:hAnsi="宋体" w:hint="eastAsia"/>
          <w:kern w:val="0"/>
          <w:sz w:val="24"/>
          <w:szCs w:val="24"/>
        </w:rPr>
        <w:t>修订</w:t>
      </w:r>
      <w:r w:rsidRPr="00097DC7">
        <w:rPr>
          <w:rFonts w:ascii="宋体" w:hAnsi="宋体" w:hint="eastAsia"/>
          <w:kern w:val="0"/>
          <w:sz w:val="24"/>
          <w:szCs w:val="24"/>
        </w:rPr>
        <w:t>本行业标准的建议书。</w:t>
      </w:r>
      <w:r w:rsidR="00D24B56" w:rsidRPr="00097DC7">
        <w:rPr>
          <w:rFonts w:ascii="宋体" w:hAnsi="宋体" w:hint="eastAsia"/>
          <w:kern w:val="0"/>
          <w:sz w:val="24"/>
          <w:szCs w:val="24"/>
        </w:rPr>
        <w:t>有色金属行业</w:t>
      </w:r>
      <w:proofErr w:type="gramStart"/>
      <w:r w:rsidR="00D24B56" w:rsidRPr="00097DC7">
        <w:rPr>
          <w:rFonts w:ascii="宋体" w:hAnsi="宋体" w:hint="eastAsia"/>
          <w:kern w:val="0"/>
          <w:sz w:val="24"/>
          <w:szCs w:val="24"/>
        </w:rPr>
        <w:t>标准委</w:t>
      </w:r>
      <w:proofErr w:type="gramEnd"/>
      <w:r w:rsidRPr="00097DC7">
        <w:rPr>
          <w:rFonts w:ascii="宋体" w:hAnsi="宋体" w:hint="eastAsia"/>
          <w:kern w:val="0"/>
          <w:sz w:val="24"/>
          <w:szCs w:val="24"/>
        </w:rPr>
        <w:t>于202</w:t>
      </w:r>
      <w:r w:rsidR="008315EC" w:rsidRPr="00097DC7">
        <w:rPr>
          <w:rFonts w:ascii="宋体" w:hAnsi="宋体"/>
          <w:kern w:val="0"/>
          <w:sz w:val="24"/>
          <w:szCs w:val="24"/>
        </w:rPr>
        <w:t>2</w:t>
      </w:r>
      <w:r w:rsidRPr="00097DC7">
        <w:rPr>
          <w:rFonts w:ascii="宋体" w:hAnsi="宋体" w:hint="eastAsia"/>
          <w:kern w:val="0"/>
          <w:sz w:val="24"/>
          <w:szCs w:val="24"/>
        </w:rPr>
        <w:t>年下达该标准的制定任务，计划批准文件名称：《导电环用贵金属及其合金管材》，计划文</w:t>
      </w:r>
      <w:r w:rsidR="00A61643">
        <w:rPr>
          <w:rFonts w:ascii="宋体" w:hAnsi="宋体" w:hint="eastAsia"/>
          <w:kern w:val="0"/>
          <w:sz w:val="24"/>
          <w:szCs w:val="24"/>
        </w:rPr>
        <w:t>：</w:t>
      </w:r>
      <w:r w:rsidRPr="001778F6">
        <w:rPr>
          <w:rFonts w:ascii="宋体" w:hAnsi="宋体" w:hint="eastAsia"/>
          <w:kern w:val="0"/>
          <w:sz w:val="24"/>
          <w:szCs w:val="24"/>
        </w:rPr>
        <w:t>工</w:t>
      </w:r>
      <w:proofErr w:type="gramStart"/>
      <w:r w:rsidRPr="008315EC">
        <w:rPr>
          <w:rFonts w:ascii="宋体" w:hAnsi="宋体" w:hint="eastAsia"/>
          <w:kern w:val="0"/>
          <w:sz w:val="24"/>
          <w:szCs w:val="24"/>
        </w:rPr>
        <w:t>信厅科函</w:t>
      </w:r>
      <w:proofErr w:type="gramEnd"/>
      <w:r w:rsidRPr="008315EC">
        <w:rPr>
          <w:rFonts w:ascii="宋体" w:hAnsi="宋体" w:hint="eastAsia"/>
          <w:kern w:val="0"/>
          <w:sz w:val="24"/>
          <w:szCs w:val="24"/>
        </w:rPr>
        <w:t>【202</w:t>
      </w:r>
      <w:r w:rsidR="008315EC" w:rsidRPr="008315EC">
        <w:rPr>
          <w:rFonts w:ascii="宋体" w:hAnsi="宋体"/>
          <w:kern w:val="0"/>
          <w:sz w:val="24"/>
          <w:szCs w:val="24"/>
        </w:rPr>
        <w:t>2</w:t>
      </w:r>
      <w:r w:rsidRPr="008315EC">
        <w:rPr>
          <w:rFonts w:ascii="宋体" w:hAnsi="宋体" w:hint="eastAsia"/>
          <w:kern w:val="0"/>
          <w:sz w:val="24"/>
          <w:szCs w:val="24"/>
        </w:rPr>
        <w:t>】</w:t>
      </w:r>
      <w:r w:rsidR="008315EC" w:rsidRPr="008315EC">
        <w:rPr>
          <w:rFonts w:ascii="宋体" w:hAnsi="宋体"/>
          <w:kern w:val="0"/>
          <w:sz w:val="24"/>
          <w:szCs w:val="24"/>
        </w:rPr>
        <w:t>9</w:t>
      </w:r>
      <w:r w:rsidRPr="008315EC">
        <w:rPr>
          <w:rFonts w:ascii="宋体" w:hAnsi="宋体" w:hint="eastAsia"/>
          <w:kern w:val="0"/>
          <w:sz w:val="24"/>
          <w:szCs w:val="24"/>
        </w:rPr>
        <w:t>4号，计划号：202</w:t>
      </w:r>
      <w:r w:rsidR="008315EC" w:rsidRPr="008315EC">
        <w:rPr>
          <w:rFonts w:ascii="宋体" w:hAnsi="宋体"/>
          <w:kern w:val="0"/>
          <w:sz w:val="24"/>
          <w:szCs w:val="24"/>
        </w:rPr>
        <w:t>2</w:t>
      </w:r>
      <w:r w:rsidRPr="008315EC">
        <w:rPr>
          <w:rFonts w:ascii="宋体" w:hAnsi="宋体" w:hint="eastAsia"/>
          <w:kern w:val="0"/>
          <w:sz w:val="24"/>
          <w:szCs w:val="24"/>
        </w:rPr>
        <w:t>-</w:t>
      </w:r>
      <w:r w:rsidR="008315EC" w:rsidRPr="008315EC">
        <w:rPr>
          <w:rFonts w:ascii="宋体" w:hAnsi="宋体"/>
          <w:kern w:val="0"/>
          <w:sz w:val="24"/>
          <w:szCs w:val="24"/>
        </w:rPr>
        <w:t>0242</w:t>
      </w:r>
      <w:r w:rsidRPr="008315EC">
        <w:rPr>
          <w:rFonts w:ascii="宋体" w:hAnsi="宋体" w:hint="eastAsia"/>
          <w:kern w:val="0"/>
          <w:sz w:val="24"/>
          <w:szCs w:val="24"/>
        </w:rPr>
        <w:t>T</w:t>
      </w:r>
      <w:r w:rsidRPr="00866FEC">
        <w:rPr>
          <w:rFonts w:ascii="宋体" w:hAnsi="宋体" w:hint="eastAsia"/>
          <w:kern w:val="0"/>
          <w:sz w:val="24"/>
          <w:szCs w:val="24"/>
        </w:rPr>
        <w:t>-YS。项目名称：导电环用贵金属及其合金管材。项目周期</w:t>
      </w:r>
      <w:r w:rsidRPr="00866FEC">
        <w:rPr>
          <w:rFonts w:ascii="宋体" w:hAnsi="宋体"/>
          <w:kern w:val="0"/>
          <w:sz w:val="24"/>
          <w:szCs w:val="24"/>
        </w:rPr>
        <w:t>24</w:t>
      </w:r>
      <w:r w:rsidRPr="00866FEC">
        <w:rPr>
          <w:rFonts w:ascii="宋体" w:hAnsi="宋体" w:hint="eastAsia"/>
          <w:kern w:val="0"/>
          <w:sz w:val="24"/>
          <w:szCs w:val="24"/>
        </w:rPr>
        <w:t>个月，完成年限为2</w:t>
      </w:r>
      <w:r w:rsidRPr="00866FEC">
        <w:rPr>
          <w:rFonts w:ascii="宋体" w:hAnsi="宋体"/>
          <w:kern w:val="0"/>
          <w:sz w:val="24"/>
          <w:szCs w:val="24"/>
        </w:rPr>
        <w:t>02</w:t>
      </w:r>
      <w:r w:rsidR="00125EFE">
        <w:rPr>
          <w:rFonts w:ascii="宋体" w:hAnsi="宋体"/>
          <w:kern w:val="0"/>
          <w:sz w:val="24"/>
          <w:szCs w:val="24"/>
        </w:rPr>
        <w:t>3</w:t>
      </w:r>
      <w:r w:rsidRPr="00866FEC">
        <w:rPr>
          <w:rFonts w:ascii="宋体" w:hAnsi="宋体" w:hint="eastAsia"/>
          <w:kern w:val="0"/>
          <w:sz w:val="24"/>
          <w:szCs w:val="24"/>
        </w:rPr>
        <w:t>年1</w:t>
      </w:r>
      <w:r w:rsidRPr="00866FEC">
        <w:rPr>
          <w:rFonts w:ascii="宋体" w:hAnsi="宋体"/>
          <w:kern w:val="0"/>
          <w:sz w:val="24"/>
          <w:szCs w:val="24"/>
        </w:rPr>
        <w:t>2</w:t>
      </w:r>
      <w:r w:rsidRPr="00866FEC">
        <w:rPr>
          <w:rFonts w:ascii="宋体" w:hAnsi="宋体" w:hint="eastAsia"/>
          <w:kern w:val="0"/>
          <w:sz w:val="24"/>
          <w:szCs w:val="24"/>
        </w:rPr>
        <w:t>月</w:t>
      </w:r>
      <w:r w:rsidR="00A61643" w:rsidRPr="00866FEC">
        <w:rPr>
          <w:rFonts w:ascii="宋体" w:hAnsi="宋体" w:hint="eastAsia"/>
          <w:kern w:val="0"/>
          <w:sz w:val="24"/>
          <w:szCs w:val="24"/>
        </w:rPr>
        <w:t>。</w:t>
      </w:r>
    </w:p>
    <w:p w14:paraId="3E3FF3AD" w14:textId="582DE7C6" w:rsidR="00995EA6" w:rsidRPr="001778F6" w:rsidRDefault="00995EA6" w:rsidP="008B14C6">
      <w:pPr>
        <w:spacing w:after="160"/>
        <w:ind w:firstLineChars="200" w:firstLine="480"/>
        <w:textAlignment w:val="baseline"/>
        <w:rPr>
          <w:rFonts w:ascii="宋体" w:hAnsi="宋体"/>
          <w:kern w:val="0"/>
          <w:sz w:val="24"/>
          <w:szCs w:val="24"/>
        </w:rPr>
      </w:pPr>
      <w:r w:rsidRPr="00866FEC">
        <w:rPr>
          <w:rFonts w:ascii="宋体" w:hAnsi="宋体" w:hint="eastAsia"/>
          <w:kern w:val="0"/>
          <w:sz w:val="24"/>
          <w:szCs w:val="24"/>
        </w:rPr>
        <w:t>标准起草单位为贵</w:t>
      </w:r>
      <w:proofErr w:type="gramStart"/>
      <w:r w:rsidRPr="00866FEC">
        <w:rPr>
          <w:rFonts w:ascii="宋体" w:hAnsi="宋体" w:hint="eastAsia"/>
          <w:kern w:val="0"/>
          <w:sz w:val="24"/>
          <w:szCs w:val="24"/>
        </w:rPr>
        <w:t>研铂业</w:t>
      </w:r>
      <w:proofErr w:type="gramEnd"/>
      <w:r w:rsidRPr="00866FEC">
        <w:rPr>
          <w:rFonts w:ascii="宋体" w:hAnsi="宋体" w:hint="eastAsia"/>
          <w:kern w:val="0"/>
          <w:sz w:val="24"/>
          <w:szCs w:val="24"/>
        </w:rPr>
        <w:t>股</w:t>
      </w:r>
      <w:r w:rsidRPr="001778F6">
        <w:rPr>
          <w:rFonts w:ascii="宋体" w:hAnsi="宋体" w:hint="eastAsia"/>
          <w:kern w:val="0"/>
          <w:sz w:val="24"/>
          <w:szCs w:val="24"/>
        </w:rPr>
        <w:t>份有限公司。技术归口单位为全国有色金属标准化技术委员会。</w:t>
      </w:r>
    </w:p>
    <w:p w14:paraId="47C26DD7" w14:textId="77777777" w:rsidR="007E7B16" w:rsidRPr="001778F6" w:rsidRDefault="00A349CE" w:rsidP="008B14C6">
      <w:pPr>
        <w:spacing w:after="160"/>
        <w:textAlignment w:val="baseline"/>
        <w:rPr>
          <w:rFonts w:ascii="宋体" w:hAnsi="宋体"/>
          <w:b/>
          <w:kern w:val="0"/>
          <w:sz w:val="24"/>
          <w:szCs w:val="24"/>
        </w:rPr>
      </w:pPr>
      <w:r w:rsidRPr="001778F6">
        <w:rPr>
          <w:rFonts w:ascii="宋体" w:hAnsi="宋体" w:hint="eastAsia"/>
          <w:b/>
          <w:kern w:val="0"/>
          <w:sz w:val="24"/>
          <w:szCs w:val="24"/>
        </w:rPr>
        <w:t>1.2项目编制</w:t>
      </w:r>
      <w:proofErr w:type="gramStart"/>
      <w:r w:rsidRPr="001778F6">
        <w:rPr>
          <w:rFonts w:ascii="宋体" w:hAnsi="宋体" w:hint="eastAsia"/>
          <w:b/>
          <w:kern w:val="0"/>
          <w:sz w:val="24"/>
          <w:szCs w:val="24"/>
        </w:rPr>
        <w:t>组单位</w:t>
      </w:r>
      <w:proofErr w:type="gramEnd"/>
      <w:r w:rsidRPr="001778F6">
        <w:rPr>
          <w:rFonts w:ascii="宋体" w:hAnsi="宋体" w:hint="eastAsia"/>
          <w:b/>
          <w:kern w:val="0"/>
          <w:sz w:val="24"/>
          <w:szCs w:val="24"/>
        </w:rPr>
        <w:t>变化情况</w:t>
      </w:r>
    </w:p>
    <w:p w14:paraId="08FCB091" w14:textId="77777777" w:rsidR="007E7B16" w:rsidRPr="001778F6" w:rsidRDefault="00A349CE" w:rsidP="00F304C6">
      <w:pPr>
        <w:spacing w:after="160"/>
        <w:ind w:firstLineChars="200" w:firstLine="480"/>
        <w:textAlignment w:val="baseline"/>
        <w:rPr>
          <w:rFonts w:ascii="宋体" w:hAnsi="宋体"/>
          <w:kern w:val="0"/>
          <w:sz w:val="24"/>
          <w:szCs w:val="24"/>
        </w:rPr>
      </w:pPr>
      <w:r w:rsidRPr="001778F6">
        <w:rPr>
          <w:rFonts w:ascii="宋体" w:hAnsi="宋体" w:hint="eastAsia"/>
          <w:kern w:val="0"/>
          <w:sz w:val="24"/>
          <w:szCs w:val="24"/>
        </w:rPr>
        <w:t>编制过程</w:t>
      </w:r>
      <w:proofErr w:type="gramStart"/>
      <w:r w:rsidRPr="001778F6">
        <w:rPr>
          <w:rFonts w:ascii="宋体" w:hAnsi="宋体" w:hint="eastAsia"/>
          <w:kern w:val="0"/>
          <w:sz w:val="24"/>
          <w:szCs w:val="24"/>
        </w:rPr>
        <w:t>中项目编制组单位</w:t>
      </w:r>
      <w:proofErr w:type="gramEnd"/>
      <w:r w:rsidRPr="001778F6">
        <w:rPr>
          <w:rFonts w:ascii="宋体" w:hAnsi="宋体" w:hint="eastAsia"/>
          <w:kern w:val="0"/>
          <w:sz w:val="24"/>
          <w:szCs w:val="24"/>
        </w:rPr>
        <w:t>无变化。</w:t>
      </w:r>
    </w:p>
    <w:p w14:paraId="610E6DE3" w14:textId="77777777" w:rsidR="007E7B16" w:rsidRPr="001778F6" w:rsidRDefault="00A349CE" w:rsidP="008B14C6">
      <w:pPr>
        <w:pStyle w:val="af2"/>
        <w:numPr>
          <w:ilvl w:val="0"/>
          <w:numId w:val="3"/>
        </w:numPr>
        <w:spacing w:after="160"/>
        <w:ind w:firstLineChars="0"/>
        <w:textAlignment w:val="baseline"/>
        <w:rPr>
          <w:rFonts w:ascii="宋体" w:hAnsi="宋体"/>
          <w:b/>
          <w:sz w:val="28"/>
          <w:szCs w:val="28"/>
        </w:rPr>
      </w:pPr>
      <w:r w:rsidRPr="001778F6">
        <w:rPr>
          <w:rFonts w:ascii="宋体" w:hAnsi="宋体" w:hint="eastAsia"/>
          <w:b/>
          <w:sz w:val="28"/>
          <w:szCs w:val="28"/>
        </w:rPr>
        <w:t>主要参加单位和工作成员及其所作的工作</w:t>
      </w:r>
    </w:p>
    <w:p w14:paraId="019A74AF" w14:textId="407CB37F" w:rsidR="007E7B16" w:rsidRPr="001778F6" w:rsidRDefault="00A349CE" w:rsidP="008B14C6">
      <w:pPr>
        <w:spacing w:after="160"/>
        <w:textAlignment w:val="baseline"/>
        <w:rPr>
          <w:rFonts w:ascii="宋体" w:hAnsi="宋体"/>
          <w:b/>
          <w:kern w:val="0"/>
          <w:sz w:val="24"/>
          <w:szCs w:val="24"/>
        </w:rPr>
      </w:pPr>
      <w:r w:rsidRPr="001778F6">
        <w:rPr>
          <w:rFonts w:ascii="宋体" w:hAnsi="宋体" w:hint="eastAsia"/>
          <w:b/>
          <w:kern w:val="0"/>
          <w:sz w:val="24"/>
          <w:szCs w:val="24"/>
        </w:rPr>
        <w:t>2.1主要参加单位情况</w:t>
      </w:r>
    </w:p>
    <w:p w14:paraId="1D7B2189" w14:textId="77777777" w:rsidR="007E7B16" w:rsidRPr="001778F6" w:rsidRDefault="00A349CE" w:rsidP="008B14C6">
      <w:pPr>
        <w:spacing w:after="160"/>
        <w:ind w:firstLineChars="200" w:firstLine="480"/>
        <w:textAlignment w:val="baseline"/>
        <w:rPr>
          <w:rFonts w:ascii="宋体" w:hAnsi="宋体"/>
          <w:sz w:val="24"/>
        </w:rPr>
      </w:pPr>
      <w:r w:rsidRPr="001778F6">
        <w:rPr>
          <w:rFonts w:ascii="宋体" w:hAnsi="宋体" w:hint="eastAsia"/>
          <w:sz w:val="24"/>
        </w:rPr>
        <w:t>贵</w:t>
      </w:r>
      <w:proofErr w:type="gramStart"/>
      <w:r w:rsidRPr="001778F6">
        <w:rPr>
          <w:rFonts w:ascii="宋体" w:hAnsi="宋体" w:hint="eastAsia"/>
          <w:sz w:val="24"/>
        </w:rPr>
        <w:t>研铂业</w:t>
      </w:r>
      <w:proofErr w:type="gramEnd"/>
      <w:r w:rsidRPr="001778F6">
        <w:rPr>
          <w:rFonts w:ascii="宋体" w:hAnsi="宋体" w:hint="eastAsia"/>
          <w:sz w:val="24"/>
        </w:rPr>
        <w:t>股份有限公司（简称：贵</w:t>
      </w:r>
      <w:proofErr w:type="gramStart"/>
      <w:r w:rsidRPr="001778F6">
        <w:rPr>
          <w:rFonts w:ascii="宋体" w:hAnsi="宋体" w:hint="eastAsia"/>
          <w:sz w:val="24"/>
        </w:rPr>
        <w:t>研</w:t>
      </w:r>
      <w:proofErr w:type="gramEnd"/>
      <w:r w:rsidRPr="001778F6">
        <w:rPr>
          <w:rFonts w:ascii="宋体" w:hAnsi="宋体" w:hint="eastAsia"/>
          <w:sz w:val="24"/>
        </w:rPr>
        <w:t>铂业，证券代码：600459）于2000年由中国唯一从事贵金属多学科领域综合性研究开发机构昆明贵金属研究所（简称：贵</w:t>
      </w:r>
      <w:proofErr w:type="gramStart"/>
      <w:r w:rsidRPr="001778F6">
        <w:rPr>
          <w:rFonts w:ascii="宋体" w:hAnsi="宋体" w:hint="eastAsia"/>
          <w:sz w:val="24"/>
        </w:rPr>
        <w:t>研</w:t>
      </w:r>
      <w:proofErr w:type="gramEnd"/>
      <w:r w:rsidRPr="001778F6">
        <w:rPr>
          <w:rFonts w:ascii="宋体" w:hAnsi="宋体" w:hint="eastAsia"/>
          <w:sz w:val="24"/>
        </w:rPr>
        <w:t>所）发起设立，是集贵金属系列功能材料研究、开发和生产经营于一体的高新技术企业，于2003年在上海证券交易所上市。贵</w:t>
      </w:r>
      <w:proofErr w:type="gramStart"/>
      <w:r w:rsidRPr="001778F6">
        <w:rPr>
          <w:rFonts w:ascii="宋体" w:hAnsi="宋体" w:hint="eastAsia"/>
          <w:sz w:val="24"/>
        </w:rPr>
        <w:t>研铂业</w:t>
      </w:r>
      <w:proofErr w:type="gramEnd"/>
      <w:r w:rsidRPr="001778F6">
        <w:rPr>
          <w:rFonts w:ascii="宋体" w:hAnsi="宋体" w:hint="eastAsia"/>
          <w:sz w:val="24"/>
        </w:rPr>
        <w:t>专注于贵金属新材料制造、资源再生、商务贸易，立足于做强产品，做大贸易，拓展资源。产品包括贵金属特种功能材料、环保及催化功能材料、信息功能材料、再生资源材料等五大类,共计390多个品种、4000多种规格，产品主要用于航空、航天、航海、国防军工、电子、能源、化工、石油、汽车、生物医药、环保能源、钢铁等行业。</w:t>
      </w:r>
    </w:p>
    <w:p w14:paraId="17C254F2" w14:textId="77777777" w:rsidR="007E7B16" w:rsidRPr="001778F6" w:rsidRDefault="00A349CE" w:rsidP="008B14C6">
      <w:pPr>
        <w:spacing w:after="160"/>
        <w:ind w:firstLineChars="200" w:firstLine="480"/>
        <w:textAlignment w:val="baseline"/>
        <w:rPr>
          <w:rFonts w:ascii="宋体" w:hAnsi="宋体"/>
          <w:sz w:val="24"/>
        </w:rPr>
      </w:pPr>
      <w:r w:rsidRPr="001778F6">
        <w:rPr>
          <w:rFonts w:ascii="宋体" w:hAnsi="宋体" w:hint="eastAsia"/>
          <w:sz w:val="24"/>
        </w:rPr>
        <w:lastRenderedPageBreak/>
        <w:t>公司以标准引领行业发展，持续保持贵金属领域标准制(修)订的优势地位。截至2017年末，主持和参与制订、修订国家标准72项、国家军用标准20项、行业标准114项，具备良好的工作基础。11个产品获“国家重点新产品”称号。尤其是公司“汽车尾气净化三效稀土基催化剂产业化”、“铂基微电子浆料及专用材料产业化”被列为国家高技术产业化示范工程，为公司未来新产品推向市场打下了坚实的基础。</w:t>
      </w:r>
    </w:p>
    <w:p w14:paraId="15419488" w14:textId="725DDC25" w:rsidR="007E7B16" w:rsidRPr="001778F6" w:rsidRDefault="00A349CE" w:rsidP="008B14C6">
      <w:pPr>
        <w:spacing w:after="160"/>
        <w:ind w:firstLineChars="200" w:firstLine="480"/>
        <w:textAlignment w:val="baseline"/>
        <w:rPr>
          <w:rFonts w:ascii="宋体" w:hAnsi="宋体"/>
          <w:sz w:val="24"/>
        </w:rPr>
      </w:pPr>
      <w:r w:rsidRPr="001778F6">
        <w:rPr>
          <w:rFonts w:ascii="宋体" w:hAnsi="宋体" w:hint="eastAsia"/>
          <w:sz w:val="24"/>
        </w:rPr>
        <w:t>此外，公司实施人力资源开发战略，着力打造高知识、高技能、高素质的技术开发队伍、营销商务队伍、职能管理队伍和产业工人队伍。公司员工中，技术人员占31%、本科及以上学历占62%。公司已搭建了包含贵金属冶金、材料、化学化工、工业催化、加工、检测、信息、商务等专业人才梯队；储备了一批以海外留学博士领衔的年轻专业技术人才团队，为贵金属产业可持续发展提供人才支撑。贵</w:t>
      </w:r>
      <w:proofErr w:type="gramStart"/>
      <w:r w:rsidRPr="001778F6">
        <w:rPr>
          <w:rFonts w:ascii="宋体" w:hAnsi="宋体" w:hint="eastAsia"/>
          <w:sz w:val="24"/>
        </w:rPr>
        <w:t>研铂业</w:t>
      </w:r>
      <w:proofErr w:type="gramEnd"/>
      <w:r w:rsidRPr="001778F6">
        <w:rPr>
          <w:rFonts w:ascii="宋体" w:hAnsi="宋体" w:hint="eastAsia"/>
          <w:sz w:val="24"/>
        </w:rPr>
        <w:t>可提供从贵金属原料采-供-销、产品加工到废料回收利用的一站式综合服务，在贵金属材料领域拥有系列核心技术和完整创新体系，集产学研为一体，使公司在行业竞争中占据了明显的综合竞争优势。</w:t>
      </w:r>
    </w:p>
    <w:p w14:paraId="15D37E2A" w14:textId="54CC9C17" w:rsidR="00995EA6" w:rsidRPr="001778F6" w:rsidRDefault="00995EA6" w:rsidP="008B14C6">
      <w:pPr>
        <w:spacing w:after="160"/>
        <w:ind w:firstLineChars="200" w:firstLine="480"/>
        <w:textAlignment w:val="baseline"/>
        <w:rPr>
          <w:rFonts w:ascii="宋体" w:hAnsi="宋体"/>
          <w:kern w:val="0"/>
          <w:sz w:val="24"/>
          <w:szCs w:val="24"/>
        </w:rPr>
      </w:pPr>
      <w:r w:rsidRPr="001778F6">
        <w:rPr>
          <w:rFonts w:ascii="宋体" w:hAnsi="宋体" w:hint="eastAsia"/>
          <w:sz w:val="24"/>
        </w:rPr>
        <w:t>标准起草单位贵</w:t>
      </w:r>
      <w:proofErr w:type="gramStart"/>
      <w:r w:rsidRPr="001778F6">
        <w:rPr>
          <w:rFonts w:ascii="宋体" w:hAnsi="宋体" w:hint="eastAsia"/>
          <w:sz w:val="24"/>
        </w:rPr>
        <w:t>研</w:t>
      </w:r>
      <w:r w:rsidR="00E36D52" w:rsidRPr="001778F6">
        <w:rPr>
          <w:rFonts w:ascii="宋体" w:hAnsi="宋体" w:hint="eastAsia"/>
          <w:sz w:val="24"/>
        </w:rPr>
        <w:t>铂业</w:t>
      </w:r>
      <w:proofErr w:type="gramEnd"/>
      <w:r w:rsidRPr="001778F6">
        <w:rPr>
          <w:rFonts w:ascii="宋体" w:hAnsi="宋体" w:hint="eastAsia"/>
          <w:sz w:val="24"/>
        </w:rPr>
        <w:t>股份有限公司在标准的编制过程当中，积极收集国内外的相关标准</w:t>
      </w:r>
      <w:r w:rsidR="00E36D52" w:rsidRPr="001778F6">
        <w:rPr>
          <w:rFonts w:ascii="宋体" w:hAnsi="宋体" w:hint="eastAsia"/>
          <w:sz w:val="24"/>
        </w:rPr>
        <w:t>，主动对一些有代表性企业进行导电环用贵金属及其合金管材生产进行调研，根据了解到的实际情况，公司带领起草成员认真细致修改标准文本，最终完成了标准的</w:t>
      </w:r>
      <w:r w:rsidR="00470A23">
        <w:rPr>
          <w:rFonts w:ascii="宋体" w:hAnsi="宋体" w:hint="eastAsia"/>
          <w:sz w:val="24"/>
        </w:rPr>
        <w:t>修订</w:t>
      </w:r>
      <w:r w:rsidR="00E36D52" w:rsidRPr="001778F6">
        <w:rPr>
          <w:rFonts w:ascii="宋体" w:hAnsi="宋体" w:hint="eastAsia"/>
          <w:sz w:val="24"/>
        </w:rPr>
        <w:t>工作。</w:t>
      </w:r>
    </w:p>
    <w:p w14:paraId="0FEBE19D" w14:textId="77777777" w:rsidR="007E7B16" w:rsidRPr="001778F6" w:rsidRDefault="00A349CE" w:rsidP="008B14C6">
      <w:pPr>
        <w:spacing w:after="160"/>
        <w:textAlignment w:val="baseline"/>
        <w:rPr>
          <w:rFonts w:ascii="宋体" w:hAnsi="宋体"/>
          <w:b/>
          <w:kern w:val="0"/>
          <w:sz w:val="24"/>
          <w:szCs w:val="24"/>
        </w:rPr>
      </w:pPr>
      <w:r w:rsidRPr="001778F6">
        <w:rPr>
          <w:rFonts w:ascii="宋体" w:hAnsi="宋体" w:hint="eastAsia"/>
          <w:b/>
          <w:kern w:val="0"/>
          <w:sz w:val="24"/>
          <w:szCs w:val="24"/>
        </w:rPr>
        <w:t>2.2主要工作成员所负责的工作情况</w:t>
      </w:r>
    </w:p>
    <w:p w14:paraId="673B08B4" w14:textId="77777777" w:rsidR="007E7B16" w:rsidRPr="001778F6" w:rsidRDefault="00A349CE" w:rsidP="008B14C6">
      <w:pPr>
        <w:pStyle w:val="af2"/>
        <w:spacing w:after="160"/>
        <w:ind w:left="480" w:firstLineChars="0" w:firstLine="0"/>
        <w:textAlignment w:val="baseline"/>
        <w:rPr>
          <w:rFonts w:ascii="宋体" w:hAnsi="宋体"/>
          <w:kern w:val="0"/>
          <w:sz w:val="24"/>
          <w:szCs w:val="24"/>
        </w:rPr>
      </w:pPr>
      <w:r w:rsidRPr="001778F6">
        <w:rPr>
          <w:rFonts w:ascii="宋体" w:hAnsi="宋体" w:hint="eastAsia"/>
          <w:kern w:val="0"/>
          <w:sz w:val="24"/>
          <w:szCs w:val="24"/>
        </w:rPr>
        <w:t>本标准主要起草人及工作职责见表1。</w:t>
      </w:r>
    </w:p>
    <w:p w14:paraId="5EC9E094" w14:textId="77777777" w:rsidR="007E7B16" w:rsidRPr="001778F6" w:rsidRDefault="00A349CE" w:rsidP="008B14C6">
      <w:pPr>
        <w:pStyle w:val="af2"/>
        <w:spacing w:after="160"/>
        <w:ind w:left="480" w:firstLineChars="0" w:firstLine="0"/>
        <w:jc w:val="center"/>
        <w:textAlignment w:val="baseline"/>
        <w:rPr>
          <w:rFonts w:ascii="宋体" w:hAnsi="宋体"/>
          <w:kern w:val="0"/>
          <w:sz w:val="24"/>
          <w:szCs w:val="24"/>
        </w:rPr>
      </w:pPr>
      <w:r w:rsidRPr="001778F6">
        <w:rPr>
          <w:rFonts w:ascii="宋体" w:hAnsi="宋体" w:hint="eastAsia"/>
          <w:kern w:val="0"/>
          <w:sz w:val="24"/>
          <w:szCs w:val="24"/>
        </w:rPr>
        <w:t>表1 主要起草人及其工作职责</w:t>
      </w:r>
    </w:p>
    <w:tbl>
      <w:tblPr>
        <w:tblStyle w:val="af0"/>
        <w:tblW w:w="0" w:type="auto"/>
        <w:tblInd w:w="-147" w:type="dxa"/>
        <w:tblLook w:val="04A0" w:firstRow="1" w:lastRow="0" w:firstColumn="1" w:lastColumn="0" w:noHBand="0" w:noVBand="1"/>
      </w:tblPr>
      <w:tblGrid>
        <w:gridCol w:w="2694"/>
        <w:gridCol w:w="5749"/>
      </w:tblGrid>
      <w:tr w:rsidR="001605A4" w:rsidRPr="001778F6" w14:paraId="54FBF3E3" w14:textId="77777777" w:rsidTr="00470A23">
        <w:trPr>
          <w:trHeight w:val="567"/>
        </w:trPr>
        <w:tc>
          <w:tcPr>
            <w:tcW w:w="2694" w:type="dxa"/>
            <w:vAlign w:val="center"/>
          </w:tcPr>
          <w:p w14:paraId="01B9879A" w14:textId="77777777" w:rsidR="007E7B16" w:rsidRPr="001778F6" w:rsidRDefault="00A349CE" w:rsidP="008B14C6">
            <w:pPr>
              <w:pStyle w:val="af2"/>
              <w:spacing w:line="240" w:lineRule="auto"/>
              <w:ind w:firstLineChars="0" w:firstLine="0"/>
              <w:textAlignment w:val="baseline"/>
              <w:rPr>
                <w:rFonts w:ascii="宋体" w:hAnsi="宋体"/>
                <w:kern w:val="0"/>
                <w:sz w:val="24"/>
                <w:szCs w:val="24"/>
              </w:rPr>
            </w:pPr>
            <w:r w:rsidRPr="001778F6">
              <w:rPr>
                <w:rFonts w:ascii="宋体" w:hAnsi="宋体" w:hint="eastAsia"/>
                <w:kern w:val="0"/>
                <w:sz w:val="24"/>
                <w:szCs w:val="24"/>
              </w:rPr>
              <w:t>起草人</w:t>
            </w:r>
          </w:p>
        </w:tc>
        <w:tc>
          <w:tcPr>
            <w:tcW w:w="5749" w:type="dxa"/>
            <w:vAlign w:val="center"/>
          </w:tcPr>
          <w:p w14:paraId="4593DFC2" w14:textId="77777777" w:rsidR="007E7B16" w:rsidRPr="001778F6" w:rsidRDefault="00A349CE" w:rsidP="00470A23">
            <w:pPr>
              <w:pStyle w:val="af2"/>
              <w:spacing w:line="240" w:lineRule="auto"/>
              <w:ind w:firstLineChars="0" w:firstLine="0"/>
              <w:jc w:val="left"/>
              <w:textAlignment w:val="baseline"/>
              <w:rPr>
                <w:rFonts w:ascii="宋体" w:hAnsi="宋体"/>
                <w:kern w:val="0"/>
                <w:sz w:val="24"/>
                <w:szCs w:val="24"/>
              </w:rPr>
            </w:pPr>
            <w:r w:rsidRPr="001778F6">
              <w:rPr>
                <w:rFonts w:ascii="宋体" w:hAnsi="宋体" w:hint="eastAsia"/>
                <w:kern w:val="0"/>
                <w:sz w:val="24"/>
                <w:szCs w:val="24"/>
              </w:rPr>
              <w:t>工作职责</w:t>
            </w:r>
          </w:p>
        </w:tc>
      </w:tr>
      <w:tr w:rsidR="001605A4" w:rsidRPr="001778F6" w14:paraId="657348FC" w14:textId="77777777" w:rsidTr="00470A23">
        <w:tc>
          <w:tcPr>
            <w:tcW w:w="2694" w:type="dxa"/>
            <w:vAlign w:val="center"/>
          </w:tcPr>
          <w:p w14:paraId="60C83736" w14:textId="2861FA61" w:rsidR="007E7B16" w:rsidRPr="001778F6" w:rsidRDefault="002B03E5" w:rsidP="008B14C6">
            <w:pPr>
              <w:pStyle w:val="af2"/>
              <w:spacing w:line="240" w:lineRule="auto"/>
              <w:ind w:firstLineChars="0" w:firstLine="0"/>
              <w:textAlignment w:val="baseline"/>
              <w:rPr>
                <w:rFonts w:ascii="宋体" w:hAnsi="宋体"/>
                <w:kern w:val="0"/>
                <w:sz w:val="24"/>
                <w:szCs w:val="24"/>
              </w:rPr>
            </w:pPr>
            <w:r w:rsidRPr="001778F6">
              <w:rPr>
                <w:rFonts w:ascii="宋体" w:hAnsi="宋体" w:hint="eastAsia"/>
                <w:kern w:val="0"/>
                <w:sz w:val="24"/>
                <w:szCs w:val="24"/>
              </w:rPr>
              <w:t>武海军</w:t>
            </w:r>
          </w:p>
        </w:tc>
        <w:tc>
          <w:tcPr>
            <w:tcW w:w="5749" w:type="dxa"/>
            <w:vAlign w:val="center"/>
          </w:tcPr>
          <w:p w14:paraId="7BFAF418" w14:textId="77777777" w:rsidR="007E7B16" w:rsidRPr="001778F6" w:rsidRDefault="00A349CE" w:rsidP="008B14C6">
            <w:pPr>
              <w:pStyle w:val="af2"/>
              <w:spacing w:line="240" w:lineRule="auto"/>
              <w:ind w:firstLineChars="0" w:firstLine="0"/>
              <w:textAlignment w:val="baseline"/>
              <w:rPr>
                <w:rFonts w:ascii="宋体" w:hAnsi="宋体"/>
                <w:kern w:val="0"/>
                <w:sz w:val="24"/>
                <w:szCs w:val="24"/>
              </w:rPr>
            </w:pPr>
            <w:r w:rsidRPr="001778F6">
              <w:rPr>
                <w:rFonts w:ascii="宋体" w:hAnsi="宋体" w:hint="eastAsia"/>
                <w:kern w:val="0"/>
                <w:sz w:val="24"/>
                <w:szCs w:val="24"/>
              </w:rPr>
              <w:t>负责标准的工作指导、标准的编写、试验方案确定及组织协调、试验验证</w:t>
            </w:r>
          </w:p>
        </w:tc>
      </w:tr>
      <w:tr w:rsidR="001605A4" w:rsidRPr="001778F6" w14:paraId="32883CDB" w14:textId="77777777" w:rsidTr="00470A23">
        <w:tc>
          <w:tcPr>
            <w:tcW w:w="2694" w:type="dxa"/>
            <w:vAlign w:val="center"/>
          </w:tcPr>
          <w:p w14:paraId="12C3C696" w14:textId="7CD06C70" w:rsidR="007E7B16" w:rsidRPr="001778F6" w:rsidRDefault="002B03E5" w:rsidP="008B14C6">
            <w:pPr>
              <w:pStyle w:val="af2"/>
              <w:spacing w:line="240" w:lineRule="auto"/>
              <w:ind w:firstLineChars="0" w:firstLine="0"/>
              <w:textAlignment w:val="baseline"/>
              <w:rPr>
                <w:rFonts w:ascii="宋体" w:hAnsi="宋体"/>
                <w:kern w:val="0"/>
                <w:sz w:val="24"/>
                <w:szCs w:val="24"/>
              </w:rPr>
            </w:pPr>
            <w:r w:rsidRPr="001778F6">
              <w:rPr>
                <w:rFonts w:ascii="宋体" w:hAnsi="宋体" w:hint="eastAsia"/>
                <w:kern w:val="0"/>
                <w:sz w:val="24"/>
                <w:szCs w:val="24"/>
              </w:rPr>
              <w:t>虞坤、刘毅、陈登权</w:t>
            </w:r>
          </w:p>
        </w:tc>
        <w:tc>
          <w:tcPr>
            <w:tcW w:w="5749" w:type="dxa"/>
            <w:vAlign w:val="center"/>
          </w:tcPr>
          <w:p w14:paraId="7BA63690" w14:textId="77777777" w:rsidR="007E7B16" w:rsidRPr="001778F6" w:rsidRDefault="00A349CE" w:rsidP="008B14C6">
            <w:pPr>
              <w:pStyle w:val="af2"/>
              <w:spacing w:line="240" w:lineRule="auto"/>
              <w:ind w:firstLineChars="0" w:firstLine="0"/>
              <w:textAlignment w:val="baseline"/>
              <w:rPr>
                <w:rFonts w:ascii="宋体" w:hAnsi="宋体"/>
                <w:kern w:val="0"/>
                <w:sz w:val="24"/>
                <w:szCs w:val="24"/>
              </w:rPr>
            </w:pPr>
            <w:r w:rsidRPr="001778F6">
              <w:rPr>
                <w:rFonts w:ascii="宋体" w:hAnsi="宋体" w:hint="eastAsia"/>
                <w:kern w:val="0"/>
                <w:sz w:val="24"/>
                <w:szCs w:val="24"/>
              </w:rPr>
              <w:t>标准编写材料的收集、提供理论支持、文献支持、测试参数确定及标准部分内容编写</w:t>
            </w:r>
          </w:p>
        </w:tc>
      </w:tr>
      <w:tr w:rsidR="001605A4" w:rsidRPr="001778F6" w14:paraId="4282FE0D" w14:textId="77777777" w:rsidTr="00470A23">
        <w:trPr>
          <w:trHeight w:val="567"/>
        </w:trPr>
        <w:tc>
          <w:tcPr>
            <w:tcW w:w="2694" w:type="dxa"/>
            <w:vAlign w:val="center"/>
          </w:tcPr>
          <w:p w14:paraId="2F9371DB" w14:textId="0890504E" w:rsidR="007E7B16" w:rsidRPr="001778F6" w:rsidRDefault="002B03E5" w:rsidP="008B14C6">
            <w:pPr>
              <w:pStyle w:val="af2"/>
              <w:spacing w:line="240" w:lineRule="auto"/>
              <w:ind w:firstLineChars="0" w:firstLine="0"/>
              <w:textAlignment w:val="baseline"/>
              <w:rPr>
                <w:rFonts w:ascii="宋体" w:hAnsi="宋体"/>
                <w:kern w:val="0"/>
                <w:sz w:val="24"/>
                <w:szCs w:val="24"/>
              </w:rPr>
            </w:pPr>
            <w:r w:rsidRPr="001778F6">
              <w:rPr>
                <w:rFonts w:ascii="宋体" w:hAnsi="宋体" w:hint="eastAsia"/>
                <w:kern w:val="0"/>
                <w:sz w:val="24"/>
                <w:szCs w:val="24"/>
              </w:rPr>
              <w:t>巫小飞、</w:t>
            </w:r>
            <w:r w:rsidRPr="001778F6">
              <w:rPr>
                <w:rFonts w:ascii="宋体" w:hAnsi="宋体"/>
                <w:kern w:val="0"/>
                <w:sz w:val="24"/>
                <w:szCs w:val="24"/>
              </w:rPr>
              <w:t>尹俊美</w:t>
            </w:r>
            <w:r w:rsidRPr="001778F6">
              <w:rPr>
                <w:rFonts w:ascii="宋体" w:hAnsi="宋体" w:hint="eastAsia"/>
                <w:kern w:val="0"/>
                <w:sz w:val="24"/>
                <w:szCs w:val="24"/>
              </w:rPr>
              <w:t>、</w:t>
            </w:r>
            <w:r w:rsidRPr="001778F6">
              <w:rPr>
                <w:rFonts w:ascii="宋体" w:hAnsi="宋体"/>
                <w:kern w:val="0"/>
                <w:sz w:val="24"/>
                <w:szCs w:val="24"/>
              </w:rPr>
              <w:t>易文</w:t>
            </w:r>
            <w:proofErr w:type="gramStart"/>
            <w:r w:rsidRPr="001778F6">
              <w:rPr>
                <w:rFonts w:ascii="宋体" w:hAnsi="宋体"/>
                <w:kern w:val="0"/>
                <w:sz w:val="24"/>
                <w:szCs w:val="24"/>
              </w:rPr>
              <w:t>彬</w:t>
            </w:r>
            <w:proofErr w:type="gramEnd"/>
          </w:p>
        </w:tc>
        <w:tc>
          <w:tcPr>
            <w:tcW w:w="5749" w:type="dxa"/>
            <w:vAlign w:val="center"/>
          </w:tcPr>
          <w:p w14:paraId="46839F4C" w14:textId="77777777" w:rsidR="007E7B16" w:rsidRPr="001778F6" w:rsidRDefault="00FB03D4" w:rsidP="008B14C6">
            <w:pPr>
              <w:pStyle w:val="af2"/>
              <w:spacing w:line="240" w:lineRule="auto"/>
              <w:ind w:firstLineChars="0" w:firstLine="0"/>
              <w:textAlignment w:val="baseline"/>
              <w:rPr>
                <w:rFonts w:ascii="宋体" w:hAnsi="宋体"/>
                <w:kern w:val="0"/>
                <w:sz w:val="24"/>
                <w:szCs w:val="24"/>
              </w:rPr>
            </w:pPr>
            <w:r w:rsidRPr="001778F6">
              <w:rPr>
                <w:rFonts w:ascii="宋体" w:hAnsi="宋体" w:hint="eastAsia"/>
                <w:kern w:val="0"/>
                <w:sz w:val="24"/>
                <w:szCs w:val="24"/>
              </w:rPr>
              <w:t>产品生产及实验数据收集</w:t>
            </w:r>
          </w:p>
        </w:tc>
      </w:tr>
      <w:tr w:rsidR="001605A4" w:rsidRPr="001778F6" w14:paraId="54550F5B" w14:textId="77777777" w:rsidTr="00470A23">
        <w:trPr>
          <w:trHeight w:val="567"/>
        </w:trPr>
        <w:tc>
          <w:tcPr>
            <w:tcW w:w="2694" w:type="dxa"/>
            <w:vAlign w:val="center"/>
          </w:tcPr>
          <w:p w14:paraId="36591197" w14:textId="4F91A6B9" w:rsidR="007E7B16" w:rsidRPr="001778F6" w:rsidRDefault="002B03E5" w:rsidP="00840B27">
            <w:pPr>
              <w:pStyle w:val="af2"/>
              <w:spacing w:line="240" w:lineRule="auto"/>
              <w:ind w:firstLineChars="0" w:firstLine="0"/>
              <w:textAlignment w:val="baseline"/>
              <w:rPr>
                <w:rFonts w:ascii="宋体" w:hAnsi="宋体"/>
                <w:kern w:val="0"/>
                <w:sz w:val="24"/>
                <w:szCs w:val="24"/>
              </w:rPr>
            </w:pPr>
            <w:r w:rsidRPr="001778F6">
              <w:rPr>
                <w:rFonts w:ascii="宋体" w:hAnsi="宋体"/>
                <w:kern w:val="0"/>
                <w:sz w:val="24"/>
                <w:szCs w:val="24"/>
              </w:rPr>
              <w:t>朱武勋</w:t>
            </w:r>
            <w:r w:rsidRPr="001778F6">
              <w:rPr>
                <w:rFonts w:ascii="宋体" w:hAnsi="宋体" w:hint="eastAsia"/>
                <w:kern w:val="0"/>
                <w:sz w:val="24"/>
                <w:szCs w:val="24"/>
              </w:rPr>
              <w:t>、牛海东</w:t>
            </w:r>
            <w:r w:rsidR="00D24B56">
              <w:rPr>
                <w:rFonts w:ascii="宋体" w:hAnsi="宋体" w:hint="eastAsia"/>
                <w:kern w:val="0"/>
                <w:sz w:val="24"/>
                <w:szCs w:val="24"/>
              </w:rPr>
              <w:t>、徐红</w:t>
            </w:r>
          </w:p>
        </w:tc>
        <w:tc>
          <w:tcPr>
            <w:tcW w:w="5749" w:type="dxa"/>
            <w:vAlign w:val="center"/>
          </w:tcPr>
          <w:p w14:paraId="120491AB" w14:textId="77777777" w:rsidR="007E7B16" w:rsidRPr="001778F6" w:rsidRDefault="00FB03D4" w:rsidP="008B14C6">
            <w:pPr>
              <w:pStyle w:val="af2"/>
              <w:spacing w:line="240" w:lineRule="auto"/>
              <w:ind w:firstLineChars="0" w:firstLine="0"/>
              <w:textAlignment w:val="baseline"/>
              <w:rPr>
                <w:rFonts w:ascii="宋体" w:hAnsi="宋体"/>
                <w:kern w:val="0"/>
                <w:sz w:val="24"/>
                <w:szCs w:val="24"/>
              </w:rPr>
            </w:pPr>
            <w:r w:rsidRPr="001778F6">
              <w:rPr>
                <w:rFonts w:ascii="宋体" w:hAnsi="宋体" w:cs="宋体" w:hint="eastAsia"/>
                <w:kern w:val="0"/>
                <w:sz w:val="24"/>
              </w:rPr>
              <w:t>技术指导及客户调研工作</w:t>
            </w:r>
          </w:p>
        </w:tc>
      </w:tr>
    </w:tbl>
    <w:p w14:paraId="19597677" w14:textId="4C1B3CE3" w:rsidR="007E7B16" w:rsidRPr="001778F6" w:rsidRDefault="00470A23" w:rsidP="008B14C6">
      <w:pPr>
        <w:pStyle w:val="af2"/>
        <w:numPr>
          <w:ilvl w:val="0"/>
          <w:numId w:val="3"/>
        </w:numPr>
        <w:spacing w:after="160"/>
        <w:ind w:firstLineChars="0"/>
        <w:textAlignment w:val="baseline"/>
        <w:rPr>
          <w:rFonts w:ascii="宋体" w:hAnsi="宋体"/>
          <w:b/>
          <w:sz w:val="28"/>
          <w:szCs w:val="28"/>
        </w:rPr>
      </w:pPr>
      <w:r>
        <w:rPr>
          <w:rFonts w:ascii="宋体" w:hAnsi="宋体" w:hint="eastAsia"/>
          <w:b/>
          <w:sz w:val="28"/>
          <w:szCs w:val="28"/>
        </w:rPr>
        <w:lastRenderedPageBreak/>
        <w:t>主</w:t>
      </w:r>
      <w:r w:rsidR="00A349CE" w:rsidRPr="001778F6">
        <w:rPr>
          <w:rFonts w:ascii="宋体" w:hAnsi="宋体" w:hint="eastAsia"/>
          <w:b/>
          <w:sz w:val="28"/>
          <w:szCs w:val="28"/>
        </w:rPr>
        <w:t>要工作过程</w:t>
      </w:r>
    </w:p>
    <w:p w14:paraId="18227E89" w14:textId="31368828" w:rsidR="007E7B16" w:rsidRPr="001778F6" w:rsidRDefault="00A349CE" w:rsidP="008B14C6">
      <w:pPr>
        <w:spacing w:after="160"/>
        <w:textAlignment w:val="baseline"/>
        <w:rPr>
          <w:rFonts w:ascii="宋体" w:hAnsi="宋体"/>
          <w:b/>
          <w:sz w:val="28"/>
          <w:szCs w:val="28"/>
        </w:rPr>
      </w:pPr>
      <w:r w:rsidRPr="001778F6">
        <w:rPr>
          <w:rFonts w:ascii="宋体" w:hAnsi="宋体" w:hint="eastAsia"/>
          <w:b/>
          <w:sz w:val="28"/>
          <w:szCs w:val="28"/>
        </w:rPr>
        <w:t>1、</w:t>
      </w:r>
      <w:r w:rsidR="009F587E" w:rsidRPr="001778F6">
        <w:rPr>
          <w:rFonts w:ascii="宋体" w:hAnsi="宋体" w:hint="eastAsia"/>
          <w:b/>
          <w:sz w:val="28"/>
          <w:szCs w:val="28"/>
        </w:rPr>
        <w:t>预研</w:t>
      </w:r>
      <w:r w:rsidRPr="001778F6">
        <w:rPr>
          <w:rFonts w:ascii="宋体" w:hAnsi="宋体" w:hint="eastAsia"/>
          <w:b/>
          <w:sz w:val="28"/>
          <w:szCs w:val="28"/>
        </w:rPr>
        <w:t>阶段</w:t>
      </w:r>
    </w:p>
    <w:p w14:paraId="7E5D164C" w14:textId="4477370F" w:rsidR="007E7B16" w:rsidRPr="001778F6" w:rsidRDefault="00A349CE" w:rsidP="008B14C6">
      <w:pPr>
        <w:spacing w:after="160"/>
        <w:ind w:firstLineChars="200" w:firstLine="480"/>
        <w:textAlignment w:val="baseline"/>
        <w:rPr>
          <w:rFonts w:ascii="宋体" w:hAnsi="宋体"/>
          <w:sz w:val="24"/>
        </w:rPr>
      </w:pPr>
      <w:r w:rsidRPr="001778F6">
        <w:rPr>
          <w:rFonts w:ascii="宋体" w:hAnsi="宋体"/>
          <w:sz w:val="24"/>
        </w:rPr>
        <w:t>贵</w:t>
      </w:r>
      <w:proofErr w:type="gramStart"/>
      <w:r w:rsidRPr="001778F6">
        <w:rPr>
          <w:rFonts w:ascii="宋体" w:hAnsi="宋体"/>
          <w:sz w:val="24"/>
        </w:rPr>
        <w:t>研铂业</w:t>
      </w:r>
      <w:proofErr w:type="gramEnd"/>
      <w:r w:rsidRPr="001778F6">
        <w:rPr>
          <w:rFonts w:ascii="宋体" w:hAnsi="宋体"/>
          <w:sz w:val="24"/>
        </w:rPr>
        <w:t>股份有限公司接到标准</w:t>
      </w:r>
      <w:r w:rsidR="00C244D3" w:rsidRPr="001778F6">
        <w:rPr>
          <w:rFonts w:ascii="宋体" w:hAnsi="宋体" w:hint="eastAsia"/>
          <w:sz w:val="24"/>
        </w:rPr>
        <w:t>修订</w:t>
      </w:r>
      <w:r w:rsidRPr="001778F6">
        <w:rPr>
          <w:rFonts w:ascii="宋体" w:hAnsi="宋体"/>
          <w:sz w:val="24"/>
        </w:rPr>
        <w:t>任务后，组织人员查阅和检索了国内外有关技术标准和资料，并征求了使用企业的意见，作为建立本技术标准的技术依据，也考虑了国内厂家生产实际和分析水平等情况，于</w:t>
      </w:r>
      <w:r w:rsidRPr="008315EC">
        <w:rPr>
          <w:rFonts w:ascii="宋体" w:hAnsi="宋体"/>
          <w:sz w:val="24"/>
        </w:rPr>
        <w:t>20</w:t>
      </w:r>
      <w:r w:rsidR="00995EA6" w:rsidRPr="008315EC">
        <w:rPr>
          <w:rFonts w:ascii="宋体" w:hAnsi="宋体"/>
          <w:sz w:val="24"/>
        </w:rPr>
        <w:t>2</w:t>
      </w:r>
      <w:r w:rsidR="00480B52">
        <w:rPr>
          <w:rFonts w:ascii="宋体" w:hAnsi="宋体"/>
          <w:sz w:val="24"/>
        </w:rPr>
        <w:t>2</w:t>
      </w:r>
      <w:r w:rsidRPr="008315EC">
        <w:rPr>
          <w:rFonts w:ascii="宋体" w:hAnsi="宋体"/>
          <w:sz w:val="24"/>
        </w:rPr>
        <w:t>年</w:t>
      </w:r>
      <w:r w:rsidR="00995EA6" w:rsidRPr="008315EC">
        <w:rPr>
          <w:rFonts w:ascii="宋体" w:hAnsi="宋体"/>
          <w:sz w:val="24"/>
        </w:rPr>
        <w:t>3</w:t>
      </w:r>
      <w:r w:rsidRPr="008315EC">
        <w:rPr>
          <w:rFonts w:ascii="宋体" w:hAnsi="宋体"/>
          <w:sz w:val="24"/>
        </w:rPr>
        <w:t>月</w:t>
      </w:r>
      <w:r w:rsidRPr="001778F6">
        <w:rPr>
          <w:rFonts w:ascii="宋体" w:hAnsi="宋体"/>
          <w:sz w:val="24"/>
        </w:rPr>
        <w:t>由公司相关技术人员组成了《</w:t>
      </w:r>
      <w:r w:rsidR="002B03E5" w:rsidRPr="001778F6">
        <w:rPr>
          <w:rFonts w:ascii="宋体" w:hAnsi="宋体" w:hint="eastAsia"/>
          <w:sz w:val="24"/>
        </w:rPr>
        <w:t>导电环用贵金属及其合金管材</w:t>
      </w:r>
      <w:r w:rsidRPr="001778F6">
        <w:rPr>
          <w:rFonts w:ascii="宋体" w:hAnsi="宋体"/>
          <w:sz w:val="24"/>
        </w:rPr>
        <w:t>》标准起草小组，主要进行如下工作：</w:t>
      </w:r>
    </w:p>
    <w:p w14:paraId="542D5B38" w14:textId="79F35A18" w:rsidR="007E7B16" w:rsidRPr="001778F6" w:rsidRDefault="00A349CE" w:rsidP="008B14C6">
      <w:pPr>
        <w:spacing w:after="160"/>
        <w:ind w:firstLineChars="200" w:firstLine="480"/>
        <w:textAlignment w:val="baseline"/>
        <w:rPr>
          <w:rFonts w:ascii="宋体" w:hAnsi="宋体"/>
          <w:sz w:val="24"/>
        </w:rPr>
      </w:pPr>
      <w:r w:rsidRPr="001778F6">
        <w:rPr>
          <w:rFonts w:ascii="宋体" w:hAnsi="宋体"/>
          <w:sz w:val="24"/>
        </w:rPr>
        <w:t>1）确立《</w:t>
      </w:r>
      <w:r w:rsidR="002B03E5" w:rsidRPr="001778F6">
        <w:rPr>
          <w:rFonts w:ascii="宋体" w:hAnsi="宋体" w:hint="eastAsia"/>
          <w:sz w:val="24"/>
        </w:rPr>
        <w:t>导电环用贵金属及其合金管材</w:t>
      </w:r>
      <w:r w:rsidRPr="001778F6">
        <w:rPr>
          <w:rFonts w:ascii="宋体" w:hAnsi="宋体"/>
          <w:sz w:val="24"/>
        </w:rPr>
        <w:t>》标准修订遵循的基本原则；</w:t>
      </w:r>
    </w:p>
    <w:p w14:paraId="6B1145B0" w14:textId="77777777" w:rsidR="007E7B16" w:rsidRPr="001778F6" w:rsidRDefault="00A349CE" w:rsidP="008B14C6">
      <w:pPr>
        <w:spacing w:after="160"/>
        <w:ind w:firstLineChars="200" w:firstLine="480"/>
        <w:textAlignment w:val="baseline"/>
        <w:rPr>
          <w:rFonts w:ascii="宋体" w:hAnsi="宋体"/>
          <w:sz w:val="24"/>
        </w:rPr>
      </w:pPr>
      <w:r w:rsidRPr="001778F6">
        <w:rPr>
          <w:rFonts w:ascii="宋体" w:hAnsi="宋体"/>
          <w:sz w:val="24"/>
        </w:rPr>
        <w:t>2）对生产、使用厂家进行调研、收集资料；</w:t>
      </w:r>
    </w:p>
    <w:p w14:paraId="10AB62AF" w14:textId="77777777" w:rsidR="007E7B16" w:rsidRPr="001778F6" w:rsidRDefault="00A349CE" w:rsidP="008B14C6">
      <w:pPr>
        <w:spacing w:after="160"/>
        <w:ind w:firstLineChars="200" w:firstLine="480"/>
        <w:textAlignment w:val="baseline"/>
        <w:rPr>
          <w:rFonts w:ascii="宋体" w:hAnsi="宋体"/>
          <w:sz w:val="24"/>
        </w:rPr>
      </w:pPr>
      <w:r w:rsidRPr="001778F6">
        <w:rPr>
          <w:rFonts w:ascii="宋体" w:hAnsi="宋体"/>
          <w:sz w:val="24"/>
        </w:rPr>
        <w:t>3）查阅相关标准；</w:t>
      </w:r>
    </w:p>
    <w:p w14:paraId="19F57CDD" w14:textId="77777777" w:rsidR="007E7B16" w:rsidRPr="001778F6" w:rsidRDefault="00A349CE" w:rsidP="008B14C6">
      <w:pPr>
        <w:spacing w:after="160"/>
        <w:ind w:firstLineChars="200" w:firstLine="480"/>
        <w:textAlignment w:val="baseline"/>
        <w:rPr>
          <w:rFonts w:ascii="宋体" w:hAnsi="宋体"/>
          <w:sz w:val="24"/>
        </w:rPr>
      </w:pPr>
      <w:r w:rsidRPr="001778F6">
        <w:rPr>
          <w:rFonts w:ascii="宋体" w:hAnsi="宋体"/>
          <w:sz w:val="24"/>
        </w:rPr>
        <w:t>4）确定产品主要技术内容；</w:t>
      </w:r>
    </w:p>
    <w:p w14:paraId="79C3E0FB" w14:textId="77777777" w:rsidR="007E7B16" w:rsidRPr="001778F6" w:rsidRDefault="00A349CE" w:rsidP="008B14C6">
      <w:pPr>
        <w:spacing w:after="160"/>
        <w:ind w:firstLineChars="200" w:firstLine="480"/>
        <w:textAlignment w:val="baseline"/>
        <w:rPr>
          <w:rFonts w:ascii="宋体" w:hAnsi="宋体"/>
          <w:sz w:val="24"/>
        </w:rPr>
      </w:pPr>
      <w:r w:rsidRPr="001778F6">
        <w:rPr>
          <w:rFonts w:ascii="宋体" w:hAnsi="宋体"/>
          <w:sz w:val="24"/>
        </w:rPr>
        <w:t>5）确定建立仲裁分析方法；</w:t>
      </w:r>
    </w:p>
    <w:p w14:paraId="6A9AEDF3" w14:textId="77777777" w:rsidR="007E7B16" w:rsidRPr="001778F6" w:rsidRDefault="00A349CE" w:rsidP="008B14C6">
      <w:pPr>
        <w:spacing w:after="160"/>
        <w:ind w:firstLineChars="200" w:firstLine="480"/>
        <w:textAlignment w:val="baseline"/>
        <w:rPr>
          <w:rFonts w:ascii="宋体" w:hAnsi="宋体"/>
          <w:sz w:val="24"/>
        </w:rPr>
      </w:pPr>
      <w:r w:rsidRPr="001778F6">
        <w:rPr>
          <w:rFonts w:ascii="宋体" w:hAnsi="宋体"/>
          <w:sz w:val="24"/>
        </w:rPr>
        <w:t>6）根据测试数据确定技术指标取值范围。</w:t>
      </w:r>
    </w:p>
    <w:p w14:paraId="54A76B5A" w14:textId="77777777" w:rsidR="007E7B16" w:rsidRPr="001778F6" w:rsidRDefault="00A349CE" w:rsidP="008B14C6">
      <w:pPr>
        <w:spacing w:after="160"/>
        <w:textAlignment w:val="baseline"/>
        <w:rPr>
          <w:rFonts w:ascii="宋体" w:hAnsi="宋体"/>
          <w:b/>
          <w:sz w:val="28"/>
          <w:szCs w:val="28"/>
        </w:rPr>
      </w:pPr>
      <w:r w:rsidRPr="001778F6">
        <w:rPr>
          <w:rFonts w:ascii="宋体" w:hAnsi="宋体" w:hint="eastAsia"/>
          <w:b/>
          <w:sz w:val="28"/>
          <w:szCs w:val="28"/>
        </w:rPr>
        <w:t>2、立项阶段</w:t>
      </w:r>
    </w:p>
    <w:p w14:paraId="35CE4100" w14:textId="5EF0ED17" w:rsidR="007E7B16" w:rsidRPr="001778F6" w:rsidRDefault="00A349CE" w:rsidP="008B14C6">
      <w:pPr>
        <w:pStyle w:val="af3"/>
        <w:spacing w:after="160" w:line="360" w:lineRule="auto"/>
        <w:ind w:firstLine="480"/>
        <w:textAlignment w:val="baseline"/>
        <w:rPr>
          <w:rFonts w:hAnsi="宋体"/>
          <w:sz w:val="24"/>
          <w:szCs w:val="24"/>
        </w:rPr>
      </w:pPr>
      <w:r w:rsidRPr="008315EC">
        <w:rPr>
          <w:rFonts w:hAnsi="宋体"/>
          <w:sz w:val="24"/>
          <w:szCs w:val="24"/>
        </w:rPr>
        <w:t>20</w:t>
      </w:r>
      <w:r w:rsidR="00995EA6" w:rsidRPr="008315EC">
        <w:rPr>
          <w:rFonts w:hAnsi="宋体"/>
          <w:sz w:val="24"/>
          <w:szCs w:val="24"/>
        </w:rPr>
        <w:t>2</w:t>
      </w:r>
      <w:r w:rsidR="00E05633">
        <w:rPr>
          <w:rFonts w:hAnsi="宋体"/>
          <w:sz w:val="24"/>
          <w:szCs w:val="24"/>
        </w:rPr>
        <w:t>1</w:t>
      </w:r>
      <w:r w:rsidRPr="008315EC">
        <w:rPr>
          <w:rFonts w:hAnsi="宋体"/>
          <w:sz w:val="24"/>
          <w:szCs w:val="24"/>
        </w:rPr>
        <w:t>年</w:t>
      </w:r>
      <w:r w:rsidR="00E05633">
        <w:rPr>
          <w:rFonts w:hAnsi="宋体"/>
          <w:sz w:val="24"/>
          <w:szCs w:val="24"/>
        </w:rPr>
        <w:t>2</w:t>
      </w:r>
      <w:r w:rsidRPr="008315EC">
        <w:rPr>
          <w:rFonts w:hAnsi="宋体"/>
          <w:sz w:val="24"/>
          <w:szCs w:val="24"/>
        </w:rPr>
        <w:t>月，</w:t>
      </w:r>
      <w:r w:rsidRPr="008315EC">
        <w:rPr>
          <w:rFonts w:hAnsi="宋体" w:hint="eastAsia"/>
          <w:sz w:val="24"/>
          <w:szCs w:val="24"/>
        </w:rPr>
        <w:t>贵</w:t>
      </w:r>
      <w:proofErr w:type="gramStart"/>
      <w:r w:rsidRPr="008315EC">
        <w:rPr>
          <w:rFonts w:hAnsi="宋体" w:hint="eastAsia"/>
          <w:sz w:val="24"/>
          <w:szCs w:val="24"/>
        </w:rPr>
        <w:t>研铂业</w:t>
      </w:r>
      <w:proofErr w:type="gramEnd"/>
      <w:r w:rsidRPr="008315EC">
        <w:rPr>
          <w:rFonts w:hAnsi="宋体" w:hint="eastAsia"/>
          <w:sz w:val="24"/>
          <w:szCs w:val="24"/>
        </w:rPr>
        <w:t>股份有限公司</w:t>
      </w:r>
      <w:r w:rsidR="00470558" w:rsidRPr="008315EC">
        <w:rPr>
          <w:rFonts w:hAnsi="宋体" w:hint="eastAsia"/>
          <w:sz w:val="24"/>
          <w:szCs w:val="24"/>
        </w:rPr>
        <w:t>向全体委员会议</w:t>
      </w:r>
      <w:r w:rsidRPr="008315EC">
        <w:rPr>
          <w:rFonts w:hAnsi="宋体"/>
          <w:sz w:val="24"/>
          <w:szCs w:val="24"/>
        </w:rPr>
        <w:t>提</w:t>
      </w:r>
      <w:r w:rsidR="00E36D52" w:rsidRPr="008315EC">
        <w:rPr>
          <w:rFonts w:hAnsi="宋体" w:hint="eastAsia"/>
          <w:sz w:val="24"/>
          <w:szCs w:val="24"/>
        </w:rPr>
        <w:t>交了《导电环用贵金属及其合金管材》标准项目建议书、标准草案及标准立项说明等材料</w:t>
      </w:r>
      <w:r w:rsidRPr="001778F6">
        <w:rPr>
          <w:rFonts w:hAnsi="宋体" w:hint="eastAsia"/>
          <w:sz w:val="24"/>
          <w:szCs w:val="24"/>
        </w:rPr>
        <w:t>。</w:t>
      </w:r>
      <w:r w:rsidR="009F587E" w:rsidRPr="001778F6">
        <w:rPr>
          <w:rFonts w:hAnsi="宋体" w:hint="eastAsia"/>
          <w:sz w:val="24"/>
          <w:szCs w:val="24"/>
        </w:rPr>
        <w:t>有色金属行业</w:t>
      </w:r>
      <w:proofErr w:type="gramStart"/>
      <w:r w:rsidR="009F587E" w:rsidRPr="001778F6">
        <w:rPr>
          <w:rFonts w:hAnsi="宋体"/>
          <w:sz w:val="24"/>
          <w:szCs w:val="24"/>
        </w:rPr>
        <w:t>标准</w:t>
      </w:r>
      <w:r w:rsidR="009F587E" w:rsidRPr="008315EC">
        <w:rPr>
          <w:rFonts w:hAnsi="宋体"/>
          <w:sz w:val="24"/>
          <w:szCs w:val="24"/>
        </w:rPr>
        <w:t>委</w:t>
      </w:r>
      <w:proofErr w:type="gramEnd"/>
      <w:r w:rsidRPr="008315EC">
        <w:rPr>
          <w:rFonts w:hAnsi="宋体" w:hint="eastAsia"/>
          <w:sz w:val="24"/>
          <w:szCs w:val="24"/>
        </w:rPr>
        <w:t>于</w:t>
      </w:r>
      <w:r w:rsidRPr="008315EC">
        <w:rPr>
          <w:rFonts w:hAnsi="宋体"/>
          <w:sz w:val="24"/>
          <w:szCs w:val="24"/>
        </w:rPr>
        <w:t>20</w:t>
      </w:r>
      <w:r w:rsidR="00C04138" w:rsidRPr="008315EC">
        <w:rPr>
          <w:rFonts w:hAnsi="宋体"/>
          <w:sz w:val="24"/>
          <w:szCs w:val="24"/>
        </w:rPr>
        <w:t>2</w:t>
      </w:r>
      <w:r w:rsidR="008315EC" w:rsidRPr="008315EC">
        <w:rPr>
          <w:rFonts w:hAnsi="宋体"/>
          <w:sz w:val="24"/>
          <w:szCs w:val="24"/>
        </w:rPr>
        <w:t>2</w:t>
      </w:r>
      <w:r w:rsidRPr="008315EC">
        <w:rPr>
          <w:rFonts w:hAnsi="宋体"/>
          <w:sz w:val="24"/>
          <w:szCs w:val="24"/>
        </w:rPr>
        <w:t>年</w:t>
      </w:r>
      <w:r w:rsidR="006A1D9F">
        <w:rPr>
          <w:rFonts w:hAnsi="宋体"/>
          <w:sz w:val="24"/>
          <w:szCs w:val="24"/>
        </w:rPr>
        <w:t>7</w:t>
      </w:r>
      <w:r w:rsidRPr="008315EC">
        <w:rPr>
          <w:rFonts w:hAnsi="宋体"/>
          <w:sz w:val="24"/>
          <w:szCs w:val="24"/>
        </w:rPr>
        <w:t>月</w:t>
      </w:r>
      <w:r w:rsidR="006A1D9F">
        <w:rPr>
          <w:rFonts w:hAnsi="宋体" w:hint="eastAsia"/>
          <w:sz w:val="24"/>
          <w:szCs w:val="24"/>
        </w:rPr>
        <w:t>在洛阳召开任务落实会议，</w:t>
      </w:r>
      <w:r w:rsidRPr="008315EC">
        <w:rPr>
          <w:rFonts w:hAnsi="宋体"/>
          <w:sz w:val="24"/>
          <w:szCs w:val="24"/>
        </w:rPr>
        <w:t>下达该</w:t>
      </w:r>
      <w:r w:rsidRPr="001778F6">
        <w:rPr>
          <w:rFonts w:hAnsi="宋体"/>
          <w:sz w:val="24"/>
          <w:szCs w:val="24"/>
        </w:rPr>
        <w:t>标准的</w:t>
      </w:r>
      <w:r w:rsidR="006D3955" w:rsidRPr="001778F6">
        <w:rPr>
          <w:rFonts w:hAnsi="宋体" w:hint="eastAsia"/>
          <w:sz w:val="24"/>
          <w:szCs w:val="24"/>
        </w:rPr>
        <w:t>修订</w:t>
      </w:r>
      <w:r w:rsidRPr="001778F6">
        <w:rPr>
          <w:rFonts w:hAnsi="宋体"/>
          <w:sz w:val="24"/>
          <w:szCs w:val="24"/>
        </w:rPr>
        <w:t>任务，项目起止时间为20</w:t>
      </w:r>
      <w:r w:rsidR="00C04138" w:rsidRPr="001778F6">
        <w:rPr>
          <w:rFonts w:hAnsi="宋体"/>
          <w:sz w:val="24"/>
          <w:szCs w:val="24"/>
        </w:rPr>
        <w:t>2</w:t>
      </w:r>
      <w:r w:rsidR="008142F5">
        <w:rPr>
          <w:rFonts w:hAnsi="宋体"/>
          <w:sz w:val="24"/>
          <w:szCs w:val="24"/>
        </w:rPr>
        <w:t>2</w:t>
      </w:r>
      <w:r w:rsidRPr="001778F6">
        <w:rPr>
          <w:rFonts w:hAnsi="宋体"/>
          <w:sz w:val="24"/>
          <w:szCs w:val="24"/>
        </w:rPr>
        <w:t>年</w:t>
      </w:r>
      <w:r w:rsidR="009F587E" w:rsidRPr="001778F6">
        <w:rPr>
          <w:rFonts w:hAnsi="宋体" w:hint="eastAsia"/>
          <w:sz w:val="24"/>
          <w:szCs w:val="24"/>
        </w:rPr>
        <w:t>～</w:t>
      </w:r>
      <w:r w:rsidRPr="001778F6">
        <w:rPr>
          <w:rFonts w:hAnsi="宋体"/>
          <w:sz w:val="24"/>
          <w:szCs w:val="24"/>
        </w:rPr>
        <w:t>20</w:t>
      </w:r>
      <w:r w:rsidRPr="001778F6">
        <w:rPr>
          <w:rFonts w:hAnsi="宋体" w:hint="eastAsia"/>
          <w:sz w:val="24"/>
          <w:szCs w:val="24"/>
        </w:rPr>
        <w:t>2</w:t>
      </w:r>
      <w:r w:rsidR="008142F5">
        <w:rPr>
          <w:rFonts w:hAnsi="宋体"/>
          <w:sz w:val="24"/>
          <w:szCs w:val="24"/>
        </w:rPr>
        <w:t>3</w:t>
      </w:r>
      <w:r w:rsidRPr="001778F6">
        <w:rPr>
          <w:rFonts w:hAnsi="宋体"/>
          <w:sz w:val="24"/>
          <w:szCs w:val="24"/>
        </w:rPr>
        <w:t>年，</w:t>
      </w:r>
      <w:r w:rsidR="009F587E" w:rsidRPr="001778F6">
        <w:rPr>
          <w:rFonts w:hAnsi="宋体" w:hint="eastAsia"/>
          <w:sz w:val="24"/>
          <w:szCs w:val="24"/>
        </w:rPr>
        <w:t>完成年限为2年，</w:t>
      </w:r>
      <w:r w:rsidRPr="001778F6">
        <w:rPr>
          <w:rFonts w:hAnsi="宋体" w:hint="eastAsia"/>
          <w:sz w:val="24"/>
          <w:szCs w:val="24"/>
        </w:rPr>
        <w:t>计划文</w:t>
      </w:r>
      <w:r w:rsidR="00EF322E">
        <w:rPr>
          <w:rFonts w:hAnsi="宋体" w:hint="eastAsia"/>
          <w:sz w:val="24"/>
          <w:szCs w:val="24"/>
        </w:rPr>
        <w:t>：</w:t>
      </w:r>
      <w:r w:rsidR="008142F5" w:rsidRPr="001778F6">
        <w:rPr>
          <w:rFonts w:hAnsi="宋体" w:hint="eastAsia"/>
          <w:sz w:val="24"/>
          <w:szCs w:val="24"/>
        </w:rPr>
        <w:t>工</w:t>
      </w:r>
      <w:proofErr w:type="gramStart"/>
      <w:r w:rsidR="008142F5" w:rsidRPr="008315EC">
        <w:rPr>
          <w:rFonts w:hAnsi="宋体" w:hint="eastAsia"/>
          <w:sz w:val="24"/>
          <w:szCs w:val="24"/>
        </w:rPr>
        <w:t>信厅科函</w:t>
      </w:r>
      <w:proofErr w:type="gramEnd"/>
      <w:r w:rsidR="008142F5" w:rsidRPr="008315EC">
        <w:rPr>
          <w:rFonts w:hAnsi="宋体" w:hint="eastAsia"/>
          <w:sz w:val="24"/>
          <w:szCs w:val="24"/>
        </w:rPr>
        <w:t>【202</w:t>
      </w:r>
      <w:r w:rsidR="008142F5" w:rsidRPr="008315EC">
        <w:rPr>
          <w:rFonts w:hAnsi="宋体"/>
          <w:sz w:val="24"/>
          <w:szCs w:val="24"/>
        </w:rPr>
        <w:t>2</w:t>
      </w:r>
      <w:r w:rsidR="008142F5" w:rsidRPr="008315EC">
        <w:rPr>
          <w:rFonts w:hAnsi="宋体" w:hint="eastAsia"/>
          <w:sz w:val="24"/>
          <w:szCs w:val="24"/>
        </w:rPr>
        <w:t>】</w:t>
      </w:r>
      <w:r w:rsidR="008142F5" w:rsidRPr="008315EC">
        <w:rPr>
          <w:rFonts w:hAnsi="宋体"/>
          <w:sz w:val="24"/>
          <w:szCs w:val="24"/>
        </w:rPr>
        <w:t>9</w:t>
      </w:r>
      <w:r w:rsidR="008142F5" w:rsidRPr="008315EC">
        <w:rPr>
          <w:rFonts w:hAnsi="宋体" w:hint="eastAsia"/>
          <w:sz w:val="24"/>
          <w:szCs w:val="24"/>
        </w:rPr>
        <w:t>4号，计划号：202</w:t>
      </w:r>
      <w:r w:rsidR="008142F5" w:rsidRPr="008315EC">
        <w:rPr>
          <w:rFonts w:hAnsi="宋体"/>
          <w:sz w:val="24"/>
          <w:szCs w:val="24"/>
        </w:rPr>
        <w:t>2</w:t>
      </w:r>
      <w:r w:rsidR="008142F5" w:rsidRPr="008315EC">
        <w:rPr>
          <w:rFonts w:hAnsi="宋体" w:hint="eastAsia"/>
          <w:sz w:val="24"/>
          <w:szCs w:val="24"/>
        </w:rPr>
        <w:t>-</w:t>
      </w:r>
      <w:r w:rsidR="008142F5" w:rsidRPr="008315EC">
        <w:rPr>
          <w:rFonts w:hAnsi="宋体"/>
          <w:sz w:val="24"/>
          <w:szCs w:val="24"/>
        </w:rPr>
        <w:t>0242</w:t>
      </w:r>
      <w:r w:rsidR="008142F5" w:rsidRPr="008315EC">
        <w:rPr>
          <w:rFonts w:hAnsi="宋体" w:hint="eastAsia"/>
          <w:sz w:val="24"/>
          <w:szCs w:val="24"/>
        </w:rPr>
        <w:t>T-YS。</w:t>
      </w:r>
      <w:r w:rsidRPr="001778F6">
        <w:rPr>
          <w:rFonts w:hAnsi="宋体"/>
          <w:sz w:val="24"/>
          <w:szCs w:val="24"/>
        </w:rPr>
        <w:t>技术归口单位为</w:t>
      </w:r>
      <w:r w:rsidRPr="001778F6">
        <w:rPr>
          <w:rFonts w:hAnsi="宋体" w:hint="eastAsia"/>
          <w:sz w:val="24"/>
          <w:szCs w:val="24"/>
        </w:rPr>
        <w:t>全</w:t>
      </w:r>
      <w:r w:rsidRPr="001778F6">
        <w:rPr>
          <w:rFonts w:hAnsi="宋体"/>
          <w:sz w:val="24"/>
          <w:szCs w:val="24"/>
        </w:rPr>
        <w:t>国有色金属标准</w:t>
      </w:r>
      <w:r w:rsidR="009F587E" w:rsidRPr="001778F6">
        <w:rPr>
          <w:rFonts w:hAnsi="宋体" w:hint="eastAsia"/>
          <w:sz w:val="24"/>
          <w:szCs w:val="24"/>
        </w:rPr>
        <w:t>化</w:t>
      </w:r>
      <w:r w:rsidRPr="001778F6">
        <w:rPr>
          <w:rFonts w:hAnsi="宋体" w:hint="eastAsia"/>
          <w:sz w:val="24"/>
          <w:szCs w:val="24"/>
        </w:rPr>
        <w:t>技术委员会。</w:t>
      </w:r>
    </w:p>
    <w:p w14:paraId="44A066A8" w14:textId="77777777" w:rsidR="007E7B16" w:rsidRPr="001778F6" w:rsidRDefault="00A349CE" w:rsidP="008B14C6">
      <w:pPr>
        <w:spacing w:after="160"/>
        <w:textAlignment w:val="baseline"/>
        <w:rPr>
          <w:rFonts w:ascii="宋体" w:hAnsi="宋体"/>
          <w:b/>
          <w:sz w:val="28"/>
          <w:szCs w:val="28"/>
        </w:rPr>
      </w:pPr>
      <w:r w:rsidRPr="001778F6">
        <w:rPr>
          <w:rFonts w:ascii="宋体" w:hAnsi="宋体" w:hint="eastAsia"/>
          <w:b/>
          <w:sz w:val="28"/>
          <w:szCs w:val="28"/>
        </w:rPr>
        <w:t>3、起草阶段</w:t>
      </w:r>
    </w:p>
    <w:p w14:paraId="588F03B6" w14:textId="0AFEE9A7" w:rsidR="007E7B16" w:rsidRPr="001778F6" w:rsidRDefault="00A349CE" w:rsidP="008B14C6">
      <w:pPr>
        <w:spacing w:after="160"/>
        <w:textAlignment w:val="baseline"/>
        <w:rPr>
          <w:rFonts w:ascii="宋体" w:hAnsi="宋体"/>
          <w:b/>
          <w:color w:val="000000"/>
          <w:kern w:val="0"/>
          <w:sz w:val="24"/>
          <w:szCs w:val="24"/>
        </w:rPr>
      </w:pPr>
      <w:r w:rsidRPr="001778F6">
        <w:rPr>
          <w:rFonts w:ascii="宋体" w:hAnsi="宋体" w:hint="eastAsia"/>
          <w:b/>
          <w:color w:val="000000"/>
          <w:kern w:val="0"/>
          <w:sz w:val="24"/>
          <w:szCs w:val="24"/>
        </w:rPr>
        <w:t>3.1召开标准进度汇报及进度协调会</w:t>
      </w:r>
    </w:p>
    <w:p w14:paraId="725BFC66" w14:textId="77D569E0" w:rsidR="009F587E" w:rsidRPr="001778F6" w:rsidRDefault="008142F5" w:rsidP="00446685">
      <w:pPr>
        <w:spacing w:after="160"/>
        <w:ind w:firstLineChars="200" w:firstLine="480"/>
        <w:textAlignment w:val="baseline"/>
        <w:rPr>
          <w:rFonts w:ascii="宋体" w:hAnsi="宋体"/>
          <w:kern w:val="0"/>
          <w:sz w:val="24"/>
          <w:szCs w:val="24"/>
        </w:rPr>
      </w:pPr>
      <w:r w:rsidRPr="008142F5">
        <w:rPr>
          <w:rFonts w:ascii="宋体" w:hAnsi="宋体" w:hint="eastAsia"/>
          <w:kern w:val="0"/>
          <w:sz w:val="24"/>
          <w:szCs w:val="24"/>
        </w:rPr>
        <w:t>2022年7月，由有色金属技术经济研究院有限责任公司主持，在河南省洛阳市召开任务落实会。根据任务落实会会议精神、与会专家的意见和全国有色金</w:t>
      </w:r>
      <w:r w:rsidRPr="008142F5">
        <w:rPr>
          <w:rFonts w:ascii="宋体" w:hAnsi="宋体" w:hint="eastAsia"/>
          <w:kern w:val="0"/>
          <w:sz w:val="24"/>
          <w:szCs w:val="24"/>
        </w:rPr>
        <w:lastRenderedPageBreak/>
        <w:t>属标准化技术委员会的要求，标准起草小组于2022年1</w:t>
      </w:r>
      <w:r w:rsidR="00E05633">
        <w:rPr>
          <w:rFonts w:ascii="宋体" w:hAnsi="宋体"/>
          <w:kern w:val="0"/>
          <w:sz w:val="24"/>
          <w:szCs w:val="24"/>
        </w:rPr>
        <w:t>0</w:t>
      </w:r>
      <w:r w:rsidRPr="008142F5">
        <w:rPr>
          <w:rFonts w:ascii="宋体" w:hAnsi="宋体" w:hint="eastAsia"/>
          <w:kern w:val="0"/>
          <w:sz w:val="24"/>
          <w:szCs w:val="24"/>
        </w:rPr>
        <w:t>月形成了标准预审稿《</w:t>
      </w:r>
      <w:r w:rsidR="009F587E" w:rsidRPr="001778F6">
        <w:rPr>
          <w:rFonts w:ascii="宋体" w:hAnsi="宋体" w:hint="eastAsia"/>
          <w:kern w:val="0"/>
          <w:sz w:val="24"/>
          <w:szCs w:val="24"/>
        </w:rPr>
        <w:t>导电环用贵金属及其合金管材》</w:t>
      </w:r>
      <w:r>
        <w:rPr>
          <w:rFonts w:ascii="宋体" w:hAnsi="宋体" w:hint="eastAsia"/>
          <w:kern w:val="0"/>
          <w:sz w:val="24"/>
          <w:szCs w:val="24"/>
        </w:rPr>
        <w:t>。</w:t>
      </w:r>
    </w:p>
    <w:p w14:paraId="018E3E4E" w14:textId="23D1D512" w:rsidR="007E7B16" w:rsidRPr="008142F5" w:rsidRDefault="00A349CE" w:rsidP="008B14C6">
      <w:pPr>
        <w:spacing w:after="160"/>
        <w:textAlignment w:val="baseline"/>
        <w:rPr>
          <w:rFonts w:ascii="宋体" w:hAnsi="宋体"/>
          <w:b/>
          <w:sz w:val="28"/>
          <w:szCs w:val="28"/>
        </w:rPr>
      </w:pPr>
      <w:r w:rsidRPr="008142F5">
        <w:rPr>
          <w:rFonts w:ascii="宋体" w:hAnsi="宋体" w:hint="eastAsia"/>
          <w:b/>
          <w:sz w:val="28"/>
          <w:szCs w:val="28"/>
        </w:rPr>
        <w:t>4、征求意见阶段</w:t>
      </w:r>
    </w:p>
    <w:p w14:paraId="48F8DA00" w14:textId="50EE1383" w:rsidR="007E7B16" w:rsidRPr="001778F6" w:rsidRDefault="00A349CE" w:rsidP="008B14C6">
      <w:pPr>
        <w:spacing w:after="160"/>
        <w:textAlignment w:val="baseline"/>
        <w:rPr>
          <w:rFonts w:ascii="宋体" w:hAnsi="宋体"/>
          <w:b/>
          <w:color w:val="000000"/>
          <w:kern w:val="0"/>
          <w:sz w:val="24"/>
          <w:szCs w:val="24"/>
        </w:rPr>
      </w:pPr>
      <w:r w:rsidRPr="001778F6">
        <w:rPr>
          <w:rFonts w:ascii="宋体" w:hAnsi="宋体" w:hint="eastAsia"/>
          <w:b/>
          <w:color w:val="000000"/>
          <w:kern w:val="0"/>
          <w:sz w:val="24"/>
          <w:szCs w:val="24"/>
        </w:rPr>
        <w:t>4.1标准征求意见会议</w:t>
      </w:r>
    </w:p>
    <w:p w14:paraId="24953723" w14:textId="24C9ECAA" w:rsidR="00B46AA4" w:rsidRPr="001778F6" w:rsidRDefault="00B46AA4" w:rsidP="00B46AA4">
      <w:pPr>
        <w:spacing w:after="160"/>
        <w:ind w:firstLineChars="200" w:firstLine="480"/>
        <w:textAlignment w:val="baseline"/>
        <w:rPr>
          <w:rFonts w:ascii="宋体" w:hAnsi="宋体"/>
          <w:kern w:val="0"/>
          <w:sz w:val="24"/>
          <w:szCs w:val="24"/>
        </w:rPr>
      </w:pPr>
      <w:r w:rsidRPr="008142F5">
        <w:rPr>
          <w:rFonts w:ascii="宋体" w:hAnsi="宋体" w:hint="eastAsia"/>
          <w:kern w:val="0"/>
          <w:sz w:val="24"/>
          <w:szCs w:val="24"/>
        </w:rPr>
        <w:t>2</w:t>
      </w:r>
      <w:r w:rsidRPr="008142F5">
        <w:rPr>
          <w:rFonts w:ascii="宋体" w:hAnsi="宋体"/>
          <w:kern w:val="0"/>
          <w:sz w:val="24"/>
          <w:szCs w:val="24"/>
        </w:rPr>
        <w:t>02</w:t>
      </w:r>
      <w:r w:rsidR="008142F5" w:rsidRPr="008142F5">
        <w:rPr>
          <w:rFonts w:ascii="宋体" w:hAnsi="宋体"/>
          <w:kern w:val="0"/>
          <w:sz w:val="24"/>
          <w:szCs w:val="24"/>
        </w:rPr>
        <w:t>2</w:t>
      </w:r>
      <w:r w:rsidRPr="008142F5">
        <w:rPr>
          <w:rFonts w:ascii="宋体" w:hAnsi="宋体" w:hint="eastAsia"/>
          <w:kern w:val="0"/>
          <w:sz w:val="24"/>
          <w:szCs w:val="24"/>
        </w:rPr>
        <w:t>年1</w:t>
      </w:r>
      <w:r w:rsidRPr="008142F5">
        <w:rPr>
          <w:rFonts w:ascii="宋体" w:hAnsi="宋体"/>
          <w:kern w:val="0"/>
          <w:sz w:val="24"/>
          <w:szCs w:val="24"/>
        </w:rPr>
        <w:t>0</w:t>
      </w:r>
      <w:r w:rsidRPr="008142F5">
        <w:rPr>
          <w:rFonts w:ascii="宋体" w:hAnsi="宋体" w:hint="eastAsia"/>
          <w:kern w:val="0"/>
          <w:sz w:val="24"/>
          <w:szCs w:val="24"/>
        </w:rPr>
        <w:t>月，在云南</w:t>
      </w:r>
      <w:r w:rsidRPr="001778F6">
        <w:rPr>
          <w:rFonts w:ascii="宋体" w:hAnsi="宋体" w:hint="eastAsia"/>
          <w:kern w:val="0"/>
          <w:sz w:val="24"/>
          <w:szCs w:val="24"/>
        </w:rPr>
        <w:t>省昆明市贵</w:t>
      </w:r>
      <w:proofErr w:type="gramStart"/>
      <w:r w:rsidRPr="001778F6">
        <w:rPr>
          <w:rFonts w:ascii="宋体" w:hAnsi="宋体" w:hint="eastAsia"/>
          <w:kern w:val="0"/>
          <w:sz w:val="24"/>
          <w:szCs w:val="24"/>
        </w:rPr>
        <w:t>研铂业</w:t>
      </w:r>
      <w:proofErr w:type="gramEnd"/>
      <w:r w:rsidRPr="001778F6">
        <w:rPr>
          <w:rFonts w:ascii="宋体" w:hAnsi="宋体" w:hint="eastAsia"/>
          <w:kern w:val="0"/>
          <w:sz w:val="24"/>
          <w:szCs w:val="24"/>
        </w:rPr>
        <w:t>股份有限公司召开了《导电环用贵金属及其合金管材》有色金属行业标准YS</w:t>
      </w:r>
      <w:r w:rsidRPr="001778F6">
        <w:rPr>
          <w:rFonts w:ascii="宋体" w:hAnsi="宋体"/>
          <w:kern w:val="0"/>
          <w:sz w:val="24"/>
          <w:szCs w:val="24"/>
        </w:rPr>
        <w:t>/</w:t>
      </w:r>
      <w:r w:rsidRPr="001778F6">
        <w:rPr>
          <w:rFonts w:ascii="宋体" w:hAnsi="宋体" w:hint="eastAsia"/>
          <w:kern w:val="0"/>
          <w:sz w:val="24"/>
          <w:szCs w:val="24"/>
        </w:rPr>
        <w:t>T</w:t>
      </w:r>
      <w:r w:rsidRPr="001778F6">
        <w:rPr>
          <w:rFonts w:ascii="宋体" w:hAnsi="宋体"/>
          <w:kern w:val="0"/>
          <w:sz w:val="24"/>
          <w:szCs w:val="24"/>
        </w:rPr>
        <w:t xml:space="preserve"> 207-20</w:t>
      </w:r>
      <w:r w:rsidRPr="001778F6">
        <w:rPr>
          <w:rFonts w:ascii="宋体" w:hAnsi="宋体" w:hint="eastAsia"/>
          <w:kern w:val="0"/>
          <w:sz w:val="24"/>
          <w:szCs w:val="24"/>
        </w:rPr>
        <w:t>XX讨论会，根据参会专家及编制组严肃讨论，形成了有效的更改意见。会后根据此次会议纪要，由标准主要起草人根据会议内容进行针对性修改，形成标准讨论稿</w:t>
      </w:r>
      <w:r w:rsidRPr="001778F6">
        <w:rPr>
          <w:rFonts w:ascii="宋体" w:hAnsi="宋体"/>
          <w:kern w:val="0"/>
          <w:sz w:val="24"/>
          <w:szCs w:val="24"/>
        </w:rPr>
        <w:t>5</w:t>
      </w:r>
      <w:r w:rsidRPr="001778F6">
        <w:rPr>
          <w:rFonts w:ascii="宋体" w:hAnsi="宋体" w:hint="eastAsia"/>
          <w:kern w:val="0"/>
          <w:sz w:val="24"/>
          <w:szCs w:val="24"/>
        </w:rPr>
        <w:t>。</w:t>
      </w:r>
    </w:p>
    <w:p w14:paraId="0DD01D87" w14:textId="4B6B19DC" w:rsidR="007E7B16" w:rsidRPr="001778F6" w:rsidRDefault="00A349CE" w:rsidP="008B14C6">
      <w:pPr>
        <w:spacing w:after="160"/>
        <w:textAlignment w:val="baseline"/>
        <w:rPr>
          <w:rFonts w:ascii="宋体" w:hAnsi="宋体"/>
          <w:b/>
          <w:color w:val="000000"/>
          <w:kern w:val="0"/>
          <w:sz w:val="24"/>
          <w:szCs w:val="24"/>
        </w:rPr>
      </w:pPr>
      <w:r w:rsidRPr="001778F6">
        <w:rPr>
          <w:rFonts w:ascii="宋体" w:hAnsi="宋体" w:hint="eastAsia"/>
          <w:b/>
          <w:color w:val="000000"/>
          <w:kern w:val="0"/>
          <w:sz w:val="24"/>
          <w:szCs w:val="24"/>
        </w:rPr>
        <w:t>4.2标准发函征求意见</w:t>
      </w:r>
    </w:p>
    <w:p w14:paraId="731DBA1A" w14:textId="2F2C1B7A" w:rsidR="007203A4" w:rsidRPr="007203A4" w:rsidRDefault="007203A4" w:rsidP="007203A4">
      <w:pPr>
        <w:spacing w:after="160"/>
        <w:ind w:firstLineChars="200" w:firstLine="480"/>
        <w:textAlignment w:val="baseline"/>
        <w:rPr>
          <w:rFonts w:ascii="宋体" w:hAnsi="宋体" w:hint="eastAsia"/>
          <w:kern w:val="0"/>
          <w:sz w:val="24"/>
          <w:szCs w:val="24"/>
        </w:rPr>
      </w:pPr>
      <w:r w:rsidRPr="007203A4">
        <w:rPr>
          <w:rFonts w:ascii="宋体" w:hAnsi="宋体" w:hint="eastAsia"/>
          <w:kern w:val="0"/>
          <w:sz w:val="24"/>
          <w:szCs w:val="24"/>
        </w:rPr>
        <w:t>2023年4月25日～4月27日</w:t>
      </w:r>
      <w:r>
        <w:rPr>
          <w:rFonts w:ascii="宋体" w:hAnsi="宋体" w:hint="eastAsia"/>
          <w:kern w:val="0"/>
          <w:sz w:val="24"/>
          <w:szCs w:val="24"/>
        </w:rPr>
        <w:t>，</w:t>
      </w:r>
      <w:r w:rsidRPr="007203A4">
        <w:rPr>
          <w:rFonts w:ascii="宋体" w:hAnsi="宋体" w:hint="eastAsia"/>
          <w:kern w:val="0"/>
          <w:sz w:val="24"/>
          <w:szCs w:val="24"/>
        </w:rPr>
        <w:t>全国有色金属标准化技术委员会在湖北省武汉市召开了关于召开有色金属标准项目论证会</w:t>
      </w:r>
      <w:proofErr w:type="gramStart"/>
      <w:r w:rsidRPr="007203A4">
        <w:rPr>
          <w:rFonts w:ascii="宋体" w:hAnsi="宋体" w:hint="eastAsia"/>
          <w:kern w:val="0"/>
          <w:sz w:val="24"/>
          <w:szCs w:val="24"/>
        </w:rPr>
        <w:t>暨标准制</w:t>
      </w:r>
      <w:proofErr w:type="gramEnd"/>
      <w:r w:rsidRPr="007203A4">
        <w:rPr>
          <w:rFonts w:ascii="宋体" w:hAnsi="宋体" w:hint="eastAsia"/>
          <w:kern w:val="0"/>
          <w:sz w:val="24"/>
          <w:szCs w:val="24"/>
        </w:rPr>
        <w:t>修订工作会议。会议对本标准的相关技术文件进行分析和讨论，并安排了后续工作。</w:t>
      </w:r>
    </w:p>
    <w:p w14:paraId="65EF7A1A" w14:textId="4A26DD9A" w:rsidR="007203A4" w:rsidRDefault="007203A4" w:rsidP="007203A4">
      <w:pPr>
        <w:spacing w:after="160"/>
        <w:ind w:firstLineChars="200" w:firstLine="480"/>
        <w:textAlignment w:val="baseline"/>
        <w:rPr>
          <w:rFonts w:ascii="宋体" w:hAnsi="宋体"/>
          <w:kern w:val="0"/>
          <w:sz w:val="24"/>
          <w:szCs w:val="24"/>
        </w:rPr>
      </w:pPr>
      <w:r w:rsidRPr="007203A4">
        <w:rPr>
          <w:rFonts w:ascii="宋体" w:hAnsi="宋体" w:hint="eastAsia"/>
          <w:kern w:val="0"/>
          <w:sz w:val="24"/>
          <w:szCs w:val="24"/>
        </w:rPr>
        <w:t>2023年1月～2023年4月</w:t>
      </w:r>
      <w:r>
        <w:rPr>
          <w:rFonts w:ascii="宋体" w:hAnsi="宋体" w:hint="eastAsia"/>
          <w:kern w:val="0"/>
          <w:sz w:val="24"/>
          <w:szCs w:val="24"/>
        </w:rPr>
        <w:t>，</w:t>
      </w:r>
      <w:r w:rsidRPr="007203A4">
        <w:rPr>
          <w:rFonts w:ascii="宋体" w:hAnsi="宋体" w:hint="eastAsia"/>
          <w:kern w:val="0"/>
          <w:sz w:val="24"/>
          <w:szCs w:val="24"/>
        </w:rPr>
        <w:t>以会议的形式召开工作会议以及通过网络、</w:t>
      </w:r>
      <w:proofErr w:type="gramStart"/>
      <w:r w:rsidRPr="007203A4">
        <w:rPr>
          <w:rFonts w:ascii="宋体" w:hAnsi="宋体" w:hint="eastAsia"/>
          <w:kern w:val="0"/>
          <w:sz w:val="24"/>
          <w:szCs w:val="24"/>
        </w:rPr>
        <w:t>微信和</w:t>
      </w:r>
      <w:proofErr w:type="gramEnd"/>
      <w:r w:rsidRPr="007203A4">
        <w:rPr>
          <w:rFonts w:ascii="宋体" w:hAnsi="宋体" w:hint="eastAsia"/>
          <w:kern w:val="0"/>
          <w:sz w:val="24"/>
          <w:szCs w:val="24"/>
        </w:rPr>
        <w:t>电子邮件等方式在全国开展征求意见工作，对14家相关研究院所、生产企业、下游用户以及第三方检测机构进行了征求意见，发送《征求意见稿》的单位数14个，收到《征求意见稿》后，回函的单位数14个，回函并有建议或意见的单位数8个。编制</w:t>
      </w:r>
      <w:proofErr w:type="gramStart"/>
      <w:r w:rsidRPr="007203A4">
        <w:rPr>
          <w:rFonts w:ascii="宋体" w:hAnsi="宋体" w:hint="eastAsia"/>
          <w:kern w:val="0"/>
          <w:sz w:val="24"/>
          <w:szCs w:val="24"/>
        </w:rPr>
        <w:t>组单位</w:t>
      </w:r>
      <w:proofErr w:type="gramEnd"/>
      <w:r w:rsidRPr="007203A4">
        <w:rPr>
          <w:rFonts w:ascii="宋体" w:hAnsi="宋体" w:hint="eastAsia"/>
          <w:kern w:val="0"/>
          <w:sz w:val="24"/>
          <w:szCs w:val="24"/>
        </w:rPr>
        <w:t>根据回函意见，对标准稿进行了修改和完善，并于2023年5月形成了送审稿。</w:t>
      </w:r>
    </w:p>
    <w:p w14:paraId="040975B9" w14:textId="0A43CBD6" w:rsidR="007E7B16" w:rsidRPr="001778F6" w:rsidRDefault="00A349CE" w:rsidP="007203A4">
      <w:pPr>
        <w:spacing w:after="160"/>
        <w:textAlignment w:val="baseline"/>
        <w:rPr>
          <w:rFonts w:ascii="宋体" w:hAnsi="宋体"/>
          <w:b/>
          <w:sz w:val="28"/>
          <w:szCs w:val="28"/>
        </w:rPr>
      </w:pPr>
      <w:r w:rsidRPr="001778F6">
        <w:rPr>
          <w:rFonts w:ascii="宋体" w:hAnsi="宋体" w:hint="eastAsia"/>
          <w:b/>
          <w:sz w:val="28"/>
          <w:szCs w:val="28"/>
        </w:rPr>
        <w:t>5、审查阶段</w:t>
      </w:r>
    </w:p>
    <w:p w14:paraId="79F5FE17" w14:textId="586F7516" w:rsidR="007E7B16" w:rsidRPr="001778F6" w:rsidRDefault="00A349CE" w:rsidP="008B14C6">
      <w:pPr>
        <w:spacing w:after="160"/>
        <w:textAlignment w:val="baseline"/>
        <w:rPr>
          <w:rFonts w:ascii="宋体" w:hAnsi="宋体"/>
          <w:b/>
          <w:color w:val="000000"/>
          <w:kern w:val="0"/>
          <w:sz w:val="24"/>
          <w:szCs w:val="24"/>
        </w:rPr>
      </w:pPr>
      <w:r w:rsidRPr="001778F6">
        <w:rPr>
          <w:rFonts w:ascii="宋体" w:hAnsi="宋体" w:hint="eastAsia"/>
          <w:b/>
          <w:color w:val="000000"/>
          <w:kern w:val="0"/>
          <w:sz w:val="24"/>
          <w:szCs w:val="24"/>
        </w:rPr>
        <w:t>5.1标准技术专家审查会议</w:t>
      </w:r>
    </w:p>
    <w:p w14:paraId="6D21A7EC" w14:textId="35BA8B4B" w:rsidR="00FB166C" w:rsidRPr="001778F6" w:rsidRDefault="00100224" w:rsidP="00100224">
      <w:pPr>
        <w:spacing w:after="160"/>
        <w:ind w:firstLineChars="200" w:firstLine="480"/>
        <w:textAlignment w:val="baseline"/>
        <w:rPr>
          <w:rFonts w:ascii="宋体" w:hAnsi="宋体"/>
          <w:color w:val="000000"/>
          <w:kern w:val="0"/>
          <w:sz w:val="24"/>
          <w:szCs w:val="24"/>
        </w:rPr>
      </w:pPr>
      <w:r w:rsidRPr="008142F5">
        <w:rPr>
          <w:rFonts w:ascii="宋体" w:hAnsi="宋体" w:hint="eastAsia"/>
          <w:kern w:val="0"/>
          <w:sz w:val="24"/>
          <w:szCs w:val="24"/>
        </w:rPr>
        <w:t>2</w:t>
      </w:r>
      <w:r w:rsidRPr="008142F5">
        <w:rPr>
          <w:rFonts w:ascii="宋体" w:hAnsi="宋体"/>
          <w:kern w:val="0"/>
          <w:sz w:val="24"/>
          <w:szCs w:val="24"/>
        </w:rPr>
        <w:t>0</w:t>
      </w:r>
      <w:r w:rsidR="00E05633">
        <w:rPr>
          <w:rFonts w:ascii="宋体" w:hAnsi="宋体" w:hint="eastAsia"/>
          <w:kern w:val="0"/>
          <w:sz w:val="24"/>
          <w:szCs w:val="24"/>
        </w:rPr>
        <w:t>XX</w:t>
      </w:r>
      <w:r w:rsidRPr="008142F5">
        <w:rPr>
          <w:rFonts w:ascii="宋体" w:hAnsi="宋体" w:hint="eastAsia"/>
          <w:kern w:val="0"/>
          <w:sz w:val="24"/>
          <w:szCs w:val="24"/>
        </w:rPr>
        <w:t>年</w:t>
      </w:r>
      <w:r w:rsidR="00E05633">
        <w:rPr>
          <w:rFonts w:ascii="宋体" w:hAnsi="宋体" w:hint="eastAsia"/>
          <w:kern w:val="0"/>
          <w:sz w:val="24"/>
          <w:szCs w:val="24"/>
        </w:rPr>
        <w:t>XX</w:t>
      </w:r>
      <w:r w:rsidRPr="008142F5">
        <w:rPr>
          <w:rFonts w:ascii="宋体" w:hAnsi="宋体" w:hint="eastAsia"/>
          <w:kern w:val="0"/>
          <w:sz w:val="24"/>
          <w:szCs w:val="24"/>
        </w:rPr>
        <w:t>月，</w:t>
      </w:r>
      <w:r w:rsidRPr="00E05633">
        <w:rPr>
          <w:rFonts w:ascii="宋体" w:hAnsi="宋体" w:hint="eastAsia"/>
          <w:kern w:val="0"/>
          <w:sz w:val="24"/>
          <w:szCs w:val="24"/>
        </w:rPr>
        <w:t>在</w:t>
      </w:r>
      <w:r w:rsidR="00E05633" w:rsidRPr="00E05633">
        <w:rPr>
          <w:rFonts w:ascii="宋体" w:hAnsi="宋体" w:hint="eastAsia"/>
          <w:kern w:val="0"/>
          <w:sz w:val="24"/>
          <w:szCs w:val="24"/>
        </w:rPr>
        <w:t>XX</w:t>
      </w:r>
      <w:r w:rsidR="00EA2311" w:rsidRPr="00E05633">
        <w:rPr>
          <w:rFonts w:ascii="宋体" w:hAnsi="宋体" w:hint="eastAsia"/>
          <w:kern w:val="0"/>
          <w:sz w:val="24"/>
          <w:szCs w:val="24"/>
        </w:rPr>
        <w:t>省XX市</w:t>
      </w:r>
      <w:r w:rsidRPr="00E05633">
        <w:rPr>
          <w:rFonts w:ascii="宋体" w:hAnsi="宋体" w:hint="eastAsia"/>
          <w:kern w:val="0"/>
          <w:sz w:val="24"/>
          <w:szCs w:val="24"/>
        </w:rPr>
        <w:t>召开了</w:t>
      </w:r>
      <w:r w:rsidRPr="008142F5">
        <w:rPr>
          <w:rFonts w:ascii="宋体" w:hAnsi="宋体" w:hint="eastAsia"/>
          <w:kern w:val="0"/>
          <w:sz w:val="24"/>
          <w:szCs w:val="24"/>
        </w:rPr>
        <w:t>有色金属行业标准YS</w:t>
      </w:r>
      <w:r w:rsidRPr="008142F5">
        <w:rPr>
          <w:rFonts w:ascii="宋体" w:hAnsi="宋体"/>
          <w:kern w:val="0"/>
          <w:sz w:val="24"/>
          <w:szCs w:val="24"/>
        </w:rPr>
        <w:t>/</w:t>
      </w:r>
      <w:r w:rsidRPr="008142F5">
        <w:rPr>
          <w:rFonts w:ascii="宋体" w:hAnsi="宋体" w:hint="eastAsia"/>
          <w:kern w:val="0"/>
          <w:sz w:val="24"/>
          <w:szCs w:val="24"/>
        </w:rPr>
        <w:t>T</w:t>
      </w:r>
      <w:r w:rsidRPr="008142F5">
        <w:rPr>
          <w:rFonts w:ascii="宋体" w:hAnsi="宋体"/>
          <w:kern w:val="0"/>
          <w:sz w:val="24"/>
          <w:szCs w:val="24"/>
        </w:rPr>
        <w:t xml:space="preserve"> 207-20</w:t>
      </w:r>
      <w:r w:rsidRPr="008142F5">
        <w:rPr>
          <w:rFonts w:ascii="宋体" w:hAnsi="宋体" w:hint="eastAsia"/>
          <w:kern w:val="0"/>
          <w:sz w:val="24"/>
          <w:szCs w:val="24"/>
        </w:rPr>
        <w:t>XX《导电环用贵金属及其合金管材》的审定会，根据参会专家及企业代表认真研究和讨论，形成了审定会议纪要，并在会议上</w:t>
      </w:r>
      <w:r w:rsidRPr="001778F6">
        <w:rPr>
          <w:rFonts w:ascii="宋体" w:hAnsi="宋体" w:hint="eastAsia"/>
          <w:kern w:val="0"/>
          <w:sz w:val="24"/>
          <w:szCs w:val="24"/>
        </w:rPr>
        <w:t>经过专家审议通过，根据审定会议纪要，修订了标准的送审稿，编制《导电环用贵金属及其合金管材》的报批稿。</w:t>
      </w:r>
    </w:p>
    <w:p w14:paraId="1B40359B" w14:textId="77777777" w:rsidR="007203A4" w:rsidRDefault="007203A4" w:rsidP="008B14C6">
      <w:pPr>
        <w:spacing w:after="160"/>
        <w:textAlignment w:val="baseline"/>
        <w:rPr>
          <w:rFonts w:ascii="宋体" w:hAnsi="宋体"/>
          <w:b/>
          <w:color w:val="000000"/>
          <w:kern w:val="0"/>
          <w:sz w:val="24"/>
          <w:szCs w:val="24"/>
        </w:rPr>
      </w:pPr>
    </w:p>
    <w:p w14:paraId="3F33F468" w14:textId="50104552" w:rsidR="007E7B16" w:rsidRPr="001778F6" w:rsidRDefault="00A349CE" w:rsidP="008B14C6">
      <w:pPr>
        <w:spacing w:after="160"/>
        <w:textAlignment w:val="baseline"/>
        <w:rPr>
          <w:rFonts w:ascii="宋体" w:hAnsi="宋体"/>
          <w:b/>
          <w:color w:val="000000"/>
          <w:kern w:val="0"/>
          <w:sz w:val="24"/>
          <w:szCs w:val="24"/>
        </w:rPr>
      </w:pPr>
      <w:r w:rsidRPr="001778F6">
        <w:rPr>
          <w:rFonts w:ascii="宋体" w:hAnsi="宋体" w:hint="eastAsia"/>
          <w:b/>
          <w:color w:val="000000"/>
          <w:kern w:val="0"/>
          <w:sz w:val="24"/>
          <w:szCs w:val="24"/>
        </w:rPr>
        <w:lastRenderedPageBreak/>
        <w:t>5.2委员审查会议</w:t>
      </w:r>
    </w:p>
    <w:p w14:paraId="4734145F" w14:textId="231CA40E" w:rsidR="00FB166C" w:rsidRPr="001778F6" w:rsidRDefault="005F2133" w:rsidP="005F2133">
      <w:pPr>
        <w:spacing w:after="160"/>
        <w:ind w:firstLineChars="200" w:firstLine="480"/>
        <w:textAlignment w:val="baseline"/>
        <w:rPr>
          <w:rFonts w:ascii="宋体" w:hAnsi="宋体"/>
          <w:color w:val="000000"/>
          <w:kern w:val="0"/>
          <w:sz w:val="24"/>
          <w:szCs w:val="24"/>
        </w:rPr>
      </w:pPr>
      <w:r w:rsidRPr="001778F6">
        <w:rPr>
          <w:rFonts w:ascii="宋体" w:hAnsi="宋体" w:hint="eastAsia"/>
          <w:kern w:val="0"/>
          <w:sz w:val="24"/>
          <w:szCs w:val="24"/>
        </w:rPr>
        <w:t>2</w:t>
      </w:r>
      <w:r w:rsidRPr="001778F6">
        <w:rPr>
          <w:rFonts w:ascii="宋体" w:hAnsi="宋体"/>
          <w:kern w:val="0"/>
          <w:sz w:val="24"/>
          <w:szCs w:val="24"/>
        </w:rPr>
        <w:t>0</w:t>
      </w:r>
      <w:r w:rsidR="00E05633">
        <w:rPr>
          <w:rFonts w:ascii="宋体" w:hAnsi="宋体" w:hint="eastAsia"/>
          <w:kern w:val="0"/>
          <w:sz w:val="24"/>
          <w:szCs w:val="24"/>
        </w:rPr>
        <w:t>XX</w:t>
      </w:r>
      <w:r w:rsidRPr="001778F6">
        <w:rPr>
          <w:rFonts w:ascii="宋体" w:hAnsi="宋体" w:hint="eastAsia"/>
          <w:kern w:val="0"/>
          <w:sz w:val="24"/>
          <w:szCs w:val="24"/>
        </w:rPr>
        <w:t>年</w:t>
      </w:r>
      <w:r w:rsidR="00E05633">
        <w:rPr>
          <w:rFonts w:ascii="宋体" w:hAnsi="宋体" w:hint="eastAsia"/>
          <w:kern w:val="0"/>
          <w:sz w:val="24"/>
          <w:szCs w:val="24"/>
        </w:rPr>
        <w:t>XX</w:t>
      </w:r>
      <w:r w:rsidRPr="001778F6">
        <w:rPr>
          <w:rFonts w:ascii="宋体" w:hAnsi="宋体" w:hint="eastAsia"/>
          <w:kern w:val="0"/>
          <w:sz w:val="24"/>
          <w:szCs w:val="24"/>
        </w:rPr>
        <w:t>月，全国有色金属标准化技术委员会在厦门市召开了全体委员</w:t>
      </w:r>
      <w:proofErr w:type="gramStart"/>
      <w:r w:rsidRPr="001778F6">
        <w:rPr>
          <w:rFonts w:ascii="宋体" w:hAnsi="宋体" w:hint="eastAsia"/>
          <w:kern w:val="0"/>
          <w:sz w:val="24"/>
          <w:szCs w:val="24"/>
        </w:rPr>
        <w:t>大会暨各分</w:t>
      </w:r>
      <w:proofErr w:type="gramEnd"/>
      <w:r w:rsidRPr="001778F6">
        <w:rPr>
          <w:rFonts w:ascii="宋体" w:hAnsi="宋体" w:hint="eastAsia"/>
          <w:kern w:val="0"/>
          <w:sz w:val="24"/>
          <w:szCs w:val="24"/>
        </w:rPr>
        <w:t>技术委员会年会。</w:t>
      </w:r>
      <w:r w:rsidRPr="001778F6">
        <w:rPr>
          <w:rFonts w:ascii="宋体" w:hAnsi="宋体" w:hint="eastAsia"/>
          <w:color w:val="000000"/>
          <w:kern w:val="0"/>
          <w:sz w:val="24"/>
          <w:szCs w:val="24"/>
        </w:rPr>
        <w:t>全国有色金属标准化技术委员会贵金属分技术委员会（TC</w:t>
      </w:r>
      <w:r w:rsidRPr="001778F6">
        <w:rPr>
          <w:rFonts w:ascii="宋体" w:hAnsi="宋体"/>
          <w:color w:val="000000"/>
          <w:kern w:val="0"/>
          <w:sz w:val="24"/>
          <w:szCs w:val="24"/>
        </w:rPr>
        <w:t>243/</w:t>
      </w:r>
      <w:r w:rsidRPr="001778F6">
        <w:rPr>
          <w:rFonts w:ascii="宋体" w:hAnsi="宋体" w:hint="eastAsia"/>
          <w:color w:val="000000"/>
          <w:kern w:val="0"/>
          <w:sz w:val="24"/>
          <w:szCs w:val="24"/>
        </w:rPr>
        <w:t>SC</w:t>
      </w:r>
      <w:r w:rsidRPr="001778F6">
        <w:rPr>
          <w:rFonts w:ascii="宋体" w:hAnsi="宋体"/>
          <w:color w:val="000000"/>
          <w:kern w:val="0"/>
          <w:sz w:val="24"/>
          <w:szCs w:val="24"/>
        </w:rPr>
        <w:t>5</w:t>
      </w:r>
      <w:r w:rsidRPr="001778F6">
        <w:rPr>
          <w:rFonts w:ascii="宋体" w:hAnsi="宋体" w:hint="eastAsia"/>
          <w:color w:val="000000"/>
          <w:kern w:val="0"/>
          <w:sz w:val="24"/>
          <w:szCs w:val="24"/>
        </w:rPr>
        <w:t>）全体委员大会应到会委员共计</w:t>
      </w:r>
      <w:r w:rsidR="00EA2311" w:rsidRPr="001778F6">
        <w:rPr>
          <w:rFonts w:ascii="宋体" w:hAnsi="宋体"/>
          <w:color w:val="000000"/>
          <w:kern w:val="0"/>
          <w:sz w:val="24"/>
          <w:szCs w:val="24"/>
        </w:rPr>
        <w:t>55</w:t>
      </w:r>
      <w:r w:rsidRPr="001778F6">
        <w:rPr>
          <w:rFonts w:ascii="宋体" w:hAnsi="宋体" w:hint="eastAsia"/>
          <w:color w:val="000000"/>
          <w:kern w:val="0"/>
          <w:sz w:val="24"/>
          <w:szCs w:val="24"/>
        </w:rPr>
        <w:t>名，实际到会委员</w:t>
      </w:r>
      <w:r w:rsidR="00EA2311" w:rsidRPr="001778F6">
        <w:rPr>
          <w:rFonts w:ascii="宋体" w:hAnsi="宋体"/>
          <w:color w:val="000000"/>
          <w:kern w:val="0"/>
          <w:sz w:val="24"/>
          <w:szCs w:val="24"/>
        </w:rPr>
        <w:t>55</w:t>
      </w:r>
      <w:r w:rsidRPr="001778F6">
        <w:rPr>
          <w:rFonts w:ascii="宋体" w:hAnsi="宋体" w:hint="eastAsia"/>
          <w:color w:val="000000"/>
          <w:kern w:val="0"/>
          <w:sz w:val="24"/>
          <w:szCs w:val="24"/>
        </w:rPr>
        <w:t>名。</w:t>
      </w:r>
    </w:p>
    <w:p w14:paraId="6E05225B" w14:textId="32CB1276" w:rsidR="005F2133" w:rsidRPr="001778F6" w:rsidRDefault="005F2133" w:rsidP="005F2133">
      <w:pPr>
        <w:spacing w:after="160"/>
        <w:ind w:firstLineChars="200" w:firstLine="480"/>
        <w:textAlignment w:val="baseline"/>
        <w:rPr>
          <w:rFonts w:ascii="宋体" w:hAnsi="宋体"/>
          <w:color w:val="000000"/>
          <w:kern w:val="0"/>
          <w:sz w:val="24"/>
          <w:szCs w:val="24"/>
        </w:rPr>
      </w:pPr>
      <w:r w:rsidRPr="001778F6">
        <w:rPr>
          <w:rFonts w:ascii="宋体" w:hAnsi="宋体" w:hint="eastAsia"/>
          <w:color w:val="000000"/>
          <w:kern w:val="0"/>
          <w:sz w:val="24"/>
          <w:szCs w:val="24"/>
        </w:rPr>
        <w:t>会议经过严肃激烈的讨论，对标准制修订程序、征求意见的过程、以及技术内容的确定等多方面进行了细致审查和表决投票，形成了委员审查会议纪要，审查结果为通过。</w:t>
      </w:r>
    </w:p>
    <w:p w14:paraId="33FE4B24" w14:textId="77777777" w:rsidR="007E7B16" w:rsidRPr="001778F6" w:rsidRDefault="00A349CE" w:rsidP="008B14C6">
      <w:pPr>
        <w:spacing w:after="160"/>
        <w:textAlignment w:val="baseline"/>
        <w:rPr>
          <w:rFonts w:ascii="宋体" w:hAnsi="宋体"/>
          <w:b/>
          <w:sz w:val="28"/>
          <w:szCs w:val="28"/>
        </w:rPr>
      </w:pPr>
      <w:r w:rsidRPr="001778F6">
        <w:rPr>
          <w:rFonts w:ascii="宋体" w:hAnsi="宋体" w:hint="eastAsia"/>
          <w:b/>
          <w:sz w:val="28"/>
          <w:szCs w:val="28"/>
        </w:rPr>
        <w:t>6、报批阶段</w:t>
      </w:r>
    </w:p>
    <w:p w14:paraId="3D957A9F" w14:textId="5EB158A6" w:rsidR="00FB166C" w:rsidRPr="001778F6" w:rsidRDefault="00EA2311" w:rsidP="00EA2311">
      <w:pPr>
        <w:spacing w:after="160"/>
        <w:ind w:firstLineChars="200" w:firstLine="480"/>
        <w:textAlignment w:val="baseline"/>
        <w:rPr>
          <w:rFonts w:ascii="宋体" w:hAnsi="宋体"/>
          <w:color w:val="000000"/>
          <w:kern w:val="0"/>
          <w:sz w:val="24"/>
          <w:szCs w:val="24"/>
        </w:rPr>
      </w:pPr>
      <w:r w:rsidRPr="006C0292">
        <w:rPr>
          <w:rFonts w:ascii="宋体" w:hAnsi="宋体" w:hint="eastAsia"/>
          <w:kern w:val="0"/>
          <w:sz w:val="24"/>
          <w:szCs w:val="24"/>
        </w:rPr>
        <w:t>2</w:t>
      </w:r>
      <w:r w:rsidRPr="006C0292">
        <w:rPr>
          <w:rFonts w:ascii="宋体" w:hAnsi="宋体"/>
          <w:kern w:val="0"/>
          <w:sz w:val="24"/>
          <w:szCs w:val="24"/>
        </w:rPr>
        <w:t>0</w:t>
      </w:r>
      <w:r w:rsidR="00E05633">
        <w:rPr>
          <w:rFonts w:ascii="宋体" w:hAnsi="宋体" w:hint="eastAsia"/>
          <w:kern w:val="0"/>
          <w:sz w:val="24"/>
          <w:szCs w:val="24"/>
        </w:rPr>
        <w:t>XX</w:t>
      </w:r>
      <w:r w:rsidRPr="006C0292">
        <w:rPr>
          <w:rFonts w:ascii="宋体" w:hAnsi="宋体" w:hint="eastAsia"/>
          <w:kern w:val="0"/>
          <w:sz w:val="24"/>
          <w:szCs w:val="24"/>
        </w:rPr>
        <w:t>年</w:t>
      </w:r>
      <w:r w:rsidR="00E05633">
        <w:rPr>
          <w:rFonts w:ascii="宋体" w:hAnsi="宋体" w:hint="eastAsia"/>
          <w:kern w:val="0"/>
          <w:sz w:val="24"/>
          <w:szCs w:val="24"/>
        </w:rPr>
        <w:t>XX</w:t>
      </w:r>
      <w:r w:rsidRPr="006C0292">
        <w:rPr>
          <w:rFonts w:ascii="宋体" w:hAnsi="宋体" w:hint="eastAsia"/>
          <w:kern w:val="0"/>
          <w:sz w:val="24"/>
          <w:szCs w:val="24"/>
        </w:rPr>
        <w:t>月，标</w:t>
      </w:r>
      <w:r w:rsidRPr="001778F6">
        <w:rPr>
          <w:rFonts w:ascii="宋体" w:hAnsi="宋体" w:hint="eastAsia"/>
          <w:color w:val="000000"/>
          <w:kern w:val="0"/>
          <w:sz w:val="24"/>
          <w:szCs w:val="24"/>
        </w:rPr>
        <w:t>准起草工作根据审查会议提出的修改意见和建议对标准进行了进一步的修改整理，形成了本标准的报批稿。报标委会秘书处。</w:t>
      </w:r>
    </w:p>
    <w:p w14:paraId="2A8DF7BC" w14:textId="77777777" w:rsidR="007E7B16" w:rsidRPr="001778F6" w:rsidRDefault="00A349CE" w:rsidP="008B14C6">
      <w:pPr>
        <w:pStyle w:val="af2"/>
        <w:numPr>
          <w:ilvl w:val="0"/>
          <w:numId w:val="2"/>
        </w:numPr>
        <w:spacing w:after="160"/>
        <w:ind w:firstLineChars="0"/>
        <w:textAlignment w:val="baseline"/>
        <w:rPr>
          <w:rFonts w:ascii="宋体" w:hAnsi="宋体"/>
          <w:b/>
          <w:sz w:val="28"/>
          <w:szCs w:val="28"/>
        </w:rPr>
      </w:pPr>
      <w:r w:rsidRPr="001778F6">
        <w:rPr>
          <w:rFonts w:ascii="宋体" w:hAnsi="宋体" w:hint="eastAsia"/>
          <w:b/>
          <w:sz w:val="28"/>
          <w:szCs w:val="28"/>
        </w:rPr>
        <w:t>标准编制原则</w:t>
      </w:r>
    </w:p>
    <w:p w14:paraId="0DFD6B73" w14:textId="0644BF26" w:rsidR="00E9610C" w:rsidRPr="001778F6" w:rsidRDefault="00E9610C" w:rsidP="00E9610C">
      <w:pPr>
        <w:spacing w:after="160"/>
        <w:ind w:firstLineChars="200" w:firstLine="480"/>
        <w:textAlignment w:val="baseline"/>
        <w:rPr>
          <w:rFonts w:ascii="宋体" w:hAnsi="宋体"/>
          <w:sz w:val="24"/>
        </w:rPr>
      </w:pPr>
      <w:r w:rsidRPr="001778F6">
        <w:rPr>
          <w:rFonts w:ascii="宋体" w:hAnsi="宋体" w:hint="eastAsia"/>
          <w:sz w:val="24"/>
        </w:rPr>
        <w:t>贵</w:t>
      </w:r>
      <w:proofErr w:type="gramStart"/>
      <w:r w:rsidRPr="001778F6">
        <w:rPr>
          <w:rFonts w:ascii="宋体" w:hAnsi="宋体" w:hint="eastAsia"/>
          <w:sz w:val="24"/>
        </w:rPr>
        <w:t>研铂业</w:t>
      </w:r>
      <w:proofErr w:type="gramEnd"/>
      <w:r w:rsidRPr="001778F6">
        <w:rPr>
          <w:rFonts w:ascii="宋体" w:hAnsi="宋体" w:hint="eastAsia"/>
          <w:sz w:val="24"/>
        </w:rPr>
        <w:t>股份有限公司接到</w:t>
      </w:r>
      <w:r w:rsidR="00F001F4" w:rsidRPr="001778F6">
        <w:rPr>
          <w:rFonts w:ascii="宋体" w:hAnsi="宋体" w:hint="eastAsia"/>
          <w:sz w:val="24"/>
        </w:rPr>
        <w:t>标准</w:t>
      </w:r>
      <w:r w:rsidRPr="001778F6">
        <w:rPr>
          <w:rFonts w:ascii="宋体" w:hAnsi="宋体" w:hint="eastAsia"/>
          <w:sz w:val="24"/>
        </w:rPr>
        <w:t>制定任务</w:t>
      </w:r>
      <w:r w:rsidR="00F001F4" w:rsidRPr="001778F6">
        <w:rPr>
          <w:rFonts w:ascii="宋体" w:hAnsi="宋体" w:hint="eastAsia"/>
          <w:sz w:val="24"/>
        </w:rPr>
        <w:t>以后</w:t>
      </w:r>
      <w:r w:rsidRPr="001778F6">
        <w:rPr>
          <w:rFonts w:ascii="宋体" w:hAnsi="宋体" w:hint="eastAsia"/>
          <w:sz w:val="24"/>
        </w:rPr>
        <w:t>，认真分析和研究国内外相关标准的基本内容和特点，以现行标准YS/T</w:t>
      </w:r>
      <w:r w:rsidRPr="001778F6">
        <w:rPr>
          <w:rFonts w:ascii="宋体" w:hAnsi="宋体"/>
          <w:sz w:val="24"/>
        </w:rPr>
        <w:t xml:space="preserve"> 207</w:t>
      </w:r>
      <w:r w:rsidRPr="001778F6">
        <w:rPr>
          <w:rFonts w:ascii="宋体" w:hAnsi="宋体" w:hint="eastAsia"/>
          <w:sz w:val="24"/>
        </w:rPr>
        <w:t>-20</w:t>
      </w:r>
      <w:r w:rsidRPr="001778F6">
        <w:rPr>
          <w:rFonts w:ascii="宋体" w:hAnsi="宋体"/>
          <w:sz w:val="24"/>
        </w:rPr>
        <w:t>13</w:t>
      </w:r>
      <w:r w:rsidRPr="001778F6">
        <w:rPr>
          <w:rFonts w:ascii="宋体" w:hAnsi="宋体" w:hint="eastAsia"/>
          <w:sz w:val="24"/>
        </w:rPr>
        <w:t>为基础，参考国内外相关标准，既考虑标准的先进性，也考虑标准的适用性和可操作性，力求使该标准与国外先进标准接轨。本标准的制定既能体现生产方的技术水平，又能满足使用方的技术要求。</w:t>
      </w:r>
    </w:p>
    <w:p w14:paraId="5B630191" w14:textId="4D7EA143" w:rsidR="00E37F76" w:rsidRPr="001778F6" w:rsidRDefault="00F45E05" w:rsidP="00F45E05">
      <w:pPr>
        <w:spacing w:after="160"/>
        <w:ind w:firstLineChars="200" w:firstLine="480"/>
        <w:textAlignment w:val="baseline"/>
        <w:rPr>
          <w:rFonts w:ascii="宋体" w:hAnsi="宋体"/>
          <w:kern w:val="0"/>
          <w:sz w:val="24"/>
          <w:szCs w:val="24"/>
        </w:rPr>
      </w:pPr>
      <w:r w:rsidRPr="001778F6">
        <w:rPr>
          <w:rFonts w:ascii="宋体" w:hAnsi="宋体" w:hint="eastAsia"/>
          <w:sz w:val="24"/>
        </w:rPr>
        <w:t>本标准规定了</w:t>
      </w:r>
      <w:r w:rsidRPr="001778F6">
        <w:rPr>
          <w:rFonts w:ascii="宋体" w:hAnsi="宋体" w:hint="eastAsia"/>
          <w:kern w:val="0"/>
          <w:sz w:val="24"/>
          <w:szCs w:val="24"/>
        </w:rPr>
        <w:t>导电环用贵金属及其合金管材的要求、质量保证规定、交货准备、说明事项等。</w:t>
      </w:r>
    </w:p>
    <w:p w14:paraId="580F173E" w14:textId="689947C3" w:rsidR="00C633A4" w:rsidRPr="001778F6" w:rsidRDefault="00F45E05" w:rsidP="00F45E05">
      <w:pPr>
        <w:spacing w:after="160"/>
        <w:ind w:firstLineChars="200" w:firstLine="480"/>
        <w:textAlignment w:val="baseline"/>
        <w:rPr>
          <w:rFonts w:ascii="宋体" w:hAnsi="宋体"/>
          <w:kern w:val="0"/>
          <w:sz w:val="24"/>
          <w:szCs w:val="24"/>
        </w:rPr>
      </w:pPr>
      <w:r w:rsidRPr="001778F6">
        <w:rPr>
          <w:rFonts w:ascii="宋体" w:hAnsi="宋体" w:hint="eastAsia"/>
          <w:kern w:val="0"/>
          <w:sz w:val="24"/>
          <w:szCs w:val="24"/>
        </w:rPr>
        <w:t>本标准主要从产品牌号、供应状态、力学性能、物理性能、尺寸与外形、内部质量、表面状况、外观质量等方面对导电环用贵金属及其合金管材提出要求，结合材料使用单位的要求和反馈，使修订后的各项指标更加能适应当前生产使用的要求，使规范持续满足国防军</w:t>
      </w:r>
      <w:proofErr w:type="gramStart"/>
      <w:r w:rsidRPr="001778F6">
        <w:rPr>
          <w:rFonts w:ascii="宋体" w:hAnsi="宋体" w:hint="eastAsia"/>
          <w:kern w:val="0"/>
          <w:sz w:val="24"/>
          <w:szCs w:val="24"/>
        </w:rPr>
        <w:t>工领域</w:t>
      </w:r>
      <w:proofErr w:type="gramEnd"/>
      <w:r w:rsidRPr="001778F6">
        <w:rPr>
          <w:rFonts w:ascii="宋体" w:hAnsi="宋体" w:hint="eastAsia"/>
          <w:kern w:val="0"/>
          <w:sz w:val="24"/>
          <w:szCs w:val="24"/>
        </w:rPr>
        <w:t>对产品质量指导的需求。</w:t>
      </w:r>
    </w:p>
    <w:p w14:paraId="6681A4DF" w14:textId="77777777" w:rsidR="007E7B16" w:rsidRPr="001778F6" w:rsidRDefault="00A349CE" w:rsidP="008B14C6">
      <w:pPr>
        <w:pStyle w:val="af2"/>
        <w:numPr>
          <w:ilvl w:val="0"/>
          <w:numId w:val="2"/>
        </w:numPr>
        <w:spacing w:after="160"/>
        <w:ind w:firstLineChars="0"/>
        <w:textAlignment w:val="baseline"/>
        <w:rPr>
          <w:rFonts w:ascii="宋体" w:hAnsi="宋体"/>
          <w:b/>
          <w:sz w:val="28"/>
          <w:szCs w:val="28"/>
        </w:rPr>
      </w:pPr>
      <w:r w:rsidRPr="001778F6">
        <w:rPr>
          <w:rFonts w:ascii="宋体" w:hAnsi="宋体" w:hint="eastAsia"/>
          <w:b/>
          <w:sz w:val="28"/>
          <w:szCs w:val="28"/>
        </w:rPr>
        <w:t>标注主要内容的确定依据及主要试验和验证情况分析</w:t>
      </w:r>
    </w:p>
    <w:p w14:paraId="67E05254" w14:textId="62EAF648" w:rsidR="00A7567F" w:rsidRPr="004A1F7C" w:rsidRDefault="00E37F76" w:rsidP="004A1F7C">
      <w:pPr>
        <w:spacing w:after="160"/>
        <w:ind w:firstLineChars="200" w:firstLine="480"/>
        <w:jc w:val="left"/>
        <w:textAlignment w:val="baseline"/>
        <w:rPr>
          <w:rFonts w:ascii="宋体" w:hAnsi="宋体"/>
          <w:kern w:val="0"/>
          <w:sz w:val="24"/>
          <w:szCs w:val="24"/>
        </w:rPr>
      </w:pPr>
      <w:r w:rsidRPr="001778F6">
        <w:rPr>
          <w:rFonts w:ascii="宋体" w:hAnsi="宋体" w:hint="eastAsia"/>
          <w:kern w:val="0"/>
          <w:sz w:val="24"/>
          <w:szCs w:val="24"/>
        </w:rPr>
        <w:t>本次标准修订按照</w:t>
      </w:r>
      <w:r w:rsidRPr="001778F6">
        <w:rPr>
          <w:rFonts w:ascii="宋体" w:hAnsi="宋体"/>
          <w:sz w:val="24"/>
          <w:szCs w:val="24"/>
        </w:rPr>
        <w:t>《国家军用标准制定工作暂行管理办法》的要求，开展《</w:t>
      </w:r>
      <w:r w:rsidRPr="001778F6">
        <w:rPr>
          <w:rFonts w:ascii="宋体" w:hAnsi="宋体" w:hint="eastAsia"/>
          <w:sz w:val="24"/>
          <w:szCs w:val="24"/>
        </w:rPr>
        <w:t>导电环用贵金属及其合金管材</w:t>
      </w:r>
      <w:r w:rsidRPr="001778F6">
        <w:rPr>
          <w:rFonts w:ascii="宋体" w:hAnsi="宋体"/>
          <w:sz w:val="24"/>
          <w:szCs w:val="24"/>
        </w:rPr>
        <w:t>》的</w:t>
      </w:r>
      <w:r w:rsidRPr="001778F6">
        <w:rPr>
          <w:rFonts w:ascii="宋体" w:hAnsi="宋体" w:hint="eastAsia"/>
          <w:sz w:val="24"/>
          <w:szCs w:val="24"/>
        </w:rPr>
        <w:t>起草</w:t>
      </w:r>
      <w:r w:rsidRPr="001778F6">
        <w:rPr>
          <w:rFonts w:ascii="宋体" w:hAnsi="宋体"/>
          <w:sz w:val="24"/>
          <w:szCs w:val="24"/>
        </w:rPr>
        <w:t>工作</w:t>
      </w:r>
      <w:r w:rsidRPr="001778F6">
        <w:rPr>
          <w:rFonts w:ascii="宋体" w:hAnsi="宋体" w:hint="eastAsia"/>
          <w:sz w:val="24"/>
          <w:szCs w:val="24"/>
        </w:rPr>
        <w:t>，</w:t>
      </w:r>
      <w:r w:rsidR="00A349CE" w:rsidRPr="001778F6">
        <w:rPr>
          <w:rFonts w:ascii="宋体" w:hAnsi="宋体"/>
          <w:kern w:val="0"/>
          <w:sz w:val="24"/>
          <w:szCs w:val="24"/>
        </w:rPr>
        <w:t>本标准修订主要是代替</w:t>
      </w:r>
      <w:r w:rsidR="00A349CE" w:rsidRPr="001778F6">
        <w:rPr>
          <w:rFonts w:ascii="宋体" w:hAnsi="宋体" w:hint="eastAsia"/>
          <w:sz w:val="24"/>
          <w:szCs w:val="24"/>
        </w:rPr>
        <w:t xml:space="preserve">YS/T </w:t>
      </w:r>
      <w:r w:rsidR="0022701F" w:rsidRPr="001778F6">
        <w:rPr>
          <w:rFonts w:ascii="宋体" w:hAnsi="宋体"/>
          <w:sz w:val="24"/>
          <w:szCs w:val="24"/>
        </w:rPr>
        <w:lastRenderedPageBreak/>
        <w:t>207</w:t>
      </w:r>
      <w:r w:rsidR="00A349CE" w:rsidRPr="001778F6">
        <w:rPr>
          <w:rFonts w:ascii="宋体" w:hAnsi="宋体" w:hint="eastAsia"/>
          <w:sz w:val="24"/>
          <w:szCs w:val="24"/>
        </w:rPr>
        <w:t>-20</w:t>
      </w:r>
      <w:r w:rsidR="0022701F" w:rsidRPr="001778F6">
        <w:rPr>
          <w:rFonts w:ascii="宋体" w:hAnsi="宋体"/>
          <w:sz w:val="24"/>
          <w:szCs w:val="24"/>
        </w:rPr>
        <w:t>13</w:t>
      </w:r>
      <w:r w:rsidR="00A349CE" w:rsidRPr="001778F6">
        <w:rPr>
          <w:rFonts w:ascii="宋体" w:hAnsi="宋体"/>
          <w:kern w:val="0"/>
          <w:sz w:val="24"/>
          <w:szCs w:val="24"/>
        </w:rPr>
        <w:t>《</w:t>
      </w:r>
      <w:r w:rsidR="0022701F" w:rsidRPr="001778F6">
        <w:rPr>
          <w:rFonts w:ascii="宋体" w:hAnsi="宋体" w:hint="eastAsia"/>
          <w:kern w:val="0"/>
          <w:sz w:val="24"/>
          <w:szCs w:val="24"/>
        </w:rPr>
        <w:t>导电环用贵金属及其合金管材</w:t>
      </w:r>
      <w:r w:rsidR="00A349CE" w:rsidRPr="001778F6">
        <w:rPr>
          <w:rFonts w:ascii="宋体" w:hAnsi="宋体"/>
          <w:kern w:val="0"/>
          <w:sz w:val="24"/>
          <w:szCs w:val="24"/>
        </w:rPr>
        <w:t>》</w:t>
      </w:r>
      <w:r w:rsidR="00A7567F" w:rsidRPr="001778F6">
        <w:rPr>
          <w:rFonts w:ascii="宋体" w:hAnsi="宋体" w:hint="eastAsia"/>
          <w:kern w:val="0"/>
          <w:sz w:val="24"/>
          <w:szCs w:val="24"/>
        </w:rPr>
        <w:t>。</w:t>
      </w:r>
      <w:r w:rsidR="00A7567F" w:rsidRPr="001778F6">
        <w:rPr>
          <w:rFonts w:ascii="宋体" w:hAnsi="宋体" w:hint="eastAsia"/>
          <w:sz w:val="24"/>
        </w:rPr>
        <w:t>本规范规定了导电环用贵金属及其合金管材</w:t>
      </w:r>
      <w:r w:rsidR="00A7567F" w:rsidRPr="001778F6">
        <w:rPr>
          <w:rFonts w:ascii="宋体" w:hAnsi="宋体" w:hint="eastAsia"/>
          <w:sz w:val="24"/>
          <w:szCs w:val="24"/>
        </w:rPr>
        <w:t>的要求、试验方法、检验规则和标志、包装、运输、贮存及质量证明书与订货单内容。</w:t>
      </w:r>
      <w:r w:rsidR="00A7567F" w:rsidRPr="001778F6">
        <w:rPr>
          <w:rFonts w:ascii="宋体" w:hAnsi="宋体"/>
          <w:sz w:val="24"/>
          <w:szCs w:val="24"/>
        </w:rPr>
        <w:t>本规范适用于</w:t>
      </w:r>
      <w:r w:rsidR="00A7567F" w:rsidRPr="001778F6">
        <w:rPr>
          <w:rFonts w:ascii="宋体" w:hAnsi="宋体" w:hint="eastAsia"/>
          <w:sz w:val="24"/>
          <w:szCs w:val="24"/>
        </w:rPr>
        <w:t>制造导电环用贵金属及其合金管材</w:t>
      </w:r>
      <w:r w:rsidR="00A7567F" w:rsidRPr="001778F6">
        <w:rPr>
          <w:rFonts w:ascii="宋体" w:hAnsi="宋体"/>
          <w:sz w:val="24"/>
          <w:szCs w:val="24"/>
        </w:rPr>
        <w:t>。</w:t>
      </w:r>
    </w:p>
    <w:p w14:paraId="6F9D7AFE" w14:textId="3D5F967B" w:rsidR="00E9610C" w:rsidRDefault="00E9610C" w:rsidP="00E9610C">
      <w:pPr>
        <w:spacing w:after="160"/>
        <w:ind w:firstLineChars="202" w:firstLine="485"/>
        <w:textAlignment w:val="baseline"/>
        <w:rPr>
          <w:rFonts w:ascii="宋体" w:hAnsi="宋体"/>
          <w:sz w:val="24"/>
        </w:rPr>
      </w:pPr>
      <w:r w:rsidRPr="001778F6">
        <w:rPr>
          <w:rFonts w:ascii="宋体" w:hAnsi="宋体" w:hint="eastAsia"/>
          <w:sz w:val="24"/>
        </w:rPr>
        <w:t>本项目需要解决的关键问题是：调研导电环用贵金属及其合金管材在航空、航天领域外其它领域的应用情况，落实新标准的针对性和可操作性；确定修订后的已有合金牌号管材的技术指标是否科学合理、符合需方要求；确定新增的T-Au70AgCu、T-Au91NiCu、T-Pt90Rh、T-Pt75Ir四个合金牌号管材的外形尺寸及允许偏差、维氏硬度等性能指标是否合理。</w:t>
      </w:r>
    </w:p>
    <w:p w14:paraId="4D200CB7" w14:textId="22A465AD" w:rsidR="008B49C0" w:rsidRDefault="008B49C0" w:rsidP="008B49C0">
      <w:pPr>
        <w:autoSpaceDE w:val="0"/>
        <w:autoSpaceDN w:val="0"/>
        <w:ind w:firstLineChars="200" w:firstLine="480"/>
        <w:jc w:val="left"/>
        <w:rPr>
          <w:rFonts w:ascii="宋体" w:hAnsi="宋体"/>
          <w:sz w:val="24"/>
        </w:rPr>
      </w:pPr>
      <w:r w:rsidRPr="008B49C0">
        <w:rPr>
          <w:rFonts w:ascii="宋体" w:hAnsi="宋体" w:hint="eastAsia"/>
          <w:sz w:val="24"/>
        </w:rPr>
        <w:t>随着云计算、物联网、电子商务等关键领域研究将出台一大批重大产业政策，以及智能家居、可穿戴设备等行业的不断发展，贵金属管材的年需求量将达到2吨，总产值达到6亿元左右。</w:t>
      </w:r>
      <w:r w:rsidRPr="00C82C13">
        <w:rPr>
          <w:rFonts w:ascii="宋体" w:hAnsi="宋体" w:hint="eastAsia"/>
          <w:sz w:val="24"/>
        </w:rPr>
        <w:t>贵</w:t>
      </w:r>
      <w:proofErr w:type="gramStart"/>
      <w:r w:rsidRPr="00C82C13">
        <w:rPr>
          <w:rFonts w:ascii="宋体" w:hAnsi="宋体" w:hint="eastAsia"/>
          <w:sz w:val="24"/>
        </w:rPr>
        <w:t>研铂业</w:t>
      </w:r>
      <w:proofErr w:type="gramEnd"/>
      <w:r w:rsidRPr="00C82C13">
        <w:rPr>
          <w:rFonts w:ascii="宋体" w:hAnsi="宋体" w:hint="eastAsia"/>
          <w:sz w:val="24"/>
        </w:rPr>
        <w:t>在研发能力</w:t>
      </w:r>
      <w:r>
        <w:rPr>
          <w:rFonts w:ascii="宋体" w:hAnsi="宋体" w:hint="eastAsia"/>
          <w:sz w:val="24"/>
        </w:rPr>
        <w:t>、</w:t>
      </w:r>
      <w:r w:rsidRPr="00C82C13">
        <w:rPr>
          <w:rFonts w:ascii="宋体" w:hAnsi="宋体" w:hint="eastAsia"/>
          <w:sz w:val="24"/>
        </w:rPr>
        <w:t>装备与工艺水平</w:t>
      </w:r>
      <w:r>
        <w:rPr>
          <w:rFonts w:ascii="宋体" w:hAnsi="宋体" w:hint="eastAsia"/>
          <w:sz w:val="24"/>
        </w:rPr>
        <w:t>都进行了相应的升级改造，从真空熔炼、铸锭轧制、表面清理、热处理、产品精密轧制等关键工序进行控制，考虑到新增不同合金牌号具有不同的加工性能，工序加工中需设定不同的加工参数，加工出符合要求和相关技术指标的</w:t>
      </w:r>
      <w:r w:rsidRPr="00217950">
        <w:rPr>
          <w:rFonts w:ascii="宋体" w:hAnsi="宋体" w:hint="eastAsia"/>
          <w:sz w:val="24"/>
        </w:rPr>
        <w:t>贵金属及其合金</w:t>
      </w:r>
      <w:r>
        <w:rPr>
          <w:rFonts w:ascii="宋体" w:hAnsi="宋体" w:hint="eastAsia"/>
          <w:sz w:val="24"/>
        </w:rPr>
        <w:t>管材产品。</w:t>
      </w:r>
    </w:p>
    <w:p w14:paraId="17DD5107" w14:textId="3C0983D5" w:rsidR="00125EFE" w:rsidRPr="00125EFE" w:rsidRDefault="00125EFE" w:rsidP="008B49C0">
      <w:pPr>
        <w:autoSpaceDE w:val="0"/>
        <w:autoSpaceDN w:val="0"/>
        <w:ind w:firstLineChars="200" w:firstLine="480"/>
        <w:jc w:val="left"/>
        <w:rPr>
          <w:rFonts w:ascii="宋体" w:hAnsi="宋体"/>
          <w:sz w:val="24"/>
        </w:rPr>
      </w:pPr>
      <w:r>
        <w:rPr>
          <w:rFonts w:ascii="宋体" w:hAnsi="宋体" w:hint="eastAsia"/>
          <w:sz w:val="24"/>
        </w:rPr>
        <w:t>因原标准</w:t>
      </w:r>
      <w:r w:rsidRPr="00125EFE">
        <w:rPr>
          <w:rFonts w:ascii="宋体" w:hAnsi="宋体" w:hint="eastAsia"/>
          <w:sz w:val="24"/>
        </w:rPr>
        <w:t>YS/T</w:t>
      </w:r>
      <w:r>
        <w:rPr>
          <w:rFonts w:ascii="宋体" w:hAnsi="宋体"/>
          <w:sz w:val="24"/>
        </w:rPr>
        <w:t xml:space="preserve"> </w:t>
      </w:r>
      <w:r w:rsidRPr="00125EFE">
        <w:rPr>
          <w:rFonts w:ascii="宋体" w:hAnsi="宋体" w:hint="eastAsia"/>
          <w:sz w:val="24"/>
        </w:rPr>
        <w:t>20</w:t>
      </w:r>
      <w:r>
        <w:rPr>
          <w:rFonts w:ascii="宋体" w:hAnsi="宋体"/>
          <w:sz w:val="24"/>
        </w:rPr>
        <w:t>7</w:t>
      </w:r>
      <w:r w:rsidRPr="00125EFE">
        <w:rPr>
          <w:rFonts w:ascii="宋体" w:hAnsi="宋体" w:hint="eastAsia"/>
          <w:sz w:val="24"/>
        </w:rPr>
        <w:t>-20</w:t>
      </w:r>
      <w:r>
        <w:rPr>
          <w:rFonts w:ascii="宋体" w:hAnsi="宋体"/>
          <w:sz w:val="24"/>
        </w:rPr>
        <w:t>1</w:t>
      </w:r>
      <w:r w:rsidR="0095631C">
        <w:rPr>
          <w:rFonts w:ascii="宋体" w:hAnsi="宋体"/>
          <w:sz w:val="24"/>
        </w:rPr>
        <w:t>3</w:t>
      </w:r>
      <w:r w:rsidRPr="00125EFE">
        <w:rPr>
          <w:rFonts w:ascii="宋体" w:hAnsi="宋体" w:hint="eastAsia"/>
          <w:sz w:val="24"/>
        </w:rPr>
        <w:t>中</w:t>
      </w:r>
      <w:r w:rsidR="0095631C">
        <w:rPr>
          <w:rFonts w:ascii="宋体" w:hAnsi="宋体" w:hint="eastAsia"/>
          <w:sz w:val="24"/>
        </w:rPr>
        <w:t>尺寸</w:t>
      </w:r>
      <w:r w:rsidRPr="00125EFE">
        <w:rPr>
          <w:rFonts w:ascii="宋体" w:hAnsi="宋体" w:hint="eastAsia"/>
          <w:sz w:val="24"/>
        </w:rPr>
        <w:t>及允许偏差已能够满足</w:t>
      </w:r>
      <w:r w:rsidR="0095631C">
        <w:rPr>
          <w:rFonts w:ascii="宋体" w:hAnsi="宋体" w:hint="eastAsia"/>
          <w:sz w:val="24"/>
        </w:rPr>
        <w:t>导电环用</w:t>
      </w:r>
      <w:r w:rsidRPr="00125EFE">
        <w:rPr>
          <w:rFonts w:ascii="宋体" w:hAnsi="宋体" w:hint="eastAsia"/>
          <w:sz w:val="24"/>
        </w:rPr>
        <w:t>贵金属及其合金</w:t>
      </w:r>
      <w:r w:rsidR="0095631C">
        <w:rPr>
          <w:rFonts w:ascii="宋体" w:hAnsi="宋体" w:hint="eastAsia"/>
          <w:sz w:val="24"/>
        </w:rPr>
        <w:t>管材</w:t>
      </w:r>
      <w:r w:rsidRPr="00125EFE">
        <w:rPr>
          <w:rFonts w:ascii="宋体" w:hAnsi="宋体" w:hint="eastAsia"/>
          <w:sz w:val="24"/>
        </w:rPr>
        <w:t>产品的使用要求，本次</w:t>
      </w:r>
      <w:r w:rsidR="0095631C">
        <w:rPr>
          <w:rFonts w:ascii="宋体" w:hAnsi="宋体" w:hint="eastAsia"/>
          <w:sz w:val="24"/>
        </w:rPr>
        <w:t>未</w:t>
      </w:r>
      <w:r w:rsidRPr="00125EFE">
        <w:rPr>
          <w:rFonts w:ascii="宋体" w:hAnsi="宋体" w:hint="eastAsia"/>
          <w:sz w:val="24"/>
        </w:rPr>
        <w:t>做修订。主要对</w:t>
      </w:r>
      <w:r w:rsidR="0095631C">
        <w:rPr>
          <w:rFonts w:ascii="宋体" w:hAnsi="宋体" w:hint="eastAsia"/>
          <w:sz w:val="24"/>
        </w:rPr>
        <w:t>化学成分及其允许偏差</w:t>
      </w:r>
      <w:r w:rsidRPr="00125EFE">
        <w:rPr>
          <w:rFonts w:ascii="宋体" w:hAnsi="宋体" w:hint="eastAsia"/>
          <w:sz w:val="24"/>
        </w:rPr>
        <w:t>进行修订，</w:t>
      </w:r>
      <w:r w:rsidR="0095631C">
        <w:rPr>
          <w:rFonts w:ascii="宋体" w:hAnsi="宋体" w:hint="eastAsia"/>
          <w:sz w:val="24"/>
        </w:rPr>
        <w:t>针</w:t>
      </w:r>
      <w:r w:rsidRPr="00125EFE">
        <w:rPr>
          <w:rFonts w:ascii="宋体" w:hAnsi="宋体" w:hint="eastAsia"/>
          <w:sz w:val="24"/>
        </w:rPr>
        <w:t>对不同</w:t>
      </w:r>
      <w:r w:rsidR="0095631C">
        <w:rPr>
          <w:rFonts w:ascii="宋体" w:hAnsi="宋体" w:hint="eastAsia"/>
          <w:sz w:val="24"/>
        </w:rPr>
        <w:t>系列</w:t>
      </w:r>
      <w:r w:rsidRPr="00125EFE">
        <w:rPr>
          <w:rFonts w:ascii="宋体" w:hAnsi="宋体" w:hint="eastAsia"/>
          <w:sz w:val="24"/>
        </w:rPr>
        <w:t>的贵金属</w:t>
      </w:r>
      <w:r w:rsidR="0095631C">
        <w:rPr>
          <w:rFonts w:ascii="宋体" w:hAnsi="宋体" w:hint="eastAsia"/>
          <w:sz w:val="24"/>
        </w:rPr>
        <w:t>管材</w:t>
      </w:r>
      <w:r w:rsidRPr="00125EFE">
        <w:rPr>
          <w:rFonts w:ascii="宋体" w:hAnsi="宋体" w:hint="eastAsia"/>
          <w:sz w:val="24"/>
        </w:rPr>
        <w:t>产品，根据实际使用要求，结合</w:t>
      </w:r>
      <w:r w:rsidR="0095631C">
        <w:rPr>
          <w:rFonts w:ascii="宋体" w:hAnsi="宋体" w:hint="eastAsia"/>
          <w:sz w:val="24"/>
        </w:rPr>
        <w:t>实际实验及生产的验证情况</w:t>
      </w:r>
      <w:r w:rsidRPr="00125EFE">
        <w:rPr>
          <w:rFonts w:ascii="宋体" w:hAnsi="宋体" w:hint="eastAsia"/>
          <w:sz w:val="24"/>
        </w:rPr>
        <w:t>，重新规定了</w:t>
      </w:r>
      <w:r w:rsidR="0095631C">
        <w:rPr>
          <w:rFonts w:ascii="宋体" w:hAnsi="宋体" w:hint="eastAsia"/>
          <w:sz w:val="24"/>
        </w:rPr>
        <w:t>化学成分及其允许</w:t>
      </w:r>
      <w:r w:rsidRPr="00125EFE">
        <w:rPr>
          <w:rFonts w:ascii="宋体" w:hAnsi="宋体" w:hint="eastAsia"/>
          <w:sz w:val="24"/>
        </w:rPr>
        <w:t>偏差：</w:t>
      </w:r>
    </w:p>
    <w:p w14:paraId="171CB24B" w14:textId="4AF4B54B" w:rsidR="008B49C0" w:rsidRDefault="0095631C" w:rsidP="00E9610C">
      <w:pPr>
        <w:spacing w:after="160"/>
        <w:ind w:firstLineChars="202" w:firstLine="485"/>
        <w:textAlignment w:val="baseline"/>
        <w:rPr>
          <w:rFonts w:ascii="宋体" w:hAnsi="宋体"/>
          <w:sz w:val="24"/>
        </w:rPr>
      </w:pPr>
      <w:r>
        <w:rPr>
          <w:rFonts w:ascii="宋体" w:hAnsi="宋体" w:hint="eastAsia"/>
          <w:sz w:val="24"/>
        </w:rPr>
        <w:t>此处，列举</w:t>
      </w:r>
      <w:r w:rsidR="008B49C0">
        <w:rPr>
          <w:rFonts w:ascii="宋体" w:hAnsi="宋体" w:hint="eastAsia"/>
          <w:sz w:val="24"/>
        </w:rPr>
        <w:t>新增贵金属管材</w:t>
      </w:r>
      <w:r>
        <w:rPr>
          <w:rFonts w:ascii="宋体" w:hAnsi="宋体" w:hint="eastAsia"/>
          <w:sz w:val="24"/>
        </w:rPr>
        <w:t>的</w:t>
      </w:r>
      <w:r w:rsidR="008B49C0">
        <w:rPr>
          <w:rFonts w:ascii="宋体" w:hAnsi="宋体" w:hint="eastAsia"/>
          <w:sz w:val="24"/>
        </w:rPr>
        <w:t>相应生产实验数据：</w:t>
      </w:r>
    </w:p>
    <w:tbl>
      <w:tblPr>
        <w:tblStyle w:val="af0"/>
        <w:tblW w:w="10201" w:type="dxa"/>
        <w:jc w:val="center"/>
        <w:tblLook w:val="04A0" w:firstRow="1" w:lastRow="0" w:firstColumn="1" w:lastColumn="0" w:noHBand="0" w:noVBand="1"/>
      </w:tblPr>
      <w:tblGrid>
        <w:gridCol w:w="1117"/>
        <w:gridCol w:w="606"/>
        <w:gridCol w:w="666"/>
        <w:gridCol w:w="666"/>
        <w:gridCol w:w="756"/>
        <w:gridCol w:w="850"/>
        <w:gridCol w:w="850"/>
        <w:gridCol w:w="850"/>
        <w:gridCol w:w="2848"/>
        <w:gridCol w:w="992"/>
      </w:tblGrid>
      <w:tr w:rsidR="004A1F7C" w:rsidRPr="00480B52" w14:paraId="08BC3529" w14:textId="19552511" w:rsidTr="006C0292">
        <w:trPr>
          <w:trHeight w:val="454"/>
          <w:jc w:val="center"/>
        </w:trPr>
        <w:tc>
          <w:tcPr>
            <w:tcW w:w="1117" w:type="dxa"/>
            <w:vAlign w:val="center"/>
          </w:tcPr>
          <w:p w14:paraId="2493ED54" w14:textId="4C844757" w:rsidR="004A1F7C" w:rsidRPr="00480B52" w:rsidRDefault="004A1F7C" w:rsidP="00EC0A56">
            <w:pPr>
              <w:spacing w:after="160"/>
              <w:jc w:val="center"/>
              <w:textAlignment w:val="baseline"/>
              <w:rPr>
                <w:rFonts w:ascii="宋体" w:hAnsi="宋体"/>
                <w:sz w:val="18"/>
                <w:szCs w:val="18"/>
              </w:rPr>
            </w:pPr>
            <w:r w:rsidRPr="00480B52">
              <w:rPr>
                <w:rFonts w:ascii="宋体" w:hAnsi="宋体" w:hint="eastAsia"/>
                <w:sz w:val="18"/>
                <w:szCs w:val="18"/>
              </w:rPr>
              <w:t>牌号</w:t>
            </w:r>
          </w:p>
        </w:tc>
        <w:tc>
          <w:tcPr>
            <w:tcW w:w="5244" w:type="dxa"/>
            <w:gridSpan w:val="7"/>
            <w:vAlign w:val="center"/>
          </w:tcPr>
          <w:p w14:paraId="56B361CA" w14:textId="5487FB07" w:rsidR="004A1F7C" w:rsidRPr="00480B52" w:rsidRDefault="004A1F7C" w:rsidP="00EC0A56">
            <w:pPr>
              <w:spacing w:after="160"/>
              <w:jc w:val="center"/>
              <w:textAlignment w:val="baseline"/>
              <w:rPr>
                <w:rFonts w:ascii="宋体" w:hAnsi="宋体"/>
                <w:sz w:val="18"/>
                <w:szCs w:val="18"/>
              </w:rPr>
            </w:pPr>
            <w:r w:rsidRPr="00480B52">
              <w:rPr>
                <w:rFonts w:ascii="宋体" w:hAnsi="宋体" w:hint="eastAsia"/>
                <w:sz w:val="18"/>
                <w:szCs w:val="18"/>
              </w:rPr>
              <w:t>化学成分/</w:t>
            </w:r>
            <w:r w:rsidRPr="00480B52">
              <w:rPr>
                <w:rFonts w:ascii="宋体" w:hAnsi="宋体"/>
                <w:sz w:val="18"/>
                <w:szCs w:val="18"/>
              </w:rPr>
              <w:t>%</w:t>
            </w:r>
          </w:p>
        </w:tc>
        <w:tc>
          <w:tcPr>
            <w:tcW w:w="2848" w:type="dxa"/>
            <w:vAlign w:val="center"/>
          </w:tcPr>
          <w:p w14:paraId="3178F783" w14:textId="74AE3848" w:rsidR="004A1F7C" w:rsidRPr="00480B52" w:rsidRDefault="004A1F7C" w:rsidP="00EC0A56">
            <w:pPr>
              <w:spacing w:after="160"/>
              <w:jc w:val="center"/>
              <w:textAlignment w:val="baseline"/>
              <w:rPr>
                <w:rFonts w:ascii="宋体" w:hAnsi="宋体"/>
                <w:sz w:val="18"/>
                <w:szCs w:val="18"/>
              </w:rPr>
            </w:pPr>
            <w:r w:rsidRPr="00480B52">
              <w:rPr>
                <w:rFonts w:ascii="宋体" w:hAnsi="宋体" w:hint="eastAsia"/>
                <w:sz w:val="18"/>
                <w:szCs w:val="18"/>
              </w:rPr>
              <w:t>规格尺寸</w:t>
            </w:r>
            <w:r w:rsidR="00D7275A" w:rsidRPr="00480B52">
              <w:rPr>
                <w:rFonts w:ascii="宋体" w:hAnsi="宋体" w:hint="eastAsia"/>
                <w:sz w:val="18"/>
                <w:szCs w:val="18"/>
              </w:rPr>
              <w:t>（外径×壁厚）</w:t>
            </w:r>
          </w:p>
        </w:tc>
        <w:tc>
          <w:tcPr>
            <w:tcW w:w="992" w:type="dxa"/>
            <w:vAlign w:val="center"/>
          </w:tcPr>
          <w:p w14:paraId="727BC255" w14:textId="3B51B128" w:rsidR="004A1F7C" w:rsidRPr="00480B52" w:rsidRDefault="004A1F7C" w:rsidP="00EC0A56">
            <w:pPr>
              <w:spacing w:after="160"/>
              <w:jc w:val="center"/>
              <w:textAlignment w:val="baseline"/>
              <w:rPr>
                <w:rFonts w:ascii="宋体" w:hAnsi="宋体"/>
                <w:sz w:val="18"/>
                <w:szCs w:val="18"/>
              </w:rPr>
            </w:pPr>
            <w:r w:rsidRPr="00480B52">
              <w:rPr>
                <w:rFonts w:ascii="宋体" w:hAnsi="宋体" w:hint="eastAsia"/>
                <w:sz w:val="18"/>
                <w:szCs w:val="18"/>
              </w:rPr>
              <w:t>硬度</w:t>
            </w:r>
          </w:p>
        </w:tc>
      </w:tr>
      <w:tr w:rsidR="004A1F7C" w:rsidRPr="00480B52" w14:paraId="726CDE97" w14:textId="10DB29D2" w:rsidTr="006C0292">
        <w:trPr>
          <w:trHeight w:val="287"/>
          <w:jc w:val="center"/>
        </w:trPr>
        <w:tc>
          <w:tcPr>
            <w:tcW w:w="1117" w:type="dxa"/>
            <w:vAlign w:val="center"/>
          </w:tcPr>
          <w:p w14:paraId="779841F3" w14:textId="09B1A41C" w:rsidR="004A1F7C" w:rsidRPr="00480B52" w:rsidRDefault="004A1F7C" w:rsidP="00EC0A56">
            <w:pPr>
              <w:spacing w:after="160"/>
              <w:jc w:val="center"/>
              <w:textAlignment w:val="baseline"/>
              <w:rPr>
                <w:rFonts w:ascii="宋体" w:hAnsi="宋体"/>
                <w:sz w:val="18"/>
                <w:szCs w:val="18"/>
              </w:rPr>
            </w:pPr>
            <w:r w:rsidRPr="00480B52">
              <w:rPr>
                <w:rFonts w:ascii="宋体" w:hAnsi="宋体"/>
                <w:sz w:val="18"/>
                <w:szCs w:val="18"/>
              </w:rPr>
              <w:t>T-Au70AgCu</w:t>
            </w:r>
          </w:p>
        </w:tc>
        <w:tc>
          <w:tcPr>
            <w:tcW w:w="606" w:type="dxa"/>
            <w:vAlign w:val="center"/>
          </w:tcPr>
          <w:p w14:paraId="5D2765D7" w14:textId="451B1D23" w:rsidR="004A1F7C" w:rsidRPr="00480B52" w:rsidRDefault="004A1F7C" w:rsidP="00EC0A56">
            <w:pPr>
              <w:spacing w:after="160"/>
              <w:jc w:val="center"/>
              <w:textAlignment w:val="baseline"/>
              <w:rPr>
                <w:rFonts w:ascii="宋体" w:hAnsi="宋体"/>
                <w:sz w:val="18"/>
                <w:szCs w:val="18"/>
              </w:rPr>
            </w:pPr>
            <w:r w:rsidRPr="00480B52">
              <w:rPr>
                <w:rFonts w:ascii="宋体" w:hAnsi="宋体" w:hint="eastAsia"/>
                <w:sz w:val="18"/>
                <w:szCs w:val="18"/>
              </w:rPr>
              <w:t>Au</w:t>
            </w:r>
          </w:p>
        </w:tc>
        <w:tc>
          <w:tcPr>
            <w:tcW w:w="666" w:type="dxa"/>
            <w:vAlign w:val="center"/>
          </w:tcPr>
          <w:p w14:paraId="152F771A" w14:textId="329AC8D9" w:rsidR="004A1F7C" w:rsidRPr="00480B52" w:rsidRDefault="004A1F7C" w:rsidP="00EC0A56">
            <w:pPr>
              <w:spacing w:after="160"/>
              <w:jc w:val="center"/>
              <w:textAlignment w:val="baseline"/>
              <w:rPr>
                <w:rFonts w:ascii="宋体" w:hAnsi="宋体"/>
                <w:sz w:val="18"/>
                <w:szCs w:val="18"/>
              </w:rPr>
            </w:pPr>
            <w:r w:rsidRPr="00480B52">
              <w:rPr>
                <w:rFonts w:ascii="宋体" w:hAnsi="宋体" w:hint="eastAsia"/>
                <w:sz w:val="18"/>
                <w:szCs w:val="18"/>
              </w:rPr>
              <w:t>Ag</w:t>
            </w:r>
          </w:p>
        </w:tc>
        <w:tc>
          <w:tcPr>
            <w:tcW w:w="666" w:type="dxa"/>
            <w:vAlign w:val="center"/>
          </w:tcPr>
          <w:p w14:paraId="58F8E84D" w14:textId="4B0CB51B" w:rsidR="004A1F7C" w:rsidRPr="00480B52" w:rsidRDefault="004A1F7C" w:rsidP="00EC0A56">
            <w:pPr>
              <w:spacing w:after="160"/>
              <w:jc w:val="center"/>
              <w:textAlignment w:val="baseline"/>
              <w:rPr>
                <w:rFonts w:ascii="宋体" w:hAnsi="宋体"/>
                <w:sz w:val="18"/>
                <w:szCs w:val="18"/>
              </w:rPr>
            </w:pPr>
            <w:r w:rsidRPr="00480B52">
              <w:rPr>
                <w:rFonts w:ascii="宋体" w:hAnsi="宋体" w:hint="eastAsia"/>
                <w:sz w:val="18"/>
                <w:szCs w:val="18"/>
              </w:rPr>
              <w:t>Cu</w:t>
            </w:r>
          </w:p>
        </w:tc>
        <w:tc>
          <w:tcPr>
            <w:tcW w:w="756" w:type="dxa"/>
            <w:vAlign w:val="center"/>
          </w:tcPr>
          <w:p w14:paraId="5FF4B33A" w14:textId="2BD4D178" w:rsidR="004A1F7C" w:rsidRPr="00480B52" w:rsidRDefault="004A1F7C" w:rsidP="00EC0A56">
            <w:pPr>
              <w:spacing w:after="160"/>
              <w:jc w:val="center"/>
              <w:textAlignment w:val="baseline"/>
              <w:rPr>
                <w:rFonts w:ascii="宋体" w:hAnsi="宋体"/>
                <w:sz w:val="18"/>
                <w:szCs w:val="18"/>
              </w:rPr>
            </w:pPr>
            <w:r w:rsidRPr="00480B52">
              <w:rPr>
                <w:rFonts w:ascii="宋体" w:hAnsi="宋体" w:hint="eastAsia"/>
                <w:sz w:val="18"/>
                <w:szCs w:val="18"/>
              </w:rPr>
              <w:t>Fe</w:t>
            </w:r>
          </w:p>
        </w:tc>
        <w:tc>
          <w:tcPr>
            <w:tcW w:w="850" w:type="dxa"/>
            <w:vAlign w:val="center"/>
          </w:tcPr>
          <w:p w14:paraId="498CAF6E" w14:textId="1BCEFDD8" w:rsidR="004A1F7C" w:rsidRPr="00480B52" w:rsidRDefault="004A1F7C" w:rsidP="00EC0A56">
            <w:pPr>
              <w:spacing w:after="160"/>
              <w:jc w:val="center"/>
              <w:textAlignment w:val="baseline"/>
              <w:rPr>
                <w:rFonts w:ascii="宋体" w:hAnsi="宋体"/>
                <w:sz w:val="18"/>
                <w:szCs w:val="18"/>
              </w:rPr>
            </w:pPr>
            <w:r w:rsidRPr="00480B52">
              <w:rPr>
                <w:rFonts w:ascii="宋体" w:hAnsi="宋体" w:hint="eastAsia"/>
                <w:sz w:val="18"/>
                <w:szCs w:val="18"/>
              </w:rPr>
              <w:t>Pb</w:t>
            </w:r>
          </w:p>
        </w:tc>
        <w:tc>
          <w:tcPr>
            <w:tcW w:w="850" w:type="dxa"/>
            <w:vAlign w:val="center"/>
          </w:tcPr>
          <w:p w14:paraId="3532F65D" w14:textId="112BA28F" w:rsidR="004A1F7C" w:rsidRPr="00480B52" w:rsidRDefault="004A1F7C" w:rsidP="00EC0A56">
            <w:pPr>
              <w:spacing w:after="160"/>
              <w:jc w:val="center"/>
              <w:textAlignment w:val="baseline"/>
              <w:rPr>
                <w:rFonts w:ascii="宋体" w:hAnsi="宋体"/>
                <w:sz w:val="18"/>
                <w:szCs w:val="18"/>
              </w:rPr>
            </w:pPr>
            <w:r w:rsidRPr="00480B52">
              <w:rPr>
                <w:rFonts w:ascii="宋体" w:hAnsi="宋体" w:hint="eastAsia"/>
                <w:sz w:val="18"/>
                <w:szCs w:val="18"/>
              </w:rPr>
              <w:t>Sb</w:t>
            </w:r>
          </w:p>
        </w:tc>
        <w:tc>
          <w:tcPr>
            <w:tcW w:w="850" w:type="dxa"/>
            <w:vAlign w:val="center"/>
          </w:tcPr>
          <w:p w14:paraId="7F221ABC" w14:textId="1AA14DC7" w:rsidR="004A1F7C" w:rsidRPr="00480B52" w:rsidRDefault="004A1F7C" w:rsidP="00EC0A56">
            <w:pPr>
              <w:spacing w:after="160"/>
              <w:jc w:val="center"/>
              <w:textAlignment w:val="baseline"/>
              <w:rPr>
                <w:rFonts w:ascii="宋体" w:hAnsi="宋体"/>
                <w:sz w:val="18"/>
                <w:szCs w:val="18"/>
              </w:rPr>
            </w:pPr>
            <w:r w:rsidRPr="00480B52">
              <w:rPr>
                <w:rFonts w:ascii="宋体" w:hAnsi="宋体" w:hint="eastAsia"/>
                <w:sz w:val="18"/>
                <w:szCs w:val="18"/>
              </w:rPr>
              <w:t>Bi</w:t>
            </w:r>
          </w:p>
        </w:tc>
        <w:tc>
          <w:tcPr>
            <w:tcW w:w="2848" w:type="dxa"/>
            <w:vAlign w:val="center"/>
          </w:tcPr>
          <w:p w14:paraId="77F7A474" w14:textId="68540F65" w:rsidR="004A1F7C" w:rsidRPr="00480B52" w:rsidRDefault="004A1F7C" w:rsidP="00EC0A56">
            <w:pPr>
              <w:spacing w:after="160"/>
              <w:jc w:val="center"/>
              <w:textAlignment w:val="baseline"/>
              <w:rPr>
                <w:rFonts w:ascii="宋体" w:hAnsi="宋体"/>
                <w:sz w:val="18"/>
                <w:szCs w:val="18"/>
              </w:rPr>
            </w:pPr>
            <w:r w:rsidRPr="00480B52">
              <w:rPr>
                <w:rFonts w:ascii="宋体" w:hAnsi="宋体" w:hint="eastAsia"/>
                <w:sz w:val="18"/>
                <w:szCs w:val="18"/>
              </w:rPr>
              <w:t>Φ</w:t>
            </w:r>
            <w:r w:rsidR="00D7275A" w:rsidRPr="00480B52">
              <w:rPr>
                <w:rFonts w:ascii="宋体" w:hAnsi="宋体"/>
                <w:sz w:val="18"/>
                <w:szCs w:val="18"/>
              </w:rPr>
              <w:t>7.6</w:t>
            </w:r>
            <w:r w:rsidRPr="00480B52">
              <w:rPr>
                <w:rFonts w:ascii="宋体" w:hAnsi="宋体" w:hint="eastAsia"/>
                <w:sz w:val="18"/>
                <w:szCs w:val="18"/>
              </w:rPr>
              <w:t>（-</w:t>
            </w:r>
            <w:r w:rsidRPr="00480B52">
              <w:rPr>
                <w:rFonts w:ascii="宋体" w:hAnsi="宋体"/>
                <w:sz w:val="18"/>
                <w:szCs w:val="18"/>
              </w:rPr>
              <w:t>0.0</w:t>
            </w:r>
            <w:r w:rsidR="00D7275A" w:rsidRPr="00480B52">
              <w:rPr>
                <w:rFonts w:ascii="宋体" w:hAnsi="宋体"/>
                <w:sz w:val="18"/>
                <w:szCs w:val="18"/>
              </w:rPr>
              <w:t>6</w:t>
            </w:r>
            <w:r w:rsidRPr="00480B52">
              <w:rPr>
                <w:rFonts w:ascii="宋体" w:hAnsi="宋体" w:hint="eastAsia"/>
                <w:sz w:val="18"/>
                <w:szCs w:val="18"/>
              </w:rPr>
              <w:t>）</w:t>
            </w:r>
            <w:r w:rsidR="00D7275A" w:rsidRPr="00480B52">
              <w:rPr>
                <w:rFonts w:ascii="宋体" w:hAnsi="宋体" w:hint="eastAsia"/>
                <w:sz w:val="18"/>
                <w:szCs w:val="18"/>
              </w:rPr>
              <w:t>×</w:t>
            </w:r>
            <w:r w:rsidR="00D7275A" w:rsidRPr="00480B52">
              <w:rPr>
                <w:rFonts w:ascii="宋体" w:hAnsi="宋体"/>
                <w:sz w:val="18"/>
                <w:szCs w:val="18"/>
              </w:rPr>
              <w:t>1.20</w:t>
            </w:r>
            <w:r w:rsidRPr="00480B52">
              <w:rPr>
                <w:rFonts w:ascii="宋体" w:hAnsi="宋体"/>
                <w:sz w:val="18"/>
                <w:szCs w:val="18"/>
              </w:rPr>
              <w:t>(</w:t>
            </w:r>
            <w:r w:rsidRPr="00480B52">
              <w:rPr>
                <w:rFonts w:ascii="宋体" w:hAnsi="宋体" w:hint="eastAsia"/>
                <w:sz w:val="18"/>
                <w:szCs w:val="18"/>
              </w:rPr>
              <w:t>±</w:t>
            </w:r>
            <w:r w:rsidR="00D7275A" w:rsidRPr="00480B52">
              <w:rPr>
                <w:rFonts w:ascii="宋体" w:hAnsi="宋体"/>
                <w:sz w:val="18"/>
                <w:szCs w:val="18"/>
              </w:rPr>
              <w:t>0.10</w:t>
            </w:r>
            <w:r w:rsidRPr="00480B52">
              <w:rPr>
                <w:rFonts w:ascii="宋体" w:hAnsi="宋体" w:hint="eastAsia"/>
                <w:sz w:val="18"/>
                <w:szCs w:val="18"/>
              </w:rPr>
              <w:t>)</w:t>
            </w:r>
          </w:p>
        </w:tc>
        <w:tc>
          <w:tcPr>
            <w:tcW w:w="992" w:type="dxa"/>
            <w:vAlign w:val="center"/>
          </w:tcPr>
          <w:p w14:paraId="42E02957" w14:textId="3B2898D9" w:rsidR="004A1F7C" w:rsidRPr="00480B52" w:rsidRDefault="004A1F7C" w:rsidP="00EC0A56">
            <w:pPr>
              <w:spacing w:after="160"/>
              <w:jc w:val="center"/>
              <w:textAlignment w:val="baseline"/>
              <w:rPr>
                <w:rFonts w:ascii="宋体" w:hAnsi="宋体"/>
                <w:sz w:val="18"/>
                <w:szCs w:val="18"/>
              </w:rPr>
            </w:pPr>
            <w:r w:rsidRPr="00480B52">
              <w:rPr>
                <w:rFonts w:ascii="宋体" w:hAnsi="宋体"/>
                <w:sz w:val="18"/>
                <w:szCs w:val="18"/>
              </w:rPr>
              <w:t>200-240</w:t>
            </w:r>
          </w:p>
        </w:tc>
      </w:tr>
      <w:tr w:rsidR="004A1F7C" w:rsidRPr="00480B52" w14:paraId="795A212A" w14:textId="2C9ED675" w:rsidTr="006C0292">
        <w:trPr>
          <w:trHeight w:val="454"/>
          <w:jc w:val="center"/>
        </w:trPr>
        <w:tc>
          <w:tcPr>
            <w:tcW w:w="1117" w:type="dxa"/>
            <w:vAlign w:val="center"/>
          </w:tcPr>
          <w:p w14:paraId="1BDE9378" w14:textId="7EF16EEE" w:rsidR="004A1F7C" w:rsidRPr="00480B52" w:rsidRDefault="004A1F7C" w:rsidP="00EC0A56">
            <w:pPr>
              <w:spacing w:after="160"/>
              <w:jc w:val="center"/>
              <w:textAlignment w:val="baseline"/>
              <w:rPr>
                <w:rFonts w:ascii="宋体" w:hAnsi="宋体"/>
                <w:sz w:val="18"/>
                <w:szCs w:val="18"/>
              </w:rPr>
            </w:pPr>
            <w:r w:rsidRPr="00480B52">
              <w:rPr>
                <w:rFonts w:ascii="宋体" w:hAnsi="宋体" w:hint="eastAsia"/>
                <w:sz w:val="18"/>
                <w:szCs w:val="18"/>
              </w:rPr>
              <w:t>实际检测1</w:t>
            </w:r>
          </w:p>
        </w:tc>
        <w:tc>
          <w:tcPr>
            <w:tcW w:w="606" w:type="dxa"/>
            <w:vAlign w:val="center"/>
          </w:tcPr>
          <w:p w14:paraId="3F115589" w14:textId="6486C537" w:rsidR="004A1F7C" w:rsidRPr="00480B52" w:rsidRDefault="004A1F7C" w:rsidP="00EC0A56">
            <w:pPr>
              <w:spacing w:after="160"/>
              <w:jc w:val="center"/>
              <w:textAlignment w:val="baseline"/>
              <w:rPr>
                <w:rFonts w:ascii="宋体" w:hAnsi="宋体"/>
                <w:sz w:val="18"/>
                <w:szCs w:val="18"/>
              </w:rPr>
            </w:pPr>
            <w:r w:rsidRPr="00480B52">
              <w:rPr>
                <w:rFonts w:ascii="宋体" w:hAnsi="宋体" w:hint="eastAsia"/>
                <w:sz w:val="18"/>
                <w:szCs w:val="18"/>
              </w:rPr>
              <w:t>余量</w:t>
            </w:r>
          </w:p>
        </w:tc>
        <w:tc>
          <w:tcPr>
            <w:tcW w:w="666" w:type="dxa"/>
            <w:vAlign w:val="center"/>
          </w:tcPr>
          <w:p w14:paraId="15BD9072" w14:textId="6EDE1087" w:rsidR="004A1F7C" w:rsidRPr="00480B52" w:rsidRDefault="004A1F7C" w:rsidP="00EC0A56">
            <w:pPr>
              <w:spacing w:after="160"/>
              <w:jc w:val="center"/>
              <w:textAlignment w:val="baseline"/>
              <w:rPr>
                <w:rFonts w:ascii="宋体" w:hAnsi="宋体"/>
                <w:sz w:val="18"/>
                <w:szCs w:val="18"/>
              </w:rPr>
            </w:pPr>
            <w:r w:rsidRPr="00480B52">
              <w:rPr>
                <w:rFonts w:ascii="宋体" w:hAnsi="宋体" w:hint="eastAsia"/>
                <w:sz w:val="18"/>
                <w:szCs w:val="18"/>
              </w:rPr>
              <w:t>2</w:t>
            </w:r>
            <w:r w:rsidRPr="00480B52">
              <w:rPr>
                <w:rFonts w:ascii="宋体" w:hAnsi="宋体"/>
                <w:sz w:val="18"/>
                <w:szCs w:val="18"/>
              </w:rPr>
              <w:t>0.14</w:t>
            </w:r>
          </w:p>
        </w:tc>
        <w:tc>
          <w:tcPr>
            <w:tcW w:w="666" w:type="dxa"/>
            <w:vAlign w:val="center"/>
          </w:tcPr>
          <w:p w14:paraId="245B2EB2" w14:textId="732B8A19" w:rsidR="004A1F7C" w:rsidRPr="00480B52" w:rsidRDefault="004A1F7C" w:rsidP="00EC0A56">
            <w:pPr>
              <w:spacing w:after="160"/>
              <w:jc w:val="center"/>
              <w:textAlignment w:val="baseline"/>
              <w:rPr>
                <w:rFonts w:ascii="宋体" w:hAnsi="宋体"/>
                <w:sz w:val="18"/>
                <w:szCs w:val="18"/>
              </w:rPr>
            </w:pPr>
            <w:r w:rsidRPr="00480B52">
              <w:rPr>
                <w:rFonts w:ascii="宋体" w:hAnsi="宋体" w:hint="eastAsia"/>
                <w:sz w:val="18"/>
                <w:szCs w:val="18"/>
              </w:rPr>
              <w:t>9</w:t>
            </w:r>
            <w:r w:rsidRPr="00480B52">
              <w:rPr>
                <w:rFonts w:ascii="宋体" w:hAnsi="宋体"/>
                <w:sz w:val="18"/>
                <w:szCs w:val="18"/>
              </w:rPr>
              <w:t>.72</w:t>
            </w:r>
          </w:p>
        </w:tc>
        <w:tc>
          <w:tcPr>
            <w:tcW w:w="756" w:type="dxa"/>
            <w:vAlign w:val="center"/>
          </w:tcPr>
          <w:p w14:paraId="591B2EDD" w14:textId="102F15DE" w:rsidR="004A1F7C" w:rsidRPr="00480B52" w:rsidRDefault="004A1F7C" w:rsidP="00EC0A56">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.0013</w:t>
            </w:r>
          </w:p>
        </w:tc>
        <w:tc>
          <w:tcPr>
            <w:tcW w:w="850" w:type="dxa"/>
            <w:vAlign w:val="center"/>
          </w:tcPr>
          <w:p w14:paraId="02E1CA14" w14:textId="2E055C1A" w:rsidR="004A1F7C" w:rsidRPr="00480B52" w:rsidRDefault="004A1F7C" w:rsidP="00EC0A56">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center"/>
          </w:tcPr>
          <w:p w14:paraId="2B12030F" w14:textId="7ABDA822" w:rsidR="004A1F7C" w:rsidRPr="00480B52" w:rsidRDefault="004A1F7C" w:rsidP="00EC0A56">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center"/>
          </w:tcPr>
          <w:p w14:paraId="6D0C2D37" w14:textId="4D4F76C7" w:rsidR="004A1F7C" w:rsidRPr="00480B52" w:rsidRDefault="004A1F7C" w:rsidP="00EC0A56">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2848" w:type="dxa"/>
            <w:vAlign w:val="center"/>
          </w:tcPr>
          <w:p w14:paraId="476E9BC1" w14:textId="4E177395" w:rsidR="004A1F7C" w:rsidRPr="00480B52" w:rsidRDefault="004A1F7C" w:rsidP="00EC0A56">
            <w:pPr>
              <w:spacing w:after="160"/>
              <w:jc w:val="center"/>
              <w:textAlignment w:val="baseline"/>
              <w:rPr>
                <w:rFonts w:ascii="宋体" w:hAnsi="宋体"/>
                <w:sz w:val="18"/>
                <w:szCs w:val="18"/>
              </w:rPr>
            </w:pPr>
            <w:r w:rsidRPr="00480B52">
              <w:rPr>
                <w:rFonts w:ascii="宋体" w:hAnsi="宋体" w:hint="eastAsia"/>
                <w:sz w:val="18"/>
                <w:szCs w:val="18"/>
              </w:rPr>
              <w:t>Φ</w:t>
            </w:r>
            <w:r w:rsidR="00D7275A" w:rsidRPr="00480B52">
              <w:rPr>
                <w:rFonts w:ascii="宋体" w:hAnsi="宋体" w:hint="eastAsia"/>
                <w:sz w:val="18"/>
                <w:szCs w:val="18"/>
              </w:rPr>
              <w:t>7</w:t>
            </w:r>
            <w:r w:rsidR="00D7275A" w:rsidRPr="00480B52">
              <w:rPr>
                <w:rFonts w:ascii="宋体" w:hAnsi="宋体"/>
                <w:sz w:val="18"/>
                <w:szCs w:val="18"/>
              </w:rPr>
              <w:t>.55</w:t>
            </w:r>
            <w:r w:rsidR="00D7275A" w:rsidRPr="00480B52">
              <w:rPr>
                <w:rFonts w:ascii="宋体" w:hAnsi="宋体" w:hint="eastAsia"/>
                <w:sz w:val="18"/>
                <w:szCs w:val="18"/>
              </w:rPr>
              <w:t>×1</w:t>
            </w:r>
            <w:r w:rsidR="00D7275A" w:rsidRPr="00480B52">
              <w:rPr>
                <w:rFonts w:ascii="宋体" w:hAnsi="宋体"/>
                <w:sz w:val="18"/>
                <w:szCs w:val="18"/>
              </w:rPr>
              <w:t>.24</w:t>
            </w:r>
          </w:p>
        </w:tc>
        <w:tc>
          <w:tcPr>
            <w:tcW w:w="992" w:type="dxa"/>
            <w:vAlign w:val="center"/>
          </w:tcPr>
          <w:p w14:paraId="649616E6" w14:textId="6E6636BE" w:rsidR="004A1F7C" w:rsidRPr="00480B52" w:rsidRDefault="004A1F7C" w:rsidP="00EC0A56">
            <w:pPr>
              <w:spacing w:after="160"/>
              <w:jc w:val="center"/>
              <w:textAlignment w:val="baseline"/>
              <w:rPr>
                <w:rFonts w:ascii="宋体" w:hAnsi="宋体"/>
                <w:sz w:val="18"/>
                <w:szCs w:val="18"/>
              </w:rPr>
            </w:pPr>
            <w:r w:rsidRPr="00480B52">
              <w:rPr>
                <w:rFonts w:ascii="宋体" w:hAnsi="宋体" w:hint="eastAsia"/>
                <w:sz w:val="18"/>
                <w:szCs w:val="18"/>
              </w:rPr>
              <w:t>2</w:t>
            </w:r>
            <w:r w:rsidRPr="00480B52">
              <w:rPr>
                <w:rFonts w:ascii="宋体" w:hAnsi="宋体"/>
                <w:sz w:val="18"/>
                <w:szCs w:val="18"/>
              </w:rPr>
              <w:t>38</w:t>
            </w:r>
          </w:p>
        </w:tc>
      </w:tr>
      <w:tr w:rsidR="00D7275A" w:rsidRPr="00480B52" w14:paraId="0F6810B8" w14:textId="6CF971EF" w:rsidTr="006C0292">
        <w:trPr>
          <w:trHeight w:val="454"/>
          <w:jc w:val="center"/>
        </w:trPr>
        <w:tc>
          <w:tcPr>
            <w:tcW w:w="1117" w:type="dxa"/>
            <w:vAlign w:val="center"/>
          </w:tcPr>
          <w:p w14:paraId="67997E20" w14:textId="0F399979"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实际检测2</w:t>
            </w:r>
          </w:p>
        </w:tc>
        <w:tc>
          <w:tcPr>
            <w:tcW w:w="606" w:type="dxa"/>
            <w:vAlign w:val="center"/>
          </w:tcPr>
          <w:p w14:paraId="259FB100" w14:textId="343D4692"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余量</w:t>
            </w:r>
          </w:p>
        </w:tc>
        <w:tc>
          <w:tcPr>
            <w:tcW w:w="666" w:type="dxa"/>
            <w:vAlign w:val="center"/>
          </w:tcPr>
          <w:p w14:paraId="3BE890B5" w14:textId="650DE5D1"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2</w:t>
            </w:r>
            <w:r w:rsidRPr="00480B52">
              <w:rPr>
                <w:rFonts w:ascii="宋体" w:hAnsi="宋体"/>
                <w:sz w:val="18"/>
                <w:szCs w:val="18"/>
              </w:rPr>
              <w:t>0.38</w:t>
            </w:r>
          </w:p>
        </w:tc>
        <w:tc>
          <w:tcPr>
            <w:tcW w:w="666" w:type="dxa"/>
            <w:vAlign w:val="center"/>
          </w:tcPr>
          <w:p w14:paraId="64043549" w14:textId="54E445AD"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1</w:t>
            </w:r>
            <w:r w:rsidRPr="00480B52">
              <w:rPr>
                <w:rFonts w:ascii="宋体" w:hAnsi="宋体"/>
                <w:sz w:val="18"/>
                <w:szCs w:val="18"/>
              </w:rPr>
              <w:t>0.16</w:t>
            </w:r>
          </w:p>
        </w:tc>
        <w:tc>
          <w:tcPr>
            <w:tcW w:w="756" w:type="dxa"/>
            <w:vAlign w:val="center"/>
          </w:tcPr>
          <w:p w14:paraId="107D20F1" w14:textId="44BC7FAB"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.0019</w:t>
            </w:r>
          </w:p>
        </w:tc>
        <w:tc>
          <w:tcPr>
            <w:tcW w:w="850" w:type="dxa"/>
            <w:vAlign w:val="center"/>
          </w:tcPr>
          <w:p w14:paraId="2B6574D9" w14:textId="1EAB1E06"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center"/>
          </w:tcPr>
          <w:p w14:paraId="6E40849E" w14:textId="58E81BFB"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center"/>
          </w:tcPr>
          <w:p w14:paraId="3C2C8ECB" w14:textId="7C8C85C8"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2848" w:type="dxa"/>
            <w:vAlign w:val="center"/>
          </w:tcPr>
          <w:p w14:paraId="7D0A4E3A" w14:textId="3DA19F2B"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Φ7</w:t>
            </w:r>
            <w:r w:rsidRPr="00480B52">
              <w:rPr>
                <w:rFonts w:ascii="宋体" w:hAnsi="宋体"/>
                <w:sz w:val="18"/>
                <w:szCs w:val="18"/>
              </w:rPr>
              <w:t>.58</w:t>
            </w:r>
            <w:r w:rsidRPr="00480B52">
              <w:rPr>
                <w:rFonts w:ascii="宋体" w:hAnsi="宋体" w:hint="eastAsia"/>
                <w:sz w:val="18"/>
                <w:szCs w:val="18"/>
              </w:rPr>
              <w:t>×1</w:t>
            </w:r>
            <w:r w:rsidRPr="00480B52">
              <w:rPr>
                <w:rFonts w:ascii="宋体" w:hAnsi="宋体"/>
                <w:sz w:val="18"/>
                <w:szCs w:val="18"/>
              </w:rPr>
              <w:t>.23</w:t>
            </w:r>
          </w:p>
        </w:tc>
        <w:tc>
          <w:tcPr>
            <w:tcW w:w="992" w:type="dxa"/>
            <w:vAlign w:val="center"/>
          </w:tcPr>
          <w:p w14:paraId="3894CBBF" w14:textId="70320D32"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2</w:t>
            </w:r>
            <w:r w:rsidRPr="00480B52">
              <w:rPr>
                <w:rFonts w:ascii="宋体" w:hAnsi="宋体"/>
                <w:sz w:val="18"/>
                <w:szCs w:val="18"/>
              </w:rPr>
              <w:t>29</w:t>
            </w:r>
          </w:p>
        </w:tc>
      </w:tr>
      <w:tr w:rsidR="00D7275A" w:rsidRPr="00480B52" w14:paraId="3E8B0B09" w14:textId="3F5923D8" w:rsidTr="006C0292">
        <w:trPr>
          <w:trHeight w:val="454"/>
          <w:jc w:val="center"/>
        </w:trPr>
        <w:tc>
          <w:tcPr>
            <w:tcW w:w="1117" w:type="dxa"/>
            <w:vAlign w:val="center"/>
          </w:tcPr>
          <w:p w14:paraId="40692286" w14:textId="2FC177EC"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实际检测3</w:t>
            </w:r>
          </w:p>
        </w:tc>
        <w:tc>
          <w:tcPr>
            <w:tcW w:w="606" w:type="dxa"/>
            <w:vAlign w:val="center"/>
          </w:tcPr>
          <w:p w14:paraId="55482159" w14:textId="2DC917B9"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余量</w:t>
            </w:r>
          </w:p>
        </w:tc>
        <w:tc>
          <w:tcPr>
            <w:tcW w:w="666" w:type="dxa"/>
            <w:vAlign w:val="center"/>
          </w:tcPr>
          <w:p w14:paraId="4DC5EEEE" w14:textId="211049CB"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1</w:t>
            </w:r>
            <w:r w:rsidRPr="00480B52">
              <w:rPr>
                <w:rFonts w:ascii="宋体" w:hAnsi="宋体"/>
                <w:sz w:val="18"/>
                <w:szCs w:val="18"/>
              </w:rPr>
              <w:t>9.74</w:t>
            </w:r>
          </w:p>
        </w:tc>
        <w:tc>
          <w:tcPr>
            <w:tcW w:w="666" w:type="dxa"/>
            <w:vAlign w:val="center"/>
          </w:tcPr>
          <w:p w14:paraId="3D6BF368" w14:textId="131D5B6D"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1</w:t>
            </w:r>
            <w:r w:rsidRPr="00480B52">
              <w:rPr>
                <w:rFonts w:ascii="宋体" w:hAnsi="宋体"/>
                <w:sz w:val="18"/>
                <w:szCs w:val="18"/>
              </w:rPr>
              <w:t>0.27</w:t>
            </w:r>
          </w:p>
        </w:tc>
        <w:tc>
          <w:tcPr>
            <w:tcW w:w="756" w:type="dxa"/>
            <w:vAlign w:val="center"/>
          </w:tcPr>
          <w:p w14:paraId="7165B98A" w14:textId="5DA388F8"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.0032</w:t>
            </w:r>
          </w:p>
        </w:tc>
        <w:tc>
          <w:tcPr>
            <w:tcW w:w="850" w:type="dxa"/>
            <w:vAlign w:val="center"/>
          </w:tcPr>
          <w:p w14:paraId="668BDE63" w14:textId="25AB9815"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center"/>
          </w:tcPr>
          <w:p w14:paraId="1EDF7487" w14:textId="5B86614C"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center"/>
          </w:tcPr>
          <w:p w14:paraId="7D861C7B" w14:textId="35F55386"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2848" w:type="dxa"/>
            <w:vAlign w:val="center"/>
          </w:tcPr>
          <w:p w14:paraId="14954BD6" w14:textId="4CFD7CFE"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Φ7</w:t>
            </w:r>
            <w:r w:rsidRPr="00480B52">
              <w:rPr>
                <w:rFonts w:ascii="宋体" w:hAnsi="宋体"/>
                <w:sz w:val="18"/>
                <w:szCs w:val="18"/>
              </w:rPr>
              <w:t>.56</w:t>
            </w:r>
            <w:r w:rsidRPr="00480B52">
              <w:rPr>
                <w:rFonts w:ascii="宋体" w:hAnsi="宋体" w:hint="eastAsia"/>
                <w:sz w:val="18"/>
                <w:szCs w:val="18"/>
              </w:rPr>
              <w:t>×1</w:t>
            </w:r>
            <w:r w:rsidRPr="00480B52">
              <w:rPr>
                <w:rFonts w:ascii="宋体" w:hAnsi="宋体"/>
                <w:sz w:val="18"/>
                <w:szCs w:val="18"/>
              </w:rPr>
              <w:t>.</w:t>
            </w:r>
            <w:r w:rsidR="00AC1970" w:rsidRPr="00480B52">
              <w:rPr>
                <w:rFonts w:ascii="宋体" w:hAnsi="宋体"/>
                <w:sz w:val="18"/>
                <w:szCs w:val="18"/>
              </w:rPr>
              <w:t>19</w:t>
            </w:r>
          </w:p>
        </w:tc>
        <w:tc>
          <w:tcPr>
            <w:tcW w:w="992" w:type="dxa"/>
            <w:vAlign w:val="center"/>
          </w:tcPr>
          <w:p w14:paraId="59C0FDEB" w14:textId="0CD29FEC"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2</w:t>
            </w:r>
            <w:r w:rsidRPr="00480B52">
              <w:rPr>
                <w:rFonts w:ascii="宋体" w:hAnsi="宋体"/>
                <w:sz w:val="18"/>
                <w:szCs w:val="18"/>
              </w:rPr>
              <w:t>30</w:t>
            </w:r>
          </w:p>
        </w:tc>
      </w:tr>
    </w:tbl>
    <w:p w14:paraId="1B9DFB29" w14:textId="02A58412" w:rsidR="008B49C0" w:rsidRPr="00D7275A" w:rsidRDefault="008B49C0" w:rsidP="00E9610C">
      <w:pPr>
        <w:spacing w:after="160"/>
        <w:ind w:firstLineChars="202" w:firstLine="485"/>
        <w:textAlignment w:val="baseline"/>
        <w:rPr>
          <w:rFonts w:ascii="宋体" w:hAnsi="宋体"/>
          <w:sz w:val="24"/>
        </w:rPr>
      </w:pPr>
    </w:p>
    <w:tbl>
      <w:tblPr>
        <w:tblStyle w:val="af0"/>
        <w:tblW w:w="10343" w:type="dxa"/>
        <w:jc w:val="center"/>
        <w:tblLook w:val="04A0" w:firstRow="1" w:lastRow="0" w:firstColumn="1" w:lastColumn="0" w:noHBand="0" w:noVBand="1"/>
      </w:tblPr>
      <w:tblGrid>
        <w:gridCol w:w="1118"/>
        <w:gridCol w:w="606"/>
        <w:gridCol w:w="666"/>
        <w:gridCol w:w="666"/>
        <w:gridCol w:w="756"/>
        <w:gridCol w:w="850"/>
        <w:gridCol w:w="850"/>
        <w:gridCol w:w="850"/>
        <w:gridCol w:w="2989"/>
        <w:gridCol w:w="992"/>
      </w:tblGrid>
      <w:tr w:rsidR="004A1F7C" w:rsidRPr="00480B52" w14:paraId="3EC26C88" w14:textId="497E14A1" w:rsidTr="00D7275A">
        <w:trPr>
          <w:trHeight w:val="484"/>
          <w:jc w:val="center"/>
        </w:trPr>
        <w:tc>
          <w:tcPr>
            <w:tcW w:w="1118" w:type="dxa"/>
            <w:vAlign w:val="center"/>
          </w:tcPr>
          <w:p w14:paraId="5AD536A6" w14:textId="77777777"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lastRenderedPageBreak/>
              <w:t>牌号</w:t>
            </w:r>
          </w:p>
        </w:tc>
        <w:tc>
          <w:tcPr>
            <w:tcW w:w="5244" w:type="dxa"/>
            <w:gridSpan w:val="7"/>
            <w:vAlign w:val="center"/>
          </w:tcPr>
          <w:p w14:paraId="409E55AC" w14:textId="77777777"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化学成分/</w:t>
            </w:r>
            <w:r w:rsidRPr="00480B52">
              <w:rPr>
                <w:rFonts w:ascii="宋体" w:hAnsi="宋体"/>
                <w:sz w:val="18"/>
                <w:szCs w:val="18"/>
              </w:rPr>
              <w:t>%</w:t>
            </w:r>
          </w:p>
        </w:tc>
        <w:tc>
          <w:tcPr>
            <w:tcW w:w="2989" w:type="dxa"/>
            <w:vAlign w:val="center"/>
          </w:tcPr>
          <w:p w14:paraId="15497962" w14:textId="06B2FFB4"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规格尺寸</w:t>
            </w:r>
            <w:r w:rsidR="00D7275A" w:rsidRPr="00480B52">
              <w:rPr>
                <w:rFonts w:ascii="宋体" w:hAnsi="宋体" w:hint="eastAsia"/>
                <w:sz w:val="18"/>
                <w:szCs w:val="18"/>
              </w:rPr>
              <w:t>（外径×壁厚）</w:t>
            </w:r>
          </w:p>
        </w:tc>
        <w:tc>
          <w:tcPr>
            <w:tcW w:w="992" w:type="dxa"/>
          </w:tcPr>
          <w:p w14:paraId="04EA3A6F" w14:textId="03D3A9EC"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硬度</w:t>
            </w:r>
          </w:p>
        </w:tc>
      </w:tr>
      <w:tr w:rsidR="004A1F7C" w:rsidRPr="00480B52" w14:paraId="799651B7" w14:textId="28D074EA" w:rsidTr="00D7275A">
        <w:trPr>
          <w:jc w:val="center"/>
        </w:trPr>
        <w:tc>
          <w:tcPr>
            <w:tcW w:w="1118" w:type="dxa"/>
            <w:vAlign w:val="center"/>
          </w:tcPr>
          <w:p w14:paraId="43CA85A2" w14:textId="19305D12" w:rsidR="004A1F7C" w:rsidRPr="00480B52" w:rsidRDefault="004A1F7C" w:rsidP="00AC20D4">
            <w:pPr>
              <w:spacing w:after="160"/>
              <w:jc w:val="center"/>
              <w:textAlignment w:val="baseline"/>
              <w:rPr>
                <w:rFonts w:ascii="宋体" w:hAnsi="宋体"/>
                <w:sz w:val="18"/>
                <w:szCs w:val="18"/>
              </w:rPr>
            </w:pPr>
            <w:r w:rsidRPr="00480B52">
              <w:rPr>
                <w:rFonts w:ascii="宋体" w:hAnsi="宋体"/>
                <w:sz w:val="18"/>
                <w:szCs w:val="18"/>
              </w:rPr>
              <w:t>T-Au91NiCu</w:t>
            </w:r>
          </w:p>
        </w:tc>
        <w:tc>
          <w:tcPr>
            <w:tcW w:w="606" w:type="dxa"/>
            <w:vAlign w:val="center"/>
          </w:tcPr>
          <w:p w14:paraId="4B7564BA" w14:textId="77777777" w:rsidR="004A1F7C" w:rsidRPr="00480B52" w:rsidRDefault="004A1F7C" w:rsidP="00AC20D4">
            <w:pPr>
              <w:spacing w:after="160"/>
              <w:jc w:val="center"/>
              <w:textAlignment w:val="baseline"/>
              <w:rPr>
                <w:rFonts w:ascii="宋体" w:hAnsi="宋体"/>
                <w:sz w:val="18"/>
                <w:szCs w:val="18"/>
              </w:rPr>
            </w:pPr>
            <w:r w:rsidRPr="00480B52">
              <w:rPr>
                <w:rFonts w:ascii="宋体" w:hAnsi="宋体" w:hint="eastAsia"/>
                <w:sz w:val="18"/>
                <w:szCs w:val="18"/>
              </w:rPr>
              <w:t>Au</w:t>
            </w:r>
          </w:p>
        </w:tc>
        <w:tc>
          <w:tcPr>
            <w:tcW w:w="666" w:type="dxa"/>
            <w:vAlign w:val="center"/>
          </w:tcPr>
          <w:p w14:paraId="71A61B58" w14:textId="2C4EBD30" w:rsidR="004A1F7C" w:rsidRPr="00480B52" w:rsidRDefault="004A1F7C" w:rsidP="00AC20D4">
            <w:pPr>
              <w:spacing w:after="160"/>
              <w:jc w:val="center"/>
              <w:textAlignment w:val="baseline"/>
              <w:rPr>
                <w:rFonts w:ascii="宋体" w:hAnsi="宋体"/>
                <w:sz w:val="18"/>
                <w:szCs w:val="18"/>
              </w:rPr>
            </w:pPr>
            <w:r w:rsidRPr="00480B52">
              <w:rPr>
                <w:rFonts w:ascii="宋体" w:hAnsi="宋体" w:hint="eastAsia"/>
                <w:sz w:val="18"/>
                <w:szCs w:val="18"/>
              </w:rPr>
              <w:t>Ni</w:t>
            </w:r>
          </w:p>
        </w:tc>
        <w:tc>
          <w:tcPr>
            <w:tcW w:w="666" w:type="dxa"/>
            <w:vAlign w:val="center"/>
          </w:tcPr>
          <w:p w14:paraId="0C73EEC4" w14:textId="3A331BF1" w:rsidR="004A1F7C" w:rsidRPr="00480B52" w:rsidRDefault="004A1F7C" w:rsidP="00AC20D4">
            <w:pPr>
              <w:spacing w:after="160"/>
              <w:jc w:val="center"/>
              <w:textAlignment w:val="baseline"/>
              <w:rPr>
                <w:rFonts w:ascii="宋体" w:hAnsi="宋体"/>
                <w:sz w:val="18"/>
                <w:szCs w:val="18"/>
              </w:rPr>
            </w:pPr>
            <w:r w:rsidRPr="00480B52">
              <w:rPr>
                <w:rFonts w:ascii="宋体" w:hAnsi="宋体" w:hint="eastAsia"/>
                <w:sz w:val="18"/>
                <w:szCs w:val="18"/>
              </w:rPr>
              <w:t>Cu</w:t>
            </w:r>
          </w:p>
        </w:tc>
        <w:tc>
          <w:tcPr>
            <w:tcW w:w="756" w:type="dxa"/>
            <w:vAlign w:val="center"/>
          </w:tcPr>
          <w:p w14:paraId="569B88FA" w14:textId="541FEAAB" w:rsidR="004A1F7C" w:rsidRPr="00480B52" w:rsidRDefault="004A1F7C" w:rsidP="00AC20D4">
            <w:pPr>
              <w:spacing w:after="160"/>
              <w:jc w:val="center"/>
              <w:textAlignment w:val="baseline"/>
              <w:rPr>
                <w:rFonts w:ascii="宋体" w:hAnsi="宋体"/>
                <w:sz w:val="18"/>
                <w:szCs w:val="18"/>
              </w:rPr>
            </w:pPr>
            <w:r w:rsidRPr="00480B52">
              <w:rPr>
                <w:rFonts w:ascii="宋体" w:hAnsi="宋体" w:hint="eastAsia"/>
                <w:sz w:val="18"/>
                <w:szCs w:val="18"/>
              </w:rPr>
              <w:t>Fe</w:t>
            </w:r>
          </w:p>
        </w:tc>
        <w:tc>
          <w:tcPr>
            <w:tcW w:w="850" w:type="dxa"/>
            <w:vAlign w:val="center"/>
          </w:tcPr>
          <w:p w14:paraId="27E2CC5E" w14:textId="645C36B9" w:rsidR="004A1F7C" w:rsidRPr="00480B52" w:rsidRDefault="004A1F7C" w:rsidP="00AC20D4">
            <w:pPr>
              <w:spacing w:after="160"/>
              <w:jc w:val="center"/>
              <w:textAlignment w:val="baseline"/>
              <w:rPr>
                <w:rFonts w:ascii="宋体" w:hAnsi="宋体"/>
                <w:sz w:val="18"/>
                <w:szCs w:val="18"/>
              </w:rPr>
            </w:pPr>
            <w:r w:rsidRPr="00480B52">
              <w:rPr>
                <w:rFonts w:ascii="宋体" w:hAnsi="宋体" w:hint="eastAsia"/>
                <w:sz w:val="18"/>
                <w:szCs w:val="18"/>
              </w:rPr>
              <w:t>Pb</w:t>
            </w:r>
          </w:p>
        </w:tc>
        <w:tc>
          <w:tcPr>
            <w:tcW w:w="850" w:type="dxa"/>
            <w:vAlign w:val="center"/>
          </w:tcPr>
          <w:p w14:paraId="42C6FB0E" w14:textId="2ACB150C" w:rsidR="004A1F7C" w:rsidRPr="00480B52" w:rsidRDefault="004A1F7C" w:rsidP="00AC20D4">
            <w:pPr>
              <w:spacing w:after="160"/>
              <w:jc w:val="center"/>
              <w:textAlignment w:val="baseline"/>
              <w:rPr>
                <w:rFonts w:ascii="宋体" w:hAnsi="宋体"/>
                <w:sz w:val="18"/>
                <w:szCs w:val="18"/>
              </w:rPr>
            </w:pPr>
            <w:r w:rsidRPr="00480B52">
              <w:rPr>
                <w:rFonts w:ascii="宋体" w:hAnsi="宋体" w:hint="eastAsia"/>
                <w:sz w:val="18"/>
                <w:szCs w:val="18"/>
              </w:rPr>
              <w:t>Sb</w:t>
            </w:r>
          </w:p>
        </w:tc>
        <w:tc>
          <w:tcPr>
            <w:tcW w:w="850" w:type="dxa"/>
            <w:vAlign w:val="center"/>
          </w:tcPr>
          <w:p w14:paraId="669A17CF" w14:textId="4D6CD34E" w:rsidR="004A1F7C" w:rsidRPr="00480B52" w:rsidRDefault="004A1F7C" w:rsidP="00AC20D4">
            <w:pPr>
              <w:spacing w:after="160"/>
              <w:jc w:val="center"/>
              <w:textAlignment w:val="baseline"/>
              <w:rPr>
                <w:rFonts w:ascii="宋体" w:hAnsi="宋体"/>
                <w:sz w:val="18"/>
                <w:szCs w:val="18"/>
              </w:rPr>
            </w:pPr>
            <w:r w:rsidRPr="00480B52">
              <w:rPr>
                <w:rFonts w:ascii="宋体" w:hAnsi="宋体" w:hint="eastAsia"/>
                <w:sz w:val="18"/>
                <w:szCs w:val="18"/>
              </w:rPr>
              <w:t>Bi</w:t>
            </w:r>
          </w:p>
        </w:tc>
        <w:tc>
          <w:tcPr>
            <w:tcW w:w="2989" w:type="dxa"/>
            <w:vAlign w:val="center"/>
          </w:tcPr>
          <w:p w14:paraId="4090443B" w14:textId="75A9B3B2" w:rsidR="004A1F7C" w:rsidRPr="00480B52" w:rsidRDefault="004A1F7C" w:rsidP="00AC20D4">
            <w:pPr>
              <w:spacing w:after="160"/>
              <w:jc w:val="center"/>
              <w:textAlignment w:val="baseline"/>
              <w:rPr>
                <w:rFonts w:ascii="宋体" w:hAnsi="宋体"/>
                <w:sz w:val="18"/>
                <w:szCs w:val="18"/>
              </w:rPr>
            </w:pPr>
            <w:r w:rsidRPr="00480B52">
              <w:rPr>
                <w:rFonts w:ascii="宋体" w:hAnsi="宋体" w:hint="eastAsia"/>
                <w:sz w:val="18"/>
                <w:szCs w:val="18"/>
              </w:rPr>
              <w:t>Φ</w:t>
            </w:r>
            <w:r w:rsidR="00D7275A" w:rsidRPr="00480B52">
              <w:rPr>
                <w:rFonts w:ascii="宋体" w:hAnsi="宋体"/>
                <w:sz w:val="18"/>
                <w:szCs w:val="18"/>
              </w:rPr>
              <w:t>6.8</w:t>
            </w:r>
            <w:r w:rsidRPr="00480B52">
              <w:rPr>
                <w:rFonts w:ascii="宋体" w:hAnsi="宋体" w:hint="eastAsia"/>
                <w:sz w:val="18"/>
                <w:szCs w:val="18"/>
              </w:rPr>
              <w:t>（-</w:t>
            </w:r>
            <w:r w:rsidRPr="00480B52">
              <w:rPr>
                <w:rFonts w:ascii="宋体" w:hAnsi="宋体"/>
                <w:sz w:val="18"/>
                <w:szCs w:val="18"/>
              </w:rPr>
              <w:t>0.0</w:t>
            </w:r>
            <w:r w:rsidR="00D7275A" w:rsidRPr="00480B52">
              <w:rPr>
                <w:rFonts w:ascii="宋体" w:hAnsi="宋体"/>
                <w:sz w:val="18"/>
                <w:szCs w:val="18"/>
              </w:rPr>
              <w:t>6</w:t>
            </w:r>
            <w:r w:rsidRPr="00480B52">
              <w:rPr>
                <w:rFonts w:ascii="宋体" w:hAnsi="宋体" w:hint="eastAsia"/>
                <w:sz w:val="18"/>
                <w:szCs w:val="18"/>
              </w:rPr>
              <w:t>）</w:t>
            </w:r>
            <w:r w:rsidR="00D7275A" w:rsidRPr="00480B52">
              <w:rPr>
                <w:rFonts w:ascii="宋体" w:hAnsi="宋体" w:hint="eastAsia"/>
                <w:sz w:val="18"/>
                <w:szCs w:val="18"/>
              </w:rPr>
              <w:t>×1</w:t>
            </w:r>
            <w:r w:rsidR="00D7275A" w:rsidRPr="00480B52">
              <w:rPr>
                <w:rFonts w:ascii="宋体" w:hAnsi="宋体"/>
                <w:sz w:val="18"/>
                <w:szCs w:val="18"/>
              </w:rPr>
              <w:t>.20</w:t>
            </w:r>
            <w:r w:rsidRPr="00480B52">
              <w:rPr>
                <w:rFonts w:ascii="宋体" w:hAnsi="宋体"/>
                <w:sz w:val="18"/>
                <w:szCs w:val="18"/>
              </w:rPr>
              <w:t>(</w:t>
            </w:r>
            <w:r w:rsidRPr="00480B52">
              <w:rPr>
                <w:rFonts w:ascii="宋体" w:hAnsi="宋体" w:hint="eastAsia"/>
                <w:sz w:val="18"/>
                <w:szCs w:val="18"/>
              </w:rPr>
              <w:t>±</w:t>
            </w:r>
            <w:r w:rsidR="00D7275A" w:rsidRPr="00480B52">
              <w:rPr>
                <w:rFonts w:ascii="宋体" w:hAnsi="宋体" w:hint="eastAsia"/>
                <w:sz w:val="18"/>
                <w:szCs w:val="18"/>
              </w:rPr>
              <w:t>0</w:t>
            </w:r>
            <w:r w:rsidR="00D7275A" w:rsidRPr="00480B52">
              <w:rPr>
                <w:rFonts w:ascii="宋体" w:hAnsi="宋体"/>
                <w:sz w:val="18"/>
                <w:szCs w:val="18"/>
              </w:rPr>
              <w:t>.10</w:t>
            </w:r>
            <w:r w:rsidRPr="00480B52">
              <w:rPr>
                <w:rFonts w:ascii="宋体" w:hAnsi="宋体" w:hint="eastAsia"/>
                <w:sz w:val="18"/>
                <w:szCs w:val="18"/>
              </w:rPr>
              <w:t>)</w:t>
            </w:r>
          </w:p>
        </w:tc>
        <w:tc>
          <w:tcPr>
            <w:tcW w:w="992" w:type="dxa"/>
          </w:tcPr>
          <w:p w14:paraId="6021FE83" w14:textId="04EFEEE7" w:rsidR="004A1F7C" w:rsidRPr="00480B52" w:rsidRDefault="0046675A" w:rsidP="00AC20D4">
            <w:pPr>
              <w:spacing w:after="160"/>
              <w:jc w:val="center"/>
              <w:textAlignment w:val="baseline"/>
              <w:rPr>
                <w:rFonts w:ascii="宋体" w:hAnsi="宋体"/>
                <w:sz w:val="18"/>
                <w:szCs w:val="18"/>
              </w:rPr>
            </w:pPr>
            <w:r w:rsidRPr="00480B52">
              <w:rPr>
                <w:rFonts w:ascii="宋体" w:hAnsi="宋体" w:hint="eastAsia"/>
                <w:sz w:val="18"/>
                <w:szCs w:val="18"/>
              </w:rPr>
              <w:t>2</w:t>
            </w:r>
            <w:r w:rsidR="00D7275A" w:rsidRPr="00480B52">
              <w:rPr>
                <w:rFonts w:ascii="宋体" w:hAnsi="宋体"/>
                <w:sz w:val="18"/>
                <w:szCs w:val="18"/>
              </w:rPr>
              <w:t>30-</w:t>
            </w:r>
            <w:r w:rsidRPr="00480B52">
              <w:rPr>
                <w:rFonts w:ascii="宋体" w:hAnsi="宋体"/>
                <w:sz w:val="18"/>
                <w:szCs w:val="18"/>
              </w:rPr>
              <w:t>2</w:t>
            </w:r>
            <w:r w:rsidR="00D7275A" w:rsidRPr="00480B52">
              <w:rPr>
                <w:rFonts w:ascii="宋体" w:hAnsi="宋体"/>
                <w:sz w:val="18"/>
                <w:szCs w:val="18"/>
              </w:rPr>
              <w:t>60</w:t>
            </w:r>
          </w:p>
        </w:tc>
      </w:tr>
      <w:tr w:rsidR="00D7275A" w:rsidRPr="00480B52" w14:paraId="57491C7B" w14:textId="132DC8B3" w:rsidTr="00D7275A">
        <w:trPr>
          <w:jc w:val="center"/>
        </w:trPr>
        <w:tc>
          <w:tcPr>
            <w:tcW w:w="1118" w:type="dxa"/>
            <w:vAlign w:val="bottom"/>
          </w:tcPr>
          <w:p w14:paraId="16C9C1DC" w14:textId="19D86231"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实际检测1</w:t>
            </w:r>
          </w:p>
        </w:tc>
        <w:tc>
          <w:tcPr>
            <w:tcW w:w="606" w:type="dxa"/>
            <w:vAlign w:val="bottom"/>
          </w:tcPr>
          <w:p w14:paraId="551EC972"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余量</w:t>
            </w:r>
          </w:p>
        </w:tc>
        <w:tc>
          <w:tcPr>
            <w:tcW w:w="666" w:type="dxa"/>
            <w:vAlign w:val="bottom"/>
          </w:tcPr>
          <w:p w14:paraId="192300EB" w14:textId="24115EE9" w:rsidR="00D7275A" w:rsidRPr="00480B52" w:rsidRDefault="00AC1970" w:rsidP="00D7275A">
            <w:pPr>
              <w:spacing w:after="160"/>
              <w:jc w:val="center"/>
              <w:textAlignment w:val="baseline"/>
              <w:rPr>
                <w:rFonts w:ascii="宋体" w:hAnsi="宋体"/>
                <w:sz w:val="18"/>
                <w:szCs w:val="18"/>
              </w:rPr>
            </w:pPr>
            <w:r w:rsidRPr="00480B52">
              <w:rPr>
                <w:rFonts w:ascii="宋体" w:hAnsi="宋体" w:hint="eastAsia"/>
                <w:sz w:val="18"/>
                <w:szCs w:val="18"/>
              </w:rPr>
              <w:t>7</w:t>
            </w:r>
            <w:r w:rsidRPr="00480B52">
              <w:rPr>
                <w:rFonts w:ascii="宋体" w:hAnsi="宋体"/>
                <w:sz w:val="18"/>
                <w:szCs w:val="18"/>
              </w:rPr>
              <w:t>.64</w:t>
            </w:r>
          </w:p>
        </w:tc>
        <w:tc>
          <w:tcPr>
            <w:tcW w:w="666" w:type="dxa"/>
            <w:vAlign w:val="bottom"/>
          </w:tcPr>
          <w:p w14:paraId="6EE6FD6D" w14:textId="19C31060" w:rsidR="00D7275A" w:rsidRPr="00480B52" w:rsidRDefault="00AC1970" w:rsidP="00D7275A">
            <w:pPr>
              <w:spacing w:after="160"/>
              <w:jc w:val="center"/>
              <w:textAlignment w:val="baseline"/>
              <w:rPr>
                <w:rFonts w:ascii="宋体" w:hAnsi="宋体"/>
                <w:sz w:val="18"/>
                <w:szCs w:val="18"/>
              </w:rPr>
            </w:pPr>
            <w:r w:rsidRPr="00480B52">
              <w:rPr>
                <w:rFonts w:ascii="宋体" w:hAnsi="宋体" w:hint="eastAsia"/>
                <w:sz w:val="18"/>
                <w:szCs w:val="18"/>
              </w:rPr>
              <w:t>1</w:t>
            </w:r>
            <w:r w:rsidRPr="00480B52">
              <w:rPr>
                <w:rFonts w:ascii="宋体" w:hAnsi="宋体"/>
                <w:sz w:val="18"/>
                <w:szCs w:val="18"/>
              </w:rPr>
              <w:t>.47</w:t>
            </w:r>
          </w:p>
        </w:tc>
        <w:tc>
          <w:tcPr>
            <w:tcW w:w="756" w:type="dxa"/>
            <w:vAlign w:val="bottom"/>
          </w:tcPr>
          <w:p w14:paraId="2E95386F" w14:textId="159BBC52"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.0011</w:t>
            </w:r>
          </w:p>
        </w:tc>
        <w:tc>
          <w:tcPr>
            <w:tcW w:w="850" w:type="dxa"/>
            <w:vAlign w:val="bottom"/>
          </w:tcPr>
          <w:p w14:paraId="2DA2BB4A" w14:textId="5FCB305A"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bottom"/>
          </w:tcPr>
          <w:p w14:paraId="56F7CBDD" w14:textId="6A6B8E05"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bottom"/>
          </w:tcPr>
          <w:p w14:paraId="7B54D026" w14:textId="5DC43E4D"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2989" w:type="dxa"/>
          </w:tcPr>
          <w:p w14:paraId="7FC22D19" w14:textId="046B7A7C"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Φ6</w:t>
            </w:r>
            <w:r w:rsidRPr="00480B52">
              <w:rPr>
                <w:rFonts w:ascii="宋体" w:hAnsi="宋体"/>
                <w:sz w:val="18"/>
                <w:szCs w:val="18"/>
              </w:rPr>
              <w:t>.78</w:t>
            </w:r>
            <w:r w:rsidRPr="00480B52">
              <w:rPr>
                <w:rFonts w:ascii="宋体" w:hAnsi="宋体" w:hint="eastAsia"/>
                <w:sz w:val="18"/>
                <w:szCs w:val="18"/>
              </w:rPr>
              <w:t>×1</w:t>
            </w:r>
            <w:r w:rsidRPr="00480B52">
              <w:rPr>
                <w:rFonts w:ascii="宋体" w:hAnsi="宋体"/>
                <w:sz w:val="18"/>
                <w:szCs w:val="18"/>
              </w:rPr>
              <w:t>.23</w:t>
            </w:r>
          </w:p>
        </w:tc>
        <w:tc>
          <w:tcPr>
            <w:tcW w:w="992" w:type="dxa"/>
          </w:tcPr>
          <w:p w14:paraId="5E793E16" w14:textId="127D05BB"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2</w:t>
            </w:r>
            <w:r w:rsidRPr="00480B52">
              <w:rPr>
                <w:rFonts w:ascii="宋体" w:hAnsi="宋体"/>
                <w:sz w:val="18"/>
                <w:szCs w:val="18"/>
              </w:rPr>
              <w:t>48</w:t>
            </w:r>
          </w:p>
        </w:tc>
      </w:tr>
      <w:tr w:rsidR="00D7275A" w:rsidRPr="00480B52" w14:paraId="55CE6192" w14:textId="6C4FC1A2" w:rsidTr="00D7275A">
        <w:trPr>
          <w:jc w:val="center"/>
        </w:trPr>
        <w:tc>
          <w:tcPr>
            <w:tcW w:w="1118" w:type="dxa"/>
            <w:vAlign w:val="bottom"/>
          </w:tcPr>
          <w:p w14:paraId="2AD67307" w14:textId="18C9B238"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实际检测2</w:t>
            </w:r>
          </w:p>
        </w:tc>
        <w:tc>
          <w:tcPr>
            <w:tcW w:w="606" w:type="dxa"/>
            <w:vAlign w:val="bottom"/>
          </w:tcPr>
          <w:p w14:paraId="00078CF1"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余量</w:t>
            </w:r>
          </w:p>
        </w:tc>
        <w:tc>
          <w:tcPr>
            <w:tcW w:w="666" w:type="dxa"/>
            <w:vAlign w:val="bottom"/>
          </w:tcPr>
          <w:p w14:paraId="3CB6B246" w14:textId="0CA240DB" w:rsidR="00D7275A" w:rsidRPr="00480B52" w:rsidRDefault="00AC1970" w:rsidP="00D7275A">
            <w:pPr>
              <w:spacing w:after="160"/>
              <w:jc w:val="center"/>
              <w:textAlignment w:val="baseline"/>
              <w:rPr>
                <w:rFonts w:ascii="宋体" w:hAnsi="宋体"/>
                <w:sz w:val="18"/>
                <w:szCs w:val="18"/>
              </w:rPr>
            </w:pPr>
            <w:r w:rsidRPr="00480B52">
              <w:rPr>
                <w:rFonts w:ascii="宋体" w:hAnsi="宋体" w:hint="eastAsia"/>
                <w:sz w:val="18"/>
                <w:szCs w:val="18"/>
              </w:rPr>
              <w:t>7</w:t>
            </w:r>
            <w:r w:rsidRPr="00480B52">
              <w:rPr>
                <w:rFonts w:ascii="宋体" w:hAnsi="宋体"/>
                <w:sz w:val="18"/>
                <w:szCs w:val="18"/>
              </w:rPr>
              <w:t>.32</w:t>
            </w:r>
          </w:p>
        </w:tc>
        <w:tc>
          <w:tcPr>
            <w:tcW w:w="666" w:type="dxa"/>
            <w:vAlign w:val="bottom"/>
          </w:tcPr>
          <w:p w14:paraId="47E1EE2A" w14:textId="73B972A3" w:rsidR="00D7275A" w:rsidRPr="00480B52" w:rsidRDefault="00AC1970" w:rsidP="00D7275A">
            <w:pPr>
              <w:spacing w:after="160"/>
              <w:jc w:val="center"/>
              <w:textAlignment w:val="baseline"/>
              <w:rPr>
                <w:rFonts w:ascii="宋体" w:hAnsi="宋体"/>
                <w:sz w:val="18"/>
                <w:szCs w:val="18"/>
              </w:rPr>
            </w:pPr>
            <w:r w:rsidRPr="00480B52">
              <w:rPr>
                <w:rFonts w:ascii="宋体" w:hAnsi="宋体" w:hint="eastAsia"/>
                <w:sz w:val="18"/>
                <w:szCs w:val="18"/>
              </w:rPr>
              <w:t>1</w:t>
            </w:r>
            <w:r w:rsidRPr="00480B52">
              <w:rPr>
                <w:rFonts w:ascii="宋体" w:hAnsi="宋体"/>
                <w:sz w:val="18"/>
                <w:szCs w:val="18"/>
              </w:rPr>
              <w:t>.69</w:t>
            </w:r>
          </w:p>
        </w:tc>
        <w:tc>
          <w:tcPr>
            <w:tcW w:w="756" w:type="dxa"/>
            <w:vAlign w:val="bottom"/>
          </w:tcPr>
          <w:p w14:paraId="417A945B" w14:textId="77C6A780"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.0020</w:t>
            </w:r>
          </w:p>
        </w:tc>
        <w:tc>
          <w:tcPr>
            <w:tcW w:w="850" w:type="dxa"/>
            <w:vAlign w:val="bottom"/>
          </w:tcPr>
          <w:p w14:paraId="169A2B65" w14:textId="071C40BB"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bottom"/>
          </w:tcPr>
          <w:p w14:paraId="337F8E58" w14:textId="362D92E9"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bottom"/>
          </w:tcPr>
          <w:p w14:paraId="3F8498D7" w14:textId="2DD8AB98"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2989" w:type="dxa"/>
          </w:tcPr>
          <w:p w14:paraId="5CE845E6" w14:textId="421C32A5"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Φ6</w:t>
            </w:r>
            <w:r w:rsidRPr="00480B52">
              <w:rPr>
                <w:rFonts w:ascii="宋体" w:hAnsi="宋体"/>
                <w:sz w:val="18"/>
                <w:szCs w:val="18"/>
              </w:rPr>
              <w:t>.75</w:t>
            </w:r>
            <w:r w:rsidRPr="00480B52">
              <w:rPr>
                <w:rFonts w:ascii="宋体" w:hAnsi="宋体" w:hint="eastAsia"/>
                <w:sz w:val="18"/>
                <w:szCs w:val="18"/>
              </w:rPr>
              <w:t>×1</w:t>
            </w:r>
            <w:r w:rsidRPr="00480B52">
              <w:rPr>
                <w:rFonts w:ascii="宋体" w:hAnsi="宋体"/>
                <w:sz w:val="18"/>
                <w:szCs w:val="18"/>
              </w:rPr>
              <w:t>.</w:t>
            </w:r>
            <w:r w:rsidR="00AC1970" w:rsidRPr="00480B52">
              <w:rPr>
                <w:rFonts w:ascii="宋体" w:hAnsi="宋体"/>
                <w:sz w:val="18"/>
                <w:szCs w:val="18"/>
              </w:rPr>
              <w:t>18</w:t>
            </w:r>
          </w:p>
        </w:tc>
        <w:tc>
          <w:tcPr>
            <w:tcW w:w="992" w:type="dxa"/>
          </w:tcPr>
          <w:p w14:paraId="4AC4566B" w14:textId="6555EDFE"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2</w:t>
            </w:r>
            <w:r w:rsidRPr="00480B52">
              <w:rPr>
                <w:rFonts w:ascii="宋体" w:hAnsi="宋体"/>
                <w:sz w:val="18"/>
                <w:szCs w:val="18"/>
              </w:rPr>
              <w:t>53</w:t>
            </w:r>
          </w:p>
        </w:tc>
      </w:tr>
      <w:tr w:rsidR="00D7275A" w:rsidRPr="00480B52" w14:paraId="6572B245" w14:textId="6934165E" w:rsidTr="00D7275A">
        <w:trPr>
          <w:trHeight w:val="479"/>
          <w:jc w:val="center"/>
        </w:trPr>
        <w:tc>
          <w:tcPr>
            <w:tcW w:w="1118" w:type="dxa"/>
            <w:vAlign w:val="bottom"/>
          </w:tcPr>
          <w:p w14:paraId="6981EFC9" w14:textId="436A7FE8"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实际检测3</w:t>
            </w:r>
          </w:p>
        </w:tc>
        <w:tc>
          <w:tcPr>
            <w:tcW w:w="606" w:type="dxa"/>
            <w:vAlign w:val="bottom"/>
          </w:tcPr>
          <w:p w14:paraId="38D8D261"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余量</w:t>
            </w:r>
          </w:p>
        </w:tc>
        <w:tc>
          <w:tcPr>
            <w:tcW w:w="666" w:type="dxa"/>
            <w:vAlign w:val="bottom"/>
          </w:tcPr>
          <w:p w14:paraId="710B9D57" w14:textId="7A136248" w:rsidR="00D7275A" w:rsidRPr="00480B52" w:rsidRDefault="00AC1970" w:rsidP="00D7275A">
            <w:pPr>
              <w:spacing w:after="160"/>
              <w:jc w:val="center"/>
              <w:textAlignment w:val="baseline"/>
              <w:rPr>
                <w:rFonts w:ascii="宋体" w:hAnsi="宋体"/>
                <w:sz w:val="18"/>
                <w:szCs w:val="18"/>
              </w:rPr>
            </w:pPr>
            <w:r w:rsidRPr="00480B52">
              <w:rPr>
                <w:rFonts w:ascii="宋体" w:hAnsi="宋体" w:hint="eastAsia"/>
                <w:sz w:val="18"/>
                <w:szCs w:val="18"/>
              </w:rPr>
              <w:t>7</w:t>
            </w:r>
            <w:r w:rsidRPr="00480B52">
              <w:rPr>
                <w:rFonts w:ascii="宋体" w:hAnsi="宋体"/>
                <w:sz w:val="18"/>
                <w:szCs w:val="18"/>
              </w:rPr>
              <w:t>.70</w:t>
            </w:r>
          </w:p>
        </w:tc>
        <w:tc>
          <w:tcPr>
            <w:tcW w:w="666" w:type="dxa"/>
            <w:vAlign w:val="bottom"/>
          </w:tcPr>
          <w:p w14:paraId="65A00518" w14:textId="39EC20CA" w:rsidR="00D7275A" w:rsidRPr="00480B52" w:rsidRDefault="00AC1970" w:rsidP="00D7275A">
            <w:pPr>
              <w:spacing w:after="160"/>
              <w:jc w:val="center"/>
              <w:textAlignment w:val="baseline"/>
              <w:rPr>
                <w:rFonts w:ascii="宋体" w:hAnsi="宋体"/>
                <w:sz w:val="18"/>
                <w:szCs w:val="18"/>
              </w:rPr>
            </w:pPr>
            <w:r w:rsidRPr="00480B52">
              <w:rPr>
                <w:rFonts w:ascii="宋体" w:hAnsi="宋体" w:hint="eastAsia"/>
                <w:sz w:val="18"/>
                <w:szCs w:val="18"/>
              </w:rPr>
              <w:t>1</w:t>
            </w:r>
            <w:r w:rsidRPr="00480B52">
              <w:rPr>
                <w:rFonts w:ascii="宋体" w:hAnsi="宋体"/>
                <w:sz w:val="18"/>
                <w:szCs w:val="18"/>
              </w:rPr>
              <w:t>.53</w:t>
            </w:r>
          </w:p>
        </w:tc>
        <w:tc>
          <w:tcPr>
            <w:tcW w:w="756" w:type="dxa"/>
            <w:vAlign w:val="bottom"/>
          </w:tcPr>
          <w:p w14:paraId="46F0588A" w14:textId="4A4DFF6E"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.0025</w:t>
            </w:r>
          </w:p>
        </w:tc>
        <w:tc>
          <w:tcPr>
            <w:tcW w:w="850" w:type="dxa"/>
            <w:vAlign w:val="bottom"/>
          </w:tcPr>
          <w:p w14:paraId="0D81726A" w14:textId="7F98039F"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bottom"/>
          </w:tcPr>
          <w:p w14:paraId="3A0EFC8A" w14:textId="125F2F89"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bottom"/>
          </w:tcPr>
          <w:p w14:paraId="6BFAFE2A" w14:textId="2936EE9A"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2989" w:type="dxa"/>
          </w:tcPr>
          <w:p w14:paraId="16F58EC4" w14:textId="3A712422"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Φ6</w:t>
            </w:r>
            <w:r w:rsidRPr="00480B52">
              <w:rPr>
                <w:rFonts w:ascii="宋体" w:hAnsi="宋体"/>
                <w:sz w:val="18"/>
                <w:szCs w:val="18"/>
              </w:rPr>
              <w:t>.78</w:t>
            </w:r>
            <w:r w:rsidRPr="00480B52">
              <w:rPr>
                <w:rFonts w:ascii="宋体" w:hAnsi="宋体" w:hint="eastAsia"/>
                <w:sz w:val="18"/>
                <w:szCs w:val="18"/>
              </w:rPr>
              <w:t>×1</w:t>
            </w:r>
            <w:r w:rsidRPr="00480B52">
              <w:rPr>
                <w:rFonts w:ascii="宋体" w:hAnsi="宋体"/>
                <w:sz w:val="18"/>
                <w:szCs w:val="18"/>
              </w:rPr>
              <w:t>.20</w:t>
            </w:r>
          </w:p>
        </w:tc>
        <w:tc>
          <w:tcPr>
            <w:tcW w:w="992" w:type="dxa"/>
          </w:tcPr>
          <w:p w14:paraId="0E4B09A4" w14:textId="5B8505E5"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2</w:t>
            </w:r>
            <w:r w:rsidRPr="00480B52">
              <w:rPr>
                <w:rFonts w:ascii="宋体" w:hAnsi="宋体"/>
                <w:sz w:val="18"/>
                <w:szCs w:val="18"/>
              </w:rPr>
              <w:t>46</w:t>
            </w:r>
          </w:p>
        </w:tc>
      </w:tr>
    </w:tbl>
    <w:p w14:paraId="52978FB7" w14:textId="77777777" w:rsidR="00AC20D4" w:rsidRDefault="00AC20D4" w:rsidP="00AC20D4">
      <w:pPr>
        <w:spacing w:after="160"/>
        <w:textAlignment w:val="baseline"/>
        <w:rPr>
          <w:rFonts w:ascii="宋体" w:hAnsi="宋体"/>
          <w:sz w:val="24"/>
        </w:rPr>
      </w:pPr>
    </w:p>
    <w:tbl>
      <w:tblPr>
        <w:tblStyle w:val="af0"/>
        <w:tblW w:w="10060" w:type="dxa"/>
        <w:jc w:val="center"/>
        <w:tblLook w:val="04A0" w:firstRow="1" w:lastRow="0" w:firstColumn="1" w:lastColumn="0" w:noHBand="0" w:noVBand="1"/>
      </w:tblPr>
      <w:tblGrid>
        <w:gridCol w:w="1255"/>
        <w:gridCol w:w="606"/>
        <w:gridCol w:w="666"/>
        <w:gridCol w:w="756"/>
        <w:gridCol w:w="850"/>
        <w:gridCol w:w="850"/>
        <w:gridCol w:w="850"/>
        <w:gridCol w:w="2951"/>
        <w:gridCol w:w="1276"/>
      </w:tblGrid>
      <w:tr w:rsidR="004A1F7C" w:rsidRPr="00480B52" w14:paraId="65FA2FB4" w14:textId="21430C17" w:rsidTr="00D7275A">
        <w:trPr>
          <w:trHeight w:val="484"/>
          <w:jc w:val="center"/>
        </w:trPr>
        <w:tc>
          <w:tcPr>
            <w:tcW w:w="1255" w:type="dxa"/>
            <w:vAlign w:val="center"/>
          </w:tcPr>
          <w:p w14:paraId="0AA0CB58" w14:textId="77777777"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牌号</w:t>
            </w:r>
          </w:p>
        </w:tc>
        <w:tc>
          <w:tcPr>
            <w:tcW w:w="4578" w:type="dxa"/>
            <w:gridSpan w:val="6"/>
            <w:vAlign w:val="center"/>
          </w:tcPr>
          <w:p w14:paraId="55A5B4BA" w14:textId="0BB107BC"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化学成分/</w:t>
            </w:r>
            <w:r w:rsidRPr="00480B52">
              <w:rPr>
                <w:rFonts w:ascii="宋体" w:hAnsi="宋体"/>
                <w:sz w:val="18"/>
                <w:szCs w:val="18"/>
              </w:rPr>
              <w:t>%</w:t>
            </w:r>
          </w:p>
        </w:tc>
        <w:tc>
          <w:tcPr>
            <w:tcW w:w="2951" w:type="dxa"/>
            <w:vAlign w:val="center"/>
          </w:tcPr>
          <w:p w14:paraId="51132188" w14:textId="1C084F32"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规格尺寸</w:t>
            </w:r>
            <w:r w:rsidR="00D7275A" w:rsidRPr="00480B52">
              <w:rPr>
                <w:rFonts w:ascii="宋体" w:hAnsi="宋体" w:hint="eastAsia"/>
                <w:sz w:val="18"/>
                <w:szCs w:val="18"/>
              </w:rPr>
              <w:t>（外径×壁厚）</w:t>
            </w:r>
          </w:p>
        </w:tc>
        <w:tc>
          <w:tcPr>
            <w:tcW w:w="1276" w:type="dxa"/>
          </w:tcPr>
          <w:p w14:paraId="24338355" w14:textId="40459310"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硬度</w:t>
            </w:r>
          </w:p>
        </w:tc>
      </w:tr>
      <w:tr w:rsidR="004A1F7C" w:rsidRPr="00480B52" w14:paraId="2D3286FA" w14:textId="67421776" w:rsidTr="00D7275A">
        <w:trPr>
          <w:jc w:val="center"/>
        </w:trPr>
        <w:tc>
          <w:tcPr>
            <w:tcW w:w="1255" w:type="dxa"/>
            <w:vAlign w:val="center"/>
          </w:tcPr>
          <w:p w14:paraId="4A04E94D" w14:textId="32348C6F" w:rsidR="004A1F7C" w:rsidRPr="00480B52" w:rsidRDefault="004A1F7C" w:rsidP="00A1672A">
            <w:pPr>
              <w:spacing w:after="160"/>
              <w:jc w:val="center"/>
              <w:textAlignment w:val="baseline"/>
              <w:rPr>
                <w:rFonts w:ascii="宋体" w:hAnsi="宋体"/>
                <w:sz w:val="18"/>
                <w:szCs w:val="18"/>
              </w:rPr>
            </w:pPr>
            <w:r w:rsidRPr="00480B52">
              <w:rPr>
                <w:rFonts w:ascii="宋体" w:hAnsi="宋体"/>
                <w:sz w:val="18"/>
                <w:szCs w:val="18"/>
              </w:rPr>
              <w:t>T-</w:t>
            </w:r>
            <w:r w:rsidRPr="00480B52">
              <w:rPr>
                <w:rFonts w:ascii="宋体" w:hAnsi="宋体" w:hint="eastAsia"/>
                <w:sz w:val="18"/>
                <w:szCs w:val="18"/>
              </w:rPr>
              <w:t>Pt</w:t>
            </w:r>
            <w:r w:rsidRPr="00480B52">
              <w:rPr>
                <w:rFonts w:ascii="宋体" w:hAnsi="宋体"/>
                <w:sz w:val="18"/>
                <w:szCs w:val="18"/>
              </w:rPr>
              <w:t>90</w:t>
            </w:r>
            <w:r w:rsidRPr="00480B52">
              <w:rPr>
                <w:rFonts w:ascii="宋体" w:hAnsi="宋体" w:hint="eastAsia"/>
                <w:sz w:val="18"/>
                <w:szCs w:val="18"/>
              </w:rPr>
              <w:t>Rh</w:t>
            </w:r>
          </w:p>
        </w:tc>
        <w:tc>
          <w:tcPr>
            <w:tcW w:w="606" w:type="dxa"/>
            <w:vAlign w:val="center"/>
          </w:tcPr>
          <w:p w14:paraId="397711CE" w14:textId="40611B09"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Pt</w:t>
            </w:r>
          </w:p>
        </w:tc>
        <w:tc>
          <w:tcPr>
            <w:tcW w:w="666" w:type="dxa"/>
            <w:vAlign w:val="center"/>
          </w:tcPr>
          <w:p w14:paraId="29FDAB11" w14:textId="62C60A8C"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Rh</w:t>
            </w:r>
          </w:p>
        </w:tc>
        <w:tc>
          <w:tcPr>
            <w:tcW w:w="756" w:type="dxa"/>
            <w:vAlign w:val="center"/>
          </w:tcPr>
          <w:p w14:paraId="03988000" w14:textId="77777777"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Fe</w:t>
            </w:r>
          </w:p>
        </w:tc>
        <w:tc>
          <w:tcPr>
            <w:tcW w:w="850" w:type="dxa"/>
            <w:vAlign w:val="center"/>
          </w:tcPr>
          <w:p w14:paraId="0C7324CB" w14:textId="77777777"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Pb</w:t>
            </w:r>
          </w:p>
        </w:tc>
        <w:tc>
          <w:tcPr>
            <w:tcW w:w="850" w:type="dxa"/>
            <w:vAlign w:val="center"/>
          </w:tcPr>
          <w:p w14:paraId="38573A57" w14:textId="77777777"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Sb</w:t>
            </w:r>
          </w:p>
        </w:tc>
        <w:tc>
          <w:tcPr>
            <w:tcW w:w="850" w:type="dxa"/>
            <w:vAlign w:val="center"/>
          </w:tcPr>
          <w:p w14:paraId="0565F719" w14:textId="77777777"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Bi</w:t>
            </w:r>
          </w:p>
        </w:tc>
        <w:tc>
          <w:tcPr>
            <w:tcW w:w="2951" w:type="dxa"/>
            <w:vAlign w:val="center"/>
          </w:tcPr>
          <w:p w14:paraId="33C5253E" w14:textId="05D2EA7D"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Φ</w:t>
            </w:r>
            <w:r w:rsidR="00D7275A" w:rsidRPr="00480B52">
              <w:rPr>
                <w:rFonts w:ascii="宋体" w:hAnsi="宋体"/>
                <w:sz w:val="18"/>
                <w:szCs w:val="18"/>
              </w:rPr>
              <w:t>0.65</w:t>
            </w:r>
            <w:r w:rsidRPr="00480B52">
              <w:rPr>
                <w:rFonts w:ascii="宋体" w:hAnsi="宋体" w:hint="eastAsia"/>
                <w:sz w:val="18"/>
                <w:szCs w:val="18"/>
              </w:rPr>
              <w:t>（-</w:t>
            </w:r>
            <w:r w:rsidRPr="00480B52">
              <w:rPr>
                <w:rFonts w:ascii="宋体" w:hAnsi="宋体"/>
                <w:sz w:val="18"/>
                <w:szCs w:val="18"/>
              </w:rPr>
              <w:t>0.0</w:t>
            </w:r>
            <w:r w:rsidR="00D7275A" w:rsidRPr="00480B52">
              <w:rPr>
                <w:rFonts w:ascii="宋体" w:hAnsi="宋体"/>
                <w:sz w:val="18"/>
                <w:szCs w:val="18"/>
              </w:rPr>
              <w:t>1</w:t>
            </w:r>
            <w:r w:rsidRPr="00480B52">
              <w:rPr>
                <w:rFonts w:ascii="宋体" w:hAnsi="宋体" w:hint="eastAsia"/>
                <w:sz w:val="18"/>
                <w:szCs w:val="18"/>
              </w:rPr>
              <w:t>）</w:t>
            </w:r>
            <w:r w:rsidR="00D7275A" w:rsidRPr="00480B52">
              <w:rPr>
                <w:rFonts w:ascii="宋体" w:hAnsi="宋体" w:hint="eastAsia"/>
                <w:sz w:val="18"/>
                <w:szCs w:val="18"/>
              </w:rPr>
              <w:t>×</w:t>
            </w:r>
            <w:r w:rsidRPr="00480B52">
              <w:rPr>
                <w:rFonts w:ascii="宋体" w:hAnsi="宋体"/>
                <w:sz w:val="18"/>
                <w:szCs w:val="18"/>
              </w:rPr>
              <w:t>0.</w:t>
            </w:r>
            <w:r w:rsidR="00D7275A" w:rsidRPr="00480B52">
              <w:rPr>
                <w:rFonts w:ascii="宋体" w:hAnsi="宋体"/>
                <w:sz w:val="18"/>
                <w:szCs w:val="18"/>
              </w:rPr>
              <w:t>15</w:t>
            </w:r>
            <w:r w:rsidRPr="00480B52">
              <w:rPr>
                <w:rFonts w:ascii="宋体" w:hAnsi="宋体"/>
                <w:sz w:val="18"/>
                <w:szCs w:val="18"/>
              </w:rPr>
              <w:t>(</w:t>
            </w:r>
            <w:r w:rsidRPr="00480B52">
              <w:rPr>
                <w:rFonts w:ascii="宋体" w:hAnsi="宋体" w:hint="eastAsia"/>
                <w:sz w:val="18"/>
                <w:szCs w:val="18"/>
              </w:rPr>
              <w:t>±</w:t>
            </w:r>
            <w:r w:rsidRPr="00480B52">
              <w:rPr>
                <w:rFonts w:ascii="宋体" w:hAnsi="宋体"/>
                <w:sz w:val="18"/>
                <w:szCs w:val="18"/>
              </w:rPr>
              <w:t>0.0</w:t>
            </w:r>
            <w:r w:rsidR="00D7275A" w:rsidRPr="00480B52">
              <w:rPr>
                <w:rFonts w:ascii="宋体" w:hAnsi="宋体"/>
                <w:sz w:val="18"/>
                <w:szCs w:val="18"/>
              </w:rPr>
              <w:t>15</w:t>
            </w:r>
            <w:r w:rsidRPr="00480B52">
              <w:rPr>
                <w:rFonts w:ascii="宋体" w:hAnsi="宋体" w:hint="eastAsia"/>
                <w:sz w:val="18"/>
                <w:szCs w:val="18"/>
              </w:rPr>
              <w:t>)</w:t>
            </w:r>
          </w:p>
        </w:tc>
        <w:tc>
          <w:tcPr>
            <w:tcW w:w="1276" w:type="dxa"/>
          </w:tcPr>
          <w:p w14:paraId="6D8B03EC" w14:textId="61063392" w:rsidR="004A1F7C" w:rsidRPr="00480B52" w:rsidRDefault="0046675A" w:rsidP="00A1672A">
            <w:pPr>
              <w:spacing w:after="160"/>
              <w:jc w:val="center"/>
              <w:textAlignment w:val="baseline"/>
              <w:rPr>
                <w:rFonts w:ascii="宋体" w:hAnsi="宋体"/>
                <w:sz w:val="18"/>
                <w:szCs w:val="18"/>
              </w:rPr>
            </w:pPr>
            <w:r w:rsidRPr="00480B52">
              <w:rPr>
                <w:rFonts w:ascii="宋体" w:hAnsi="宋体" w:hint="eastAsia"/>
                <w:sz w:val="18"/>
                <w:szCs w:val="18"/>
              </w:rPr>
              <w:t>1</w:t>
            </w:r>
            <w:r w:rsidRPr="00480B52">
              <w:rPr>
                <w:rFonts w:ascii="宋体" w:hAnsi="宋体"/>
                <w:sz w:val="18"/>
                <w:szCs w:val="18"/>
              </w:rPr>
              <w:t>60-190</w:t>
            </w:r>
          </w:p>
        </w:tc>
      </w:tr>
      <w:tr w:rsidR="004A1F7C" w:rsidRPr="00480B52" w14:paraId="3B23A269" w14:textId="092270D2" w:rsidTr="00D7275A">
        <w:trPr>
          <w:jc w:val="center"/>
        </w:trPr>
        <w:tc>
          <w:tcPr>
            <w:tcW w:w="1255" w:type="dxa"/>
            <w:vAlign w:val="bottom"/>
          </w:tcPr>
          <w:p w14:paraId="0670FB4B" w14:textId="77777777"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实际检测1</w:t>
            </w:r>
          </w:p>
        </w:tc>
        <w:tc>
          <w:tcPr>
            <w:tcW w:w="606" w:type="dxa"/>
            <w:vAlign w:val="bottom"/>
          </w:tcPr>
          <w:p w14:paraId="376510E3" w14:textId="77777777"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余量</w:t>
            </w:r>
          </w:p>
        </w:tc>
        <w:tc>
          <w:tcPr>
            <w:tcW w:w="666" w:type="dxa"/>
            <w:vAlign w:val="bottom"/>
          </w:tcPr>
          <w:p w14:paraId="7A3723C6" w14:textId="016926A1"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9</w:t>
            </w:r>
            <w:r w:rsidRPr="00480B52">
              <w:rPr>
                <w:rFonts w:ascii="宋体" w:hAnsi="宋体"/>
                <w:sz w:val="18"/>
                <w:szCs w:val="18"/>
              </w:rPr>
              <w:t>.75</w:t>
            </w:r>
          </w:p>
        </w:tc>
        <w:tc>
          <w:tcPr>
            <w:tcW w:w="756" w:type="dxa"/>
            <w:vAlign w:val="bottom"/>
          </w:tcPr>
          <w:p w14:paraId="30645A11" w14:textId="2BC44E84"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.0018</w:t>
            </w:r>
          </w:p>
        </w:tc>
        <w:tc>
          <w:tcPr>
            <w:tcW w:w="850" w:type="dxa"/>
            <w:vAlign w:val="bottom"/>
          </w:tcPr>
          <w:p w14:paraId="14E010D3" w14:textId="77777777"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bottom"/>
          </w:tcPr>
          <w:p w14:paraId="72F22F8A" w14:textId="77777777"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bottom"/>
          </w:tcPr>
          <w:p w14:paraId="5016A683" w14:textId="77777777"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2951" w:type="dxa"/>
          </w:tcPr>
          <w:p w14:paraId="0FFEC04A" w14:textId="6DBC79EB"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Φ</w:t>
            </w:r>
            <w:r w:rsidR="00D7275A" w:rsidRPr="00480B52">
              <w:rPr>
                <w:rFonts w:ascii="宋体" w:hAnsi="宋体" w:hint="eastAsia"/>
                <w:sz w:val="18"/>
                <w:szCs w:val="18"/>
              </w:rPr>
              <w:t>0</w:t>
            </w:r>
            <w:r w:rsidR="00D7275A" w:rsidRPr="00480B52">
              <w:rPr>
                <w:rFonts w:ascii="宋体" w:hAnsi="宋体"/>
                <w:sz w:val="18"/>
                <w:szCs w:val="18"/>
              </w:rPr>
              <w:t>.65</w:t>
            </w:r>
            <w:r w:rsidR="00D7275A" w:rsidRPr="00480B52">
              <w:rPr>
                <w:rFonts w:ascii="宋体" w:hAnsi="宋体" w:hint="eastAsia"/>
                <w:sz w:val="18"/>
                <w:szCs w:val="18"/>
              </w:rPr>
              <w:t>×0</w:t>
            </w:r>
            <w:r w:rsidR="00D7275A" w:rsidRPr="00480B52">
              <w:rPr>
                <w:rFonts w:ascii="宋体" w:hAnsi="宋体"/>
                <w:sz w:val="18"/>
                <w:szCs w:val="18"/>
              </w:rPr>
              <w:t>.15</w:t>
            </w:r>
          </w:p>
        </w:tc>
        <w:tc>
          <w:tcPr>
            <w:tcW w:w="1276" w:type="dxa"/>
          </w:tcPr>
          <w:p w14:paraId="094ED3FA" w14:textId="68259C77" w:rsidR="004A1F7C" w:rsidRPr="00480B52" w:rsidRDefault="0046675A" w:rsidP="00A1672A">
            <w:pPr>
              <w:spacing w:after="160"/>
              <w:jc w:val="center"/>
              <w:textAlignment w:val="baseline"/>
              <w:rPr>
                <w:rFonts w:ascii="宋体" w:hAnsi="宋体"/>
                <w:sz w:val="18"/>
                <w:szCs w:val="18"/>
              </w:rPr>
            </w:pPr>
            <w:r w:rsidRPr="00480B52">
              <w:rPr>
                <w:rFonts w:ascii="宋体" w:hAnsi="宋体" w:hint="eastAsia"/>
                <w:sz w:val="18"/>
                <w:szCs w:val="18"/>
              </w:rPr>
              <w:t>1</w:t>
            </w:r>
            <w:r w:rsidRPr="00480B52">
              <w:rPr>
                <w:rFonts w:ascii="宋体" w:hAnsi="宋体"/>
                <w:sz w:val="18"/>
                <w:szCs w:val="18"/>
              </w:rPr>
              <w:t>75</w:t>
            </w:r>
          </w:p>
        </w:tc>
      </w:tr>
      <w:tr w:rsidR="00D7275A" w:rsidRPr="00480B52" w14:paraId="6C8EF98A" w14:textId="3026CD53" w:rsidTr="00D7275A">
        <w:trPr>
          <w:jc w:val="center"/>
        </w:trPr>
        <w:tc>
          <w:tcPr>
            <w:tcW w:w="1255" w:type="dxa"/>
            <w:vAlign w:val="bottom"/>
          </w:tcPr>
          <w:p w14:paraId="611A7394"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实际检测2</w:t>
            </w:r>
          </w:p>
        </w:tc>
        <w:tc>
          <w:tcPr>
            <w:tcW w:w="606" w:type="dxa"/>
            <w:vAlign w:val="bottom"/>
          </w:tcPr>
          <w:p w14:paraId="4ED0E203"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余量</w:t>
            </w:r>
          </w:p>
        </w:tc>
        <w:tc>
          <w:tcPr>
            <w:tcW w:w="666" w:type="dxa"/>
            <w:vAlign w:val="bottom"/>
          </w:tcPr>
          <w:p w14:paraId="1E315542" w14:textId="6CE7B693"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9</w:t>
            </w:r>
            <w:r w:rsidRPr="00480B52">
              <w:rPr>
                <w:rFonts w:ascii="宋体" w:hAnsi="宋体"/>
                <w:sz w:val="18"/>
                <w:szCs w:val="18"/>
              </w:rPr>
              <w:t>.89</w:t>
            </w:r>
          </w:p>
        </w:tc>
        <w:tc>
          <w:tcPr>
            <w:tcW w:w="756" w:type="dxa"/>
            <w:vAlign w:val="bottom"/>
          </w:tcPr>
          <w:p w14:paraId="65A08124" w14:textId="6D6B36D0"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.0027</w:t>
            </w:r>
          </w:p>
        </w:tc>
        <w:tc>
          <w:tcPr>
            <w:tcW w:w="850" w:type="dxa"/>
            <w:vAlign w:val="bottom"/>
          </w:tcPr>
          <w:p w14:paraId="59873CCF"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bottom"/>
          </w:tcPr>
          <w:p w14:paraId="3434BF45"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bottom"/>
          </w:tcPr>
          <w:p w14:paraId="669A8D62"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2951" w:type="dxa"/>
          </w:tcPr>
          <w:p w14:paraId="522EE834" w14:textId="1ECAD6E5"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Φ0</w:t>
            </w:r>
            <w:r w:rsidRPr="00480B52">
              <w:rPr>
                <w:rFonts w:ascii="宋体" w:hAnsi="宋体"/>
                <w:sz w:val="18"/>
                <w:szCs w:val="18"/>
              </w:rPr>
              <w:t>.64</w:t>
            </w:r>
            <w:r w:rsidRPr="00480B52">
              <w:rPr>
                <w:rFonts w:ascii="宋体" w:hAnsi="宋体" w:hint="eastAsia"/>
                <w:sz w:val="18"/>
                <w:szCs w:val="18"/>
              </w:rPr>
              <w:t>×0</w:t>
            </w:r>
            <w:r w:rsidRPr="00480B52">
              <w:rPr>
                <w:rFonts w:ascii="宋体" w:hAnsi="宋体"/>
                <w:sz w:val="18"/>
                <w:szCs w:val="18"/>
              </w:rPr>
              <w:t>.15</w:t>
            </w:r>
          </w:p>
        </w:tc>
        <w:tc>
          <w:tcPr>
            <w:tcW w:w="1276" w:type="dxa"/>
          </w:tcPr>
          <w:p w14:paraId="5B9FC922" w14:textId="0523C798"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1</w:t>
            </w:r>
            <w:r w:rsidRPr="00480B52">
              <w:rPr>
                <w:rFonts w:ascii="宋体" w:hAnsi="宋体"/>
                <w:sz w:val="18"/>
                <w:szCs w:val="18"/>
              </w:rPr>
              <w:t>84</w:t>
            </w:r>
          </w:p>
        </w:tc>
      </w:tr>
      <w:tr w:rsidR="00D7275A" w:rsidRPr="00480B52" w14:paraId="11A93E89" w14:textId="1BF41158" w:rsidTr="00D7275A">
        <w:trPr>
          <w:trHeight w:val="479"/>
          <w:jc w:val="center"/>
        </w:trPr>
        <w:tc>
          <w:tcPr>
            <w:tcW w:w="1255" w:type="dxa"/>
            <w:vAlign w:val="bottom"/>
          </w:tcPr>
          <w:p w14:paraId="44081D7E"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实际检测3</w:t>
            </w:r>
          </w:p>
        </w:tc>
        <w:tc>
          <w:tcPr>
            <w:tcW w:w="606" w:type="dxa"/>
            <w:vAlign w:val="bottom"/>
          </w:tcPr>
          <w:p w14:paraId="06603615"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余量</w:t>
            </w:r>
          </w:p>
        </w:tc>
        <w:tc>
          <w:tcPr>
            <w:tcW w:w="666" w:type="dxa"/>
            <w:vAlign w:val="bottom"/>
          </w:tcPr>
          <w:p w14:paraId="1AD9165B" w14:textId="76B55C72"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1</w:t>
            </w:r>
            <w:r w:rsidRPr="00480B52">
              <w:rPr>
                <w:rFonts w:ascii="宋体" w:hAnsi="宋体"/>
                <w:sz w:val="18"/>
                <w:szCs w:val="18"/>
              </w:rPr>
              <w:t>0.23</w:t>
            </w:r>
          </w:p>
        </w:tc>
        <w:tc>
          <w:tcPr>
            <w:tcW w:w="756" w:type="dxa"/>
            <w:vAlign w:val="bottom"/>
          </w:tcPr>
          <w:p w14:paraId="153B7355" w14:textId="61D71F0E"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.0020</w:t>
            </w:r>
          </w:p>
        </w:tc>
        <w:tc>
          <w:tcPr>
            <w:tcW w:w="850" w:type="dxa"/>
            <w:vAlign w:val="bottom"/>
          </w:tcPr>
          <w:p w14:paraId="24C4484A"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bottom"/>
          </w:tcPr>
          <w:p w14:paraId="19161281"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bottom"/>
          </w:tcPr>
          <w:p w14:paraId="7ED0AD9C"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2951" w:type="dxa"/>
          </w:tcPr>
          <w:p w14:paraId="26A13634" w14:textId="131E5590"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Φ0</w:t>
            </w:r>
            <w:r w:rsidRPr="00480B52">
              <w:rPr>
                <w:rFonts w:ascii="宋体" w:hAnsi="宋体"/>
                <w:sz w:val="18"/>
                <w:szCs w:val="18"/>
              </w:rPr>
              <w:t>.64</w:t>
            </w:r>
            <w:r w:rsidRPr="00480B52">
              <w:rPr>
                <w:rFonts w:ascii="宋体" w:hAnsi="宋体" w:hint="eastAsia"/>
                <w:sz w:val="18"/>
                <w:szCs w:val="18"/>
              </w:rPr>
              <w:t>×0</w:t>
            </w:r>
            <w:r w:rsidRPr="00480B52">
              <w:rPr>
                <w:rFonts w:ascii="宋体" w:hAnsi="宋体"/>
                <w:sz w:val="18"/>
                <w:szCs w:val="18"/>
              </w:rPr>
              <w:t>.14</w:t>
            </w:r>
          </w:p>
        </w:tc>
        <w:tc>
          <w:tcPr>
            <w:tcW w:w="1276" w:type="dxa"/>
          </w:tcPr>
          <w:p w14:paraId="7D4A1756" w14:textId="3462C249"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1</w:t>
            </w:r>
            <w:r w:rsidRPr="00480B52">
              <w:rPr>
                <w:rFonts w:ascii="宋体" w:hAnsi="宋体"/>
                <w:sz w:val="18"/>
                <w:szCs w:val="18"/>
              </w:rPr>
              <w:t>83</w:t>
            </w:r>
          </w:p>
        </w:tc>
      </w:tr>
    </w:tbl>
    <w:p w14:paraId="78A47480" w14:textId="243BA34A" w:rsidR="008B49C0" w:rsidRDefault="008B49C0" w:rsidP="00E9610C">
      <w:pPr>
        <w:spacing w:after="160"/>
        <w:ind w:firstLineChars="202" w:firstLine="485"/>
        <w:textAlignment w:val="baseline"/>
        <w:rPr>
          <w:rFonts w:ascii="宋体" w:hAnsi="宋体"/>
          <w:sz w:val="24"/>
        </w:rPr>
      </w:pPr>
    </w:p>
    <w:tbl>
      <w:tblPr>
        <w:tblStyle w:val="af0"/>
        <w:tblW w:w="10060" w:type="dxa"/>
        <w:jc w:val="center"/>
        <w:tblLook w:val="04A0" w:firstRow="1" w:lastRow="0" w:firstColumn="1" w:lastColumn="0" w:noHBand="0" w:noVBand="1"/>
      </w:tblPr>
      <w:tblGrid>
        <w:gridCol w:w="1255"/>
        <w:gridCol w:w="606"/>
        <w:gridCol w:w="666"/>
        <w:gridCol w:w="756"/>
        <w:gridCol w:w="850"/>
        <w:gridCol w:w="850"/>
        <w:gridCol w:w="850"/>
        <w:gridCol w:w="2951"/>
        <w:gridCol w:w="1276"/>
      </w:tblGrid>
      <w:tr w:rsidR="004A1F7C" w:rsidRPr="00480B52" w14:paraId="7CD87C80" w14:textId="2D93AD0B" w:rsidTr="00480B52">
        <w:trPr>
          <w:trHeight w:val="484"/>
          <w:jc w:val="center"/>
        </w:trPr>
        <w:tc>
          <w:tcPr>
            <w:tcW w:w="1255" w:type="dxa"/>
            <w:vAlign w:val="center"/>
          </w:tcPr>
          <w:p w14:paraId="1634C66F" w14:textId="77777777"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牌号</w:t>
            </w:r>
          </w:p>
        </w:tc>
        <w:tc>
          <w:tcPr>
            <w:tcW w:w="4578" w:type="dxa"/>
            <w:gridSpan w:val="6"/>
            <w:vAlign w:val="center"/>
          </w:tcPr>
          <w:p w14:paraId="01AD6021" w14:textId="77777777"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化学成分/</w:t>
            </w:r>
            <w:r w:rsidRPr="00480B52">
              <w:rPr>
                <w:rFonts w:ascii="宋体" w:hAnsi="宋体"/>
                <w:sz w:val="18"/>
                <w:szCs w:val="18"/>
              </w:rPr>
              <w:t>%</w:t>
            </w:r>
          </w:p>
        </w:tc>
        <w:tc>
          <w:tcPr>
            <w:tcW w:w="2951" w:type="dxa"/>
            <w:vAlign w:val="center"/>
          </w:tcPr>
          <w:p w14:paraId="734D7042" w14:textId="01B3DE87"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规格尺寸</w:t>
            </w:r>
            <w:r w:rsidR="00480B52" w:rsidRPr="00480B52">
              <w:rPr>
                <w:rFonts w:ascii="宋体" w:hAnsi="宋体" w:hint="eastAsia"/>
                <w:sz w:val="18"/>
                <w:szCs w:val="18"/>
              </w:rPr>
              <w:t>（外径×壁厚）</w:t>
            </w:r>
          </w:p>
        </w:tc>
        <w:tc>
          <w:tcPr>
            <w:tcW w:w="1276" w:type="dxa"/>
            <w:vAlign w:val="center"/>
          </w:tcPr>
          <w:p w14:paraId="15623AF1" w14:textId="4C055C04"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硬度</w:t>
            </w:r>
          </w:p>
        </w:tc>
      </w:tr>
      <w:tr w:rsidR="004A1F7C" w:rsidRPr="00480B52" w14:paraId="1CA884EB" w14:textId="747BEF03" w:rsidTr="00480B52">
        <w:trPr>
          <w:jc w:val="center"/>
        </w:trPr>
        <w:tc>
          <w:tcPr>
            <w:tcW w:w="1255" w:type="dxa"/>
            <w:vAlign w:val="center"/>
          </w:tcPr>
          <w:p w14:paraId="182D3A41" w14:textId="4D1690B1" w:rsidR="004A1F7C" w:rsidRPr="00480B52" w:rsidRDefault="004A1F7C" w:rsidP="00A1672A">
            <w:pPr>
              <w:spacing w:after="160"/>
              <w:jc w:val="center"/>
              <w:textAlignment w:val="baseline"/>
              <w:rPr>
                <w:rFonts w:ascii="宋体" w:hAnsi="宋体"/>
                <w:sz w:val="18"/>
                <w:szCs w:val="18"/>
              </w:rPr>
            </w:pPr>
            <w:r w:rsidRPr="00480B52">
              <w:rPr>
                <w:rFonts w:ascii="宋体" w:hAnsi="宋体"/>
                <w:sz w:val="18"/>
                <w:szCs w:val="18"/>
              </w:rPr>
              <w:t>T-</w:t>
            </w:r>
            <w:r w:rsidRPr="00480B52">
              <w:rPr>
                <w:rFonts w:ascii="宋体" w:hAnsi="宋体" w:hint="eastAsia"/>
                <w:sz w:val="18"/>
                <w:szCs w:val="18"/>
              </w:rPr>
              <w:t>Pt</w:t>
            </w:r>
            <w:r w:rsidRPr="00480B52">
              <w:rPr>
                <w:rFonts w:ascii="宋体" w:hAnsi="宋体"/>
                <w:sz w:val="18"/>
                <w:szCs w:val="18"/>
              </w:rPr>
              <w:t>75</w:t>
            </w:r>
            <w:r w:rsidRPr="00480B52">
              <w:rPr>
                <w:rFonts w:ascii="宋体" w:hAnsi="宋体" w:hint="eastAsia"/>
                <w:sz w:val="18"/>
                <w:szCs w:val="18"/>
              </w:rPr>
              <w:t>Ir</w:t>
            </w:r>
          </w:p>
        </w:tc>
        <w:tc>
          <w:tcPr>
            <w:tcW w:w="606" w:type="dxa"/>
            <w:vAlign w:val="center"/>
          </w:tcPr>
          <w:p w14:paraId="1A209DEA" w14:textId="77777777"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Pt</w:t>
            </w:r>
          </w:p>
        </w:tc>
        <w:tc>
          <w:tcPr>
            <w:tcW w:w="666" w:type="dxa"/>
            <w:vAlign w:val="center"/>
          </w:tcPr>
          <w:p w14:paraId="7056ECBA" w14:textId="1AF7F8E1" w:rsidR="004A1F7C" w:rsidRPr="00480B52" w:rsidRDefault="004A1F7C" w:rsidP="00A1672A">
            <w:pPr>
              <w:spacing w:after="160"/>
              <w:jc w:val="center"/>
              <w:textAlignment w:val="baseline"/>
              <w:rPr>
                <w:rFonts w:ascii="宋体" w:hAnsi="宋体"/>
                <w:sz w:val="18"/>
                <w:szCs w:val="18"/>
              </w:rPr>
            </w:pPr>
            <w:proofErr w:type="spellStart"/>
            <w:r w:rsidRPr="00480B52">
              <w:rPr>
                <w:rFonts w:ascii="宋体" w:hAnsi="宋体" w:hint="eastAsia"/>
                <w:sz w:val="18"/>
                <w:szCs w:val="18"/>
              </w:rPr>
              <w:t>Ir</w:t>
            </w:r>
            <w:proofErr w:type="spellEnd"/>
          </w:p>
        </w:tc>
        <w:tc>
          <w:tcPr>
            <w:tcW w:w="756" w:type="dxa"/>
            <w:vAlign w:val="center"/>
          </w:tcPr>
          <w:p w14:paraId="51C489CA" w14:textId="77777777"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Fe</w:t>
            </w:r>
          </w:p>
        </w:tc>
        <w:tc>
          <w:tcPr>
            <w:tcW w:w="850" w:type="dxa"/>
            <w:vAlign w:val="center"/>
          </w:tcPr>
          <w:p w14:paraId="7BE6EBB6" w14:textId="77777777"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Pb</w:t>
            </w:r>
          </w:p>
        </w:tc>
        <w:tc>
          <w:tcPr>
            <w:tcW w:w="850" w:type="dxa"/>
            <w:vAlign w:val="center"/>
          </w:tcPr>
          <w:p w14:paraId="64EDA372" w14:textId="77777777"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Sb</w:t>
            </w:r>
          </w:p>
        </w:tc>
        <w:tc>
          <w:tcPr>
            <w:tcW w:w="850" w:type="dxa"/>
            <w:vAlign w:val="center"/>
          </w:tcPr>
          <w:p w14:paraId="0BA42FD9" w14:textId="77777777"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Bi</w:t>
            </w:r>
          </w:p>
        </w:tc>
        <w:tc>
          <w:tcPr>
            <w:tcW w:w="2951" w:type="dxa"/>
            <w:vAlign w:val="center"/>
          </w:tcPr>
          <w:p w14:paraId="34CC4CBB" w14:textId="33520CBB"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Φ</w:t>
            </w:r>
            <w:r w:rsidR="00D7275A" w:rsidRPr="00480B52">
              <w:rPr>
                <w:rFonts w:ascii="宋体" w:hAnsi="宋体"/>
                <w:sz w:val="18"/>
                <w:szCs w:val="18"/>
              </w:rPr>
              <w:t>5.5</w:t>
            </w:r>
            <w:r w:rsidRPr="00480B52">
              <w:rPr>
                <w:rFonts w:ascii="宋体" w:hAnsi="宋体" w:hint="eastAsia"/>
                <w:sz w:val="18"/>
                <w:szCs w:val="18"/>
              </w:rPr>
              <w:t>（-</w:t>
            </w:r>
            <w:r w:rsidRPr="00480B52">
              <w:rPr>
                <w:rFonts w:ascii="宋体" w:hAnsi="宋体"/>
                <w:sz w:val="18"/>
                <w:szCs w:val="18"/>
              </w:rPr>
              <w:t>0.0</w:t>
            </w:r>
            <w:r w:rsidR="00D7275A" w:rsidRPr="00480B52">
              <w:rPr>
                <w:rFonts w:ascii="宋体" w:hAnsi="宋体"/>
                <w:sz w:val="18"/>
                <w:szCs w:val="18"/>
              </w:rPr>
              <w:t>5</w:t>
            </w:r>
            <w:r w:rsidRPr="00480B52">
              <w:rPr>
                <w:rFonts w:ascii="宋体" w:hAnsi="宋体" w:hint="eastAsia"/>
                <w:sz w:val="18"/>
                <w:szCs w:val="18"/>
              </w:rPr>
              <w:t>）</w:t>
            </w:r>
            <w:r w:rsidR="00D7275A" w:rsidRPr="00480B52">
              <w:rPr>
                <w:rFonts w:ascii="宋体" w:hAnsi="宋体" w:hint="eastAsia"/>
                <w:sz w:val="18"/>
                <w:szCs w:val="18"/>
              </w:rPr>
              <w:t>×</w:t>
            </w:r>
            <w:r w:rsidR="00AC1970" w:rsidRPr="00480B52">
              <w:rPr>
                <w:rFonts w:ascii="宋体" w:hAnsi="宋体"/>
                <w:sz w:val="18"/>
                <w:szCs w:val="18"/>
              </w:rPr>
              <w:t>1.0</w:t>
            </w:r>
            <w:r w:rsidRPr="00480B52">
              <w:rPr>
                <w:rFonts w:ascii="宋体" w:hAnsi="宋体"/>
                <w:sz w:val="18"/>
                <w:szCs w:val="18"/>
              </w:rPr>
              <w:t>(</w:t>
            </w:r>
            <w:r w:rsidRPr="00480B52">
              <w:rPr>
                <w:rFonts w:ascii="宋体" w:hAnsi="宋体" w:hint="eastAsia"/>
                <w:sz w:val="18"/>
                <w:szCs w:val="18"/>
              </w:rPr>
              <w:t>±</w:t>
            </w:r>
            <w:r w:rsidRPr="00480B52">
              <w:rPr>
                <w:rFonts w:ascii="宋体" w:hAnsi="宋体"/>
                <w:sz w:val="18"/>
                <w:szCs w:val="18"/>
              </w:rPr>
              <w:t>0.0</w:t>
            </w:r>
            <w:r w:rsidR="00AC1970" w:rsidRPr="00480B52">
              <w:rPr>
                <w:rFonts w:ascii="宋体" w:hAnsi="宋体"/>
                <w:sz w:val="18"/>
                <w:szCs w:val="18"/>
              </w:rPr>
              <w:t>7</w:t>
            </w:r>
            <w:r w:rsidRPr="00480B52">
              <w:rPr>
                <w:rFonts w:ascii="宋体" w:hAnsi="宋体" w:hint="eastAsia"/>
                <w:sz w:val="18"/>
                <w:szCs w:val="18"/>
              </w:rPr>
              <w:t>)</w:t>
            </w:r>
          </w:p>
        </w:tc>
        <w:tc>
          <w:tcPr>
            <w:tcW w:w="1276" w:type="dxa"/>
            <w:vAlign w:val="center"/>
          </w:tcPr>
          <w:p w14:paraId="518D4086" w14:textId="60F584E2" w:rsidR="004A1F7C" w:rsidRPr="00480B52" w:rsidRDefault="0046675A" w:rsidP="00A1672A">
            <w:pPr>
              <w:spacing w:after="160"/>
              <w:jc w:val="center"/>
              <w:textAlignment w:val="baseline"/>
              <w:rPr>
                <w:rFonts w:ascii="宋体" w:hAnsi="宋体"/>
                <w:sz w:val="18"/>
                <w:szCs w:val="18"/>
              </w:rPr>
            </w:pPr>
            <w:r w:rsidRPr="00480B52">
              <w:rPr>
                <w:rFonts w:ascii="宋体" w:hAnsi="宋体" w:hint="eastAsia"/>
                <w:sz w:val="18"/>
                <w:szCs w:val="18"/>
              </w:rPr>
              <w:t>2</w:t>
            </w:r>
            <w:r w:rsidRPr="00480B52">
              <w:rPr>
                <w:rFonts w:ascii="宋体" w:hAnsi="宋体"/>
                <w:sz w:val="18"/>
                <w:szCs w:val="18"/>
              </w:rPr>
              <w:t>70-310</w:t>
            </w:r>
          </w:p>
        </w:tc>
      </w:tr>
      <w:tr w:rsidR="00D7275A" w:rsidRPr="00480B52" w14:paraId="196E4C2C" w14:textId="32F12707" w:rsidTr="00480B52">
        <w:trPr>
          <w:jc w:val="center"/>
        </w:trPr>
        <w:tc>
          <w:tcPr>
            <w:tcW w:w="1255" w:type="dxa"/>
            <w:vAlign w:val="center"/>
          </w:tcPr>
          <w:p w14:paraId="07FFDCD4"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实际检测1</w:t>
            </w:r>
          </w:p>
        </w:tc>
        <w:tc>
          <w:tcPr>
            <w:tcW w:w="606" w:type="dxa"/>
            <w:vAlign w:val="center"/>
          </w:tcPr>
          <w:p w14:paraId="7DC75FFE"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余量</w:t>
            </w:r>
          </w:p>
        </w:tc>
        <w:tc>
          <w:tcPr>
            <w:tcW w:w="666" w:type="dxa"/>
            <w:vAlign w:val="center"/>
          </w:tcPr>
          <w:p w14:paraId="64BA8F34" w14:textId="20C74375"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2</w:t>
            </w:r>
            <w:r w:rsidRPr="00480B52">
              <w:rPr>
                <w:rFonts w:ascii="宋体" w:hAnsi="宋体"/>
                <w:sz w:val="18"/>
                <w:szCs w:val="18"/>
              </w:rPr>
              <w:t>5.43</w:t>
            </w:r>
          </w:p>
        </w:tc>
        <w:tc>
          <w:tcPr>
            <w:tcW w:w="756" w:type="dxa"/>
            <w:vAlign w:val="center"/>
          </w:tcPr>
          <w:p w14:paraId="6414A883" w14:textId="32B2BBC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.02</w:t>
            </w:r>
            <w:r w:rsidR="00AC1970" w:rsidRPr="00480B52">
              <w:rPr>
                <w:rFonts w:ascii="宋体" w:hAnsi="宋体"/>
                <w:sz w:val="18"/>
                <w:szCs w:val="18"/>
              </w:rPr>
              <w:t>0</w:t>
            </w:r>
          </w:p>
        </w:tc>
        <w:tc>
          <w:tcPr>
            <w:tcW w:w="850" w:type="dxa"/>
            <w:vAlign w:val="center"/>
          </w:tcPr>
          <w:p w14:paraId="079195A4"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center"/>
          </w:tcPr>
          <w:p w14:paraId="77266534"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center"/>
          </w:tcPr>
          <w:p w14:paraId="170577AD"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2951" w:type="dxa"/>
            <w:vAlign w:val="center"/>
          </w:tcPr>
          <w:p w14:paraId="47CCDE05" w14:textId="5358999F"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Φ</w:t>
            </w:r>
            <w:r w:rsidR="00AC1970" w:rsidRPr="00480B52">
              <w:rPr>
                <w:rFonts w:ascii="宋体" w:hAnsi="宋体" w:hint="eastAsia"/>
                <w:sz w:val="18"/>
                <w:szCs w:val="18"/>
              </w:rPr>
              <w:t>5</w:t>
            </w:r>
            <w:r w:rsidR="00AC1970" w:rsidRPr="00480B52">
              <w:rPr>
                <w:rFonts w:ascii="宋体" w:hAnsi="宋体"/>
                <w:sz w:val="18"/>
                <w:szCs w:val="18"/>
              </w:rPr>
              <w:t>.48</w:t>
            </w:r>
            <w:r w:rsidRPr="00480B52">
              <w:rPr>
                <w:rFonts w:ascii="宋体" w:hAnsi="宋体" w:hint="eastAsia"/>
                <w:sz w:val="18"/>
                <w:szCs w:val="18"/>
              </w:rPr>
              <w:t>×</w:t>
            </w:r>
            <w:r w:rsidR="00AC1970" w:rsidRPr="00480B52">
              <w:rPr>
                <w:rFonts w:ascii="宋体" w:hAnsi="宋体" w:hint="eastAsia"/>
                <w:sz w:val="18"/>
                <w:szCs w:val="18"/>
              </w:rPr>
              <w:t>1</w:t>
            </w:r>
            <w:r w:rsidR="00AC1970" w:rsidRPr="00480B52">
              <w:rPr>
                <w:rFonts w:ascii="宋体" w:hAnsi="宋体"/>
                <w:sz w:val="18"/>
                <w:szCs w:val="18"/>
              </w:rPr>
              <w:t>.02</w:t>
            </w:r>
          </w:p>
        </w:tc>
        <w:tc>
          <w:tcPr>
            <w:tcW w:w="1276" w:type="dxa"/>
            <w:vAlign w:val="center"/>
          </w:tcPr>
          <w:p w14:paraId="687302EB" w14:textId="0EC154CC"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2</w:t>
            </w:r>
            <w:r w:rsidRPr="00480B52">
              <w:rPr>
                <w:rFonts w:ascii="宋体" w:hAnsi="宋体"/>
                <w:sz w:val="18"/>
                <w:szCs w:val="18"/>
              </w:rPr>
              <w:t>88</w:t>
            </w:r>
          </w:p>
        </w:tc>
      </w:tr>
      <w:tr w:rsidR="00D7275A" w:rsidRPr="00480B52" w14:paraId="629E1BB5" w14:textId="1F43E73C" w:rsidTr="00480B52">
        <w:trPr>
          <w:jc w:val="center"/>
        </w:trPr>
        <w:tc>
          <w:tcPr>
            <w:tcW w:w="1255" w:type="dxa"/>
            <w:vAlign w:val="center"/>
          </w:tcPr>
          <w:p w14:paraId="376CEC1B"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实际检测2</w:t>
            </w:r>
          </w:p>
        </w:tc>
        <w:tc>
          <w:tcPr>
            <w:tcW w:w="606" w:type="dxa"/>
            <w:vAlign w:val="center"/>
          </w:tcPr>
          <w:p w14:paraId="68AAA385"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余量</w:t>
            </w:r>
          </w:p>
        </w:tc>
        <w:tc>
          <w:tcPr>
            <w:tcW w:w="666" w:type="dxa"/>
            <w:vAlign w:val="center"/>
          </w:tcPr>
          <w:p w14:paraId="75500BBE" w14:textId="059202F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2</w:t>
            </w:r>
            <w:r w:rsidRPr="00480B52">
              <w:rPr>
                <w:rFonts w:ascii="宋体" w:hAnsi="宋体"/>
                <w:sz w:val="18"/>
                <w:szCs w:val="18"/>
              </w:rPr>
              <w:t>5.87</w:t>
            </w:r>
          </w:p>
        </w:tc>
        <w:tc>
          <w:tcPr>
            <w:tcW w:w="756" w:type="dxa"/>
            <w:vAlign w:val="center"/>
          </w:tcPr>
          <w:p w14:paraId="1ADF5D7B" w14:textId="0DDA8555"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.02</w:t>
            </w:r>
            <w:r w:rsidR="00AC1970" w:rsidRPr="00480B52">
              <w:rPr>
                <w:rFonts w:ascii="宋体" w:hAnsi="宋体"/>
                <w:sz w:val="18"/>
                <w:szCs w:val="18"/>
              </w:rPr>
              <w:t>9</w:t>
            </w:r>
          </w:p>
        </w:tc>
        <w:tc>
          <w:tcPr>
            <w:tcW w:w="850" w:type="dxa"/>
            <w:vAlign w:val="center"/>
          </w:tcPr>
          <w:p w14:paraId="0611E911"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center"/>
          </w:tcPr>
          <w:p w14:paraId="7826D92F"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center"/>
          </w:tcPr>
          <w:p w14:paraId="0566E021"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2951" w:type="dxa"/>
            <w:vAlign w:val="center"/>
          </w:tcPr>
          <w:p w14:paraId="56B115CC" w14:textId="747A3346"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Φ</w:t>
            </w:r>
            <w:r w:rsidR="00AC1970" w:rsidRPr="00480B52">
              <w:rPr>
                <w:rFonts w:ascii="宋体" w:hAnsi="宋体" w:hint="eastAsia"/>
                <w:sz w:val="18"/>
                <w:szCs w:val="18"/>
              </w:rPr>
              <w:t>5</w:t>
            </w:r>
            <w:r w:rsidR="00AC1970" w:rsidRPr="00480B52">
              <w:rPr>
                <w:rFonts w:ascii="宋体" w:hAnsi="宋体"/>
                <w:sz w:val="18"/>
                <w:szCs w:val="18"/>
              </w:rPr>
              <w:t>.46</w:t>
            </w:r>
            <w:r w:rsidRPr="00480B52">
              <w:rPr>
                <w:rFonts w:ascii="宋体" w:hAnsi="宋体" w:hint="eastAsia"/>
                <w:sz w:val="18"/>
                <w:szCs w:val="18"/>
              </w:rPr>
              <w:t>×</w:t>
            </w:r>
            <w:r w:rsidR="00AC1970" w:rsidRPr="00480B52">
              <w:rPr>
                <w:rFonts w:ascii="宋体" w:hAnsi="宋体" w:hint="eastAsia"/>
                <w:sz w:val="18"/>
                <w:szCs w:val="18"/>
              </w:rPr>
              <w:t>0</w:t>
            </w:r>
            <w:r w:rsidR="00AC1970" w:rsidRPr="00480B52">
              <w:rPr>
                <w:rFonts w:ascii="宋体" w:hAnsi="宋体"/>
                <w:sz w:val="18"/>
                <w:szCs w:val="18"/>
              </w:rPr>
              <w:t>.97</w:t>
            </w:r>
          </w:p>
        </w:tc>
        <w:tc>
          <w:tcPr>
            <w:tcW w:w="1276" w:type="dxa"/>
            <w:vAlign w:val="center"/>
          </w:tcPr>
          <w:p w14:paraId="0B0AB7ED" w14:textId="5FC72A0B"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2</w:t>
            </w:r>
            <w:r w:rsidRPr="00480B52">
              <w:rPr>
                <w:rFonts w:ascii="宋体" w:hAnsi="宋体"/>
                <w:sz w:val="18"/>
                <w:szCs w:val="18"/>
              </w:rPr>
              <w:t>96</w:t>
            </w:r>
          </w:p>
        </w:tc>
      </w:tr>
      <w:tr w:rsidR="00D7275A" w:rsidRPr="00480B52" w14:paraId="015D1CC5" w14:textId="353EAB62" w:rsidTr="00480B52">
        <w:trPr>
          <w:trHeight w:val="479"/>
          <w:jc w:val="center"/>
        </w:trPr>
        <w:tc>
          <w:tcPr>
            <w:tcW w:w="1255" w:type="dxa"/>
            <w:vAlign w:val="center"/>
          </w:tcPr>
          <w:p w14:paraId="6699DE78"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实际检测3</w:t>
            </w:r>
          </w:p>
        </w:tc>
        <w:tc>
          <w:tcPr>
            <w:tcW w:w="606" w:type="dxa"/>
            <w:vAlign w:val="center"/>
          </w:tcPr>
          <w:p w14:paraId="37F89B21"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余量</w:t>
            </w:r>
          </w:p>
        </w:tc>
        <w:tc>
          <w:tcPr>
            <w:tcW w:w="666" w:type="dxa"/>
            <w:vAlign w:val="center"/>
          </w:tcPr>
          <w:p w14:paraId="57640C4A" w14:textId="294AD1B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2</w:t>
            </w:r>
            <w:r w:rsidRPr="00480B52">
              <w:rPr>
                <w:rFonts w:ascii="宋体" w:hAnsi="宋体"/>
                <w:sz w:val="18"/>
                <w:szCs w:val="18"/>
              </w:rPr>
              <w:t>5.60</w:t>
            </w:r>
          </w:p>
        </w:tc>
        <w:tc>
          <w:tcPr>
            <w:tcW w:w="756" w:type="dxa"/>
            <w:vAlign w:val="center"/>
          </w:tcPr>
          <w:p w14:paraId="343861C7" w14:textId="19EBA843"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w:t>
            </w:r>
            <w:r w:rsidR="00AC1970" w:rsidRPr="00480B52">
              <w:rPr>
                <w:rFonts w:ascii="宋体" w:hAnsi="宋体"/>
                <w:sz w:val="18"/>
                <w:szCs w:val="18"/>
              </w:rPr>
              <w:t>14</w:t>
            </w:r>
          </w:p>
        </w:tc>
        <w:tc>
          <w:tcPr>
            <w:tcW w:w="850" w:type="dxa"/>
            <w:vAlign w:val="center"/>
          </w:tcPr>
          <w:p w14:paraId="720BE289"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center"/>
          </w:tcPr>
          <w:p w14:paraId="4CFE9A67"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center"/>
          </w:tcPr>
          <w:p w14:paraId="5E764C57"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2951" w:type="dxa"/>
            <w:vAlign w:val="center"/>
          </w:tcPr>
          <w:p w14:paraId="7B5B8729" w14:textId="78EF226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Φ</w:t>
            </w:r>
            <w:r w:rsidR="00AC1970" w:rsidRPr="00480B52">
              <w:rPr>
                <w:rFonts w:ascii="宋体" w:hAnsi="宋体" w:hint="eastAsia"/>
                <w:sz w:val="18"/>
                <w:szCs w:val="18"/>
              </w:rPr>
              <w:t>5</w:t>
            </w:r>
            <w:r w:rsidR="00AC1970" w:rsidRPr="00480B52">
              <w:rPr>
                <w:rFonts w:ascii="宋体" w:hAnsi="宋体"/>
                <w:sz w:val="18"/>
                <w:szCs w:val="18"/>
              </w:rPr>
              <w:t>.48</w:t>
            </w:r>
            <w:r w:rsidRPr="00480B52">
              <w:rPr>
                <w:rFonts w:ascii="宋体" w:hAnsi="宋体" w:hint="eastAsia"/>
                <w:sz w:val="18"/>
                <w:szCs w:val="18"/>
              </w:rPr>
              <w:t>×</w:t>
            </w:r>
            <w:r w:rsidR="00AC1970" w:rsidRPr="00480B52">
              <w:rPr>
                <w:rFonts w:ascii="宋体" w:hAnsi="宋体" w:hint="eastAsia"/>
                <w:sz w:val="18"/>
                <w:szCs w:val="18"/>
              </w:rPr>
              <w:t>0</w:t>
            </w:r>
            <w:r w:rsidR="00AC1970" w:rsidRPr="00480B52">
              <w:rPr>
                <w:rFonts w:ascii="宋体" w:hAnsi="宋体"/>
                <w:sz w:val="18"/>
                <w:szCs w:val="18"/>
              </w:rPr>
              <w:t>.98</w:t>
            </w:r>
          </w:p>
        </w:tc>
        <w:tc>
          <w:tcPr>
            <w:tcW w:w="1276" w:type="dxa"/>
            <w:vAlign w:val="center"/>
          </w:tcPr>
          <w:p w14:paraId="40418F7D" w14:textId="0F47C155"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2</w:t>
            </w:r>
            <w:r w:rsidRPr="00480B52">
              <w:rPr>
                <w:rFonts w:ascii="宋体" w:hAnsi="宋体"/>
                <w:sz w:val="18"/>
                <w:szCs w:val="18"/>
              </w:rPr>
              <w:t>95</w:t>
            </w:r>
          </w:p>
        </w:tc>
      </w:tr>
    </w:tbl>
    <w:p w14:paraId="06F09492" w14:textId="77777777" w:rsidR="0095631C" w:rsidRDefault="0095631C" w:rsidP="00E9610C">
      <w:pPr>
        <w:spacing w:after="160"/>
        <w:ind w:firstLineChars="202" w:firstLine="485"/>
        <w:textAlignment w:val="baseline"/>
        <w:rPr>
          <w:rFonts w:ascii="宋体" w:hAnsi="宋体"/>
          <w:sz w:val="24"/>
        </w:rPr>
      </w:pPr>
    </w:p>
    <w:p w14:paraId="2405836D" w14:textId="2487437C" w:rsidR="004A1F7C" w:rsidRDefault="004A1F7C" w:rsidP="00E9610C">
      <w:pPr>
        <w:spacing w:after="160"/>
        <w:ind w:firstLineChars="202" w:firstLine="485"/>
        <w:textAlignment w:val="baseline"/>
        <w:rPr>
          <w:rFonts w:ascii="宋体" w:hAnsi="宋体"/>
          <w:sz w:val="24"/>
        </w:rPr>
      </w:pPr>
      <w:r>
        <w:rPr>
          <w:rFonts w:ascii="宋体" w:hAnsi="宋体" w:hint="eastAsia"/>
          <w:sz w:val="24"/>
        </w:rPr>
        <w:t>某用户对</w:t>
      </w:r>
      <w:r w:rsidR="0095631C">
        <w:rPr>
          <w:rFonts w:ascii="宋体" w:hAnsi="宋体" w:hint="eastAsia"/>
          <w:sz w:val="24"/>
        </w:rPr>
        <w:t>一种</w:t>
      </w:r>
      <w:r w:rsidR="00930AF2">
        <w:rPr>
          <w:rFonts w:ascii="宋体" w:hAnsi="宋体" w:hint="eastAsia"/>
          <w:sz w:val="24"/>
        </w:rPr>
        <w:t>金</w:t>
      </w:r>
      <w:r>
        <w:rPr>
          <w:rFonts w:ascii="宋体" w:hAnsi="宋体" w:hint="eastAsia"/>
          <w:sz w:val="24"/>
        </w:rPr>
        <w:t>基导电环管材产品质量要求：</w:t>
      </w:r>
    </w:p>
    <w:p w14:paraId="3030603A" w14:textId="42046B8B" w:rsidR="0046675A" w:rsidRPr="0046675A" w:rsidRDefault="004A1F7C" w:rsidP="0046675A">
      <w:pPr>
        <w:pStyle w:val="af2"/>
        <w:numPr>
          <w:ilvl w:val="0"/>
          <w:numId w:val="8"/>
        </w:numPr>
        <w:spacing w:after="160"/>
        <w:ind w:firstLineChars="0"/>
        <w:textAlignment w:val="baseline"/>
        <w:rPr>
          <w:rFonts w:ascii="宋体" w:hAnsi="宋体"/>
          <w:sz w:val="24"/>
        </w:rPr>
      </w:pPr>
      <w:r w:rsidRPr="004A1F7C">
        <w:rPr>
          <w:rFonts w:ascii="宋体" w:hAnsi="宋体" w:hint="eastAsia"/>
          <w:sz w:val="24"/>
        </w:rPr>
        <w:t>尺寸：厚度偏差（-</w:t>
      </w:r>
      <w:r w:rsidRPr="004A1F7C">
        <w:rPr>
          <w:rFonts w:ascii="宋体" w:hAnsi="宋体"/>
          <w:sz w:val="24"/>
        </w:rPr>
        <w:t>0.02</w:t>
      </w:r>
      <w:r w:rsidRPr="004A1F7C">
        <w:rPr>
          <w:rFonts w:ascii="宋体" w:hAnsi="宋体" w:hint="eastAsia"/>
          <w:sz w:val="24"/>
        </w:rPr>
        <w:t>）、外径偏差（+</w:t>
      </w:r>
      <w:r w:rsidRPr="004A1F7C">
        <w:rPr>
          <w:rFonts w:ascii="宋体" w:hAnsi="宋体"/>
          <w:sz w:val="24"/>
        </w:rPr>
        <w:t>0.05</w:t>
      </w:r>
      <w:r w:rsidRPr="004A1F7C">
        <w:rPr>
          <w:rFonts w:ascii="宋体" w:hAnsi="宋体" w:hint="eastAsia"/>
          <w:sz w:val="24"/>
        </w:rPr>
        <w:t>）、内径偏差（+</w:t>
      </w:r>
      <w:r w:rsidRPr="004A1F7C">
        <w:rPr>
          <w:rFonts w:ascii="宋体" w:hAnsi="宋体"/>
          <w:sz w:val="24"/>
        </w:rPr>
        <w:t>0.05</w:t>
      </w:r>
      <w:r w:rsidRPr="004A1F7C">
        <w:rPr>
          <w:rFonts w:ascii="宋体" w:hAnsi="宋体" w:hint="eastAsia"/>
          <w:sz w:val="24"/>
        </w:rPr>
        <w:t>）。</w:t>
      </w:r>
    </w:p>
    <w:p w14:paraId="5DA9C548" w14:textId="08C65982" w:rsidR="004A1F7C" w:rsidRDefault="004A1F7C" w:rsidP="004A1F7C">
      <w:pPr>
        <w:pStyle w:val="af2"/>
        <w:numPr>
          <w:ilvl w:val="0"/>
          <w:numId w:val="8"/>
        </w:numPr>
        <w:spacing w:after="160"/>
        <w:ind w:firstLineChars="0"/>
        <w:textAlignment w:val="baseline"/>
        <w:rPr>
          <w:rFonts w:ascii="宋体" w:hAnsi="宋体"/>
          <w:sz w:val="24"/>
        </w:rPr>
      </w:pPr>
      <w:r>
        <w:rPr>
          <w:rFonts w:ascii="宋体" w:hAnsi="宋体" w:hint="eastAsia"/>
          <w:sz w:val="24"/>
        </w:rPr>
        <w:t>化学成分：主要元素（±0</w:t>
      </w:r>
      <w:r>
        <w:rPr>
          <w:rFonts w:ascii="宋体" w:hAnsi="宋体"/>
          <w:sz w:val="24"/>
        </w:rPr>
        <w:t>.5</w:t>
      </w:r>
      <w:r>
        <w:rPr>
          <w:rFonts w:ascii="宋体" w:hAnsi="宋体" w:hint="eastAsia"/>
          <w:sz w:val="24"/>
        </w:rPr>
        <w:t>%）、杂质要求（Fe＜0</w:t>
      </w:r>
      <w:r>
        <w:rPr>
          <w:rFonts w:ascii="宋体" w:hAnsi="宋体"/>
          <w:sz w:val="24"/>
        </w:rPr>
        <w:t>.05%</w:t>
      </w:r>
      <w:r>
        <w:rPr>
          <w:rFonts w:ascii="宋体" w:hAnsi="宋体" w:hint="eastAsia"/>
          <w:sz w:val="24"/>
        </w:rPr>
        <w:t>、其他＜0</w:t>
      </w:r>
      <w:r>
        <w:rPr>
          <w:rFonts w:ascii="宋体" w:hAnsi="宋体"/>
          <w:sz w:val="24"/>
        </w:rPr>
        <w:t>.005%</w:t>
      </w:r>
      <w:r w:rsidRPr="004A1F7C">
        <w:rPr>
          <w:rFonts w:ascii="宋体" w:hAnsi="宋体" w:hint="eastAsia"/>
          <w:sz w:val="24"/>
        </w:rPr>
        <w:t>）。</w:t>
      </w:r>
    </w:p>
    <w:p w14:paraId="5AA1A9A2" w14:textId="75FC4718" w:rsidR="004A1F7C" w:rsidRDefault="004A1F7C" w:rsidP="004A1F7C">
      <w:pPr>
        <w:pStyle w:val="af2"/>
        <w:numPr>
          <w:ilvl w:val="0"/>
          <w:numId w:val="8"/>
        </w:numPr>
        <w:spacing w:after="160"/>
        <w:ind w:firstLineChars="0"/>
        <w:textAlignment w:val="baseline"/>
        <w:rPr>
          <w:rFonts w:ascii="宋体" w:hAnsi="宋体"/>
          <w:sz w:val="24"/>
        </w:rPr>
      </w:pPr>
      <w:r>
        <w:rPr>
          <w:rFonts w:ascii="宋体" w:hAnsi="宋体" w:hint="eastAsia"/>
          <w:sz w:val="24"/>
        </w:rPr>
        <w:t>力学性能：</w:t>
      </w:r>
      <w:r w:rsidR="0046675A">
        <w:rPr>
          <w:rFonts w:ascii="宋体" w:hAnsi="宋体" w:hint="eastAsia"/>
          <w:sz w:val="24"/>
        </w:rPr>
        <w:t>硬度（2</w:t>
      </w:r>
      <w:r w:rsidR="0046675A">
        <w:rPr>
          <w:rFonts w:ascii="宋体" w:hAnsi="宋体"/>
          <w:sz w:val="24"/>
        </w:rPr>
        <w:t>30-260</w:t>
      </w:r>
      <w:r w:rsidR="0046675A">
        <w:rPr>
          <w:rFonts w:ascii="宋体" w:hAnsi="宋体" w:hint="eastAsia"/>
          <w:sz w:val="24"/>
        </w:rPr>
        <w:t>）</w:t>
      </w:r>
      <w:r w:rsidR="004245A6">
        <w:rPr>
          <w:rFonts w:ascii="宋体" w:hAnsi="宋体" w:hint="eastAsia"/>
          <w:sz w:val="24"/>
        </w:rPr>
        <w:t>。</w:t>
      </w:r>
    </w:p>
    <w:p w14:paraId="2E1D86C9" w14:textId="1B9D20B4" w:rsidR="004245A6" w:rsidRPr="004245A6" w:rsidRDefault="0046675A" w:rsidP="004245A6">
      <w:pPr>
        <w:pStyle w:val="af2"/>
        <w:numPr>
          <w:ilvl w:val="0"/>
          <w:numId w:val="8"/>
        </w:numPr>
        <w:spacing w:after="160"/>
        <w:ind w:firstLineChars="0"/>
        <w:textAlignment w:val="baseline"/>
        <w:rPr>
          <w:rFonts w:ascii="宋体" w:hAnsi="宋体"/>
          <w:sz w:val="24"/>
        </w:rPr>
      </w:pPr>
      <w:r w:rsidRPr="004245A6">
        <w:rPr>
          <w:rFonts w:ascii="宋体" w:hAnsi="宋体" w:hint="eastAsia"/>
          <w:sz w:val="24"/>
        </w:rPr>
        <w:lastRenderedPageBreak/>
        <w:t>外观质量</w:t>
      </w:r>
      <w:r w:rsidR="004245A6">
        <w:rPr>
          <w:rFonts w:ascii="宋体" w:hAnsi="宋体" w:hint="eastAsia"/>
          <w:sz w:val="24"/>
        </w:rPr>
        <w:t>：</w:t>
      </w:r>
    </w:p>
    <w:p w14:paraId="0A07B32C" w14:textId="78816BE0" w:rsidR="0046675A" w:rsidRDefault="004245A6" w:rsidP="004245A6">
      <w:pPr>
        <w:spacing w:after="160"/>
        <w:ind w:firstLineChars="200" w:firstLine="480"/>
        <w:textAlignment w:val="baseline"/>
        <w:rPr>
          <w:rFonts w:ascii="宋体" w:hAnsi="宋体"/>
          <w:sz w:val="24"/>
        </w:rPr>
      </w:pPr>
      <w:r>
        <w:rPr>
          <w:rFonts w:ascii="宋体" w:hAnsi="宋体"/>
          <w:sz w:val="24"/>
        </w:rPr>
        <w:t>4.1</w:t>
      </w:r>
      <w:r>
        <w:rPr>
          <w:rFonts w:ascii="宋体" w:hAnsi="宋体" w:hint="eastAsia"/>
          <w:sz w:val="24"/>
        </w:rPr>
        <w:t>外壁质量</w:t>
      </w:r>
      <w:r w:rsidRPr="004245A6">
        <w:rPr>
          <w:rFonts w:ascii="宋体" w:hAnsi="宋体"/>
          <w:sz w:val="24"/>
        </w:rPr>
        <w:t xml:space="preserve">  </w:t>
      </w:r>
      <w:r w:rsidR="0046675A" w:rsidRPr="004245A6">
        <w:rPr>
          <w:rFonts w:ascii="宋体" w:hAnsi="宋体" w:hint="eastAsia"/>
          <w:sz w:val="24"/>
        </w:rPr>
        <w:t>产品表面应平整、光洁、无竹节、无裂纹、无毛刺及分层。允许表面有局部轻微的发暗和氧化色，允许有不超过厚度允许偏差的细小划痕和凹坑。</w:t>
      </w:r>
    </w:p>
    <w:p w14:paraId="5FEB3512" w14:textId="6BB63A4B" w:rsidR="004245A6" w:rsidRPr="004245A6" w:rsidRDefault="004245A6" w:rsidP="004245A6">
      <w:pPr>
        <w:spacing w:after="160"/>
        <w:ind w:firstLineChars="200" w:firstLine="480"/>
        <w:textAlignment w:val="baseline"/>
        <w:rPr>
          <w:rFonts w:ascii="宋体" w:hAnsi="宋体"/>
          <w:sz w:val="24"/>
        </w:rPr>
      </w:pPr>
      <w:r>
        <w:rPr>
          <w:rFonts w:ascii="宋体" w:hAnsi="宋体" w:hint="eastAsia"/>
          <w:sz w:val="24"/>
        </w:rPr>
        <w:t>4</w:t>
      </w:r>
      <w:r>
        <w:rPr>
          <w:rFonts w:ascii="宋体" w:hAnsi="宋体"/>
          <w:sz w:val="24"/>
        </w:rPr>
        <w:t>.2</w:t>
      </w:r>
      <w:r>
        <w:rPr>
          <w:rFonts w:ascii="宋体" w:hAnsi="宋体" w:hint="eastAsia"/>
          <w:sz w:val="24"/>
        </w:rPr>
        <w:t xml:space="preserve">内壁质量 </w:t>
      </w:r>
      <w:r>
        <w:rPr>
          <w:rFonts w:ascii="宋体" w:hAnsi="宋体"/>
          <w:sz w:val="24"/>
        </w:rPr>
        <w:t xml:space="preserve"> </w:t>
      </w:r>
      <w:r>
        <w:rPr>
          <w:rFonts w:ascii="宋体" w:hAnsi="宋体" w:hint="eastAsia"/>
          <w:sz w:val="24"/>
        </w:rPr>
        <w:t>不应有裂纹、分层、疏松、夹杂和气孔等缺陷。</w:t>
      </w:r>
    </w:p>
    <w:p w14:paraId="32DA66F9" w14:textId="08310AC8" w:rsidR="0046675A" w:rsidRDefault="0046675A" w:rsidP="0046675A">
      <w:pPr>
        <w:spacing w:after="160"/>
        <w:ind w:left="485"/>
        <w:textAlignment w:val="baseline"/>
        <w:rPr>
          <w:rFonts w:ascii="宋体" w:hAnsi="宋体"/>
          <w:sz w:val="24"/>
        </w:rPr>
      </w:pPr>
      <w:r>
        <w:rPr>
          <w:rFonts w:ascii="宋体" w:hAnsi="宋体" w:hint="eastAsia"/>
          <w:sz w:val="24"/>
        </w:rPr>
        <w:t>上述用户对</w:t>
      </w:r>
      <w:r w:rsidR="0095631C">
        <w:rPr>
          <w:rFonts w:ascii="宋体" w:hAnsi="宋体" w:hint="eastAsia"/>
          <w:sz w:val="24"/>
        </w:rPr>
        <w:t>该种</w:t>
      </w:r>
      <w:r w:rsidR="00930AF2">
        <w:rPr>
          <w:rFonts w:ascii="宋体" w:hAnsi="宋体" w:hint="eastAsia"/>
          <w:sz w:val="24"/>
        </w:rPr>
        <w:t>金</w:t>
      </w:r>
      <w:r>
        <w:rPr>
          <w:rFonts w:ascii="宋体" w:hAnsi="宋体" w:hint="eastAsia"/>
          <w:sz w:val="24"/>
        </w:rPr>
        <w:t>基导电环管材产品的可接受程度：</w:t>
      </w:r>
    </w:p>
    <w:p w14:paraId="609735A2" w14:textId="2DFBBAEE" w:rsidR="0046675A" w:rsidRPr="0046675A" w:rsidRDefault="0046675A" w:rsidP="0046675A">
      <w:pPr>
        <w:pStyle w:val="af2"/>
        <w:numPr>
          <w:ilvl w:val="0"/>
          <w:numId w:val="9"/>
        </w:numPr>
        <w:spacing w:after="160"/>
        <w:ind w:firstLineChars="0"/>
        <w:textAlignment w:val="baseline"/>
        <w:rPr>
          <w:rFonts w:ascii="宋体" w:hAnsi="宋体"/>
          <w:sz w:val="24"/>
        </w:rPr>
      </w:pPr>
      <w:r w:rsidRPr="0046675A">
        <w:rPr>
          <w:rFonts w:ascii="宋体" w:hAnsi="宋体" w:hint="eastAsia"/>
          <w:sz w:val="24"/>
        </w:rPr>
        <w:t>尺寸：厚度偏差（-</w:t>
      </w:r>
      <w:r w:rsidRPr="0046675A">
        <w:rPr>
          <w:rFonts w:ascii="宋体" w:hAnsi="宋体"/>
          <w:sz w:val="24"/>
        </w:rPr>
        <w:t>0.02</w:t>
      </w:r>
      <w:r w:rsidRPr="0046675A">
        <w:rPr>
          <w:rFonts w:ascii="宋体" w:hAnsi="宋体" w:hint="eastAsia"/>
          <w:sz w:val="24"/>
        </w:rPr>
        <w:t>，0）、外径偏差（0，+</w:t>
      </w:r>
      <w:r w:rsidRPr="0046675A">
        <w:rPr>
          <w:rFonts w:ascii="宋体" w:hAnsi="宋体"/>
          <w:sz w:val="24"/>
        </w:rPr>
        <w:t>0.05</w:t>
      </w:r>
      <w:r w:rsidRPr="0046675A">
        <w:rPr>
          <w:rFonts w:ascii="宋体" w:hAnsi="宋体" w:hint="eastAsia"/>
          <w:sz w:val="24"/>
        </w:rPr>
        <w:t>）、内径偏差（0，+</w:t>
      </w:r>
      <w:r w:rsidRPr="0046675A">
        <w:rPr>
          <w:rFonts w:ascii="宋体" w:hAnsi="宋体"/>
          <w:sz w:val="24"/>
        </w:rPr>
        <w:t>0.05</w:t>
      </w:r>
      <w:r w:rsidRPr="0046675A">
        <w:rPr>
          <w:rFonts w:ascii="宋体" w:hAnsi="宋体" w:hint="eastAsia"/>
          <w:sz w:val="24"/>
        </w:rPr>
        <w:t>）。</w:t>
      </w:r>
    </w:p>
    <w:p w14:paraId="0B8EF3C0" w14:textId="06089B46" w:rsidR="0046675A" w:rsidRDefault="0046675A" w:rsidP="0046675A">
      <w:pPr>
        <w:pStyle w:val="af2"/>
        <w:numPr>
          <w:ilvl w:val="0"/>
          <w:numId w:val="9"/>
        </w:numPr>
        <w:spacing w:after="160"/>
        <w:ind w:firstLineChars="0"/>
        <w:textAlignment w:val="baseline"/>
        <w:rPr>
          <w:rFonts w:ascii="宋体" w:hAnsi="宋体"/>
          <w:sz w:val="24"/>
        </w:rPr>
      </w:pPr>
      <w:r>
        <w:rPr>
          <w:rFonts w:ascii="宋体" w:hAnsi="宋体" w:hint="eastAsia"/>
          <w:sz w:val="24"/>
        </w:rPr>
        <w:t>化学成分：主要元素（0，±0</w:t>
      </w:r>
      <w:r>
        <w:rPr>
          <w:rFonts w:ascii="宋体" w:hAnsi="宋体"/>
          <w:sz w:val="24"/>
        </w:rPr>
        <w:t>.5</w:t>
      </w:r>
      <w:r>
        <w:rPr>
          <w:rFonts w:ascii="宋体" w:hAnsi="宋体" w:hint="eastAsia"/>
          <w:sz w:val="24"/>
        </w:rPr>
        <w:t>%）、杂质要求Fe（0，0</w:t>
      </w:r>
      <w:r>
        <w:rPr>
          <w:rFonts w:ascii="宋体" w:hAnsi="宋体"/>
          <w:sz w:val="24"/>
        </w:rPr>
        <w:t>.05%</w:t>
      </w:r>
      <w:r>
        <w:rPr>
          <w:rFonts w:ascii="宋体" w:hAnsi="宋体" w:hint="eastAsia"/>
          <w:sz w:val="24"/>
        </w:rPr>
        <w:t>）、其他（0，0</w:t>
      </w:r>
      <w:r>
        <w:rPr>
          <w:rFonts w:ascii="宋体" w:hAnsi="宋体"/>
          <w:sz w:val="24"/>
        </w:rPr>
        <w:t>.005%</w:t>
      </w:r>
      <w:r w:rsidRPr="004A1F7C">
        <w:rPr>
          <w:rFonts w:ascii="宋体" w:hAnsi="宋体" w:hint="eastAsia"/>
          <w:sz w:val="24"/>
        </w:rPr>
        <w:t>）。</w:t>
      </w:r>
    </w:p>
    <w:p w14:paraId="437D999F" w14:textId="6A405C47" w:rsidR="0046675A" w:rsidRDefault="0046675A" w:rsidP="0046675A">
      <w:pPr>
        <w:pStyle w:val="af2"/>
        <w:numPr>
          <w:ilvl w:val="0"/>
          <w:numId w:val="9"/>
        </w:numPr>
        <w:spacing w:after="160"/>
        <w:ind w:firstLineChars="0"/>
        <w:textAlignment w:val="baseline"/>
        <w:rPr>
          <w:rFonts w:ascii="宋体" w:hAnsi="宋体"/>
          <w:sz w:val="24"/>
        </w:rPr>
      </w:pPr>
      <w:r>
        <w:rPr>
          <w:rFonts w:ascii="宋体" w:hAnsi="宋体" w:hint="eastAsia"/>
          <w:sz w:val="24"/>
        </w:rPr>
        <w:t>力学性能：硬度（2</w:t>
      </w:r>
      <w:r>
        <w:rPr>
          <w:rFonts w:ascii="宋体" w:hAnsi="宋体"/>
          <w:sz w:val="24"/>
        </w:rPr>
        <w:t>30-260</w:t>
      </w:r>
      <w:r>
        <w:rPr>
          <w:rFonts w:ascii="宋体" w:hAnsi="宋体" w:hint="eastAsia"/>
          <w:sz w:val="24"/>
        </w:rPr>
        <w:t>）</w:t>
      </w:r>
      <w:r w:rsidR="004245A6">
        <w:rPr>
          <w:rFonts w:ascii="宋体" w:hAnsi="宋体" w:hint="eastAsia"/>
          <w:sz w:val="24"/>
        </w:rPr>
        <w:t>。</w:t>
      </w:r>
    </w:p>
    <w:p w14:paraId="7D0D048D" w14:textId="17D9DA6C" w:rsidR="004245A6" w:rsidRDefault="0046675A" w:rsidP="004245A6">
      <w:pPr>
        <w:pStyle w:val="af2"/>
        <w:numPr>
          <w:ilvl w:val="0"/>
          <w:numId w:val="9"/>
        </w:numPr>
        <w:spacing w:after="160"/>
        <w:ind w:firstLineChars="0"/>
        <w:textAlignment w:val="baseline"/>
        <w:rPr>
          <w:rFonts w:ascii="宋体" w:hAnsi="宋体"/>
          <w:sz w:val="24"/>
        </w:rPr>
      </w:pPr>
      <w:r w:rsidRPr="004245A6">
        <w:rPr>
          <w:rFonts w:ascii="宋体" w:hAnsi="宋体" w:hint="eastAsia"/>
          <w:sz w:val="24"/>
        </w:rPr>
        <w:t>外观质量</w:t>
      </w:r>
      <w:r w:rsidR="004245A6">
        <w:rPr>
          <w:rFonts w:ascii="宋体" w:hAnsi="宋体" w:hint="eastAsia"/>
          <w:sz w:val="24"/>
        </w:rPr>
        <w:t>：</w:t>
      </w:r>
    </w:p>
    <w:p w14:paraId="67DF5BCA" w14:textId="77777777" w:rsidR="004245A6" w:rsidRPr="004245A6" w:rsidRDefault="004245A6" w:rsidP="004245A6">
      <w:pPr>
        <w:spacing w:after="160"/>
        <w:ind w:firstLineChars="200" w:firstLine="480"/>
        <w:textAlignment w:val="baseline"/>
        <w:rPr>
          <w:rFonts w:ascii="宋体" w:hAnsi="宋体"/>
          <w:sz w:val="24"/>
        </w:rPr>
      </w:pPr>
      <w:r w:rsidRPr="004245A6">
        <w:rPr>
          <w:rFonts w:ascii="宋体" w:hAnsi="宋体"/>
          <w:sz w:val="24"/>
        </w:rPr>
        <w:t>4.1</w:t>
      </w:r>
      <w:r w:rsidRPr="004245A6">
        <w:rPr>
          <w:rFonts w:ascii="宋体" w:hAnsi="宋体" w:hint="eastAsia"/>
          <w:sz w:val="24"/>
        </w:rPr>
        <w:t>外壁质量</w:t>
      </w:r>
      <w:r w:rsidRPr="004245A6">
        <w:rPr>
          <w:rFonts w:ascii="宋体" w:hAnsi="宋体"/>
          <w:sz w:val="24"/>
        </w:rPr>
        <w:t xml:space="preserve">  </w:t>
      </w:r>
      <w:r w:rsidRPr="004245A6">
        <w:rPr>
          <w:rFonts w:ascii="宋体" w:hAnsi="宋体" w:hint="eastAsia"/>
          <w:sz w:val="24"/>
        </w:rPr>
        <w:t>产品表面应平整、光洁、无竹节、无裂纹、无毛刺及分层。允许表面有局部轻微的发暗和氧化色，允许有不超过厚度允许偏差的细小划痕和凹坑。</w:t>
      </w:r>
    </w:p>
    <w:p w14:paraId="3261AAB9" w14:textId="5AD77CC1" w:rsidR="004245A6" w:rsidRPr="004245A6" w:rsidRDefault="004245A6" w:rsidP="004245A6">
      <w:pPr>
        <w:spacing w:after="160"/>
        <w:ind w:firstLineChars="200" w:firstLine="480"/>
        <w:textAlignment w:val="baseline"/>
        <w:rPr>
          <w:rFonts w:ascii="宋体" w:hAnsi="宋体"/>
          <w:sz w:val="24"/>
        </w:rPr>
      </w:pPr>
      <w:r w:rsidRPr="004245A6">
        <w:rPr>
          <w:rFonts w:ascii="宋体" w:hAnsi="宋体" w:hint="eastAsia"/>
          <w:sz w:val="24"/>
        </w:rPr>
        <w:t>4</w:t>
      </w:r>
      <w:r w:rsidRPr="004245A6">
        <w:rPr>
          <w:rFonts w:ascii="宋体" w:hAnsi="宋体"/>
          <w:sz w:val="24"/>
        </w:rPr>
        <w:t>.2</w:t>
      </w:r>
      <w:r w:rsidRPr="004245A6">
        <w:rPr>
          <w:rFonts w:ascii="宋体" w:hAnsi="宋体" w:hint="eastAsia"/>
          <w:sz w:val="24"/>
        </w:rPr>
        <w:t xml:space="preserve">内壁质量 </w:t>
      </w:r>
      <w:r w:rsidRPr="004245A6">
        <w:rPr>
          <w:rFonts w:ascii="宋体" w:hAnsi="宋体"/>
          <w:sz w:val="24"/>
        </w:rPr>
        <w:t xml:space="preserve"> </w:t>
      </w:r>
      <w:r w:rsidRPr="004245A6">
        <w:rPr>
          <w:rFonts w:ascii="宋体" w:hAnsi="宋体" w:hint="eastAsia"/>
          <w:sz w:val="24"/>
        </w:rPr>
        <w:t>不应有裂纹、分层、疏松、夹杂和气孔等缺陷。</w:t>
      </w:r>
    </w:p>
    <w:p w14:paraId="108870C1" w14:textId="3EBB4C0F" w:rsidR="00592F70" w:rsidRPr="00592F70" w:rsidRDefault="00592F70" w:rsidP="00592F70">
      <w:pPr>
        <w:spacing w:after="160"/>
        <w:ind w:left="485"/>
        <w:textAlignment w:val="baseline"/>
        <w:rPr>
          <w:rFonts w:ascii="宋体" w:hAnsi="宋体"/>
          <w:sz w:val="24"/>
        </w:rPr>
      </w:pPr>
      <w:r>
        <w:rPr>
          <w:rFonts w:ascii="宋体" w:hAnsi="宋体" w:hint="eastAsia"/>
          <w:sz w:val="24"/>
        </w:rPr>
        <w:t>利用本次修订后的标准能够完全满足该用户对于产品的质量要求。</w:t>
      </w:r>
    </w:p>
    <w:p w14:paraId="0E6A2AC2" w14:textId="22C961D6" w:rsidR="00A7567F" w:rsidRPr="00BB1F33" w:rsidRDefault="00E9610C" w:rsidP="0095631C">
      <w:pPr>
        <w:spacing w:after="160"/>
        <w:ind w:firstLineChars="202" w:firstLine="485"/>
        <w:textAlignment w:val="baseline"/>
        <w:rPr>
          <w:rFonts w:ascii="宋体" w:hAnsi="宋体"/>
          <w:sz w:val="24"/>
        </w:rPr>
      </w:pPr>
      <w:r w:rsidRPr="001778F6">
        <w:rPr>
          <w:rFonts w:ascii="宋体" w:hAnsi="宋体" w:hint="eastAsia"/>
          <w:sz w:val="24"/>
        </w:rPr>
        <w:t>《导电环用贵金属及其合金管材》YS</w:t>
      </w:r>
      <w:r w:rsidRPr="001778F6">
        <w:rPr>
          <w:rFonts w:ascii="宋体" w:hAnsi="宋体"/>
          <w:sz w:val="24"/>
        </w:rPr>
        <w:t>/</w:t>
      </w:r>
      <w:r w:rsidRPr="001778F6">
        <w:rPr>
          <w:rFonts w:ascii="宋体" w:hAnsi="宋体" w:hint="eastAsia"/>
          <w:sz w:val="24"/>
        </w:rPr>
        <w:t>T</w:t>
      </w:r>
      <w:r w:rsidRPr="001778F6">
        <w:rPr>
          <w:rFonts w:ascii="宋体" w:hAnsi="宋体"/>
          <w:sz w:val="24"/>
        </w:rPr>
        <w:t xml:space="preserve"> 207-2013</w:t>
      </w:r>
      <w:r w:rsidRPr="001778F6">
        <w:rPr>
          <w:rFonts w:ascii="宋体" w:hAnsi="宋体" w:hint="eastAsia"/>
          <w:sz w:val="24"/>
        </w:rPr>
        <w:t>自</w:t>
      </w:r>
      <w:r w:rsidRPr="001778F6">
        <w:rPr>
          <w:rFonts w:ascii="宋体" w:hAnsi="宋体"/>
          <w:sz w:val="24"/>
        </w:rPr>
        <w:t>2013</w:t>
      </w:r>
      <w:r w:rsidRPr="001778F6">
        <w:rPr>
          <w:rFonts w:ascii="宋体" w:hAnsi="宋体" w:hint="eastAsia"/>
          <w:sz w:val="24"/>
        </w:rPr>
        <w:t>年10月发布、2</w:t>
      </w:r>
      <w:r w:rsidRPr="001778F6">
        <w:rPr>
          <w:rFonts w:ascii="宋体" w:hAnsi="宋体"/>
          <w:sz w:val="24"/>
        </w:rPr>
        <w:t>014</w:t>
      </w:r>
      <w:r w:rsidRPr="001778F6">
        <w:rPr>
          <w:rFonts w:ascii="宋体" w:hAnsi="宋体" w:hint="eastAsia"/>
          <w:sz w:val="24"/>
        </w:rPr>
        <w:t>年3月实施以来，结合导电环用贵金属及其合金管材的实际应用情况</w:t>
      </w:r>
      <w:r w:rsidR="003030D4">
        <w:rPr>
          <w:rFonts w:ascii="宋体" w:hAnsi="宋体" w:hint="eastAsia"/>
          <w:sz w:val="24"/>
        </w:rPr>
        <w:t>、实验及生产</w:t>
      </w:r>
      <w:r w:rsidR="003030D4" w:rsidRPr="00BB1F33">
        <w:rPr>
          <w:rFonts w:ascii="宋体" w:hAnsi="宋体" w:hint="eastAsia"/>
          <w:sz w:val="24"/>
        </w:rPr>
        <w:t>相关数据</w:t>
      </w:r>
      <w:r w:rsidRPr="00BB1F33">
        <w:rPr>
          <w:rFonts w:ascii="宋体" w:hAnsi="宋体" w:hint="eastAsia"/>
          <w:sz w:val="24"/>
        </w:rPr>
        <w:t>，</w:t>
      </w:r>
      <w:r w:rsidR="0095631C">
        <w:rPr>
          <w:rFonts w:ascii="宋体" w:hAnsi="宋体" w:hint="eastAsia"/>
          <w:sz w:val="24"/>
        </w:rPr>
        <w:t>本次修订后的标准能够完全满足实验及生产的需求。</w:t>
      </w:r>
      <w:r w:rsidRPr="00BB1F33">
        <w:rPr>
          <w:rFonts w:ascii="宋体" w:hAnsi="宋体" w:hint="eastAsia"/>
          <w:sz w:val="24"/>
        </w:rPr>
        <w:t>本次修订的主要内容如下：</w:t>
      </w:r>
    </w:p>
    <w:p w14:paraId="2A088AE4" w14:textId="77777777" w:rsidR="00E9610C" w:rsidRPr="00BB1F33" w:rsidRDefault="00E9610C" w:rsidP="00E9610C">
      <w:pPr>
        <w:spacing w:after="160"/>
        <w:ind w:firstLine="480"/>
        <w:textAlignment w:val="baseline"/>
        <w:rPr>
          <w:rFonts w:ascii="宋体" w:hAnsi="宋体"/>
          <w:kern w:val="0"/>
          <w:sz w:val="24"/>
          <w:szCs w:val="24"/>
        </w:rPr>
      </w:pPr>
      <w:r w:rsidRPr="00BB1F33">
        <w:rPr>
          <w:rFonts w:ascii="宋体" w:hAnsi="宋体" w:hint="eastAsia"/>
          <w:kern w:val="0"/>
          <w:sz w:val="24"/>
          <w:szCs w:val="24"/>
        </w:rPr>
        <w:t>（1）提高现行标准合金成分及性能要求：</w:t>
      </w:r>
    </w:p>
    <w:p w14:paraId="24C52638" w14:textId="4F7AF1B0" w:rsidR="00E9610C" w:rsidRPr="00BB1F33" w:rsidRDefault="00E9610C" w:rsidP="00E9610C">
      <w:pPr>
        <w:ind w:firstLine="480"/>
        <w:rPr>
          <w:rFonts w:ascii="宋体" w:hAnsi="宋体"/>
          <w:kern w:val="0"/>
          <w:sz w:val="24"/>
          <w:szCs w:val="24"/>
        </w:rPr>
      </w:pPr>
      <w:r w:rsidRPr="00BB1F33">
        <w:rPr>
          <w:rFonts w:ascii="宋体" w:hAnsi="宋体" w:hint="eastAsia"/>
          <w:kern w:val="0"/>
          <w:sz w:val="24"/>
          <w:szCs w:val="24"/>
        </w:rPr>
        <w:t>——</w:t>
      </w:r>
      <w:r w:rsidR="003030D4" w:rsidRPr="00BB1F33">
        <w:rPr>
          <w:rFonts w:ascii="宋体" w:hAnsi="宋体" w:hint="eastAsia"/>
          <w:kern w:val="0"/>
          <w:sz w:val="24"/>
          <w:szCs w:val="24"/>
        </w:rPr>
        <w:t>更改了成分偏差：对Ag合金、Au合金和和Pt合金中的主体成分允许偏差进行修订，由原标准中的±0.8%修订为±0.5%；对Ag合金和Au合金牌号中的杂质元素Fe允许偏差进行修订，由原标准中的0.1%修订为0.08%；</w:t>
      </w:r>
    </w:p>
    <w:p w14:paraId="3A580092" w14:textId="05EC00D2" w:rsidR="00E9610C" w:rsidRPr="00BB1F33" w:rsidRDefault="00E9610C" w:rsidP="00E9610C">
      <w:pPr>
        <w:ind w:firstLine="480"/>
        <w:rPr>
          <w:rFonts w:ascii="宋体" w:hAnsi="宋体"/>
          <w:kern w:val="0"/>
          <w:sz w:val="24"/>
          <w:szCs w:val="24"/>
        </w:rPr>
      </w:pPr>
      <w:r w:rsidRPr="00BB1F33">
        <w:rPr>
          <w:rFonts w:ascii="宋体" w:hAnsi="宋体" w:hint="eastAsia"/>
          <w:kern w:val="0"/>
          <w:sz w:val="24"/>
          <w:szCs w:val="24"/>
        </w:rPr>
        <w:t>——</w:t>
      </w:r>
      <w:r w:rsidR="003030D4" w:rsidRPr="00BB1F33">
        <w:rPr>
          <w:rFonts w:ascii="宋体" w:hAnsi="宋体" w:hint="eastAsia"/>
          <w:kern w:val="0"/>
          <w:sz w:val="24"/>
          <w:szCs w:val="24"/>
        </w:rPr>
        <w:t>增加了纯金属管材用原料的纯度要求</w:t>
      </w:r>
      <w:r w:rsidRPr="00BB1F33">
        <w:rPr>
          <w:rFonts w:ascii="宋体" w:hAnsi="宋体" w:hint="eastAsia"/>
          <w:kern w:val="0"/>
          <w:sz w:val="24"/>
          <w:szCs w:val="24"/>
        </w:rPr>
        <w:t>；</w:t>
      </w:r>
    </w:p>
    <w:p w14:paraId="149096BE" w14:textId="09932053" w:rsidR="00F23440" w:rsidRPr="00BB1F33" w:rsidRDefault="00E9610C" w:rsidP="00E9610C">
      <w:pPr>
        <w:ind w:firstLine="480"/>
        <w:rPr>
          <w:rFonts w:ascii="宋体" w:hAnsi="宋体"/>
          <w:kern w:val="0"/>
          <w:sz w:val="24"/>
          <w:szCs w:val="24"/>
        </w:rPr>
      </w:pPr>
      <w:r w:rsidRPr="00BB1F33">
        <w:rPr>
          <w:rFonts w:ascii="宋体" w:hAnsi="宋体" w:hint="eastAsia"/>
          <w:kern w:val="0"/>
          <w:sz w:val="24"/>
          <w:szCs w:val="24"/>
        </w:rPr>
        <w:lastRenderedPageBreak/>
        <w:t>——</w:t>
      </w:r>
      <w:r w:rsidR="003030D4" w:rsidRPr="00BB1F33">
        <w:rPr>
          <w:rFonts w:ascii="宋体" w:hAnsi="宋体" w:hint="eastAsia"/>
          <w:kern w:val="0"/>
          <w:sz w:val="24"/>
          <w:szCs w:val="24"/>
        </w:rPr>
        <w:t>更改了管材表面粗糙度值，由原标准的“应不大于6.3µm”修订为“应不大于3.2µm”；</w:t>
      </w:r>
    </w:p>
    <w:p w14:paraId="1616F9F5" w14:textId="6C4BD83B" w:rsidR="00BB1F33" w:rsidRPr="00BB1F33" w:rsidRDefault="00BB1F33" w:rsidP="00E9610C">
      <w:pPr>
        <w:ind w:firstLine="480"/>
        <w:rPr>
          <w:rFonts w:ascii="宋体" w:hAnsi="宋体"/>
          <w:kern w:val="0"/>
          <w:sz w:val="24"/>
          <w:szCs w:val="24"/>
        </w:rPr>
      </w:pPr>
      <w:r w:rsidRPr="00BB1F33">
        <w:rPr>
          <w:rFonts w:ascii="宋体" w:hAnsi="宋体" w:hint="eastAsia"/>
          <w:kern w:val="0"/>
          <w:sz w:val="24"/>
          <w:szCs w:val="24"/>
        </w:rPr>
        <w:t>——增加了化学成分仲裁取样的重量要求；</w:t>
      </w:r>
    </w:p>
    <w:p w14:paraId="02F2A118" w14:textId="77777777" w:rsidR="00E9610C" w:rsidRPr="00BB1F33" w:rsidRDefault="00E9610C" w:rsidP="00E9610C">
      <w:pPr>
        <w:ind w:firstLine="480"/>
        <w:rPr>
          <w:rFonts w:ascii="宋体" w:hAnsi="宋体"/>
          <w:kern w:val="0"/>
          <w:sz w:val="24"/>
          <w:szCs w:val="24"/>
        </w:rPr>
      </w:pPr>
      <w:r w:rsidRPr="00BB1F33">
        <w:rPr>
          <w:rFonts w:ascii="宋体" w:hAnsi="宋体" w:hint="eastAsia"/>
          <w:kern w:val="0"/>
          <w:sz w:val="24"/>
          <w:szCs w:val="24"/>
        </w:rPr>
        <w:t>（2）新增合金类型，并对相关性能进行优化：</w:t>
      </w:r>
    </w:p>
    <w:p w14:paraId="311AC3E0" w14:textId="0847CCCC" w:rsidR="00E9610C" w:rsidRPr="00BB1F33" w:rsidRDefault="00E9610C" w:rsidP="00E9610C">
      <w:pPr>
        <w:ind w:firstLine="480"/>
        <w:rPr>
          <w:rFonts w:ascii="宋体" w:hAnsi="宋体"/>
          <w:kern w:val="0"/>
          <w:sz w:val="24"/>
          <w:szCs w:val="24"/>
        </w:rPr>
      </w:pPr>
      <w:r w:rsidRPr="00BB1F33">
        <w:rPr>
          <w:rFonts w:ascii="宋体" w:hAnsi="宋体" w:hint="eastAsia"/>
          <w:kern w:val="0"/>
          <w:sz w:val="24"/>
          <w:szCs w:val="24"/>
        </w:rPr>
        <w:t>——</w:t>
      </w:r>
      <w:r w:rsidR="003030D4" w:rsidRPr="00BB1F33">
        <w:rPr>
          <w:rFonts w:ascii="宋体" w:hAnsi="宋体" w:hint="eastAsia"/>
          <w:kern w:val="0"/>
          <w:sz w:val="24"/>
          <w:szCs w:val="24"/>
        </w:rPr>
        <w:t>增加了金基合金牌号和技术要求：T-Au70AgCu、T-Au91NiCu；</w:t>
      </w:r>
      <w:proofErr w:type="gramStart"/>
      <w:r w:rsidR="003030D4" w:rsidRPr="00BB1F33">
        <w:rPr>
          <w:rFonts w:ascii="宋体" w:hAnsi="宋体" w:hint="eastAsia"/>
          <w:kern w:val="0"/>
          <w:sz w:val="24"/>
          <w:szCs w:val="24"/>
        </w:rPr>
        <w:t>铂基合金</w:t>
      </w:r>
      <w:proofErr w:type="gramEnd"/>
      <w:r w:rsidR="003030D4" w:rsidRPr="00BB1F33">
        <w:rPr>
          <w:rFonts w:ascii="宋体" w:hAnsi="宋体" w:hint="eastAsia"/>
          <w:kern w:val="0"/>
          <w:sz w:val="24"/>
          <w:szCs w:val="24"/>
        </w:rPr>
        <w:t>牌号和技术要求；T-Pt75Ir、T-Pt90Rh；</w:t>
      </w:r>
    </w:p>
    <w:p w14:paraId="6AD93E05" w14:textId="6CF0EC7F" w:rsidR="00E9610C" w:rsidRPr="00BB1F33" w:rsidRDefault="00E9610C" w:rsidP="00E9610C">
      <w:pPr>
        <w:ind w:firstLine="480"/>
        <w:rPr>
          <w:rFonts w:ascii="宋体" w:hAnsi="宋体"/>
          <w:kern w:val="0"/>
          <w:sz w:val="24"/>
          <w:szCs w:val="24"/>
        </w:rPr>
      </w:pPr>
      <w:r w:rsidRPr="00BB1F33">
        <w:rPr>
          <w:rFonts w:ascii="宋体" w:hAnsi="宋体" w:hint="eastAsia"/>
          <w:kern w:val="0"/>
          <w:sz w:val="24"/>
          <w:szCs w:val="24"/>
        </w:rPr>
        <w:t>——</w:t>
      </w:r>
      <w:r w:rsidR="00BB1F33" w:rsidRPr="00BB1F33">
        <w:rPr>
          <w:rFonts w:ascii="宋体" w:hAnsi="宋体" w:hint="eastAsia"/>
          <w:kern w:val="0"/>
          <w:sz w:val="24"/>
          <w:szCs w:val="24"/>
        </w:rPr>
        <w:t>更改了</w:t>
      </w:r>
      <w:proofErr w:type="gramStart"/>
      <w:r w:rsidR="00BB1F33" w:rsidRPr="00BB1F33">
        <w:rPr>
          <w:rFonts w:ascii="宋体" w:hAnsi="宋体" w:hint="eastAsia"/>
          <w:kern w:val="0"/>
          <w:sz w:val="24"/>
          <w:szCs w:val="24"/>
        </w:rPr>
        <w:t>管材硬态显微</w:t>
      </w:r>
      <w:proofErr w:type="gramEnd"/>
      <w:r w:rsidR="00BB1F33" w:rsidRPr="00BB1F33">
        <w:rPr>
          <w:rFonts w:ascii="宋体" w:hAnsi="宋体" w:hint="eastAsia"/>
          <w:kern w:val="0"/>
          <w:sz w:val="24"/>
          <w:szCs w:val="24"/>
        </w:rPr>
        <w:t>维氏硬度范围，并增加了T-Au70AgCu、T-Au60AgCu、T-Au75CuNi三种牌号的时效态显微维氏硬度范围</w:t>
      </w:r>
      <w:r w:rsidRPr="00BB1F33">
        <w:rPr>
          <w:rFonts w:ascii="宋体" w:hAnsi="宋体"/>
          <w:kern w:val="0"/>
          <w:sz w:val="24"/>
          <w:szCs w:val="24"/>
        </w:rPr>
        <w:t>；</w:t>
      </w:r>
    </w:p>
    <w:p w14:paraId="2B2D27E6" w14:textId="257B74E9" w:rsidR="00E9610C" w:rsidRPr="00BB1F33" w:rsidRDefault="00E9610C" w:rsidP="00E9610C">
      <w:pPr>
        <w:ind w:firstLine="480"/>
        <w:rPr>
          <w:rFonts w:ascii="宋体" w:hAnsi="宋体"/>
          <w:kern w:val="0"/>
          <w:sz w:val="24"/>
          <w:szCs w:val="24"/>
        </w:rPr>
      </w:pPr>
      <w:r w:rsidRPr="00BB1F33">
        <w:rPr>
          <w:rFonts w:ascii="宋体" w:hAnsi="宋体" w:hint="eastAsia"/>
          <w:kern w:val="0"/>
          <w:sz w:val="24"/>
          <w:szCs w:val="24"/>
        </w:rPr>
        <w:t>（3）</w:t>
      </w:r>
      <w:r w:rsidR="003030D4" w:rsidRPr="00BB1F33">
        <w:rPr>
          <w:rFonts w:ascii="宋体" w:hAnsi="宋体" w:hint="eastAsia"/>
          <w:kern w:val="0"/>
          <w:sz w:val="24"/>
          <w:szCs w:val="24"/>
        </w:rPr>
        <w:t>更改了</w:t>
      </w:r>
      <w:r w:rsidRPr="00BB1F33">
        <w:rPr>
          <w:rFonts w:ascii="宋体" w:hAnsi="宋体" w:hint="eastAsia"/>
          <w:kern w:val="0"/>
          <w:sz w:val="24"/>
          <w:szCs w:val="24"/>
        </w:rPr>
        <w:t>规范性引用文件：</w:t>
      </w:r>
    </w:p>
    <w:p w14:paraId="79BF954C" w14:textId="64751275" w:rsidR="007E7B16" w:rsidRPr="00BB1F33" w:rsidRDefault="00E9610C" w:rsidP="00E9610C">
      <w:pPr>
        <w:ind w:firstLine="480"/>
        <w:rPr>
          <w:rFonts w:ascii="宋体" w:hAnsi="宋体"/>
          <w:kern w:val="0"/>
          <w:sz w:val="24"/>
          <w:szCs w:val="24"/>
        </w:rPr>
      </w:pPr>
      <w:r w:rsidRPr="00BB1F33">
        <w:rPr>
          <w:rFonts w:ascii="宋体" w:hAnsi="宋体" w:hint="eastAsia"/>
          <w:kern w:val="0"/>
          <w:sz w:val="24"/>
          <w:szCs w:val="24"/>
        </w:rPr>
        <w:t>——</w:t>
      </w:r>
      <w:r w:rsidR="003030D4" w:rsidRPr="00BB1F33">
        <w:rPr>
          <w:rFonts w:ascii="宋体" w:hAnsi="宋体" w:hint="eastAsia"/>
          <w:kern w:val="0"/>
          <w:sz w:val="24"/>
          <w:szCs w:val="24"/>
        </w:rPr>
        <w:t>删除了规范性引用文件GB/T 3490《含铜金属材料氧化亚铜金相检验方法》；增加了规范性引用文件GB/T 18035-2000《贵金属及其合金牌号表示方法》、GB/T 8170《数值修约规则与极限数值的表示和判定》；</w:t>
      </w:r>
    </w:p>
    <w:p w14:paraId="7A5207FD" w14:textId="716B28D4" w:rsidR="003030D4" w:rsidRPr="00BB1F33" w:rsidRDefault="00BB1F33" w:rsidP="00E9610C">
      <w:pPr>
        <w:ind w:firstLine="480"/>
        <w:rPr>
          <w:rFonts w:ascii="宋体" w:hAnsi="宋体"/>
          <w:kern w:val="0"/>
          <w:sz w:val="24"/>
          <w:szCs w:val="24"/>
        </w:rPr>
      </w:pPr>
      <w:r w:rsidRPr="00BB1F33">
        <w:rPr>
          <w:rFonts w:ascii="宋体" w:hAnsi="宋体" w:hint="eastAsia"/>
          <w:kern w:val="0"/>
          <w:sz w:val="24"/>
          <w:szCs w:val="24"/>
        </w:rPr>
        <w:t>（4）删除了氧化亚铜的测试要求：</w:t>
      </w:r>
    </w:p>
    <w:p w14:paraId="370A52FD" w14:textId="689E0747" w:rsidR="00BB1F33" w:rsidRPr="00BB1F33" w:rsidRDefault="00BB1F33" w:rsidP="00E9610C">
      <w:pPr>
        <w:ind w:firstLine="480"/>
        <w:rPr>
          <w:rFonts w:ascii="宋体" w:hAnsi="宋体"/>
          <w:kern w:val="0"/>
          <w:sz w:val="24"/>
          <w:szCs w:val="24"/>
        </w:rPr>
      </w:pPr>
      <w:r w:rsidRPr="00BB1F33">
        <w:rPr>
          <w:rFonts w:ascii="宋体" w:hAnsi="宋体" w:hint="eastAsia"/>
          <w:kern w:val="0"/>
          <w:sz w:val="24"/>
          <w:szCs w:val="24"/>
        </w:rPr>
        <w:t>——删除了原标准中氧化亚铜的测试要求。</w:t>
      </w:r>
    </w:p>
    <w:p w14:paraId="45CF838A" w14:textId="77777777" w:rsidR="007E7B16" w:rsidRPr="00BB1F33" w:rsidRDefault="00A349CE" w:rsidP="008B14C6">
      <w:pPr>
        <w:pStyle w:val="af2"/>
        <w:numPr>
          <w:ilvl w:val="0"/>
          <w:numId w:val="2"/>
        </w:numPr>
        <w:spacing w:after="160"/>
        <w:ind w:firstLineChars="0"/>
        <w:textAlignment w:val="baseline"/>
        <w:rPr>
          <w:rFonts w:ascii="宋体" w:hAnsi="宋体"/>
          <w:sz w:val="28"/>
          <w:szCs w:val="28"/>
        </w:rPr>
      </w:pPr>
      <w:r w:rsidRPr="00BB1F33">
        <w:rPr>
          <w:rFonts w:ascii="宋体" w:hAnsi="宋体" w:hint="eastAsia"/>
          <w:sz w:val="28"/>
          <w:szCs w:val="28"/>
        </w:rPr>
        <w:t>标准中涉及专利的情况</w:t>
      </w:r>
    </w:p>
    <w:p w14:paraId="2F5A1BCA" w14:textId="3B405006" w:rsidR="007E7B16" w:rsidRPr="00BB1F33" w:rsidRDefault="00A349CE" w:rsidP="0022701F">
      <w:pPr>
        <w:pStyle w:val="af2"/>
        <w:spacing w:after="160"/>
        <w:ind w:left="720" w:firstLineChars="0" w:firstLine="0"/>
        <w:textAlignment w:val="baseline"/>
        <w:rPr>
          <w:rFonts w:ascii="宋体" w:hAnsi="宋体"/>
          <w:kern w:val="0"/>
          <w:sz w:val="24"/>
          <w:szCs w:val="24"/>
        </w:rPr>
      </w:pPr>
      <w:r w:rsidRPr="00BB1F33">
        <w:rPr>
          <w:rFonts w:ascii="宋体" w:hAnsi="宋体"/>
          <w:kern w:val="0"/>
          <w:sz w:val="24"/>
          <w:szCs w:val="24"/>
        </w:rPr>
        <w:t>本标准的主要技术内容</w:t>
      </w:r>
      <w:r w:rsidRPr="00BB1F33">
        <w:rPr>
          <w:rFonts w:ascii="宋体" w:hAnsi="宋体" w:hint="eastAsia"/>
          <w:kern w:val="0"/>
          <w:sz w:val="24"/>
          <w:szCs w:val="24"/>
        </w:rPr>
        <w:t>不</w:t>
      </w:r>
      <w:r w:rsidRPr="00BB1F33">
        <w:rPr>
          <w:rFonts w:ascii="宋体" w:hAnsi="宋体"/>
          <w:kern w:val="0"/>
          <w:sz w:val="24"/>
          <w:szCs w:val="24"/>
        </w:rPr>
        <w:t>涉及专利。</w:t>
      </w:r>
    </w:p>
    <w:p w14:paraId="2EE8D400" w14:textId="77777777" w:rsidR="007E7B16" w:rsidRPr="001778F6" w:rsidRDefault="00A349CE" w:rsidP="008B14C6">
      <w:pPr>
        <w:pStyle w:val="af2"/>
        <w:numPr>
          <w:ilvl w:val="0"/>
          <w:numId w:val="2"/>
        </w:numPr>
        <w:spacing w:after="160"/>
        <w:ind w:firstLineChars="0"/>
        <w:textAlignment w:val="baseline"/>
        <w:rPr>
          <w:rFonts w:ascii="宋体" w:hAnsi="宋体"/>
          <w:sz w:val="28"/>
          <w:szCs w:val="28"/>
        </w:rPr>
      </w:pPr>
      <w:r w:rsidRPr="00BB1F33">
        <w:rPr>
          <w:rFonts w:ascii="宋体" w:hAnsi="宋体" w:hint="eastAsia"/>
          <w:sz w:val="28"/>
          <w:szCs w:val="28"/>
        </w:rPr>
        <w:t>预期达到的社会效益</w:t>
      </w:r>
      <w:r w:rsidRPr="001778F6">
        <w:rPr>
          <w:rFonts w:ascii="宋体" w:hAnsi="宋体" w:hint="eastAsia"/>
          <w:sz w:val="28"/>
          <w:szCs w:val="28"/>
        </w:rPr>
        <w:t>等情况</w:t>
      </w:r>
    </w:p>
    <w:p w14:paraId="3519BFA5" w14:textId="77777777" w:rsidR="007E7B16" w:rsidRPr="001778F6" w:rsidRDefault="00A349CE" w:rsidP="008B14C6">
      <w:pPr>
        <w:pStyle w:val="af2"/>
        <w:numPr>
          <w:ilvl w:val="0"/>
          <w:numId w:val="5"/>
        </w:numPr>
        <w:spacing w:after="160"/>
        <w:ind w:firstLineChars="0"/>
        <w:textAlignment w:val="baseline"/>
        <w:rPr>
          <w:rFonts w:ascii="宋体" w:hAnsi="宋体"/>
          <w:sz w:val="28"/>
          <w:szCs w:val="28"/>
        </w:rPr>
      </w:pPr>
      <w:r w:rsidRPr="001778F6">
        <w:rPr>
          <w:rFonts w:ascii="宋体" w:hAnsi="宋体" w:hint="eastAsia"/>
          <w:sz w:val="28"/>
          <w:szCs w:val="28"/>
        </w:rPr>
        <w:t>项目的必要性简述</w:t>
      </w:r>
    </w:p>
    <w:p w14:paraId="70182272" w14:textId="37674EBC" w:rsidR="00A2046C" w:rsidRPr="001778F6" w:rsidRDefault="00A2046C" w:rsidP="003C2FB1">
      <w:pPr>
        <w:spacing w:after="160"/>
        <w:ind w:firstLineChars="200" w:firstLine="480"/>
        <w:textAlignment w:val="baseline"/>
        <w:rPr>
          <w:rFonts w:ascii="宋体" w:hAnsi="宋体"/>
          <w:sz w:val="24"/>
        </w:rPr>
      </w:pPr>
      <w:r w:rsidRPr="001778F6">
        <w:rPr>
          <w:rFonts w:ascii="宋体" w:hAnsi="宋体" w:hint="eastAsia"/>
          <w:sz w:val="24"/>
        </w:rPr>
        <w:t>贵金属及其合金管材在导电</w:t>
      </w:r>
      <w:proofErr w:type="gramStart"/>
      <w:r w:rsidRPr="001778F6">
        <w:rPr>
          <w:rFonts w:ascii="宋体" w:hAnsi="宋体" w:hint="eastAsia"/>
          <w:sz w:val="24"/>
        </w:rPr>
        <w:t>环方面</w:t>
      </w:r>
      <w:proofErr w:type="gramEnd"/>
      <w:r w:rsidRPr="001778F6">
        <w:rPr>
          <w:rFonts w:ascii="宋体" w:hAnsi="宋体" w:hint="eastAsia"/>
          <w:sz w:val="24"/>
        </w:rPr>
        <w:t>的应用属于典型案例，常规的贵金属及其合金导电环一般采用片材加工而成，或采用冲压成型，但研究表明管材在导电环的制备和应用方面具有独特的优势，一是省料，用户在采购时可以节省大量的采购资金，二是材料的组织一致性好，旋转接触过程中没有各向异性偏差，稳定性更可靠，因此管材在未来高精度高可靠导电</w:t>
      </w:r>
      <w:proofErr w:type="gramStart"/>
      <w:r w:rsidRPr="001778F6">
        <w:rPr>
          <w:rFonts w:ascii="宋体" w:hAnsi="宋体" w:hint="eastAsia"/>
          <w:sz w:val="24"/>
        </w:rPr>
        <w:t>环领域</w:t>
      </w:r>
      <w:proofErr w:type="gramEnd"/>
      <w:r w:rsidRPr="001778F6">
        <w:rPr>
          <w:rFonts w:ascii="宋体" w:hAnsi="宋体" w:hint="eastAsia"/>
          <w:sz w:val="24"/>
        </w:rPr>
        <w:t>更有发展前途。</w:t>
      </w:r>
    </w:p>
    <w:p w14:paraId="14DEE724" w14:textId="6BD07BE5" w:rsidR="00A2046C" w:rsidRPr="001778F6" w:rsidRDefault="00A2046C" w:rsidP="00A2046C">
      <w:pPr>
        <w:spacing w:after="160"/>
        <w:ind w:firstLineChars="200" w:firstLine="480"/>
        <w:textAlignment w:val="baseline"/>
        <w:rPr>
          <w:rFonts w:ascii="宋体" w:hAnsi="宋体"/>
          <w:sz w:val="24"/>
        </w:rPr>
      </w:pPr>
      <w:r w:rsidRPr="001778F6">
        <w:rPr>
          <w:rFonts w:ascii="宋体" w:hAnsi="宋体" w:hint="eastAsia"/>
          <w:sz w:val="24"/>
        </w:rPr>
        <w:t>标准YS</w:t>
      </w:r>
      <w:r w:rsidRPr="001778F6">
        <w:rPr>
          <w:rFonts w:ascii="宋体" w:hAnsi="宋体"/>
          <w:sz w:val="24"/>
        </w:rPr>
        <w:t>/</w:t>
      </w:r>
      <w:r w:rsidRPr="001778F6">
        <w:rPr>
          <w:rFonts w:ascii="宋体" w:hAnsi="宋体" w:hint="eastAsia"/>
          <w:sz w:val="24"/>
        </w:rPr>
        <w:t>T</w:t>
      </w:r>
      <w:r w:rsidRPr="001778F6">
        <w:rPr>
          <w:rFonts w:ascii="宋体" w:hAnsi="宋体"/>
          <w:sz w:val="24"/>
        </w:rPr>
        <w:t xml:space="preserve"> 207-2013</w:t>
      </w:r>
      <w:r w:rsidRPr="001778F6">
        <w:rPr>
          <w:rFonts w:ascii="宋体" w:hAnsi="宋体" w:hint="eastAsia"/>
          <w:sz w:val="24"/>
        </w:rPr>
        <w:t>从发布至今已接近十年，在这十年内相继开发了多项贵金属管材新产品，如金银铜合金管、金镍铜合金管、铂铱合金管、铂铑合金管等，且随着制备技术能力的提高和应用要求的提高，原有的一些产品的技术指标也有所调整，如对杂质含量和产品状态等要求更加明确。因此本标准的修订立项目的</w:t>
      </w:r>
      <w:r w:rsidRPr="001778F6">
        <w:rPr>
          <w:rFonts w:ascii="宋体" w:hAnsi="宋体" w:hint="eastAsia"/>
          <w:sz w:val="24"/>
        </w:rPr>
        <w:lastRenderedPageBreak/>
        <w:t>就是进一步完善和改进贵金属管材的综合要求，使之更能符合导电</w:t>
      </w:r>
      <w:proofErr w:type="gramStart"/>
      <w:r w:rsidRPr="001778F6">
        <w:rPr>
          <w:rFonts w:ascii="宋体" w:hAnsi="宋体" w:hint="eastAsia"/>
          <w:sz w:val="24"/>
        </w:rPr>
        <w:t>环行业</w:t>
      </w:r>
      <w:proofErr w:type="gramEnd"/>
      <w:r w:rsidRPr="001778F6">
        <w:rPr>
          <w:rFonts w:ascii="宋体" w:hAnsi="宋体" w:hint="eastAsia"/>
          <w:sz w:val="24"/>
        </w:rPr>
        <w:t>发展的需要。</w:t>
      </w:r>
    </w:p>
    <w:p w14:paraId="3CD6B6C2" w14:textId="5C2645BB" w:rsidR="009406A3" w:rsidRPr="001778F6" w:rsidRDefault="003C2FB1" w:rsidP="003C2FB1">
      <w:pPr>
        <w:spacing w:after="160"/>
        <w:ind w:firstLineChars="200" w:firstLine="480"/>
        <w:textAlignment w:val="baseline"/>
        <w:rPr>
          <w:rFonts w:ascii="宋体" w:hAnsi="宋体"/>
          <w:sz w:val="24"/>
        </w:rPr>
      </w:pPr>
      <w:r w:rsidRPr="001778F6">
        <w:rPr>
          <w:rFonts w:ascii="宋体" w:hAnsi="宋体" w:hint="eastAsia"/>
          <w:sz w:val="24"/>
        </w:rPr>
        <w:t xml:space="preserve">修订本标准的原则是以中华人民共和国有色金属行业标准YS/T </w:t>
      </w:r>
      <w:r w:rsidRPr="001778F6">
        <w:rPr>
          <w:rFonts w:ascii="宋体" w:hAnsi="宋体"/>
          <w:sz w:val="24"/>
        </w:rPr>
        <w:t>207</w:t>
      </w:r>
      <w:r w:rsidRPr="001778F6">
        <w:rPr>
          <w:rFonts w:ascii="宋体" w:hAnsi="宋体" w:hint="eastAsia"/>
          <w:sz w:val="24"/>
        </w:rPr>
        <w:t>-20</w:t>
      </w:r>
      <w:r w:rsidRPr="001778F6">
        <w:rPr>
          <w:rFonts w:ascii="宋体" w:hAnsi="宋体"/>
          <w:sz w:val="24"/>
        </w:rPr>
        <w:t>13</w:t>
      </w:r>
      <w:r w:rsidRPr="001778F6">
        <w:rPr>
          <w:rFonts w:ascii="宋体" w:hAnsi="宋体" w:hint="eastAsia"/>
          <w:sz w:val="24"/>
        </w:rPr>
        <w:t>为基础。通过本次标准修订，体现新标准的通用性、适用性、合理性、先进性。</w:t>
      </w:r>
    </w:p>
    <w:p w14:paraId="3D7BC3BF" w14:textId="77777777" w:rsidR="007E7B16" w:rsidRPr="001778F6" w:rsidRDefault="00A349CE" w:rsidP="008B14C6">
      <w:pPr>
        <w:pStyle w:val="af2"/>
        <w:numPr>
          <w:ilvl w:val="0"/>
          <w:numId w:val="5"/>
        </w:numPr>
        <w:spacing w:after="160"/>
        <w:ind w:firstLineChars="0"/>
        <w:textAlignment w:val="baseline"/>
        <w:rPr>
          <w:rFonts w:ascii="宋体" w:hAnsi="宋体"/>
          <w:sz w:val="28"/>
          <w:szCs w:val="28"/>
        </w:rPr>
      </w:pPr>
      <w:r w:rsidRPr="001778F6">
        <w:rPr>
          <w:rFonts w:ascii="宋体" w:hAnsi="宋体" w:hint="eastAsia"/>
          <w:sz w:val="28"/>
          <w:szCs w:val="28"/>
        </w:rPr>
        <w:t>项目的可行性简述</w:t>
      </w:r>
    </w:p>
    <w:p w14:paraId="5A6CF8E7" w14:textId="77777777" w:rsidR="00EB5B80" w:rsidRPr="001778F6" w:rsidRDefault="00EB5B80" w:rsidP="00EB5B80">
      <w:pPr>
        <w:spacing w:before="156" w:after="160"/>
        <w:ind w:firstLineChars="200" w:firstLine="480"/>
        <w:textAlignment w:val="baseline"/>
        <w:rPr>
          <w:rFonts w:ascii="宋体" w:hAnsi="宋体"/>
          <w:sz w:val="24"/>
        </w:rPr>
      </w:pPr>
      <w:r w:rsidRPr="001778F6">
        <w:rPr>
          <w:rFonts w:ascii="宋体" w:hAnsi="宋体" w:hint="eastAsia"/>
          <w:sz w:val="24"/>
        </w:rPr>
        <w:t>金基电接触材料常用</w:t>
      </w:r>
      <w:proofErr w:type="gramStart"/>
      <w:r w:rsidRPr="001778F6">
        <w:rPr>
          <w:rFonts w:ascii="宋体" w:hAnsi="宋体" w:hint="eastAsia"/>
          <w:sz w:val="24"/>
        </w:rPr>
        <w:t>作接触</w:t>
      </w:r>
      <w:proofErr w:type="gramEnd"/>
      <w:r w:rsidRPr="001778F6">
        <w:rPr>
          <w:rFonts w:ascii="宋体" w:hAnsi="宋体" w:hint="eastAsia"/>
          <w:sz w:val="24"/>
        </w:rPr>
        <w:t>载荷低和小电流下的精密导电环材料，也是本标准的主要对象。银基合金材料价格低廉，使用量最大，且具有极好的导电性、导热性和抗氧化能力，加工性能好。但银合金强度和硬度较低，耐磨性差，而且易于硫化。添加适当元素可以克服银的这些缺点，可以制成接触电阻稳定的导电环，用于条件不太恶劣的场合。</w:t>
      </w:r>
      <w:proofErr w:type="gramStart"/>
      <w:r w:rsidRPr="001778F6">
        <w:rPr>
          <w:rFonts w:ascii="宋体" w:hAnsi="宋体" w:hint="eastAsia"/>
          <w:sz w:val="24"/>
        </w:rPr>
        <w:t>铂基和钯基</w:t>
      </w:r>
      <w:proofErr w:type="gramEnd"/>
      <w:r w:rsidRPr="001778F6">
        <w:rPr>
          <w:rFonts w:ascii="宋体" w:hAnsi="宋体" w:hint="eastAsia"/>
          <w:sz w:val="24"/>
        </w:rPr>
        <w:t>导电</w:t>
      </w:r>
      <w:proofErr w:type="gramStart"/>
      <w:r w:rsidRPr="001778F6">
        <w:rPr>
          <w:rFonts w:ascii="宋体" w:hAnsi="宋体" w:hint="eastAsia"/>
          <w:sz w:val="24"/>
        </w:rPr>
        <w:t>环材料</w:t>
      </w:r>
      <w:proofErr w:type="gramEnd"/>
      <w:r w:rsidRPr="001778F6">
        <w:rPr>
          <w:rFonts w:ascii="宋体" w:hAnsi="宋体" w:hint="eastAsia"/>
          <w:sz w:val="24"/>
        </w:rPr>
        <w:t>具有耐磨损、耐腐蚀、电接触性能可靠寿命长等优点，其缺点是价格较高，易产生“褐粉”。</w:t>
      </w:r>
      <w:proofErr w:type="gramStart"/>
      <w:r w:rsidRPr="001778F6">
        <w:rPr>
          <w:rFonts w:ascii="宋体" w:hAnsi="宋体" w:hint="eastAsia"/>
          <w:sz w:val="24"/>
        </w:rPr>
        <w:t>钯</w:t>
      </w:r>
      <w:proofErr w:type="gramEnd"/>
      <w:r w:rsidRPr="001778F6">
        <w:rPr>
          <w:rFonts w:ascii="宋体" w:hAnsi="宋体" w:hint="eastAsia"/>
          <w:sz w:val="24"/>
        </w:rPr>
        <w:t>制成合金可以提高硬度、抗电弧侵蚀和熔焊等性能。</w:t>
      </w:r>
    </w:p>
    <w:p w14:paraId="4EACCB68" w14:textId="6EE92BF9" w:rsidR="00EB5B80" w:rsidRPr="001778F6" w:rsidRDefault="00EB5B80" w:rsidP="00A2046C">
      <w:pPr>
        <w:spacing w:before="156" w:after="160"/>
        <w:ind w:firstLineChars="200" w:firstLine="480"/>
        <w:textAlignment w:val="baseline"/>
        <w:rPr>
          <w:rFonts w:ascii="宋体" w:hAnsi="宋体"/>
          <w:sz w:val="24"/>
        </w:rPr>
      </w:pPr>
      <w:r w:rsidRPr="001778F6">
        <w:rPr>
          <w:rFonts w:ascii="宋体" w:hAnsi="宋体" w:hint="eastAsia"/>
          <w:sz w:val="24"/>
        </w:rPr>
        <w:t>十三五期间电子元器件的生产获得了飞跃式的发展，民用导电环年产值呈33.9%的平均增值高速发展，截止到202</w:t>
      </w:r>
      <w:r w:rsidR="00D94AE8">
        <w:rPr>
          <w:rFonts w:ascii="宋体" w:hAnsi="宋体"/>
          <w:sz w:val="24"/>
        </w:rPr>
        <w:t>2</w:t>
      </w:r>
      <w:r w:rsidRPr="001778F6">
        <w:rPr>
          <w:rFonts w:ascii="宋体" w:hAnsi="宋体" w:hint="eastAsia"/>
          <w:sz w:val="24"/>
        </w:rPr>
        <w:t>年为止，年产量已达400万只，产值约为12亿元。随着云计算、物联网、电子商务等关键领域研究将出台一大批重大产业政策，以及智能家居、可穿戴设备等行业的不断发展，贵金属管材的年需求量将达到2吨，总产值达到6亿元左右。因此，本标准的修订可以有效促进我国导电</w:t>
      </w:r>
      <w:proofErr w:type="gramStart"/>
      <w:r w:rsidRPr="001778F6">
        <w:rPr>
          <w:rFonts w:ascii="宋体" w:hAnsi="宋体" w:hint="eastAsia"/>
          <w:sz w:val="24"/>
        </w:rPr>
        <w:t>环产业</w:t>
      </w:r>
      <w:proofErr w:type="gramEnd"/>
      <w:r w:rsidRPr="001778F6">
        <w:rPr>
          <w:rFonts w:ascii="宋体" w:hAnsi="宋体" w:hint="eastAsia"/>
          <w:sz w:val="24"/>
        </w:rPr>
        <w:t>的经济效益提升。</w:t>
      </w:r>
    </w:p>
    <w:p w14:paraId="41E0E285" w14:textId="1E8512D4" w:rsidR="007E7B16" w:rsidRPr="001778F6" w:rsidRDefault="00A349CE" w:rsidP="00A2046C">
      <w:pPr>
        <w:spacing w:before="156" w:after="160"/>
        <w:ind w:firstLineChars="200" w:firstLine="480"/>
        <w:textAlignment w:val="baseline"/>
        <w:rPr>
          <w:rFonts w:ascii="宋体" w:hAnsi="宋体"/>
          <w:kern w:val="0"/>
          <w:sz w:val="24"/>
          <w:szCs w:val="24"/>
        </w:rPr>
      </w:pPr>
      <w:r w:rsidRPr="001778F6">
        <w:rPr>
          <w:rFonts w:ascii="宋体" w:hAnsi="宋体"/>
          <w:sz w:val="24"/>
        </w:rPr>
        <w:t>贵</w:t>
      </w:r>
      <w:proofErr w:type="gramStart"/>
      <w:r w:rsidRPr="001778F6">
        <w:rPr>
          <w:rFonts w:ascii="宋体" w:hAnsi="宋体"/>
          <w:sz w:val="24"/>
        </w:rPr>
        <w:t>研铂业</w:t>
      </w:r>
      <w:proofErr w:type="gramEnd"/>
      <w:r w:rsidRPr="001778F6">
        <w:rPr>
          <w:rFonts w:ascii="宋体" w:hAnsi="宋体"/>
          <w:sz w:val="24"/>
        </w:rPr>
        <w:t>股份有限公司在该领域内是领先的产品供应商，标准起草人员参与整个生产和使用流程，且贵</w:t>
      </w:r>
      <w:proofErr w:type="gramStart"/>
      <w:r w:rsidRPr="001778F6">
        <w:rPr>
          <w:rFonts w:ascii="宋体" w:hAnsi="宋体"/>
          <w:sz w:val="24"/>
        </w:rPr>
        <w:t>研铂业</w:t>
      </w:r>
      <w:proofErr w:type="gramEnd"/>
      <w:r w:rsidRPr="001778F6">
        <w:rPr>
          <w:rFonts w:ascii="宋体" w:hAnsi="宋体"/>
          <w:sz w:val="24"/>
        </w:rPr>
        <w:t>股份有限公司在国内贵金属及有色金属分析领域具有权威地位，其标准起草团队多次参与有色行业标准的起草、验证等工作，能够胜任标准的编制工作</w:t>
      </w:r>
      <w:r w:rsidRPr="001778F6">
        <w:rPr>
          <w:rFonts w:ascii="宋体" w:hAnsi="宋体" w:hint="eastAsia"/>
          <w:kern w:val="0"/>
          <w:sz w:val="24"/>
          <w:szCs w:val="24"/>
        </w:rPr>
        <w:t>。所以，对于标准的修订在研发和应用方面都十分必要，同时该标准中的修订内容，也进行了试验验证和比较，修改内容切实可行。</w:t>
      </w:r>
    </w:p>
    <w:p w14:paraId="6B5EE5C0" w14:textId="77777777" w:rsidR="007E7B16" w:rsidRPr="001778F6" w:rsidRDefault="00A349CE" w:rsidP="008B14C6">
      <w:pPr>
        <w:pStyle w:val="af2"/>
        <w:numPr>
          <w:ilvl w:val="0"/>
          <w:numId w:val="5"/>
        </w:numPr>
        <w:spacing w:after="160"/>
        <w:ind w:firstLineChars="0"/>
        <w:textAlignment w:val="baseline"/>
        <w:rPr>
          <w:rFonts w:ascii="宋体" w:hAnsi="宋体"/>
          <w:sz w:val="28"/>
          <w:szCs w:val="28"/>
        </w:rPr>
      </w:pPr>
      <w:r w:rsidRPr="001778F6">
        <w:rPr>
          <w:rFonts w:ascii="宋体" w:hAnsi="宋体" w:hint="eastAsia"/>
          <w:sz w:val="28"/>
          <w:szCs w:val="28"/>
        </w:rPr>
        <w:t>标准的先进性、创新性、标准实施后预期产生的经济效益和社会效益</w:t>
      </w:r>
    </w:p>
    <w:p w14:paraId="5661FA5F" w14:textId="450082C8" w:rsidR="00A2046C" w:rsidRPr="001778F6" w:rsidRDefault="00A2046C" w:rsidP="008B14C6">
      <w:pPr>
        <w:spacing w:after="160"/>
        <w:ind w:firstLineChars="200" w:firstLine="480"/>
        <w:textAlignment w:val="baseline"/>
        <w:rPr>
          <w:rFonts w:ascii="宋体" w:hAnsi="宋体"/>
          <w:kern w:val="0"/>
          <w:sz w:val="24"/>
          <w:szCs w:val="24"/>
        </w:rPr>
      </w:pPr>
      <w:r w:rsidRPr="001778F6">
        <w:rPr>
          <w:rFonts w:ascii="宋体" w:hAnsi="宋体" w:hint="eastAsia"/>
          <w:kern w:val="0"/>
          <w:sz w:val="24"/>
          <w:szCs w:val="24"/>
        </w:rPr>
        <w:t>纵观国内国际，关于贵金属及其合金管材的标准很少，在美国的ASTM标准</w:t>
      </w:r>
      <w:r w:rsidRPr="001778F6">
        <w:rPr>
          <w:rFonts w:ascii="宋体" w:hAnsi="宋体" w:hint="eastAsia"/>
          <w:kern w:val="0"/>
          <w:sz w:val="24"/>
          <w:szCs w:val="24"/>
        </w:rPr>
        <w:lastRenderedPageBreak/>
        <w:t>系列中，目前有色行业的管材标准主要集中在</w:t>
      </w:r>
      <w:r w:rsidR="00D94AE8">
        <w:rPr>
          <w:rFonts w:ascii="宋体" w:hAnsi="宋体" w:hint="eastAsia"/>
          <w:kern w:val="0"/>
          <w:sz w:val="24"/>
          <w:szCs w:val="24"/>
        </w:rPr>
        <w:t>铜、</w:t>
      </w:r>
      <w:proofErr w:type="gramStart"/>
      <w:r w:rsidRPr="001778F6">
        <w:rPr>
          <w:rFonts w:ascii="宋体" w:hAnsi="宋体" w:hint="eastAsia"/>
          <w:kern w:val="0"/>
          <w:sz w:val="24"/>
          <w:szCs w:val="24"/>
        </w:rPr>
        <w:t>镍及其</w:t>
      </w:r>
      <w:proofErr w:type="gramEnd"/>
      <w:r w:rsidRPr="001778F6">
        <w:rPr>
          <w:rFonts w:ascii="宋体" w:hAnsi="宋体" w:hint="eastAsia"/>
          <w:kern w:val="0"/>
          <w:sz w:val="24"/>
          <w:szCs w:val="24"/>
        </w:rPr>
        <w:t>合金方面，标准分类详细，一种产品就有一种对应的标准，而且按加工工艺方法也有分类，但ASTM系列标准中没有关于贵金属及其合金管材的标准，因此YS/T 207标准的编制在国内国际都有一定的先进性、创新性。</w:t>
      </w:r>
    </w:p>
    <w:p w14:paraId="6157812E" w14:textId="2C2A34C0" w:rsidR="007E7B16" w:rsidRPr="001778F6" w:rsidRDefault="00A2046C" w:rsidP="007E4D6E">
      <w:pPr>
        <w:spacing w:after="160"/>
        <w:ind w:firstLineChars="200" w:firstLine="480"/>
        <w:textAlignment w:val="baseline"/>
        <w:rPr>
          <w:rFonts w:ascii="宋体" w:hAnsi="宋体"/>
          <w:kern w:val="0"/>
          <w:sz w:val="24"/>
          <w:szCs w:val="24"/>
        </w:rPr>
      </w:pPr>
      <w:r w:rsidRPr="001778F6">
        <w:rPr>
          <w:rFonts w:ascii="宋体" w:hAnsi="宋体" w:hint="eastAsia"/>
          <w:kern w:val="0"/>
          <w:sz w:val="24"/>
          <w:szCs w:val="24"/>
        </w:rPr>
        <w:t>标准实施后有</w:t>
      </w:r>
      <w:r w:rsidR="00A349CE" w:rsidRPr="001778F6">
        <w:rPr>
          <w:rFonts w:ascii="宋体" w:hAnsi="宋体" w:hint="eastAsia"/>
          <w:kern w:val="0"/>
          <w:sz w:val="24"/>
          <w:szCs w:val="24"/>
        </w:rPr>
        <w:t>利于提高我国</w:t>
      </w:r>
      <w:r w:rsidRPr="001778F6">
        <w:rPr>
          <w:rFonts w:ascii="宋体" w:hAnsi="宋体" w:hint="eastAsia"/>
          <w:kern w:val="0"/>
          <w:sz w:val="24"/>
          <w:szCs w:val="24"/>
        </w:rPr>
        <w:t>导电环用贵金属及其合金管材</w:t>
      </w:r>
      <w:r w:rsidR="00A349CE" w:rsidRPr="001778F6">
        <w:rPr>
          <w:rFonts w:ascii="宋体" w:hAnsi="宋体" w:hint="eastAsia"/>
          <w:kern w:val="0"/>
          <w:sz w:val="24"/>
          <w:szCs w:val="24"/>
        </w:rPr>
        <w:t>产品的国际竞争力，更有助于：（1）促进我国贵金属材料行业的迅速发展，促进先进技术的成功转化；（2）提高我国</w:t>
      </w:r>
      <w:r w:rsidRPr="001778F6">
        <w:rPr>
          <w:rFonts w:ascii="宋体" w:hAnsi="宋体" w:hint="eastAsia"/>
          <w:kern w:val="0"/>
          <w:sz w:val="24"/>
          <w:szCs w:val="24"/>
        </w:rPr>
        <w:t>“</w:t>
      </w:r>
      <w:r w:rsidR="00A349CE" w:rsidRPr="001778F6">
        <w:rPr>
          <w:rFonts w:ascii="宋体" w:hAnsi="宋体" w:hint="eastAsia"/>
          <w:kern w:val="0"/>
          <w:sz w:val="24"/>
          <w:szCs w:val="24"/>
        </w:rPr>
        <w:t>智能制造2025</w:t>
      </w:r>
      <w:r w:rsidRPr="001778F6">
        <w:rPr>
          <w:rFonts w:ascii="宋体" w:hAnsi="宋体" w:hint="eastAsia"/>
          <w:kern w:val="0"/>
          <w:sz w:val="24"/>
          <w:szCs w:val="24"/>
        </w:rPr>
        <w:t>，</w:t>
      </w:r>
      <w:r w:rsidR="00A349CE" w:rsidRPr="001778F6">
        <w:rPr>
          <w:rFonts w:ascii="宋体" w:hAnsi="宋体" w:hint="eastAsia"/>
          <w:kern w:val="0"/>
          <w:sz w:val="24"/>
          <w:szCs w:val="24"/>
        </w:rPr>
        <w:t>工业4.0</w:t>
      </w:r>
      <w:r w:rsidRPr="001778F6">
        <w:rPr>
          <w:rFonts w:ascii="宋体" w:hAnsi="宋体" w:hint="eastAsia"/>
          <w:kern w:val="0"/>
          <w:sz w:val="24"/>
          <w:szCs w:val="24"/>
        </w:rPr>
        <w:t>”</w:t>
      </w:r>
      <w:r w:rsidR="00A349CE" w:rsidRPr="001778F6">
        <w:rPr>
          <w:rFonts w:ascii="宋体" w:hAnsi="宋体" w:hint="eastAsia"/>
          <w:kern w:val="0"/>
          <w:sz w:val="24"/>
          <w:szCs w:val="24"/>
        </w:rPr>
        <w:t>的技术水平，创造出国际声誉；</w:t>
      </w:r>
      <w:r w:rsidRPr="001778F6">
        <w:rPr>
          <w:rFonts w:ascii="宋体" w:hAnsi="宋体" w:hint="eastAsia"/>
          <w:kern w:val="0"/>
          <w:sz w:val="24"/>
          <w:szCs w:val="24"/>
        </w:rPr>
        <w:t>（</w:t>
      </w:r>
      <w:r w:rsidR="00A349CE" w:rsidRPr="001778F6">
        <w:rPr>
          <w:rFonts w:ascii="宋体" w:hAnsi="宋体" w:hint="eastAsia"/>
          <w:kern w:val="0"/>
          <w:sz w:val="24"/>
          <w:szCs w:val="24"/>
        </w:rPr>
        <w:t>3</w:t>
      </w:r>
      <w:r w:rsidRPr="001778F6">
        <w:rPr>
          <w:rFonts w:ascii="宋体" w:hAnsi="宋体" w:hint="eastAsia"/>
          <w:kern w:val="0"/>
          <w:sz w:val="24"/>
          <w:szCs w:val="24"/>
        </w:rPr>
        <w:t>）</w:t>
      </w:r>
      <w:r w:rsidR="00A349CE" w:rsidRPr="001778F6">
        <w:rPr>
          <w:rFonts w:ascii="宋体" w:hAnsi="宋体" w:hint="eastAsia"/>
          <w:kern w:val="0"/>
          <w:sz w:val="24"/>
          <w:szCs w:val="24"/>
        </w:rPr>
        <w:t>促进我国“一带一路”的发展战略，推动我国海外市场的发展，同时制定高水平标准将促进一带一路沿线的贸易，为我国贸易打开新局面；</w:t>
      </w:r>
      <w:r w:rsidRPr="001778F6">
        <w:rPr>
          <w:rFonts w:ascii="宋体" w:hAnsi="宋体" w:hint="eastAsia"/>
          <w:kern w:val="0"/>
          <w:sz w:val="24"/>
          <w:szCs w:val="24"/>
        </w:rPr>
        <w:t>（</w:t>
      </w:r>
      <w:r w:rsidR="00A349CE" w:rsidRPr="001778F6">
        <w:rPr>
          <w:rFonts w:ascii="宋体" w:hAnsi="宋体" w:hint="eastAsia"/>
          <w:kern w:val="0"/>
          <w:sz w:val="24"/>
          <w:szCs w:val="24"/>
        </w:rPr>
        <w:t>4</w:t>
      </w:r>
      <w:r w:rsidRPr="001778F6">
        <w:rPr>
          <w:rFonts w:ascii="宋体" w:hAnsi="宋体" w:hint="eastAsia"/>
          <w:kern w:val="0"/>
          <w:sz w:val="24"/>
          <w:szCs w:val="24"/>
        </w:rPr>
        <w:t>）</w:t>
      </w:r>
      <w:r w:rsidR="00A349CE" w:rsidRPr="001778F6">
        <w:rPr>
          <w:rFonts w:ascii="宋体" w:hAnsi="宋体" w:hint="eastAsia"/>
          <w:kern w:val="0"/>
          <w:sz w:val="24"/>
          <w:szCs w:val="24"/>
        </w:rPr>
        <w:t>促进早日规范</w:t>
      </w:r>
      <w:r w:rsidRPr="001778F6">
        <w:rPr>
          <w:rFonts w:ascii="宋体" w:hAnsi="宋体" w:hint="eastAsia"/>
          <w:kern w:val="0"/>
          <w:sz w:val="24"/>
          <w:szCs w:val="24"/>
        </w:rPr>
        <w:t>导电环用贵金属及其合金管材</w:t>
      </w:r>
      <w:r w:rsidR="00A349CE" w:rsidRPr="001778F6">
        <w:rPr>
          <w:rFonts w:ascii="宋体" w:hAnsi="宋体" w:hint="eastAsia"/>
          <w:kern w:val="0"/>
          <w:sz w:val="24"/>
          <w:szCs w:val="24"/>
        </w:rPr>
        <w:t>产品性能</w:t>
      </w:r>
      <w:r w:rsidRPr="001778F6">
        <w:rPr>
          <w:rFonts w:ascii="宋体" w:hAnsi="宋体" w:hint="eastAsia"/>
          <w:kern w:val="0"/>
          <w:sz w:val="24"/>
          <w:szCs w:val="24"/>
        </w:rPr>
        <w:t>的</w:t>
      </w:r>
      <w:r w:rsidR="00A349CE" w:rsidRPr="001778F6">
        <w:rPr>
          <w:rFonts w:ascii="宋体" w:hAnsi="宋体" w:hint="eastAsia"/>
          <w:kern w:val="0"/>
          <w:sz w:val="24"/>
          <w:szCs w:val="24"/>
        </w:rPr>
        <w:t>评价方法，采用统一标准对产品进行有效的表征，极大程度上促进产业发展。</w:t>
      </w:r>
    </w:p>
    <w:p w14:paraId="7503AFDA" w14:textId="77777777" w:rsidR="007E7B16" w:rsidRPr="001778F6" w:rsidRDefault="00A349CE" w:rsidP="008B14C6">
      <w:pPr>
        <w:pStyle w:val="af2"/>
        <w:numPr>
          <w:ilvl w:val="0"/>
          <w:numId w:val="2"/>
        </w:numPr>
        <w:spacing w:after="160"/>
        <w:ind w:firstLineChars="0"/>
        <w:textAlignment w:val="baseline"/>
        <w:rPr>
          <w:rFonts w:ascii="宋体" w:hAnsi="宋体"/>
          <w:sz w:val="28"/>
          <w:szCs w:val="28"/>
        </w:rPr>
      </w:pPr>
      <w:r w:rsidRPr="001778F6">
        <w:rPr>
          <w:rFonts w:ascii="宋体" w:hAnsi="宋体" w:hint="eastAsia"/>
          <w:sz w:val="28"/>
          <w:szCs w:val="28"/>
        </w:rPr>
        <w:t>采用国际标准和国外先进标准的情况</w:t>
      </w:r>
    </w:p>
    <w:p w14:paraId="682199B6" w14:textId="6E61ACF2" w:rsidR="00891D07" w:rsidRPr="00BB1F33" w:rsidRDefault="00891D07" w:rsidP="008B14C6">
      <w:pPr>
        <w:spacing w:after="160"/>
        <w:ind w:firstLineChars="200" w:firstLine="480"/>
        <w:textAlignment w:val="baseline"/>
        <w:rPr>
          <w:rFonts w:ascii="宋体" w:hAnsi="宋体"/>
          <w:sz w:val="24"/>
        </w:rPr>
      </w:pPr>
      <w:r w:rsidRPr="001778F6">
        <w:rPr>
          <w:rFonts w:ascii="宋体" w:hAnsi="宋体" w:hint="eastAsia"/>
          <w:sz w:val="24"/>
        </w:rPr>
        <w:t>本标准根据国内国际市场情况制定，本标准在编制过程中进行了大量的数据收集和测试工作，兼顾了全国主要导电环贵金属及其合金管材生产厂家的现状。本标准起草过程</w:t>
      </w:r>
      <w:r w:rsidRPr="00BB1F33">
        <w:rPr>
          <w:rFonts w:ascii="宋体" w:hAnsi="宋体" w:hint="eastAsia"/>
          <w:sz w:val="24"/>
        </w:rPr>
        <w:t>中主要参考了使用方的技术要求，同时结合国内企业生产技术水平。本规范与YS</w:t>
      </w:r>
      <w:r w:rsidRPr="00BB1F33">
        <w:rPr>
          <w:rFonts w:ascii="宋体" w:hAnsi="宋体"/>
          <w:sz w:val="24"/>
        </w:rPr>
        <w:t>/</w:t>
      </w:r>
      <w:r w:rsidRPr="00BB1F33">
        <w:rPr>
          <w:rFonts w:ascii="宋体" w:hAnsi="宋体" w:hint="eastAsia"/>
          <w:sz w:val="24"/>
        </w:rPr>
        <w:t>T</w:t>
      </w:r>
      <w:r w:rsidRPr="00BB1F33">
        <w:rPr>
          <w:rFonts w:ascii="宋体" w:hAnsi="宋体"/>
          <w:sz w:val="24"/>
        </w:rPr>
        <w:t xml:space="preserve"> 207-2013</w:t>
      </w:r>
      <w:r w:rsidRPr="00BB1F33">
        <w:rPr>
          <w:rFonts w:ascii="宋体" w:hAnsi="宋体" w:hint="eastAsia"/>
          <w:sz w:val="24"/>
        </w:rPr>
        <w:t>相比主要有如下变化：</w:t>
      </w:r>
    </w:p>
    <w:p w14:paraId="06981D8D" w14:textId="301EF99A" w:rsidR="00891D07" w:rsidRPr="00BB1F33" w:rsidRDefault="00891D07" w:rsidP="00891D07">
      <w:pPr>
        <w:spacing w:after="160"/>
        <w:ind w:firstLine="480"/>
        <w:textAlignment w:val="baseline"/>
        <w:rPr>
          <w:rFonts w:ascii="宋体" w:hAnsi="宋体"/>
          <w:sz w:val="24"/>
        </w:rPr>
      </w:pPr>
      <w:r w:rsidRPr="00BB1F33">
        <w:rPr>
          <w:rFonts w:ascii="宋体" w:hAnsi="宋体" w:hint="eastAsia"/>
          <w:sz w:val="24"/>
        </w:rPr>
        <w:t>（1）合金主要成分允许偏差变小，合金成分控制要求更严格；</w:t>
      </w:r>
    </w:p>
    <w:p w14:paraId="0B72B0BD" w14:textId="77777777" w:rsidR="00891D07" w:rsidRPr="00BB1F33" w:rsidRDefault="00891D07" w:rsidP="00D74EF0">
      <w:pPr>
        <w:spacing w:after="160"/>
        <w:ind w:firstLine="480"/>
        <w:textAlignment w:val="baseline"/>
        <w:rPr>
          <w:rFonts w:ascii="宋体" w:hAnsi="宋体"/>
          <w:sz w:val="24"/>
        </w:rPr>
      </w:pPr>
      <w:r w:rsidRPr="00BB1F33">
        <w:rPr>
          <w:rFonts w:ascii="宋体" w:hAnsi="宋体" w:hint="eastAsia"/>
          <w:sz w:val="24"/>
        </w:rPr>
        <w:t>（2）对杂质元素Fe的含量要求更低，通过严格控制有害元素Fe的含量，提高了产品性能稳定性；</w:t>
      </w:r>
    </w:p>
    <w:p w14:paraId="49F309D7" w14:textId="362D01DC" w:rsidR="00891D07" w:rsidRPr="00BB1F33" w:rsidRDefault="00891D07" w:rsidP="00D74EF0">
      <w:pPr>
        <w:spacing w:after="160"/>
        <w:ind w:firstLine="480"/>
        <w:textAlignment w:val="baseline"/>
        <w:rPr>
          <w:rFonts w:ascii="宋体" w:hAnsi="宋体"/>
          <w:sz w:val="24"/>
        </w:rPr>
      </w:pPr>
      <w:r w:rsidRPr="00BB1F33">
        <w:rPr>
          <w:rFonts w:ascii="宋体" w:hAnsi="宋体" w:hint="eastAsia"/>
          <w:sz w:val="24"/>
        </w:rPr>
        <w:t>（3）增加了T-Au70AgCu、T-Au91NiCu、T-Pt90Rh、T-Pt75Ir四个合金牌号及技术要求；</w:t>
      </w:r>
    </w:p>
    <w:p w14:paraId="5DEE73A4" w14:textId="2B1AA85F" w:rsidR="00891D07" w:rsidRPr="00BB1F33" w:rsidRDefault="00891D07" w:rsidP="00D74EF0">
      <w:pPr>
        <w:spacing w:after="160"/>
        <w:ind w:firstLine="480"/>
        <w:textAlignment w:val="baseline"/>
        <w:rPr>
          <w:rFonts w:ascii="宋体" w:hAnsi="宋体"/>
          <w:sz w:val="24"/>
        </w:rPr>
      </w:pPr>
      <w:r w:rsidRPr="00BB1F33">
        <w:rPr>
          <w:rFonts w:ascii="宋体" w:hAnsi="宋体" w:hint="eastAsia"/>
          <w:sz w:val="24"/>
        </w:rPr>
        <w:t>（4）</w:t>
      </w:r>
      <w:r w:rsidR="007E4D6E" w:rsidRPr="00BB1F33">
        <w:rPr>
          <w:rFonts w:ascii="宋体" w:hAnsi="宋体" w:hint="eastAsia"/>
          <w:sz w:val="24"/>
        </w:rPr>
        <w:t>对</w:t>
      </w:r>
      <w:proofErr w:type="gramStart"/>
      <w:r w:rsidR="007E4D6E" w:rsidRPr="00BB1F33">
        <w:rPr>
          <w:rFonts w:ascii="宋体" w:hAnsi="宋体" w:hint="eastAsia"/>
          <w:sz w:val="24"/>
        </w:rPr>
        <w:t>原规范</w:t>
      </w:r>
      <w:proofErr w:type="gramEnd"/>
      <w:r w:rsidR="007E4D6E" w:rsidRPr="00BB1F33">
        <w:rPr>
          <w:rFonts w:ascii="宋体" w:hAnsi="宋体" w:hint="eastAsia"/>
          <w:sz w:val="24"/>
        </w:rPr>
        <w:t>中管材外表面粗糙度Rz值“应不大于6.3µm”修订为“应不大于3.2µm”</w:t>
      </w:r>
      <w:r w:rsidRPr="00BB1F33">
        <w:rPr>
          <w:rFonts w:ascii="宋体" w:hAnsi="宋体" w:hint="eastAsia"/>
          <w:sz w:val="24"/>
        </w:rPr>
        <w:t>；</w:t>
      </w:r>
    </w:p>
    <w:p w14:paraId="2249ED46" w14:textId="3B8D1C77" w:rsidR="00891D07" w:rsidRPr="00BB1F33" w:rsidRDefault="00891D07" w:rsidP="00D74EF0">
      <w:pPr>
        <w:spacing w:after="160"/>
        <w:ind w:firstLine="480"/>
        <w:textAlignment w:val="baseline"/>
        <w:rPr>
          <w:rFonts w:ascii="宋体" w:hAnsi="宋体"/>
          <w:sz w:val="24"/>
        </w:rPr>
      </w:pPr>
      <w:r w:rsidRPr="00BB1F33">
        <w:rPr>
          <w:rFonts w:ascii="宋体" w:hAnsi="宋体" w:hint="eastAsia"/>
          <w:sz w:val="24"/>
        </w:rPr>
        <w:t>（5）增加了纯金属管材用原料的纯度要求；</w:t>
      </w:r>
    </w:p>
    <w:p w14:paraId="2F89CFE8" w14:textId="3D666E17" w:rsidR="00891D07" w:rsidRPr="00BB1F33" w:rsidRDefault="00891D07" w:rsidP="00D74EF0">
      <w:pPr>
        <w:spacing w:after="160"/>
        <w:ind w:firstLine="480"/>
        <w:textAlignment w:val="baseline"/>
        <w:rPr>
          <w:rFonts w:ascii="宋体" w:hAnsi="宋体"/>
          <w:sz w:val="24"/>
        </w:rPr>
      </w:pPr>
      <w:r w:rsidRPr="00BB1F33">
        <w:rPr>
          <w:rFonts w:ascii="宋体" w:hAnsi="宋体" w:hint="eastAsia"/>
          <w:sz w:val="24"/>
        </w:rPr>
        <w:t>（6）对</w:t>
      </w:r>
      <w:proofErr w:type="gramStart"/>
      <w:r w:rsidRPr="00BB1F33">
        <w:rPr>
          <w:rFonts w:ascii="宋体" w:hAnsi="宋体" w:hint="eastAsia"/>
          <w:sz w:val="24"/>
        </w:rPr>
        <w:t>原规范</w:t>
      </w:r>
      <w:proofErr w:type="gramEnd"/>
      <w:r w:rsidRPr="00BB1F33">
        <w:rPr>
          <w:rFonts w:ascii="宋体" w:hAnsi="宋体" w:hint="eastAsia"/>
          <w:sz w:val="24"/>
        </w:rPr>
        <w:t>中</w:t>
      </w:r>
      <w:proofErr w:type="gramStart"/>
      <w:r w:rsidRPr="00BB1F33">
        <w:rPr>
          <w:rFonts w:ascii="宋体" w:hAnsi="宋体" w:hint="eastAsia"/>
          <w:sz w:val="24"/>
        </w:rPr>
        <w:t>管材硬态显微</w:t>
      </w:r>
      <w:proofErr w:type="gramEnd"/>
      <w:r w:rsidRPr="00BB1F33">
        <w:rPr>
          <w:rFonts w:ascii="宋体" w:hAnsi="宋体" w:hint="eastAsia"/>
          <w:sz w:val="24"/>
        </w:rPr>
        <w:t>维氏硬度进行了范围修订，并增加了T-Au70AgCu、T-Au75CuNi、T-Au60AgCu三种牌号的时效态显微维氏硬度范围；</w:t>
      </w:r>
    </w:p>
    <w:p w14:paraId="71940BC2" w14:textId="2FB89D02" w:rsidR="00891D07" w:rsidRPr="00BB1F33" w:rsidRDefault="00891D07" w:rsidP="00D74EF0">
      <w:pPr>
        <w:spacing w:after="160"/>
        <w:ind w:firstLine="480"/>
        <w:textAlignment w:val="baseline"/>
        <w:rPr>
          <w:rFonts w:ascii="宋体" w:hAnsi="宋体"/>
          <w:sz w:val="24"/>
        </w:rPr>
      </w:pPr>
      <w:r w:rsidRPr="00BB1F33">
        <w:rPr>
          <w:rFonts w:ascii="宋体" w:hAnsi="宋体" w:hint="eastAsia"/>
          <w:sz w:val="24"/>
        </w:rPr>
        <w:lastRenderedPageBreak/>
        <w:t>（7）增加了规范性引用文件</w:t>
      </w:r>
      <w:r w:rsidR="007E4D6E" w:rsidRPr="00BB1F33">
        <w:rPr>
          <w:rFonts w:ascii="宋体" w:hAnsi="宋体" w:hint="eastAsia"/>
          <w:sz w:val="24"/>
        </w:rPr>
        <w:t>；</w:t>
      </w:r>
    </w:p>
    <w:p w14:paraId="516F721A" w14:textId="5EEFC012" w:rsidR="007E4D6E" w:rsidRPr="00BB1F33" w:rsidRDefault="007E4D6E" w:rsidP="00D74EF0">
      <w:pPr>
        <w:spacing w:after="160"/>
        <w:ind w:firstLine="480"/>
        <w:textAlignment w:val="baseline"/>
        <w:rPr>
          <w:rFonts w:ascii="宋体" w:hAnsi="宋体"/>
          <w:sz w:val="24"/>
        </w:rPr>
      </w:pPr>
      <w:r w:rsidRPr="00BB1F33">
        <w:rPr>
          <w:rFonts w:ascii="宋体" w:hAnsi="宋体" w:hint="eastAsia"/>
          <w:sz w:val="24"/>
        </w:rPr>
        <w:t>（8）</w:t>
      </w:r>
      <w:r w:rsidR="00BB1F33" w:rsidRPr="00BB1F33">
        <w:rPr>
          <w:rFonts w:ascii="宋体" w:hAnsi="宋体" w:hint="eastAsia"/>
          <w:sz w:val="24"/>
        </w:rPr>
        <w:t>删除了</w:t>
      </w:r>
      <w:proofErr w:type="gramStart"/>
      <w:r w:rsidRPr="00BB1F33">
        <w:rPr>
          <w:rFonts w:ascii="宋体" w:hAnsi="宋体" w:hint="eastAsia"/>
          <w:sz w:val="24"/>
        </w:rPr>
        <w:t>原规范</w:t>
      </w:r>
      <w:proofErr w:type="gramEnd"/>
      <w:r w:rsidRPr="00BB1F33">
        <w:rPr>
          <w:rFonts w:ascii="宋体" w:hAnsi="宋体" w:hint="eastAsia"/>
          <w:sz w:val="24"/>
        </w:rPr>
        <w:t>中氧化亚铜</w:t>
      </w:r>
      <w:r w:rsidR="00BB1F33" w:rsidRPr="00BB1F33">
        <w:rPr>
          <w:rFonts w:ascii="宋体" w:hAnsi="宋体" w:hint="eastAsia"/>
          <w:sz w:val="24"/>
        </w:rPr>
        <w:t>的测试要求</w:t>
      </w:r>
      <w:r w:rsidRPr="00BB1F33">
        <w:rPr>
          <w:rFonts w:ascii="宋体" w:hAnsi="宋体" w:hint="eastAsia"/>
          <w:sz w:val="24"/>
        </w:rPr>
        <w:t>。</w:t>
      </w:r>
    </w:p>
    <w:p w14:paraId="2DD49852" w14:textId="79B06182" w:rsidR="00891D07" w:rsidRPr="001778F6" w:rsidRDefault="00891D07" w:rsidP="00891D07">
      <w:pPr>
        <w:ind w:firstLine="480"/>
        <w:rPr>
          <w:rFonts w:ascii="宋体" w:hAnsi="宋体"/>
          <w:b/>
          <w:bCs/>
          <w:sz w:val="24"/>
        </w:rPr>
      </w:pPr>
      <w:r w:rsidRPr="00BB1F33">
        <w:rPr>
          <w:rFonts w:ascii="宋体" w:hAnsi="宋体" w:hint="eastAsia"/>
          <w:sz w:val="24"/>
        </w:rPr>
        <w:t>在《导电环用贵金属及其合金管材》YS</w:t>
      </w:r>
      <w:r w:rsidRPr="00BB1F33">
        <w:rPr>
          <w:rFonts w:ascii="宋体" w:hAnsi="宋体"/>
          <w:sz w:val="24"/>
        </w:rPr>
        <w:t>/</w:t>
      </w:r>
      <w:r w:rsidRPr="00BB1F33">
        <w:rPr>
          <w:rFonts w:ascii="宋体" w:hAnsi="宋体" w:hint="eastAsia"/>
          <w:sz w:val="24"/>
        </w:rPr>
        <w:t>T</w:t>
      </w:r>
      <w:r w:rsidRPr="00BB1F33">
        <w:rPr>
          <w:rFonts w:ascii="宋体" w:hAnsi="宋体"/>
          <w:sz w:val="24"/>
        </w:rPr>
        <w:t xml:space="preserve"> 207-201</w:t>
      </w:r>
      <w:r w:rsidRPr="001778F6">
        <w:rPr>
          <w:rFonts w:ascii="宋体" w:hAnsi="宋体"/>
          <w:sz w:val="24"/>
        </w:rPr>
        <w:t>3</w:t>
      </w:r>
      <w:r w:rsidRPr="001778F6">
        <w:rPr>
          <w:rFonts w:ascii="宋体" w:hAnsi="宋体" w:hint="eastAsia"/>
          <w:sz w:val="24"/>
        </w:rPr>
        <w:t>标准基础上，本标准增加了合金牌号、提高了成分控制、完善了尺寸规格等。</w:t>
      </w:r>
    </w:p>
    <w:p w14:paraId="0651A664" w14:textId="77777777" w:rsidR="007E7B16" w:rsidRPr="001778F6" w:rsidRDefault="00A349CE" w:rsidP="008B14C6">
      <w:pPr>
        <w:pStyle w:val="af2"/>
        <w:numPr>
          <w:ilvl w:val="0"/>
          <w:numId w:val="2"/>
        </w:numPr>
        <w:spacing w:after="160"/>
        <w:ind w:firstLineChars="0"/>
        <w:textAlignment w:val="baseline"/>
        <w:rPr>
          <w:rFonts w:ascii="宋体" w:hAnsi="宋体"/>
          <w:sz w:val="28"/>
          <w:szCs w:val="28"/>
        </w:rPr>
      </w:pPr>
      <w:r w:rsidRPr="001778F6">
        <w:rPr>
          <w:rFonts w:ascii="宋体" w:hAnsi="宋体" w:hint="eastAsia"/>
          <w:sz w:val="28"/>
          <w:szCs w:val="28"/>
        </w:rPr>
        <w:t>与现有相关法律、法规、规章及相关标准，特别是强制性国家标准的协调配套情况</w:t>
      </w:r>
    </w:p>
    <w:p w14:paraId="49329F82" w14:textId="77777777" w:rsidR="00214394" w:rsidRPr="001778F6" w:rsidRDefault="00A349CE" w:rsidP="008B14C6">
      <w:pPr>
        <w:spacing w:after="160"/>
        <w:ind w:firstLineChars="200" w:firstLine="480"/>
        <w:textAlignment w:val="baseline"/>
        <w:rPr>
          <w:rFonts w:ascii="宋体" w:hAnsi="宋体"/>
          <w:sz w:val="24"/>
        </w:rPr>
      </w:pPr>
      <w:r w:rsidRPr="001778F6">
        <w:rPr>
          <w:rFonts w:ascii="宋体" w:hAnsi="宋体" w:hint="eastAsia"/>
          <w:sz w:val="24"/>
        </w:rPr>
        <w:t>本标准属于其它有色金属标准体系“贵金属”</w:t>
      </w:r>
      <w:r w:rsidR="00214394" w:rsidRPr="001778F6">
        <w:rPr>
          <w:rFonts w:ascii="宋体" w:hAnsi="宋体" w:hint="eastAsia"/>
          <w:sz w:val="24"/>
        </w:rPr>
        <w:t>系列</w:t>
      </w:r>
      <w:r w:rsidRPr="001778F6">
        <w:rPr>
          <w:rFonts w:ascii="宋体" w:hAnsi="宋体" w:hint="eastAsia"/>
          <w:sz w:val="24"/>
        </w:rPr>
        <w:t>。本标准修订时，考虑到与国际标准和规范接轨，在规范性引用文件上按我国标准体系作了调整和编辑，</w:t>
      </w:r>
      <w:r w:rsidR="00214394" w:rsidRPr="001778F6">
        <w:rPr>
          <w:rFonts w:ascii="宋体" w:hAnsi="宋体" w:hint="eastAsia"/>
          <w:sz w:val="24"/>
        </w:rPr>
        <w:t>在标准的技术要求、试验方法、检验规则标志、包装、运输和贮存等方面与国内相关标准协调一致；</w:t>
      </w:r>
      <w:r w:rsidRPr="001778F6">
        <w:rPr>
          <w:rFonts w:ascii="宋体" w:hAnsi="宋体" w:hint="eastAsia"/>
          <w:sz w:val="24"/>
        </w:rPr>
        <w:t>新修订的《</w:t>
      </w:r>
      <w:r w:rsidR="00214394" w:rsidRPr="001778F6">
        <w:rPr>
          <w:rFonts w:ascii="宋体" w:hAnsi="宋体" w:hint="eastAsia"/>
          <w:sz w:val="24"/>
          <w:szCs w:val="24"/>
        </w:rPr>
        <w:t>导电环用贵金属及其合金管材</w:t>
      </w:r>
      <w:r w:rsidRPr="001778F6">
        <w:rPr>
          <w:rFonts w:ascii="宋体" w:hAnsi="宋体" w:hint="eastAsia"/>
          <w:sz w:val="24"/>
        </w:rPr>
        <w:t>》在安全性方面直接引用和贯彻执行了国家强制性标准，从技术上保证了方法使用的安全和可靠性，条文精炼表达清楚，技术要求全面、准确、科学、合理</w:t>
      </w:r>
      <w:r w:rsidR="00214394" w:rsidRPr="001778F6">
        <w:rPr>
          <w:rFonts w:ascii="宋体" w:hAnsi="宋体" w:hint="eastAsia"/>
          <w:sz w:val="24"/>
        </w:rPr>
        <w:t>；</w:t>
      </w:r>
      <w:r w:rsidRPr="001778F6">
        <w:rPr>
          <w:rFonts w:ascii="宋体" w:hAnsi="宋体" w:hint="eastAsia"/>
          <w:sz w:val="24"/>
        </w:rPr>
        <w:t>标准的格式和表达方式等方面完全执行了现行的国家标准和有关法规，符合GB/T 1.1的有关要求。</w:t>
      </w:r>
    </w:p>
    <w:p w14:paraId="05690A65" w14:textId="0E4A0871" w:rsidR="007E7B16" w:rsidRPr="001778F6" w:rsidRDefault="00A349CE" w:rsidP="008B14C6">
      <w:pPr>
        <w:spacing w:after="160"/>
        <w:ind w:firstLineChars="200" w:firstLine="480"/>
        <w:textAlignment w:val="baseline"/>
        <w:rPr>
          <w:rFonts w:ascii="宋体" w:hAnsi="宋体"/>
          <w:sz w:val="24"/>
        </w:rPr>
      </w:pPr>
      <w:r w:rsidRPr="001778F6">
        <w:rPr>
          <w:rFonts w:ascii="宋体" w:hAnsi="宋体" w:hint="eastAsia"/>
          <w:sz w:val="24"/>
          <w:szCs w:val="24"/>
        </w:rPr>
        <w:t>本标准完全满足现行国家法规的要求，与现行标准相比，技术参数要求更合理，格式更规范，可取代原标准</w:t>
      </w:r>
      <w:r w:rsidRPr="001778F6">
        <w:rPr>
          <w:rFonts w:ascii="宋体" w:hAnsi="宋体" w:hint="eastAsia"/>
          <w:sz w:val="24"/>
        </w:rPr>
        <w:t>。</w:t>
      </w:r>
    </w:p>
    <w:p w14:paraId="29C083C8" w14:textId="77777777" w:rsidR="007E7B16" w:rsidRPr="001778F6" w:rsidRDefault="00A349CE" w:rsidP="008B14C6">
      <w:pPr>
        <w:pStyle w:val="af2"/>
        <w:numPr>
          <w:ilvl w:val="0"/>
          <w:numId w:val="2"/>
        </w:numPr>
        <w:spacing w:after="160"/>
        <w:ind w:firstLineChars="0"/>
        <w:textAlignment w:val="baseline"/>
        <w:rPr>
          <w:rFonts w:ascii="宋体" w:hAnsi="宋体"/>
          <w:sz w:val="28"/>
          <w:szCs w:val="28"/>
        </w:rPr>
      </w:pPr>
      <w:r w:rsidRPr="001778F6">
        <w:rPr>
          <w:rFonts w:ascii="宋体" w:hAnsi="宋体" w:hint="eastAsia"/>
          <w:sz w:val="28"/>
          <w:szCs w:val="28"/>
        </w:rPr>
        <w:t>重大分歧意见的处理经过和依据</w:t>
      </w:r>
    </w:p>
    <w:p w14:paraId="598C673F" w14:textId="77777777" w:rsidR="007E7B16" w:rsidRPr="001778F6" w:rsidRDefault="00A349CE" w:rsidP="008B14C6">
      <w:pPr>
        <w:pStyle w:val="af2"/>
        <w:spacing w:after="160"/>
        <w:ind w:left="720" w:firstLineChars="0" w:firstLine="0"/>
        <w:textAlignment w:val="baseline"/>
        <w:rPr>
          <w:rFonts w:ascii="宋体" w:hAnsi="宋体"/>
          <w:sz w:val="28"/>
          <w:szCs w:val="28"/>
        </w:rPr>
      </w:pPr>
      <w:r w:rsidRPr="001778F6">
        <w:rPr>
          <w:rFonts w:ascii="宋体" w:hAnsi="宋体"/>
          <w:kern w:val="0"/>
          <w:sz w:val="24"/>
          <w:szCs w:val="24"/>
        </w:rPr>
        <w:t>该标准编制过程中，无重大分歧意见。</w:t>
      </w:r>
    </w:p>
    <w:p w14:paraId="7A61C2AF" w14:textId="77777777" w:rsidR="007E7B16" w:rsidRPr="001778F6" w:rsidRDefault="00A349CE" w:rsidP="008B14C6">
      <w:pPr>
        <w:pStyle w:val="af2"/>
        <w:numPr>
          <w:ilvl w:val="0"/>
          <w:numId w:val="2"/>
        </w:numPr>
        <w:spacing w:after="160"/>
        <w:ind w:firstLineChars="0"/>
        <w:textAlignment w:val="baseline"/>
        <w:rPr>
          <w:rFonts w:ascii="宋体" w:hAnsi="宋体"/>
          <w:sz w:val="28"/>
          <w:szCs w:val="28"/>
        </w:rPr>
      </w:pPr>
      <w:r w:rsidRPr="001778F6">
        <w:rPr>
          <w:rFonts w:ascii="宋体" w:hAnsi="宋体" w:hint="eastAsia"/>
          <w:sz w:val="28"/>
          <w:szCs w:val="28"/>
        </w:rPr>
        <w:t>标志性质的建议说明</w:t>
      </w:r>
    </w:p>
    <w:p w14:paraId="1376BBDF" w14:textId="77777777" w:rsidR="007E7B16" w:rsidRPr="001778F6" w:rsidRDefault="00A349CE" w:rsidP="008B14C6">
      <w:pPr>
        <w:spacing w:after="160"/>
        <w:ind w:firstLineChars="200" w:firstLine="480"/>
        <w:textAlignment w:val="baseline"/>
        <w:rPr>
          <w:rFonts w:ascii="宋体" w:hAnsi="宋体"/>
          <w:sz w:val="28"/>
          <w:szCs w:val="28"/>
        </w:rPr>
      </w:pPr>
      <w:r w:rsidRPr="001778F6">
        <w:rPr>
          <w:rFonts w:ascii="宋体" w:hAnsi="宋体" w:hint="eastAsia"/>
          <w:sz w:val="24"/>
        </w:rPr>
        <w:t>根据标准化法和有关规定，建议本标准的性质为推荐</w:t>
      </w:r>
      <w:proofErr w:type="gramStart"/>
      <w:r w:rsidRPr="001778F6">
        <w:rPr>
          <w:rFonts w:ascii="宋体" w:hAnsi="宋体" w:hint="eastAsia"/>
          <w:sz w:val="24"/>
        </w:rPr>
        <w:t>性国家</w:t>
      </w:r>
      <w:proofErr w:type="gramEnd"/>
      <w:r w:rsidRPr="001778F6">
        <w:rPr>
          <w:rFonts w:ascii="宋体" w:hAnsi="宋体" w:hint="eastAsia"/>
          <w:sz w:val="24"/>
        </w:rPr>
        <w:t>行业标准。</w:t>
      </w:r>
    </w:p>
    <w:p w14:paraId="4D121D12" w14:textId="77777777" w:rsidR="007E7B16" w:rsidRPr="001778F6" w:rsidRDefault="00A349CE" w:rsidP="008B14C6">
      <w:pPr>
        <w:pStyle w:val="af2"/>
        <w:numPr>
          <w:ilvl w:val="0"/>
          <w:numId w:val="2"/>
        </w:numPr>
        <w:spacing w:after="160"/>
        <w:ind w:firstLineChars="0"/>
        <w:textAlignment w:val="baseline"/>
        <w:rPr>
          <w:rFonts w:ascii="宋体" w:hAnsi="宋体"/>
          <w:sz w:val="28"/>
          <w:szCs w:val="28"/>
        </w:rPr>
      </w:pPr>
      <w:r w:rsidRPr="001778F6">
        <w:rPr>
          <w:rFonts w:ascii="宋体" w:hAnsi="宋体" w:hint="eastAsia"/>
          <w:sz w:val="28"/>
          <w:szCs w:val="28"/>
        </w:rPr>
        <w:t>贯彻标准的要求和措施建议</w:t>
      </w:r>
    </w:p>
    <w:p w14:paraId="4AF22B2F" w14:textId="77777777" w:rsidR="007E7B16" w:rsidRPr="001778F6" w:rsidRDefault="00A349CE" w:rsidP="008B14C6">
      <w:pPr>
        <w:pStyle w:val="af2"/>
        <w:spacing w:after="160"/>
        <w:ind w:firstLine="480"/>
        <w:textAlignment w:val="baseline"/>
        <w:rPr>
          <w:rFonts w:ascii="宋体" w:hAnsi="宋体"/>
          <w:sz w:val="24"/>
        </w:rPr>
      </w:pPr>
      <w:r w:rsidRPr="001778F6">
        <w:rPr>
          <w:rFonts w:ascii="宋体" w:hAnsi="宋体" w:hint="eastAsia"/>
          <w:sz w:val="24"/>
        </w:rPr>
        <w:t>建议本标准批准发布6个月后实施。</w:t>
      </w:r>
    </w:p>
    <w:p w14:paraId="476F7647" w14:textId="77777777" w:rsidR="007E7B16" w:rsidRPr="001778F6" w:rsidRDefault="00A349CE" w:rsidP="008B14C6">
      <w:pPr>
        <w:pStyle w:val="af2"/>
        <w:numPr>
          <w:ilvl w:val="0"/>
          <w:numId w:val="2"/>
        </w:numPr>
        <w:spacing w:after="160"/>
        <w:ind w:firstLineChars="0"/>
        <w:textAlignment w:val="baseline"/>
        <w:rPr>
          <w:rFonts w:ascii="宋体" w:hAnsi="宋体"/>
          <w:sz w:val="28"/>
          <w:szCs w:val="28"/>
        </w:rPr>
      </w:pPr>
      <w:r w:rsidRPr="001778F6">
        <w:rPr>
          <w:rFonts w:ascii="宋体" w:hAnsi="宋体" w:hint="eastAsia"/>
          <w:sz w:val="28"/>
          <w:szCs w:val="28"/>
        </w:rPr>
        <w:t>废止现行相关标准的建议</w:t>
      </w:r>
    </w:p>
    <w:p w14:paraId="1A195138" w14:textId="414C0902" w:rsidR="007E7B16" w:rsidRPr="001778F6" w:rsidRDefault="00A349CE" w:rsidP="008B14C6">
      <w:pPr>
        <w:spacing w:after="160"/>
        <w:ind w:firstLineChars="200" w:firstLine="480"/>
        <w:jc w:val="left"/>
        <w:textAlignment w:val="baseline"/>
        <w:rPr>
          <w:rFonts w:ascii="宋体" w:hAnsi="宋体"/>
          <w:sz w:val="28"/>
          <w:szCs w:val="28"/>
        </w:rPr>
      </w:pPr>
      <w:r w:rsidRPr="001778F6">
        <w:rPr>
          <w:rFonts w:ascii="宋体" w:hAnsi="宋体"/>
          <w:sz w:val="24"/>
          <w:szCs w:val="24"/>
        </w:rPr>
        <w:t>本标准</w:t>
      </w:r>
      <w:r w:rsidRPr="001778F6">
        <w:rPr>
          <w:rFonts w:ascii="宋体" w:hAnsi="宋体" w:hint="eastAsia"/>
          <w:sz w:val="24"/>
          <w:szCs w:val="24"/>
        </w:rPr>
        <w:t>发布实施之日，</w:t>
      </w:r>
      <w:r w:rsidRPr="001778F6">
        <w:rPr>
          <w:rFonts w:ascii="宋体" w:hAnsi="宋体"/>
          <w:sz w:val="24"/>
          <w:szCs w:val="24"/>
        </w:rPr>
        <w:t>代替</w:t>
      </w:r>
      <w:r w:rsidRPr="001778F6">
        <w:rPr>
          <w:rFonts w:ascii="宋体" w:hAnsi="宋体" w:hint="eastAsia"/>
          <w:sz w:val="24"/>
        </w:rPr>
        <w:t xml:space="preserve">YS/T </w:t>
      </w:r>
      <w:r w:rsidR="00214394" w:rsidRPr="001778F6">
        <w:rPr>
          <w:rFonts w:ascii="宋体" w:hAnsi="宋体"/>
          <w:sz w:val="24"/>
        </w:rPr>
        <w:t>207</w:t>
      </w:r>
      <w:r w:rsidRPr="001778F6">
        <w:rPr>
          <w:rFonts w:ascii="宋体" w:hAnsi="宋体" w:hint="eastAsia"/>
          <w:sz w:val="24"/>
        </w:rPr>
        <w:t>-20</w:t>
      </w:r>
      <w:r w:rsidR="00214394" w:rsidRPr="001778F6">
        <w:rPr>
          <w:rFonts w:ascii="宋体" w:hAnsi="宋体"/>
          <w:sz w:val="24"/>
        </w:rPr>
        <w:t>13</w:t>
      </w:r>
      <w:r w:rsidRPr="001778F6">
        <w:rPr>
          <w:rFonts w:ascii="宋体" w:hAnsi="宋体" w:hint="eastAsia"/>
          <w:sz w:val="24"/>
        </w:rPr>
        <w:t>《</w:t>
      </w:r>
      <w:r w:rsidR="00214394" w:rsidRPr="001778F6">
        <w:rPr>
          <w:rFonts w:ascii="宋体" w:hAnsi="宋体" w:hint="eastAsia"/>
          <w:sz w:val="24"/>
        </w:rPr>
        <w:t>导电环用贵金属及其合金管</w:t>
      </w:r>
      <w:r w:rsidR="00214394" w:rsidRPr="001778F6">
        <w:rPr>
          <w:rFonts w:ascii="宋体" w:hAnsi="宋体" w:hint="eastAsia"/>
          <w:sz w:val="24"/>
        </w:rPr>
        <w:lastRenderedPageBreak/>
        <w:t>材</w:t>
      </w:r>
      <w:r w:rsidRPr="001778F6">
        <w:rPr>
          <w:rFonts w:ascii="宋体" w:hAnsi="宋体" w:hint="eastAsia"/>
          <w:sz w:val="24"/>
        </w:rPr>
        <w:t>》</w:t>
      </w:r>
      <w:r w:rsidRPr="001778F6">
        <w:rPr>
          <w:rFonts w:ascii="宋体" w:hAnsi="宋体"/>
          <w:sz w:val="24"/>
          <w:szCs w:val="24"/>
        </w:rPr>
        <w:t>。</w:t>
      </w:r>
    </w:p>
    <w:p w14:paraId="584D9980" w14:textId="77777777" w:rsidR="007E7B16" w:rsidRPr="001778F6" w:rsidRDefault="00A349CE" w:rsidP="008B14C6">
      <w:pPr>
        <w:pStyle w:val="af2"/>
        <w:numPr>
          <w:ilvl w:val="0"/>
          <w:numId w:val="2"/>
        </w:numPr>
        <w:spacing w:after="160"/>
        <w:ind w:firstLineChars="0"/>
        <w:textAlignment w:val="baseline"/>
        <w:rPr>
          <w:rFonts w:ascii="宋体" w:hAnsi="宋体"/>
          <w:sz w:val="28"/>
          <w:szCs w:val="28"/>
        </w:rPr>
      </w:pPr>
      <w:r w:rsidRPr="001778F6">
        <w:rPr>
          <w:rFonts w:ascii="宋体" w:hAnsi="宋体" w:hint="eastAsia"/>
          <w:sz w:val="28"/>
          <w:szCs w:val="28"/>
        </w:rPr>
        <w:t>其它应予说明的事项</w:t>
      </w:r>
    </w:p>
    <w:p w14:paraId="7C590994" w14:textId="29BE2593" w:rsidR="007E7B16" w:rsidRPr="001778F6" w:rsidRDefault="00A349CE" w:rsidP="00214394">
      <w:pPr>
        <w:spacing w:after="160"/>
        <w:ind w:firstLineChars="200" w:firstLine="480"/>
        <w:textAlignment w:val="baseline"/>
        <w:rPr>
          <w:rFonts w:ascii="宋体" w:hAnsi="宋体"/>
          <w:kern w:val="0"/>
          <w:sz w:val="24"/>
          <w:szCs w:val="24"/>
        </w:rPr>
      </w:pPr>
      <w:r w:rsidRPr="001778F6">
        <w:rPr>
          <w:rFonts w:ascii="宋体" w:hAnsi="宋体"/>
          <w:sz w:val="24"/>
        </w:rPr>
        <w:t>标准在申报、立项和起草过程中，得到了全国有色金属标准化技术委员会和其他相关单位的支持、指导和帮助，在此特表示</w:t>
      </w:r>
      <w:r w:rsidR="00214394" w:rsidRPr="001778F6">
        <w:rPr>
          <w:rFonts w:ascii="宋体" w:hAnsi="宋体" w:hint="eastAsia"/>
          <w:sz w:val="24"/>
        </w:rPr>
        <w:t>诚挚的谢意</w:t>
      </w:r>
      <w:r w:rsidRPr="001778F6">
        <w:rPr>
          <w:rFonts w:ascii="宋体" w:hAnsi="宋体"/>
          <w:sz w:val="24"/>
        </w:rPr>
        <w:t>！标准起草过程也是我们学习的过程，由于条件所限应细致深入的工作未能进行，还存有许多缺憾。请与会专家代表多多赐教，好的经验、办法、建议我们一定采纳学习，以便使本标准更加完善</w:t>
      </w:r>
      <w:r w:rsidRPr="001778F6">
        <w:rPr>
          <w:rFonts w:ascii="宋体" w:hAnsi="宋体"/>
          <w:kern w:val="0"/>
          <w:sz w:val="24"/>
          <w:szCs w:val="24"/>
        </w:rPr>
        <w:t>。</w:t>
      </w:r>
    </w:p>
    <w:p w14:paraId="7ED15BA9" w14:textId="77777777" w:rsidR="007E7B16" w:rsidRPr="001778F6" w:rsidRDefault="00A349CE" w:rsidP="008B14C6">
      <w:pPr>
        <w:spacing w:after="160"/>
        <w:ind w:firstLineChars="50" w:firstLine="140"/>
        <w:jc w:val="right"/>
        <w:textAlignment w:val="baseline"/>
        <w:rPr>
          <w:rFonts w:ascii="宋体" w:hAnsi="宋体"/>
          <w:sz w:val="24"/>
          <w:szCs w:val="24"/>
        </w:rPr>
      </w:pPr>
      <w:r w:rsidRPr="001778F6">
        <w:rPr>
          <w:rFonts w:ascii="宋体" w:hAnsi="宋体"/>
          <w:sz w:val="28"/>
          <w:szCs w:val="28"/>
        </w:rPr>
        <w:tab/>
      </w:r>
      <w:r w:rsidRPr="001778F6">
        <w:rPr>
          <w:rFonts w:ascii="宋体" w:hAnsi="宋体"/>
          <w:sz w:val="24"/>
          <w:szCs w:val="24"/>
        </w:rPr>
        <w:t>贵</w:t>
      </w:r>
      <w:proofErr w:type="gramStart"/>
      <w:r w:rsidRPr="001778F6">
        <w:rPr>
          <w:rFonts w:ascii="宋体" w:hAnsi="宋体"/>
          <w:sz w:val="24"/>
          <w:szCs w:val="24"/>
        </w:rPr>
        <w:t>研铂业</w:t>
      </w:r>
      <w:proofErr w:type="gramEnd"/>
      <w:r w:rsidRPr="001778F6">
        <w:rPr>
          <w:rFonts w:ascii="宋体" w:hAnsi="宋体"/>
          <w:sz w:val="24"/>
          <w:szCs w:val="24"/>
        </w:rPr>
        <w:t>股份有限公司</w:t>
      </w:r>
    </w:p>
    <w:p w14:paraId="40B66DFC" w14:textId="6786C862" w:rsidR="007E7B16" w:rsidRPr="00125EFE" w:rsidRDefault="00A349CE" w:rsidP="008B14C6">
      <w:pPr>
        <w:spacing w:after="160"/>
        <w:ind w:firstLineChars="50" w:firstLine="120"/>
        <w:jc w:val="right"/>
        <w:textAlignment w:val="baseline"/>
        <w:rPr>
          <w:rFonts w:ascii="宋体" w:hAnsi="宋体"/>
          <w:sz w:val="24"/>
        </w:rPr>
      </w:pPr>
      <w:r w:rsidRPr="001778F6">
        <w:rPr>
          <w:rFonts w:ascii="宋体" w:hAnsi="宋体"/>
          <w:sz w:val="24"/>
          <w:szCs w:val="24"/>
        </w:rPr>
        <w:t>《</w:t>
      </w:r>
      <w:r w:rsidR="00214394" w:rsidRPr="001778F6">
        <w:rPr>
          <w:rFonts w:ascii="宋体" w:hAnsi="宋体" w:hint="eastAsia"/>
          <w:sz w:val="24"/>
        </w:rPr>
        <w:t>导电环用贵金属及其合金管材</w:t>
      </w:r>
      <w:r w:rsidRPr="00125EFE">
        <w:rPr>
          <w:rFonts w:ascii="宋体" w:hAnsi="宋体"/>
          <w:sz w:val="24"/>
        </w:rPr>
        <w:t>》</w:t>
      </w:r>
      <w:r w:rsidRPr="00125EFE">
        <w:rPr>
          <w:rFonts w:ascii="宋体" w:hAnsi="宋体" w:hint="eastAsia"/>
          <w:sz w:val="24"/>
        </w:rPr>
        <w:t>行业</w:t>
      </w:r>
      <w:r w:rsidRPr="00125EFE">
        <w:rPr>
          <w:rFonts w:ascii="宋体" w:hAnsi="宋体"/>
          <w:sz w:val="24"/>
        </w:rPr>
        <w:t>标准起草小组</w:t>
      </w:r>
    </w:p>
    <w:p w14:paraId="31A645AC" w14:textId="0EDFC3DA" w:rsidR="007E7B16" w:rsidRPr="00125EFE" w:rsidRDefault="00A349CE" w:rsidP="008B14C6">
      <w:pPr>
        <w:pStyle w:val="af2"/>
        <w:spacing w:after="160"/>
        <w:ind w:left="780" w:firstLineChars="0" w:firstLine="0"/>
        <w:jc w:val="right"/>
        <w:textAlignment w:val="baseline"/>
        <w:rPr>
          <w:rFonts w:ascii="宋体" w:hAnsi="宋体"/>
          <w:sz w:val="24"/>
        </w:rPr>
      </w:pPr>
      <w:r w:rsidRPr="00125EFE">
        <w:rPr>
          <w:rFonts w:ascii="宋体" w:hAnsi="宋体" w:hint="eastAsia"/>
          <w:sz w:val="24"/>
        </w:rPr>
        <w:t>202</w:t>
      </w:r>
      <w:r w:rsidR="00214394" w:rsidRPr="00125EFE">
        <w:rPr>
          <w:rFonts w:ascii="宋体" w:hAnsi="宋体"/>
          <w:sz w:val="24"/>
        </w:rPr>
        <w:t>3</w:t>
      </w:r>
      <w:r w:rsidRPr="00125EFE">
        <w:rPr>
          <w:rFonts w:ascii="宋体" w:hAnsi="宋体"/>
          <w:sz w:val="24"/>
        </w:rPr>
        <w:t>年</w:t>
      </w:r>
      <w:r w:rsidR="00D94AE8" w:rsidRPr="00125EFE">
        <w:rPr>
          <w:rFonts w:ascii="宋体" w:hAnsi="宋体"/>
          <w:sz w:val="24"/>
        </w:rPr>
        <w:t>2</w:t>
      </w:r>
      <w:r w:rsidRPr="00125EFE">
        <w:rPr>
          <w:rFonts w:ascii="宋体" w:hAnsi="宋体"/>
          <w:sz w:val="24"/>
        </w:rPr>
        <w:t>月</w:t>
      </w:r>
      <w:r w:rsidR="00D94AE8" w:rsidRPr="00125EFE">
        <w:rPr>
          <w:rFonts w:ascii="宋体" w:hAnsi="宋体"/>
          <w:sz w:val="24"/>
        </w:rPr>
        <w:t>2</w:t>
      </w:r>
      <w:r w:rsidR="00214394" w:rsidRPr="00125EFE">
        <w:rPr>
          <w:rFonts w:ascii="宋体" w:hAnsi="宋体"/>
          <w:sz w:val="24"/>
        </w:rPr>
        <w:t>0</w:t>
      </w:r>
      <w:r w:rsidRPr="00125EFE">
        <w:rPr>
          <w:rFonts w:ascii="宋体" w:hAnsi="宋体"/>
          <w:sz w:val="24"/>
        </w:rPr>
        <w:t>日</w:t>
      </w:r>
    </w:p>
    <w:sectPr w:rsidR="007E7B16" w:rsidRPr="00125EF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D6706" w14:textId="77777777" w:rsidR="006E6CDC" w:rsidRDefault="006E6CDC">
      <w:pPr>
        <w:spacing w:line="240" w:lineRule="auto"/>
      </w:pPr>
      <w:r>
        <w:separator/>
      </w:r>
    </w:p>
  </w:endnote>
  <w:endnote w:type="continuationSeparator" w:id="0">
    <w:p w14:paraId="6B872607" w14:textId="77777777" w:rsidR="006E6CDC" w:rsidRDefault="006E6C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1482"/>
    </w:sdtPr>
    <w:sdtContent>
      <w:p w14:paraId="5B399C00" w14:textId="138E1C06" w:rsidR="007E7B16" w:rsidRDefault="00A349CE">
        <w:pPr>
          <w:pStyle w:val="ac"/>
          <w:jc w:val="center"/>
        </w:pPr>
        <w:r>
          <w:fldChar w:fldCharType="begin"/>
        </w:r>
        <w:r>
          <w:instrText xml:space="preserve"> PAGE   \* MERGEFORMAT </w:instrText>
        </w:r>
        <w:r>
          <w:fldChar w:fldCharType="separate"/>
        </w:r>
        <w:r w:rsidR="00097DC7" w:rsidRPr="00097DC7">
          <w:rPr>
            <w:noProof/>
            <w:lang w:val="zh-CN"/>
          </w:rPr>
          <w:t>10</w:t>
        </w:r>
        <w:r>
          <w:rPr>
            <w:lang w:val="zh-CN"/>
          </w:rPr>
          <w:fldChar w:fldCharType="end"/>
        </w:r>
      </w:p>
    </w:sdtContent>
  </w:sdt>
  <w:p w14:paraId="4C227FB2" w14:textId="77777777" w:rsidR="007E7B16" w:rsidRDefault="007E7B1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4EF13" w14:textId="77777777" w:rsidR="006E6CDC" w:rsidRDefault="006E6CDC">
      <w:pPr>
        <w:spacing w:line="240" w:lineRule="auto"/>
      </w:pPr>
      <w:r>
        <w:separator/>
      </w:r>
    </w:p>
  </w:footnote>
  <w:footnote w:type="continuationSeparator" w:id="0">
    <w:p w14:paraId="442E0557" w14:textId="77777777" w:rsidR="006E6CDC" w:rsidRDefault="006E6C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53D"/>
    <w:multiLevelType w:val="hybridMultilevel"/>
    <w:tmpl w:val="F2E2500C"/>
    <w:lvl w:ilvl="0" w:tplc="95822496">
      <w:start w:val="1"/>
      <w:numFmt w:val="decimal"/>
      <w:lvlText w:val="（%1）"/>
      <w:lvlJc w:val="left"/>
      <w:pPr>
        <w:ind w:left="1200" w:hanging="72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 w15:restartNumberingAfterBreak="0">
    <w:nsid w:val="037434DB"/>
    <w:multiLevelType w:val="multilevel"/>
    <w:tmpl w:val="E086342C"/>
    <w:lvl w:ilvl="0">
      <w:start w:val="5"/>
      <w:numFmt w:val="decimal"/>
      <w:lvlText w:val="%1"/>
      <w:lvlJc w:val="left"/>
      <w:pPr>
        <w:ind w:left="363" w:hanging="363"/>
      </w:pPr>
      <w:rPr>
        <w:rFonts w:hint="default"/>
      </w:rPr>
    </w:lvl>
    <w:lvl w:ilvl="1">
      <w:start w:val="1"/>
      <w:numFmt w:val="decimal"/>
      <w:lvlText w:val="%1.%2"/>
      <w:lvlJc w:val="left"/>
      <w:pPr>
        <w:ind w:left="1211" w:hanging="363"/>
      </w:pPr>
      <w:rPr>
        <w:rFonts w:hint="default"/>
      </w:rPr>
    </w:lvl>
    <w:lvl w:ilvl="2">
      <w:start w:val="1"/>
      <w:numFmt w:val="decimal"/>
      <w:lvlText w:val="%1.%2.%3"/>
      <w:lvlJc w:val="left"/>
      <w:pPr>
        <w:ind w:left="2416" w:hanging="720"/>
      </w:pPr>
      <w:rPr>
        <w:rFonts w:hint="default"/>
      </w:rPr>
    </w:lvl>
    <w:lvl w:ilvl="3">
      <w:start w:val="1"/>
      <w:numFmt w:val="decimal"/>
      <w:lvlText w:val="%1.%2.%3.%4"/>
      <w:lvlJc w:val="left"/>
      <w:pPr>
        <w:ind w:left="3624" w:hanging="1080"/>
      </w:pPr>
      <w:rPr>
        <w:rFonts w:hint="default"/>
      </w:rPr>
    </w:lvl>
    <w:lvl w:ilvl="4">
      <w:start w:val="1"/>
      <w:numFmt w:val="decimal"/>
      <w:lvlText w:val="%1.%2.%3.%4.%5"/>
      <w:lvlJc w:val="left"/>
      <w:pPr>
        <w:ind w:left="4472" w:hanging="1080"/>
      </w:pPr>
      <w:rPr>
        <w:rFonts w:hint="default"/>
      </w:rPr>
    </w:lvl>
    <w:lvl w:ilvl="5">
      <w:start w:val="1"/>
      <w:numFmt w:val="decimal"/>
      <w:lvlText w:val="%1.%2.%3.%4.%5.%6"/>
      <w:lvlJc w:val="left"/>
      <w:pPr>
        <w:ind w:left="5680" w:hanging="1440"/>
      </w:pPr>
      <w:rPr>
        <w:rFonts w:hint="default"/>
      </w:rPr>
    </w:lvl>
    <w:lvl w:ilvl="6">
      <w:start w:val="1"/>
      <w:numFmt w:val="decimal"/>
      <w:lvlText w:val="%1.%2.%3.%4.%5.%6.%7"/>
      <w:lvlJc w:val="left"/>
      <w:pPr>
        <w:ind w:left="6888" w:hanging="1800"/>
      </w:pPr>
      <w:rPr>
        <w:rFonts w:hint="default"/>
      </w:rPr>
    </w:lvl>
    <w:lvl w:ilvl="7">
      <w:start w:val="1"/>
      <w:numFmt w:val="decimal"/>
      <w:lvlText w:val="%1.%2.%3.%4.%5.%6.%7.%8"/>
      <w:lvlJc w:val="left"/>
      <w:pPr>
        <w:ind w:left="7736" w:hanging="1800"/>
      </w:pPr>
      <w:rPr>
        <w:rFonts w:hint="default"/>
      </w:rPr>
    </w:lvl>
    <w:lvl w:ilvl="8">
      <w:start w:val="1"/>
      <w:numFmt w:val="decimal"/>
      <w:lvlText w:val="%1.%2.%3.%4.%5.%6.%7.%8.%9"/>
      <w:lvlJc w:val="left"/>
      <w:pPr>
        <w:ind w:left="8944" w:hanging="2160"/>
      </w:pPr>
      <w:rPr>
        <w:rFonts w:hint="default"/>
      </w:rPr>
    </w:lvl>
  </w:abstractNum>
  <w:abstractNum w:abstractNumId="2" w15:restartNumberingAfterBreak="0">
    <w:nsid w:val="04FE430E"/>
    <w:multiLevelType w:val="multilevel"/>
    <w:tmpl w:val="04FE430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FD4596C"/>
    <w:multiLevelType w:val="multilevel"/>
    <w:tmpl w:val="89CA9E90"/>
    <w:lvl w:ilvl="0">
      <w:start w:val="4"/>
      <w:numFmt w:val="decimal"/>
      <w:lvlText w:val="%1"/>
      <w:lvlJc w:val="left"/>
      <w:pPr>
        <w:ind w:left="363" w:hanging="363"/>
      </w:pPr>
      <w:rPr>
        <w:rFonts w:hint="default"/>
      </w:rPr>
    </w:lvl>
    <w:lvl w:ilvl="1">
      <w:start w:val="1"/>
      <w:numFmt w:val="decimal"/>
      <w:lvlText w:val="%1.%2"/>
      <w:lvlJc w:val="left"/>
      <w:pPr>
        <w:ind w:left="848" w:hanging="363"/>
      </w:pPr>
      <w:rPr>
        <w:rFonts w:hint="default"/>
      </w:rPr>
    </w:lvl>
    <w:lvl w:ilvl="2">
      <w:start w:val="1"/>
      <w:numFmt w:val="decimal"/>
      <w:lvlText w:val="%1.%2.%3"/>
      <w:lvlJc w:val="left"/>
      <w:pPr>
        <w:ind w:left="1690" w:hanging="720"/>
      </w:pPr>
      <w:rPr>
        <w:rFonts w:hint="default"/>
      </w:rPr>
    </w:lvl>
    <w:lvl w:ilvl="3">
      <w:start w:val="1"/>
      <w:numFmt w:val="decimal"/>
      <w:lvlText w:val="%1.%2.%3.%4"/>
      <w:lvlJc w:val="left"/>
      <w:pPr>
        <w:ind w:left="2535" w:hanging="1080"/>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865" w:hanging="1440"/>
      </w:pPr>
      <w:rPr>
        <w:rFonts w:hint="default"/>
      </w:rPr>
    </w:lvl>
    <w:lvl w:ilvl="6">
      <w:start w:val="1"/>
      <w:numFmt w:val="decimal"/>
      <w:lvlText w:val="%1.%2.%3.%4.%5.%6.%7"/>
      <w:lvlJc w:val="left"/>
      <w:pPr>
        <w:ind w:left="4710" w:hanging="1800"/>
      </w:pPr>
      <w:rPr>
        <w:rFonts w:hint="default"/>
      </w:rPr>
    </w:lvl>
    <w:lvl w:ilvl="7">
      <w:start w:val="1"/>
      <w:numFmt w:val="decimal"/>
      <w:lvlText w:val="%1.%2.%3.%4.%5.%6.%7.%8"/>
      <w:lvlJc w:val="left"/>
      <w:pPr>
        <w:ind w:left="5195" w:hanging="1800"/>
      </w:pPr>
      <w:rPr>
        <w:rFonts w:hint="default"/>
      </w:rPr>
    </w:lvl>
    <w:lvl w:ilvl="8">
      <w:start w:val="1"/>
      <w:numFmt w:val="decimal"/>
      <w:lvlText w:val="%1.%2.%3.%4.%5.%6.%7.%8.%9"/>
      <w:lvlJc w:val="left"/>
      <w:pPr>
        <w:ind w:left="6040" w:hanging="2160"/>
      </w:pPr>
      <w:rPr>
        <w:rFonts w:hint="default"/>
      </w:rPr>
    </w:lvl>
  </w:abstractNum>
  <w:abstractNum w:abstractNumId="4" w15:restartNumberingAfterBreak="0">
    <w:nsid w:val="1395667F"/>
    <w:multiLevelType w:val="hybridMultilevel"/>
    <w:tmpl w:val="4AA64AB8"/>
    <w:lvl w:ilvl="0" w:tplc="DBE44BEE">
      <w:start w:val="1"/>
      <w:numFmt w:val="decimal"/>
      <w:lvlText w:val="（%1）"/>
      <w:lvlJc w:val="left"/>
      <w:pPr>
        <w:ind w:left="1200" w:hanging="72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5" w15:restartNumberingAfterBreak="0">
    <w:nsid w:val="22B53D6F"/>
    <w:multiLevelType w:val="multilevel"/>
    <w:tmpl w:val="22B53D6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6FD0DA1"/>
    <w:multiLevelType w:val="hybridMultilevel"/>
    <w:tmpl w:val="B69AACDC"/>
    <w:lvl w:ilvl="0" w:tplc="D56C1570">
      <w:start w:val="1"/>
      <w:numFmt w:val="decimal"/>
      <w:lvlText w:val="%1、"/>
      <w:lvlJc w:val="left"/>
      <w:pPr>
        <w:ind w:left="845" w:hanging="360"/>
      </w:pPr>
      <w:rPr>
        <w:rFonts w:hint="default"/>
      </w:rPr>
    </w:lvl>
    <w:lvl w:ilvl="1" w:tplc="04090019" w:tentative="1">
      <w:start w:val="1"/>
      <w:numFmt w:val="lowerLetter"/>
      <w:lvlText w:val="%2)"/>
      <w:lvlJc w:val="left"/>
      <w:pPr>
        <w:ind w:left="1365" w:hanging="440"/>
      </w:pPr>
    </w:lvl>
    <w:lvl w:ilvl="2" w:tplc="0409001B" w:tentative="1">
      <w:start w:val="1"/>
      <w:numFmt w:val="lowerRoman"/>
      <w:lvlText w:val="%3."/>
      <w:lvlJc w:val="right"/>
      <w:pPr>
        <w:ind w:left="1805" w:hanging="440"/>
      </w:pPr>
    </w:lvl>
    <w:lvl w:ilvl="3" w:tplc="0409000F" w:tentative="1">
      <w:start w:val="1"/>
      <w:numFmt w:val="decimal"/>
      <w:lvlText w:val="%4."/>
      <w:lvlJc w:val="left"/>
      <w:pPr>
        <w:ind w:left="2245" w:hanging="440"/>
      </w:pPr>
    </w:lvl>
    <w:lvl w:ilvl="4" w:tplc="04090019" w:tentative="1">
      <w:start w:val="1"/>
      <w:numFmt w:val="lowerLetter"/>
      <w:lvlText w:val="%5)"/>
      <w:lvlJc w:val="left"/>
      <w:pPr>
        <w:ind w:left="2685" w:hanging="440"/>
      </w:pPr>
    </w:lvl>
    <w:lvl w:ilvl="5" w:tplc="0409001B" w:tentative="1">
      <w:start w:val="1"/>
      <w:numFmt w:val="lowerRoman"/>
      <w:lvlText w:val="%6."/>
      <w:lvlJc w:val="right"/>
      <w:pPr>
        <w:ind w:left="3125" w:hanging="440"/>
      </w:pPr>
    </w:lvl>
    <w:lvl w:ilvl="6" w:tplc="0409000F" w:tentative="1">
      <w:start w:val="1"/>
      <w:numFmt w:val="decimal"/>
      <w:lvlText w:val="%7."/>
      <w:lvlJc w:val="left"/>
      <w:pPr>
        <w:ind w:left="3565" w:hanging="440"/>
      </w:pPr>
    </w:lvl>
    <w:lvl w:ilvl="7" w:tplc="04090019" w:tentative="1">
      <w:start w:val="1"/>
      <w:numFmt w:val="lowerLetter"/>
      <w:lvlText w:val="%8)"/>
      <w:lvlJc w:val="left"/>
      <w:pPr>
        <w:ind w:left="4005" w:hanging="440"/>
      </w:pPr>
    </w:lvl>
    <w:lvl w:ilvl="8" w:tplc="0409001B" w:tentative="1">
      <w:start w:val="1"/>
      <w:numFmt w:val="lowerRoman"/>
      <w:lvlText w:val="%9."/>
      <w:lvlJc w:val="right"/>
      <w:pPr>
        <w:ind w:left="4445" w:hanging="440"/>
      </w:pPr>
    </w:lvl>
  </w:abstractNum>
  <w:abstractNum w:abstractNumId="7" w15:restartNumberingAfterBreak="0">
    <w:nsid w:val="49D70B7A"/>
    <w:multiLevelType w:val="hybridMultilevel"/>
    <w:tmpl w:val="A6D0FCEA"/>
    <w:lvl w:ilvl="0" w:tplc="CE8ED360">
      <w:start w:val="1"/>
      <w:numFmt w:val="decimal"/>
      <w:lvlText w:val="%1、"/>
      <w:lvlJc w:val="left"/>
      <w:pPr>
        <w:ind w:left="848" w:hanging="363"/>
      </w:pPr>
      <w:rPr>
        <w:rFonts w:hint="default"/>
      </w:rPr>
    </w:lvl>
    <w:lvl w:ilvl="1" w:tplc="04090019" w:tentative="1">
      <w:start w:val="1"/>
      <w:numFmt w:val="lowerLetter"/>
      <w:lvlText w:val="%2)"/>
      <w:lvlJc w:val="left"/>
      <w:pPr>
        <w:ind w:left="1365" w:hanging="440"/>
      </w:pPr>
    </w:lvl>
    <w:lvl w:ilvl="2" w:tplc="0409001B" w:tentative="1">
      <w:start w:val="1"/>
      <w:numFmt w:val="lowerRoman"/>
      <w:lvlText w:val="%3."/>
      <w:lvlJc w:val="right"/>
      <w:pPr>
        <w:ind w:left="1805" w:hanging="440"/>
      </w:pPr>
    </w:lvl>
    <w:lvl w:ilvl="3" w:tplc="0409000F" w:tentative="1">
      <w:start w:val="1"/>
      <w:numFmt w:val="decimal"/>
      <w:lvlText w:val="%4."/>
      <w:lvlJc w:val="left"/>
      <w:pPr>
        <w:ind w:left="2245" w:hanging="440"/>
      </w:pPr>
    </w:lvl>
    <w:lvl w:ilvl="4" w:tplc="04090019" w:tentative="1">
      <w:start w:val="1"/>
      <w:numFmt w:val="lowerLetter"/>
      <w:lvlText w:val="%5)"/>
      <w:lvlJc w:val="left"/>
      <w:pPr>
        <w:ind w:left="2685" w:hanging="440"/>
      </w:pPr>
    </w:lvl>
    <w:lvl w:ilvl="5" w:tplc="0409001B" w:tentative="1">
      <w:start w:val="1"/>
      <w:numFmt w:val="lowerRoman"/>
      <w:lvlText w:val="%6."/>
      <w:lvlJc w:val="right"/>
      <w:pPr>
        <w:ind w:left="3125" w:hanging="440"/>
      </w:pPr>
    </w:lvl>
    <w:lvl w:ilvl="6" w:tplc="0409000F" w:tentative="1">
      <w:start w:val="1"/>
      <w:numFmt w:val="decimal"/>
      <w:lvlText w:val="%7."/>
      <w:lvlJc w:val="left"/>
      <w:pPr>
        <w:ind w:left="3565" w:hanging="440"/>
      </w:pPr>
    </w:lvl>
    <w:lvl w:ilvl="7" w:tplc="04090019" w:tentative="1">
      <w:start w:val="1"/>
      <w:numFmt w:val="lowerLetter"/>
      <w:lvlText w:val="%8)"/>
      <w:lvlJc w:val="left"/>
      <w:pPr>
        <w:ind w:left="4005" w:hanging="440"/>
      </w:pPr>
    </w:lvl>
    <w:lvl w:ilvl="8" w:tplc="0409001B" w:tentative="1">
      <w:start w:val="1"/>
      <w:numFmt w:val="lowerRoman"/>
      <w:lvlText w:val="%9."/>
      <w:lvlJc w:val="right"/>
      <w:pPr>
        <w:ind w:left="4445" w:hanging="440"/>
      </w:pPr>
    </w:lvl>
  </w:abstractNum>
  <w:abstractNum w:abstractNumId="8"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210" w:firstLine="0"/>
      </w:pPr>
      <w:rPr>
        <w:rFonts w:ascii="Times New Roman" w:eastAsia="黑体" w:hAnsi="Times New Roman" w:cs="Times New Roman" w:hint="default"/>
        <w:b w:val="0"/>
        <w:i w:val="0"/>
        <w:sz w:val="21"/>
      </w:rPr>
    </w:lvl>
    <w:lvl w:ilvl="3">
      <w:start w:val="1"/>
      <w:numFmt w:val="decimal"/>
      <w:pStyle w:val="a2"/>
      <w:suff w:val="nothing"/>
      <w:lvlText w:val="%1%2.%3.%4　"/>
      <w:lvlJc w:val="left"/>
      <w:pPr>
        <w:ind w:left="0" w:firstLine="0"/>
      </w:pPr>
      <w:rPr>
        <w:rFonts w:ascii="Times New Roman" w:eastAsia="黑体" w:hAnsi="Times New Roman" w:cs="Times New Roman" w:hint="default"/>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15:restartNumberingAfterBreak="0">
    <w:nsid w:val="6F136D27"/>
    <w:multiLevelType w:val="multilevel"/>
    <w:tmpl w:val="6F136D27"/>
    <w:lvl w:ilvl="0">
      <w:start w:val="1"/>
      <w:numFmt w:val="japaneseCounting"/>
      <w:lvlText w:val="（%1）"/>
      <w:lvlJc w:val="left"/>
      <w:pPr>
        <w:ind w:left="885" w:hanging="8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7B8610F9"/>
    <w:multiLevelType w:val="multilevel"/>
    <w:tmpl w:val="7B8610F9"/>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2094544042">
    <w:abstractNumId w:val="8"/>
  </w:num>
  <w:num w:numId="2" w16cid:durableId="332997694">
    <w:abstractNumId w:val="5"/>
  </w:num>
  <w:num w:numId="3" w16cid:durableId="974717371">
    <w:abstractNumId w:val="10"/>
  </w:num>
  <w:num w:numId="4" w16cid:durableId="1114178319">
    <w:abstractNumId w:val="2"/>
  </w:num>
  <w:num w:numId="5" w16cid:durableId="1802262645">
    <w:abstractNumId w:val="9"/>
  </w:num>
  <w:num w:numId="6" w16cid:durableId="487215482">
    <w:abstractNumId w:val="4"/>
  </w:num>
  <w:num w:numId="7" w16cid:durableId="1763794115">
    <w:abstractNumId w:val="0"/>
  </w:num>
  <w:num w:numId="8" w16cid:durableId="1319651298">
    <w:abstractNumId w:val="7"/>
  </w:num>
  <w:num w:numId="9" w16cid:durableId="1852210583">
    <w:abstractNumId w:val="6"/>
  </w:num>
  <w:num w:numId="10" w16cid:durableId="1675449031">
    <w:abstractNumId w:val="1"/>
  </w:num>
  <w:num w:numId="11" w16cid:durableId="8814067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B07"/>
    <w:rsid w:val="00002D54"/>
    <w:rsid w:val="0000606A"/>
    <w:rsid w:val="00006EC5"/>
    <w:rsid w:val="00007734"/>
    <w:rsid w:val="000214F2"/>
    <w:rsid w:val="00025D34"/>
    <w:rsid w:val="0003774D"/>
    <w:rsid w:val="00044D19"/>
    <w:rsid w:val="00067E34"/>
    <w:rsid w:val="00073BB3"/>
    <w:rsid w:val="000741DE"/>
    <w:rsid w:val="00087B8E"/>
    <w:rsid w:val="00097DC7"/>
    <w:rsid w:val="000C0043"/>
    <w:rsid w:val="000C387B"/>
    <w:rsid w:val="000C69AB"/>
    <w:rsid w:val="000D0926"/>
    <w:rsid w:val="00100224"/>
    <w:rsid w:val="001020B3"/>
    <w:rsid w:val="0010290B"/>
    <w:rsid w:val="00103A4C"/>
    <w:rsid w:val="00111396"/>
    <w:rsid w:val="00114EA5"/>
    <w:rsid w:val="001172D1"/>
    <w:rsid w:val="00125EFE"/>
    <w:rsid w:val="00127F36"/>
    <w:rsid w:val="00136963"/>
    <w:rsid w:val="00153706"/>
    <w:rsid w:val="00155B6A"/>
    <w:rsid w:val="00157498"/>
    <w:rsid w:val="001605A4"/>
    <w:rsid w:val="00166E5F"/>
    <w:rsid w:val="001778F6"/>
    <w:rsid w:val="00182A6B"/>
    <w:rsid w:val="00191E9C"/>
    <w:rsid w:val="001A0104"/>
    <w:rsid w:val="001A24C4"/>
    <w:rsid w:val="001B7265"/>
    <w:rsid w:val="001C1512"/>
    <w:rsid w:val="001D1964"/>
    <w:rsid w:val="001D46C0"/>
    <w:rsid w:val="00207BF2"/>
    <w:rsid w:val="00214394"/>
    <w:rsid w:val="00221755"/>
    <w:rsid w:val="002230BD"/>
    <w:rsid w:val="0022701F"/>
    <w:rsid w:val="002338DB"/>
    <w:rsid w:val="00244FE6"/>
    <w:rsid w:val="0024625A"/>
    <w:rsid w:val="00247CE2"/>
    <w:rsid w:val="00250440"/>
    <w:rsid w:val="00250628"/>
    <w:rsid w:val="00255C8E"/>
    <w:rsid w:val="0026046D"/>
    <w:rsid w:val="00263178"/>
    <w:rsid w:val="00267674"/>
    <w:rsid w:val="0028073F"/>
    <w:rsid w:val="00286E3F"/>
    <w:rsid w:val="00287508"/>
    <w:rsid w:val="00290AE7"/>
    <w:rsid w:val="00294D47"/>
    <w:rsid w:val="002959B3"/>
    <w:rsid w:val="002B03E5"/>
    <w:rsid w:val="002B2EA9"/>
    <w:rsid w:val="002B51F4"/>
    <w:rsid w:val="002B67C1"/>
    <w:rsid w:val="002B7D03"/>
    <w:rsid w:val="002D5B0C"/>
    <w:rsid w:val="002E38D4"/>
    <w:rsid w:val="003030D4"/>
    <w:rsid w:val="00313566"/>
    <w:rsid w:val="00341D4E"/>
    <w:rsid w:val="00347383"/>
    <w:rsid w:val="003635B0"/>
    <w:rsid w:val="003716BC"/>
    <w:rsid w:val="00380DE8"/>
    <w:rsid w:val="003820B5"/>
    <w:rsid w:val="00383767"/>
    <w:rsid w:val="003864FC"/>
    <w:rsid w:val="003B3F5E"/>
    <w:rsid w:val="003C2FB1"/>
    <w:rsid w:val="003C57A6"/>
    <w:rsid w:val="003E1F77"/>
    <w:rsid w:val="003E7973"/>
    <w:rsid w:val="003F2411"/>
    <w:rsid w:val="0041036A"/>
    <w:rsid w:val="00423414"/>
    <w:rsid w:val="00423684"/>
    <w:rsid w:val="004245A6"/>
    <w:rsid w:val="00424BD7"/>
    <w:rsid w:val="00444207"/>
    <w:rsid w:val="00446685"/>
    <w:rsid w:val="004517D7"/>
    <w:rsid w:val="00465DF6"/>
    <w:rsid w:val="0046675A"/>
    <w:rsid w:val="00470558"/>
    <w:rsid w:val="00470A23"/>
    <w:rsid w:val="00475914"/>
    <w:rsid w:val="00480B52"/>
    <w:rsid w:val="00480C91"/>
    <w:rsid w:val="004918C3"/>
    <w:rsid w:val="004A05D8"/>
    <w:rsid w:val="004A1F7C"/>
    <w:rsid w:val="004E1870"/>
    <w:rsid w:val="004F3ED8"/>
    <w:rsid w:val="004F72EB"/>
    <w:rsid w:val="00501188"/>
    <w:rsid w:val="00501E4C"/>
    <w:rsid w:val="00510772"/>
    <w:rsid w:val="00512DC7"/>
    <w:rsid w:val="0052440F"/>
    <w:rsid w:val="00525E8C"/>
    <w:rsid w:val="0054654F"/>
    <w:rsid w:val="005653A1"/>
    <w:rsid w:val="00567C61"/>
    <w:rsid w:val="00571D33"/>
    <w:rsid w:val="0057330E"/>
    <w:rsid w:val="00573415"/>
    <w:rsid w:val="00574F3E"/>
    <w:rsid w:val="005807F5"/>
    <w:rsid w:val="00592F70"/>
    <w:rsid w:val="00593ECC"/>
    <w:rsid w:val="005A0441"/>
    <w:rsid w:val="005B63D9"/>
    <w:rsid w:val="005C1FB3"/>
    <w:rsid w:val="005C2A50"/>
    <w:rsid w:val="005C6796"/>
    <w:rsid w:val="005D1C52"/>
    <w:rsid w:val="005E7C2D"/>
    <w:rsid w:val="005F2133"/>
    <w:rsid w:val="00602A54"/>
    <w:rsid w:val="00602FE0"/>
    <w:rsid w:val="006209F2"/>
    <w:rsid w:val="006325FA"/>
    <w:rsid w:val="006402A5"/>
    <w:rsid w:val="006540CF"/>
    <w:rsid w:val="00667E04"/>
    <w:rsid w:val="0067722D"/>
    <w:rsid w:val="00687F7A"/>
    <w:rsid w:val="00697DB0"/>
    <w:rsid w:val="006A1D9F"/>
    <w:rsid w:val="006A1DC9"/>
    <w:rsid w:val="006A2383"/>
    <w:rsid w:val="006B23F9"/>
    <w:rsid w:val="006B3390"/>
    <w:rsid w:val="006C0292"/>
    <w:rsid w:val="006C1131"/>
    <w:rsid w:val="006C3D43"/>
    <w:rsid w:val="006D3955"/>
    <w:rsid w:val="006E29A3"/>
    <w:rsid w:val="006E47CC"/>
    <w:rsid w:val="006E6CDC"/>
    <w:rsid w:val="006F1BE0"/>
    <w:rsid w:val="006F1EA6"/>
    <w:rsid w:val="007203A4"/>
    <w:rsid w:val="0072512A"/>
    <w:rsid w:val="00725D30"/>
    <w:rsid w:val="00741BA7"/>
    <w:rsid w:val="0074536F"/>
    <w:rsid w:val="007553E6"/>
    <w:rsid w:val="00764F47"/>
    <w:rsid w:val="007659F4"/>
    <w:rsid w:val="00767A0E"/>
    <w:rsid w:val="007911B5"/>
    <w:rsid w:val="00791F11"/>
    <w:rsid w:val="007B002D"/>
    <w:rsid w:val="007B1A1B"/>
    <w:rsid w:val="007D052C"/>
    <w:rsid w:val="007D73EA"/>
    <w:rsid w:val="007E072B"/>
    <w:rsid w:val="007E2243"/>
    <w:rsid w:val="007E4D6E"/>
    <w:rsid w:val="007E69B9"/>
    <w:rsid w:val="007E7B16"/>
    <w:rsid w:val="007F3087"/>
    <w:rsid w:val="007F4D8F"/>
    <w:rsid w:val="007F5471"/>
    <w:rsid w:val="007F6A21"/>
    <w:rsid w:val="00800892"/>
    <w:rsid w:val="008142F5"/>
    <w:rsid w:val="00822D51"/>
    <w:rsid w:val="008231DA"/>
    <w:rsid w:val="00827A2F"/>
    <w:rsid w:val="008315EC"/>
    <w:rsid w:val="00840B27"/>
    <w:rsid w:val="00843540"/>
    <w:rsid w:val="00846B9B"/>
    <w:rsid w:val="00852DCF"/>
    <w:rsid w:val="00860670"/>
    <w:rsid w:val="00860B94"/>
    <w:rsid w:val="00865BB4"/>
    <w:rsid w:val="00866FEC"/>
    <w:rsid w:val="00870F43"/>
    <w:rsid w:val="00880D58"/>
    <w:rsid w:val="00891D07"/>
    <w:rsid w:val="0089633D"/>
    <w:rsid w:val="008B04A3"/>
    <w:rsid w:val="008B14C6"/>
    <w:rsid w:val="008B49C0"/>
    <w:rsid w:val="008C445D"/>
    <w:rsid w:val="008E5E66"/>
    <w:rsid w:val="008E7490"/>
    <w:rsid w:val="008F6756"/>
    <w:rsid w:val="00900F12"/>
    <w:rsid w:val="00905B62"/>
    <w:rsid w:val="00906BC8"/>
    <w:rsid w:val="0092210A"/>
    <w:rsid w:val="00923D5D"/>
    <w:rsid w:val="00930AF2"/>
    <w:rsid w:val="009352C4"/>
    <w:rsid w:val="009406A3"/>
    <w:rsid w:val="009415BB"/>
    <w:rsid w:val="00950D29"/>
    <w:rsid w:val="00955C05"/>
    <w:rsid w:val="0095631C"/>
    <w:rsid w:val="00972D6B"/>
    <w:rsid w:val="00975AEB"/>
    <w:rsid w:val="009816F7"/>
    <w:rsid w:val="00983ACD"/>
    <w:rsid w:val="00986C29"/>
    <w:rsid w:val="00995048"/>
    <w:rsid w:val="00995B8C"/>
    <w:rsid w:val="00995EA6"/>
    <w:rsid w:val="009A462E"/>
    <w:rsid w:val="009A59ED"/>
    <w:rsid w:val="009C185D"/>
    <w:rsid w:val="009C5A40"/>
    <w:rsid w:val="009D31AD"/>
    <w:rsid w:val="009F4172"/>
    <w:rsid w:val="009F587E"/>
    <w:rsid w:val="00A00193"/>
    <w:rsid w:val="00A07880"/>
    <w:rsid w:val="00A15E6D"/>
    <w:rsid w:val="00A2046C"/>
    <w:rsid w:val="00A278B2"/>
    <w:rsid w:val="00A31A04"/>
    <w:rsid w:val="00A349CE"/>
    <w:rsid w:val="00A4073D"/>
    <w:rsid w:val="00A4215C"/>
    <w:rsid w:val="00A4461A"/>
    <w:rsid w:val="00A45559"/>
    <w:rsid w:val="00A474A1"/>
    <w:rsid w:val="00A57A0B"/>
    <w:rsid w:val="00A60065"/>
    <w:rsid w:val="00A61643"/>
    <w:rsid w:val="00A61895"/>
    <w:rsid w:val="00A62FFA"/>
    <w:rsid w:val="00A72804"/>
    <w:rsid w:val="00A735EB"/>
    <w:rsid w:val="00A7567F"/>
    <w:rsid w:val="00A811D7"/>
    <w:rsid w:val="00A91A10"/>
    <w:rsid w:val="00A94497"/>
    <w:rsid w:val="00A94859"/>
    <w:rsid w:val="00A963F2"/>
    <w:rsid w:val="00A97B34"/>
    <w:rsid w:val="00AA0FBE"/>
    <w:rsid w:val="00AA50D5"/>
    <w:rsid w:val="00AB5D03"/>
    <w:rsid w:val="00AC1970"/>
    <w:rsid w:val="00AC20D4"/>
    <w:rsid w:val="00AC5584"/>
    <w:rsid w:val="00AD1975"/>
    <w:rsid w:val="00AE5AB6"/>
    <w:rsid w:val="00AF29D4"/>
    <w:rsid w:val="00B02F59"/>
    <w:rsid w:val="00B05E39"/>
    <w:rsid w:val="00B07E34"/>
    <w:rsid w:val="00B11182"/>
    <w:rsid w:val="00B235B5"/>
    <w:rsid w:val="00B307DE"/>
    <w:rsid w:val="00B32A9E"/>
    <w:rsid w:val="00B45358"/>
    <w:rsid w:val="00B45EFC"/>
    <w:rsid w:val="00B46AA4"/>
    <w:rsid w:val="00B51C8A"/>
    <w:rsid w:val="00B54D03"/>
    <w:rsid w:val="00B6296E"/>
    <w:rsid w:val="00B62E82"/>
    <w:rsid w:val="00B7070B"/>
    <w:rsid w:val="00B82568"/>
    <w:rsid w:val="00B85222"/>
    <w:rsid w:val="00BA0EBC"/>
    <w:rsid w:val="00BB1F33"/>
    <w:rsid w:val="00BB71B7"/>
    <w:rsid w:val="00BC04BE"/>
    <w:rsid w:val="00BC5B71"/>
    <w:rsid w:val="00BC6875"/>
    <w:rsid w:val="00BC7072"/>
    <w:rsid w:val="00BD42A8"/>
    <w:rsid w:val="00BE1236"/>
    <w:rsid w:val="00BF0DFB"/>
    <w:rsid w:val="00BF48EE"/>
    <w:rsid w:val="00C03399"/>
    <w:rsid w:val="00C04138"/>
    <w:rsid w:val="00C064C1"/>
    <w:rsid w:val="00C172CE"/>
    <w:rsid w:val="00C2294E"/>
    <w:rsid w:val="00C244A9"/>
    <w:rsid w:val="00C244D3"/>
    <w:rsid w:val="00C25ECB"/>
    <w:rsid w:val="00C27714"/>
    <w:rsid w:val="00C31DC5"/>
    <w:rsid w:val="00C34ED2"/>
    <w:rsid w:val="00C40AFC"/>
    <w:rsid w:val="00C61A41"/>
    <w:rsid w:val="00C633A4"/>
    <w:rsid w:val="00C64D13"/>
    <w:rsid w:val="00C828D6"/>
    <w:rsid w:val="00C870A8"/>
    <w:rsid w:val="00C91636"/>
    <w:rsid w:val="00CA1801"/>
    <w:rsid w:val="00CA2480"/>
    <w:rsid w:val="00CA5F21"/>
    <w:rsid w:val="00CB188B"/>
    <w:rsid w:val="00CC3074"/>
    <w:rsid w:val="00CC6AC4"/>
    <w:rsid w:val="00CF2F04"/>
    <w:rsid w:val="00D017CA"/>
    <w:rsid w:val="00D04BF6"/>
    <w:rsid w:val="00D109C6"/>
    <w:rsid w:val="00D161DD"/>
    <w:rsid w:val="00D21BAE"/>
    <w:rsid w:val="00D24B56"/>
    <w:rsid w:val="00D301D8"/>
    <w:rsid w:val="00D305D7"/>
    <w:rsid w:val="00D37292"/>
    <w:rsid w:val="00D62B07"/>
    <w:rsid w:val="00D6449B"/>
    <w:rsid w:val="00D7275A"/>
    <w:rsid w:val="00D74EF0"/>
    <w:rsid w:val="00D84E21"/>
    <w:rsid w:val="00D94AE8"/>
    <w:rsid w:val="00D97F30"/>
    <w:rsid w:val="00DB09CD"/>
    <w:rsid w:val="00DB2459"/>
    <w:rsid w:val="00DB2E6A"/>
    <w:rsid w:val="00DC46A9"/>
    <w:rsid w:val="00DC6AAE"/>
    <w:rsid w:val="00DD4AE1"/>
    <w:rsid w:val="00DD525E"/>
    <w:rsid w:val="00DD6A4C"/>
    <w:rsid w:val="00DF3A5B"/>
    <w:rsid w:val="00E05633"/>
    <w:rsid w:val="00E11A77"/>
    <w:rsid w:val="00E149AB"/>
    <w:rsid w:val="00E328B4"/>
    <w:rsid w:val="00E36D52"/>
    <w:rsid w:val="00E37A30"/>
    <w:rsid w:val="00E37F76"/>
    <w:rsid w:val="00E447CD"/>
    <w:rsid w:val="00E46D4C"/>
    <w:rsid w:val="00E55170"/>
    <w:rsid w:val="00E61062"/>
    <w:rsid w:val="00E62693"/>
    <w:rsid w:val="00E62708"/>
    <w:rsid w:val="00E67EC4"/>
    <w:rsid w:val="00E71F1D"/>
    <w:rsid w:val="00E74E82"/>
    <w:rsid w:val="00E77158"/>
    <w:rsid w:val="00E8588C"/>
    <w:rsid w:val="00E92B55"/>
    <w:rsid w:val="00E93630"/>
    <w:rsid w:val="00E9610C"/>
    <w:rsid w:val="00E963D8"/>
    <w:rsid w:val="00EA2311"/>
    <w:rsid w:val="00EB5B80"/>
    <w:rsid w:val="00EC0A56"/>
    <w:rsid w:val="00EC70C7"/>
    <w:rsid w:val="00EC788D"/>
    <w:rsid w:val="00ED4002"/>
    <w:rsid w:val="00EE273B"/>
    <w:rsid w:val="00EE3B6E"/>
    <w:rsid w:val="00EE4620"/>
    <w:rsid w:val="00EF322E"/>
    <w:rsid w:val="00EF6501"/>
    <w:rsid w:val="00F001F4"/>
    <w:rsid w:val="00F05F8F"/>
    <w:rsid w:val="00F12F2B"/>
    <w:rsid w:val="00F14114"/>
    <w:rsid w:val="00F1697D"/>
    <w:rsid w:val="00F23440"/>
    <w:rsid w:val="00F276B7"/>
    <w:rsid w:val="00F304C6"/>
    <w:rsid w:val="00F33872"/>
    <w:rsid w:val="00F45E05"/>
    <w:rsid w:val="00F50F49"/>
    <w:rsid w:val="00F76FCA"/>
    <w:rsid w:val="00F8529C"/>
    <w:rsid w:val="00F92995"/>
    <w:rsid w:val="00F92D09"/>
    <w:rsid w:val="00F93A52"/>
    <w:rsid w:val="00FA7B94"/>
    <w:rsid w:val="00FB03D4"/>
    <w:rsid w:val="00FB166C"/>
    <w:rsid w:val="00FB1695"/>
    <w:rsid w:val="00FB6E30"/>
    <w:rsid w:val="00FB7730"/>
    <w:rsid w:val="00FC64BD"/>
    <w:rsid w:val="00FD07EC"/>
    <w:rsid w:val="00FE0573"/>
    <w:rsid w:val="00FF08D3"/>
    <w:rsid w:val="00FF7B99"/>
    <w:rsid w:val="08BA60DD"/>
    <w:rsid w:val="0C0D1AA4"/>
    <w:rsid w:val="0E322EAB"/>
    <w:rsid w:val="1F053D85"/>
    <w:rsid w:val="257458CE"/>
    <w:rsid w:val="3032290D"/>
    <w:rsid w:val="34AE1832"/>
    <w:rsid w:val="34BB3BAA"/>
    <w:rsid w:val="3D27441B"/>
    <w:rsid w:val="44E2437A"/>
    <w:rsid w:val="53955177"/>
    <w:rsid w:val="5B803D2F"/>
    <w:rsid w:val="5D3410FD"/>
    <w:rsid w:val="62064552"/>
    <w:rsid w:val="6B5C3A3B"/>
    <w:rsid w:val="6DDE4BD0"/>
    <w:rsid w:val="7B675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3817F7"/>
  <w15:docId w15:val="{9DB5A74C-FDE0-4681-B6CD-B69345FF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pPr>
      <w:widowControl w:val="0"/>
      <w:spacing w:line="360" w:lineRule="auto"/>
      <w:jc w:val="both"/>
    </w:pPr>
    <w:rPr>
      <w:kern w:val="2"/>
      <w:sz w:val="21"/>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alloon Text"/>
    <w:basedOn w:val="a6"/>
    <w:link w:val="ab"/>
    <w:uiPriority w:val="99"/>
    <w:semiHidden/>
    <w:unhideWhenUsed/>
    <w:qFormat/>
    <w:pPr>
      <w:spacing w:line="240" w:lineRule="auto"/>
    </w:pPr>
    <w:rPr>
      <w:sz w:val="18"/>
      <w:szCs w:val="18"/>
    </w:rPr>
  </w:style>
  <w:style w:type="paragraph" w:styleId="ac">
    <w:name w:val="footer"/>
    <w:basedOn w:val="a6"/>
    <w:link w:val="ad"/>
    <w:uiPriority w:val="99"/>
    <w:unhideWhenUsed/>
    <w:qFormat/>
    <w:pPr>
      <w:tabs>
        <w:tab w:val="center" w:pos="4153"/>
        <w:tab w:val="right" w:pos="8306"/>
      </w:tabs>
      <w:snapToGrid w:val="0"/>
      <w:spacing w:line="240" w:lineRule="auto"/>
      <w:jc w:val="left"/>
    </w:pPr>
    <w:rPr>
      <w:sz w:val="18"/>
      <w:szCs w:val="18"/>
    </w:rPr>
  </w:style>
  <w:style w:type="paragraph" w:styleId="ae">
    <w:name w:val="header"/>
    <w:basedOn w:val="a6"/>
    <w:link w:val="af"/>
    <w:unhideWhenUsed/>
    <w:qFormat/>
    <w:pPr>
      <w:pBdr>
        <w:bottom w:val="single" w:sz="6" w:space="1" w:color="auto"/>
      </w:pBdr>
      <w:tabs>
        <w:tab w:val="center" w:pos="4153"/>
        <w:tab w:val="right" w:pos="8306"/>
      </w:tabs>
      <w:snapToGrid w:val="0"/>
      <w:spacing w:line="240" w:lineRule="auto"/>
      <w:jc w:val="center"/>
    </w:pPr>
    <w:rPr>
      <w:sz w:val="18"/>
      <w:szCs w:val="18"/>
    </w:rPr>
  </w:style>
  <w:style w:type="table" w:styleId="af0">
    <w:name w:val="Table Grid"/>
    <w:basedOn w:val="a8"/>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qFormat/>
    <w:rPr>
      <w:rFonts w:ascii="Times New Roman" w:eastAsia="宋体" w:hAnsi="Times New Roman"/>
      <w:sz w:val="18"/>
    </w:rPr>
  </w:style>
  <w:style w:type="paragraph" w:styleId="af2">
    <w:name w:val="List Paragraph"/>
    <w:basedOn w:val="a6"/>
    <w:uiPriority w:val="34"/>
    <w:qFormat/>
    <w:pPr>
      <w:ind w:firstLineChars="200" w:firstLine="420"/>
    </w:pPr>
  </w:style>
  <w:style w:type="character" w:customStyle="1" w:styleId="ab">
    <w:name w:val="批注框文本 字符"/>
    <w:basedOn w:val="a7"/>
    <w:link w:val="aa"/>
    <w:uiPriority w:val="99"/>
    <w:semiHidden/>
    <w:qFormat/>
    <w:rPr>
      <w:sz w:val="18"/>
      <w:szCs w:val="18"/>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af3">
    <w:name w:val="段"/>
    <w:qFormat/>
    <w:pPr>
      <w:autoSpaceDE w:val="0"/>
      <w:autoSpaceDN w:val="0"/>
      <w:ind w:firstLineChars="200" w:firstLine="200"/>
      <w:jc w:val="both"/>
    </w:pPr>
    <w:rPr>
      <w:rFonts w:ascii="宋体" w:hAnsi="Times New Roman"/>
      <w:sz w:val="21"/>
    </w:rPr>
  </w:style>
  <w:style w:type="character" w:customStyle="1" w:styleId="af">
    <w:name w:val="页眉 字符"/>
    <w:basedOn w:val="a7"/>
    <w:link w:val="ae"/>
    <w:qFormat/>
    <w:rPr>
      <w:kern w:val="2"/>
      <w:sz w:val="18"/>
      <w:szCs w:val="18"/>
    </w:rPr>
  </w:style>
  <w:style w:type="character" w:customStyle="1" w:styleId="ad">
    <w:name w:val="页脚 字符"/>
    <w:basedOn w:val="a7"/>
    <w:link w:val="ac"/>
    <w:uiPriority w:val="99"/>
    <w:rPr>
      <w:kern w:val="2"/>
      <w:sz w:val="18"/>
      <w:szCs w:val="18"/>
    </w:rPr>
  </w:style>
  <w:style w:type="paragraph" w:customStyle="1" w:styleId="a">
    <w:name w:val="前言、引言标题"/>
    <w:next w:val="a6"/>
    <w:qFormat/>
    <w:pPr>
      <w:numPr>
        <w:numId w:val="1"/>
      </w:numPr>
      <w:shd w:val="clear" w:color="FFFFFF" w:fill="FFFFFF"/>
      <w:tabs>
        <w:tab w:val="left" w:pos="360"/>
      </w:tabs>
      <w:spacing w:before="640" w:after="560"/>
      <w:jc w:val="center"/>
      <w:outlineLvl w:val="0"/>
    </w:pPr>
    <w:rPr>
      <w:rFonts w:ascii="黑体" w:eastAsia="黑体" w:hAnsi="Times New Roman"/>
      <w:sz w:val="32"/>
    </w:rPr>
  </w:style>
  <w:style w:type="paragraph" w:customStyle="1" w:styleId="a0">
    <w:name w:val="章标题"/>
    <w:next w:val="af3"/>
    <w:qFormat/>
    <w:pPr>
      <w:numPr>
        <w:ilvl w:val="1"/>
        <w:numId w:val="1"/>
      </w:numPr>
      <w:spacing w:beforeLines="50" w:afterLines="50"/>
      <w:jc w:val="both"/>
      <w:outlineLvl w:val="1"/>
    </w:pPr>
    <w:rPr>
      <w:rFonts w:ascii="黑体" w:eastAsia="黑体" w:hAnsi="Times New Roman"/>
      <w:sz w:val="21"/>
    </w:rPr>
  </w:style>
  <w:style w:type="paragraph" w:customStyle="1" w:styleId="a1">
    <w:name w:val="一级条标题"/>
    <w:basedOn w:val="a0"/>
    <w:next w:val="af3"/>
    <w:pPr>
      <w:numPr>
        <w:ilvl w:val="2"/>
      </w:numPr>
      <w:spacing w:beforeLines="0" w:afterLines="0"/>
      <w:outlineLvl w:val="2"/>
    </w:pPr>
  </w:style>
  <w:style w:type="paragraph" w:customStyle="1" w:styleId="a2">
    <w:name w:val="二级条标题"/>
    <w:basedOn w:val="a1"/>
    <w:next w:val="af3"/>
    <w:pPr>
      <w:numPr>
        <w:ilvl w:val="3"/>
      </w:numPr>
      <w:outlineLvl w:val="3"/>
    </w:pPr>
  </w:style>
  <w:style w:type="paragraph" w:customStyle="1" w:styleId="a3">
    <w:name w:val="三级条标题"/>
    <w:basedOn w:val="a2"/>
    <w:next w:val="af3"/>
    <w:pPr>
      <w:numPr>
        <w:ilvl w:val="4"/>
      </w:numPr>
      <w:tabs>
        <w:tab w:val="left" w:pos="360"/>
      </w:tabs>
      <w:outlineLvl w:val="4"/>
    </w:pPr>
  </w:style>
  <w:style w:type="paragraph" w:customStyle="1" w:styleId="a4">
    <w:name w:val="四级条标题"/>
    <w:basedOn w:val="a3"/>
    <w:next w:val="af3"/>
    <w:pPr>
      <w:numPr>
        <w:ilvl w:val="5"/>
      </w:numPr>
      <w:outlineLvl w:val="5"/>
    </w:pPr>
  </w:style>
  <w:style w:type="paragraph" w:customStyle="1" w:styleId="a5">
    <w:name w:val="五级条标题"/>
    <w:basedOn w:val="a4"/>
    <w:next w:val="af3"/>
    <w:pPr>
      <w:numPr>
        <w:ilvl w:val="6"/>
      </w:numPr>
      <w:outlineLvl w:val="6"/>
    </w:pPr>
  </w:style>
  <w:style w:type="paragraph" w:styleId="af4">
    <w:name w:val="No Spacing"/>
    <w:uiPriority w:val="1"/>
    <w:qFormat/>
    <w:pPr>
      <w:widowControl w:val="0"/>
      <w:jc w:val="both"/>
    </w:pPr>
    <w:rPr>
      <w:kern w:val="2"/>
      <w:sz w:val="21"/>
      <w:szCs w:val="22"/>
    </w:rPr>
  </w:style>
  <w:style w:type="paragraph" w:customStyle="1" w:styleId="af5">
    <w:name w:val="标准书脚_奇数页"/>
    <w:qFormat/>
    <w:pPr>
      <w:spacing w:before="120"/>
      <w:jc w:val="right"/>
    </w:pPr>
    <w:rPr>
      <w:rFonts w:ascii="Times New Roman" w:hAnsi="Times New Roman"/>
      <w:sz w:val="18"/>
    </w:rPr>
  </w:style>
  <w:style w:type="character" w:styleId="af6">
    <w:name w:val="Placeholder Text"/>
    <w:basedOn w:val="a7"/>
    <w:uiPriority w:val="99"/>
    <w:semiHidden/>
    <w:rsid w:val="00E55170"/>
    <w:rPr>
      <w:color w:val="808080"/>
    </w:rPr>
  </w:style>
  <w:style w:type="character" w:styleId="af7">
    <w:name w:val="annotation reference"/>
    <w:basedOn w:val="a7"/>
    <w:uiPriority w:val="99"/>
    <w:semiHidden/>
    <w:unhideWhenUsed/>
    <w:rsid w:val="00F8529C"/>
    <w:rPr>
      <w:sz w:val="21"/>
      <w:szCs w:val="21"/>
    </w:rPr>
  </w:style>
  <w:style w:type="paragraph" w:styleId="af8">
    <w:name w:val="annotation text"/>
    <w:basedOn w:val="a6"/>
    <w:link w:val="af9"/>
    <w:uiPriority w:val="99"/>
    <w:semiHidden/>
    <w:unhideWhenUsed/>
    <w:rsid w:val="00F8529C"/>
    <w:pPr>
      <w:jc w:val="left"/>
    </w:pPr>
  </w:style>
  <w:style w:type="character" w:customStyle="1" w:styleId="af9">
    <w:name w:val="批注文字 字符"/>
    <w:basedOn w:val="a7"/>
    <w:link w:val="af8"/>
    <w:uiPriority w:val="99"/>
    <w:semiHidden/>
    <w:rsid w:val="00F8529C"/>
    <w:rPr>
      <w:kern w:val="2"/>
      <w:sz w:val="21"/>
      <w:szCs w:val="22"/>
    </w:rPr>
  </w:style>
  <w:style w:type="paragraph" w:styleId="afa">
    <w:name w:val="annotation subject"/>
    <w:basedOn w:val="af8"/>
    <w:next w:val="af8"/>
    <w:link w:val="afb"/>
    <w:uiPriority w:val="99"/>
    <w:semiHidden/>
    <w:unhideWhenUsed/>
    <w:rsid w:val="00F8529C"/>
    <w:rPr>
      <w:b/>
      <w:bCs/>
    </w:rPr>
  </w:style>
  <w:style w:type="character" w:customStyle="1" w:styleId="afb">
    <w:name w:val="批注主题 字符"/>
    <w:basedOn w:val="af9"/>
    <w:link w:val="afa"/>
    <w:uiPriority w:val="99"/>
    <w:semiHidden/>
    <w:rsid w:val="00F8529C"/>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1341</Words>
  <Characters>7644</Characters>
  <Application>Microsoft Office Word</Application>
  <DocSecurity>0</DocSecurity>
  <Lines>63</Lines>
  <Paragraphs>17</Paragraphs>
  <ScaleCrop>false</ScaleCrop>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xu hong</cp:lastModifiedBy>
  <cp:revision>9</cp:revision>
  <cp:lastPrinted>2020-12-29T03:17:00Z</cp:lastPrinted>
  <dcterms:created xsi:type="dcterms:W3CDTF">2023-05-23T12:40:00Z</dcterms:created>
  <dcterms:modified xsi:type="dcterms:W3CDTF">2023-05-25T09:00:00Z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