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rsidR="00BC561F" w:rsidRDefault="00782410">
      <w:pPr>
        <w:pStyle w:val="afff1"/>
        <w:rPr>
          <w:color w:val="000000"/>
        </w:rPr>
      </w:pPr>
      <w:r>
        <w:rPr>
          <w:noProof/>
          <w:color w:val="000000"/>
        </w:rPr>
        <mc:AlternateContent>
          <mc:Choice Requires="wps">
            <w:drawing>
              <wp:anchor distT="0" distB="0" distL="114300" distR="114300" simplePos="0" relativeHeight="251668480" behindDoc="0" locked="1" layoutInCell="0" allowOverlap="1" wp14:anchorId="436BD849" wp14:editId="1B553C5E">
                <wp:simplePos x="0" y="0"/>
                <wp:positionH relativeFrom="margin">
                  <wp:posOffset>919480</wp:posOffset>
                </wp:positionH>
                <wp:positionV relativeFrom="margin">
                  <wp:posOffset>9006205</wp:posOffset>
                </wp:positionV>
                <wp:extent cx="3736975" cy="342265"/>
                <wp:effectExtent l="0" t="0" r="0" b="635"/>
                <wp:wrapNone/>
                <wp:docPr id="2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342265"/>
                        </a:xfrm>
                        <a:prstGeom prst="rect">
                          <a:avLst/>
                        </a:prstGeom>
                        <a:solidFill>
                          <a:srgbClr val="FFFFFF"/>
                        </a:solidFill>
                        <a:ln>
                          <a:noFill/>
                        </a:ln>
                        <a:effectLst/>
                      </wps:spPr>
                      <wps:txbx>
                        <w:txbxContent>
                          <w:p w:rsidR="00BC561F" w:rsidRDefault="00782410">
                            <w:pPr>
                              <w:pStyle w:val="afff5"/>
                              <w:jc w:val="distribute"/>
                              <w:rPr>
                                <w:rFonts w:ascii="新宋体" w:eastAsia="新宋体" w:hAnsi="新宋体" w:cs="新宋体"/>
                                <w:sz w:val="28"/>
                                <w:szCs w:val="28"/>
                              </w:rPr>
                            </w:pPr>
                            <w:r>
                              <w:rPr>
                                <w:rFonts w:ascii="Times New Roman" w:eastAsia="黑体" w:hint="eastAsia"/>
                                <w:b w:val="0"/>
                                <w:spacing w:val="0"/>
                                <w:w w:val="100"/>
                                <w:sz w:val="32"/>
                                <w:szCs w:val="32"/>
                              </w:rPr>
                              <w:t>中华人民共和国国家市场监督管理总局</w:t>
                            </w:r>
                          </w:p>
                          <w:p w:rsidR="00BC561F" w:rsidRDefault="00BC561F">
                            <w:pPr>
                              <w:pStyle w:val="aff8"/>
                              <w:ind w:firstLineChars="0" w:firstLine="0"/>
                              <w:jc w:val="distribute"/>
                              <w:rPr>
                                <w:b/>
                                <w:spacing w:val="20"/>
                                <w:w w:val="135"/>
                                <w:sz w:val="28"/>
                                <w:szCs w:val="28"/>
                              </w:rPr>
                            </w:pPr>
                          </w:p>
                          <w:p w:rsidR="00BC561F" w:rsidRDefault="00BC561F">
                            <w:pPr>
                              <w:pStyle w:val="aff8"/>
                              <w:ind w:firstLine="560"/>
                              <w:jc w:val="distribute"/>
                              <w:rPr>
                                <w:sz w:val="28"/>
                                <w:szCs w:val="28"/>
                              </w:rPr>
                            </w:pPr>
                          </w:p>
                          <w:p w:rsidR="00BC561F" w:rsidRDefault="00BC561F">
                            <w:pPr>
                              <w:pStyle w:val="aff8"/>
                              <w:ind w:firstLine="560"/>
                              <w:jc w:val="distribute"/>
                              <w:rPr>
                                <w:sz w:val="28"/>
                                <w:szCs w:val="2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72.4pt;margin-top:709.15pt;width:294.25pt;height:26.95pt;z-index:2516684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" o:allowincell="f" stroked="f">
                <v:textbox inset="0,0,0,0">
                  <w:txbxContent>
                    <w:p w:rsidR="00BC561F" w:rsidRDefault="00782410">
                      <w:pPr>
                        <w:pStyle w:val="afff5"/>
                        <w:jc w:val="distribute"/>
                        <w:rPr>
                          <w:rFonts w:ascii="新宋体" w:eastAsia="新宋体" w:hAnsi="新宋体" w:cs="新宋体"/>
                          <w:sz w:val="28"/>
                          <w:szCs w:val="28"/>
                        </w:rPr>
                      </w:pPr>
                      <w:r>
                        <w:rPr>
                          <w:rFonts w:ascii="Times New Roman" w:eastAsia="黑体" w:hint="eastAsia"/>
                          <w:b w:val="0"/>
                          <w:spacing w:val="0"/>
                          <w:w w:val="100"/>
                          <w:sz w:val="32"/>
                          <w:szCs w:val="32"/>
                        </w:rPr>
                        <w:t>中华人民共和国国家市场监督管理总局</w:t>
                      </w:r>
                    </w:p>
                    <w:p w:rsidR="00BC561F" w:rsidRDefault="00BC561F">
                      <w:pPr>
                        <w:pStyle w:val="aff8"/>
                        <w:ind w:firstLineChars="0" w:firstLine="0"/>
                        <w:jc w:val="distribute"/>
                        <w:rPr>
                          <w:b/>
                          <w:spacing w:val="20"/>
                          <w:w w:val="135"/>
                          <w:sz w:val="28"/>
                          <w:szCs w:val="28"/>
                        </w:rPr>
                      </w:pPr>
                    </w:p>
                    <w:p w:rsidR="00BC561F" w:rsidRDefault="00BC561F">
                      <w:pPr>
                        <w:pStyle w:val="aff8"/>
                        <w:ind w:firstLine="560"/>
                        <w:jc w:val="distribute"/>
                        <w:rPr>
                          <w:sz w:val="28"/>
                          <w:szCs w:val="28"/>
                        </w:rPr>
                      </w:pPr>
                    </w:p>
                    <w:p w:rsidR="00BC561F" w:rsidRDefault="00BC561F">
                      <w:pPr>
                        <w:pStyle w:val="aff8"/>
                        <w:ind w:firstLine="560"/>
                        <w:jc w:val="distribute"/>
                        <w:rPr>
                          <w:sz w:val="28"/>
                          <w:szCs w:val="28"/>
                        </w:rPr>
                      </w:pPr>
                    </w:p>
                  </w:txbxContent>
                </v:textbox>
                <w10:wrap anchorx="margin" anchory="margin"/>
                <w10:anchorlock/>
              </v:shape>
            </w:pict>
          </mc:Fallback>
        </mc:AlternateContent>
      </w:r>
      <w:r>
        <w:rPr>
          <w:noProof/>
          <w:color w:val="000000"/>
        </w:rPr>
        <w:drawing>
          <wp:anchor distT="0" distB="0" distL="114300" distR="114300" simplePos="0" relativeHeight="251667456" behindDoc="0" locked="1" layoutInCell="0" allowOverlap="1" wp14:anchorId="2FF99F71" wp14:editId="16667BDC">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w:rPr>
          <w:noProof/>
          <w:color w:val="000000"/>
        </w:rPr>
        <mc:AlternateContent>
          <mc:Choice Requires="wps">
            <w:drawing>
              <wp:anchor distT="0" distB="0" distL="114300" distR="114300" simplePos="0" relativeHeight="251664384" behindDoc="0" locked="1" layoutInCell="0" allowOverlap="1" wp14:anchorId="74AA572C" wp14:editId="45DF324A">
                <wp:simplePos x="0" y="0"/>
                <wp:positionH relativeFrom="margin">
                  <wp:posOffset>913130</wp:posOffset>
                </wp:positionH>
                <wp:positionV relativeFrom="margin">
                  <wp:posOffset>9273540</wp:posOffset>
                </wp:positionV>
                <wp:extent cx="3743960" cy="347345"/>
                <wp:effectExtent l="0" t="0" r="8890" b="0"/>
                <wp:wrapNone/>
                <wp:docPr id="2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960" cy="347345"/>
                        </a:xfrm>
                        <a:prstGeom prst="rect">
                          <a:avLst/>
                        </a:prstGeom>
                        <a:solidFill>
                          <a:srgbClr val="FFFFFF"/>
                        </a:solidFill>
                        <a:ln>
                          <a:noFill/>
                        </a:ln>
                        <a:effectLst/>
                      </wps:spPr>
                      <wps:txbx>
                        <w:txbxContent>
                          <w:p w:rsidR="00BC561F" w:rsidRDefault="00782410">
                            <w:pPr>
                              <w:pStyle w:val="afff5"/>
                              <w:jc w:val="distribute"/>
                              <w:rPr>
                                <w:rFonts w:ascii="Times New Roman" w:eastAsia="黑体"/>
                                <w:b w:val="0"/>
                                <w:spacing w:val="0"/>
                                <w:w w:val="100"/>
                                <w:sz w:val="32"/>
                                <w:szCs w:val="32"/>
                              </w:rPr>
                            </w:pPr>
                            <w:r>
                              <w:rPr>
                                <w:rFonts w:ascii="Times New Roman" w:eastAsia="黑体" w:hint="eastAsia"/>
                                <w:b w:val="0"/>
                                <w:spacing w:val="0"/>
                                <w:w w:val="100"/>
                                <w:sz w:val="32"/>
                                <w:szCs w:val="32"/>
                              </w:rPr>
                              <w:t>中国国家标准化管理委员会</w:t>
                            </w:r>
                          </w:p>
                          <w:p w:rsidR="00BC561F" w:rsidRDefault="00BC561F">
                            <w:pPr>
                              <w:pStyle w:val="afff5"/>
                              <w:jc w:val="distribute"/>
                              <w:rPr>
                                <w:rFonts w:ascii="Times New Roman" w:eastAsia="黑体"/>
                                <w:b w:val="0"/>
                                <w:spacing w:val="0"/>
                                <w:w w:val="100"/>
                                <w:sz w:val="32"/>
                                <w:szCs w:val="32"/>
                              </w:rPr>
                            </w:pPr>
                          </w:p>
                          <w:p w:rsidR="00BC561F" w:rsidRDefault="00BC561F">
                            <w:pPr>
                              <w:pStyle w:val="aff8"/>
                              <w:ind w:firstLine="420"/>
                              <w:jc w:val="distribute"/>
                            </w:pPr>
                          </w:p>
                          <w:p w:rsidR="00BC561F" w:rsidRDefault="00BC561F">
                            <w:pPr>
                              <w:pStyle w:val="aff8"/>
                              <w:ind w:firstLine="420"/>
                              <w:jc w:val="distribute"/>
                            </w:pPr>
                          </w:p>
                        </w:txbxContent>
                      </wps:txbx>
                      <wps:bodyPr rot="0" vert="horz" wrap="square" lIns="0" tIns="0" rIns="0" bIns="0" anchor="t" anchorCtr="0" upright="1">
                        <a:noAutofit/>
                      </wps:bodyPr>
                    </wps:wsp>
                  </a:graphicData>
                </a:graphic>
              </wp:anchor>
            </w:drawing>
          </mc:Choice>
          <mc:Fallback>
            <w:pict>
              <v:shape id="_x0000_s1027" type="#_x0000_t202" style="position:absolute;left:0;text-align:left;margin-left:71.9pt;margin-top:730.2pt;width:294.8pt;height:27.35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" o:allowincell="f" stroked="f">
                <v:textbox inset="0,0,0,0">
                  <w:txbxContent>
                    <w:p w:rsidR="00BC561F" w:rsidRDefault="00782410">
                      <w:pPr>
                        <w:pStyle w:val="afff5"/>
                        <w:jc w:val="distribute"/>
                        <w:rPr>
                          <w:rFonts w:ascii="Times New Roman" w:eastAsia="黑体"/>
                          <w:b w:val="0"/>
                          <w:spacing w:val="0"/>
                          <w:w w:val="100"/>
                          <w:sz w:val="32"/>
                          <w:szCs w:val="32"/>
                        </w:rPr>
                      </w:pPr>
                      <w:r>
                        <w:rPr>
                          <w:rFonts w:ascii="Times New Roman" w:eastAsia="黑体" w:hint="eastAsia"/>
                          <w:b w:val="0"/>
                          <w:spacing w:val="0"/>
                          <w:w w:val="100"/>
                          <w:sz w:val="32"/>
                          <w:szCs w:val="32"/>
                        </w:rPr>
                        <w:t>中国国家标准化管理委员会</w:t>
                      </w:r>
                    </w:p>
                    <w:p w:rsidR="00BC561F" w:rsidRDefault="00BC561F">
                      <w:pPr>
                        <w:pStyle w:val="afff5"/>
                        <w:jc w:val="distribute"/>
                        <w:rPr>
                          <w:rFonts w:ascii="Times New Roman" w:eastAsia="黑体"/>
                          <w:b w:val="0"/>
                          <w:spacing w:val="0"/>
                          <w:w w:val="100"/>
                          <w:sz w:val="32"/>
                          <w:szCs w:val="32"/>
                        </w:rPr>
                      </w:pPr>
                    </w:p>
                    <w:p w:rsidR="00BC561F" w:rsidRDefault="00BC561F">
                      <w:pPr>
                        <w:pStyle w:val="aff8"/>
                        <w:ind w:firstLine="420"/>
                        <w:jc w:val="distribute"/>
                      </w:pPr>
                    </w:p>
                    <w:p w:rsidR="00BC561F" w:rsidRDefault="00BC561F">
                      <w:pPr>
                        <w:pStyle w:val="aff8"/>
                        <w:ind w:firstLine="420"/>
                        <w:jc w:val="distribute"/>
                      </w:pP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63360" behindDoc="0" locked="1" layoutInCell="1" allowOverlap="1" wp14:anchorId="1E990BBD" wp14:editId="706416BE">
                <wp:simplePos x="0" y="0"/>
                <wp:positionH relativeFrom="margin">
                  <wp:posOffset>4000500</wp:posOffset>
                </wp:positionH>
                <wp:positionV relativeFrom="margin">
                  <wp:posOffset>8559165</wp:posOffset>
                </wp:positionV>
                <wp:extent cx="2019300" cy="312420"/>
                <wp:effectExtent l="0" t="0" r="0" b="0"/>
                <wp:wrapNone/>
                <wp:docPr id="1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BC561F" w:rsidRDefault="00782410">
                            <w:pPr>
                              <w:pStyle w:val="afff"/>
                            </w:pPr>
                            <w:r>
                              <w:rPr>
                                <w:rFonts w:hint="eastAsia"/>
                              </w:rPr>
                              <w:t>20</w:t>
                            </w:r>
                            <w:r>
                              <w:t>2</w:t>
                            </w:r>
                            <w:r>
                              <w:rPr>
                                <w:rFonts w:hint="eastAsia"/>
                                <w:color w:val="000000"/>
                              </w:rPr>
                              <w:t>X-XX-XX</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8" type="#_x0000_t202" style="position:absolute;left:0;text-align:left;margin-left:315pt;margin-top:673.95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" stroked="f">
                <v:textbox inset="0,0,0,0">
                  <w:txbxContent>
                    <w:p w:rsidR="00BC561F" w:rsidRDefault="00782410">
                      <w:pPr>
                        <w:pStyle w:val="afff"/>
                      </w:pPr>
                      <w:r>
                        <w:rPr>
                          <w:rFonts w:hint="eastAsia"/>
                        </w:rPr>
                        <w:t>20</w:t>
                      </w:r>
                      <w:r>
                        <w:t>2</w:t>
                      </w:r>
                      <w:r>
                        <w:rPr>
                          <w:rFonts w:hint="eastAsia"/>
                          <w:color w:val="000000"/>
                        </w:rPr>
                        <w:t>X-XX-XX</w:t>
                      </w:r>
                      <w:r>
                        <w:rPr>
                          <w:rFonts w:hint="eastAsia"/>
                        </w:rPr>
                        <w:t>实施</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62336" behindDoc="0" locked="1" layoutInCell="1" allowOverlap="1" wp14:anchorId="4AC962FF" wp14:editId="2AE7A0BD">
                <wp:simplePos x="0" y="0"/>
                <wp:positionH relativeFrom="margin">
                  <wp:posOffset>0</wp:posOffset>
                </wp:positionH>
                <wp:positionV relativeFrom="margin">
                  <wp:posOffset>8559800</wp:posOffset>
                </wp:positionV>
                <wp:extent cx="2019300" cy="312420"/>
                <wp:effectExtent l="0" t="0" r="0" b="0"/>
                <wp:wrapNone/>
                <wp:docPr id="1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BC561F" w:rsidRDefault="00782410">
                            <w:pPr>
                              <w:pStyle w:val="afff0"/>
                              <w:rPr>
                                <w:color w:val="000000"/>
                              </w:rPr>
                            </w:pPr>
                            <w:r>
                              <w:rPr>
                                <w:rFonts w:hint="eastAsia"/>
                              </w:rPr>
                              <w:t>20</w:t>
                            </w:r>
                            <w:r>
                              <w:rPr>
                                <w:color w:val="000000"/>
                              </w:rPr>
                              <w:t>2</w:t>
                            </w:r>
                            <w:r>
                              <w:rPr>
                                <w:rFonts w:hint="eastAsia"/>
                                <w:color w:val="000000"/>
                              </w:rPr>
                              <w:t>X-XX-XX</w:t>
                            </w:r>
                            <w:r>
                              <w:rPr>
                                <w:rFonts w:hint="eastAsia"/>
                                <w:color w:val="000000"/>
                              </w:rPr>
                              <w:t>发布</w:t>
                            </w:r>
                          </w:p>
                        </w:txbxContent>
                      </wps:txbx>
                      <wps:bodyPr rot="0" vert="horz" wrap="square" lIns="0" tIns="0" rIns="0" bIns="0" anchor="t" anchorCtr="0" upright="1">
                        <a:noAutofit/>
                      </wps:bodyPr>
                    </wps:wsp>
                  </a:graphicData>
                </a:graphic>
              </wp:anchor>
            </w:drawing>
          </mc:Choice>
          <mc:Fallback>
            <w:pict>
              <v:shape id="fmFrame5" o:spid="_x0000_s1029" type="#_x0000_t202" style="position:absolute;left:0;text-align:left;margin-left:0;margin-top:674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" stroked="f">
                <v:textbox inset="0,0,0,0">
                  <w:txbxContent>
                    <w:p w:rsidR="00BC561F" w:rsidRDefault="00782410">
                      <w:pPr>
                        <w:pStyle w:val="afff0"/>
                        <w:rPr>
                          <w:color w:val="000000"/>
                        </w:rPr>
                      </w:pPr>
                      <w:r>
                        <w:rPr>
                          <w:rFonts w:hint="eastAsia"/>
                        </w:rPr>
                        <w:t>20</w:t>
                      </w:r>
                      <w:r>
                        <w:rPr>
                          <w:color w:val="000000"/>
                        </w:rPr>
                        <w:t>2</w:t>
                      </w:r>
                      <w:r>
                        <w:rPr>
                          <w:rFonts w:hint="eastAsia"/>
                          <w:color w:val="000000"/>
                        </w:rPr>
                        <w:t>X-XX-XX</w:t>
                      </w:r>
                      <w:r>
                        <w:rPr>
                          <w:rFonts w:hint="eastAsia"/>
                          <w:color w:val="000000"/>
                        </w:rPr>
                        <w:t>发布</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61312" behindDoc="0" locked="1" layoutInCell="0" allowOverlap="1" wp14:anchorId="130E2CCF" wp14:editId="21D9B2E1">
                <wp:simplePos x="0" y="0"/>
                <wp:positionH relativeFrom="margin">
                  <wp:align>right</wp:align>
                </wp:positionH>
                <wp:positionV relativeFrom="margin">
                  <wp:posOffset>3785870</wp:posOffset>
                </wp:positionV>
                <wp:extent cx="6121400" cy="3738245"/>
                <wp:effectExtent l="0" t="0" r="0" b="0"/>
                <wp:wrapNone/>
                <wp:docPr id="1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738245"/>
                        </a:xfrm>
                        <a:prstGeom prst="rect">
                          <a:avLst/>
                        </a:prstGeom>
                        <a:solidFill>
                          <a:srgbClr val="FFFFFF"/>
                        </a:solidFill>
                        <a:ln>
                          <a:noFill/>
                        </a:ln>
                      </wps:spPr>
                      <wps:txbx>
                        <w:txbxContent>
                          <w:p w:rsidR="00BC561F" w:rsidRDefault="00782410">
                            <w:pPr>
                              <w:pStyle w:val="affff4"/>
                              <w:spacing w:before="0" w:line="770" w:lineRule="exact"/>
                              <w:rPr>
                                <w:rFonts w:ascii="黑体" w:eastAsia="黑体" w:hAnsi="宋体"/>
                                <w:sz w:val="52"/>
                                <w:szCs w:val="52"/>
                              </w:rPr>
                            </w:pPr>
                            <w:r>
                              <w:rPr>
                                <w:rFonts w:ascii="黑体" w:eastAsia="黑体" w:hAnsi="宋体" w:hint="eastAsia"/>
                                <w:sz w:val="52"/>
                                <w:szCs w:val="52"/>
                              </w:rPr>
                              <w:t>离子型稀土矿混合稀土氧化物</w:t>
                            </w:r>
                          </w:p>
                          <w:p w:rsidR="00BC561F" w:rsidRDefault="00782410">
                            <w:pPr>
                              <w:pStyle w:val="affff4"/>
                              <w:spacing w:before="0" w:line="770" w:lineRule="exact"/>
                              <w:rPr>
                                <w:rFonts w:ascii="黑体" w:eastAsia="黑体" w:hAnsi="宋体"/>
                                <w:sz w:val="52"/>
                                <w:szCs w:val="52"/>
                              </w:rPr>
                            </w:pPr>
                            <w:r>
                              <w:rPr>
                                <w:rFonts w:ascii="黑体" w:eastAsia="黑体" w:hAnsi="宋体" w:hint="eastAsia"/>
                                <w:sz w:val="52"/>
                                <w:szCs w:val="52"/>
                              </w:rPr>
                              <w:t>化学分析方法</w:t>
                            </w:r>
                            <w:r>
                              <w:rPr>
                                <w:rFonts w:eastAsia="黑体" w:hint="eastAsia"/>
                                <w:color w:val="FF0000"/>
                                <w:sz w:val="52"/>
                                <w:szCs w:val="52"/>
                              </w:rPr>
                              <w:t xml:space="preserve">　</w:t>
                            </w:r>
                            <w:r>
                              <w:rPr>
                                <w:rFonts w:ascii="黑体" w:eastAsia="黑体" w:hAnsi="宋体" w:hint="eastAsia"/>
                                <w:sz w:val="52"/>
                                <w:szCs w:val="52"/>
                              </w:rPr>
                              <w:t>第4部分：</w:t>
                            </w:r>
                          </w:p>
                          <w:p w:rsidR="00BC561F" w:rsidRDefault="00782410">
                            <w:pPr>
                              <w:pStyle w:val="affff4"/>
                              <w:spacing w:before="0" w:line="770" w:lineRule="exact"/>
                              <w:rPr>
                                <w:rFonts w:eastAsia="黑体"/>
                                <w:color w:val="FF0000"/>
                                <w:sz w:val="52"/>
                                <w:szCs w:val="52"/>
                              </w:rPr>
                            </w:pPr>
                            <w:r>
                              <w:rPr>
                                <w:rFonts w:ascii="黑体" w:eastAsia="黑体" w:hAnsi="宋体" w:hint="eastAsia"/>
                                <w:sz w:val="52"/>
                                <w:szCs w:val="52"/>
                              </w:rPr>
                              <w:t>三氧化二铁含量的测定</w:t>
                            </w:r>
                          </w:p>
                          <w:p w:rsidR="00BC561F" w:rsidRDefault="00782410">
                            <w:pPr>
                              <w:pStyle w:val="ordinary-output"/>
                              <w:shd w:val="clear" w:color="auto" w:fill="FFFFFF"/>
                              <w:spacing w:before="567" w:beforeAutospacing="0" w:after="0" w:line="330" w:lineRule="exact"/>
                              <w:ind w:firstLine="567"/>
                              <w:jc w:val="center"/>
                              <w:rPr>
                                <w:rFonts w:ascii="Times New Roman" w:eastAsia="黑体" w:hAnsi="Times New Roman" w:cs="Times New Roman"/>
                                <w:color w:val="auto"/>
                                <w:sz w:val="28"/>
                              </w:rPr>
                            </w:pPr>
                            <w:r>
                              <w:rPr>
                                <w:rFonts w:ascii="Times New Roman" w:eastAsia="黑体" w:hAnsi="Times New Roman" w:cs="Times New Roman" w:hint="eastAsia"/>
                                <w:color w:val="auto"/>
                                <w:sz w:val="28"/>
                              </w:rPr>
                              <w:t>Chemical analysis methods of mixed rare earth oxide of ion-absorpt</w:t>
                            </w:r>
                            <w:r>
                              <w:rPr>
                                <w:rFonts w:ascii="Times New Roman" w:eastAsia="黑体" w:hAnsi="Times New Roman" w:cs="Times New Roman"/>
                                <w:color w:val="auto"/>
                                <w:sz w:val="28"/>
                              </w:rPr>
                              <w:t>ion</w:t>
                            </w:r>
                          </w:p>
                          <w:p w:rsidR="00BC561F" w:rsidRDefault="00782410">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proofErr w:type="gramStart"/>
                            <w:r>
                              <w:rPr>
                                <w:rFonts w:ascii="Times New Roman" w:eastAsia="黑体" w:hAnsi="Times New Roman" w:cs="Times New Roman" w:hint="eastAsia"/>
                                <w:color w:val="auto"/>
                                <w:sz w:val="28"/>
                              </w:rPr>
                              <w:t>rare</w:t>
                            </w:r>
                            <w:proofErr w:type="gramEnd"/>
                            <w:r>
                              <w:rPr>
                                <w:rFonts w:ascii="Times New Roman" w:eastAsia="黑体" w:hAnsi="Times New Roman" w:cs="Times New Roman" w:hint="eastAsia"/>
                                <w:color w:val="auto"/>
                                <w:sz w:val="28"/>
                              </w:rPr>
                              <w:t xml:space="preserve"> earth ore</w:t>
                            </w:r>
                            <w:r>
                              <w:rPr>
                                <w:rFonts w:ascii="Times New Roman" w:eastAsia="黑体" w:hAnsi="Times New Roman" w:cs="Times New Roman"/>
                                <w:color w:val="auto"/>
                                <w:sz w:val="28"/>
                              </w:rPr>
                              <w:t>—</w:t>
                            </w:r>
                          </w:p>
                          <w:p w:rsidR="00BC561F" w:rsidRDefault="00782410">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r>
                              <w:rPr>
                                <w:rFonts w:ascii="Times New Roman" w:eastAsia="黑体" w:hAnsi="Times New Roman" w:cs="Times New Roman" w:hint="eastAsia"/>
                                <w:color w:val="auto"/>
                                <w:sz w:val="28"/>
                              </w:rPr>
                              <w:t>Part 4</w:t>
                            </w:r>
                            <w:r>
                              <w:rPr>
                                <w:rFonts w:ascii="Times New Roman" w:eastAsia="黑体" w:hAnsi="Times New Roman" w:cs="Times New Roman" w:hint="eastAsia"/>
                                <w:color w:val="auto"/>
                                <w:sz w:val="28"/>
                              </w:rPr>
                              <w:t>：</w:t>
                            </w:r>
                            <w:r>
                              <w:rPr>
                                <w:rFonts w:ascii="Times New Roman" w:eastAsia="黑体" w:hAnsi="Times New Roman" w:cs="Times New Roman" w:hint="eastAsia"/>
                                <w:color w:val="auto"/>
                                <w:sz w:val="28"/>
                              </w:rPr>
                              <w:t>Determination of iron trioxide content</w:t>
                            </w:r>
                          </w:p>
                          <w:p w:rsidR="00BC561F" w:rsidRDefault="00782410">
                            <w:pPr>
                              <w:pStyle w:val="affff4"/>
                            </w:pPr>
                            <w:r>
                              <w:rPr>
                                <w:rFonts w:hint="eastAsia"/>
                              </w:rPr>
                              <w:t>(</w:t>
                            </w:r>
                            <w:r w:rsidR="00937850">
                              <w:rPr>
                                <w:rFonts w:hint="eastAsia"/>
                              </w:rPr>
                              <w:t>预审</w:t>
                            </w:r>
                            <w:r>
                              <w:rPr>
                                <w:rFonts w:hint="eastAsia"/>
                              </w:rPr>
                              <w:t>稿</w:t>
                            </w:r>
                            <w:r>
                              <w:rPr>
                                <w:rFonts w:hint="eastAsia"/>
                              </w:rPr>
                              <w:t>)</w:t>
                            </w:r>
                          </w:p>
                          <w:p w:rsidR="00BC561F" w:rsidRDefault="00BC561F">
                            <w:pPr>
                              <w:pStyle w:val="affffe"/>
                            </w:pPr>
                          </w:p>
                          <w:p w:rsidR="00BC561F" w:rsidRDefault="00BC561F">
                            <w:pPr>
                              <w:pStyle w:val="afff7"/>
                              <w:jc w:val="both"/>
                            </w:pPr>
                          </w:p>
                        </w:txbxContent>
                      </wps:txbx>
                      <wps:bodyPr rot="0" vert="horz" wrap="square" lIns="0" tIns="0" rIns="0" bIns="0" anchor="t" anchorCtr="0" upright="1">
                        <a:noAutofit/>
                      </wps:bodyPr>
                    </wps:wsp>
                  </a:graphicData>
                </a:graphic>
              </wp:anchor>
            </w:drawing>
          </mc:Choice>
          <mc:Fallback>
            <w:pict>
              <v:shape id="fmFrame4" o:spid="_x0000_s1030" type="#_x0000_t202" style="position:absolute;left:0;text-align:left;margin-left:430.8pt;margin-top:298.1pt;width:482pt;height:294.35pt;z-index:251661312;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" o:allowincell="f" stroked="f">
                <v:textbox inset="0,0,0,0">
                  <w:txbxContent>
                    <w:p w:rsidR="00BC561F" w:rsidRDefault="00782410">
                      <w:pPr>
                        <w:pStyle w:val="affff4"/>
                        <w:spacing w:before="0" w:line="770" w:lineRule="exact"/>
                        <w:rPr>
                          <w:rFonts w:ascii="黑体" w:eastAsia="黑体" w:hAnsi="宋体"/>
                          <w:sz w:val="52"/>
                          <w:szCs w:val="52"/>
                        </w:rPr>
                      </w:pPr>
                      <w:r>
                        <w:rPr>
                          <w:rFonts w:ascii="黑体" w:eastAsia="黑体" w:hAnsi="宋体" w:hint="eastAsia"/>
                          <w:sz w:val="52"/>
                          <w:szCs w:val="52"/>
                        </w:rPr>
                        <w:t>离子型稀土矿混合稀土氧化物</w:t>
                      </w:r>
                    </w:p>
                    <w:p w:rsidR="00BC561F" w:rsidRDefault="00782410">
                      <w:pPr>
                        <w:pStyle w:val="affff4"/>
                        <w:spacing w:before="0" w:line="770" w:lineRule="exact"/>
                        <w:rPr>
                          <w:rFonts w:ascii="黑体" w:eastAsia="黑体" w:hAnsi="宋体"/>
                          <w:sz w:val="52"/>
                          <w:szCs w:val="52"/>
                        </w:rPr>
                      </w:pPr>
                      <w:r>
                        <w:rPr>
                          <w:rFonts w:ascii="黑体" w:eastAsia="黑体" w:hAnsi="宋体" w:hint="eastAsia"/>
                          <w:sz w:val="52"/>
                          <w:szCs w:val="52"/>
                        </w:rPr>
                        <w:t>化学分析方法</w:t>
                      </w:r>
                      <w:r>
                        <w:rPr>
                          <w:rFonts w:eastAsia="黑体" w:hint="eastAsia"/>
                          <w:color w:val="FF0000"/>
                          <w:sz w:val="52"/>
                          <w:szCs w:val="52"/>
                        </w:rPr>
                        <w:t xml:space="preserve">　</w:t>
                      </w:r>
                      <w:r>
                        <w:rPr>
                          <w:rFonts w:ascii="黑体" w:eastAsia="黑体" w:hAnsi="宋体" w:hint="eastAsia"/>
                          <w:sz w:val="52"/>
                          <w:szCs w:val="52"/>
                        </w:rPr>
                        <w:t>第</w:t>
                      </w:r>
                      <w:r>
                        <w:rPr>
                          <w:rFonts w:ascii="黑体" w:eastAsia="黑体" w:hAnsi="宋体" w:hint="eastAsia"/>
                          <w:sz w:val="52"/>
                          <w:szCs w:val="52"/>
                        </w:rPr>
                        <w:t>4</w:t>
                      </w:r>
                      <w:r>
                        <w:rPr>
                          <w:rFonts w:ascii="黑体" w:eastAsia="黑体" w:hAnsi="宋体" w:hint="eastAsia"/>
                          <w:sz w:val="52"/>
                          <w:szCs w:val="52"/>
                        </w:rPr>
                        <w:t>部分：</w:t>
                      </w:r>
                    </w:p>
                    <w:p w:rsidR="00BC561F" w:rsidRDefault="00782410">
                      <w:pPr>
                        <w:pStyle w:val="affff4"/>
                        <w:spacing w:before="0" w:line="770" w:lineRule="exact"/>
                        <w:rPr>
                          <w:rFonts w:eastAsia="黑体"/>
                          <w:color w:val="FF0000"/>
                          <w:sz w:val="52"/>
                          <w:szCs w:val="52"/>
                        </w:rPr>
                      </w:pPr>
                      <w:r>
                        <w:rPr>
                          <w:rFonts w:ascii="黑体" w:eastAsia="黑体" w:hAnsi="宋体" w:hint="eastAsia"/>
                          <w:sz w:val="52"/>
                          <w:szCs w:val="52"/>
                        </w:rPr>
                        <w:t>三氧化二铁含量的测定</w:t>
                      </w:r>
                    </w:p>
                    <w:p w:rsidR="00BC561F" w:rsidRDefault="00782410">
                      <w:pPr>
                        <w:pStyle w:val="ordinary-output"/>
                        <w:shd w:val="clear" w:color="auto" w:fill="FFFFFF"/>
                        <w:spacing w:before="567" w:beforeAutospacing="0" w:after="0" w:line="330" w:lineRule="exact"/>
                        <w:ind w:firstLine="567"/>
                        <w:jc w:val="center"/>
                        <w:rPr>
                          <w:rFonts w:ascii="Times New Roman" w:eastAsia="黑体" w:hAnsi="Times New Roman" w:cs="Times New Roman"/>
                          <w:color w:val="auto"/>
                          <w:sz w:val="28"/>
                        </w:rPr>
                      </w:pPr>
                      <w:r>
                        <w:rPr>
                          <w:rFonts w:ascii="Times New Roman" w:eastAsia="黑体" w:hAnsi="Times New Roman" w:cs="Times New Roman" w:hint="eastAsia"/>
                          <w:color w:val="auto"/>
                          <w:sz w:val="28"/>
                        </w:rPr>
                        <w:t>Chemical analysis methods of mixed rare earth oxide of ion-absorpt</w:t>
                      </w:r>
                      <w:r>
                        <w:rPr>
                          <w:rFonts w:ascii="Times New Roman" w:eastAsia="黑体" w:hAnsi="Times New Roman" w:cs="Times New Roman"/>
                          <w:color w:val="auto"/>
                          <w:sz w:val="28"/>
                        </w:rPr>
                        <w:t>ion</w:t>
                      </w:r>
                    </w:p>
                    <w:p w:rsidR="00BC561F" w:rsidRDefault="00782410">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proofErr w:type="gramStart"/>
                      <w:r>
                        <w:rPr>
                          <w:rFonts w:ascii="Times New Roman" w:eastAsia="黑体" w:hAnsi="Times New Roman" w:cs="Times New Roman" w:hint="eastAsia"/>
                          <w:color w:val="auto"/>
                          <w:sz w:val="28"/>
                        </w:rPr>
                        <w:t>rare</w:t>
                      </w:r>
                      <w:proofErr w:type="gramEnd"/>
                      <w:r>
                        <w:rPr>
                          <w:rFonts w:ascii="Times New Roman" w:eastAsia="黑体" w:hAnsi="Times New Roman" w:cs="Times New Roman" w:hint="eastAsia"/>
                          <w:color w:val="auto"/>
                          <w:sz w:val="28"/>
                        </w:rPr>
                        <w:t xml:space="preserve"> earth ore</w:t>
                      </w:r>
                      <w:r>
                        <w:rPr>
                          <w:rFonts w:ascii="Times New Roman" w:eastAsia="黑体" w:hAnsi="Times New Roman" w:cs="Times New Roman"/>
                          <w:color w:val="auto"/>
                          <w:sz w:val="28"/>
                        </w:rPr>
                        <w:t>—</w:t>
                      </w:r>
                    </w:p>
                    <w:p w:rsidR="00BC561F" w:rsidRDefault="00782410">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r>
                        <w:rPr>
                          <w:rFonts w:ascii="Times New Roman" w:eastAsia="黑体" w:hAnsi="Times New Roman" w:cs="Times New Roman" w:hint="eastAsia"/>
                          <w:color w:val="auto"/>
                          <w:sz w:val="28"/>
                        </w:rPr>
                        <w:t>Part 4</w:t>
                      </w:r>
                      <w:r>
                        <w:rPr>
                          <w:rFonts w:ascii="Times New Roman" w:eastAsia="黑体" w:hAnsi="Times New Roman" w:cs="Times New Roman" w:hint="eastAsia"/>
                          <w:color w:val="auto"/>
                          <w:sz w:val="28"/>
                        </w:rPr>
                        <w:t>：</w:t>
                      </w:r>
                      <w:r>
                        <w:rPr>
                          <w:rFonts w:ascii="Times New Roman" w:eastAsia="黑体" w:hAnsi="Times New Roman" w:cs="Times New Roman" w:hint="eastAsia"/>
                          <w:color w:val="auto"/>
                          <w:sz w:val="28"/>
                        </w:rPr>
                        <w:t>Determination of iron trioxide content</w:t>
                      </w:r>
                    </w:p>
                    <w:p w:rsidR="00BC561F" w:rsidRDefault="00782410">
                      <w:pPr>
                        <w:pStyle w:val="affff4"/>
                      </w:pPr>
                      <w:r>
                        <w:rPr>
                          <w:rFonts w:hint="eastAsia"/>
                        </w:rPr>
                        <w:t>(</w:t>
                      </w:r>
                      <w:r w:rsidR="00937850">
                        <w:rPr>
                          <w:rFonts w:hint="eastAsia"/>
                        </w:rPr>
                        <w:t>预审</w:t>
                      </w:r>
                      <w:r>
                        <w:rPr>
                          <w:rFonts w:hint="eastAsia"/>
                        </w:rPr>
                        <w:t>稿</w:t>
                      </w:r>
                      <w:r>
                        <w:rPr>
                          <w:rFonts w:hint="eastAsia"/>
                        </w:rPr>
                        <w:t>)</w:t>
                      </w:r>
                    </w:p>
                    <w:p w:rsidR="00BC561F" w:rsidRDefault="00BC561F">
                      <w:pPr>
                        <w:pStyle w:val="affffe"/>
                      </w:pPr>
                    </w:p>
                    <w:p w:rsidR="00BC561F" w:rsidRDefault="00BC561F">
                      <w:pPr>
                        <w:pStyle w:val="afff7"/>
                        <w:jc w:val="both"/>
                      </w:pP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60288" behindDoc="0" locked="1" layoutInCell="0" allowOverlap="1" wp14:anchorId="37B025A0" wp14:editId="7BA03454">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rsidR="00BC561F" w:rsidRDefault="00782410">
                            <w:pPr>
                              <w:pStyle w:val="affff8"/>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31" type="#_x0000_t202" style="position:absolute;left:0;text-align:left;margin-left:5.25pt;margin-top:83.75pt;width:477.75pt;height:30.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" o:allowincell="f" stroked="f">
                <v:textbox inset="0,0,0,0">
                  <w:txbxContent>
                    <w:p w:rsidR="00BC561F" w:rsidRDefault="00782410">
                      <w:pPr>
                        <w:pStyle w:val="affff8"/>
                      </w:pPr>
                      <w:r>
                        <w:rPr>
                          <w:rFonts w:hint="eastAsia"/>
                        </w:rPr>
                        <w:t>中华人民共和国国家标准</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9264" behindDoc="0" locked="1" layoutInCell="0" allowOverlap="1" wp14:anchorId="4C04661D" wp14:editId="5FCE3A14">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wps:spPr>
                      <wps:txbx>
                        <w:txbxContent>
                          <w:p w:rsidR="00BC561F" w:rsidRDefault="00782410">
                            <w:pPr>
                              <w:pStyle w:val="affff5"/>
                            </w:pPr>
                            <w:r>
                              <w:t>ICS 77.120</w:t>
                            </w:r>
                            <w:r>
                              <w:rPr>
                                <w:rFonts w:hint="eastAsia"/>
                              </w:rPr>
                              <w:t>.99</w:t>
                            </w:r>
                          </w:p>
                          <w:p w:rsidR="00BC561F" w:rsidRDefault="00782410">
                            <w:pPr>
                              <w:pStyle w:val="affff5"/>
                            </w:pPr>
                            <w:r>
                              <w:rPr>
                                <w:rFonts w:hint="eastAsia"/>
                              </w:rPr>
                              <w:t xml:space="preserve">CCS </w:t>
                            </w:r>
                            <w:r>
                              <w:t xml:space="preserve">H </w:t>
                            </w:r>
                            <w:r>
                              <w:rPr>
                                <w:rFonts w:hint="eastAsia"/>
                              </w:rPr>
                              <w:t>14</w:t>
                            </w:r>
                          </w:p>
                          <w:p w:rsidR="00BC561F" w:rsidRDefault="00BC561F">
                            <w:pPr>
                              <w:pStyle w:val="affff5"/>
                            </w:pPr>
                          </w:p>
                        </w:txbxContent>
                      </wps:txbx>
                      <wps:bodyPr rot="0" vert="horz" wrap="square" lIns="0" tIns="0" rIns="0" bIns="0" anchor="t" anchorCtr="0" upright="1">
                        <a:noAutofit/>
                      </wps:bodyPr>
                    </wps:wsp>
                  </a:graphicData>
                </a:graphic>
              </wp:anchor>
            </w:drawing>
          </mc:Choice>
          <mc:Fallback>
            <w:pict>
              <v:shape id="fmFrame1" o:spid="_x0000_s1032" type="#_x0000_t202" style="position:absolute;left:0;text-align:left;margin-left:-.4pt;margin-top:-1.35pt;width:72.75pt;height:30.75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" o:allowincell="f" stroked="f">
                <v:textbox inset="0,0,0,0">
                  <w:txbxContent>
                    <w:p w:rsidR="00BC561F" w:rsidRDefault="00782410">
                      <w:pPr>
                        <w:pStyle w:val="affff5"/>
                      </w:pPr>
                      <w:r>
                        <w:t>ICS 77.120</w:t>
                      </w:r>
                      <w:r>
                        <w:rPr>
                          <w:rFonts w:hint="eastAsia"/>
                        </w:rPr>
                        <w:t>.99</w:t>
                      </w:r>
                    </w:p>
                    <w:p w:rsidR="00BC561F" w:rsidRDefault="00782410">
                      <w:pPr>
                        <w:pStyle w:val="affff5"/>
                      </w:pPr>
                      <w:r>
                        <w:rPr>
                          <w:rFonts w:hint="eastAsia"/>
                        </w:rPr>
                        <w:t xml:space="preserve">CCS </w:t>
                      </w:r>
                      <w:r>
                        <w:t xml:space="preserve">H </w:t>
                      </w:r>
                      <w:r>
                        <w:rPr>
                          <w:rFonts w:hint="eastAsia"/>
                        </w:rPr>
                        <w:t>14</w:t>
                      </w:r>
                    </w:p>
                    <w:p w:rsidR="00BC561F" w:rsidRDefault="00BC561F">
                      <w:pPr>
                        <w:pStyle w:val="affff5"/>
                      </w:pPr>
                    </w:p>
                  </w:txbxContent>
                </v:textbox>
                <w10:wrap anchorx="margin" anchory="margin"/>
                <w10:anchorlock/>
              </v:shape>
            </w:pict>
          </mc:Fallback>
        </mc:AlternateContent>
      </w:r>
    </w:p>
    <w:p w:rsidR="00BC561F" w:rsidRDefault="00782410">
      <w:pPr>
        <w:rPr>
          <w:color w:val="000000"/>
        </w:rPr>
      </w:pPr>
      <w:proofErr w:type="spellStart"/>
      <w:r>
        <w:rPr>
          <w:rFonts w:hint="eastAsia"/>
          <w:color w:val="000000"/>
        </w:rPr>
        <w:t>CCSc</w:t>
      </w:r>
      <w:proofErr w:type="spellEnd"/>
    </w:p>
    <w:p w:rsidR="00BC561F" w:rsidRDefault="00BC561F">
      <w:pPr>
        <w:rPr>
          <w:color w:val="000000"/>
        </w:rPr>
      </w:pPr>
    </w:p>
    <w:p w:rsidR="00BC561F" w:rsidRDefault="00BC561F">
      <w:pPr>
        <w:rPr>
          <w:color w:val="000000"/>
        </w:rPr>
      </w:pPr>
    </w:p>
    <w:p w:rsidR="00BC561F" w:rsidRDefault="00BC561F">
      <w:pPr>
        <w:rPr>
          <w:color w:val="000000"/>
        </w:rPr>
      </w:pPr>
    </w:p>
    <w:p w:rsidR="00BC561F" w:rsidRDefault="00BC561F">
      <w:pPr>
        <w:rPr>
          <w:color w:val="000000"/>
        </w:rPr>
      </w:pPr>
    </w:p>
    <w:p w:rsidR="00BC561F" w:rsidRDefault="00BC561F">
      <w:pPr>
        <w:rPr>
          <w:color w:val="000000"/>
        </w:rPr>
      </w:pPr>
    </w:p>
    <w:p w:rsidR="00BC561F" w:rsidRDefault="00BC561F">
      <w:pPr>
        <w:rPr>
          <w:color w:val="000000"/>
        </w:rPr>
      </w:pPr>
    </w:p>
    <w:p w:rsidR="00BC561F" w:rsidRDefault="00BC561F">
      <w:pPr>
        <w:rPr>
          <w:color w:val="000000"/>
        </w:rPr>
      </w:pPr>
    </w:p>
    <w:p w:rsidR="00BC561F" w:rsidRDefault="00782410">
      <w:pPr>
        <w:rPr>
          <w:color w:val="000000"/>
        </w:rPr>
      </w:pPr>
      <w:r>
        <w:rPr>
          <w:noProof/>
          <w:color w:val="000000"/>
        </w:rPr>
        <mc:AlternateContent>
          <mc:Choice Requires="wps">
            <w:drawing>
              <wp:anchor distT="0" distB="0" distL="114300" distR="114300" simplePos="0" relativeHeight="251670528" behindDoc="0" locked="0" layoutInCell="1" allowOverlap="1" wp14:anchorId="0596FF6A" wp14:editId="0CD13970">
                <wp:simplePos x="0" y="0"/>
                <wp:positionH relativeFrom="margin">
                  <wp:posOffset>269240</wp:posOffset>
                </wp:positionH>
                <wp:positionV relativeFrom="paragraph">
                  <wp:posOffset>60325</wp:posOffset>
                </wp:positionV>
                <wp:extent cx="5716905" cy="486410"/>
                <wp:effectExtent l="0" t="0" r="0" b="8890"/>
                <wp:wrapNone/>
                <wp:docPr id="14"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486410"/>
                        </a:xfrm>
                        <a:prstGeom prst="rect">
                          <a:avLst/>
                        </a:prstGeom>
                        <a:noFill/>
                        <a:ln>
                          <a:noFill/>
                        </a:ln>
                      </wps:spPr>
                      <wps:txbx>
                        <w:txbxContent>
                          <w:p w:rsidR="00BC561F" w:rsidRDefault="00782410">
                            <w:pPr>
                              <w:spacing w:line="280" w:lineRule="exact"/>
                              <w:jc w:val="right"/>
                            </w:pPr>
                            <w:r>
                              <w:rPr>
                                <w:rFonts w:ascii="黑体" w:eastAsia="黑体" w:hAnsi="黑体"/>
                                <w:sz w:val="28"/>
                              </w:rPr>
                              <w:t>GB/T18882.</w:t>
                            </w:r>
                            <w:r>
                              <w:rPr>
                                <w:rFonts w:ascii="黑体" w:eastAsia="黑体" w:hAnsi="黑体" w:hint="eastAsia"/>
                                <w:sz w:val="28"/>
                              </w:rPr>
                              <w:t>4</w:t>
                            </w:r>
                            <w:r>
                              <w:rPr>
                                <w:rFonts w:ascii="黑体" w:eastAsia="黑体" w:hAnsi="黑体"/>
                                <w:sz w:val="28"/>
                              </w:rPr>
                              <w:t>—202X</w:t>
                            </w:r>
                          </w:p>
                        </w:txbxContent>
                      </wps:txbx>
                      <wps:bodyPr rot="0" vert="horz" wrap="square" lIns="91440" tIns="45720" rIns="91440" bIns="45720" anchor="t" anchorCtr="0" upright="1">
                        <a:noAutofit/>
                      </wps:bodyPr>
                    </wps:wsp>
                  </a:graphicData>
                </a:graphic>
              </wp:anchor>
            </w:drawing>
          </mc:Choice>
          <mc:Fallback>
            <w:pict>
              <v:shape id="文本框 40" o:spid="_x0000_s1033" type="#_x0000_t202" style="position:absolute;left:0;text-align:left;margin-left:21.2pt;margin-top:4.75pt;width:450.15pt;height:38.3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" filled="f" stroked="f">
                <v:textbox>
                  <w:txbxContent>
                    <w:p w:rsidR="00BC561F" w:rsidRDefault="00782410">
                      <w:pPr>
                        <w:spacing w:line="280" w:lineRule="exact"/>
                        <w:jc w:val="right"/>
                      </w:pPr>
                      <w:r>
                        <w:rPr>
                          <w:rFonts w:ascii="黑体" w:eastAsia="黑体" w:hAnsi="黑体"/>
                          <w:sz w:val="28"/>
                        </w:rPr>
                        <w:t>GB/T18882.</w:t>
                      </w:r>
                      <w:r>
                        <w:rPr>
                          <w:rFonts w:ascii="黑体" w:eastAsia="黑体" w:hAnsi="黑体" w:hint="eastAsia"/>
                          <w:sz w:val="28"/>
                        </w:rPr>
                        <w:t>4</w:t>
                      </w:r>
                      <w:r>
                        <w:rPr>
                          <w:rFonts w:ascii="黑体" w:eastAsia="黑体" w:hAnsi="黑体"/>
                          <w:sz w:val="28"/>
                        </w:rPr>
                        <w:t>—202X</w:t>
                      </w:r>
                    </w:p>
                  </w:txbxContent>
                </v:textbox>
                <w10:wrap anchorx="margin"/>
              </v:shape>
            </w:pict>
          </mc:Fallback>
        </mc:AlternateContent>
      </w:r>
    </w:p>
    <w:p w:rsidR="00BC561F" w:rsidRDefault="00782410">
      <w:pPr>
        <w:rPr>
          <w:color w:val="000000"/>
        </w:rPr>
      </w:pPr>
      <w:r>
        <w:rPr>
          <w:noProof/>
          <w:color w:val="000000"/>
        </w:rPr>
        <mc:AlternateContent>
          <mc:Choice Requires="wps">
            <w:drawing>
              <wp:anchor distT="0" distB="0" distL="114300" distR="114300" simplePos="0" relativeHeight="251665408" behindDoc="0" locked="0" layoutInCell="1" allowOverlap="1" wp14:anchorId="51952C71" wp14:editId="62D6D213">
                <wp:simplePos x="0" y="0"/>
                <wp:positionH relativeFrom="margin">
                  <wp:posOffset>0</wp:posOffset>
                </wp:positionH>
                <wp:positionV relativeFrom="paragraph">
                  <wp:posOffset>351155</wp:posOffset>
                </wp:positionV>
                <wp:extent cx="6121400" cy="0"/>
                <wp:effectExtent l="0" t="0" r="31750" b="19050"/>
                <wp:wrapSquare wrapText="bothSides"/>
                <wp:docPr id="1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xmlns:w15="http://schemas.microsoft.com/office/word/2012/wordml" xmlns:wpsCustomData="http://www.wps.cn/officeDocument/2013/wpsCustomData">
            <w:pict>
              <v:line id="直线 10" o:spid="_x0000_s1026" o:spt="20" style="position:absolute;left:0pt;margin-left:0pt;margin-top:27.65pt;height:0pt;width:482pt;mso-position-horizontal-relative:margin;mso-wrap-distance-bottom:0pt;mso-wrap-distance-left:9pt;mso-wrap-distance-right:9pt;mso-wrap-distance-top:0pt;z-index:251665408;mso-width-relative:page;mso-height-relative:page;" filled="f" stroked="t" coordsize="21600,21600" o:gfxdata="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W5nfVAAAABgEAAA8AAAAAAAAA&#10;AQAgAAAAIgAAAGRycy9kb3ducmV2LnhtbFBLAQIUABQAAAAIAIdO4kA+D1+F2wEAALIDAAAOAAAA&#10;AAAAAAEAIAAAACQBAABkcnMvZTJvRG9jLnhtbFBLBQYAAAAABgAGAFkBAABxBQAAAAA=&#10;">
                <v:fill on="f" focussize="0,0"/>
                <v:stroke weight="1pt" color="#000000" joinstyle="round"/>
                <v:imagedata o:title=""/>
                <o:lock v:ext="edit" aspectratio="f"/>
                <w10:wrap type="square"/>
              </v:line>
            </w:pict>
          </mc:Fallback>
        </mc:AlternateContent>
      </w:r>
    </w:p>
    <w:p w:rsidR="00BC561F" w:rsidRDefault="00BC561F">
      <w:pPr>
        <w:rPr>
          <w:color w:val="000000"/>
        </w:rPr>
      </w:pPr>
    </w:p>
    <w:p w:rsidR="00BC561F" w:rsidRDefault="00BC561F">
      <w:pPr>
        <w:rPr>
          <w:color w:val="000000"/>
        </w:rPr>
      </w:pPr>
    </w:p>
    <w:p w:rsidR="00BC561F" w:rsidRDefault="00BC561F">
      <w:pPr>
        <w:rPr>
          <w:color w:val="000000"/>
        </w:rPr>
      </w:pPr>
    </w:p>
    <w:p w:rsidR="00BC561F" w:rsidRDefault="00BC561F">
      <w:pPr>
        <w:rPr>
          <w:color w:val="000000"/>
        </w:rPr>
      </w:pPr>
    </w:p>
    <w:p w:rsidR="00BC561F" w:rsidRDefault="00BC561F">
      <w:pPr>
        <w:rPr>
          <w:color w:val="000000"/>
        </w:rPr>
      </w:pPr>
    </w:p>
    <w:p w:rsidR="00BC561F" w:rsidRDefault="00BC561F">
      <w:pPr>
        <w:rPr>
          <w:color w:val="000000"/>
        </w:rPr>
      </w:pPr>
    </w:p>
    <w:p w:rsidR="00BC561F" w:rsidRDefault="00BC561F">
      <w:pPr>
        <w:rPr>
          <w:color w:val="000000"/>
        </w:rPr>
      </w:pPr>
    </w:p>
    <w:p w:rsidR="00BC561F" w:rsidRDefault="00BC561F">
      <w:pPr>
        <w:rPr>
          <w:color w:val="000000"/>
        </w:rPr>
      </w:pPr>
    </w:p>
    <w:p w:rsidR="00BC561F" w:rsidRDefault="00BC561F">
      <w:pPr>
        <w:rPr>
          <w:color w:val="000000"/>
        </w:rPr>
      </w:pPr>
    </w:p>
    <w:p w:rsidR="00BC561F" w:rsidRDefault="00BC561F">
      <w:pPr>
        <w:rPr>
          <w:color w:val="000000"/>
        </w:rPr>
      </w:pPr>
    </w:p>
    <w:p w:rsidR="00BC561F" w:rsidRDefault="00BC561F">
      <w:pPr>
        <w:rPr>
          <w:color w:val="000000"/>
        </w:rPr>
      </w:pPr>
    </w:p>
    <w:p w:rsidR="00BC561F" w:rsidRDefault="00782410">
      <w:pPr>
        <w:tabs>
          <w:tab w:val="left" w:pos="8916"/>
        </w:tabs>
        <w:jc w:val="left"/>
        <w:rPr>
          <w:color w:val="000000"/>
        </w:rPr>
      </w:pPr>
      <w:r>
        <w:rPr>
          <w:noProof/>
          <w:color w:val="000000"/>
        </w:rPr>
        <mc:AlternateContent>
          <mc:Choice Requires="wps">
            <w:drawing>
              <wp:anchor distT="0" distB="0" distL="114300" distR="114300" simplePos="0" relativeHeight="251666432" behindDoc="0" locked="0" layoutInCell="1" allowOverlap="1" wp14:anchorId="664619BD" wp14:editId="2A5644A6">
                <wp:simplePos x="0" y="0"/>
                <wp:positionH relativeFrom="margin">
                  <wp:posOffset>0</wp:posOffset>
                </wp:positionH>
                <wp:positionV relativeFrom="paragraph">
                  <wp:posOffset>4384040</wp:posOffset>
                </wp:positionV>
                <wp:extent cx="6121400" cy="0"/>
                <wp:effectExtent l="0" t="0" r="31750" b="19050"/>
                <wp:wrapSquare wrapText="bothSides"/>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line id="直线 11" o:spid="_x0000_s1026" o:spt="20" style="position:absolute;left:0pt;margin-left:0pt;margin-top:345.2pt;height:0pt;width:482pt;mso-position-horizontal-relative:margin;mso-wrap-distance-bottom:0pt;mso-wrap-distance-left:9pt;mso-wrap-distance-right:9pt;mso-wrap-distance-top:0pt;z-index:251666432;mso-width-relative:page;mso-height-relative:page;" filled="f" stroked="t" coordsize="21600,21600" o:gfxdata="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iuAA1gAAAAgBAAAPAAAAAAAAAAEAIAAA&#10;ACIAAABkcnMvZG93bnJldi54bWxQSwECFAAUAAAACACHTuJAcBg4CdUBAACkAwAADgAAAAAAAAAB&#10;ACAAAAAlAQAAZHJzL2Uyb0RvYy54bWxQSwUGAAAAAAYABgBZAQAAbAUAAAAA&#10;">
                <v:fill on="f" focussize="0,0"/>
                <v:stroke weight="1pt" color="#000000" joinstyle="round"/>
                <v:imagedata o:title=""/>
                <o:lock v:ext="edit" aspectratio="f"/>
                <w10:wrap type="square"/>
              </v:line>
            </w:pict>
          </mc:Fallback>
        </mc:AlternateContent>
      </w:r>
      <w:r>
        <w:rPr>
          <w:rFonts w:hint="eastAsia"/>
          <w:color w:val="000000"/>
        </w:rPr>
        <w:tab/>
      </w:r>
    </w:p>
    <w:p w:rsidR="00BC561F" w:rsidRDefault="00BC561F">
      <w:pPr>
        <w:tabs>
          <w:tab w:val="left" w:pos="8916"/>
        </w:tabs>
        <w:jc w:val="left"/>
        <w:rPr>
          <w:color w:val="000000"/>
        </w:rPr>
      </w:pPr>
    </w:p>
    <w:p w:rsidR="00BC561F" w:rsidRDefault="00BC561F">
      <w:pPr>
        <w:tabs>
          <w:tab w:val="left" w:pos="8916"/>
        </w:tabs>
        <w:jc w:val="left"/>
        <w:rPr>
          <w:color w:val="000000"/>
        </w:rPr>
      </w:pPr>
    </w:p>
    <w:p w:rsidR="00BC561F" w:rsidRDefault="00BC561F">
      <w:pPr>
        <w:tabs>
          <w:tab w:val="left" w:pos="8916"/>
        </w:tabs>
        <w:jc w:val="left"/>
        <w:rPr>
          <w:color w:val="000000"/>
        </w:rPr>
      </w:pPr>
    </w:p>
    <w:p w:rsidR="00BC561F" w:rsidRDefault="00BC561F">
      <w:pPr>
        <w:tabs>
          <w:tab w:val="left" w:pos="8916"/>
        </w:tabs>
        <w:jc w:val="left"/>
        <w:rPr>
          <w:color w:val="000000"/>
        </w:rPr>
      </w:pPr>
    </w:p>
    <w:p w:rsidR="00BC561F" w:rsidRDefault="00BC561F">
      <w:pPr>
        <w:tabs>
          <w:tab w:val="left" w:pos="8916"/>
        </w:tabs>
        <w:jc w:val="left"/>
        <w:rPr>
          <w:color w:val="000000"/>
        </w:rPr>
      </w:pPr>
    </w:p>
    <w:p w:rsidR="00BC561F" w:rsidRDefault="00BC561F">
      <w:pPr>
        <w:tabs>
          <w:tab w:val="left" w:pos="8916"/>
        </w:tabs>
        <w:jc w:val="left"/>
        <w:rPr>
          <w:color w:val="000000"/>
        </w:rPr>
      </w:pPr>
    </w:p>
    <w:p w:rsidR="00BC561F" w:rsidRDefault="00BC561F">
      <w:pPr>
        <w:tabs>
          <w:tab w:val="left" w:pos="8916"/>
        </w:tabs>
        <w:jc w:val="left"/>
        <w:rPr>
          <w:color w:val="000000"/>
        </w:rPr>
      </w:pPr>
    </w:p>
    <w:p w:rsidR="00BC561F" w:rsidRDefault="00BC561F">
      <w:pPr>
        <w:tabs>
          <w:tab w:val="left" w:pos="8916"/>
        </w:tabs>
        <w:jc w:val="left"/>
        <w:rPr>
          <w:color w:val="000000"/>
        </w:rPr>
      </w:pPr>
    </w:p>
    <w:p w:rsidR="00BC561F" w:rsidRDefault="00BC561F">
      <w:pPr>
        <w:tabs>
          <w:tab w:val="left" w:pos="8916"/>
        </w:tabs>
        <w:jc w:val="left"/>
        <w:rPr>
          <w:color w:val="000000"/>
        </w:rPr>
      </w:pPr>
    </w:p>
    <w:p w:rsidR="00BC561F" w:rsidRDefault="00BC561F">
      <w:pPr>
        <w:tabs>
          <w:tab w:val="left" w:pos="8916"/>
        </w:tabs>
        <w:jc w:val="left"/>
        <w:rPr>
          <w:color w:val="000000"/>
        </w:rPr>
      </w:pPr>
    </w:p>
    <w:p w:rsidR="00BC561F" w:rsidRDefault="00BC561F">
      <w:pPr>
        <w:tabs>
          <w:tab w:val="left" w:pos="8916"/>
        </w:tabs>
        <w:jc w:val="left"/>
        <w:rPr>
          <w:color w:val="000000"/>
        </w:rPr>
      </w:pPr>
    </w:p>
    <w:p w:rsidR="00BC561F" w:rsidRDefault="00BC561F">
      <w:pPr>
        <w:tabs>
          <w:tab w:val="left" w:pos="8916"/>
        </w:tabs>
        <w:jc w:val="left"/>
        <w:rPr>
          <w:color w:val="000000"/>
        </w:rPr>
      </w:pPr>
    </w:p>
    <w:p w:rsidR="00BC561F" w:rsidRDefault="00BC561F">
      <w:pPr>
        <w:tabs>
          <w:tab w:val="left" w:pos="8916"/>
        </w:tabs>
        <w:jc w:val="left"/>
        <w:rPr>
          <w:color w:val="000000"/>
        </w:rPr>
      </w:pPr>
    </w:p>
    <w:p w:rsidR="00BC561F" w:rsidRDefault="00BC561F">
      <w:pPr>
        <w:tabs>
          <w:tab w:val="left" w:pos="8916"/>
        </w:tabs>
        <w:jc w:val="left"/>
        <w:rPr>
          <w:color w:val="000000"/>
        </w:rPr>
      </w:pPr>
    </w:p>
    <w:p w:rsidR="00BC561F" w:rsidRDefault="00BC561F">
      <w:pPr>
        <w:tabs>
          <w:tab w:val="left" w:pos="8916"/>
        </w:tabs>
        <w:jc w:val="left"/>
        <w:rPr>
          <w:color w:val="000000"/>
        </w:rPr>
      </w:pPr>
    </w:p>
    <w:p w:rsidR="00BC561F" w:rsidRDefault="00BC561F">
      <w:pPr>
        <w:tabs>
          <w:tab w:val="left" w:pos="8916"/>
        </w:tabs>
        <w:jc w:val="left"/>
        <w:rPr>
          <w:color w:val="000000"/>
        </w:rPr>
      </w:pPr>
    </w:p>
    <w:p w:rsidR="00BC561F" w:rsidRDefault="00782410">
      <w:pPr>
        <w:tabs>
          <w:tab w:val="left" w:pos="8916"/>
        </w:tabs>
        <w:jc w:val="left"/>
        <w:rPr>
          <w:color w:val="000000"/>
        </w:rPr>
        <w:sectPr w:rsidR="00BC561F">
          <w:headerReference w:type="even" r:id="rId11"/>
          <w:headerReference w:type="default" r:id="rId12"/>
          <w:footerReference w:type="even" r:id="rId13"/>
          <w:footerReference w:type="default" r:id="rId14"/>
          <w:headerReference w:type="first" r:id="rId15"/>
          <w:pgSz w:w="11907" w:h="16839"/>
          <w:pgMar w:top="567" w:right="851" w:bottom="1418" w:left="1418" w:header="0" w:footer="0" w:gutter="0"/>
          <w:pgNumType w:fmt="upperRoman" w:start="1"/>
          <w:cols w:space="720"/>
          <w:titlePg/>
          <w:docGrid w:type="lines" w:linePitch="312"/>
        </w:sectPr>
      </w:pPr>
      <w:r>
        <w:rPr>
          <w:noProof/>
          <w:color w:val="000000"/>
        </w:rPr>
        <mc:AlternateContent>
          <mc:Choice Requires="wps">
            <w:drawing>
              <wp:anchor distT="0" distB="0" distL="114300" distR="114300" simplePos="0" relativeHeight="251669504" behindDoc="0" locked="0" layoutInCell="1" allowOverlap="1" wp14:anchorId="4A9457BD" wp14:editId="37F6D9C8">
                <wp:simplePos x="0" y="0"/>
                <wp:positionH relativeFrom="column">
                  <wp:posOffset>4739005</wp:posOffset>
                </wp:positionH>
                <wp:positionV relativeFrom="paragraph">
                  <wp:posOffset>1221105</wp:posOffset>
                </wp:positionV>
                <wp:extent cx="621665" cy="471170"/>
                <wp:effectExtent l="0" t="0" r="26035" b="24130"/>
                <wp:wrapNone/>
                <wp:docPr id="12"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471170"/>
                        </a:xfrm>
                        <a:prstGeom prst="rect">
                          <a:avLst/>
                        </a:prstGeom>
                        <a:solidFill>
                          <a:srgbClr val="FFFFFF"/>
                        </a:solidFill>
                        <a:ln w="9525">
                          <a:solidFill>
                            <a:srgbClr val="FFFFFF"/>
                          </a:solidFill>
                          <a:miter lim="800000"/>
                        </a:ln>
                      </wps:spPr>
                      <wps:txbx>
                        <w:txbxContent>
                          <w:p w:rsidR="00BC561F" w:rsidRDefault="00782410">
                            <w:pPr>
                              <w:jc w:val="distribute"/>
                              <w:rPr>
                                <w:rFonts w:ascii="黑体" w:eastAsia="黑体" w:hAnsi="黑体"/>
                                <w:bCs/>
                                <w:color w:val="000000"/>
                                <w:sz w:val="28"/>
                              </w:rPr>
                            </w:pPr>
                            <w:r>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id="文本框 26" o:spid="_x0000_s1034" type="#_x0000_t202" style="position:absolute;margin-left:373.15pt;margin-top:96.15pt;width:48.95pt;height:37.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" strokecolor="white">
                <v:textbox>
                  <w:txbxContent>
                    <w:p w:rsidR="00BC561F" w:rsidRDefault="00782410">
                      <w:pPr>
                        <w:jc w:val="distribute"/>
                        <w:rPr>
                          <w:rFonts w:ascii="黑体" w:eastAsia="黑体" w:hAnsi="黑体"/>
                          <w:bCs/>
                          <w:color w:val="000000"/>
                          <w:sz w:val="28"/>
                        </w:rPr>
                      </w:pPr>
                      <w:r>
                        <w:rPr>
                          <w:rFonts w:ascii="黑体" w:eastAsia="黑体" w:hAnsi="黑体" w:hint="eastAsia"/>
                          <w:bCs/>
                          <w:color w:val="000000"/>
                          <w:sz w:val="28"/>
                        </w:rPr>
                        <w:t>发布</w:t>
                      </w:r>
                    </w:p>
                  </w:txbxContent>
                </v:textbox>
              </v:shape>
            </w:pict>
          </mc:Fallback>
        </mc:AlternateContent>
      </w:r>
    </w:p>
    <w:p w:rsidR="00BC561F" w:rsidRDefault="00782410">
      <w:pPr>
        <w:pStyle w:val="af0"/>
        <w:numPr>
          <w:ilvl w:val="0"/>
          <w:numId w:val="0"/>
        </w:numPr>
        <w:spacing w:before="851" w:after="680"/>
        <w:rPr>
          <w:color w:val="000000"/>
        </w:rPr>
      </w:pPr>
      <w:bookmarkStart w:id="1" w:name="SectionMark2"/>
      <w:bookmarkEnd w:id="0"/>
      <w:r>
        <w:rPr>
          <w:rFonts w:hint="eastAsia"/>
          <w:color w:val="000000"/>
        </w:rPr>
        <w:lastRenderedPageBreak/>
        <w:t>前   言</w:t>
      </w:r>
    </w:p>
    <w:p w:rsidR="00BC561F" w:rsidRDefault="00782410">
      <w:pPr>
        <w:ind w:firstLine="420"/>
        <w:rPr>
          <w:rFonts w:ascii="宋体" w:hAnsi="宋体"/>
        </w:rPr>
      </w:pPr>
      <w:bookmarkStart w:id="2" w:name="SectionMark4"/>
      <w:bookmarkEnd w:id="1"/>
      <w:r>
        <w:rPr>
          <w:rFonts w:ascii="宋体" w:hAnsi="宋体" w:hint="eastAsia"/>
        </w:rPr>
        <w:t>本文件按照</w:t>
      </w:r>
      <w:r>
        <w:rPr>
          <w:rFonts w:ascii="宋体" w:hAnsi="宋体"/>
        </w:rPr>
        <w:t>GB/T</w:t>
      </w:r>
      <w:r>
        <w:rPr>
          <w:rFonts w:hAnsi="宋体"/>
        </w:rPr>
        <w:t> </w:t>
      </w:r>
      <w:r>
        <w:rPr>
          <w:rFonts w:ascii="宋体" w:hAnsi="宋体"/>
        </w:rPr>
        <w:t>1.1-20</w:t>
      </w:r>
      <w:r>
        <w:rPr>
          <w:rFonts w:ascii="宋体" w:hAnsi="宋体" w:hint="eastAsia"/>
        </w:rPr>
        <w:t>20《标准化工作导则</w:t>
      </w:r>
      <w:r>
        <w:t> </w:t>
      </w:r>
      <w:r>
        <w:rPr>
          <w:rFonts w:ascii="宋体" w:hAnsi="宋体" w:hint="eastAsia"/>
        </w:rPr>
        <w:t>第1部分：标准化文件的结构和起草规则》的规定起草。</w:t>
      </w:r>
    </w:p>
    <w:p w:rsidR="00BC561F" w:rsidRDefault="00782410">
      <w:pPr>
        <w:ind w:firstLine="420"/>
        <w:rPr>
          <w:rFonts w:asciiTheme="minorEastAsia" w:eastAsiaTheme="minorEastAsia" w:hAnsiTheme="minorEastAsia"/>
        </w:rPr>
      </w:pPr>
      <w:r>
        <w:rPr>
          <w:rFonts w:ascii="宋体" w:hAnsi="宋体" w:hint="eastAsia"/>
        </w:rPr>
        <w:t>本</w:t>
      </w:r>
      <w:r>
        <w:rPr>
          <w:rFonts w:ascii="宋体" w:hAnsi="宋体"/>
        </w:rPr>
        <w:t>文件是</w:t>
      </w:r>
      <w:r>
        <w:rPr>
          <w:rFonts w:asciiTheme="minorEastAsia" w:eastAsiaTheme="minorEastAsia" w:hAnsiTheme="minorEastAsia"/>
        </w:rPr>
        <w:t>GB/T</w:t>
      </w:r>
      <w:r>
        <w:rPr>
          <w:rFonts w:hAnsi="宋体"/>
        </w:rPr>
        <w:t> </w:t>
      </w:r>
      <w:r>
        <w:rPr>
          <w:rFonts w:asciiTheme="minorEastAsia" w:eastAsiaTheme="minorEastAsia" w:hAnsiTheme="minorEastAsia"/>
        </w:rPr>
        <w:t>18882《离子型稀土矿混合稀土氧化物化学分析方法》</w:t>
      </w:r>
      <w:r>
        <w:rPr>
          <w:rFonts w:asciiTheme="minorEastAsia" w:eastAsiaTheme="minorEastAsia" w:hAnsiTheme="minorEastAsia" w:hint="eastAsia"/>
        </w:rPr>
        <w:t>的</w:t>
      </w:r>
      <w:r>
        <w:rPr>
          <w:rFonts w:asciiTheme="minorEastAsia" w:eastAsiaTheme="minorEastAsia" w:hAnsiTheme="minorEastAsia"/>
        </w:rPr>
        <w:t>第</w:t>
      </w:r>
      <w:r>
        <w:rPr>
          <w:rFonts w:asciiTheme="minorEastAsia" w:eastAsiaTheme="minorEastAsia" w:hAnsiTheme="minorEastAsia" w:hint="eastAsia"/>
        </w:rPr>
        <w:t>4部分</w:t>
      </w:r>
      <w:r>
        <w:rPr>
          <w:rFonts w:asciiTheme="minorEastAsia" w:eastAsiaTheme="minorEastAsia" w:hAnsiTheme="minorEastAsia"/>
        </w:rPr>
        <w:t>。GB/T</w:t>
      </w:r>
      <w:r>
        <w:rPr>
          <w:rFonts w:hAnsi="宋体"/>
        </w:rPr>
        <w:t> </w:t>
      </w:r>
      <w:r>
        <w:rPr>
          <w:rFonts w:asciiTheme="minorEastAsia" w:eastAsiaTheme="minorEastAsia" w:hAnsiTheme="minorEastAsia"/>
        </w:rPr>
        <w:t>18882</w:t>
      </w:r>
      <w:r>
        <w:rPr>
          <w:rFonts w:asciiTheme="minorEastAsia" w:eastAsiaTheme="minorEastAsia" w:hAnsiTheme="minorEastAsia" w:hint="eastAsia"/>
        </w:rPr>
        <w:t>已经</w:t>
      </w:r>
      <w:r>
        <w:rPr>
          <w:rFonts w:asciiTheme="minorEastAsia" w:eastAsiaTheme="minorEastAsia" w:hAnsiTheme="minorEastAsia"/>
        </w:rPr>
        <w:t>发布了以下部分：</w:t>
      </w:r>
    </w:p>
    <w:p w:rsidR="00BC561F" w:rsidRDefault="00782410">
      <w:pPr>
        <w:ind w:firstLine="420"/>
        <w:rPr>
          <w:rFonts w:asciiTheme="minorEastAsia" w:eastAsiaTheme="minorEastAsia" w:hAnsiTheme="minorEastAsia"/>
          <w:color w:val="000000"/>
        </w:rPr>
      </w:pPr>
      <w:r>
        <w:rPr>
          <w:szCs w:val="21"/>
        </w:rPr>
        <w:t>——</w:t>
      </w:r>
      <w:r>
        <w:rPr>
          <w:rFonts w:asciiTheme="minorEastAsia" w:eastAsiaTheme="minorEastAsia" w:hAnsiTheme="minorEastAsia"/>
          <w:color w:val="000000"/>
        </w:rPr>
        <w:t>第1部分：十五个稀土元素氧化物配分量的测定；</w:t>
      </w:r>
    </w:p>
    <w:p w:rsidR="00BC561F" w:rsidRDefault="00782410">
      <w:pPr>
        <w:ind w:firstLine="420"/>
        <w:rPr>
          <w:rFonts w:asciiTheme="minorEastAsia" w:eastAsiaTheme="minorEastAsia" w:hAnsiTheme="minorEastAsia"/>
          <w:color w:val="000000"/>
        </w:rPr>
      </w:pPr>
      <w:r>
        <w:rPr>
          <w:szCs w:val="21"/>
        </w:rPr>
        <w:t>——</w:t>
      </w:r>
      <w:r>
        <w:rPr>
          <w:rFonts w:asciiTheme="minorEastAsia" w:eastAsiaTheme="minorEastAsia" w:hAnsiTheme="minorEastAsia"/>
          <w:color w:val="000000"/>
        </w:rPr>
        <w:t>第2部分：三氧化二铝量的测定；</w:t>
      </w:r>
    </w:p>
    <w:p w:rsidR="00BC561F" w:rsidRDefault="00782410">
      <w:pPr>
        <w:ind w:firstLine="420"/>
        <w:rPr>
          <w:rFonts w:asciiTheme="minorEastAsia" w:eastAsiaTheme="minorEastAsia" w:hAnsiTheme="minorEastAsia"/>
          <w:color w:val="000000"/>
        </w:rPr>
      </w:pPr>
      <w:r>
        <w:rPr>
          <w:szCs w:val="21"/>
        </w:rPr>
        <w:t>——</w:t>
      </w:r>
      <w:r>
        <w:rPr>
          <w:rFonts w:asciiTheme="minorEastAsia" w:eastAsiaTheme="minorEastAsia" w:hAnsiTheme="minorEastAsia"/>
          <w:color w:val="000000"/>
        </w:rPr>
        <w:t>第3部分：二氧化硅含量的测定</w:t>
      </w:r>
      <w:r>
        <w:rPr>
          <w:rFonts w:asciiTheme="minorEastAsia" w:eastAsiaTheme="minorEastAsia" w:hAnsiTheme="minorEastAsia" w:hint="eastAsia"/>
          <w:color w:val="000000"/>
        </w:rPr>
        <w:t>；</w:t>
      </w:r>
    </w:p>
    <w:p w:rsidR="00BC561F" w:rsidRDefault="00782410">
      <w:pPr>
        <w:ind w:firstLine="420"/>
        <w:rPr>
          <w:rFonts w:asciiTheme="minorEastAsia" w:eastAsiaTheme="minorEastAsia" w:hAnsiTheme="minorEastAsia"/>
          <w:color w:val="000000"/>
        </w:rPr>
      </w:pPr>
      <w:r>
        <w:rPr>
          <w:szCs w:val="21"/>
        </w:rPr>
        <w:t>——</w:t>
      </w:r>
      <w:r>
        <w:rPr>
          <w:rFonts w:asciiTheme="minorEastAsia" w:eastAsiaTheme="minorEastAsia" w:hAnsiTheme="minorEastAsia"/>
          <w:color w:val="000000"/>
        </w:rPr>
        <w:t>第</w:t>
      </w:r>
      <w:r>
        <w:rPr>
          <w:rFonts w:asciiTheme="minorEastAsia" w:eastAsiaTheme="minorEastAsia" w:hAnsiTheme="minorEastAsia" w:hint="eastAsia"/>
          <w:color w:val="000000"/>
        </w:rPr>
        <w:t>4</w:t>
      </w:r>
      <w:r>
        <w:rPr>
          <w:rFonts w:asciiTheme="minorEastAsia" w:eastAsiaTheme="minorEastAsia" w:hAnsiTheme="minorEastAsia"/>
          <w:color w:val="000000"/>
        </w:rPr>
        <w:t>部分：</w:t>
      </w:r>
      <w:r>
        <w:rPr>
          <w:rFonts w:asciiTheme="minorEastAsia" w:eastAsiaTheme="minorEastAsia" w:hAnsiTheme="minorEastAsia" w:hint="eastAsia"/>
          <w:color w:val="000000"/>
        </w:rPr>
        <w:t>三</w:t>
      </w:r>
      <w:r>
        <w:rPr>
          <w:rFonts w:asciiTheme="minorEastAsia" w:eastAsiaTheme="minorEastAsia" w:hAnsiTheme="minorEastAsia"/>
          <w:color w:val="000000"/>
        </w:rPr>
        <w:t>氧化</w:t>
      </w:r>
      <w:r>
        <w:rPr>
          <w:rFonts w:asciiTheme="minorEastAsia" w:eastAsiaTheme="minorEastAsia" w:hAnsiTheme="minorEastAsia" w:hint="eastAsia"/>
          <w:color w:val="000000"/>
        </w:rPr>
        <w:t>二铁</w:t>
      </w:r>
      <w:r>
        <w:rPr>
          <w:rFonts w:asciiTheme="minorEastAsia" w:eastAsiaTheme="minorEastAsia" w:hAnsiTheme="minorEastAsia"/>
          <w:color w:val="000000"/>
        </w:rPr>
        <w:t>含量的测定。</w:t>
      </w:r>
    </w:p>
    <w:p w:rsidR="00BC561F" w:rsidRDefault="00782410">
      <w:pPr>
        <w:ind w:firstLine="420"/>
        <w:rPr>
          <w:rFonts w:asciiTheme="minorEastAsia" w:eastAsiaTheme="minorEastAsia" w:hAnsiTheme="minorEastAsia"/>
        </w:rPr>
      </w:pPr>
      <w:r>
        <w:rPr>
          <w:rFonts w:asciiTheme="minorEastAsia" w:eastAsiaTheme="minorEastAsia" w:hAnsiTheme="minorEastAsia" w:hint="eastAsia"/>
        </w:rPr>
        <w:t>请注意本文件的某些内容可能涉及专利。本文件的发布机构不承担识别专利的责任。</w:t>
      </w:r>
    </w:p>
    <w:p w:rsidR="00BC561F" w:rsidRDefault="00782410">
      <w:pPr>
        <w:ind w:firstLine="420"/>
        <w:rPr>
          <w:rFonts w:asciiTheme="minorEastAsia" w:eastAsiaTheme="minorEastAsia" w:hAnsiTheme="minorEastAsia"/>
        </w:rPr>
      </w:pPr>
      <w:r>
        <w:rPr>
          <w:rFonts w:asciiTheme="minorEastAsia" w:eastAsiaTheme="minorEastAsia" w:hAnsiTheme="minorEastAsia"/>
        </w:rPr>
        <w:t>本</w:t>
      </w:r>
      <w:r>
        <w:rPr>
          <w:rFonts w:asciiTheme="minorEastAsia" w:eastAsiaTheme="minorEastAsia" w:hAnsiTheme="minorEastAsia" w:hint="eastAsia"/>
        </w:rPr>
        <w:t>文件</w:t>
      </w:r>
      <w:r>
        <w:rPr>
          <w:rFonts w:asciiTheme="minorEastAsia" w:eastAsiaTheme="minorEastAsia" w:hAnsiTheme="minorEastAsia"/>
        </w:rPr>
        <w:t>由全国稀土标准化技术委员会（SAC/TC 229）提出</w:t>
      </w:r>
      <w:r>
        <w:rPr>
          <w:rFonts w:asciiTheme="minorEastAsia" w:eastAsiaTheme="minorEastAsia" w:hAnsiTheme="minorEastAsia" w:hint="eastAsia"/>
        </w:rPr>
        <w:t>并</w:t>
      </w:r>
      <w:r>
        <w:rPr>
          <w:rFonts w:asciiTheme="minorEastAsia" w:eastAsiaTheme="minorEastAsia" w:hAnsiTheme="minorEastAsia"/>
        </w:rPr>
        <w:t>归口</w:t>
      </w:r>
      <w:r>
        <w:rPr>
          <w:rFonts w:asciiTheme="minorEastAsia" w:eastAsiaTheme="minorEastAsia" w:hAnsiTheme="minorEastAsia" w:hint="eastAsia"/>
        </w:rPr>
        <w:t>。</w:t>
      </w:r>
    </w:p>
    <w:p w:rsidR="00BC561F" w:rsidRDefault="00782410">
      <w:pPr>
        <w:ind w:firstLine="420"/>
        <w:rPr>
          <w:rFonts w:ascii="宋体" w:hAnsi="宋体" w:cs="宋体"/>
        </w:rPr>
      </w:pPr>
      <w:r>
        <w:rPr>
          <w:rFonts w:asciiTheme="minorEastAsia" w:eastAsiaTheme="minorEastAsia" w:hAnsiTheme="minorEastAsia"/>
        </w:rPr>
        <w:t>本</w:t>
      </w:r>
      <w:r>
        <w:rPr>
          <w:rFonts w:asciiTheme="minorEastAsia" w:eastAsiaTheme="minorEastAsia" w:hAnsiTheme="minorEastAsia" w:hint="eastAsia"/>
        </w:rPr>
        <w:t>文件</w:t>
      </w:r>
      <w:r>
        <w:rPr>
          <w:rFonts w:asciiTheme="minorEastAsia" w:eastAsiaTheme="minorEastAsia" w:hAnsiTheme="minorEastAsia"/>
        </w:rPr>
        <w:t>起草单位：</w:t>
      </w:r>
      <w:r>
        <w:rPr>
          <w:rFonts w:asciiTheme="minorEastAsia" w:eastAsiaTheme="minorEastAsia" w:hAnsiTheme="minorEastAsia" w:hint="eastAsia"/>
        </w:rPr>
        <w:t>福建省长</w:t>
      </w:r>
      <w:proofErr w:type="gramStart"/>
      <w:r>
        <w:rPr>
          <w:rFonts w:asciiTheme="minorEastAsia" w:eastAsiaTheme="minorEastAsia" w:hAnsiTheme="minorEastAsia" w:hint="eastAsia"/>
        </w:rPr>
        <w:t>汀</w:t>
      </w:r>
      <w:proofErr w:type="gramEnd"/>
      <w:r>
        <w:rPr>
          <w:rFonts w:asciiTheme="minorEastAsia" w:eastAsiaTheme="minorEastAsia" w:hAnsiTheme="minorEastAsia" w:hint="eastAsia"/>
        </w:rPr>
        <w:t>金龙稀土有限公司、</w:t>
      </w:r>
      <w:proofErr w:type="gramStart"/>
      <w:r>
        <w:rPr>
          <w:rFonts w:asciiTheme="minorEastAsia" w:eastAsiaTheme="minorEastAsia" w:hAnsiTheme="minorEastAsia" w:hint="eastAsia"/>
        </w:rPr>
        <w:t>虔</w:t>
      </w:r>
      <w:proofErr w:type="gramEnd"/>
      <w:r>
        <w:rPr>
          <w:rFonts w:asciiTheme="minorEastAsia" w:eastAsiaTheme="minorEastAsia" w:hAnsiTheme="minorEastAsia" w:hint="eastAsia"/>
        </w:rPr>
        <w:t>东稀土集团股份有限公司、赣州有色冶金研究所有限公司、国合通用测试评价认证股份公司、中国北方稀土（集团）高科技股份有限公司、赣州稀土友</w:t>
      </w:r>
      <w:proofErr w:type="gramStart"/>
      <w:r>
        <w:rPr>
          <w:rFonts w:asciiTheme="minorEastAsia" w:eastAsiaTheme="minorEastAsia" w:hAnsiTheme="minorEastAsia" w:hint="eastAsia"/>
        </w:rPr>
        <w:t>利科技</w:t>
      </w:r>
      <w:proofErr w:type="gramEnd"/>
      <w:r>
        <w:rPr>
          <w:rFonts w:asciiTheme="minorEastAsia" w:eastAsiaTheme="minorEastAsia" w:hAnsiTheme="minorEastAsia" w:hint="eastAsia"/>
        </w:rPr>
        <w:t>开发有限公司、江西理工大学、国瑞科创稀土功能材料（赣州）有限公司</w:t>
      </w:r>
    </w:p>
    <w:p w:rsidR="00BC561F" w:rsidRDefault="00782410">
      <w:pPr>
        <w:ind w:firstLine="420"/>
        <w:rPr>
          <w:rFonts w:asciiTheme="minorEastAsia" w:eastAsiaTheme="minorEastAsia" w:hAnsiTheme="minorEastAsia"/>
        </w:rPr>
      </w:pPr>
      <w:r>
        <w:rPr>
          <w:rFonts w:asciiTheme="minorEastAsia" w:eastAsiaTheme="minorEastAsia" w:hAnsiTheme="minorEastAsia"/>
        </w:rPr>
        <w:t>本</w:t>
      </w:r>
      <w:r>
        <w:rPr>
          <w:rFonts w:asciiTheme="minorEastAsia" w:eastAsiaTheme="minorEastAsia" w:hAnsiTheme="minorEastAsia" w:hint="eastAsia"/>
        </w:rPr>
        <w:t>文件</w:t>
      </w:r>
      <w:r>
        <w:rPr>
          <w:rFonts w:asciiTheme="minorEastAsia" w:eastAsiaTheme="minorEastAsia" w:hAnsiTheme="minorEastAsia"/>
        </w:rPr>
        <w:t>主要起草人：</w:t>
      </w:r>
      <w:r>
        <w:rPr>
          <w:rFonts w:asciiTheme="minorEastAsia" w:eastAsiaTheme="minorEastAsia" w:hAnsiTheme="minorEastAsia" w:hint="eastAsia"/>
        </w:rPr>
        <w:t xml:space="preserve"> </w:t>
      </w:r>
    </w:p>
    <w:p w:rsidR="00BC561F" w:rsidRDefault="00782410">
      <w:pPr>
        <w:pStyle w:val="aff8"/>
        <w:ind w:firstLine="420"/>
        <w:rPr>
          <w:rFonts w:ascii="Times New Roman"/>
        </w:rPr>
      </w:pPr>
      <w:r>
        <w:rPr>
          <w:rFonts w:hAnsi="宋体" w:cs="宋体" w:hint="eastAsia"/>
          <w:szCs w:val="21"/>
        </w:rPr>
        <w:t>本文件</w:t>
      </w:r>
      <w:r w:rsidR="006C404D">
        <w:rPr>
          <w:rFonts w:hAnsi="宋体" w:cs="宋体" w:hint="eastAsia"/>
          <w:szCs w:val="21"/>
        </w:rPr>
        <w:t>于202X年首次发布，本次</w:t>
      </w:r>
      <w:r w:rsidR="00A94664">
        <w:rPr>
          <w:rFonts w:hAnsi="宋体" w:cs="宋体" w:hint="eastAsia"/>
          <w:szCs w:val="21"/>
        </w:rPr>
        <w:t>为</w:t>
      </w:r>
      <w:bookmarkStart w:id="3" w:name="_GoBack"/>
      <w:bookmarkEnd w:id="3"/>
      <w:r w:rsidR="006C404D">
        <w:rPr>
          <w:rFonts w:hAnsi="宋体" w:cs="宋体" w:hint="eastAsia"/>
          <w:szCs w:val="21"/>
        </w:rPr>
        <w:t>第一次制定。</w:t>
      </w:r>
    </w:p>
    <w:p w:rsidR="00BC561F" w:rsidRDefault="00BC561F">
      <w:pPr>
        <w:pStyle w:val="aff8"/>
        <w:ind w:firstLine="420"/>
        <w:rPr>
          <w:rFonts w:ascii="Times New Roman"/>
        </w:rPr>
      </w:pPr>
    </w:p>
    <w:p w:rsidR="00BC561F" w:rsidRDefault="00BC561F">
      <w:pPr>
        <w:pStyle w:val="aff8"/>
        <w:ind w:firstLine="420"/>
        <w:rPr>
          <w:rFonts w:ascii="Times New Roman"/>
        </w:rPr>
      </w:pPr>
    </w:p>
    <w:p w:rsidR="00BC561F" w:rsidRDefault="00BC561F">
      <w:pPr>
        <w:pStyle w:val="aff8"/>
        <w:ind w:firstLine="420"/>
        <w:rPr>
          <w:rFonts w:ascii="Times New Roman"/>
        </w:rPr>
      </w:pPr>
    </w:p>
    <w:p w:rsidR="00BC561F" w:rsidRDefault="00BC561F">
      <w:pPr>
        <w:pStyle w:val="aff8"/>
        <w:ind w:firstLine="420"/>
        <w:rPr>
          <w:rFonts w:ascii="Times New Roman"/>
        </w:rPr>
      </w:pPr>
    </w:p>
    <w:p w:rsidR="00BC561F" w:rsidRDefault="00BC561F">
      <w:pPr>
        <w:pStyle w:val="aff8"/>
        <w:ind w:firstLine="420"/>
        <w:rPr>
          <w:rFonts w:ascii="Times New Roman"/>
        </w:rPr>
      </w:pPr>
    </w:p>
    <w:p w:rsidR="00BC561F" w:rsidRDefault="00BC561F">
      <w:pPr>
        <w:pStyle w:val="aff8"/>
        <w:ind w:firstLine="420"/>
        <w:rPr>
          <w:rFonts w:ascii="Times New Roman"/>
        </w:rPr>
      </w:pPr>
    </w:p>
    <w:p w:rsidR="00BC561F" w:rsidRDefault="00BC561F">
      <w:pPr>
        <w:pStyle w:val="aff8"/>
        <w:ind w:firstLine="420"/>
        <w:rPr>
          <w:rFonts w:ascii="Times New Roman"/>
        </w:rPr>
      </w:pPr>
    </w:p>
    <w:p w:rsidR="00BC561F" w:rsidRDefault="00BC561F">
      <w:pPr>
        <w:pStyle w:val="aff8"/>
        <w:ind w:firstLine="420"/>
        <w:rPr>
          <w:rFonts w:ascii="Times New Roman"/>
        </w:rPr>
      </w:pPr>
    </w:p>
    <w:p w:rsidR="00BC561F" w:rsidRDefault="00BC561F">
      <w:pPr>
        <w:pStyle w:val="aff8"/>
        <w:ind w:firstLine="420"/>
        <w:rPr>
          <w:rFonts w:ascii="Times New Roman"/>
        </w:rPr>
      </w:pPr>
    </w:p>
    <w:p w:rsidR="00BC561F" w:rsidRDefault="00BC561F">
      <w:pPr>
        <w:pStyle w:val="aff8"/>
        <w:ind w:firstLine="420"/>
        <w:rPr>
          <w:rFonts w:ascii="Times New Roman"/>
        </w:rPr>
      </w:pPr>
    </w:p>
    <w:p w:rsidR="00BC561F" w:rsidRDefault="00BC561F">
      <w:pPr>
        <w:pStyle w:val="aff8"/>
        <w:ind w:firstLine="420"/>
        <w:rPr>
          <w:rFonts w:ascii="Times New Roman"/>
        </w:rPr>
      </w:pPr>
    </w:p>
    <w:p w:rsidR="00BC561F" w:rsidRDefault="00BC561F">
      <w:pPr>
        <w:pStyle w:val="aff8"/>
        <w:ind w:firstLine="420"/>
        <w:rPr>
          <w:rFonts w:ascii="Times New Roman"/>
        </w:rPr>
      </w:pPr>
    </w:p>
    <w:p w:rsidR="00BC561F" w:rsidRDefault="00BC561F">
      <w:pPr>
        <w:pStyle w:val="aff8"/>
        <w:ind w:firstLine="420"/>
        <w:rPr>
          <w:rFonts w:ascii="Times New Roman"/>
        </w:rPr>
      </w:pPr>
    </w:p>
    <w:p w:rsidR="00BC561F" w:rsidRDefault="00BC561F">
      <w:pPr>
        <w:pStyle w:val="aff8"/>
        <w:ind w:firstLine="420"/>
        <w:rPr>
          <w:rFonts w:ascii="Times New Roman"/>
        </w:rPr>
      </w:pPr>
    </w:p>
    <w:p w:rsidR="00BC561F" w:rsidRDefault="00BC561F">
      <w:pPr>
        <w:pStyle w:val="aff8"/>
        <w:ind w:firstLine="420"/>
        <w:rPr>
          <w:rFonts w:ascii="Times New Roman"/>
        </w:rPr>
      </w:pPr>
    </w:p>
    <w:p w:rsidR="00BC561F" w:rsidRDefault="00BC561F">
      <w:pPr>
        <w:pStyle w:val="aff8"/>
        <w:ind w:firstLine="420"/>
        <w:rPr>
          <w:rFonts w:ascii="Times New Roman"/>
        </w:rPr>
      </w:pPr>
    </w:p>
    <w:p w:rsidR="00BC561F" w:rsidRDefault="00BC561F">
      <w:pPr>
        <w:pStyle w:val="aff8"/>
        <w:ind w:firstLine="420"/>
        <w:rPr>
          <w:rFonts w:ascii="Times New Roman"/>
        </w:rPr>
      </w:pPr>
    </w:p>
    <w:p w:rsidR="00BC561F" w:rsidRDefault="00BC561F">
      <w:pPr>
        <w:pStyle w:val="aff8"/>
        <w:ind w:firstLine="420"/>
        <w:rPr>
          <w:rFonts w:ascii="Times New Roman"/>
        </w:rPr>
      </w:pPr>
    </w:p>
    <w:p w:rsidR="00BC561F" w:rsidRDefault="00BC561F">
      <w:pPr>
        <w:pStyle w:val="aff8"/>
        <w:ind w:firstLine="420"/>
        <w:rPr>
          <w:rFonts w:ascii="Times New Roman"/>
        </w:rPr>
      </w:pPr>
    </w:p>
    <w:p w:rsidR="00BC561F" w:rsidRDefault="00BC561F">
      <w:pPr>
        <w:pStyle w:val="aff8"/>
        <w:ind w:firstLine="420"/>
        <w:rPr>
          <w:rFonts w:ascii="Times New Roman"/>
        </w:rPr>
      </w:pPr>
    </w:p>
    <w:p w:rsidR="00BC561F" w:rsidRDefault="00BC561F">
      <w:pPr>
        <w:pStyle w:val="aff8"/>
        <w:ind w:firstLineChars="0" w:firstLine="0"/>
        <w:rPr>
          <w:rFonts w:ascii="Times New Roman"/>
        </w:rPr>
      </w:pPr>
    </w:p>
    <w:p w:rsidR="00BC561F" w:rsidRDefault="00BC561F">
      <w:pPr>
        <w:pStyle w:val="aff8"/>
        <w:ind w:firstLine="420"/>
        <w:rPr>
          <w:rFonts w:ascii="Times New Roman"/>
        </w:rPr>
      </w:pPr>
    </w:p>
    <w:p w:rsidR="00BC561F" w:rsidRDefault="00BC561F">
      <w:pPr>
        <w:pStyle w:val="aff8"/>
        <w:ind w:firstLineChars="0" w:firstLine="0"/>
        <w:rPr>
          <w:rFonts w:ascii="Times New Roman"/>
        </w:rPr>
      </w:pPr>
    </w:p>
    <w:p w:rsidR="00BC561F" w:rsidRDefault="00782410">
      <w:pPr>
        <w:pStyle w:val="affffb"/>
        <w:spacing w:before="851" w:after="0"/>
        <w:rPr>
          <w:rFonts w:ascii="Times New Roman"/>
        </w:rPr>
      </w:pPr>
      <w:r>
        <w:rPr>
          <w:rFonts w:ascii="Times New Roman"/>
        </w:rPr>
        <w:t>离子型稀土矿混合稀土氧化物化学分析方法</w:t>
      </w:r>
    </w:p>
    <w:p w:rsidR="00BC561F" w:rsidRDefault="00782410">
      <w:pPr>
        <w:pStyle w:val="affffb"/>
        <w:spacing w:before="0" w:after="680"/>
        <w:rPr>
          <w:rFonts w:ascii="Times New Roman"/>
        </w:rPr>
      </w:pPr>
      <w:r>
        <w:rPr>
          <w:rFonts w:ascii="Times New Roman"/>
        </w:rPr>
        <w:t>第</w:t>
      </w:r>
      <w:r>
        <w:rPr>
          <w:rFonts w:ascii="Times New Roman"/>
        </w:rPr>
        <w:t>4</w:t>
      </w:r>
      <w:r>
        <w:rPr>
          <w:rFonts w:ascii="Times New Roman"/>
        </w:rPr>
        <w:t>部分：</w:t>
      </w:r>
      <w:r>
        <w:rPr>
          <w:rFonts w:ascii="Times New Roman" w:hint="eastAsia"/>
        </w:rPr>
        <w:t>三氧化二铁含</w:t>
      </w:r>
      <w:r>
        <w:rPr>
          <w:rFonts w:ascii="Times New Roman"/>
        </w:rPr>
        <w:t>量的测定</w:t>
      </w:r>
    </w:p>
    <w:p w:rsidR="00BC561F" w:rsidRDefault="00782410">
      <w:pPr>
        <w:pStyle w:val="af1"/>
        <w:numPr>
          <w:ilvl w:val="0"/>
          <w:numId w:val="11"/>
        </w:numPr>
        <w:tabs>
          <w:tab w:val="clear" w:pos="360"/>
          <w:tab w:val="left" w:pos="112"/>
        </w:tabs>
        <w:spacing w:beforeLines="100" w:before="312" w:afterLines="100" w:after="312"/>
        <w:ind w:left="357" w:hanging="357"/>
        <w:rPr>
          <w:rFonts w:ascii="Times New Roman"/>
          <w:color w:val="000000"/>
        </w:rPr>
      </w:pPr>
      <w:r>
        <w:rPr>
          <w:rFonts w:ascii="Times New Roman"/>
          <w:color w:val="FF0000"/>
        </w:rPr>
        <w:t xml:space="preserve">　</w:t>
      </w:r>
      <w:r>
        <w:rPr>
          <w:rFonts w:ascii="Times New Roman"/>
          <w:color w:val="000000"/>
        </w:rPr>
        <w:t>范围</w:t>
      </w:r>
    </w:p>
    <w:p w:rsidR="00BC561F" w:rsidRDefault="00782410">
      <w:pPr>
        <w:pStyle w:val="aff8"/>
        <w:ind w:firstLine="420"/>
        <w:rPr>
          <w:rFonts w:asciiTheme="minorEastAsia" w:eastAsiaTheme="minorEastAsia" w:hAnsiTheme="minorEastAsia"/>
          <w:color w:val="000000"/>
          <w:szCs w:val="21"/>
        </w:rPr>
      </w:pPr>
      <w:r>
        <w:rPr>
          <w:rFonts w:asciiTheme="minorEastAsia" w:eastAsiaTheme="minorEastAsia" w:hAnsiTheme="minorEastAsia"/>
          <w:color w:val="000000"/>
          <w:szCs w:val="21"/>
        </w:rPr>
        <w:t>本文件描述了离子型稀土矿混合稀土氧化物、碳酸盐</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草酸盐</w:t>
      </w:r>
      <w:r>
        <w:rPr>
          <w:rFonts w:asciiTheme="minorEastAsia" w:eastAsiaTheme="minorEastAsia" w:hAnsiTheme="minorEastAsia" w:hint="eastAsia"/>
          <w:color w:val="000000"/>
          <w:szCs w:val="21"/>
        </w:rPr>
        <w:t>、氯化稀土</w:t>
      </w:r>
      <w:r>
        <w:rPr>
          <w:rFonts w:asciiTheme="minorEastAsia" w:eastAsiaTheme="minorEastAsia" w:hAnsiTheme="minorEastAsia"/>
          <w:color w:val="000000"/>
          <w:szCs w:val="21"/>
        </w:rPr>
        <w:t>料液中</w:t>
      </w:r>
      <w:r>
        <w:rPr>
          <w:rFonts w:asciiTheme="minorEastAsia" w:eastAsiaTheme="minorEastAsia" w:hAnsiTheme="minorEastAsia" w:hint="eastAsia"/>
          <w:color w:val="000000"/>
          <w:szCs w:val="21"/>
        </w:rPr>
        <w:t>三氧化二铁含</w:t>
      </w:r>
      <w:r>
        <w:rPr>
          <w:rFonts w:asciiTheme="minorEastAsia" w:eastAsiaTheme="minorEastAsia" w:hAnsiTheme="minorEastAsia"/>
          <w:color w:val="000000"/>
          <w:szCs w:val="21"/>
        </w:rPr>
        <w:t>量的测定方法。</w:t>
      </w:r>
    </w:p>
    <w:p w:rsidR="00BC561F" w:rsidRDefault="00782410">
      <w:pPr>
        <w:pStyle w:val="aff8"/>
        <w:ind w:firstLine="420"/>
        <w:rPr>
          <w:rFonts w:hAnsi="宋体"/>
          <w:color w:val="FF0000"/>
        </w:rPr>
      </w:pPr>
      <w:r>
        <w:rPr>
          <w:rFonts w:asciiTheme="minorEastAsia" w:eastAsiaTheme="minorEastAsia" w:hAnsiTheme="minorEastAsia"/>
          <w:color w:val="000000"/>
          <w:szCs w:val="21"/>
        </w:rPr>
        <w:t>本部分适用于离子型稀土矿混合稀土氧化物、碳酸盐</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草酸盐</w:t>
      </w:r>
      <w:r>
        <w:rPr>
          <w:rFonts w:asciiTheme="minorEastAsia" w:eastAsiaTheme="minorEastAsia" w:hAnsiTheme="minorEastAsia" w:hint="eastAsia"/>
          <w:color w:val="000000"/>
          <w:szCs w:val="21"/>
        </w:rPr>
        <w:t>、氯化稀土</w:t>
      </w:r>
      <w:r>
        <w:rPr>
          <w:rFonts w:asciiTheme="minorEastAsia" w:eastAsiaTheme="minorEastAsia" w:hAnsiTheme="minorEastAsia"/>
          <w:color w:val="000000"/>
          <w:szCs w:val="21"/>
        </w:rPr>
        <w:t>料液中</w:t>
      </w:r>
      <w:r>
        <w:rPr>
          <w:rFonts w:asciiTheme="minorEastAsia" w:eastAsiaTheme="minorEastAsia" w:hAnsiTheme="minorEastAsia" w:hint="eastAsia"/>
          <w:color w:val="000000"/>
          <w:szCs w:val="21"/>
        </w:rPr>
        <w:t>三氧化二铁含量</w:t>
      </w:r>
      <w:r>
        <w:rPr>
          <w:rFonts w:asciiTheme="minorEastAsia" w:eastAsiaTheme="minorEastAsia" w:hAnsiTheme="minorEastAsia"/>
          <w:color w:val="000000"/>
          <w:szCs w:val="21"/>
        </w:rPr>
        <w:t>的测定。测定范围</w:t>
      </w:r>
      <w:r w:rsidR="00937850">
        <w:rPr>
          <w:rFonts w:asciiTheme="minorEastAsia" w:eastAsiaTheme="minorEastAsia" w:hAnsiTheme="minorEastAsia"/>
          <w:color w:val="000000"/>
          <w:szCs w:val="21"/>
        </w:rPr>
        <w:t>（</w:t>
      </w:r>
      <w:r w:rsidR="00937850">
        <w:rPr>
          <w:rFonts w:asciiTheme="minorEastAsia" w:eastAsiaTheme="minorEastAsia" w:hAnsiTheme="minorEastAsia" w:hint="eastAsia"/>
          <w:color w:val="000000"/>
          <w:szCs w:val="21"/>
        </w:rPr>
        <w:t>质量分数）</w:t>
      </w:r>
      <w:r>
        <w:rPr>
          <w:rFonts w:asciiTheme="minorEastAsia" w:eastAsiaTheme="minorEastAsia" w:hAnsiTheme="minorEastAsia"/>
          <w:szCs w:val="21"/>
        </w:rPr>
        <w:t>：</w:t>
      </w:r>
      <w:r>
        <w:rPr>
          <w:rFonts w:asciiTheme="minorEastAsia" w:eastAsiaTheme="minorEastAsia" w:hAnsiTheme="minorEastAsia" w:hint="eastAsia"/>
          <w:szCs w:val="21"/>
        </w:rPr>
        <w:t>0.01</w:t>
      </w:r>
      <w:r w:rsidR="00937850">
        <w:rPr>
          <w:rFonts w:asciiTheme="minorEastAsia" w:eastAsiaTheme="minorEastAsia" w:hAnsiTheme="minorEastAsia" w:hint="eastAsia"/>
          <w:szCs w:val="21"/>
        </w:rPr>
        <w:t>0</w:t>
      </w:r>
      <w:r>
        <w:rPr>
          <w:rFonts w:asciiTheme="minorEastAsia" w:eastAsiaTheme="minorEastAsia" w:hAnsiTheme="minorEastAsia" w:hint="eastAsia"/>
          <w:szCs w:val="21"/>
        </w:rPr>
        <w:t>%～2.00%</w:t>
      </w:r>
      <w:r>
        <w:rPr>
          <w:rFonts w:asciiTheme="minorEastAsia" w:eastAsiaTheme="minorEastAsia" w:hAnsiTheme="minorEastAsia"/>
          <w:szCs w:val="21"/>
        </w:rPr>
        <w:t>。</w:t>
      </w:r>
      <w:r>
        <w:rPr>
          <w:rFonts w:hAnsi="宋体"/>
          <w:color w:val="FF0000"/>
        </w:rPr>
        <w:t xml:space="preserve"> </w:t>
      </w:r>
    </w:p>
    <w:p w:rsidR="00BC561F" w:rsidRDefault="00782410" w:rsidP="006C404D">
      <w:pPr>
        <w:pStyle w:val="af1"/>
        <w:numPr>
          <w:ilvl w:val="0"/>
          <w:numId w:val="11"/>
        </w:numPr>
        <w:tabs>
          <w:tab w:val="clear" w:pos="360"/>
          <w:tab w:val="left" w:pos="112"/>
        </w:tabs>
        <w:spacing w:beforeLines="100" w:before="312" w:afterLines="100" w:after="312"/>
        <w:ind w:left="357" w:hangingChars="170" w:hanging="357"/>
        <w:rPr>
          <w:rFonts w:ascii="Times New Roman"/>
        </w:rPr>
      </w:pPr>
      <w:r>
        <w:rPr>
          <w:rFonts w:ascii="Times New Roman"/>
          <w:color w:val="FF0000"/>
        </w:rPr>
        <w:t xml:space="preserve">　</w:t>
      </w:r>
      <w:r>
        <w:rPr>
          <w:rFonts w:ascii="Times New Roman" w:hint="eastAsia"/>
        </w:rPr>
        <w:t>规范性引用文件</w:t>
      </w:r>
    </w:p>
    <w:p w:rsidR="00BC561F" w:rsidRDefault="00782410">
      <w:pPr>
        <w:pStyle w:val="aff8"/>
        <w:ind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BC561F" w:rsidRDefault="00782410">
      <w:pPr>
        <w:pStyle w:val="aff8"/>
        <w:ind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GB/T</w:t>
      </w:r>
      <w:r>
        <w:rPr>
          <w:rFonts w:hAnsi="宋体"/>
          <w:color w:val="FF0000"/>
        </w:rPr>
        <w:t> </w:t>
      </w:r>
      <w:r>
        <w:rPr>
          <w:rFonts w:asciiTheme="minorEastAsia" w:eastAsiaTheme="minorEastAsia" w:hAnsiTheme="minorEastAsia" w:hint="eastAsia"/>
          <w:color w:val="000000"/>
          <w:szCs w:val="21"/>
        </w:rPr>
        <w:t>6682　分析实验室用水规格和试验方法</w:t>
      </w:r>
    </w:p>
    <w:p w:rsidR="00BC561F" w:rsidRDefault="00782410">
      <w:pPr>
        <w:pStyle w:val="aff8"/>
        <w:ind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GB/T</w:t>
      </w:r>
      <w:r>
        <w:rPr>
          <w:rFonts w:hAnsi="宋体"/>
          <w:color w:val="FF0000"/>
        </w:rPr>
        <w:t> </w:t>
      </w:r>
      <w:r>
        <w:rPr>
          <w:rFonts w:asciiTheme="minorEastAsia" w:eastAsiaTheme="minorEastAsia" w:hAnsiTheme="minorEastAsia" w:hint="eastAsia"/>
          <w:color w:val="000000"/>
          <w:szCs w:val="21"/>
        </w:rPr>
        <w:t>8170　数值</w:t>
      </w:r>
      <w:proofErr w:type="gramStart"/>
      <w:r>
        <w:rPr>
          <w:rFonts w:asciiTheme="minorEastAsia" w:eastAsiaTheme="minorEastAsia" w:hAnsiTheme="minorEastAsia" w:hint="eastAsia"/>
          <w:color w:val="000000"/>
          <w:szCs w:val="21"/>
        </w:rPr>
        <w:t>修约规则</w:t>
      </w:r>
      <w:proofErr w:type="gramEnd"/>
      <w:r>
        <w:rPr>
          <w:rFonts w:asciiTheme="minorEastAsia" w:eastAsiaTheme="minorEastAsia" w:hAnsiTheme="minorEastAsia" w:hint="eastAsia"/>
          <w:color w:val="000000"/>
          <w:szCs w:val="21"/>
        </w:rPr>
        <w:t>与极限数值的表示和判定</w:t>
      </w:r>
    </w:p>
    <w:p w:rsidR="00BC561F" w:rsidRDefault="00782410">
      <w:pPr>
        <w:pStyle w:val="af1"/>
        <w:numPr>
          <w:ilvl w:val="0"/>
          <w:numId w:val="11"/>
        </w:numPr>
        <w:tabs>
          <w:tab w:val="clear" w:pos="360"/>
          <w:tab w:val="left" w:pos="112"/>
        </w:tabs>
        <w:spacing w:beforeLines="100" w:before="312" w:afterLines="100" w:after="312"/>
        <w:ind w:left="357" w:hanging="357"/>
        <w:rPr>
          <w:rFonts w:ascii="Times New Roman"/>
        </w:rPr>
      </w:pPr>
      <w:r>
        <w:rPr>
          <w:rFonts w:ascii="Times New Roman"/>
          <w:color w:val="FF0000"/>
        </w:rPr>
        <w:t xml:space="preserve">　</w:t>
      </w:r>
      <w:r>
        <w:rPr>
          <w:rFonts w:ascii="Times New Roman" w:hint="eastAsia"/>
        </w:rPr>
        <w:t>术语和定义</w:t>
      </w:r>
    </w:p>
    <w:p w:rsidR="00BC561F" w:rsidRDefault="00782410">
      <w:pPr>
        <w:pStyle w:val="aff8"/>
        <w:spacing w:line="400" w:lineRule="exact"/>
        <w:ind w:firstLine="420"/>
        <w:rPr>
          <w:rFonts w:ascii="Times New Roman"/>
          <w:szCs w:val="21"/>
        </w:rPr>
      </w:pPr>
      <w:r>
        <w:rPr>
          <w:rFonts w:ascii="Times New Roman" w:hint="eastAsia"/>
          <w:szCs w:val="21"/>
        </w:rPr>
        <w:t>本文件没有需要界定的术语和定义。</w:t>
      </w:r>
    </w:p>
    <w:p w:rsidR="00BC561F" w:rsidRDefault="00782410">
      <w:pPr>
        <w:pStyle w:val="af1"/>
        <w:numPr>
          <w:ilvl w:val="0"/>
          <w:numId w:val="11"/>
        </w:numPr>
        <w:tabs>
          <w:tab w:val="clear" w:pos="360"/>
          <w:tab w:val="left" w:pos="112"/>
        </w:tabs>
        <w:spacing w:beforeLines="100" w:before="312" w:afterLines="100" w:after="312"/>
        <w:ind w:left="357" w:hanging="357"/>
        <w:rPr>
          <w:rFonts w:ascii="Times New Roman"/>
        </w:rPr>
      </w:pPr>
      <w:r>
        <w:rPr>
          <w:rFonts w:ascii="Times New Roman"/>
          <w:color w:val="FF0000"/>
        </w:rPr>
        <w:t xml:space="preserve">　</w:t>
      </w:r>
      <w:r>
        <w:rPr>
          <w:rFonts w:ascii="Times New Roman" w:hint="eastAsia"/>
        </w:rPr>
        <w:t>方法提要</w:t>
      </w:r>
    </w:p>
    <w:p w:rsidR="00BC561F" w:rsidRDefault="00782410">
      <w:pPr>
        <w:pStyle w:val="aff8"/>
        <w:spacing w:line="400" w:lineRule="exact"/>
        <w:ind w:firstLine="420"/>
        <w:rPr>
          <w:rFonts w:ascii="Times New Roman"/>
          <w:szCs w:val="21"/>
        </w:rPr>
      </w:pPr>
      <w:r>
        <w:rPr>
          <w:rFonts w:ascii="Times New Roman"/>
          <w:szCs w:val="21"/>
        </w:rPr>
        <w:t>试样经</w:t>
      </w:r>
      <w:r>
        <w:rPr>
          <w:rFonts w:ascii="Times New Roman" w:hint="eastAsia"/>
          <w:szCs w:val="21"/>
        </w:rPr>
        <w:t>盐</w:t>
      </w:r>
      <w:r>
        <w:rPr>
          <w:rFonts w:ascii="Times New Roman"/>
          <w:szCs w:val="21"/>
        </w:rPr>
        <w:t>酸、氢氟酸分解，高氯酸</w:t>
      </w:r>
      <w:proofErr w:type="gramStart"/>
      <w:r>
        <w:rPr>
          <w:rFonts w:ascii="Times New Roman"/>
          <w:szCs w:val="21"/>
        </w:rPr>
        <w:t>冒尽烟</w:t>
      </w:r>
      <w:proofErr w:type="gramEnd"/>
      <w:r>
        <w:rPr>
          <w:rFonts w:ascii="Times New Roman"/>
          <w:szCs w:val="21"/>
        </w:rPr>
        <w:t>后，用盐酸溶解至清亮，采用近似基体匹配法消除稀土基体干扰，直接以氩等离子体光源激发，进行光谱测定。</w:t>
      </w:r>
    </w:p>
    <w:p w:rsidR="00BC561F" w:rsidRDefault="00782410" w:rsidP="006C404D">
      <w:pPr>
        <w:pStyle w:val="af1"/>
        <w:numPr>
          <w:ilvl w:val="0"/>
          <w:numId w:val="0"/>
        </w:numPr>
        <w:spacing w:beforeLines="100" w:before="312" w:afterLines="100" w:after="312"/>
        <w:rPr>
          <w:rFonts w:ascii="Times New Roman"/>
          <w:color w:val="000000"/>
        </w:rPr>
      </w:pPr>
      <w:r>
        <w:rPr>
          <w:rFonts w:ascii="Times New Roman"/>
          <w:color w:val="000000"/>
        </w:rPr>
        <w:t>5</w:t>
      </w:r>
      <w:r>
        <w:rPr>
          <w:rFonts w:ascii="Times New Roman"/>
          <w:color w:val="FF0000"/>
        </w:rPr>
        <w:t xml:space="preserve">　</w:t>
      </w:r>
      <w:r>
        <w:rPr>
          <w:rFonts w:ascii="Times New Roman"/>
          <w:color w:val="000000"/>
        </w:rPr>
        <w:t>试剂和材料</w:t>
      </w:r>
    </w:p>
    <w:bookmarkEnd w:id="2"/>
    <w:p w:rsidR="00BC561F" w:rsidRDefault="00782410">
      <w:pPr>
        <w:pStyle w:val="aff8"/>
        <w:ind w:firstLine="420"/>
        <w:rPr>
          <w:rFonts w:ascii="Times New Roman"/>
          <w:color w:val="000000"/>
        </w:rPr>
      </w:pPr>
      <w:r>
        <w:rPr>
          <w:rFonts w:ascii="Times New Roman"/>
          <w:bCs/>
          <w:kern w:val="2"/>
          <w:szCs w:val="24"/>
        </w:rPr>
        <w:t>除非另有说明，在分析中仅使用确认为</w:t>
      </w:r>
      <w:r>
        <w:rPr>
          <w:rFonts w:ascii="Times New Roman" w:hint="eastAsia"/>
          <w:bCs/>
          <w:kern w:val="2"/>
          <w:szCs w:val="24"/>
        </w:rPr>
        <w:t>分析</w:t>
      </w:r>
      <w:r>
        <w:rPr>
          <w:rFonts w:ascii="Times New Roman"/>
          <w:bCs/>
          <w:kern w:val="2"/>
          <w:szCs w:val="24"/>
        </w:rPr>
        <w:t>纯及以上试剂和</w:t>
      </w:r>
      <w:r>
        <w:rPr>
          <w:rFonts w:ascii="Times New Roman" w:hint="eastAsia"/>
          <w:bCs/>
          <w:kern w:val="2"/>
          <w:szCs w:val="24"/>
        </w:rPr>
        <w:t>符合实验室</w:t>
      </w:r>
      <w:r w:rsidRPr="006C404D">
        <w:rPr>
          <w:rFonts w:ascii="Times New Roman" w:hint="eastAsia"/>
          <w:bCs/>
          <w:kern w:val="2"/>
          <w:szCs w:val="24"/>
        </w:rPr>
        <w:t>GB/T6682</w:t>
      </w:r>
      <w:r w:rsidRPr="006C404D">
        <w:rPr>
          <w:rFonts w:ascii="Times New Roman" w:hint="eastAsia"/>
          <w:bCs/>
          <w:kern w:val="2"/>
          <w:szCs w:val="24"/>
        </w:rPr>
        <w:t>规定的三级水</w:t>
      </w:r>
      <w:r>
        <w:rPr>
          <w:rFonts w:ascii="Times New Roman"/>
          <w:bCs/>
          <w:kern w:val="2"/>
          <w:szCs w:val="24"/>
        </w:rPr>
        <w:t>。</w:t>
      </w:r>
      <w:r>
        <w:rPr>
          <w:rFonts w:ascii="Times New Roman" w:hint="eastAsia"/>
          <w:bCs/>
          <w:kern w:val="2"/>
          <w:szCs w:val="24"/>
        </w:rPr>
        <w:t>液体试剂均保存于塑料瓶中。优先使用有证标准溶液。</w:t>
      </w:r>
    </w:p>
    <w:p w:rsidR="00BC561F" w:rsidRDefault="00782410">
      <w:pPr>
        <w:rPr>
          <w:rFonts w:asciiTheme="minorEastAsia" w:eastAsiaTheme="minorEastAsia" w:hAnsiTheme="minorEastAsia"/>
          <w:color w:val="000000"/>
        </w:rPr>
      </w:pPr>
      <w:r>
        <w:rPr>
          <w:rFonts w:asciiTheme="minorEastAsia" w:eastAsiaTheme="minorEastAsia" w:hAnsiTheme="minorEastAsia"/>
          <w:color w:val="000000"/>
        </w:rPr>
        <w:t>5.</w:t>
      </w:r>
      <w:r w:rsidR="003F3095">
        <w:rPr>
          <w:rFonts w:asciiTheme="minorEastAsia" w:eastAsiaTheme="minorEastAsia" w:hAnsiTheme="minorEastAsia"/>
          <w:color w:val="000000"/>
        </w:rPr>
        <w:t>1</w:t>
      </w:r>
      <w:r>
        <w:rPr>
          <w:rFonts w:asciiTheme="minorEastAsia" w:eastAsiaTheme="minorEastAsia" w:hAnsiTheme="minorEastAsia"/>
          <w:color w:val="FF0000"/>
        </w:rPr>
        <w:t xml:space="preserve">　</w:t>
      </w:r>
      <w:r>
        <w:rPr>
          <w:rFonts w:asciiTheme="minorEastAsia" w:eastAsiaTheme="minorEastAsia" w:hAnsiTheme="minorEastAsia"/>
          <w:color w:val="000000"/>
        </w:rPr>
        <w:t>过氧化氢</w:t>
      </w:r>
      <w:r>
        <w:rPr>
          <w:rFonts w:ascii="宋体" w:hAnsi="宋体" w:cs="宋体" w:hint="eastAsia"/>
          <w:szCs w:val="21"/>
        </w:rPr>
        <w:t>[</w:t>
      </w:r>
      <w:r>
        <w:rPr>
          <w:rFonts w:ascii="宋体" w:hAnsi="宋体" w:hint="eastAsia"/>
          <w:i/>
        </w:rPr>
        <w:t>w</w:t>
      </w:r>
      <w:r>
        <w:rPr>
          <w:rFonts w:ascii="宋体" w:hAnsi="宋体" w:hint="eastAsia"/>
        </w:rPr>
        <w:t>（H</w:t>
      </w:r>
      <w:r>
        <w:rPr>
          <w:rFonts w:ascii="宋体" w:hAnsi="宋体" w:hint="eastAsia"/>
          <w:vertAlign w:val="subscript"/>
        </w:rPr>
        <w:t>2</w:t>
      </w:r>
      <w:r>
        <w:rPr>
          <w:rFonts w:ascii="宋体" w:hAnsi="宋体" w:hint="eastAsia"/>
        </w:rPr>
        <w:t>O</w:t>
      </w:r>
      <w:r>
        <w:rPr>
          <w:rFonts w:ascii="宋体" w:hAnsi="宋体" w:hint="eastAsia"/>
          <w:vertAlign w:val="subscript"/>
        </w:rPr>
        <w:t>2</w:t>
      </w:r>
      <w:r>
        <w:rPr>
          <w:rFonts w:ascii="宋体" w:hAnsi="宋体" w:hint="eastAsia"/>
        </w:rPr>
        <w:t>）</w:t>
      </w:r>
      <w:r>
        <w:rPr>
          <w:rFonts w:ascii="宋体" w:hAnsi="宋体"/>
        </w:rPr>
        <w:t>≥</w:t>
      </w:r>
      <w:r>
        <w:rPr>
          <w:rFonts w:ascii="宋体" w:hAnsi="宋体" w:cs="宋体" w:hint="eastAsia"/>
          <w:szCs w:val="21"/>
        </w:rPr>
        <w:t>30%]</w:t>
      </w:r>
    </w:p>
    <w:p w:rsidR="00BC561F" w:rsidRDefault="00782410">
      <w:pPr>
        <w:rPr>
          <w:rFonts w:asciiTheme="minorEastAsia" w:eastAsiaTheme="minorEastAsia" w:hAnsiTheme="minorEastAsia"/>
          <w:color w:val="000000"/>
        </w:rPr>
      </w:pPr>
      <w:r>
        <w:rPr>
          <w:rFonts w:asciiTheme="minorEastAsia" w:eastAsiaTheme="minorEastAsia" w:hAnsiTheme="minorEastAsia"/>
          <w:color w:val="000000"/>
        </w:rPr>
        <w:t>5.</w:t>
      </w:r>
      <w:r w:rsidR="003F3095">
        <w:rPr>
          <w:rFonts w:asciiTheme="minorEastAsia" w:eastAsiaTheme="minorEastAsia" w:hAnsiTheme="minorEastAsia"/>
          <w:color w:val="000000"/>
        </w:rPr>
        <w:t>2</w:t>
      </w:r>
      <w:r>
        <w:rPr>
          <w:rFonts w:asciiTheme="minorEastAsia" w:eastAsiaTheme="minorEastAsia" w:hAnsiTheme="minorEastAsia" w:hint="eastAsia"/>
          <w:color w:val="000000"/>
        </w:rPr>
        <w:t xml:space="preserve">  氢氟酸</w:t>
      </w:r>
      <w:r>
        <w:rPr>
          <w:rFonts w:asciiTheme="minorEastAsia" w:eastAsiaTheme="minorEastAsia" w:hAnsiTheme="minorEastAsia"/>
        </w:rPr>
        <w:t>（</w:t>
      </w:r>
      <w:r>
        <w:rPr>
          <w:rFonts w:asciiTheme="minorEastAsia" w:eastAsiaTheme="minorEastAsia" w:hAnsiTheme="minorEastAsia" w:cstheme="minorEastAsia" w:hint="eastAsia"/>
          <w:i/>
          <w:color w:val="000000" w:themeColor="text1"/>
        </w:rPr>
        <w:t>ρ=</w:t>
      </w:r>
      <w:r>
        <w:rPr>
          <w:rFonts w:asciiTheme="minorEastAsia" w:eastAsiaTheme="minorEastAsia" w:hAnsiTheme="minorEastAsia"/>
        </w:rPr>
        <w:t>1.13</w:t>
      </w:r>
      <w:r>
        <w:rPr>
          <w:rFonts w:hAnsi="宋体"/>
          <w:color w:val="FF0000"/>
        </w:rPr>
        <w:t> </w:t>
      </w:r>
      <w:r>
        <w:rPr>
          <w:rFonts w:asciiTheme="minorEastAsia" w:eastAsiaTheme="minorEastAsia" w:hAnsiTheme="minorEastAsia"/>
        </w:rPr>
        <w:t>g/mL）</w:t>
      </w:r>
      <w:r>
        <w:rPr>
          <w:rFonts w:asciiTheme="minorEastAsia" w:eastAsiaTheme="minorEastAsia" w:hAnsiTheme="minorEastAsia"/>
          <w:color w:val="FF0000"/>
        </w:rPr>
        <w:t xml:space="preserve">　</w:t>
      </w:r>
      <w:r>
        <w:rPr>
          <w:rFonts w:asciiTheme="minorEastAsia" w:eastAsiaTheme="minorEastAsia" w:hAnsiTheme="minorEastAsia"/>
          <w:color w:val="000000"/>
        </w:rPr>
        <w:t xml:space="preserve"> </w:t>
      </w:r>
    </w:p>
    <w:p w:rsidR="00BC561F" w:rsidRDefault="00782410">
      <w:pPr>
        <w:rPr>
          <w:rFonts w:asciiTheme="minorEastAsia" w:eastAsiaTheme="minorEastAsia" w:hAnsiTheme="minorEastAsia"/>
          <w:color w:val="000000"/>
        </w:rPr>
      </w:pPr>
      <w:r>
        <w:rPr>
          <w:rFonts w:asciiTheme="minorEastAsia" w:eastAsiaTheme="minorEastAsia" w:hAnsiTheme="minorEastAsia"/>
          <w:color w:val="000000"/>
        </w:rPr>
        <w:t>5.</w:t>
      </w:r>
      <w:r w:rsidR="003F3095">
        <w:rPr>
          <w:rFonts w:asciiTheme="minorEastAsia" w:eastAsiaTheme="minorEastAsia" w:hAnsiTheme="minorEastAsia"/>
          <w:color w:val="000000"/>
        </w:rPr>
        <w:t>3</w:t>
      </w:r>
      <w:r>
        <w:rPr>
          <w:rFonts w:asciiTheme="minorEastAsia" w:eastAsiaTheme="minorEastAsia" w:hAnsiTheme="minorEastAsia"/>
          <w:color w:val="FF0000"/>
        </w:rPr>
        <w:t xml:space="preserve">　</w:t>
      </w:r>
      <w:r>
        <w:rPr>
          <w:rFonts w:asciiTheme="minorEastAsia" w:eastAsiaTheme="minorEastAsia" w:hAnsiTheme="minorEastAsia" w:hint="eastAsia"/>
          <w:color w:val="000000"/>
        </w:rPr>
        <w:t>高氯酸</w:t>
      </w:r>
      <w:r>
        <w:rPr>
          <w:rFonts w:asciiTheme="minorEastAsia" w:eastAsiaTheme="minorEastAsia" w:hAnsiTheme="minorEastAsia"/>
        </w:rPr>
        <w:t>（</w:t>
      </w:r>
      <w:r>
        <w:rPr>
          <w:rFonts w:asciiTheme="minorEastAsia" w:eastAsiaTheme="minorEastAsia" w:hAnsiTheme="minorEastAsia" w:cstheme="minorEastAsia" w:hint="eastAsia"/>
          <w:i/>
          <w:color w:val="000000" w:themeColor="text1"/>
        </w:rPr>
        <w:t>ρ=</w:t>
      </w:r>
      <w:r>
        <w:rPr>
          <w:rFonts w:asciiTheme="minorEastAsia" w:eastAsiaTheme="minorEastAsia" w:hAnsiTheme="minorEastAsia"/>
        </w:rPr>
        <w:t>1.67g/mL）</w:t>
      </w:r>
    </w:p>
    <w:p w:rsidR="00BC561F" w:rsidRDefault="00782410">
      <w:pPr>
        <w:rPr>
          <w:rFonts w:asciiTheme="minorEastAsia" w:eastAsiaTheme="minorEastAsia" w:hAnsiTheme="minorEastAsia"/>
        </w:rPr>
      </w:pPr>
      <w:r>
        <w:rPr>
          <w:rFonts w:asciiTheme="minorEastAsia" w:eastAsiaTheme="minorEastAsia" w:hAnsiTheme="minorEastAsia"/>
          <w:color w:val="000000"/>
        </w:rPr>
        <w:t>5.</w:t>
      </w:r>
      <w:r w:rsidR="003F3095">
        <w:rPr>
          <w:rFonts w:asciiTheme="minorEastAsia" w:eastAsiaTheme="minorEastAsia" w:hAnsiTheme="minorEastAsia"/>
          <w:color w:val="000000"/>
        </w:rPr>
        <w:t>4</w:t>
      </w:r>
      <w:r>
        <w:rPr>
          <w:rFonts w:asciiTheme="minorEastAsia" w:eastAsiaTheme="minorEastAsia" w:hAnsiTheme="minorEastAsia"/>
          <w:color w:val="FF0000"/>
        </w:rPr>
        <w:t xml:space="preserve">　</w:t>
      </w:r>
      <w:r>
        <w:rPr>
          <w:rFonts w:asciiTheme="minorEastAsia" w:eastAsiaTheme="minorEastAsia" w:hAnsiTheme="minorEastAsia" w:hint="eastAsia"/>
          <w:color w:val="000000"/>
        </w:rPr>
        <w:t>硝</w:t>
      </w:r>
      <w:r>
        <w:rPr>
          <w:rFonts w:asciiTheme="minorEastAsia" w:eastAsiaTheme="minorEastAsia" w:hAnsiTheme="minorEastAsia"/>
          <w:color w:val="000000"/>
        </w:rPr>
        <w:t>酸</w:t>
      </w:r>
      <w:r>
        <w:rPr>
          <w:rFonts w:asciiTheme="minorEastAsia" w:eastAsiaTheme="minorEastAsia" w:hAnsiTheme="minorEastAsia"/>
        </w:rPr>
        <w:t>（</w:t>
      </w:r>
      <w:r>
        <w:rPr>
          <w:rFonts w:asciiTheme="minorEastAsia" w:eastAsiaTheme="minorEastAsia" w:hAnsiTheme="minorEastAsia" w:cstheme="minorEastAsia" w:hint="eastAsia"/>
          <w:i/>
          <w:color w:val="000000" w:themeColor="text1"/>
        </w:rPr>
        <w:t>ρ=</w:t>
      </w:r>
      <w:r>
        <w:rPr>
          <w:rFonts w:asciiTheme="minorEastAsia" w:eastAsiaTheme="minorEastAsia" w:hAnsiTheme="minorEastAsia"/>
        </w:rPr>
        <w:t>1.42</w:t>
      </w:r>
      <w:r>
        <w:rPr>
          <w:rFonts w:hAnsi="宋体"/>
          <w:color w:val="FF0000"/>
        </w:rPr>
        <w:t> </w:t>
      </w:r>
      <w:r>
        <w:rPr>
          <w:rFonts w:asciiTheme="minorEastAsia" w:eastAsiaTheme="minorEastAsia" w:hAnsiTheme="minorEastAsia"/>
        </w:rPr>
        <w:t>g/mL）</w:t>
      </w:r>
    </w:p>
    <w:p w:rsidR="00BC561F" w:rsidRDefault="00782410">
      <w:pPr>
        <w:rPr>
          <w:rFonts w:asciiTheme="minorEastAsia" w:eastAsiaTheme="minorEastAsia" w:hAnsiTheme="minorEastAsia"/>
          <w:color w:val="000000"/>
        </w:rPr>
      </w:pPr>
      <w:r>
        <w:rPr>
          <w:rFonts w:asciiTheme="minorEastAsia" w:eastAsiaTheme="minorEastAsia" w:hAnsiTheme="minorEastAsia" w:hint="eastAsia"/>
        </w:rPr>
        <w:t>5.</w:t>
      </w:r>
      <w:r w:rsidR="003F3095">
        <w:rPr>
          <w:rFonts w:asciiTheme="minorEastAsia" w:eastAsiaTheme="minorEastAsia" w:hAnsiTheme="minorEastAsia" w:hint="eastAsia"/>
        </w:rPr>
        <w:t>5</w:t>
      </w:r>
      <w:r>
        <w:rPr>
          <w:rFonts w:asciiTheme="minorEastAsia" w:eastAsiaTheme="minorEastAsia" w:hAnsiTheme="minorEastAsia" w:hint="eastAsia"/>
        </w:rPr>
        <w:t xml:space="preserve">  盐酸（1+1）</w:t>
      </w:r>
    </w:p>
    <w:p w:rsidR="00BC561F" w:rsidRDefault="00782410">
      <w:pPr>
        <w:rPr>
          <w:szCs w:val="21"/>
        </w:rPr>
      </w:pPr>
      <w:r>
        <w:rPr>
          <w:rFonts w:asciiTheme="minorEastAsia" w:eastAsiaTheme="minorEastAsia" w:hAnsiTheme="minorEastAsia"/>
          <w:color w:val="000000"/>
        </w:rPr>
        <w:t>5.</w:t>
      </w:r>
      <w:r w:rsidR="003F3095">
        <w:rPr>
          <w:rFonts w:asciiTheme="minorEastAsia" w:eastAsiaTheme="minorEastAsia" w:hAnsiTheme="minorEastAsia"/>
          <w:color w:val="000000"/>
        </w:rPr>
        <w:t>6</w:t>
      </w:r>
      <w:r>
        <w:rPr>
          <w:rFonts w:asciiTheme="minorEastAsia" w:eastAsiaTheme="minorEastAsia" w:hAnsiTheme="minorEastAsia"/>
          <w:color w:val="FF0000"/>
        </w:rPr>
        <w:t xml:space="preserve">　</w:t>
      </w:r>
      <w:r>
        <w:t>三氧化二铁标准贮存溶液：准确</w:t>
      </w:r>
      <w:r>
        <w:rPr>
          <w:szCs w:val="21"/>
        </w:rPr>
        <w:t>称取</w:t>
      </w:r>
      <w:r>
        <w:rPr>
          <w:szCs w:val="21"/>
        </w:rPr>
        <w:t>1.000</w:t>
      </w:r>
      <w:r>
        <w:rPr>
          <w:rFonts w:hAnsi="宋体"/>
          <w:color w:val="000000"/>
        </w:rPr>
        <w:t> </w:t>
      </w:r>
      <w:r>
        <w:rPr>
          <w:szCs w:val="21"/>
        </w:rPr>
        <w:t>0</w:t>
      </w:r>
      <w:r w:rsidR="003F3095">
        <w:rPr>
          <w:rFonts w:hint="eastAsia"/>
          <w:szCs w:val="21"/>
        </w:rPr>
        <w:t xml:space="preserve"> </w:t>
      </w:r>
      <w:r>
        <w:rPr>
          <w:szCs w:val="21"/>
        </w:rPr>
        <w:t>g</w:t>
      </w:r>
      <w:r>
        <w:rPr>
          <w:rFonts w:ascii="宋体" w:hAnsi="宋体" w:cs="宋体" w:hint="eastAsia"/>
          <w:szCs w:val="21"/>
        </w:rPr>
        <w:t>经1</w:t>
      </w:r>
      <w:r w:rsidR="003F3095">
        <w:rPr>
          <w:rFonts w:ascii="宋体" w:hAnsi="宋体" w:cs="宋体" w:hint="eastAsia"/>
          <w:szCs w:val="21"/>
        </w:rPr>
        <w:t>05</w:t>
      </w:r>
      <w:r w:rsidR="003F3095">
        <w:rPr>
          <w:rFonts w:hAnsi="宋体" w:hint="eastAsia"/>
          <w:color w:val="000000"/>
        </w:rPr>
        <w:t xml:space="preserve"> </w:t>
      </w:r>
      <w:r>
        <w:rPr>
          <w:rFonts w:ascii="宋体" w:hAnsi="宋体" w:cs="宋体" w:hint="eastAsia"/>
          <w:szCs w:val="21"/>
        </w:rPr>
        <w:t>℃</w:t>
      </w:r>
      <w:proofErr w:type="gramStart"/>
      <w:r w:rsidR="003F3095">
        <w:rPr>
          <w:rFonts w:ascii="宋体" w:hAnsi="宋体" w:cs="宋体" w:hint="eastAsia"/>
          <w:szCs w:val="21"/>
        </w:rPr>
        <w:t>干燥至</w:t>
      </w:r>
      <w:proofErr w:type="gramEnd"/>
      <w:r w:rsidR="003F3095">
        <w:rPr>
          <w:rFonts w:ascii="宋体" w:hAnsi="宋体" w:cs="宋体" w:hint="eastAsia"/>
          <w:szCs w:val="21"/>
        </w:rPr>
        <w:t>恒重</w:t>
      </w:r>
      <w:r>
        <w:rPr>
          <w:rFonts w:ascii="宋体" w:hAnsi="宋体" w:cs="宋体" w:hint="eastAsia"/>
          <w:szCs w:val="21"/>
        </w:rPr>
        <w:t>的</w:t>
      </w:r>
      <w:r>
        <w:rPr>
          <w:szCs w:val="21"/>
        </w:rPr>
        <w:t>三氧化二铁</w:t>
      </w:r>
      <w:r>
        <w:rPr>
          <w:rFonts w:ascii="宋体" w:hAnsi="宋体" w:hint="eastAsia"/>
          <w:szCs w:val="21"/>
        </w:rPr>
        <w:t>［</w:t>
      </w:r>
      <w:r>
        <w:rPr>
          <w:rFonts w:ascii="宋体" w:hAnsi="宋体" w:cs="宋体" w:hint="eastAsia"/>
          <w:i/>
          <w:color w:val="000000"/>
          <w:szCs w:val="21"/>
        </w:rPr>
        <w:t>ω</w:t>
      </w:r>
      <w:r>
        <w:rPr>
          <w:szCs w:val="21"/>
        </w:rPr>
        <w:t>（</w:t>
      </w:r>
      <w:r>
        <w:rPr>
          <w:szCs w:val="21"/>
        </w:rPr>
        <w:t>Fe</w:t>
      </w:r>
      <w:r>
        <w:rPr>
          <w:szCs w:val="21"/>
          <w:vertAlign w:val="subscript"/>
        </w:rPr>
        <w:t>2</w:t>
      </w:r>
      <w:r>
        <w:rPr>
          <w:szCs w:val="21"/>
        </w:rPr>
        <w:t>O</w:t>
      </w:r>
      <w:r>
        <w:rPr>
          <w:szCs w:val="21"/>
          <w:vertAlign w:val="subscript"/>
        </w:rPr>
        <w:t>3</w:t>
      </w:r>
      <w:r>
        <w:rPr>
          <w:szCs w:val="21"/>
        </w:rPr>
        <w:t>）</w:t>
      </w:r>
      <w:r w:rsidRPr="00937850">
        <w:rPr>
          <w:rFonts w:asciiTheme="majorEastAsia" w:eastAsiaTheme="majorEastAsia" w:hAnsiTheme="majorEastAsia" w:cstheme="majorEastAsia" w:hint="eastAsia"/>
          <w:szCs w:val="21"/>
        </w:rPr>
        <w:t>≥</w:t>
      </w:r>
      <w:r>
        <w:rPr>
          <w:szCs w:val="21"/>
        </w:rPr>
        <w:t>99.99</w:t>
      </w:r>
      <w:r>
        <w:rPr>
          <w:szCs w:val="21"/>
        </w:rPr>
        <w:t>％</w:t>
      </w:r>
      <w:r>
        <w:rPr>
          <w:szCs w:val="21"/>
        </w:rPr>
        <w:t>]</w:t>
      </w:r>
      <w:r>
        <w:rPr>
          <w:szCs w:val="21"/>
        </w:rPr>
        <w:t>于</w:t>
      </w:r>
      <w:r>
        <w:rPr>
          <w:szCs w:val="21"/>
        </w:rPr>
        <w:t>250</w:t>
      </w:r>
      <w:r w:rsidR="003F3095">
        <w:rPr>
          <w:rFonts w:hAnsi="宋体" w:hint="eastAsia"/>
          <w:color w:val="000000"/>
        </w:rPr>
        <w:t xml:space="preserve"> </w:t>
      </w:r>
      <w:r>
        <w:rPr>
          <w:szCs w:val="21"/>
        </w:rPr>
        <w:t>mL</w:t>
      </w:r>
      <w:r>
        <w:rPr>
          <w:szCs w:val="21"/>
        </w:rPr>
        <w:t>烧杯中，加</w:t>
      </w:r>
      <w:r>
        <w:rPr>
          <w:szCs w:val="21"/>
        </w:rPr>
        <w:t>20</w:t>
      </w:r>
      <w:r>
        <w:rPr>
          <w:rFonts w:hint="eastAsia"/>
          <w:szCs w:val="21"/>
        </w:rPr>
        <w:t xml:space="preserve"> </w:t>
      </w:r>
      <w:r>
        <w:rPr>
          <w:szCs w:val="21"/>
        </w:rPr>
        <w:t>mL</w:t>
      </w:r>
      <w:r>
        <w:rPr>
          <w:szCs w:val="21"/>
        </w:rPr>
        <w:t>盐酸（</w:t>
      </w:r>
      <w:r>
        <w:rPr>
          <w:szCs w:val="21"/>
        </w:rPr>
        <w:t>5.</w:t>
      </w:r>
      <w:r w:rsidR="003F3095">
        <w:rPr>
          <w:rFonts w:hint="eastAsia"/>
          <w:szCs w:val="21"/>
        </w:rPr>
        <w:t>5</w:t>
      </w:r>
      <w:r>
        <w:rPr>
          <w:szCs w:val="21"/>
        </w:rPr>
        <w:t>）</w:t>
      </w:r>
      <w:r>
        <w:rPr>
          <w:rFonts w:ascii="宋体" w:hAnsi="宋体" w:cs="宋体" w:hint="eastAsia"/>
          <w:szCs w:val="21"/>
        </w:rPr>
        <w:t>，加入5</w:t>
      </w:r>
      <w:r>
        <w:rPr>
          <w:rFonts w:hAnsi="宋体"/>
          <w:color w:val="000000"/>
        </w:rPr>
        <w:t> </w:t>
      </w:r>
      <w:r>
        <w:rPr>
          <w:rFonts w:ascii="宋体" w:hAnsi="宋体" w:cs="宋体" w:hint="eastAsia"/>
          <w:szCs w:val="21"/>
        </w:rPr>
        <w:t>mL过氧化氢（</w:t>
      </w:r>
      <w:r>
        <w:rPr>
          <w:rFonts w:ascii="宋体" w:hAnsi="宋体" w:cs="宋体" w:hint="eastAsia"/>
          <w:szCs w:val="22"/>
        </w:rPr>
        <w:t>5.</w:t>
      </w:r>
      <w:r w:rsidR="003F3095">
        <w:rPr>
          <w:rFonts w:ascii="宋体" w:hAnsi="宋体" w:cs="宋体" w:hint="eastAsia"/>
          <w:szCs w:val="22"/>
        </w:rPr>
        <w:t>1</w:t>
      </w:r>
      <w:r>
        <w:rPr>
          <w:rFonts w:ascii="宋体" w:hAnsi="宋体" w:cs="宋体" w:hint="eastAsia"/>
          <w:szCs w:val="21"/>
        </w:rPr>
        <w:t>），</w:t>
      </w:r>
      <w:r>
        <w:rPr>
          <w:szCs w:val="21"/>
        </w:rPr>
        <w:t>低温</w:t>
      </w:r>
      <w:r>
        <w:rPr>
          <w:rFonts w:hint="eastAsia"/>
          <w:szCs w:val="21"/>
        </w:rPr>
        <w:t>加热分解至清亮</w:t>
      </w:r>
      <w:r>
        <w:rPr>
          <w:szCs w:val="21"/>
        </w:rPr>
        <w:t>，</w:t>
      </w:r>
      <w:r>
        <w:rPr>
          <w:szCs w:val="21"/>
        </w:rPr>
        <w:lastRenderedPageBreak/>
        <w:t>冷却至室温，移入</w:t>
      </w:r>
      <w:r>
        <w:rPr>
          <w:szCs w:val="21"/>
        </w:rPr>
        <w:t>1000</w:t>
      </w:r>
      <w:r w:rsidR="00641F4B">
        <w:rPr>
          <w:rFonts w:hAnsi="宋体" w:hint="eastAsia"/>
          <w:color w:val="000000"/>
        </w:rPr>
        <w:t xml:space="preserve"> </w:t>
      </w:r>
      <w:r>
        <w:rPr>
          <w:szCs w:val="21"/>
        </w:rPr>
        <w:t>mL</w:t>
      </w:r>
      <w:r>
        <w:rPr>
          <w:szCs w:val="21"/>
        </w:rPr>
        <w:t>容量瓶中用水稀释至刻度，混匀。此溶液</w:t>
      </w:r>
      <w:r>
        <w:rPr>
          <w:szCs w:val="21"/>
        </w:rPr>
        <w:t>1</w:t>
      </w:r>
      <w:r>
        <w:rPr>
          <w:rFonts w:hAnsi="宋体"/>
          <w:color w:val="000000"/>
        </w:rPr>
        <w:t> </w:t>
      </w:r>
      <w:r>
        <w:rPr>
          <w:szCs w:val="21"/>
        </w:rPr>
        <w:t>mL</w:t>
      </w:r>
      <w:r>
        <w:rPr>
          <w:szCs w:val="21"/>
        </w:rPr>
        <w:t>含</w:t>
      </w:r>
      <w:r>
        <w:rPr>
          <w:szCs w:val="21"/>
        </w:rPr>
        <w:t>1</w:t>
      </w:r>
      <w:r>
        <w:rPr>
          <w:rFonts w:hAnsi="宋体"/>
          <w:color w:val="000000"/>
        </w:rPr>
        <w:t> </w:t>
      </w:r>
      <w:r>
        <w:rPr>
          <w:szCs w:val="21"/>
        </w:rPr>
        <w:t>mg</w:t>
      </w:r>
      <w:r>
        <w:rPr>
          <w:szCs w:val="21"/>
        </w:rPr>
        <w:t>三氧化二铁。</w:t>
      </w:r>
    </w:p>
    <w:p w:rsidR="00BC561F" w:rsidRDefault="00782410">
      <w:pPr>
        <w:rPr>
          <w:szCs w:val="21"/>
        </w:rPr>
      </w:pPr>
      <w:r>
        <w:rPr>
          <w:rFonts w:asciiTheme="minorEastAsia" w:eastAsiaTheme="minorEastAsia" w:hAnsiTheme="minorEastAsia"/>
          <w:color w:val="000000"/>
        </w:rPr>
        <w:t>5.</w:t>
      </w:r>
      <w:r w:rsidR="00641F4B">
        <w:rPr>
          <w:rFonts w:asciiTheme="minorEastAsia" w:eastAsiaTheme="minorEastAsia" w:hAnsiTheme="minorEastAsia"/>
          <w:color w:val="000000"/>
        </w:rPr>
        <w:t>7</w:t>
      </w:r>
      <w:r>
        <w:rPr>
          <w:rFonts w:asciiTheme="minorEastAsia" w:eastAsiaTheme="minorEastAsia" w:hAnsiTheme="minorEastAsia"/>
          <w:color w:val="FF0000"/>
        </w:rPr>
        <w:t xml:space="preserve">　</w:t>
      </w:r>
      <w:r>
        <w:t>三氧化二铁标准溶液：</w:t>
      </w:r>
      <w:r>
        <w:rPr>
          <w:szCs w:val="21"/>
        </w:rPr>
        <w:t>移取三氧化二铁标准贮存溶液（</w:t>
      </w:r>
      <w:r>
        <w:rPr>
          <w:color w:val="000000"/>
          <w:szCs w:val="21"/>
        </w:rPr>
        <w:t>5.</w:t>
      </w:r>
      <w:r w:rsidR="00641F4B">
        <w:rPr>
          <w:color w:val="000000"/>
          <w:szCs w:val="21"/>
        </w:rPr>
        <w:t>6</w:t>
      </w:r>
      <w:r>
        <w:rPr>
          <w:color w:val="000000"/>
          <w:szCs w:val="21"/>
        </w:rPr>
        <w:t>）</w:t>
      </w:r>
      <w:r>
        <w:rPr>
          <w:color w:val="000000"/>
          <w:szCs w:val="21"/>
        </w:rPr>
        <w:t>10.00</w:t>
      </w:r>
      <w:r>
        <w:rPr>
          <w:rFonts w:hAnsi="宋体"/>
          <w:color w:val="000000"/>
        </w:rPr>
        <w:t> </w:t>
      </w:r>
      <w:r>
        <w:rPr>
          <w:color w:val="000000"/>
          <w:szCs w:val="21"/>
        </w:rPr>
        <w:t>mL</w:t>
      </w:r>
      <w:r>
        <w:rPr>
          <w:color w:val="000000"/>
          <w:szCs w:val="21"/>
        </w:rPr>
        <w:t>于</w:t>
      </w:r>
      <w:r>
        <w:rPr>
          <w:color w:val="000000"/>
          <w:szCs w:val="21"/>
        </w:rPr>
        <w:t>100</w:t>
      </w:r>
      <w:r>
        <w:rPr>
          <w:rFonts w:hAnsi="宋体"/>
          <w:color w:val="000000"/>
        </w:rPr>
        <w:t> </w:t>
      </w:r>
      <w:r>
        <w:rPr>
          <w:color w:val="000000"/>
          <w:szCs w:val="21"/>
        </w:rPr>
        <w:t>mL</w:t>
      </w:r>
      <w:r>
        <w:rPr>
          <w:color w:val="000000"/>
          <w:szCs w:val="21"/>
        </w:rPr>
        <w:t>容量瓶中，加入</w:t>
      </w:r>
      <w:r>
        <w:rPr>
          <w:rFonts w:hint="eastAsia"/>
          <w:color w:val="000000"/>
          <w:szCs w:val="21"/>
        </w:rPr>
        <w:t>10</w:t>
      </w:r>
      <w:r>
        <w:rPr>
          <w:rFonts w:hAnsi="宋体"/>
          <w:color w:val="000000"/>
        </w:rPr>
        <w:t> </w:t>
      </w:r>
      <w:r>
        <w:rPr>
          <w:color w:val="000000"/>
          <w:szCs w:val="21"/>
        </w:rPr>
        <w:t>mL</w:t>
      </w:r>
      <w:r>
        <w:rPr>
          <w:color w:val="000000"/>
          <w:szCs w:val="21"/>
        </w:rPr>
        <w:t>盐酸（</w:t>
      </w:r>
      <w:r>
        <w:rPr>
          <w:rFonts w:hint="eastAsia"/>
          <w:color w:val="000000"/>
          <w:szCs w:val="21"/>
        </w:rPr>
        <w:t>5.</w:t>
      </w:r>
      <w:r w:rsidR="00641F4B">
        <w:rPr>
          <w:rFonts w:hint="eastAsia"/>
          <w:color w:val="000000"/>
          <w:szCs w:val="21"/>
        </w:rPr>
        <w:t>5</w:t>
      </w:r>
      <w:r>
        <w:rPr>
          <w:color w:val="000000"/>
          <w:szCs w:val="21"/>
        </w:rPr>
        <w:t>）以水稀释至刻度，混匀。此溶液</w:t>
      </w:r>
      <w:r>
        <w:rPr>
          <w:color w:val="000000"/>
          <w:szCs w:val="21"/>
        </w:rPr>
        <w:t>1</w:t>
      </w:r>
      <w:r>
        <w:rPr>
          <w:rFonts w:hAnsi="宋体"/>
          <w:color w:val="000000"/>
        </w:rPr>
        <w:t> </w:t>
      </w:r>
      <w:r>
        <w:rPr>
          <w:color w:val="000000"/>
          <w:szCs w:val="21"/>
        </w:rPr>
        <w:t>mL</w:t>
      </w:r>
      <w:r>
        <w:rPr>
          <w:color w:val="000000"/>
          <w:szCs w:val="21"/>
        </w:rPr>
        <w:t>含</w:t>
      </w:r>
      <w:r>
        <w:rPr>
          <w:szCs w:val="21"/>
        </w:rPr>
        <w:t>三氧化二铁</w:t>
      </w:r>
      <w:r>
        <w:rPr>
          <w:szCs w:val="21"/>
        </w:rPr>
        <w:t>100</w:t>
      </w:r>
      <w:r>
        <w:rPr>
          <w:rFonts w:hAnsi="宋体"/>
          <w:color w:val="000000"/>
        </w:rPr>
        <w:t> </w:t>
      </w:r>
      <w:proofErr w:type="spellStart"/>
      <w:r>
        <w:rPr>
          <w:szCs w:val="21"/>
        </w:rPr>
        <w:t>μg</w:t>
      </w:r>
      <w:proofErr w:type="spellEnd"/>
      <w:r>
        <w:rPr>
          <w:szCs w:val="21"/>
        </w:rPr>
        <w:t>。</w:t>
      </w:r>
    </w:p>
    <w:p w:rsidR="00BC561F" w:rsidRDefault="00782410">
      <w:pPr>
        <w:rPr>
          <w:szCs w:val="21"/>
        </w:rPr>
      </w:pPr>
      <w:r>
        <w:rPr>
          <w:rFonts w:asciiTheme="minorEastAsia" w:eastAsiaTheme="minorEastAsia" w:hAnsiTheme="minorEastAsia"/>
          <w:color w:val="000000"/>
        </w:rPr>
        <w:t>5.</w:t>
      </w:r>
      <w:r w:rsidR="00641F4B">
        <w:rPr>
          <w:rFonts w:asciiTheme="minorEastAsia" w:eastAsiaTheme="minorEastAsia" w:hAnsiTheme="minorEastAsia"/>
          <w:color w:val="000000"/>
        </w:rPr>
        <w:t>8</w:t>
      </w:r>
      <w:r>
        <w:rPr>
          <w:rFonts w:asciiTheme="minorEastAsia" w:eastAsiaTheme="minorEastAsia" w:hAnsiTheme="minorEastAsia"/>
          <w:color w:val="FF0000"/>
        </w:rPr>
        <w:t xml:space="preserve">　</w:t>
      </w:r>
      <w:r>
        <w:rPr>
          <w:szCs w:val="21"/>
        </w:rPr>
        <w:t>混合稀土氧化物标准贮存溶液：按表</w:t>
      </w:r>
      <w:r>
        <w:rPr>
          <w:szCs w:val="21"/>
        </w:rPr>
        <w:t>1</w:t>
      </w:r>
      <w:r>
        <w:rPr>
          <w:szCs w:val="21"/>
        </w:rPr>
        <w:t>称取除氧化铈和氧化铽外的各单一稀土氧化物［</w:t>
      </w:r>
      <w:r>
        <w:rPr>
          <w:rFonts w:ascii="宋体" w:hAnsi="宋体" w:cs="宋体" w:hint="eastAsia"/>
          <w:i/>
          <w:color w:val="000000"/>
          <w:szCs w:val="21"/>
        </w:rPr>
        <w:t>ω</w:t>
      </w:r>
      <w:r>
        <w:rPr>
          <w:szCs w:val="21"/>
        </w:rPr>
        <w:t>（</w:t>
      </w:r>
      <w:r w:rsidRPr="00937850">
        <w:rPr>
          <w:rFonts w:ascii="宋体" w:hAnsi="宋体" w:cs="宋体"/>
          <w:kern w:val="0"/>
          <w:szCs w:val="22"/>
        </w:rPr>
        <w:t>REO</w:t>
      </w:r>
      <w:r>
        <w:rPr>
          <w:szCs w:val="21"/>
        </w:rPr>
        <w:t>）</w:t>
      </w:r>
      <w:r w:rsidRPr="00937850">
        <w:rPr>
          <w:rFonts w:ascii="宋体" w:hAnsi="宋体" w:cs="宋体" w:hint="eastAsia"/>
          <w:kern w:val="0"/>
          <w:szCs w:val="22"/>
        </w:rPr>
        <w:t>≥</w:t>
      </w:r>
      <w:r w:rsidRPr="00937850">
        <w:rPr>
          <w:rFonts w:ascii="宋体" w:hAnsi="宋体" w:cs="宋体"/>
          <w:kern w:val="0"/>
          <w:szCs w:val="22"/>
        </w:rPr>
        <w:t>99.5%</w:t>
      </w:r>
      <w:r>
        <w:rPr>
          <w:szCs w:val="21"/>
        </w:rPr>
        <w:t>，稀土相对纯度</w:t>
      </w:r>
      <w:r w:rsidRPr="00937850">
        <w:rPr>
          <w:rFonts w:ascii="宋体" w:hAnsi="宋体" w:cs="宋体" w:hint="eastAsia"/>
          <w:szCs w:val="21"/>
        </w:rPr>
        <w:t>≥</w:t>
      </w:r>
      <w:r>
        <w:rPr>
          <w:szCs w:val="21"/>
        </w:rPr>
        <w:t>99.99%</w:t>
      </w:r>
      <w:r>
        <w:rPr>
          <w:szCs w:val="21"/>
        </w:rPr>
        <w:t>，</w:t>
      </w:r>
      <w:r w:rsidR="00641F4B">
        <w:rPr>
          <w:rFonts w:ascii="宋体" w:hAnsi="宋体" w:cs="宋体" w:hint="eastAsia"/>
          <w:i/>
          <w:color w:val="000000"/>
          <w:szCs w:val="21"/>
        </w:rPr>
        <w:t>ω</w:t>
      </w:r>
      <w:r>
        <w:rPr>
          <w:szCs w:val="21"/>
        </w:rPr>
        <w:t>（</w:t>
      </w:r>
      <w:r>
        <w:rPr>
          <w:szCs w:val="21"/>
        </w:rPr>
        <w:t>Fe</w:t>
      </w:r>
      <w:r>
        <w:rPr>
          <w:szCs w:val="21"/>
          <w:vertAlign w:val="subscript"/>
        </w:rPr>
        <w:t>2</w:t>
      </w:r>
      <w:r>
        <w:rPr>
          <w:szCs w:val="21"/>
        </w:rPr>
        <w:t>O</w:t>
      </w:r>
      <w:r>
        <w:rPr>
          <w:szCs w:val="21"/>
          <w:vertAlign w:val="subscript"/>
        </w:rPr>
        <w:t>3</w:t>
      </w:r>
      <w:r>
        <w:rPr>
          <w:szCs w:val="21"/>
        </w:rPr>
        <w:t>）＜</w:t>
      </w:r>
      <w:r>
        <w:rPr>
          <w:szCs w:val="21"/>
        </w:rPr>
        <w:t>0.001%</w:t>
      </w:r>
      <w:r>
        <w:rPr>
          <w:szCs w:val="21"/>
        </w:rPr>
        <w:t>］于</w:t>
      </w:r>
      <w:r>
        <w:rPr>
          <w:rFonts w:hint="eastAsia"/>
          <w:szCs w:val="21"/>
        </w:rPr>
        <w:t>同一</w:t>
      </w:r>
      <w:proofErr w:type="gramStart"/>
      <w:r>
        <w:rPr>
          <w:rFonts w:hint="eastAsia"/>
          <w:szCs w:val="21"/>
        </w:rPr>
        <w:t>300</w:t>
      </w:r>
      <w:proofErr w:type="gramEnd"/>
      <w:r>
        <w:rPr>
          <w:rFonts w:hAnsi="宋体"/>
          <w:color w:val="000000"/>
        </w:rPr>
        <w:t> </w:t>
      </w:r>
      <w:r>
        <w:rPr>
          <w:szCs w:val="21"/>
        </w:rPr>
        <w:t>mL</w:t>
      </w:r>
      <w:r>
        <w:rPr>
          <w:szCs w:val="21"/>
        </w:rPr>
        <w:t>烧杯中，</w:t>
      </w:r>
      <w:r>
        <w:rPr>
          <w:rFonts w:hint="eastAsia"/>
          <w:szCs w:val="21"/>
        </w:rPr>
        <w:t>用</w:t>
      </w:r>
      <w:r>
        <w:rPr>
          <w:szCs w:val="21"/>
        </w:rPr>
        <w:t>少量水润湿、加入</w:t>
      </w:r>
      <w:r>
        <w:rPr>
          <w:rFonts w:hint="eastAsia"/>
          <w:szCs w:val="21"/>
        </w:rPr>
        <w:t>80</w:t>
      </w:r>
      <w:r>
        <w:rPr>
          <w:rFonts w:hAnsi="宋体"/>
          <w:color w:val="000000"/>
        </w:rPr>
        <w:t> </w:t>
      </w:r>
      <w:r>
        <w:rPr>
          <w:szCs w:val="21"/>
        </w:rPr>
        <w:t>mL</w:t>
      </w:r>
      <w:r>
        <w:rPr>
          <w:szCs w:val="21"/>
        </w:rPr>
        <w:t>盐酸（</w:t>
      </w:r>
      <w:r>
        <w:rPr>
          <w:rFonts w:hint="eastAsia"/>
          <w:szCs w:val="21"/>
        </w:rPr>
        <w:t>5.</w:t>
      </w:r>
      <w:r w:rsidR="00641F4B">
        <w:rPr>
          <w:rFonts w:hint="eastAsia"/>
          <w:szCs w:val="21"/>
        </w:rPr>
        <w:t>5</w:t>
      </w:r>
      <w:r>
        <w:rPr>
          <w:szCs w:val="21"/>
        </w:rPr>
        <w:t>），低温加热</w:t>
      </w:r>
      <w:r>
        <w:rPr>
          <w:rFonts w:hint="eastAsia"/>
          <w:szCs w:val="21"/>
        </w:rPr>
        <w:t>分解</w:t>
      </w:r>
      <w:r>
        <w:rPr>
          <w:szCs w:val="21"/>
        </w:rPr>
        <w:t>至清亮</w:t>
      </w:r>
      <w:r>
        <w:rPr>
          <w:rFonts w:hint="eastAsia"/>
          <w:szCs w:val="21"/>
        </w:rPr>
        <w:t>，</w:t>
      </w:r>
      <w:r>
        <w:rPr>
          <w:szCs w:val="21"/>
        </w:rPr>
        <w:t>取下冷却至室温</w:t>
      </w:r>
      <w:r>
        <w:rPr>
          <w:rFonts w:hint="eastAsia"/>
          <w:szCs w:val="21"/>
        </w:rPr>
        <w:t>；按</w:t>
      </w:r>
      <w:r>
        <w:rPr>
          <w:szCs w:val="21"/>
        </w:rPr>
        <w:t>表</w:t>
      </w:r>
      <w:r>
        <w:rPr>
          <w:szCs w:val="21"/>
        </w:rPr>
        <w:t>1</w:t>
      </w:r>
      <w:r>
        <w:rPr>
          <w:rFonts w:hint="eastAsia"/>
          <w:szCs w:val="21"/>
        </w:rPr>
        <w:t>称取</w:t>
      </w:r>
      <w:r>
        <w:rPr>
          <w:szCs w:val="21"/>
        </w:rPr>
        <w:t>氧化铈和氧化铽［</w:t>
      </w:r>
      <w:r>
        <w:rPr>
          <w:rFonts w:ascii="宋体" w:hAnsi="宋体" w:cs="宋体" w:hint="eastAsia"/>
          <w:i/>
          <w:color w:val="000000"/>
          <w:szCs w:val="21"/>
        </w:rPr>
        <w:t>ω</w:t>
      </w:r>
      <w:r>
        <w:rPr>
          <w:szCs w:val="21"/>
        </w:rPr>
        <w:t>（</w:t>
      </w:r>
      <w:r w:rsidRPr="00937850">
        <w:rPr>
          <w:rFonts w:ascii="宋体" w:hAnsi="宋体" w:cs="宋体"/>
          <w:kern w:val="0"/>
          <w:szCs w:val="22"/>
        </w:rPr>
        <w:t>REO</w:t>
      </w:r>
      <w:r>
        <w:rPr>
          <w:szCs w:val="21"/>
        </w:rPr>
        <w:t>）</w:t>
      </w:r>
      <w:r>
        <w:rPr>
          <w:szCs w:val="21"/>
        </w:rPr>
        <w:t>≥99.5%</w:t>
      </w:r>
      <w:r>
        <w:rPr>
          <w:szCs w:val="21"/>
        </w:rPr>
        <w:t>，稀土相对纯度</w:t>
      </w:r>
      <w:r>
        <w:rPr>
          <w:szCs w:val="21"/>
        </w:rPr>
        <w:t>≥99.99%</w:t>
      </w:r>
      <w:r>
        <w:rPr>
          <w:szCs w:val="21"/>
        </w:rPr>
        <w:t>，</w:t>
      </w:r>
      <w:r>
        <w:rPr>
          <w:rFonts w:ascii="宋体" w:hAnsi="宋体" w:cs="宋体" w:hint="eastAsia"/>
          <w:i/>
          <w:color w:val="000000"/>
          <w:szCs w:val="21"/>
        </w:rPr>
        <w:t>ω</w:t>
      </w:r>
      <w:r>
        <w:rPr>
          <w:szCs w:val="21"/>
        </w:rPr>
        <w:t>（</w:t>
      </w:r>
      <w:r>
        <w:rPr>
          <w:szCs w:val="21"/>
        </w:rPr>
        <w:t>Fe</w:t>
      </w:r>
      <w:r>
        <w:rPr>
          <w:szCs w:val="21"/>
          <w:vertAlign w:val="subscript"/>
        </w:rPr>
        <w:t>2</w:t>
      </w:r>
      <w:r>
        <w:rPr>
          <w:szCs w:val="21"/>
        </w:rPr>
        <w:t>O</w:t>
      </w:r>
      <w:r>
        <w:rPr>
          <w:szCs w:val="21"/>
          <w:vertAlign w:val="subscript"/>
        </w:rPr>
        <w:t>3</w:t>
      </w:r>
      <w:r>
        <w:rPr>
          <w:szCs w:val="21"/>
        </w:rPr>
        <w:t>）＜</w:t>
      </w:r>
      <w:r>
        <w:rPr>
          <w:szCs w:val="21"/>
        </w:rPr>
        <w:t>0.001%</w:t>
      </w:r>
      <w:r>
        <w:rPr>
          <w:szCs w:val="21"/>
        </w:rPr>
        <w:t>］于</w:t>
      </w:r>
      <w:r>
        <w:rPr>
          <w:rFonts w:hint="eastAsia"/>
          <w:szCs w:val="21"/>
        </w:rPr>
        <w:t>同一</w:t>
      </w:r>
      <w:proofErr w:type="gramStart"/>
      <w:r>
        <w:rPr>
          <w:szCs w:val="21"/>
        </w:rPr>
        <w:t>100</w:t>
      </w:r>
      <w:proofErr w:type="gramEnd"/>
      <w:r>
        <w:rPr>
          <w:rFonts w:hAnsi="宋体"/>
          <w:color w:val="000000"/>
        </w:rPr>
        <w:t> </w:t>
      </w:r>
      <w:r>
        <w:rPr>
          <w:szCs w:val="21"/>
        </w:rPr>
        <w:t>mL</w:t>
      </w:r>
      <w:r>
        <w:rPr>
          <w:szCs w:val="21"/>
        </w:rPr>
        <w:t>烧杯中，</w:t>
      </w:r>
      <w:r>
        <w:rPr>
          <w:rFonts w:hint="eastAsia"/>
          <w:szCs w:val="21"/>
        </w:rPr>
        <w:t>用</w:t>
      </w:r>
      <w:r>
        <w:rPr>
          <w:szCs w:val="21"/>
        </w:rPr>
        <w:t>少量水润湿、</w:t>
      </w:r>
      <w:r>
        <w:rPr>
          <w:rFonts w:hint="eastAsia"/>
          <w:szCs w:val="21"/>
        </w:rPr>
        <w:t>加入</w:t>
      </w:r>
      <w:r>
        <w:rPr>
          <w:szCs w:val="21"/>
        </w:rPr>
        <w:t>5</w:t>
      </w:r>
      <w:r>
        <w:rPr>
          <w:rFonts w:hAnsi="宋体"/>
          <w:color w:val="000000"/>
        </w:rPr>
        <w:t> </w:t>
      </w:r>
      <w:r>
        <w:rPr>
          <w:szCs w:val="21"/>
        </w:rPr>
        <w:t>mL</w:t>
      </w:r>
      <w:r>
        <w:rPr>
          <w:szCs w:val="21"/>
        </w:rPr>
        <w:t>硝酸（</w:t>
      </w:r>
      <w:r>
        <w:rPr>
          <w:rFonts w:hint="eastAsia"/>
          <w:szCs w:val="21"/>
        </w:rPr>
        <w:t>5.</w:t>
      </w:r>
      <w:r w:rsidR="00641F4B">
        <w:rPr>
          <w:rFonts w:hint="eastAsia"/>
          <w:szCs w:val="21"/>
        </w:rPr>
        <w:t>4</w:t>
      </w:r>
      <w:r>
        <w:rPr>
          <w:szCs w:val="21"/>
        </w:rPr>
        <w:t>）</w:t>
      </w:r>
      <w:r>
        <w:rPr>
          <w:rFonts w:hint="eastAsia"/>
          <w:szCs w:val="21"/>
        </w:rPr>
        <w:t>，加入</w:t>
      </w:r>
      <w:r>
        <w:rPr>
          <w:szCs w:val="21"/>
        </w:rPr>
        <w:t>2</w:t>
      </w:r>
      <w:r>
        <w:rPr>
          <w:rFonts w:hAnsi="宋体"/>
          <w:color w:val="000000"/>
        </w:rPr>
        <w:t> </w:t>
      </w:r>
      <w:r>
        <w:rPr>
          <w:szCs w:val="21"/>
        </w:rPr>
        <w:t>mL</w:t>
      </w:r>
      <w:r>
        <w:rPr>
          <w:szCs w:val="21"/>
        </w:rPr>
        <w:t>过氧化氢（</w:t>
      </w:r>
      <w:r>
        <w:rPr>
          <w:rFonts w:hint="eastAsia"/>
          <w:szCs w:val="21"/>
        </w:rPr>
        <w:t>5.</w:t>
      </w:r>
      <w:r w:rsidR="00641F4B">
        <w:rPr>
          <w:szCs w:val="21"/>
        </w:rPr>
        <w:t>1</w:t>
      </w:r>
      <w:r>
        <w:rPr>
          <w:szCs w:val="21"/>
        </w:rPr>
        <w:t>），低温加热分解至清亮，取下冷却至室温</w:t>
      </w:r>
      <w:r>
        <w:rPr>
          <w:rFonts w:hint="eastAsia"/>
          <w:szCs w:val="21"/>
        </w:rPr>
        <w:t>；将两组溶液</w:t>
      </w:r>
      <w:r>
        <w:rPr>
          <w:szCs w:val="21"/>
        </w:rPr>
        <w:t>移</w:t>
      </w:r>
      <w:r>
        <w:rPr>
          <w:rFonts w:hint="eastAsia"/>
          <w:szCs w:val="21"/>
        </w:rPr>
        <w:t>入同一</w:t>
      </w:r>
      <w:proofErr w:type="gramStart"/>
      <w:r>
        <w:rPr>
          <w:szCs w:val="21"/>
        </w:rPr>
        <w:t>100</w:t>
      </w:r>
      <w:r>
        <w:rPr>
          <w:rFonts w:hint="eastAsia"/>
          <w:szCs w:val="21"/>
        </w:rPr>
        <w:t>0</w:t>
      </w:r>
      <w:proofErr w:type="gramEnd"/>
      <w:r>
        <w:rPr>
          <w:rFonts w:hAnsi="宋体"/>
          <w:color w:val="000000"/>
        </w:rPr>
        <w:t> </w:t>
      </w:r>
      <w:r>
        <w:rPr>
          <w:szCs w:val="21"/>
        </w:rPr>
        <w:t>mL</w:t>
      </w:r>
      <w:r>
        <w:rPr>
          <w:szCs w:val="21"/>
        </w:rPr>
        <w:t>容量瓶中，用水稀释至刻度，混匀。此标准溶液</w:t>
      </w:r>
      <w:r>
        <w:rPr>
          <w:szCs w:val="21"/>
        </w:rPr>
        <w:t>1</w:t>
      </w:r>
      <w:r>
        <w:rPr>
          <w:rFonts w:hAnsi="宋体"/>
          <w:color w:val="000000"/>
        </w:rPr>
        <w:t> </w:t>
      </w:r>
      <w:r>
        <w:rPr>
          <w:szCs w:val="21"/>
        </w:rPr>
        <w:t>mL</w:t>
      </w:r>
      <w:r>
        <w:rPr>
          <w:szCs w:val="21"/>
        </w:rPr>
        <w:t>含</w:t>
      </w:r>
      <w:r>
        <w:rPr>
          <w:szCs w:val="21"/>
        </w:rPr>
        <w:t>10</w:t>
      </w:r>
      <w:r>
        <w:rPr>
          <w:rFonts w:hAnsi="宋体"/>
          <w:color w:val="000000"/>
        </w:rPr>
        <w:t> </w:t>
      </w:r>
      <w:r>
        <w:rPr>
          <w:szCs w:val="21"/>
        </w:rPr>
        <w:t>mg</w:t>
      </w:r>
      <w:r>
        <w:rPr>
          <w:szCs w:val="21"/>
        </w:rPr>
        <w:t>混合稀土氧化物。</w:t>
      </w:r>
    </w:p>
    <w:p w:rsidR="00BC561F" w:rsidRDefault="00782410" w:rsidP="00937850">
      <w:pPr>
        <w:spacing w:beforeLines="50" w:before="156"/>
        <w:jc w:val="center"/>
        <w:rPr>
          <w:rFonts w:eastAsia="黑体"/>
          <w:szCs w:val="21"/>
        </w:rPr>
      </w:pPr>
      <w:r>
        <w:rPr>
          <w:rFonts w:ascii="黑体" w:eastAsia="黑体" w:hAnsi="黑体" w:hint="eastAsia"/>
          <w:szCs w:val="21"/>
        </w:rPr>
        <w:t>表</w:t>
      </w:r>
      <w:r>
        <w:rPr>
          <w:rFonts w:ascii="黑体" w:eastAsia="黑体" w:hAnsi="黑体"/>
          <w:szCs w:val="21"/>
        </w:rPr>
        <w:t>1</w:t>
      </w:r>
      <w:r>
        <w:rPr>
          <w:rFonts w:ascii="黑体" w:eastAsia="黑体" w:hAnsi="黑体" w:hint="eastAsia"/>
          <w:szCs w:val="21"/>
        </w:rPr>
        <w:t xml:space="preserve">  </w:t>
      </w:r>
      <w:r w:rsidR="00641F4B">
        <w:rPr>
          <w:rFonts w:ascii="黑体" w:eastAsia="黑体" w:hAnsi="黑体" w:hint="eastAsia"/>
          <w:szCs w:val="21"/>
        </w:rPr>
        <w:t>混合稀土氧化物标准贮存溶液称样量</w:t>
      </w:r>
    </w:p>
    <w:p w:rsidR="00BC561F" w:rsidRPr="00937850" w:rsidRDefault="00782410" w:rsidP="00937850">
      <w:pPr>
        <w:jc w:val="right"/>
        <w:rPr>
          <w:rFonts w:ascii="宋体" w:hAnsi="宋体" w:cs="宋体"/>
          <w:sz w:val="18"/>
          <w:szCs w:val="18"/>
        </w:rPr>
      </w:pPr>
      <w:r>
        <w:rPr>
          <w:rFonts w:hint="eastAsia"/>
          <w:szCs w:val="21"/>
        </w:rPr>
        <w:t xml:space="preserve"> </w:t>
      </w:r>
      <w:r w:rsidRPr="00937850">
        <w:rPr>
          <w:rFonts w:ascii="宋体" w:hAnsi="宋体" w:cs="宋体" w:hint="eastAsia"/>
          <w:sz w:val="18"/>
          <w:szCs w:val="18"/>
        </w:rPr>
        <w:t>单位为毫克</w:t>
      </w:r>
    </w:p>
    <w:tbl>
      <w:tblPr>
        <w:tblW w:w="9428" w:type="dxa"/>
        <w:tblInd w:w="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58"/>
        <w:gridCol w:w="1058"/>
        <w:gridCol w:w="1059"/>
        <w:gridCol w:w="1058"/>
        <w:gridCol w:w="1058"/>
        <w:gridCol w:w="1059"/>
        <w:gridCol w:w="1058"/>
        <w:gridCol w:w="1058"/>
        <w:gridCol w:w="962"/>
      </w:tblGrid>
      <w:tr w:rsidR="00BC561F" w:rsidTr="00937850">
        <w:trPr>
          <w:trHeight w:val="329"/>
        </w:trPr>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hint="eastAsia"/>
                <w:color w:val="000000"/>
                <w:kern w:val="0"/>
                <w:szCs w:val="21"/>
              </w:rPr>
              <w:t>氧化物</w:t>
            </w:r>
          </w:p>
        </w:tc>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hint="eastAsia"/>
                <w:color w:val="000000"/>
                <w:kern w:val="0"/>
                <w:szCs w:val="21"/>
              </w:rPr>
              <w:t>La</w:t>
            </w:r>
            <w:r>
              <w:rPr>
                <w:rFonts w:ascii="宋体" w:hAnsi="宋体" w:cs="宋体" w:hint="eastAsia"/>
                <w:color w:val="000000"/>
                <w:kern w:val="0"/>
                <w:szCs w:val="21"/>
                <w:vertAlign w:val="subscript"/>
              </w:rPr>
              <w:t>2</w:t>
            </w:r>
            <w:r>
              <w:rPr>
                <w:rFonts w:ascii="宋体" w:hAnsi="宋体" w:cs="宋体" w:hint="eastAsia"/>
                <w:color w:val="000000"/>
                <w:kern w:val="0"/>
                <w:szCs w:val="21"/>
              </w:rPr>
              <w:t>O</w:t>
            </w:r>
            <w:r>
              <w:rPr>
                <w:rFonts w:ascii="宋体" w:hAnsi="宋体" w:cs="宋体" w:hint="eastAsia"/>
                <w:color w:val="000000"/>
                <w:kern w:val="0"/>
                <w:szCs w:val="21"/>
                <w:vertAlign w:val="subscript"/>
              </w:rPr>
              <w:t>3</w:t>
            </w:r>
          </w:p>
        </w:tc>
        <w:tc>
          <w:tcPr>
            <w:tcW w:w="989"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hint="eastAsia"/>
                <w:color w:val="000000"/>
                <w:kern w:val="0"/>
                <w:szCs w:val="21"/>
              </w:rPr>
              <w:t>CeO</w:t>
            </w:r>
            <w:r>
              <w:rPr>
                <w:rFonts w:ascii="宋体" w:hAnsi="宋体" w:cs="宋体" w:hint="eastAsia"/>
                <w:color w:val="000000"/>
                <w:kern w:val="0"/>
                <w:szCs w:val="21"/>
                <w:vertAlign w:val="subscript"/>
              </w:rPr>
              <w:t>2</w:t>
            </w:r>
          </w:p>
        </w:tc>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hint="eastAsia"/>
                <w:color w:val="000000"/>
                <w:kern w:val="0"/>
                <w:szCs w:val="21"/>
              </w:rPr>
              <w:t>Pr</w:t>
            </w:r>
            <w:r>
              <w:rPr>
                <w:rFonts w:ascii="宋体" w:hAnsi="宋体" w:cs="宋体" w:hint="eastAsia"/>
                <w:color w:val="000000"/>
                <w:kern w:val="0"/>
                <w:szCs w:val="21"/>
                <w:vertAlign w:val="subscript"/>
              </w:rPr>
              <w:t>6</w:t>
            </w:r>
            <w:r>
              <w:rPr>
                <w:rFonts w:ascii="宋体" w:hAnsi="宋体" w:cs="宋体" w:hint="eastAsia"/>
                <w:color w:val="000000"/>
                <w:kern w:val="0"/>
                <w:szCs w:val="21"/>
              </w:rPr>
              <w:t>O</w:t>
            </w:r>
            <w:r>
              <w:rPr>
                <w:rFonts w:ascii="宋体" w:hAnsi="宋体" w:cs="宋体" w:hint="eastAsia"/>
                <w:color w:val="000000"/>
                <w:kern w:val="0"/>
                <w:szCs w:val="21"/>
                <w:vertAlign w:val="subscript"/>
              </w:rPr>
              <w:t>11</w:t>
            </w:r>
          </w:p>
        </w:tc>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hint="eastAsia"/>
                <w:color w:val="000000"/>
                <w:kern w:val="0"/>
                <w:szCs w:val="21"/>
              </w:rPr>
              <w:t>Nd</w:t>
            </w:r>
            <w:r>
              <w:rPr>
                <w:rFonts w:ascii="宋体" w:hAnsi="宋体" w:cs="宋体" w:hint="eastAsia"/>
                <w:color w:val="000000"/>
                <w:kern w:val="0"/>
                <w:szCs w:val="21"/>
                <w:vertAlign w:val="subscript"/>
              </w:rPr>
              <w:t>2</w:t>
            </w:r>
            <w:r>
              <w:rPr>
                <w:rFonts w:ascii="宋体" w:hAnsi="宋体" w:cs="宋体" w:hint="eastAsia"/>
                <w:color w:val="000000"/>
                <w:kern w:val="0"/>
                <w:szCs w:val="21"/>
              </w:rPr>
              <w:t>O</w:t>
            </w:r>
            <w:r>
              <w:rPr>
                <w:rFonts w:ascii="宋体" w:hAnsi="宋体" w:cs="宋体" w:hint="eastAsia"/>
                <w:color w:val="000000"/>
                <w:kern w:val="0"/>
                <w:szCs w:val="21"/>
                <w:vertAlign w:val="subscript"/>
              </w:rPr>
              <w:t>3</w:t>
            </w:r>
          </w:p>
        </w:tc>
        <w:tc>
          <w:tcPr>
            <w:tcW w:w="989"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hint="eastAsia"/>
                <w:color w:val="000000"/>
                <w:kern w:val="0"/>
                <w:szCs w:val="21"/>
              </w:rPr>
              <w:t>Sm</w:t>
            </w:r>
            <w:r>
              <w:rPr>
                <w:rFonts w:ascii="宋体" w:hAnsi="宋体" w:cs="宋体" w:hint="eastAsia"/>
                <w:color w:val="000000"/>
                <w:kern w:val="0"/>
                <w:szCs w:val="21"/>
                <w:vertAlign w:val="subscript"/>
              </w:rPr>
              <w:t>2</w:t>
            </w:r>
            <w:r>
              <w:rPr>
                <w:rFonts w:ascii="宋体" w:hAnsi="宋体" w:cs="宋体" w:hint="eastAsia"/>
                <w:color w:val="000000"/>
                <w:kern w:val="0"/>
                <w:szCs w:val="21"/>
              </w:rPr>
              <w:t>O</w:t>
            </w:r>
            <w:r>
              <w:rPr>
                <w:rFonts w:ascii="宋体" w:hAnsi="宋体" w:cs="宋体" w:hint="eastAsia"/>
                <w:color w:val="000000"/>
                <w:kern w:val="0"/>
                <w:szCs w:val="21"/>
                <w:vertAlign w:val="subscript"/>
              </w:rPr>
              <w:t>3</w:t>
            </w:r>
          </w:p>
        </w:tc>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hint="eastAsia"/>
                <w:color w:val="000000"/>
                <w:kern w:val="0"/>
                <w:szCs w:val="21"/>
              </w:rPr>
              <w:t>Eu</w:t>
            </w:r>
            <w:r>
              <w:rPr>
                <w:rFonts w:ascii="宋体" w:hAnsi="宋体" w:cs="宋体" w:hint="eastAsia"/>
                <w:color w:val="000000"/>
                <w:kern w:val="0"/>
                <w:szCs w:val="21"/>
                <w:vertAlign w:val="subscript"/>
              </w:rPr>
              <w:t>2</w:t>
            </w:r>
            <w:r>
              <w:rPr>
                <w:rFonts w:ascii="宋体" w:hAnsi="宋体" w:cs="宋体" w:hint="eastAsia"/>
                <w:color w:val="000000"/>
                <w:kern w:val="0"/>
                <w:szCs w:val="21"/>
              </w:rPr>
              <w:t>O</w:t>
            </w:r>
            <w:r>
              <w:rPr>
                <w:rFonts w:ascii="宋体" w:hAnsi="宋体" w:cs="宋体" w:hint="eastAsia"/>
                <w:color w:val="000000"/>
                <w:kern w:val="0"/>
                <w:szCs w:val="21"/>
                <w:vertAlign w:val="subscript"/>
              </w:rPr>
              <w:t>3</w:t>
            </w:r>
          </w:p>
        </w:tc>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hint="eastAsia"/>
                <w:color w:val="000000"/>
                <w:kern w:val="0"/>
                <w:szCs w:val="21"/>
              </w:rPr>
              <w:t>Gd</w:t>
            </w:r>
            <w:r>
              <w:rPr>
                <w:rFonts w:ascii="宋体" w:hAnsi="宋体" w:cs="宋体" w:hint="eastAsia"/>
                <w:color w:val="000000"/>
                <w:kern w:val="0"/>
                <w:szCs w:val="21"/>
                <w:vertAlign w:val="subscript"/>
              </w:rPr>
              <w:t>2</w:t>
            </w:r>
            <w:r>
              <w:rPr>
                <w:rFonts w:ascii="宋体" w:hAnsi="宋体" w:cs="宋体" w:hint="eastAsia"/>
                <w:color w:val="000000"/>
                <w:kern w:val="0"/>
                <w:szCs w:val="21"/>
              </w:rPr>
              <w:t>O</w:t>
            </w:r>
            <w:r>
              <w:rPr>
                <w:rFonts w:ascii="宋体" w:hAnsi="宋体" w:cs="宋体" w:hint="eastAsia"/>
                <w:color w:val="000000"/>
                <w:kern w:val="0"/>
                <w:szCs w:val="21"/>
                <w:vertAlign w:val="subscript"/>
              </w:rPr>
              <w:t>3</w:t>
            </w:r>
          </w:p>
        </w:tc>
        <w:tc>
          <w:tcPr>
            <w:tcW w:w="89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hint="eastAsia"/>
                <w:color w:val="000000"/>
                <w:kern w:val="0"/>
                <w:szCs w:val="21"/>
              </w:rPr>
              <w:t>Tb</w:t>
            </w:r>
            <w:r>
              <w:rPr>
                <w:rFonts w:ascii="宋体" w:hAnsi="宋体" w:cs="宋体" w:hint="eastAsia"/>
                <w:color w:val="000000"/>
                <w:kern w:val="0"/>
                <w:szCs w:val="21"/>
                <w:vertAlign w:val="subscript"/>
              </w:rPr>
              <w:t>4</w:t>
            </w:r>
            <w:r>
              <w:rPr>
                <w:rFonts w:ascii="宋体" w:hAnsi="宋体" w:cs="宋体" w:hint="eastAsia"/>
                <w:color w:val="000000"/>
                <w:kern w:val="0"/>
                <w:szCs w:val="21"/>
              </w:rPr>
              <w:t>O</w:t>
            </w:r>
            <w:r>
              <w:rPr>
                <w:rFonts w:ascii="宋体" w:hAnsi="宋体" w:cs="宋体" w:hint="eastAsia"/>
                <w:color w:val="000000"/>
                <w:kern w:val="0"/>
                <w:szCs w:val="21"/>
                <w:vertAlign w:val="subscript"/>
              </w:rPr>
              <w:t>7</w:t>
            </w:r>
          </w:p>
        </w:tc>
      </w:tr>
      <w:tr w:rsidR="00BC561F" w:rsidTr="00937850">
        <w:trPr>
          <w:trHeight w:val="329"/>
        </w:trPr>
        <w:tc>
          <w:tcPr>
            <w:tcW w:w="988" w:type="dxa"/>
            <w:shd w:val="clear" w:color="auto" w:fill="auto"/>
            <w:vAlign w:val="center"/>
          </w:tcPr>
          <w:p w:rsidR="00BC561F" w:rsidRDefault="00782410">
            <w:pPr>
              <w:widowControl/>
              <w:jc w:val="center"/>
              <w:rPr>
                <w:rFonts w:ascii="宋体" w:hAnsi="宋体" w:cs="宋体"/>
                <w:color w:val="000000"/>
                <w:kern w:val="0"/>
                <w:szCs w:val="21"/>
              </w:rPr>
            </w:pPr>
            <w:proofErr w:type="gramStart"/>
            <w:r>
              <w:rPr>
                <w:rFonts w:ascii="宋体" w:hAnsi="宋体" w:cs="宋体" w:hint="eastAsia"/>
                <w:color w:val="000000"/>
                <w:kern w:val="0"/>
                <w:szCs w:val="21"/>
              </w:rPr>
              <w:t>称样量</w:t>
            </w:r>
            <w:proofErr w:type="gramEnd"/>
          </w:p>
        </w:tc>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color w:val="000000"/>
                <w:kern w:val="0"/>
                <w:szCs w:val="21"/>
              </w:rPr>
              <w:t>2000</w:t>
            </w:r>
          </w:p>
        </w:tc>
        <w:tc>
          <w:tcPr>
            <w:tcW w:w="989"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color w:val="000000"/>
                <w:kern w:val="0"/>
                <w:szCs w:val="21"/>
              </w:rPr>
              <w:t>300</w:t>
            </w:r>
          </w:p>
        </w:tc>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color w:val="000000"/>
                <w:kern w:val="0"/>
                <w:szCs w:val="21"/>
              </w:rPr>
              <w:t>500</w:t>
            </w:r>
          </w:p>
        </w:tc>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color w:val="000000"/>
                <w:kern w:val="0"/>
                <w:szCs w:val="21"/>
              </w:rPr>
              <w:t>2000</w:t>
            </w:r>
          </w:p>
        </w:tc>
        <w:tc>
          <w:tcPr>
            <w:tcW w:w="989"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color w:val="000000"/>
                <w:kern w:val="0"/>
                <w:szCs w:val="21"/>
              </w:rPr>
              <w:t>500</w:t>
            </w:r>
          </w:p>
        </w:tc>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color w:val="000000"/>
                <w:kern w:val="0"/>
                <w:szCs w:val="21"/>
              </w:rPr>
              <w:t>100</w:t>
            </w:r>
          </w:p>
        </w:tc>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color w:val="000000"/>
                <w:kern w:val="0"/>
                <w:szCs w:val="21"/>
              </w:rPr>
              <w:t>500</w:t>
            </w:r>
          </w:p>
        </w:tc>
        <w:tc>
          <w:tcPr>
            <w:tcW w:w="89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color w:val="000000"/>
                <w:kern w:val="0"/>
                <w:szCs w:val="21"/>
              </w:rPr>
              <w:t>100</w:t>
            </w:r>
          </w:p>
        </w:tc>
      </w:tr>
      <w:tr w:rsidR="00BC561F" w:rsidTr="00937850">
        <w:trPr>
          <w:trHeight w:val="329"/>
        </w:trPr>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hint="eastAsia"/>
                <w:color w:val="000000"/>
                <w:kern w:val="0"/>
                <w:szCs w:val="21"/>
              </w:rPr>
              <w:t>氧化物</w:t>
            </w:r>
          </w:p>
        </w:tc>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hint="eastAsia"/>
                <w:color w:val="000000"/>
                <w:kern w:val="0"/>
                <w:szCs w:val="21"/>
              </w:rPr>
              <w:t>Dy</w:t>
            </w:r>
            <w:r>
              <w:rPr>
                <w:rFonts w:ascii="宋体" w:hAnsi="宋体" w:cs="宋体" w:hint="eastAsia"/>
                <w:color w:val="000000"/>
                <w:kern w:val="0"/>
                <w:szCs w:val="21"/>
                <w:vertAlign w:val="subscript"/>
              </w:rPr>
              <w:t>2</w:t>
            </w:r>
            <w:r>
              <w:rPr>
                <w:rFonts w:ascii="宋体" w:hAnsi="宋体" w:cs="宋体" w:hint="eastAsia"/>
                <w:color w:val="000000"/>
                <w:kern w:val="0"/>
                <w:szCs w:val="21"/>
              </w:rPr>
              <w:t>O</w:t>
            </w:r>
            <w:r>
              <w:rPr>
                <w:rFonts w:ascii="宋体" w:hAnsi="宋体" w:cs="宋体" w:hint="eastAsia"/>
                <w:color w:val="000000"/>
                <w:kern w:val="0"/>
                <w:szCs w:val="21"/>
                <w:vertAlign w:val="subscript"/>
              </w:rPr>
              <w:t>3</w:t>
            </w:r>
          </w:p>
        </w:tc>
        <w:tc>
          <w:tcPr>
            <w:tcW w:w="989"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hint="eastAsia"/>
                <w:color w:val="000000"/>
                <w:kern w:val="0"/>
                <w:szCs w:val="21"/>
              </w:rPr>
              <w:t>Ho</w:t>
            </w:r>
            <w:r>
              <w:rPr>
                <w:rFonts w:ascii="宋体" w:hAnsi="宋体" w:cs="宋体" w:hint="eastAsia"/>
                <w:color w:val="000000"/>
                <w:kern w:val="0"/>
                <w:szCs w:val="21"/>
                <w:vertAlign w:val="subscript"/>
              </w:rPr>
              <w:t>2</w:t>
            </w:r>
            <w:r>
              <w:rPr>
                <w:rFonts w:ascii="宋体" w:hAnsi="宋体" w:cs="宋体" w:hint="eastAsia"/>
                <w:color w:val="000000"/>
                <w:kern w:val="0"/>
                <w:szCs w:val="21"/>
              </w:rPr>
              <w:t>O</w:t>
            </w:r>
            <w:r>
              <w:rPr>
                <w:rFonts w:ascii="宋体" w:hAnsi="宋体" w:cs="宋体" w:hint="eastAsia"/>
                <w:color w:val="000000"/>
                <w:kern w:val="0"/>
                <w:szCs w:val="21"/>
                <w:vertAlign w:val="subscript"/>
              </w:rPr>
              <w:t>3</w:t>
            </w:r>
          </w:p>
        </w:tc>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hint="eastAsia"/>
                <w:color w:val="000000"/>
                <w:kern w:val="0"/>
                <w:szCs w:val="21"/>
              </w:rPr>
              <w:t>Er</w:t>
            </w:r>
            <w:r>
              <w:rPr>
                <w:rFonts w:ascii="宋体" w:hAnsi="宋体" w:cs="宋体" w:hint="eastAsia"/>
                <w:color w:val="000000"/>
                <w:kern w:val="0"/>
                <w:szCs w:val="21"/>
                <w:vertAlign w:val="subscript"/>
              </w:rPr>
              <w:t>2</w:t>
            </w:r>
            <w:r>
              <w:rPr>
                <w:rFonts w:ascii="宋体" w:hAnsi="宋体" w:cs="宋体" w:hint="eastAsia"/>
                <w:color w:val="000000"/>
                <w:kern w:val="0"/>
                <w:szCs w:val="21"/>
              </w:rPr>
              <w:t>O</w:t>
            </w:r>
            <w:r>
              <w:rPr>
                <w:rFonts w:ascii="宋体" w:hAnsi="宋体" w:cs="宋体" w:hint="eastAsia"/>
                <w:color w:val="000000"/>
                <w:kern w:val="0"/>
                <w:szCs w:val="21"/>
                <w:vertAlign w:val="subscript"/>
              </w:rPr>
              <w:t>3</w:t>
            </w:r>
          </w:p>
        </w:tc>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hint="eastAsia"/>
                <w:color w:val="000000"/>
                <w:kern w:val="0"/>
                <w:szCs w:val="21"/>
              </w:rPr>
              <w:t>Tm</w:t>
            </w:r>
            <w:r>
              <w:rPr>
                <w:rFonts w:ascii="宋体" w:hAnsi="宋体" w:cs="宋体" w:hint="eastAsia"/>
                <w:color w:val="000000"/>
                <w:kern w:val="0"/>
                <w:szCs w:val="21"/>
                <w:vertAlign w:val="subscript"/>
              </w:rPr>
              <w:t>2</w:t>
            </w:r>
            <w:r>
              <w:rPr>
                <w:rFonts w:ascii="宋体" w:hAnsi="宋体" w:cs="宋体" w:hint="eastAsia"/>
                <w:color w:val="000000"/>
                <w:kern w:val="0"/>
                <w:szCs w:val="21"/>
              </w:rPr>
              <w:t>O</w:t>
            </w:r>
            <w:r>
              <w:rPr>
                <w:rFonts w:ascii="宋体" w:hAnsi="宋体" w:cs="宋体" w:hint="eastAsia"/>
                <w:color w:val="000000"/>
                <w:kern w:val="0"/>
                <w:szCs w:val="21"/>
                <w:vertAlign w:val="subscript"/>
              </w:rPr>
              <w:t>3</w:t>
            </w:r>
          </w:p>
        </w:tc>
        <w:tc>
          <w:tcPr>
            <w:tcW w:w="989"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hint="eastAsia"/>
                <w:color w:val="000000"/>
                <w:kern w:val="0"/>
                <w:szCs w:val="21"/>
              </w:rPr>
              <w:t>Yb</w:t>
            </w:r>
            <w:r>
              <w:rPr>
                <w:rFonts w:ascii="宋体" w:hAnsi="宋体" w:cs="宋体" w:hint="eastAsia"/>
                <w:color w:val="000000"/>
                <w:kern w:val="0"/>
                <w:szCs w:val="21"/>
                <w:vertAlign w:val="subscript"/>
              </w:rPr>
              <w:t>2</w:t>
            </w:r>
            <w:r>
              <w:rPr>
                <w:rFonts w:ascii="宋体" w:hAnsi="宋体" w:cs="宋体" w:hint="eastAsia"/>
                <w:color w:val="000000"/>
                <w:kern w:val="0"/>
                <w:szCs w:val="21"/>
              </w:rPr>
              <w:t>O</w:t>
            </w:r>
            <w:r>
              <w:rPr>
                <w:rFonts w:ascii="宋体" w:hAnsi="宋体" w:cs="宋体" w:hint="eastAsia"/>
                <w:color w:val="000000"/>
                <w:kern w:val="0"/>
                <w:szCs w:val="21"/>
                <w:vertAlign w:val="subscript"/>
              </w:rPr>
              <w:t>3</w:t>
            </w:r>
          </w:p>
        </w:tc>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hint="eastAsia"/>
                <w:color w:val="000000"/>
                <w:kern w:val="0"/>
                <w:szCs w:val="21"/>
              </w:rPr>
              <w:t>Lu</w:t>
            </w:r>
            <w:r>
              <w:rPr>
                <w:rFonts w:ascii="宋体" w:hAnsi="宋体" w:cs="宋体" w:hint="eastAsia"/>
                <w:color w:val="000000"/>
                <w:kern w:val="0"/>
                <w:szCs w:val="21"/>
                <w:vertAlign w:val="subscript"/>
              </w:rPr>
              <w:t>2</w:t>
            </w:r>
            <w:r>
              <w:rPr>
                <w:rFonts w:ascii="宋体" w:hAnsi="宋体" w:cs="宋体" w:hint="eastAsia"/>
                <w:color w:val="000000"/>
                <w:kern w:val="0"/>
                <w:szCs w:val="21"/>
              </w:rPr>
              <w:t>O</w:t>
            </w:r>
            <w:r>
              <w:rPr>
                <w:rFonts w:ascii="宋体" w:hAnsi="宋体" w:cs="宋体" w:hint="eastAsia"/>
                <w:color w:val="000000"/>
                <w:kern w:val="0"/>
                <w:szCs w:val="21"/>
                <w:vertAlign w:val="subscript"/>
              </w:rPr>
              <w:t>3</w:t>
            </w:r>
          </w:p>
        </w:tc>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hint="eastAsia"/>
                <w:color w:val="000000"/>
                <w:kern w:val="0"/>
                <w:szCs w:val="21"/>
              </w:rPr>
              <w:t>Y</w:t>
            </w:r>
            <w:r>
              <w:rPr>
                <w:rFonts w:ascii="宋体" w:hAnsi="宋体" w:cs="宋体" w:hint="eastAsia"/>
                <w:color w:val="000000"/>
                <w:kern w:val="0"/>
                <w:szCs w:val="21"/>
                <w:vertAlign w:val="subscript"/>
              </w:rPr>
              <w:t>2</w:t>
            </w:r>
            <w:r>
              <w:rPr>
                <w:rFonts w:ascii="宋体" w:hAnsi="宋体" w:cs="宋体" w:hint="eastAsia"/>
                <w:color w:val="000000"/>
                <w:kern w:val="0"/>
                <w:szCs w:val="21"/>
              </w:rPr>
              <w:t>O</w:t>
            </w:r>
            <w:r>
              <w:rPr>
                <w:rFonts w:ascii="宋体" w:hAnsi="宋体" w:cs="宋体" w:hint="eastAsia"/>
                <w:color w:val="000000"/>
                <w:kern w:val="0"/>
                <w:szCs w:val="21"/>
                <w:vertAlign w:val="subscript"/>
              </w:rPr>
              <w:t>3</w:t>
            </w:r>
          </w:p>
        </w:tc>
        <w:tc>
          <w:tcPr>
            <w:tcW w:w="89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hint="eastAsia"/>
                <w:color w:val="000000"/>
                <w:kern w:val="0"/>
                <w:szCs w:val="21"/>
              </w:rPr>
              <w:t>合计</w:t>
            </w:r>
          </w:p>
        </w:tc>
      </w:tr>
      <w:tr w:rsidR="00BC561F" w:rsidTr="00937850">
        <w:trPr>
          <w:trHeight w:val="329"/>
        </w:trPr>
        <w:tc>
          <w:tcPr>
            <w:tcW w:w="988" w:type="dxa"/>
            <w:shd w:val="clear" w:color="auto" w:fill="auto"/>
            <w:vAlign w:val="center"/>
          </w:tcPr>
          <w:p w:rsidR="00BC561F" w:rsidRDefault="00782410">
            <w:pPr>
              <w:widowControl/>
              <w:jc w:val="center"/>
              <w:rPr>
                <w:rFonts w:ascii="宋体" w:hAnsi="宋体" w:cs="宋体"/>
                <w:color w:val="000000"/>
                <w:kern w:val="0"/>
                <w:szCs w:val="21"/>
              </w:rPr>
            </w:pPr>
            <w:proofErr w:type="gramStart"/>
            <w:r>
              <w:rPr>
                <w:rFonts w:ascii="宋体" w:hAnsi="宋体" w:cs="宋体" w:hint="eastAsia"/>
                <w:color w:val="000000"/>
                <w:kern w:val="0"/>
                <w:szCs w:val="21"/>
              </w:rPr>
              <w:t>称样量</w:t>
            </w:r>
            <w:proofErr w:type="gramEnd"/>
          </w:p>
        </w:tc>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color w:val="000000"/>
                <w:kern w:val="0"/>
                <w:szCs w:val="21"/>
              </w:rPr>
              <w:t>500</w:t>
            </w:r>
          </w:p>
        </w:tc>
        <w:tc>
          <w:tcPr>
            <w:tcW w:w="989"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color w:val="000000"/>
                <w:kern w:val="0"/>
                <w:szCs w:val="21"/>
              </w:rPr>
              <w:t>50</w:t>
            </w:r>
          </w:p>
        </w:tc>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color w:val="000000"/>
                <w:kern w:val="0"/>
                <w:szCs w:val="21"/>
              </w:rPr>
              <w:t>300</w:t>
            </w:r>
          </w:p>
        </w:tc>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color w:val="000000"/>
                <w:kern w:val="0"/>
                <w:szCs w:val="21"/>
              </w:rPr>
              <w:t>50</w:t>
            </w:r>
          </w:p>
        </w:tc>
        <w:tc>
          <w:tcPr>
            <w:tcW w:w="989"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color w:val="000000"/>
                <w:kern w:val="0"/>
                <w:szCs w:val="21"/>
              </w:rPr>
              <w:t>300</w:t>
            </w:r>
          </w:p>
        </w:tc>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color w:val="000000"/>
                <w:kern w:val="0"/>
                <w:szCs w:val="21"/>
              </w:rPr>
              <w:t>50</w:t>
            </w:r>
          </w:p>
        </w:tc>
        <w:tc>
          <w:tcPr>
            <w:tcW w:w="988" w:type="dxa"/>
            <w:shd w:val="clear" w:color="auto" w:fill="auto"/>
            <w:vAlign w:val="center"/>
          </w:tcPr>
          <w:p w:rsidR="00BC561F" w:rsidRDefault="00782410">
            <w:pPr>
              <w:widowControl/>
              <w:jc w:val="center"/>
              <w:rPr>
                <w:rFonts w:ascii="宋体" w:hAnsi="宋体" w:cs="宋体"/>
                <w:color w:val="000000"/>
                <w:kern w:val="0"/>
                <w:szCs w:val="21"/>
              </w:rPr>
            </w:pPr>
            <w:r>
              <w:rPr>
                <w:rFonts w:ascii="宋体" w:hAnsi="宋体" w:cs="宋体"/>
                <w:color w:val="000000"/>
                <w:kern w:val="0"/>
                <w:szCs w:val="21"/>
              </w:rPr>
              <w:t>2750</w:t>
            </w:r>
          </w:p>
        </w:tc>
        <w:tc>
          <w:tcPr>
            <w:tcW w:w="898" w:type="dxa"/>
            <w:shd w:val="clear" w:color="auto" w:fill="auto"/>
            <w:vAlign w:val="center"/>
          </w:tcPr>
          <w:p w:rsidR="00BC561F" w:rsidRPr="006C404D" w:rsidRDefault="00782410" w:rsidP="006C404D">
            <w:pPr>
              <w:pStyle w:val="afffff"/>
              <w:widowControl/>
              <w:numPr>
                <w:ilvl w:val="0"/>
                <w:numId w:val="13"/>
              </w:numPr>
              <w:ind w:firstLineChars="0"/>
              <w:jc w:val="center"/>
              <w:rPr>
                <w:rFonts w:ascii="宋体" w:hAnsi="宋体" w:cs="宋体"/>
                <w:color w:val="000000"/>
                <w:kern w:val="0"/>
                <w:szCs w:val="21"/>
              </w:rPr>
            </w:pPr>
            <w:r w:rsidRPr="006C404D">
              <w:rPr>
                <w:rFonts w:ascii="宋体" w:hAnsi="宋体" w:cs="宋体" w:hint="eastAsia"/>
                <w:color w:val="000000"/>
                <w:kern w:val="0"/>
                <w:szCs w:val="21"/>
              </w:rPr>
              <w:t>000</w:t>
            </w:r>
          </w:p>
        </w:tc>
      </w:tr>
    </w:tbl>
    <w:p w:rsidR="006C404D" w:rsidRDefault="00782410" w:rsidP="006C404D">
      <w:pPr>
        <w:pStyle w:val="af1"/>
        <w:numPr>
          <w:ilvl w:val="1"/>
          <w:numId w:val="13"/>
        </w:numPr>
        <w:spacing w:beforeLines="0" w:before="0" w:afterLines="0" w:after="0" w:line="360" w:lineRule="auto"/>
        <w:rPr>
          <w:rFonts w:ascii="宋体" w:eastAsia="宋体" w:hAnsi="宋体" w:cs="宋体"/>
          <w:szCs w:val="21"/>
        </w:rPr>
      </w:pPr>
      <w:r w:rsidRPr="00641F4B">
        <w:rPr>
          <w:rFonts w:ascii="宋体" w:eastAsia="宋体" w:hAnsi="宋体" w:cs="宋体" w:hint="eastAsia"/>
          <w:szCs w:val="21"/>
        </w:rPr>
        <w:t>氩气（体积分数≥</w:t>
      </w:r>
      <w:r w:rsidRPr="00641F4B">
        <w:rPr>
          <w:rFonts w:ascii="宋体" w:eastAsia="宋体" w:hAnsi="宋体" w:hint="eastAsia"/>
          <w:szCs w:val="21"/>
        </w:rPr>
        <w:t>99.99%</w:t>
      </w:r>
      <w:r w:rsidRPr="00641F4B">
        <w:rPr>
          <w:rFonts w:ascii="宋体" w:eastAsia="宋体" w:hAnsi="宋体" w:cs="宋体" w:hint="eastAsia"/>
          <w:szCs w:val="21"/>
        </w:rPr>
        <w:t>）。</w:t>
      </w:r>
    </w:p>
    <w:p w:rsidR="00BC561F" w:rsidRPr="006C404D" w:rsidRDefault="00782410" w:rsidP="006C404D">
      <w:pPr>
        <w:pStyle w:val="af1"/>
        <w:numPr>
          <w:ilvl w:val="0"/>
          <w:numId w:val="0"/>
        </w:numPr>
        <w:spacing w:beforeLines="100" w:before="312" w:afterLines="100" w:after="312"/>
        <w:rPr>
          <w:rFonts w:ascii="Times New Roman"/>
          <w:color w:val="000000"/>
        </w:rPr>
      </w:pPr>
      <w:r w:rsidRPr="006C404D">
        <w:rPr>
          <w:rFonts w:ascii="Times New Roman"/>
          <w:color w:val="000000"/>
        </w:rPr>
        <w:t>6</w:t>
      </w:r>
      <w:r w:rsidRPr="006C404D">
        <w:rPr>
          <w:rFonts w:ascii="Times New Roman"/>
          <w:color w:val="000000"/>
        </w:rPr>
        <w:t xml:space="preserve">　仪器</w:t>
      </w:r>
      <w:r w:rsidR="00641F4B" w:rsidRPr="006C404D">
        <w:rPr>
          <w:rFonts w:ascii="Times New Roman" w:hint="eastAsia"/>
          <w:color w:val="000000"/>
        </w:rPr>
        <w:t>设备</w:t>
      </w:r>
    </w:p>
    <w:p w:rsidR="00BC561F" w:rsidRDefault="00782410">
      <w:pPr>
        <w:adjustRightInd w:val="0"/>
        <w:snapToGrid w:val="0"/>
        <w:rPr>
          <w:bCs/>
        </w:rPr>
      </w:pPr>
      <w:r>
        <w:rPr>
          <w:rFonts w:ascii="黑体" w:eastAsia="黑体" w:hAnsi="黑体" w:cs="黑体" w:hint="eastAsia"/>
          <w:szCs w:val="22"/>
        </w:rPr>
        <w:t>6.1</w:t>
      </w:r>
      <w:r>
        <w:rPr>
          <w:bCs/>
        </w:rPr>
        <w:t xml:space="preserve"> </w:t>
      </w:r>
      <w:r>
        <w:rPr>
          <w:bCs/>
        </w:rPr>
        <w:t>电子天平：分度值</w:t>
      </w:r>
      <w:r>
        <w:rPr>
          <w:bCs/>
        </w:rPr>
        <w:t>0.1 mg</w:t>
      </w:r>
      <w:r>
        <w:rPr>
          <w:bCs/>
        </w:rPr>
        <w:t>。</w:t>
      </w:r>
    </w:p>
    <w:p w:rsidR="00BC561F" w:rsidRDefault="00782410">
      <w:pPr>
        <w:autoSpaceDE w:val="0"/>
        <w:autoSpaceDN w:val="0"/>
        <w:adjustRightInd w:val="0"/>
        <w:snapToGrid w:val="0"/>
        <w:jc w:val="left"/>
        <w:rPr>
          <w:rFonts w:ascii="宋体" w:hAnsi="宋体" w:cs="宋体"/>
          <w:szCs w:val="21"/>
        </w:rPr>
      </w:pPr>
      <w:r>
        <w:rPr>
          <w:rFonts w:ascii="黑体" w:eastAsia="黑体" w:hAnsi="黑体" w:cs="黑体" w:hint="eastAsia"/>
          <w:szCs w:val="22"/>
        </w:rPr>
        <w:t>6.2</w:t>
      </w:r>
      <w:r>
        <w:rPr>
          <w:rFonts w:ascii="宋体" w:hAnsi="宋体" w:cs="宋体" w:hint="eastAsia"/>
          <w:szCs w:val="21"/>
        </w:rPr>
        <w:t xml:space="preserve"> 电感耦合等离子体发射光谱仪。</w:t>
      </w:r>
    </w:p>
    <w:p w:rsidR="00BC561F" w:rsidRDefault="00782410">
      <w:pPr>
        <w:autoSpaceDE w:val="0"/>
        <w:autoSpaceDN w:val="0"/>
        <w:adjustRightInd w:val="0"/>
        <w:snapToGrid w:val="0"/>
        <w:ind w:firstLineChars="200" w:firstLine="420"/>
        <w:jc w:val="left"/>
        <w:rPr>
          <w:rFonts w:ascii="宋体" w:hAnsi="宋体" w:cs="宋体"/>
          <w:bCs/>
        </w:rPr>
      </w:pPr>
      <w:r>
        <w:rPr>
          <w:rFonts w:ascii="宋体" w:hAnsi="宋体" w:cs="宋体" w:hint="eastAsia"/>
          <w:bCs/>
        </w:rPr>
        <w:t>在仪器正常工作状态下，凡达到下列指标均可使用</w:t>
      </w:r>
      <w:r w:rsidRPr="00641F4B">
        <w:rPr>
          <w:rFonts w:ascii="宋体" w:hAnsi="宋体" w:cs="宋体" w:hint="eastAsia"/>
          <w:bCs/>
          <w:color w:val="000000" w:themeColor="text1"/>
        </w:rPr>
        <w:t>：</w:t>
      </w:r>
    </w:p>
    <w:p w:rsidR="00BC561F" w:rsidRDefault="00782410">
      <w:pPr>
        <w:autoSpaceDE w:val="0"/>
        <w:autoSpaceDN w:val="0"/>
        <w:adjustRightInd w:val="0"/>
        <w:snapToGrid w:val="0"/>
        <w:ind w:leftChars="200" w:left="420"/>
        <w:jc w:val="left"/>
        <w:rPr>
          <w:rFonts w:ascii="宋体" w:hAnsi="宋体" w:cs="宋体"/>
          <w:szCs w:val="21"/>
        </w:rPr>
      </w:pPr>
      <w:r>
        <w:rPr>
          <w:kern w:val="0"/>
          <w:szCs w:val="21"/>
        </w:rPr>
        <w:t>——</w:t>
      </w:r>
      <w:r>
        <w:rPr>
          <w:rFonts w:ascii="宋体" w:hAnsi="宋体" w:cs="宋体" w:hint="eastAsia"/>
          <w:szCs w:val="21"/>
        </w:rPr>
        <w:t>分辨率：小于0.006</w:t>
      </w:r>
      <w:r>
        <w:rPr>
          <w:rFonts w:hAnsi="宋体"/>
          <w:color w:val="000000"/>
        </w:rPr>
        <w:t> </w:t>
      </w:r>
      <w:r>
        <w:rPr>
          <w:rFonts w:ascii="宋体" w:hAnsi="宋体" w:cs="宋体" w:hint="eastAsia"/>
          <w:szCs w:val="21"/>
        </w:rPr>
        <w:t>nm（200</w:t>
      </w:r>
      <w:r>
        <w:rPr>
          <w:rFonts w:hAnsi="宋体"/>
          <w:color w:val="000000"/>
        </w:rPr>
        <w:t> </w:t>
      </w:r>
      <w:r>
        <w:rPr>
          <w:rFonts w:ascii="宋体" w:hAnsi="宋体" w:cs="宋体" w:hint="eastAsia"/>
          <w:szCs w:val="21"/>
        </w:rPr>
        <w:t>nm处）；</w:t>
      </w:r>
    </w:p>
    <w:p w:rsidR="00BC561F" w:rsidRDefault="00782410">
      <w:pPr>
        <w:adjustRightInd w:val="0"/>
        <w:snapToGrid w:val="0"/>
        <w:ind w:leftChars="200" w:left="840" w:hangingChars="200" w:hanging="420"/>
        <w:rPr>
          <w:rFonts w:ascii="宋体" w:hAnsi="宋体" w:cs="宋体"/>
          <w:spacing w:val="6"/>
        </w:rPr>
      </w:pPr>
      <w:r>
        <w:rPr>
          <w:kern w:val="0"/>
          <w:szCs w:val="21"/>
        </w:rPr>
        <w:t>——</w:t>
      </w:r>
      <w:r>
        <w:rPr>
          <w:rFonts w:ascii="宋体" w:hAnsi="宋体" w:cs="宋体" w:hint="eastAsia"/>
          <w:kern w:val="0"/>
          <w:szCs w:val="21"/>
        </w:rPr>
        <w:t>重复性：用1.00</w:t>
      </w:r>
      <w:r>
        <w:rPr>
          <w:rFonts w:hAnsi="宋体"/>
          <w:color w:val="000000"/>
        </w:rPr>
        <w:t> </w:t>
      </w:r>
      <w:r>
        <w:rPr>
          <w:rFonts w:ascii="宋体" w:hAnsi="宋体" w:cs="宋体" w:hint="eastAsia"/>
          <w:spacing w:val="6"/>
        </w:rPr>
        <w:t>mg/L的铜标准溶液，连续10次测量标准溶液，计算10次测量值的相对标准偏差（RSD）</w:t>
      </w:r>
      <w:r>
        <w:rPr>
          <w:rFonts w:ascii="宋体" w:hAnsi="宋体" w:cs="宋体" w:hint="eastAsia"/>
          <w:kern w:val="0"/>
          <w:szCs w:val="21"/>
        </w:rPr>
        <w:t>≤1.5%</w:t>
      </w:r>
      <w:r>
        <w:rPr>
          <w:rFonts w:ascii="宋体" w:hAnsi="宋体" w:cs="宋体" w:hint="eastAsia"/>
          <w:spacing w:val="6"/>
        </w:rPr>
        <w:t>；</w:t>
      </w:r>
    </w:p>
    <w:p w:rsidR="00BC561F" w:rsidRDefault="00782410" w:rsidP="00937850">
      <w:pPr>
        <w:ind w:leftChars="190" w:left="399"/>
        <w:rPr>
          <w:rFonts w:ascii="宋体" w:hAnsi="宋体" w:cs="宋体"/>
          <w:spacing w:val="6"/>
        </w:rPr>
      </w:pPr>
      <w:r>
        <w:rPr>
          <w:kern w:val="0"/>
          <w:szCs w:val="21"/>
        </w:rPr>
        <w:t>——</w:t>
      </w:r>
      <w:r>
        <w:rPr>
          <w:rFonts w:ascii="宋体" w:hAnsi="宋体" w:cs="宋体" w:hint="eastAsia"/>
          <w:kern w:val="0"/>
          <w:szCs w:val="21"/>
        </w:rPr>
        <w:t>稳定性：用1.00</w:t>
      </w:r>
      <w:r>
        <w:rPr>
          <w:rFonts w:hAnsi="宋体"/>
          <w:color w:val="000000"/>
        </w:rPr>
        <w:t> </w:t>
      </w:r>
      <w:r>
        <w:rPr>
          <w:rFonts w:ascii="宋体" w:hAnsi="宋体" w:cs="宋体" w:hint="eastAsia"/>
          <w:spacing w:val="6"/>
        </w:rPr>
        <w:t>mg/L的铜标准溶液，在不少于2</w:t>
      </w:r>
      <w:r>
        <w:rPr>
          <w:rFonts w:hAnsi="宋体"/>
          <w:color w:val="000000"/>
        </w:rPr>
        <w:t> </w:t>
      </w:r>
      <w:r>
        <w:rPr>
          <w:rFonts w:ascii="宋体" w:hAnsi="宋体" w:cs="宋体" w:hint="eastAsia"/>
          <w:spacing w:val="6"/>
        </w:rPr>
        <w:t>h内，间隔15</w:t>
      </w:r>
      <w:r>
        <w:rPr>
          <w:rFonts w:hAnsi="宋体"/>
          <w:color w:val="000000"/>
        </w:rPr>
        <w:t> </w:t>
      </w:r>
      <w:r>
        <w:rPr>
          <w:rFonts w:ascii="宋体" w:hAnsi="宋体" w:cs="宋体" w:hint="eastAsia"/>
          <w:spacing w:val="6"/>
        </w:rPr>
        <w:t>min以上，重复6次测量标准溶液，计算6次测量值的相对标准偏差</w:t>
      </w:r>
      <w:bookmarkStart w:id="4" w:name="OLE_LINK1"/>
      <w:r>
        <w:rPr>
          <w:rFonts w:ascii="宋体" w:hAnsi="宋体" w:cs="宋体" w:hint="eastAsia"/>
          <w:spacing w:val="6"/>
        </w:rPr>
        <w:t>（RSD）</w:t>
      </w:r>
      <w:r>
        <w:rPr>
          <w:rFonts w:ascii="宋体" w:hAnsi="宋体" w:cs="宋体" w:hint="eastAsia"/>
          <w:kern w:val="0"/>
          <w:szCs w:val="21"/>
        </w:rPr>
        <w:t>≤2.0%</w:t>
      </w:r>
      <w:r>
        <w:rPr>
          <w:rFonts w:ascii="宋体" w:hAnsi="宋体" w:cs="宋体" w:hint="eastAsia"/>
          <w:spacing w:val="6"/>
        </w:rPr>
        <w:t>。</w:t>
      </w:r>
      <w:bookmarkEnd w:id="4"/>
    </w:p>
    <w:p w:rsidR="00BC561F" w:rsidRDefault="00782410" w:rsidP="006C404D">
      <w:pPr>
        <w:pStyle w:val="af1"/>
        <w:numPr>
          <w:ilvl w:val="0"/>
          <w:numId w:val="0"/>
        </w:numPr>
        <w:spacing w:beforeLines="100" w:before="312" w:afterLines="100" w:after="312"/>
        <w:rPr>
          <w:rFonts w:ascii="Times New Roman"/>
          <w:color w:val="000000"/>
        </w:rPr>
      </w:pPr>
      <w:r>
        <w:rPr>
          <w:rFonts w:ascii="Times New Roman"/>
          <w:color w:val="000000"/>
        </w:rPr>
        <w:t>7</w:t>
      </w:r>
      <w:r w:rsidRPr="006C404D">
        <w:rPr>
          <w:rFonts w:ascii="Times New Roman"/>
          <w:color w:val="000000"/>
        </w:rPr>
        <w:t xml:space="preserve">　样品</w:t>
      </w:r>
    </w:p>
    <w:p w:rsidR="00BC561F" w:rsidRDefault="00782410">
      <w:pPr>
        <w:rPr>
          <w:rFonts w:asciiTheme="minorEastAsia" w:eastAsiaTheme="minorEastAsia" w:hAnsiTheme="minorEastAsia"/>
        </w:rPr>
      </w:pPr>
      <w:r>
        <w:rPr>
          <w:rFonts w:asciiTheme="minorEastAsia" w:eastAsiaTheme="minorEastAsia" w:hAnsiTheme="minorEastAsia"/>
        </w:rPr>
        <w:t>7.1</w:t>
      </w:r>
      <w:r>
        <w:rPr>
          <w:rFonts w:hint="eastAsia"/>
        </w:rPr>
        <w:t>离子型稀土矿混合稀土氧化物样品应在</w:t>
      </w:r>
      <w:r>
        <w:rPr>
          <w:rFonts w:hint="eastAsia"/>
        </w:rPr>
        <w:t>105</w:t>
      </w:r>
      <w:r>
        <w:rPr>
          <w:rFonts w:hAnsi="宋体"/>
          <w:color w:val="000000"/>
        </w:rPr>
        <w:t> </w:t>
      </w:r>
      <w:r>
        <w:rPr>
          <w:rFonts w:hint="eastAsia"/>
        </w:rPr>
        <w:t>℃</w:t>
      </w:r>
      <w:r>
        <w:rPr>
          <w:rFonts w:hint="eastAsia"/>
        </w:rPr>
        <w:t>~110</w:t>
      </w:r>
      <w:r>
        <w:rPr>
          <w:rFonts w:hAnsi="宋体"/>
          <w:color w:val="000000"/>
        </w:rPr>
        <w:t> </w:t>
      </w:r>
      <w:r>
        <w:rPr>
          <w:rFonts w:hint="eastAsia"/>
        </w:rPr>
        <w:t>℃烘</w:t>
      </w:r>
      <w:r>
        <w:rPr>
          <w:rFonts w:hint="eastAsia"/>
        </w:rPr>
        <w:t>2</w:t>
      </w:r>
      <w:r>
        <w:rPr>
          <w:rFonts w:hAnsi="宋体"/>
          <w:color w:val="000000"/>
        </w:rPr>
        <w:t> </w:t>
      </w:r>
      <w:r>
        <w:rPr>
          <w:rFonts w:hint="eastAsia"/>
        </w:rPr>
        <w:t>h</w:t>
      </w:r>
      <w:r>
        <w:rPr>
          <w:rFonts w:hint="eastAsia"/>
        </w:rPr>
        <w:t>，置于干燥器中冷却至室温，研磨均匀，立即称量。</w:t>
      </w:r>
    </w:p>
    <w:p w:rsidR="00BC561F" w:rsidRDefault="00782410">
      <w:pPr>
        <w:pStyle w:val="afffff"/>
        <w:ind w:firstLineChars="0" w:firstLine="0"/>
      </w:pPr>
      <w:r>
        <w:rPr>
          <w:rFonts w:asciiTheme="minorEastAsia" w:eastAsiaTheme="minorEastAsia" w:hAnsiTheme="minorEastAsia"/>
        </w:rPr>
        <w:t>7.2</w:t>
      </w:r>
      <w:r>
        <w:rPr>
          <w:rFonts w:hint="eastAsia"/>
        </w:rPr>
        <w:t>离子型稀土矿混合草酸盐</w:t>
      </w:r>
      <w:r w:rsidR="00641F4B">
        <w:rPr>
          <w:rFonts w:hint="eastAsia"/>
        </w:rPr>
        <w:t>、混合稀土碳酸盐</w:t>
      </w:r>
      <w:r>
        <w:rPr>
          <w:rFonts w:hint="eastAsia"/>
        </w:rPr>
        <w:t>样品经</w:t>
      </w:r>
      <w:r>
        <w:rPr>
          <w:rFonts w:hint="eastAsia"/>
        </w:rPr>
        <w:t>950</w:t>
      </w:r>
      <w:r>
        <w:rPr>
          <w:rFonts w:hAnsi="宋体"/>
          <w:color w:val="000000"/>
        </w:rPr>
        <w:t> </w:t>
      </w:r>
      <w:r>
        <w:rPr>
          <w:rFonts w:hint="eastAsia"/>
        </w:rPr>
        <w:t>℃灼烧</w:t>
      </w:r>
      <w:r w:rsidR="00E95438">
        <w:rPr>
          <w:rFonts w:hint="eastAsia"/>
        </w:rPr>
        <w:t>至恒重</w:t>
      </w:r>
      <w:r>
        <w:rPr>
          <w:rFonts w:hint="eastAsia"/>
        </w:rPr>
        <w:t>后，置于干燥器中冷却至室温，研磨均匀，立即称量。</w:t>
      </w:r>
    </w:p>
    <w:p w:rsidR="00BC561F" w:rsidRDefault="00782410">
      <w:pPr>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w:t>
      </w:r>
      <w:r w:rsidR="00E95438">
        <w:rPr>
          <w:rFonts w:asciiTheme="minorEastAsia" w:eastAsiaTheme="minorEastAsia" w:hAnsiTheme="minorEastAsia" w:hint="eastAsia"/>
        </w:rPr>
        <w:t>3</w:t>
      </w:r>
      <w:r>
        <w:rPr>
          <w:rFonts w:asciiTheme="minorEastAsia" w:eastAsiaTheme="minorEastAsia" w:hAnsiTheme="minorEastAsia" w:cs="宋体" w:hint="eastAsia"/>
          <w:szCs w:val="21"/>
        </w:rPr>
        <w:t>离</w:t>
      </w:r>
      <w:r>
        <w:rPr>
          <w:rFonts w:asciiTheme="minorEastAsia" w:eastAsiaTheme="minorEastAsia" w:hAnsiTheme="minorEastAsia"/>
        </w:rPr>
        <w:t>子型稀土矿混合氯化</w:t>
      </w:r>
      <w:r>
        <w:rPr>
          <w:rFonts w:asciiTheme="minorEastAsia" w:eastAsiaTheme="minorEastAsia" w:hAnsiTheme="minorEastAsia"/>
          <w:color w:val="000000" w:themeColor="text1"/>
        </w:rPr>
        <w:t>稀土</w:t>
      </w:r>
      <w:r>
        <w:rPr>
          <w:rFonts w:asciiTheme="minorEastAsia" w:eastAsiaTheme="minorEastAsia" w:hAnsiTheme="minorEastAsia" w:cs="宋体"/>
          <w:color w:val="000000" w:themeColor="text1"/>
          <w:szCs w:val="21"/>
        </w:rPr>
        <w:t>料液</w:t>
      </w:r>
      <w:r>
        <w:rPr>
          <w:rFonts w:asciiTheme="minorEastAsia" w:eastAsiaTheme="minorEastAsia" w:hAnsiTheme="minorEastAsia" w:cs="宋体" w:hint="eastAsia"/>
          <w:szCs w:val="21"/>
        </w:rPr>
        <w:t>直接</w:t>
      </w:r>
      <w:r>
        <w:rPr>
          <w:rFonts w:asciiTheme="minorEastAsia" w:eastAsiaTheme="minorEastAsia" w:hAnsiTheme="minorEastAsia" w:cs="宋体"/>
          <w:szCs w:val="21"/>
        </w:rPr>
        <w:t>移取。</w:t>
      </w:r>
    </w:p>
    <w:p w:rsidR="00BC561F" w:rsidRDefault="00782410" w:rsidP="006C404D">
      <w:pPr>
        <w:pStyle w:val="af1"/>
        <w:numPr>
          <w:ilvl w:val="0"/>
          <w:numId w:val="0"/>
        </w:numPr>
        <w:spacing w:beforeLines="100" w:before="312" w:afterLines="100" w:after="312"/>
        <w:rPr>
          <w:rFonts w:ascii="Times New Roman"/>
          <w:color w:val="000000"/>
        </w:rPr>
      </w:pPr>
      <w:r>
        <w:rPr>
          <w:rFonts w:ascii="Times New Roman"/>
          <w:color w:val="000000"/>
        </w:rPr>
        <w:t>8</w:t>
      </w:r>
      <w:r w:rsidRPr="006C404D">
        <w:rPr>
          <w:rFonts w:ascii="Times New Roman"/>
          <w:color w:val="000000"/>
        </w:rPr>
        <w:t xml:space="preserve">　试验步骤</w:t>
      </w:r>
    </w:p>
    <w:p w:rsidR="00BC561F" w:rsidRDefault="00782410">
      <w:pPr>
        <w:pStyle w:val="afffd"/>
        <w:numPr>
          <w:ilvl w:val="0"/>
          <w:numId w:val="0"/>
        </w:numPr>
        <w:spacing w:beforeLines="50" w:before="156" w:afterLines="50" w:after="156"/>
        <w:rPr>
          <w:rFonts w:ascii="Times New Roman"/>
          <w:kern w:val="2"/>
        </w:rPr>
      </w:pPr>
      <w:r>
        <w:rPr>
          <w:rFonts w:ascii="Times New Roman"/>
          <w:kern w:val="2"/>
        </w:rPr>
        <w:t>8.1</w:t>
      </w:r>
      <w:r>
        <w:rPr>
          <w:rFonts w:ascii="Times New Roman"/>
          <w:color w:val="FF0000"/>
        </w:rPr>
        <w:t xml:space="preserve">　</w:t>
      </w:r>
      <w:r>
        <w:rPr>
          <w:rFonts w:ascii="Times New Roman"/>
          <w:kern w:val="2"/>
        </w:rPr>
        <w:t>试料</w:t>
      </w:r>
    </w:p>
    <w:p w:rsidR="00BC561F" w:rsidRDefault="00782410">
      <w:pPr>
        <w:rPr>
          <w:rFonts w:asciiTheme="minorEastAsia" w:eastAsiaTheme="minorEastAsia" w:hAnsiTheme="minorEastAsia"/>
        </w:rPr>
      </w:pPr>
      <w:r>
        <w:rPr>
          <w:rFonts w:asciiTheme="minorEastAsia" w:eastAsiaTheme="minorEastAsia" w:hAnsiTheme="minorEastAsia" w:hint="eastAsia"/>
        </w:rPr>
        <w:t>8.1.1 离子型稀土矿混合稀土氧化物</w:t>
      </w:r>
      <w:r w:rsidR="00E95438">
        <w:rPr>
          <w:rFonts w:asciiTheme="minorEastAsia" w:eastAsiaTheme="minorEastAsia" w:hAnsiTheme="minorEastAsia" w:hint="eastAsia"/>
        </w:rPr>
        <w:t>、混合稀土草酸盐、混合稀土碳酸盐</w:t>
      </w:r>
      <w:r>
        <w:rPr>
          <w:rFonts w:asciiTheme="minorEastAsia" w:eastAsiaTheme="minorEastAsia" w:hAnsiTheme="minorEastAsia" w:hint="eastAsia"/>
        </w:rPr>
        <w:t>样品：</w:t>
      </w:r>
      <w:r>
        <w:rPr>
          <w:rFonts w:eastAsiaTheme="minorEastAsia" w:hint="eastAsia"/>
        </w:rPr>
        <w:t>称取</w:t>
      </w:r>
      <w:r>
        <w:rPr>
          <w:rFonts w:eastAsiaTheme="minorEastAsia"/>
        </w:rPr>
        <w:t>0.25</w:t>
      </w:r>
      <w:r>
        <w:rPr>
          <w:rFonts w:hAnsi="宋体"/>
          <w:color w:val="000000"/>
        </w:rPr>
        <w:t> </w:t>
      </w:r>
      <w:r>
        <w:rPr>
          <w:rFonts w:eastAsiaTheme="minorEastAsia"/>
        </w:rPr>
        <w:t>g</w:t>
      </w:r>
      <w:r>
        <w:rPr>
          <w:rFonts w:eastAsiaTheme="minorEastAsia" w:hint="eastAsia"/>
        </w:rPr>
        <w:t>试样（</w:t>
      </w:r>
      <w:r w:rsidR="00E95438">
        <w:rPr>
          <w:rFonts w:eastAsiaTheme="minorEastAsia"/>
        </w:rPr>
        <w:t>7</w:t>
      </w:r>
      <w:r>
        <w:rPr>
          <w:rFonts w:eastAsiaTheme="minorEastAsia" w:hint="eastAsia"/>
        </w:rPr>
        <w:t>），精确至</w:t>
      </w:r>
      <w:r>
        <w:rPr>
          <w:rFonts w:eastAsiaTheme="minorEastAsia"/>
        </w:rPr>
        <w:t>0.0001</w:t>
      </w:r>
      <w:r>
        <w:rPr>
          <w:rFonts w:hAnsi="宋体"/>
          <w:color w:val="000000"/>
        </w:rPr>
        <w:t> </w:t>
      </w:r>
      <w:r>
        <w:rPr>
          <w:rFonts w:eastAsiaTheme="minorEastAsia"/>
        </w:rPr>
        <w:t>g</w:t>
      </w:r>
      <w:r>
        <w:rPr>
          <w:rFonts w:eastAsiaTheme="minorEastAsia" w:hint="eastAsia"/>
        </w:rPr>
        <w:t>。</w:t>
      </w:r>
    </w:p>
    <w:p w:rsidR="00BC561F" w:rsidRDefault="00782410">
      <w:pPr>
        <w:rPr>
          <w:rFonts w:eastAsiaTheme="minorEastAsia"/>
        </w:rPr>
      </w:pPr>
      <w:r>
        <w:rPr>
          <w:rFonts w:asciiTheme="minorEastAsia" w:eastAsiaTheme="minorEastAsia" w:hAnsiTheme="minorEastAsia" w:hint="eastAsia"/>
        </w:rPr>
        <w:t>8.1.</w:t>
      </w:r>
      <w:r w:rsidR="00E95438">
        <w:rPr>
          <w:rFonts w:asciiTheme="minorEastAsia" w:eastAsiaTheme="minorEastAsia" w:hAnsiTheme="minorEastAsia" w:hint="eastAsia"/>
        </w:rPr>
        <w:t xml:space="preserve">2 </w:t>
      </w:r>
      <w:r>
        <w:rPr>
          <w:rFonts w:asciiTheme="minorEastAsia" w:eastAsiaTheme="minorEastAsia" w:hAnsiTheme="minorEastAsia" w:hint="eastAsia"/>
        </w:rPr>
        <w:t>离子型稀土矿混合氯化稀土料液：</w:t>
      </w:r>
      <w:r>
        <w:rPr>
          <w:rFonts w:eastAsiaTheme="minorEastAsia" w:hint="eastAsia"/>
        </w:rPr>
        <w:t>准确移</w:t>
      </w:r>
      <w:proofErr w:type="gramStart"/>
      <w:r>
        <w:rPr>
          <w:rFonts w:eastAsiaTheme="minorEastAsia" w:hint="eastAsia"/>
        </w:rPr>
        <w:t>取</w:t>
      </w:r>
      <w:r w:rsidR="00E95438" w:rsidRPr="008469B9">
        <w:rPr>
          <w:rFonts w:ascii="宋体" w:hAnsi="宋体" w:cs="宋体" w:hint="eastAsia"/>
          <w:szCs w:val="21"/>
        </w:rPr>
        <w:t>当于氧</w:t>
      </w:r>
      <w:proofErr w:type="gramEnd"/>
      <w:r w:rsidR="00E95438" w:rsidRPr="008469B9">
        <w:rPr>
          <w:rFonts w:ascii="宋体" w:hAnsi="宋体" w:cs="宋体" w:hint="eastAsia"/>
          <w:szCs w:val="21"/>
        </w:rPr>
        <w:t>化稀土质量0.250</w:t>
      </w:r>
      <w:r w:rsidR="00E95438" w:rsidRPr="008469B9">
        <w:rPr>
          <w:rFonts w:ascii="MS Gothic" w:eastAsia="MS Gothic" w:hAnsi="MS Gothic" w:cs="MS Gothic" w:hint="eastAsia"/>
          <w:szCs w:val="21"/>
        </w:rPr>
        <w:t> </w:t>
      </w:r>
      <w:r w:rsidR="00E95438" w:rsidRPr="008469B9">
        <w:rPr>
          <w:rFonts w:ascii="宋体" w:hAnsi="宋体" w:cs="宋体" w:hint="eastAsia"/>
          <w:szCs w:val="21"/>
        </w:rPr>
        <w:t>g的试样</w:t>
      </w:r>
      <w:r>
        <w:rPr>
          <w:rFonts w:eastAsiaTheme="minorEastAsia" w:hint="eastAsia"/>
          <w:szCs w:val="21"/>
        </w:rPr>
        <w:t>（</w:t>
      </w:r>
      <w:r>
        <w:rPr>
          <w:rFonts w:eastAsiaTheme="minorEastAsia"/>
          <w:szCs w:val="21"/>
        </w:rPr>
        <w:t>7.</w:t>
      </w:r>
      <w:r w:rsidR="00E95438">
        <w:rPr>
          <w:rFonts w:eastAsiaTheme="minorEastAsia"/>
          <w:szCs w:val="21"/>
        </w:rPr>
        <w:t>3</w:t>
      </w:r>
      <w:r>
        <w:rPr>
          <w:rFonts w:eastAsiaTheme="minorEastAsia" w:hint="eastAsia"/>
          <w:szCs w:val="21"/>
        </w:rPr>
        <w:t>），精确至</w:t>
      </w:r>
      <w:r>
        <w:rPr>
          <w:rFonts w:eastAsiaTheme="minorEastAsia"/>
          <w:szCs w:val="21"/>
        </w:rPr>
        <w:t>0.01</w:t>
      </w:r>
      <w:r>
        <w:rPr>
          <w:rFonts w:hAnsi="宋体"/>
          <w:color w:val="000000"/>
        </w:rPr>
        <w:t> </w:t>
      </w:r>
      <w:r>
        <w:rPr>
          <w:rFonts w:eastAsiaTheme="minorEastAsia"/>
          <w:szCs w:val="21"/>
        </w:rPr>
        <w:t>mL</w:t>
      </w:r>
      <w:r>
        <w:rPr>
          <w:rFonts w:eastAsiaTheme="minorEastAsia" w:hint="eastAsia"/>
          <w:szCs w:val="21"/>
        </w:rPr>
        <w:t>。</w:t>
      </w:r>
    </w:p>
    <w:p w:rsidR="00BC561F" w:rsidRDefault="00782410">
      <w:pPr>
        <w:pStyle w:val="afffd"/>
        <w:numPr>
          <w:ilvl w:val="0"/>
          <w:numId w:val="0"/>
        </w:numPr>
        <w:spacing w:beforeLines="50" w:before="156" w:afterLines="50" w:after="156"/>
        <w:rPr>
          <w:rFonts w:ascii="Times New Roman"/>
          <w:kern w:val="2"/>
        </w:rPr>
      </w:pPr>
      <w:r>
        <w:rPr>
          <w:rFonts w:ascii="Times New Roman"/>
          <w:kern w:val="2"/>
        </w:rPr>
        <w:lastRenderedPageBreak/>
        <w:t>8.2</w:t>
      </w:r>
      <w:r>
        <w:rPr>
          <w:rFonts w:ascii="Times New Roman"/>
        </w:rPr>
        <w:t xml:space="preserve">　</w:t>
      </w:r>
      <w:r>
        <w:rPr>
          <w:rFonts w:ascii="Times New Roman"/>
          <w:kern w:val="2"/>
        </w:rPr>
        <w:t>平行</w:t>
      </w:r>
      <w:r>
        <w:rPr>
          <w:rFonts w:ascii="Times New Roman" w:hint="eastAsia"/>
          <w:kern w:val="2"/>
        </w:rPr>
        <w:t>试验</w:t>
      </w:r>
    </w:p>
    <w:p w:rsidR="00BC561F" w:rsidRDefault="00782410">
      <w:pPr>
        <w:pStyle w:val="afa"/>
        <w:adjustRightInd w:val="0"/>
        <w:snapToGrid w:val="0"/>
        <w:ind w:firstLineChars="200" w:firstLine="420"/>
        <w:rPr>
          <w:rFonts w:ascii="Times New Roman" w:hAnsi="Times New Roman"/>
          <w:szCs w:val="22"/>
        </w:rPr>
      </w:pPr>
      <w:r>
        <w:rPr>
          <w:rFonts w:ascii="Times New Roman" w:hAnsi="Times New Roman" w:hint="eastAsia"/>
          <w:szCs w:val="22"/>
        </w:rPr>
        <w:t>称取两份试样，进行平行测定，取其平均值。</w:t>
      </w:r>
    </w:p>
    <w:p w:rsidR="00BC561F" w:rsidRDefault="00782410">
      <w:pPr>
        <w:pStyle w:val="afffd"/>
        <w:numPr>
          <w:ilvl w:val="0"/>
          <w:numId w:val="0"/>
        </w:numPr>
        <w:spacing w:beforeLines="50" w:before="156" w:afterLines="50" w:after="156"/>
        <w:rPr>
          <w:rFonts w:ascii="Times New Roman"/>
          <w:color w:val="000000"/>
          <w:kern w:val="2"/>
        </w:rPr>
      </w:pPr>
      <w:r>
        <w:rPr>
          <w:rFonts w:ascii="Times New Roman"/>
          <w:color w:val="000000"/>
          <w:kern w:val="2"/>
        </w:rPr>
        <w:t>8.3</w:t>
      </w:r>
      <w:r>
        <w:rPr>
          <w:rFonts w:ascii="Times New Roman"/>
          <w:color w:val="FF0000"/>
        </w:rPr>
        <w:t xml:space="preserve">　</w:t>
      </w:r>
      <w:r>
        <w:rPr>
          <w:rFonts w:ascii="Times New Roman" w:hint="eastAsia"/>
          <w:color w:val="000000"/>
          <w:kern w:val="2"/>
        </w:rPr>
        <w:t>空白试验</w:t>
      </w:r>
    </w:p>
    <w:p w:rsidR="00BC561F" w:rsidRDefault="00782410">
      <w:pPr>
        <w:pStyle w:val="afa"/>
        <w:adjustRightInd w:val="0"/>
        <w:snapToGrid w:val="0"/>
        <w:ind w:firstLineChars="200" w:firstLine="420"/>
        <w:rPr>
          <w:rFonts w:ascii="Times New Roman" w:hAnsi="Times New Roman"/>
          <w:szCs w:val="22"/>
        </w:rPr>
      </w:pPr>
      <w:r>
        <w:rPr>
          <w:rFonts w:ascii="Times New Roman" w:hAnsi="Times New Roman"/>
          <w:szCs w:val="22"/>
        </w:rPr>
        <w:t>随同试料做空白试验。</w:t>
      </w:r>
    </w:p>
    <w:p w:rsidR="00BC561F" w:rsidRDefault="00782410">
      <w:pPr>
        <w:pStyle w:val="afffd"/>
        <w:numPr>
          <w:ilvl w:val="0"/>
          <w:numId w:val="0"/>
        </w:numPr>
        <w:spacing w:beforeLines="50" w:before="156" w:afterLines="50" w:after="156"/>
        <w:rPr>
          <w:rFonts w:ascii="Times New Roman"/>
          <w:color w:val="000000"/>
          <w:kern w:val="2"/>
        </w:rPr>
      </w:pPr>
      <w:r>
        <w:rPr>
          <w:rFonts w:ascii="Times New Roman"/>
          <w:color w:val="000000"/>
          <w:kern w:val="2"/>
        </w:rPr>
        <w:t>8.4</w:t>
      </w:r>
      <w:r>
        <w:rPr>
          <w:rFonts w:ascii="Times New Roman"/>
          <w:color w:val="FF0000"/>
        </w:rPr>
        <w:t xml:space="preserve">　</w:t>
      </w:r>
      <w:r>
        <w:rPr>
          <w:rFonts w:ascii="Times New Roman" w:hint="eastAsia"/>
          <w:color w:val="000000"/>
          <w:kern w:val="2"/>
        </w:rPr>
        <w:t>分析试液的制备</w:t>
      </w:r>
    </w:p>
    <w:p w:rsidR="00BC561F" w:rsidRPr="00E95438" w:rsidRDefault="00782410" w:rsidP="00E95438">
      <w:pPr>
        <w:pStyle w:val="aff8"/>
        <w:ind w:firstLineChars="0" w:firstLine="0"/>
        <w:rPr>
          <w:rFonts w:ascii="Times New Roman"/>
        </w:rPr>
      </w:pPr>
      <w:r w:rsidRPr="00E95438">
        <w:rPr>
          <w:rFonts w:asciiTheme="minorEastAsia" w:eastAsiaTheme="minorEastAsia" w:hAnsiTheme="minorEastAsia" w:cs="宋体" w:hint="eastAsia"/>
          <w:kern w:val="2"/>
          <w:szCs w:val="21"/>
        </w:rPr>
        <w:t>8.4.1</w:t>
      </w:r>
      <w:r w:rsidR="00E95438">
        <w:rPr>
          <w:rFonts w:asciiTheme="minorEastAsia" w:eastAsiaTheme="minorEastAsia" w:hAnsiTheme="minorEastAsia" w:cs="宋体" w:hint="eastAsia"/>
          <w:kern w:val="2"/>
          <w:szCs w:val="21"/>
        </w:rPr>
        <w:t xml:space="preserve"> </w:t>
      </w:r>
      <w:r>
        <w:rPr>
          <w:rFonts w:ascii="Times New Roman" w:hint="eastAsia"/>
        </w:rPr>
        <w:t>离子型稀土矿混合稀土氧化物</w:t>
      </w:r>
      <w:r w:rsidR="00E95438">
        <w:rPr>
          <w:rFonts w:ascii="Times New Roman" w:hint="eastAsia"/>
        </w:rPr>
        <w:t>、混合稀土草酸盐、混合稀土碳酸盐</w:t>
      </w:r>
      <w:r>
        <w:rPr>
          <w:rFonts w:ascii="Times New Roman" w:hint="eastAsia"/>
        </w:rPr>
        <w:t>：将试料（</w:t>
      </w:r>
      <w:r>
        <w:rPr>
          <w:rFonts w:ascii="Times New Roman" w:hint="eastAsia"/>
        </w:rPr>
        <w:t>8.1.1</w:t>
      </w:r>
      <w:r>
        <w:rPr>
          <w:rFonts w:ascii="Times New Roman" w:hint="eastAsia"/>
        </w:rPr>
        <w:t>）置于聚四氟乙烯烧杯中，加</w:t>
      </w:r>
      <w:r>
        <w:rPr>
          <w:rFonts w:ascii="Times New Roman" w:hint="eastAsia"/>
        </w:rPr>
        <w:t>5</w:t>
      </w:r>
      <w:r>
        <w:rPr>
          <w:rFonts w:ascii="MS Gothic" w:eastAsia="MS Gothic" w:hAnsi="MS Gothic" w:cs="MS Gothic" w:hint="eastAsia"/>
          <w:color w:val="000000"/>
        </w:rPr>
        <w:t> </w:t>
      </w:r>
      <w:r>
        <w:rPr>
          <w:rFonts w:ascii="Times New Roman" w:hint="eastAsia"/>
        </w:rPr>
        <w:t>mL</w:t>
      </w:r>
      <w:r>
        <w:rPr>
          <w:rFonts w:ascii="Times New Roman" w:hint="eastAsia"/>
        </w:rPr>
        <w:t>盐酸（</w:t>
      </w:r>
      <w:r>
        <w:rPr>
          <w:rFonts w:ascii="Times New Roman" w:hint="eastAsia"/>
        </w:rPr>
        <w:t>5.</w:t>
      </w:r>
      <w:r w:rsidR="00E95438">
        <w:rPr>
          <w:rFonts w:ascii="Times New Roman" w:hint="eastAsia"/>
        </w:rPr>
        <w:t>5</w:t>
      </w:r>
      <w:r>
        <w:rPr>
          <w:rFonts w:ascii="Times New Roman" w:hint="eastAsia"/>
        </w:rPr>
        <w:t>），加入</w:t>
      </w:r>
      <w:r>
        <w:rPr>
          <w:rFonts w:ascii="Times New Roman" w:hint="eastAsia"/>
        </w:rPr>
        <w:t>1</w:t>
      </w:r>
      <w:r>
        <w:rPr>
          <w:rFonts w:ascii="MS Gothic" w:eastAsia="MS Gothic" w:hAnsi="MS Gothic" w:cs="MS Gothic" w:hint="eastAsia"/>
          <w:color w:val="000000"/>
        </w:rPr>
        <w:t> </w:t>
      </w:r>
      <w:r>
        <w:rPr>
          <w:rFonts w:ascii="Times New Roman" w:hint="eastAsia"/>
        </w:rPr>
        <w:t>mL</w:t>
      </w:r>
      <w:r>
        <w:rPr>
          <w:rFonts w:ascii="Times New Roman" w:hint="eastAsia"/>
        </w:rPr>
        <w:t>过氧化氢（</w:t>
      </w:r>
      <w:r>
        <w:rPr>
          <w:rFonts w:ascii="Times New Roman" w:hint="eastAsia"/>
        </w:rPr>
        <w:t>5.</w:t>
      </w:r>
      <w:r w:rsidR="00E95438">
        <w:rPr>
          <w:rFonts w:ascii="Times New Roman" w:hint="eastAsia"/>
        </w:rPr>
        <w:t>1</w:t>
      </w:r>
      <w:r>
        <w:rPr>
          <w:rFonts w:ascii="Times New Roman" w:hint="eastAsia"/>
        </w:rPr>
        <w:t>），低温加热分解</w:t>
      </w:r>
      <w:r>
        <w:rPr>
          <w:rFonts w:ascii="Times New Roman" w:hint="eastAsia"/>
        </w:rPr>
        <w:t>3</w:t>
      </w:r>
      <w:r>
        <w:rPr>
          <w:rFonts w:ascii="MS Gothic" w:eastAsia="MS Gothic" w:hAnsi="MS Gothic" w:cs="MS Gothic" w:hint="eastAsia"/>
          <w:color w:val="000000"/>
        </w:rPr>
        <w:t> </w:t>
      </w:r>
      <w:r>
        <w:rPr>
          <w:rFonts w:ascii="Times New Roman" w:hint="eastAsia"/>
        </w:rPr>
        <w:t>min</w:t>
      </w:r>
      <w:r>
        <w:rPr>
          <w:rFonts w:ascii="Times New Roman" w:hint="eastAsia"/>
        </w:rPr>
        <w:t>，加入</w:t>
      </w:r>
      <w:r>
        <w:rPr>
          <w:rFonts w:ascii="Times New Roman" w:hint="eastAsia"/>
        </w:rPr>
        <w:t>5</w:t>
      </w:r>
      <w:r>
        <w:rPr>
          <w:rFonts w:ascii="MS Gothic" w:eastAsia="MS Gothic" w:hAnsi="MS Gothic" w:cs="MS Gothic" w:hint="eastAsia"/>
          <w:color w:val="000000"/>
        </w:rPr>
        <w:t> </w:t>
      </w:r>
      <w:r>
        <w:rPr>
          <w:rFonts w:ascii="Times New Roman" w:hint="eastAsia"/>
        </w:rPr>
        <w:t>mL</w:t>
      </w:r>
      <w:r>
        <w:rPr>
          <w:rFonts w:ascii="Times New Roman" w:hint="eastAsia"/>
        </w:rPr>
        <w:t>氢氟酸（</w:t>
      </w:r>
      <w:r>
        <w:rPr>
          <w:rFonts w:ascii="Times New Roman" w:hint="eastAsia"/>
        </w:rPr>
        <w:t>5.</w:t>
      </w:r>
      <w:r w:rsidR="00E95438">
        <w:rPr>
          <w:rFonts w:ascii="Times New Roman" w:hint="eastAsia"/>
        </w:rPr>
        <w:t>2</w:t>
      </w:r>
      <w:r>
        <w:rPr>
          <w:rFonts w:ascii="Times New Roman" w:hint="eastAsia"/>
        </w:rPr>
        <w:t>）继续分解</w:t>
      </w:r>
      <w:r>
        <w:rPr>
          <w:rFonts w:ascii="Times New Roman" w:hint="eastAsia"/>
        </w:rPr>
        <w:t>5</w:t>
      </w:r>
      <w:r>
        <w:rPr>
          <w:rFonts w:ascii="MS Gothic" w:eastAsia="MS Gothic" w:hAnsi="MS Gothic" w:cs="MS Gothic" w:hint="eastAsia"/>
          <w:color w:val="000000"/>
        </w:rPr>
        <w:t> </w:t>
      </w:r>
      <w:r>
        <w:rPr>
          <w:rFonts w:ascii="Times New Roman" w:hint="eastAsia"/>
        </w:rPr>
        <w:t>min</w:t>
      </w:r>
      <w:r>
        <w:rPr>
          <w:rFonts w:ascii="Times New Roman" w:hint="eastAsia"/>
        </w:rPr>
        <w:t>，加入</w:t>
      </w:r>
      <w:r>
        <w:rPr>
          <w:rFonts w:ascii="Times New Roman" w:hint="eastAsia"/>
        </w:rPr>
        <w:t>8</w:t>
      </w:r>
      <w:r>
        <w:rPr>
          <w:rFonts w:ascii="MS Gothic" w:eastAsia="MS Gothic" w:hAnsi="MS Gothic" w:cs="MS Gothic" w:hint="eastAsia"/>
          <w:color w:val="000000"/>
        </w:rPr>
        <w:t> </w:t>
      </w:r>
      <w:r>
        <w:rPr>
          <w:rFonts w:ascii="Times New Roman" w:hint="eastAsia"/>
        </w:rPr>
        <w:t>mL</w:t>
      </w:r>
      <w:r>
        <w:rPr>
          <w:rFonts w:ascii="Times New Roman" w:hint="eastAsia"/>
        </w:rPr>
        <w:t>高氯酸（</w:t>
      </w:r>
      <w:r>
        <w:rPr>
          <w:rFonts w:ascii="Times New Roman" w:hint="eastAsia"/>
        </w:rPr>
        <w:t>5.</w:t>
      </w:r>
      <w:r w:rsidR="00E95438">
        <w:rPr>
          <w:rFonts w:ascii="Times New Roman" w:hint="eastAsia"/>
        </w:rPr>
        <w:t>3</w:t>
      </w:r>
      <w:r>
        <w:rPr>
          <w:rFonts w:ascii="Times New Roman" w:hint="eastAsia"/>
        </w:rPr>
        <w:t>）冒烟并蒸干，取下稍冷后加入</w:t>
      </w:r>
      <w:r>
        <w:rPr>
          <w:rFonts w:ascii="Times New Roman" w:hint="eastAsia"/>
        </w:rPr>
        <w:t>5</w:t>
      </w:r>
      <w:r>
        <w:rPr>
          <w:rFonts w:ascii="MS Gothic" w:eastAsia="MS Gothic" w:hAnsi="MS Gothic" w:cs="MS Gothic" w:hint="eastAsia"/>
          <w:color w:val="000000"/>
        </w:rPr>
        <w:t> </w:t>
      </w:r>
      <w:r>
        <w:rPr>
          <w:rFonts w:ascii="Times New Roman" w:hint="eastAsia"/>
        </w:rPr>
        <w:t>mL</w:t>
      </w:r>
      <w:r>
        <w:rPr>
          <w:rFonts w:ascii="Times New Roman" w:hint="eastAsia"/>
        </w:rPr>
        <w:t>盐酸（</w:t>
      </w:r>
      <w:r>
        <w:rPr>
          <w:rFonts w:ascii="Times New Roman" w:hint="eastAsia"/>
        </w:rPr>
        <w:t>5.</w:t>
      </w:r>
      <w:r w:rsidR="00E95438">
        <w:rPr>
          <w:rFonts w:ascii="Times New Roman" w:hint="eastAsia"/>
        </w:rPr>
        <w:t>5</w:t>
      </w:r>
      <w:r>
        <w:rPr>
          <w:rFonts w:ascii="Times New Roman" w:hint="eastAsia"/>
        </w:rPr>
        <w:t>），滴加</w:t>
      </w:r>
      <w:r>
        <w:rPr>
          <w:rFonts w:ascii="Times New Roman" w:hint="eastAsia"/>
        </w:rPr>
        <w:t>3~5</w:t>
      </w:r>
      <w:r>
        <w:rPr>
          <w:rFonts w:ascii="Times New Roman" w:hint="eastAsia"/>
        </w:rPr>
        <w:t>滴过氧化氢（</w:t>
      </w:r>
      <w:r>
        <w:rPr>
          <w:rFonts w:ascii="Times New Roman" w:hint="eastAsia"/>
        </w:rPr>
        <w:t>5.</w:t>
      </w:r>
      <w:r w:rsidR="00E95438">
        <w:rPr>
          <w:rFonts w:ascii="Times New Roman" w:hint="eastAsia"/>
        </w:rPr>
        <w:t>1</w:t>
      </w:r>
      <w:r>
        <w:rPr>
          <w:rFonts w:ascii="Times New Roman" w:hint="eastAsia"/>
        </w:rPr>
        <w:t>），分解清亮转移到</w:t>
      </w:r>
      <w:r>
        <w:rPr>
          <w:rFonts w:ascii="Times New Roman" w:hint="eastAsia"/>
        </w:rPr>
        <w:t>250</w:t>
      </w:r>
      <w:r>
        <w:rPr>
          <w:rFonts w:ascii="MS Gothic" w:eastAsia="MS Gothic" w:hAnsi="MS Gothic" w:cs="MS Gothic" w:hint="eastAsia"/>
          <w:color w:val="000000"/>
        </w:rPr>
        <w:t> </w:t>
      </w:r>
      <w:r>
        <w:rPr>
          <w:rFonts w:ascii="Times New Roman" w:hint="eastAsia"/>
        </w:rPr>
        <w:t>mL</w:t>
      </w:r>
      <w:r>
        <w:rPr>
          <w:rFonts w:ascii="Times New Roman" w:hint="eastAsia"/>
        </w:rPr>
        <w:t>容量瓶中，</w:t>
      </w:r>
      <w:r w:rsidR="00E4215E">
        <w:rPr>
          <w:rFonts w:asciiTheme="minorEastAsia" w:eastAsiaTheme="minorEastAsia" w:hAnsiTheme="minorEastAsia" w:cs="宋体" w:hint="eastAsia"/>
          <w:szCs w:val="21"/>
        </w:rPr>
        <w:t>用水稀释至刻度，混匀</w:t>
      </w:r>
      <w:r>
        <w:rPr>
          <w:rFonts w:ascii="Times New Roman" w:hint="eastAsia"/>
        </w:rPr>
        <w:t>。</w:t>
      </w:r>
    </w:p>
    <w:p w:rsidR="00BC561F" w:rsidRPr="00E4215E" w:rsidRDefault="00782410" w:rsidP="00E4215E">
      <w:pPr>
        <w:pStyle w:val="aff8"/>
        <w:ind w:firstLineChars="0" w:firstLine="0"/>
        <w:rPr>
          <w:rFonts w:ascii="Times New Roman"/>
        </w:rPr>
      </w:pPr>
      <w:r>
        <w:rPr>
          <w:rFonts w:asciiTheme="minorEastAsia" w:eastAsiaTheme="minorEastAsia" w:hAnsiTheme="minorEastAsia" w:cs="宋体" w:hint="eastAsia"/>
          <w:szCs w:val="21"/>
        </w:rPr>
        <w:t>8.4.</w:t>
      </w:r>
      <w:r w:rsidR="00E95438">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离</w:t>
      </w:r>
      <w:r>
        <w:rPr>
          <w:rFonts w:asciiTheme="minorEastAsia" w:eastAsiaTheme="minorEastAsia" w:hAnsiTheme="minorEastAsia"/>
        </w:rPr>
        <w:t>子型稀土矿混合氯化稀土</w:t>
      </w:r>
      <w:r>
        <w:rPr>
          <w:rFonts w:asciiTheme="minorEastAsia" w:eastAsiaTheme="minorEastAsia" w:hAnsiTheme="minorEastAsia" w:cs="宋体"/>
          <w:szCs w:val="21"/>
        </w:rPr>
        <w:t>料液：</w:t>
      </w:r>
      <w:r w:rsidR="00E4215E">
        <w:rPr>
          <w:rFonts w:asciiTheme="minorEastAsia" w:eastAsiaTheme="minorEastAsia" w:hAnsiTheme="minorEastAsia" w:cs="宋体" w:hint="eastAsia"/>
          <w:szCs w:val="21"/>
        </w:rPr>
        <w:t>将试料（8.1.2）转移</w:t>
      </w:r>
      <w:r w:rsidR="00E4215E">
        <w:rPr>
          <w:rFonts w:hint="eastAsia"/>
        </w:rPr>
        <w:t>至</w:t>
      </w:r>
      <w:r>
        <w:t>250</w:t>
      </w:r>
      <w:r>
        <w:rPr>
          <w:rFonts w:ascii="MS Gothic" w:eastAsia="MS Gothic" w:hAnsi="MS Gothic" w:cs="MS Gothic" w:hint="eastAsia"/>
          <w:color w:val="000000"/>
        </w:rPr>
        <w:t> </w:t>
      </w:r>
      <w:r>
        <w:t>mL</w:t>
      </w:r>
      <w:r>
        <w:rPr>
          <w:rFonts w:asciiTheme="minorEastAsia" w:eastAsiaTheme="minorEastAsia" w:hAnsiTheme="minorEastAsia" w:cs="宋体" w:hint="eastAsia"/>
          <w:szCs w:val="21"/>
        </w:rPr>
        <w:t>容量瓶中，</w:t>
      </w:r>
      <w:r w:rsidR="00F32114">
        <w:rPr>
          <w:rFonts w:ascii="Times New Roman" w:hint="eastAsia"/>
        </w:rPr>
        <w:t>5</w:t>
      </w:r>
      <w:r w:rsidR="00F32114">
        <w:rPr>
          <w:rFonts w:ascii="MS Gothic" w:eastAsia="MS Gothic" w:hAnsi="MS Gothic" w:cs="MS Gothic" w:hint="eastAsia"/>
          <w:color w:val="000000"/>
        </w:rPr>
        <w:t> </w:t>
      </w:r>
      <w:r w:rsidR="00F32114">
        <w:rPr>
          <w:rFonts w:ascii="Times New Roman" w:hint="eastAsia"/>
        </w:rPr>
        <w:t>mL</w:t>
      </w:r>
      <w:r w:rsidR="00F32114">
        <w:rPr>
          <w:rFonts w:ascii="Times New Roman" w:hint="eastAsia"/>
        </w:rPr>
        <w:t>盐酸（</w:t>
      </w:r>
      <w:r w:rsidR="00F32114">
        <w:rPr>
          <w:rFonts w:ascii="Times New Roman" w:hint="eastAsia"/>
        </w:rPr>
        <w:t>5.5</w:t>
      </w:r>
      <w:r w:rsidR="00F32114">
        <w:rPr>
          <w:rFonts w:ascii="Times New Roman" w:hint="eastAsia"/>
        </w:rPr>
        <w:t>），</w:t>
      </w:r>
      <w:r>
        <w:rPr>
          <w:rFonts w:asciiTheme="minorEastAsia" w:eastAsiaTheme="minorEastAsia" w:hAnsiTheme="minorEastAsia" w:cs="宋体" w:hint="eastAsia"/>
          <w:szCs w:val="21"/>
        </w:rPr>
        <w:t>用水</w:t>
      </w:r>
      <w:r w:rsidR="00E4215E">
        <w:rPr>
          <w:rFonts w:asciiTheme="minorEastAsia" w:eastAsiaTheme="minorEastAsia" w:hAnsiTheme="minorEastAsia" w:cs="宋体" w:hint="eastAsia"/>
          <w:szCs w:val="21"/>
        </w:rPr>
        <w:t>稀释</w:t>
      </w:r>
      <w:r>
        <w:rPr>
          <w:rFonts w:asciiTheme="minorEastAsia" w:eastAsiaTheme="minorEastAsia" w:hAnsiTheme="minorEastAsia" w:cs="宋体" w:hint="eastAsia"/>
          <w:szCs w:val="21"/>
        </w:rPr>
        <w:t>至刻度</w:t>
      </w:r>
      <w:r w:rsidR="00E4215E">
        <w:rPr>
          <w:rFonts w:asciiTheme="minorEastAsia" w:eastAsiaTheme="minorEastAsia" w:hAnsiTheme="minorEastAsia" w:cs="宋体" w:hint="eastAsia"/>
          <w:szCs w:val="21"/>
        </w:rPr>
        <w:t>，混匀。</w:t>
      </w:r>
      <w:r w:rsidR="00E4215E">
        <w:rPr>
          <w:rFonts w:hAnsi="宋体" w:cs="宋体" w:hint="eastAsia"/>
          <w:szCs w:val="21"/>
        </w:rPr>
        <w:t>若试料浑浊，将试料（8.1.2）置于</w:t>
      </w:r>
      <w:r w:rsidR="00E4215E">
        <w:rPr>
          <w:rFonts w:ascii="Times New Roman" w:hint="eastAsia"/>
        </w:rPr>
        <w:t>聚四氟乙烯烧杯中，</w:t>
      </w:r>
      <w:r w:rsidR="00F32114">
        <w:rPr>
          <w:rFonts w:ascii="Times New Roman" w:hint="eastAsia"/>
        </w:rPr>
        <w:t>按照</w:t>
      </w:r>
      <w:r w:rsidR="00F32114">
        <w:rPr>
          <w:rFonts w:ascii="Times New Roman" w:hint="eastAsia"/>
        </w:rPr>
        <w:t>8.4.1</w:t>
      </w:r>
      <w:r w:rsidR="00F32114">
        <w:rPr>
          <w:rFonts w:ascii="Times New Roman" w:hint="eastAsia"/>
        </w:rPr>
        <w:t>进行。</w:t>
      </w:r>
    </w:p>
    <w:p w:rsidR="00BC561F" w:rsidRDefault="00BC561F">
      <w:pPr>
        <w:pStyle w:val="aff8"/>
        <w:ind w:firstLine="420"/>
      </w:pPr>
    </w:p>
    <w:p w:rsidR="00BC561F" w:rsidRDefault="00782410">
      <w:pPr>
        <w:pStyle w:val="afffd"/>
        <w:numPr>
          <w:ilvl w:val="0"/>
          <w:numId w:val="0"/>
        </w:numPr>
        <w:spacing w:afterLines="50" w:after="156"/>
        <w:rPr>
          <w:rFonts w:ascii="Times New Roman"/>
          <w:color w:val="000000"/>
          <w:kern w:val="2"/>
        </w:rPr>
      </w:pPr>
      <w:r>
        <w:rPr>
          <w:rFonts w:ascii="Times New Roman"/>
          <w:color w:val="000000"/>
          <w:kern w:val="2"/>
        </w:rPr>
        <w:t>8.5</w:t>
      </w:r>
      <w:r>
        <w:rPr>
          <w:rFonts w:ascii="Times New Roman"/>
          <w:color w:val="000000"/>
          <w:kern w:val="2"/>
        </w:rPr>
        <w:t xml:space="preserve">　</w:t>
      </w:r>
      <w:r>
        <w:rPr>
          <w:rFonts w:ascii="Times New Roman" w:hint="eastAsia"/>
          <w:color w:val="000000"/>
          <w:kern w:val="2"/>
        </w:rPr>
        <w:t>标准系列溶液的配制</w:t>
      </w:r>
    </w:p>
    <w:p w:rsidR="00BC561F" w:rsidRDefault="00782410">
      <w:pPr>
        <w:pStyle w:val="aff8"/>
        <w:spacing w:line="360" w:lineRule="auto"/>
        <w:ind w:firstLineChars="0" w:firstLine="0"/>
        <w:rPr>
          <w:rFonts w:asciiTheme="minorEastAsia" w:eastAsiaTheme="minorEastAsia" w:hAnsiTheme="minorEastAsia"/>
        </w:rPr>
      </w:pPr>
      <w:r>
        <w:rPr>
          <w:rFonts w:asciiTheme="minorEastAsia" w:eastAsiaTheme="minorEastAsia" w:hAnsiTheme="minorEastAsia" w:hint="eastAsia"/>
        </w:rPr>
        <w:t>8.5.1 空白试验用系列标准溶液的配制</w:t>
      </w:r>
    </w:p>
    <w:p w:rsidR="00BC561F" w:rsidRDefault="00782410">
      <w:pPr>
        <w:pStyle w:val="aff8"/>
        <w:ind w:firstLine="420"/>
        <w:rPr>
          <w:rFonts w:ascii="Times New Roman" w:hAnsi="宋体"/>
          <w:kern w:val="2"/>
          <w:szCs w:val="21"/>
        </w:rPr>
      </w:pPr>
      <w:r>
        <w:rPr>
          <w:rFonts w:ascii="Times New Roman" w:hAnsi="宋体" w:hint="eastAsia"/>
          <w:kern w:val="2"/>
          <w:szCs w:val="21"/>
        </w:rPr>
        <w:t>分别</w:t>
      </w:r>
      <w:r>
        <w:rPr>
          <w:rFonts w:ascii="Times New Roman" w:hAnsi="宋体"/>
          <w:kern w:val="2"/>
          <w:szCs w:val="21"/>
        </w:rPr>
        <w:t>准确</w:t>
      </w:r>
      <w:r>
        <w:rPr>
          <w:rFonts w:ascii="Times New Roman" w:hAnsi="宋体" w:hint="eastAsia"/>
          <w:kern w:val="2"/>
          <w:szCs w:val="21"/>
        </w:rPr>
        <w:t>移取</w:t>
      </w:r>
      <w:r>
        <w:rPr>
          <w:rFonts w:ascii="Times New Roman" w:hAnsi="宋体"/>
          <w:kern w:val="2"/>
          <w:szCs w:val="21"/>
        </w:rPr>
        <w:t>0</w:t>
      </w:r>
      <w:r>
        <w:rPr>
          <w:rFonts w:hAnsi="宋体"/>
          <w:color w:val="000000"/>
        </w:rPr>
        <w:t> </w:t>
      </w:r>
      <w:r>
        <w:rPr>
          <w:rFonts w:ascii="Times New Roman" w:hAnsi="宋体"/>
          <w:kern w:val="2"/>
          <w:szCs w:val="21"/>
        </w:rPr>
        <w:t>mL</w:t>
      </w:r>
      <w:r>
        <w:rPr>
          <w:rFonts w:ascii="Times New Roman" w:hAnsi="宋体"/>
          <w:kern w:val="2"/>
          <w:szCs w:val="21"/>
        </w:rPr>
        <w:t>、</w:t>
      </w:r>
      <w:r>
        <w:rPr>
          <w:rFonts w:ascii="Times New Roman" w:hAnsi="宋体" w:hint="eastAsia"/>
          <w:kern w:val="2"/>
          <w:szCs w:val="21"/>
        </w:rPr>
        <w:t>0.10</w:t>
      </w:r>
      <w:r>
        <w:rPr>
          <w:rFonts w:hAnsi="宋体"/>
          <w:color w:val="000000"/>
        </w:rPr>
        <w:t> </w:t>
      </w:r>
      <w:r>
        <w:rPr>
          <w:rFonts w:ascii="Times New Roman" w:hAnsi="宋体"/>
          <w:kern w:val="2"/>
          <w:szCs w:val="21"/>
        </w:rPr>
        <w:t>mL</w:t>
      </w:r>
      <w:r>
        <w:rPr>
          <w:rFonts w:ascii="Times New Roman" w:hAnsi="宋体" w:hint="eastAsia"/>
          <w:kern w:val="2"/>
          <w:szCs w:val="21"/>
        </w:rPr>
        <w:t>、</w:t>
      </w:r>
      <w:r w:rsidR="00E4215E">
        <w:rPr>
          <w:rFonts w:ascii="Times New Roman" w:hAnsi="宋体" w:hint="eastAsia"/>
          <w:kern w:val="2"/>
          <w:szCs w:val="21"/>
        </w:rPr>
        <w:t>0.25 mL</w:t>
      </w:r>
      <w:r w:rsidR="00E4215E">
        <w:rPr>
          <w:rFonts w:ascii="Times New Roman" w:hAnsi="宋体" w:hint="eastAsia"/>
          <w:kern w:val="2"/>
          <w:szCs w:val="21"/>
        </w:rPr>
        <w:t>、</w:t>
      </w:r>
      <w:r>
        <w:rPr>
          <w:rFonts w:ascii="Times New Roman" w:hAnsi="宋体" w:hint="eastAsia"/>
          <w:kern w:val="2"/>
          <w:szCs w:val="21"/>
        </w:rPr>
        <w:t>0.5</w:t>
      </w:r>
      <w:r>
        <w:rPr>
          <w:rFonts w:ascii="Times New Roman" w:hAnsi="宋体"/>
          <w:kern w:val="2"/>
          <w:szCs w:val="21"/>
        </w:rPr>
        <w:t>0</w:t>
      </w:r>
      <w:r>
        <w:rPr>
          <w:rFonts w:hAnsi="宋体"/>
          <w:color w:val="000000"/>
        </w:rPr>
        <w:t> </w:t>
      </w:r>
      <w:r>
        <w:rPr>
          <w:rFonts w:ascii="Times New Roman" w:hAnsi="宋体"/>
          <w:kern w:val="2"/>
          <w:szCs w:val="21"/>
        </w:rPr>
        <w:t>mL</w:t>
      </w:r>
      <w:r>
        <w:rPr>
          <w:rFonts w:ascii="Times New Roman" w:hAnsi="宋体" w:hint="eastAsia"/>
          <w:kern w:val="2"/>
          <w:szCs w:val="21"/>
        </w:rPr>
        <w:t>三氧化二铁</w:t>
      </w:r>
      <w:r>
        <w:rPr>
          <w:rFonts w:ascii="Times New Roman" w:hAnsi="宋体"/>
          <w:kern w:val="2"/>
          <w:szCs w:val="21"/>
        </w:rPr>
        <w:t>标准</w:t>
      </w:r>
      <w:r>
        <w:rPr>
          <w:rFonts w:ascii="Times New Roman" w:hAnsi="宋体" w:hint="eastAsia"/>
          <w:kern w:val="2"/>
          <w:szCs w:val="21"/>
        </w:rPr>
        <w:t>溶液</w:t>
      </w:r>
      <w:r>
        <w:rPr>
          <w:rFonts w:ascii="Times New Roman" w:hAnsi="宋体"/>
          <w:kern w:val="2"/>
          <w:szCs w:val="21"/>
        </w:rPr>
        <w:t>（</w:t>
      </w:r>
      <w:r>
        <w:rPr>
          <w:rFonts w:ascii="Times New Roman" w:hAnsi="宋体" w:hint="eastAsia"/>
          <w:kern w:val="2"/>
          <w:szCs w:val="21"/>
        </w:rPr>
        <w:t>5.</w:t>
      </w:r>
      <w:r w:rsidR="00E4215E">
        <w:rPr>
          <w:rFonts w:ascii="Times New Roman" w:hAnsi="宋体" w:hint="eastAsia"/>
          <w:kern w:val="2"/>
          <w:szCs w:val="21"/>
        </w:rPr>
        <w:t>7</w:t>
      </w:r>
      <w:r>
        <w:rPr>
          <w:rFonts w:ascii="Times New Roman" w:hAnsi="宋体"/>
          <w:kern w:val="2"/>
          <w:szCs w:val="21"/>
        </w:rPr>
        <w:t>）</w:t>
      </w:r>
      <w:r>
        <w:rPr>
          <w:rFonts w:ascii="Times New Roman" w:hAnsi="宋体" w:hint="eastAsia"/>
          <w:kern w:val="2"/>
          <w:szCs w:val="21"/>
        </w:rPr>
        <w:t>于</w:t>
      </w:r>
      <w:r>
        <w:rPr>
          <w:rFonts w:ascii="Times New Roman" w:hAnsi="宋体" w:hint="eastAsia"/>
          <w:kern w:val="2"/>
          <w:szCs w:val="21"/>
        </w:rPr>
        <w:t>1</w:t>
      </w:r>
      <w:r>
        <w:rPr>
          <w:rFonts w:ascii="Times New Roman" w:hAnsi="宋体" w:hint="eastAsia"/>
          <w:kern w:val="2"/>
          <w:szCs w:val="21"/>
        </w:rPr>
        <w:t>～</w:t>
      </w:r>
      <w:r>
        <w:rPr>
          <w:rFonts w:ascii="Times New Roman" w:hAnsi="宋体" w:hint="eastAsia"/>
          <w:kern w:val="2"/>
          <w:szCs w:val="21"/>
        </w:rPr>
        <w:t>3</w:t>
      </w:r>
      <w:r>
        <w:rPr>
          <w:rFonts w:ascii="Times New Roman" w:hAnsi="宋体" w:hint="eastAsia"/>
          <w:kern w:val="2"/>
          <w:szCs w:val="21"/>
        </w:rPr>
        <w:t>号</w:t>
      </w:r>
      <w:r>
        <w:rPr>
          <w:rFonts w:ascii="Times New Roman" w:hAnsi="宋体" w:hint="eastAsia"/>
          <w:kern w:val="2"/>
          <w:szCs w:val="21"/>
        </w:rPr>
        <w:t>100</w:t>
      </w:r>
      <w:r>
        <w:rPr>
          <w:rFonts w:hAnsi="宋体"/>
          <w:color w:val="000000"/>
        </w:rPr>
        <w:t> </w:t>
      </w:r>
      <w:r>
        <w:rPr>
          <w:rFonts w:ascii="Times New Roman" w:hAnsi="宋体" w:hint="eastAsia"/>
          <w:kern w:val="2"/>
          <w:szCs w:val="21"/>
        </w:rPr>
        <w:t>mL</w:t>
      </w:r>
      <w:r>
        <w:rPr>
          <w:rFonts w:ascii="Times New Roman" w:hAnsi="宋体" w:hint="eastAsia"/>
          <w:kern w:val="2"/>
          <w:szCs w:val="21"/>
        </w:rPr>
        <w:t>容量瓶中，加入</w:t>
      </w:r>
      <w:r>
        <w:rPr>
          <w:rFonts w:ascii="Times New Roman" w:hAnsi="宋体" w:hint="eastAsia"/>
          <w:kern w:val="2"/>
          <w:szCs w:val="21"/>
        </w:rPr>
        <w:t>5</w:t>
      </w:r>
      <w:r>
        <w:rPr>
          <w:rFonts w:hAnsi="宋体"/>
          <w:color w:val="000000"/>
        </w:rPr>
        <w:t> </w:t>
      </w:r>
      <w:r>
        <w:rPr>
          <w:rFonts w:ascii="Times New Roman" w:hAnsi="宋体" w:hint="eastAsia"/>
          <w:kern w:val="2"/>
          <w:szCs w:val="21"/>
        </w:rPr>
        <w:t>mL</w:t>
      </w:r>
      <w:r>
        <w:rPr>
          <w:rFonts w:ascii="Times New Roman" w:hAnsi="宋体" w:hint="eastAsia"/>
          <w:kern w:val="2"/>
          <w:szCs w:val="21"/>
        </w:rPr>
        <w:t>盐酸（</w:t>
      </w:r>
      <w:r>
        <w:rPr>
          <w:rFonts w:ascii="Times New Roman" w:hAnsi="宋体" w:hint="eastAsia"/>
          <w:kern w:val="2"/>
          <w:szCs w:val="21"/>
        </w:rPr>
        <w:t>5.</w:t>
      </w:r>
      <w:r w:rsidR="00E4215E">
        <w:rPr>
          <w:rFonts w:ascii="Times New Roman" w:hAnsi="宋体" w:hint="eastAsia"/>
          <w:kern w:val="2"/>
          <w:szCs w:val="21"/>
        </w:rPr>
        <w:t>5</w:t>
      </w:r>
      <w:r>
        <w:rPr>
          <w:rFonts w:ascii="Times New Roman" w:hAnsi="宋体" w:hint="eastAsia"/>
          <w:kern w:val="2"/>
          <w:szCs w:val="21"/>
        </w:rPr>
        <w:t>），用水</w:t>
      </w:r>
      <w:r>
        <w:rPr>
          <w:rFonts w:ascii="Times New Roman" w:hAnsi="宋体"/>
          <w:kern w:val="2"/>
          <w:szCs w:val="21"/>
        </w:rPr>
        <w:t>稀释至刻度，混匀。此标准系列溶液</w:t>
      </w:r>
      <w:r>
        <w:rPr>
          <w:rFonts w:ascii="Times New Roman" w:hAnsi="宋体" w:hint="eastAsia"/>
          <w:kern w:val="2"/>
          <w:szCs w:val="21"/>
        </w:rPr>
        <w:t>每</w:t>
      </w:r>
      <w:r>
        <w:rPr>
          <w:rFonts w:ascii="Times New Roman"/>
          <w:kern w:val="2"/>
          <w:szCs w:val="21"/>
        </w:rPr>
        <w:t>1.00</w:t>
      </w:r>
      <w:r>
        <w:rPr>
          <w:rFonts w:hAnsi="宋体"/>
          <w:color w:val="000000"/>
        </w:rPr>
        <w:t> </w:t>
      </w:r>
      <w:r>
        <w:rPr>
          <w:rFonts w:ascii="Times New Roman"/>
          <w:kern w:val="2"/>
          <w:szCs w:val="21"/>
        </w:rPr>
        <w:t>mL</w:t>
      </w:r>
      <w:r>
        <w:rPr>
          <w:rFonts w:ascii="Times New Roman" w:hAnsi="宋体"/>
          <w:kern w:val="2"/>
          <w:szCs w:val="21"/>
        </w:rPr>
        <w:t>含</w:t>
      </w:r>
      <w:r>
        <w:rPr>
          <w:rFonts w:ascii="Times New Roman"/>
          <w:kern w:val="2"/>
          <w:szCs w:val="21"/>
        </w:rPr>
        <w:t>0</w:t>
      </w:r>
      <w:r>
        <w:rPr>
          <w:rFonts w:hAnsi="宋体"/>
          <w:color w:val="000000"/>
        </w:rPr>
        <w:t> </w:t>
      </w:r>
      <w:proofErr w:type="spellStart"/>
      <w:r>
        <w:rPr>
          <w:rFonts w:ascii="Times New Roman"/>
          <w:bCs/>
          <w:sz w:val="24"/>
        </w:rPr>
        <w:t>μg</w:t>
      </w:r>
      <w:proofErr w:type="spellEnd"/>
      <w:r>
        <w:rPr>
          <w:rFonts w:ascii="Times New Roman" w:hAnsi="宋体"/>
          <w:kern w:val="2"/>
          <w:szCs w:val="21"/>
        </w:rPr>
        <w:t>、</w:t>
      </w:r>
      <w:r>
        <w:rPr>
          <w:rFonts w:ascii="Times New Roman" w:hint="eastAsia"/>
          <w:kern w:val="2"/>
          <w:szCs w:val="21"/>
        </w:rPr>
        <w:t>0.10</w:t>
      </w:r>
      <w:r w:rsidR="00E4215E">
        <w:rPr>
          <w:rFonts w:hAnsi="宋体" w:hint="eastAsia"/>
          <w:color w:val="000000"/>
        </w:rPr>
        <w:t xml:space="preserve"> </w:t>
      </w:r>
      <w:proofErr w:type="spellStart"/>
      <w:r>
        <w:rPr>
          <w:rFonts w:ascii="Times New Roman"/>
          <w:bCs/>
          <w:sz w:val="24"/>
        </w:rPr>
        <w:t>μg</w:t>
      </w:r>
      <w:proofErr w:type="spellEnd"/>
      <w:r>
        <w:rPr>
          <w:rFonts w:ascii="Times New Roman" w:hAnsi="宋体"/>
          <w:kern w:val="2"/>
          <w:szCs w:val="21"/>
        </w:rPr>
        <w:t>、</w:t>
      </w:r>
      <w:r w:rsidR="00E4215E">
        <w:rPr>
          <w:rFonts w:ascii="Times New Roman" w:hAnsi="宋体"/>
          <w:kern w:val="2"/>
          <w:szCs w:val="21"/>
        </w:rPr>
        <w:t>0.25</w:t>
      </w:r>
      <w:r w:rsidR="00E4215E">
        <w:rPr>
          <w:rFonts w:ascii="Times New Roman" w:hAnsi="宋体" w:hint="eastAsia"/>
          <w:kern w:val="2"/>
          <w:szCs w:val="21"/>
        </w:rPr>
        <w:t xml:space="preserve"> </w:t>
      </w:r>
      <w:proofErr w:type="spellStart"/>
      <w:r w:rsidR="00E4215E">
        <w:rPr>
          <w:rFonts w:ascii="Times New Roman"/>
          <w:bCs/>
          <w:sz w:val="24"/>
        </w:rPr>
        <w:t>μg</w:t>
      </w:r>
      <w:proofErr w:type="spellEnd"/>
      <w:r w:rsidR="00E4215E">
        <w:rPr>
          <w:rFonts w:ascii="Times New Roman" w:hAnsi="宋体"/>
          <w:kern w:val="2"/>
          <w:szCs w:val="21"/>
        </w:rPr>
        <w:t>、</w:t>
      </w:r>
      <w:r>
        <w:rPr>
          <w:rFonts w:ascii="Times New Roman" w:hint="eastAsia"/>
          <w:kern w:val="2"/>
          <w:szCs w:val="21"/>
        </w:rPr>
        <w:t>0.5</w:t>
      </w:r>
      <w:r>
        <w:rPr>
          <w:rFonts w:ascii="Times New Roman"/>
          <w:kern w:val="2"/>
          <w:szCs w:val="21"/>
        </w:rPr>
        <w:t>0</w:t>
      </w:r>
      <w:r>
        <w:rPr>
          <w:rFonts w:hAnsi="宋体"/>
          <w:color w:val="000000"/>
        </w:rPr>
        <w:t> </w:t>
      </w:r>
      <w:proofErr w:type="spellStart"/>
      <w:r>
        <w:rPr>
          <w:rFonts w:ascii="Times New Roman"/>
          <w:bCs/>
          <w:sz w:val="24"/>
        </w:rPr>
        <w:t>μg</w:t>
      </w:r>
      <w:proofErr w:type="spellEnd"/>
      <w:r>
        <w:rPr>
          <w:rFonts w:ascii="Times New Roman" w:hint="eastAsia"/>
          <w:kern w:val="2"/>
          <w:szCs w:val="21"/>
        </w:rPr>
        <w:t>的三氧化二铁</w:t>
      </w:r>
      <w:r>
        <w:rPr>
          <w:rFonts w:ascii="Times New Roman" w:hAnsi="宋体"/>
          <w:kern w:val="2"/>
          <w:szCs w:val="21"/>
        </w:rPr>
        <w:t>。</w:t>
      </w:r>
    </w:p>
    <w:p w:rsidR="00BC561F" w:rsidRPr="00E4215E" w:rsidRDefault="00782410" w:rsidP="00E4215E">
      <w:pPr>
        <w:pStyle w:val="aff8"/>
        <w:spacing w:line="360" w:lineRule="auto"/>
        <w:ind w:firstLineChars="0" w:firstLine="0"/>
        <w:rPr>
          <w:rFonts w:asciiTheme="minorEastAsia" w:eastAsiaTheme="minorEastAsia" w:hAnsiTheme="minorEastAsia"/>
        </w:rPr>
      </w:pPr>
      <w:r>
        <w:rPr>
          <w:rFonts w:asciiTheme="minorEastAsia" w:eastAsiaTheme="minorEastAsia" w:hAnsiTheme="minorEastAsia"/>
        </w:rPr>
        <w:t>8.5.2</w:t>
      </w:r>
      <w:r>
        <w:rPr>
          <w:rFonts w:asciiTheme="minorEastAsia" w:eastAsiaTheme="minorEastAsia" w:hAnsiTheme="minorEastAsia" w:hint="eastAsia"/>
        </w:rPr>
        <w:t xml:space="preserve"> </w:t>
      </w:r>
      <w:r w:rsidRPr="00E4215E">
        <w:rPr>
          <w:rFonts w:asciiTheme="minorEastAsia" w:eastAsiaTheme="minorEastAsia" w:hAnsiTheme="minorEastAsia" w:hint="eastAsia"/>
        </w:rPr>
        <w:t>分析试验用系列标准溶液的配制</w:t>
      </w:r>
    </w:p>
    <w:p w:rsidR="00BC561F" w:rsidRDefault="00782410">
      <w:pPr>
        <w:pStyle w:val="aff8"/>
        <w:ind w:firstLine="420"/>
        <w:rPr>
          <w:rFonts w:ascii="Times New Roman" w:hAnsi="宋体"/>
          <w:kern w:val="2"/>
          <w:szCs w:val="21"/>
        </w:rPr>
      </w:pPr>
      <w:r>
        <w:rPr>
          <w:rFonts w:ascii="Times New Roman" w:hAnsi="宋体" w:hint="eastAsia"/>
          <w:kern w:val="2"/>
          <w:szCs w:val="21"/>
        </w:rPr>
        <w:t>分别移取</w:t>
      </w:r>
      <w:r>
        <w:rPr>
          <w:rFonts w:ascii="Times New Roman" w:hAnsi="宋体" w:hint="eastAsia"/>
          <w:kern w:val="2"/>
          <w:szCs w:val="21"/>
        </w:rPr>
        <w:t>10.00</w:t>
      </w:r>
      <w:r>
        <w:rPr>
          <w:rFonts w:hAnsi="宋体"/>
          <w:color w:val="000000"/>
        </w:rPr>
        <w:t> </w:t>
      </w:r>
      <w:r>
        <w:rPr>
          <w:rFonts w:ascii="Times New Roman" w:hAnsi="宋体" w:hint="eastAsia"/>
          <w:kern w:val="2"/>
          <w:szCs w:val="21"/>
        </w:rPr>
        <w:t>mL</w:t>
      </w:r>
      <w:r>
        <w:rPr>
          <w:rFonts w:hAnsi="宋体" w:hint="eastAsia"/>
          <w:szCs w:val="21"/>
        </w:rPr>
        <w:t>混合稀土氧化物标准贮存溶液</w:t>
      </w:r>
      <w:r>
        <w:rPr>
          <w:rFonts w:ascii="Times New Roman" w:hint="eastAsia"/>
          <w:kern w:val="2"/>
          <w:szCs w:val="21"/>
        </w:rPr>
        <w:t>（</w:t>
      </w:r>
      <w:r>
        <w:rPr>
          <w:rFonts w:ascii="Times New Roman" w:hint="eastAsia"/>
          <w:kern w:val="2"/>
          <w:szCs w:val="21"/>
        </w:rPr>
        <w:t>5.</w:t>
      </w:r>
      <w:r w:rsidR="00F32114">
        <w:rPr>
          <w:rFonts w:ascii="Times New Roman" w:hint="eastAsia"/>
          <w:kern w:val="2"/>
          <w:szCs w:val="21"/>
        </w:rPr>
        <w:t>8</w:t>
      </w:r>
      <w:r>
        <w:rPr>
          <w:rFonts w:ascii="Times New Roman" w:hint="eastAsia"/>
          <w:kern w:val="2"/>
          <w:szCs w:val="21"/>
        </w:rPr>
        <w:t>）</w:t>
      </w:r>
      <w:r>
        <w:rPr>
          <w:rFonts w:hAnsi="宋体" w:hint="eastAsia"/>
          <w:szCs w:val="21"/>
        </w:rPr>
        <w:t>于1～6号100</w:t>
      </w:r>
      <w:r>
        <w:rPr>
          <w:rFonts w:hAnsi="宋体"/>
          <w:color w:val="000000"/>
        </w:rPr>
        <w:t> </w:t>
      </w:r>
      <w:r>
        <w:rPr>
          <w:rFonts w:hAnsi="宋体" w:hint="eastAsia"/>
          <w:szCs w:val="21"/>
        </w:rPr>
        <w:t>mL容量瓶中，再</w:t>
      </w:r>
      <w:r>
        <w:rPr>
          <w:rFonts w:ascii="Times New Roman" w:hAnsi="宋体"/>
          <w:kern w:val="2"/>
          <w:szCs w:val="21"/>
        </w:rPr>
        <w:t>准确</w:t>
      </w:r>
      <w:r>
        <w:rPr>
          <w:rFonts w:ascii="Times New Roman" w:hAnsi="宋体" w:hint="eastAsia"/>
          <w:kern w:val="2"/>
          <w:szCs w:val="21"/>
        </w:rPr>
        <w:t>移取</w:t>
      </w:r>
      <w:r>
        <w:rPr>
          <w:rFonts w:ascii="Times New Roman"/>
          <w:kern w:val="2"/>
          <w:szCs w:val="21"/>
        </w:rPr>
        <w:t>0</w:t>
      </w:r>
      <w:r>
        <w:rPr>
          <w:rFonts w:hAnsi="宋体"/>
          <w:color w:val="000000"/>
        </w:rPr>
        <w:t> </w:t>
      </w:r>
      <w:r>
        <w:rPr>
          <w:rFonts w:ascii="Times New Roman"/>
          <w:kern w:val="2"/>
          <w:szCs w:val="21"/>
        </w:rPr>
        <w:t>mL</w:t>
      </w:r>
      <w:r>
        <w:rPr>
          <w:rFonts w:ascii="Times New Roman" w:hAnsi="宋体"/>
          <w:kern w:val="2"/>
          <w:szCs w:val="21"/>
        </w:rPr>
        <w:t>、</w:t>
      </w:r>
      <w:r>
        <w:rPr>
          <w:rFonts w:ascii="Times New Roman" w:hint="eastAsia"/>
          <w:kern w:val="2"/>
          <w:szCs w:val="21"/>
        </w:rPr>
        <w:t>0.50</w:t>
      </w:r>
      <w:r>
        <w:rPr>
          <w:rFonts w:hAnsi="宋体"/>
          <w:color w:val="000000"/>
        </w:rPr>
        <w:t> </w:t>
      </w:r>
      <w:r>
        <w:rPr>
          <w:rFonts w:ascii="Times New Roman"/>
          <w:kern w:val="2"/>
          <w:szCs w:val="21"/>
        </w:rPr>
        <w:t>mL</w:t>
      </w:r>
      <w:r>
        <w:rPr>
          <w:rFonts w:ascii="Times New Roman" w:hAnsi="宋体" w:hint="eastAsia"/>
          <w:kern w:val="2"/>
          <w:szCs w:val="21"/>
        </w:rPr>
        <w:t>、</w:t>
      </w:r>
      <w:r>
        <w:rPr>
          <w:rFonts w:ascii="Times New Roman" w:hint="eastAsia"/>
          <w:kern w:val="2"/>
          <w:szCs w:val="21"/>
        </w:rPr>
        <w:t>2.0</w:t>
      </w:r>
      <w:r>
        <w:rPr>
          <w:rFonts w:ascii="Times New Roman"/>
          <w:kern w:val="2"/>
          <w:szCs w:val="21"/>
        </w:rPr>
        <w:t>0</w:t>
      </w:r>
      <w:r>
        <w:rPr>
          <w:rFonts w:hAnsi="宋体"/>
          <w:color w:val="000000"/>
        </w:rPr>
        <w:t> </w:t>
      </w:r>
      <w:r>
        <w:rPr>
          <w:rFonts w:ascii="Times New Roman"/>
          <w:kern w:val="2"/>
          <w:szCs w:val="21"/>
        </w:rPr>
        <w:t>mL</w:t>
      </w:r>
      <w:r>
        <w:rPr>
          <w:rFonts w:ascii="Times New Roman"/>
          <w:kern w:val="2"/>
          <w:szCs w:val="21"/>
        </w:rPr>
        <w:t>、</w:t>
      </w:r>
      <w:r>
        <w:rPr>
          <w:rFonts w:ascii="Times New Roman"/>
          <w:kern w:val="2"/>
          <w:szCs w:val="21"/>
        </w:rPr>
        <w:t>5.00</w:t>
      </w:r>
      <w:r>
        <w:rPr>
          <w:rFonts w:hAnsi="宋体"/>
          <w:color w:val="000000"/>
        </w:rPr>
        <w:t> </w:t>
      </w:r>
      <w:r>
        <w:rPr>
          <w:rFonts w:ascii="Times New Roman" w:hint="eastAsia"/>
          <w:kern w:val="2"/>
          <w:szCs w:val="21"/>
        </w:rPr>
        <w:t>mL</w:t>
      </w:r>
      <w:r>
        <w:rPr>
          <w:rFonts w:ascii="Times New Roman" w:hint="eastAsia"/>
          <w:kern w:val="2"/>
          <w:szCs w:val="21"/>
        </w:rPr>
        <w:t>三氧化二铁</w:t>
      </w:r>
      <w:r>
        <w:rPr>
          <w:rFonts w:ascii="Times New Roman" w:hAnsi="宋体"/>
          <w:kern w:val="2"/>
          <w:szCs w:val="21"/>
        </w:rPr>
        <w:t>标准</w:t>
      </w:r>
      <w:r>
        <w:rPr>
          <w:rFonts w:ascii="Times New Roman" w:hAnsi="宋体" w:hint="eastAsia"/>
          <w:kern w:val="2"/>
          <w:szCs w:val="21"/>
        </w:rPr>
        <w:t>溶液</w:t>
      </w:r>
      <w:r>
        <w:rPr>
          <w:rFonts w:ascii="Times New Roman" w:hAnsi="宋体"/>
          <w:kern w:val="2"/>
          <w:szCs w:val="21"/>
        </w:rPr>
        <w:t>（</w:t>
      </w:r>
      <w:r>
        <w:rPr>
          <w:rFonts w:ascii="Times New Roman" w:hint="eastAsia"/>
          <w:kern w:val="2"/>
          <w:szCs w:val="21"/>
        </w:rPr>
        <w:t>5.</w:t>
      </w:r>
      <w:r w:rsidR="00F32114">
        <w:rPr>
          <w:rFonts w:ascii="Times New Roman" w:hint="eastAsia"/>
          <w:kern w:val="2"/>
          <w:szCs w:val="21"/>
        </w:rPr>
        <w:t>7</w:t>
      </w:r>
      <w:r>
        <w:rPr>
          <w:rFonts w:ascii="Times New Roman" w:hAnsi="宋体"/>
          <w:kern w:val="2"/>
          <w:szCs w:val="21"/>
        </w:rPr>
        <w:t>）</w:t>
      </w:r>
      <w:r>
        <w:rPr>
          <w:rFonts w:ascii="Times New Roman" w:hAnsi="宋体" w:hint="eastAsia"/>
          <w:kern w:val="2"/>
          <w:szCs w:val="21"/>
        </w:rPr>
        <w:t>于</w:t>
      </w:r>
      <w:r>
        <w:rPr>
          <w:rFonts w:ascii="Times New Roman" w:hAnsi="宋体" w:hint="eastAsia"/>
          <w:kern w:val="2"/>
          <w:szCs w:val="21"/>
        </w:rPr>
        <w:t>1</w:t>
      </w:r>
      <w:r>
        <w:rPr>
          <w:rFonts w:hAnsi="宋体" w:hint="eastAsia"/>
          <w:szCs w:val="21"/>
        </w:rPr>
        <w:t>～4号100</w:t>
      </w:r>
      <w:r>
        <w:rPr>
          <w:rFonts w:hAnsi="宋体"/>
          <w:color w:val="000000"/>
        </w:rPr>
        <w:t> </w:t>
      </w:r>
      <w:r>
        <w:rPr>
          <w:rFonts w:hAnsi="宋体" w:hint="eastAsia"/>
          <w:szCs w:val="21"/>
        </w:rPr>
        <w:t>mL容量瓶中</w:t>
      </w:r>
      <w:r>
        <w:rPr>
          <w:rFonts w:ascii="Times New Roman" w:hAnsi="宋体"/>
          <w:kern w:val="2"/>
          <w:szCs w:val="21"/>
        </w:rPr>
        <w:t>、</w:t>
      </w:r>
      <w:r>
        <w:rPr>
          <w:rFonts w:ascii="Times New Roman" w:hint="eastAsia"/>
          <w:kern w:val="2"/>
          <w:szCs w:val="21"/>
        </w:rPr>
        <w:t>1.00</w:t>
      </w:r>
      <w:r>
        <w:rPr>
          <w:rFonts w:hAnsi="宋体"/>
          <w:color w:val="000000"/>
        </w:rPr>
        <w:t> </w:t>
      </w:r>
      <w:r>
        <w:rPr>
          <w:rFonts w:ascii="Times New Roman" w:hint="eastAsia"/>
          <w:kern w:val="2"/>
          <w:szCs w:val="21"/>
        </w:rPr>
        <w:t>mL</w:t>
      </w:r>
      <w:r>
        <w:rPr>
          <w:rFonts w:ascii="Times New Roman" w:hint="eastAsia"/>
          <w:kern w:val="2"/>
          <w:szCs w:val="21"/>
        </w:rPr>
        <w:t>、</w:t>
      </w:r>
      <w:r>
        <w:rPr>
          <w:rFonts w:ascii="Times New Roman" w:hint="eastAsia"/>
          <w:kern w:val="2"/>
          <w:szCs w:val="21"/>
        </w:rPr>
        <w:t>2.00</w:t>
      </w:r>
      <w:r>
        <w:rPr>
          <w:rFonts w:hAnsi="宋体"/>
          <w:color w:val="000000"/>
        </w:rPr>
        <w:t> </w:t>
      </w:r>
      <w:r>
        <w:rPr>
          <w:rFonts w:ascii="Times New Roman" w:hint="eastAsia"/>
          <w:kern w:val="2"/>
          <w:szCs w:val="21"/>
        </w:rPr>
        <w:t>mL</w:t>
      </w:r>
      <w:r>
        <w:rPr>
          <w:rFonts w:ascii="Times New Roman" w:hint="eastAsia"/>
          <w:kern w:val="2"/>
          <w:szCs w:val="21"/>
        </w:rPr>
        <w:t>三氧化二铁</w:t>
      </w:r>
      <w:r>
        <w:rPr>
          <w:rFonts w:ascii="Times New Roman" w:hAnsi="宋体"/>
          <w:kern w:val="2"/>
          <w:szCs w:val="21"/>
        </w:rPr>
        <w:t>标准</w:t>
      </w:r>
      <w:r>
        <w:rPr>
          <w:rFonts w:ascii="Times New Roman" w:hAnsi="宋体" w:hint="eastAsia"/>
          <w:kern w:val="2"/>
          <w:szCs w:val="21"/>
        </w:rPr>
        <w:t>贮存</w:t>
      </w:r>
      <w:r>
        <w:rPr>
          <w:rFonts w:ascii="Times New Roman" w:hAnsi="宋体"/>
          <w:kern w:val="2"/>
          <w:szCs w:val="21"/>
        </w:rPr>
        <w:t>溶液（</w:t>
      </w:r>
      <w:r>
        <w:rPr>
          <w:rFonts w:ascii="Times New Roman" w:hint="eastAsia"/>
          <w:kern w:val="2"/>
          <w:szCs w:val="21"/>
        </w:rPr>
        <w:t>5.</w:t>
      </w:r>
      <w:r w:rsidR="00F32114">
        <w:rPr>
          <w:rFonts w:ascii="Times New Roman" w:hint="eastAsia"/>
          <w:kern w:val="2"/>
          <w:szCs w:val="21"/>
        </w:rPr>
        <w:t>6</w:t>
      </w:r>
      <w:r>
        <w:rPr>
          <w:rFonts w:ascii="Times New Roman" w:hAnsi="宋体"/>
          <w:kern w:val="2"/>
          <w:szCs w:val="21"/>
        </w:rPr>
        <w:t>）于</w:t>
      </w:r>
      <w:r>
        <w:rPr>
          <w:rFonts w:ascii="Times New Roman" w:hAnsi="宋体" w:hint="eastAsia"/>
          <w:kern w:val="2"/>
          <w:szCs w:val="21"/>
        </w:rPr>
        <w:t>5</w:t>
      </w:r>
      <w:r>
        <w:rPr>
          <w:rFonts w:hAnsi="宋体" w:hint="eastAsia"/>
          <w:szCs w:val="21"/>
        </w:rPr>
        <w:t>～6号</w:t>
      </w:r>
      <w:r>
        <w:rPr>
          <w:rFonts w:ascii="Times New Roman"/>
          <w:kern w:val="2"/>
          <w:szCs w:val="21"/>
        </w:rPr>
        <w:t>100</w:t>
      </w:r>
      <w:r>
        <w:rPr>
          <w:rFonts w:hAnsi="宋体"/>
          <w:color w:val="000000"/>
        </w:rPr>
        <w:t> </w:t>
      </w:r>
      <w:r>
        <w:rPr>
          <w:rFonts w:ascii="Times New Roman"/>
          <w:kern w:val="2"/>
          <w:szCs w:val="21"/>
        </w:rPr>
        <w:t>mL</w:t>
      </w:r>
      <w:r>
        <w:rPr>
          <w:rFonts w:ascii="Times New Roman" w:hAnsi="宋体"/>
          <w:kern w:val="2"/>
          <w:szCs w:val="21"/>
        </w:rPr>
        <w:t>容量瓶中，</w:t>
      </w:r>
      <w:r>
        <w:rPr>
          <w:rFonts w:ascii="Times New Roman" w:hAnsi="宋体" w:hint="eastAsia"/>
          <w:kern w:val="2"/>
          <w:szCs w:val="21"/>
        </w:rPr>
        <w:t>加入</w:t>
      </w:r>
      <w:r>
        <w:rPr>
          <w:rFonts w:ascii="Times New Roman" w:hAnsi="宋体" w:hint="eastAsia"/>
          <w:kern w:val="2"/>
          <w:szCs w:val="21"/>
        </w:rPr>
        <w:t>5</w:t>
      </w:r>
      <w:r>
        <w:rPr>
          <w:rFonts w:hAnsi="宋体"/>
          <w:color w:val="000000"/>
        </w:rPr>
        <w:t> </w:t>
      </w:r>
      <w:r>
        <w:rPr>
          <w:rFonts w:ascii="Times New Roman" w:hAnsi="宋体" w:hint="eastAsia"/>
          <w:kern w:val="2"/>
          <w:szCs w:val="21"/>
        </w:rPr>
        <w:t>mL</w:t>
      </w:r>
      <w:r>
        <w:rPr>
          <w:rFonts w:ascii="Times New Roman" w:hAnsi="宋体" w:hint="eastAsia"/>
          <w:kern w:val="2"/>
          <w:szCs w:val="21"/>
        </w:rPr>
        <w:t>盐酸（</w:t>
      </w:r>
      <w:r>
        <w:rPr>
          <w:rFonts w:ascii="Times New Roman" w:hAnsi="宋体" w:hint="eastAsia"/>
          <w:kern w:val="2"/>
          <w:szCs w:val="21"/>
        </w:rPr>
        <w:t>5.</w:t>
      </w:r>
      <w:r w:rsidR="00F32114">
        <w:rPr>
          <w:rFonts w:ascii="Times New Roman" w:hAnsi="宋体" w:hint="eastAsia"/>
          <w:kern w:val="2"/>
          <w:szCs w:val="21"/>
        </w:rPr>
        <w:t>5</w:t>
      </w:r>
      <w:r>
        <w:rPr>
          <w:rFonts w:ascii="Times New Roman" w:hAnsi="宋体" w:hint="eastAsia"/>
          <w:kern w:val="2"/>
          <w:szCs w:val="21"/>
        </w:rPr>
        <w:t>），用水</w:t>
      </w:r>
      <w:r>
        <w:rPr>
          <w:rFonts w:ascii="Times New Roman" w:hAnsi="宋体"/>
          <w:kern w:val="2"/>
          <w:szCs w:val="21"/>
        </w:rPr>
        <w:t>稀释至刻度，混匀。此标准系列溶液</w:t>
      </w:r>
      <w:r>
        <w:rPr>
          <w:rFonts w:ascii="Times New Roman" w:hAnsi="宋体" w:hint="eastAsia"/>
          <w:kern w:val="2"/>
          <w:szCs w:val="21"/>
        </w:rPr>
        <w:t>每</w:t>
      </w:r>
      <w:r>
        <w:rPr>
          <w:rFonts w:ascii="Times New Roman"/>
          <w:kern w:val="2"/>
          <w:szCs w:val="21"/>
        </w:rPr>
        <w:t>1.00</w:t>
      </w:r>
      <w:r>
        <w:rPr>
          <w:rFonts w:hAnsi="宋体"/>
          <w:color w:val="000000"/>
        </w:rPr>
        <w:t> </w:t>
      </w:r>
      <w:r>
        <w:rPr>
          <w:rFonts w:ascii="Times New Roman"/>
          <w:kern w:val="2"/>
          <w:szCs w:val="21"/>
        </w:rPr>
        <w:t>mL</w:t>
      </w:r>
      <w:r>
        <w:rPr>
          <w:rFonts w:ascii="Times New Roman" w:hAnsi="宋体"/>
          <w:kern w:val="2"/>
          <w:szCs w:val="21"/>
        </w:rPr>
        <w:t>含</w:t>
      </w:r>
      <w:r>
        <w:rPr>
          <w:rFonts w:ascii="Times New Roman"/>
          <w:kern w:val="2"/>
          <w:szCs w:val="21"/>
        </w:rPr>
        <w:t>0</w:t>
      </w:r>
      <w:r>
        <w:rPr>
          <w:rFonts w:hAnsi="宋体"/>
          <w:color w:val="000000"/>
        </w:rPr>
        <w:t> </w:t>
      </w:r>
      <w:proofErr w:type="spellStart"/>
      <w:r>
        <w:rPr>
          <w:rFonts w:ascii="Times New Roman"/>
          <w:bCs/>
          <w:sz w:val="24"/>
        </w:rPr>
        <w:t>μg</w:t>
      </w:r>
      <w:proofErr w:type="spellEnd"/>
      <w:r>
        <w:rPr>
          <w:rFonts w:ascii="Times New Roman" w:hAnsi="宋体"/>
          <w:kern w:val="2"/>
          <w:szCs w:val="21"/>
        </w:rPr>
        <w:t>、</w:t>
      </w:r>
      <w:r>
        <w:rPr>
          <w:rFonts w:ascii="Times New Roman" w:hint="eastAsia"/>
          <w:kern w:val="2"/>
          <w:szCs w:val="21"/>
        </w:rPr>
        <w:t>0.50</w:t>
      </w:r>
      <w:r>
        <w:rPr>
          <w:rFonts w:hAnsi="宋体"/>
          <w:color w:val="000000"/>
        </w:rPr>
        <w:t> </w:t>
      </w:r>
      <w:proofErr w:type="spellStart"/>
      <w:r>
        <w:rPr>
          <w:rFonts w:ascii="Times New Roman"/>
          <w:bCs/>
          <w:sz w:val="24"/>
        </w:rPr>
        <w:t>μg</w:t>
      </w:r>
      <w:proofErr w:type="spellEnd"/>
      <w:r>
        <w:rPr>
          <w:rFonts w:ascii="Times New Roman" w:hAnsi="宋体"/>
          <w:kern w:val="2"/>
          <w:szCs w:val="21"/>
        </w:rPr>
        <w:t>、</w:t>
      </w:r>
      <w:r>
        <w:rPr>
          <w:rFonts w:ascii="Times New Roman" w:hint="eastAsia"/>
          <w:kern w:val="2"/>
          <w:szCs w:val="21"/>
        </w:rPr>
        <w:t>2</w:t>
      </w:r>
      <w:r>
        <w:rPr>
          <w:rFonts w:ascii="Times New Roman"/>
          <w:kern w:val="2"/>
          <w:szCs w:val="21"/>
        </w:rPr>
        <w:t>.00</w:t>
      </w:r>
      <w:r>
        <w:rPr>
          <w:rFonts w:hAnsi="宋体"/>
          <w:color w:val="000000"/>
        </w:rPr>
        <w:t> </w:t>
      </w:r>
      <w:proofErr w:type="spellStart"/>
      <w:r>
        <w:rPr>
          <w:rFonts w:ascii="Times New Roman"/>
          <w:bCs/>
          <w:sz w:val="24"/>
        </w:rPr>
        <w:t>μg</w:t>
      </w:r>
      <w:proofErr w:type="spellEnd"/>
      <w:r>
        <w:rPr>
          <w:rFonts w:ascii="Times New Roman" w:hAnsi="宋体"/>
          <w:kern w:val="2"/>
          <w:szCs w:val="21"/>
        </w:rPr>
        <w:t>、</w:t>
      </w:r>
      <w:r>
        <w:rPr>
          <w:rFonts w:ascii="Times New Roman"/>
          <w:kern w:val="2"/>
          <w:szCs w:val="21"/>
        </w:rPr>
        <w:t>5.00</w:t>
      </w:r>
      <w:r>
        <w:rPr>
          <w:rFonts w:hAnsi="宋体"/>
          <w:color w:val="000000"/>
        </w:rPr>
        <w:t> </w:t>
      </w:r>
      <w:proofErr w:type="spellStart"/>
      <w:r>
        <w:rPr>
          <w:rFonts w:ascii="Times New Roman"/>
          <w:bCs/>
          <w:sz w:val="24"/>
        </w:rPr>
        <w:t>μg</w:t>
      </w:r>
      <w:proofErr w:type="spellEnd"/>
      <w:r>
        <w:rPr>
          <w:rFonts w:ascii="Times New Roman" w:hAnsi="宋体"/>
          <w:kern w:val="2"/>
          <w:szCs w:val="21"/>
        </w:rPr>
        <w:t>、</w:t>
      </w:r>
      <w:r>
        <w:rPr>
          <w:rFonts w:ascii="Times New Roman" w:hAnsi="宋体"/>
          <w:kern w:val="2"/>
          <w:szCs w:val="21"/>
        </w:rPr>
        <w:t>10.00</w:t>
      </w:r>
      <w:r>
        <w:rPr>
          <w:rFonts w:hAnsi="宋体"/>
          <w:color w:val="000000"/>
        </w:rPr>
        <w:t> </w:t>
      </w:r>
      <w:proofErr w:type="spellStart"/>
      <w:r>
        <w:rPr>
          <w:rFonts w:ascii="Times New Roman"/>
          <w:bCs/>
          <w:sz w:val="24"/>
        </w:rPr>
        <w:t>μg</w:t>
      </w:r>
      <w:proofErr w:type="spellEnd"/>
      <w:r>
        <w:rPr>
          <w:rFonts w:ascii="Times New Roman" w:hint="eastAsia"/>
          <w:kern w:val="2"/>
          <w:szCs w:val="21"/>
        </w:rPr>
        <w:t>、</w:t>
      </w:r>
      <w:r>
        <w:rPr>
          <w:rFonts w:ascii="Times New Roman" w:hint="eastAsia"/>
          <w:kern w:val="2"/>
          <w:szCs w:val="21"/>
        </w:rPr>
        <w:t>20.00</w:t>
      </w:r>
      <w:r>
        <w:rPr>
          <w:rFonts w:hAnsi="宋体"/>
          <w:color w:val="000000"/>
        </w:rPr>
        <w:t> </w:t>
      </w:r>
      <w:proofErr w:type="spellStart"/>
      <w:r>
        <w:rPr>
          <w:rFonts w:ascii="Times New Roman"/>
          <w:bCs/>
          <w:sz w:val="24"/>
        </w:rPr>
        <w:t>μg</w:t>
      </w:r>
      <w:proofErr w:type="spellEnd"/>
      <w:r>
        <w:rPr>
          <w:rFonts w:ascii="Times New Roman" w:hint="eastAsia"/>
          <w:kern w:val="2"/>
          <w:szCs w:val="21"/>
        </w:rPr>
        <w:t>的三氧化二铁</w:t>
      </w:r>
      <w:r>
        <w:rPr>
          <w:rFonts w:ascii="Times New Roman" w:hAnsi="宋体"/>
          <w:kern w:val="2"/>
          <w:szCs w:val="21"/>
        </w:rPr>
        <w:t>。</w:t>
      </w:r>
    </w:p>
    <w:p w:rsidR="00BC561F" w:rsidRDefault="00782410">
      <w:pPr>
        <w:pStyle w:val="afffd"/>
        <w:numPr>
          <w:ilvl w:val="0"/>
          <w:numId w:val="0"/>
        </w:numPr>
        <w:spacing w:afterLines="50" w:after="156"/>
        <w:rPr>
          <w:rFonts w:ascii="Times New Roman"/>
          <w:color w:val="000000"/>
          <w:kern w:val="2"/>
        </w:rPr>
      </w:pPr>
      <w:r>
        <w:rPr>
          <w:rFonts w:ascii="Times New Roman"/>
          <w:color w:val="000000"/>
          <w:kern w:val="2"/>
        </w:rPr>
        <w:t>8.6</w:t>
      </w:r>
      <w:r>
        <w:rPr>
          <w:rFonts w:ascii="Times New Roman" w:hint="eastAsia"/>
          <w:color w:val="000000"/>
          <w:kern w:val="2"/>
        </w:rPr>
        <w:t xml:space="preserve">  </w:t>
      </w:r>
      <w:r w:rsidR="00F32114">
        <w:rPr>
          <w:rFonts w:ascii="Times New Roman" w:hint="eastAsia"/>
          <w:color w:val="000000"/>
          <w:kern w:val="2"/>
        </w:rPr>
        <w:t>工作曲线的绘制与测定</w:t>
      </w:r>
    </w:p>
    <w:p w:rsidR="00F32114" w:rsidRPr="00F32114" w:rsidRDefault="00F32114" w:rsidP="00F32114">
      <w:pPr>
        <w:pStyle w:val="aff8"/>
        <w:ind w:firstLineChars="0" w:firstLine="0"/>
      </w:pPr>
      <w:r>
        <w:rPr>
          <w:rFonts w:hint="eastAsia"/>
        </w:rPr>
        <w:t>8.6.1 推荐分析谱线</w:t>
      </w:r>
    </w:p>
    <w:p w:rsidR="00BC561F" w:rsidRDefault="001B0F0F" w:rsidP="00F32114">
      <w:pPr>
        <w:pStyle w:val="aff8"/>
        <w:spacing w:beforeLines="50" w:before="156"/>
        <w:ind w:firstLine="420"/>
        <w:rPr>
          <w:rFonts w:ascii="Times New Roman" w:hAnsi="宋体"/>
          <w:kern w:val="2"/>
          <w:szCs w:val="21"/>
        </w:rPr>
      </w:pPr>
      <w:r>
        <w:rPr>
          <w:rFonts w:ascii="Times New Roman" w:hAnsi="宋体"/>
          <w:kern w:val="2"/>
          <w:szCs w:val="21"/>
        </w:rPr>
        <w:t>推荐分析</w:t>
      </w:r>
      <w:r>
        <w:rPr>
          <w:rFonts w:ascii="Times New Roman" w:hAnsi="宋体" w:hint="eastAsia"/>
          <w:kern w:val="2"/>
          <w:szCs w:val="21"/>
        </w:rPr>
        <w:t>谱线波长</w:t>
      </w:r>
      <w:r w:rsidR="00782410">
        <w:rPr>
          <w:rFonts w:ascii="Times New Roman" w:hAnsi="宋体"/>
          <w:kern w:val="2"/>
          <w:szCs w:val="21"/>
        </w:rPr>
        <w:t>见表</w:t>
      </w:r>
      <w:r w:rsidR="00782410">
        <w:rPr>
          <w:rFonts w:ascii="Times New Roman" w:hAnsi="宋体"/>
          <w:kern w:val="2"/>
          <w:szCs w:val="21"/>
        </w:rPr>
        <w:t>2</w:t>
      </w:r>
      <w:r w:rsidR="00782410">
        <w:rPr>
          <w:rFonts w:ascii="Times New Roman" w:hAnsi="宋体"/>
          <w:kern w:val="2"/>
          <w:szCs w:val="21"/>
        </w:rPr>
        <w:t>。</w:t>
      </w:r>
    </w:p>
    <w:p w:rsidR="00BC561F" w:rsidRDefault="00782410" w:rsidP="00F32114">
      <w:pPr>
        <w:spacing w:beforeLines="50" w:before="156" w:line="276" w:lineRule="auto"/>
        <w:jc w:val="center"/>
        <w:rPr>
          <w:rFonts w:ascii="黑体" w:eastAsia="黑体" w:hAnsi="黑体"/>
          <w:kern w:val="0"/>
          <w:szCs w:val="21"/>
        </w:rPr>
      </w:pPr>
      <w:r>
        <w:rPr>
          <w:rFonts w:ascii="黑体" w:eastAsia="黑体" w:hAnsi="黑体"/>
          <w:kern w:val="0"/>
          <w:szCs w:val="21"/>
        </w:rPr>
        <w:t>表2 推荐分析谱线</w:t>
      </w:r>
      <w:r w:rsidR="001B0F0F">
        <w:rPr>
          <w:rFonts w:ascii="黑体" w:eastAsia="黑体" w:hAnsi="黑体" w:hint="eastAsia"/>
          <w:kern w:val="0"/>
          <w:szCs w:val="21"/>
        </w:rPr>
        <w:t>波长</w:t>
      </w:r>
    </w:p>
    <w:p w:rsidR="00F32114" w:rsidRPr="001B0F0F" w:rsidRDefault="00F32114" w:rsidP="001B0F0F">
      <w:pPr>
        <w:spacing w:beforeLines="50" w:before="156" w:line="276" w:lineRule="auto"/>
        <w:jc w:val="right"/>
        <w:rPr>
          <w:rFonts w:ascii="宋体" w:hAnsi="宋体"/>
          <w:sz w:val="18"/>
          <w:szCs w:val="18"/>
        </w:rPr>
      </w:pPr>
      <w:r w:rsidRPr="001B0F0F">
        <w:rPr>
          <w:rFonts w:ascii="宋体" w:hAnsi="宋体" w:hint="eastAsia"/>
          <w:kern w:val="0"/>
          <w:sz w:val="18"/>
          <w:szCs w:val="18"/>
        </w:rPr>
        <w:t>单位为纳米</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774"/>
        <w:gridCol w:w="4797"/>
      </w:tblGrid>
      <w:tr w:rsidR="00BC561F" w:rsidTr="001B0F0F">
        <w:trPr>
          <w:trHeight w:val="319"/>
        </w:trPr>
        <w:tc>
          <w:tcPr>
            <w:tcW w:w="4927" w:type="dxa"/>
            <w:shd w:val="clear" w:color="auto" w:fill="auto"/>
            <w:vAlign w:val="center"/>
          </w:tcPr>
          <w:p w:rsidR="00BC561F" w:rsidRDefault="00782410" w:rsidP="001B0F0F">
            <w:pPr>
              <w:pStyle w:val="aff8"/>
              <w:spacing w:line="360" w:lineRule="auto"/>
              <w:ind w:firstLineChars="0" w:firstLine="0"/>
              <w:jc w:val="center"/>
              <w:rPr>
                <w:rFonts w:ascii="Times New Roman" w:hAnsi="宋体"/>
                <w:kern w:val="2"/>
                <w:szCs w:val="21"/>
              </w:rPr>
            </w:pPr>
            <w:r>
              <w:rPr>
                <w:rFonts w:ascii="Times New Roman" w:hAnsi="宋体" w:hint="eastAsia"/>
                <w:kern w:val="2"/>
                <w:szCs w:val="21"/>
              </w:rPr>
              <w:t>元素</w:t>
            </w:r>
          </w:p>
        </w:tc>
        <w:tc>
          <w:tcPr>
            <w:tcW w:w="4927" w:type="dxa"/>
            <w:shd w:val="clear" w:color="auto" w:fill="auto"/>
            <w:vAlign w:val="center"/>
          </w:tcPr>
          <w:p w:rsidR="00BC561F" w:rsidRDefault="001B0F0F" w:rsidP="001B0F0F">
            <w:pPr>
              <w:pStyle w:val="aff8"/>
              <w:spacing w:line="360" w:lineRule="auto"/>
              <w:ind w:firstLineChars="0" w:firstLine="0"/>
              <w:jc w:val="center"/>
              <w:rPr>
                <w:rFonts w:ascii="Times New Roman" w:hAnsi="宋体"/>
                <w:kern w:val="2"/>
                <w:szCs w:val="21"/>
              </w:rPr>
            </w:pPr>
            <w:r>
              <w:rPr>
                <w:rFonts w:ascii="Times New Roman" w:hAnsi="宋体" w:hint="eastAsia"/>
                <w:kern w:val="2"/>
                <w:szCs w:val="21"/>
              </w:rPr>
              <w:t>波长</w:t>
            </w:r>
          </w:p>
        </w:tc>
      </w:tr>
      <w:tr w:rsidR="00BC561F" w:rsidTr="001B0F0F">
        <w:tc>
          <w:tcPr>
            <w:tcW w:w="4927" w:type="dxa"/>
            <w:shd w:val="clear" w:color="auto" w:fill="auto"/>
            <w:vAlign w:val="center"/>
          </w:tcPr>
          <w:p w:rsidR="00BC561F" w:rsidRDefault="00782410" w:rsidP="001B0F0F">
            <w:pPr>
              <w:pStyle w:val="aff8"/>
              <w:spacing w:line="360" w:lineRule="auto"/>
              <w:ind w:firstLineChars="0" w:firstLine="0"/>
              <w:jc w:val="center"/>
              <w:rPr>
                <w:rFonts w:ascii="Times New Roman" w:hAnsi="宋体"/>
                <w:kern w:val="2"/>
                <w:szCs w:val="21"/>
              </w:rPr>
            </w:pPr>
            <w:r>
              <w:rPr>
                <w:rFonts w:ascii="Times New Roman" w:hAnsi="宋体" w:hint="eastAsia"/>
                <w:kern w:val="2"/>
                <w:szCs w:val="21"/>
              </w:rPr>
              <w:t>Fe</w:t>
            </w:r>
          </w:p>
        </w:tc>
        <w:tc>
          <w:tcPr>
            <w:tcW w:w="4927" w:type="dxa"/>
            <w:shd w:val="clear" w:color="auto" w:fill="auto"/>
            <w:vAlign w:val="center"/>
          </w:tcPr>
          <w:p w:rsidR="00BC561F" w:rsidRDefault="00782410" w:rsidP="001B0F0F">
            <w:pPr>
              <w:pStyle w:val="aff8"/>
              <w:spacing w:line="360" w:lineRule="auto"/>
              <w:ind w:firstLineChars="0" w:firstLine="0"/>
              <w:jc w:val="center"/>
              <w:rPr>
                <w:rFonts w:ascii="Times New Roman" w:hAnsi="宋体"/>
                <w:kern w:val="2"/>
                <w:szCs w:val="21"/>
              </w:rPr>
            </w:pPr>
            <w:r>
              <w:rPr>
                <w:rFonts w:ascii="Times New Roman" w:hAnsi="宋体" w:hint="eastAsia"/>
                <w:kern w:val="2"/>
                <w:szCs w:val="21"/>
              </w:rPr>
              <w:t>239.562</w:t>
            </w:r>
            <w:r>
              <w:rPr>
                <w:rFonts w:ascii="Times New Roman" w:hAnsi="宋体" w:hint="eastAsia"/>
                <w:kern w:val="2"/>
                <w:szCs w:val="21"/>
              </w:rPr>
              <w:t>、</w:t>
            </w:r>
            <w:r>
              <w:rPr>
                <w:rFonts w:ascii="Times New Roman" w:hAnsi="宋体" w:hint="eastAsia"/>
                <w:kern w:val="2"/>
                <w:szCs w:val="21"/>
              </w:rPr>
              <w:t>259.940</w:t>
            </w:r>
            <w:r w:rsidR="00F32114">
              <w:rPr>
                <w:rFonts w:ascii="Times New Roman" w:hAnsi="宋体" w:hint="eastAsia"/>
                <w:kern w:val="2"/>
                <w:szCs w:val="21"/>
              </w:rPr>
              <w:t>、</w:t>
            </w:r>
            <w:r w:rsidR="00F32114">
              <w:rPr>
                <w:rFonts w:ascii="Times New Roman" w:hAnsi="宋体" w:hint="eastAsia"/>
                <w:kern w:val="2"/>
                <w:szCs w:val="21"/>
              </w:rPr>
              <w:t>261.187</w:t>
            </w:r>
          </w:p>
        </w:tc>
      </w:tr>
    </w:tbl>
    <w:p w:rsidR="00BC561F" w:rsidRDefault="00BC561F">
      <w:pPr>
        <w:snapToGrid w:val="0"/>
        <w:rPr>
          <w:rFonts w:eastAsia="黑体"/>
        </w:rPr>
      </w:pPr>
    </w:p>
    <w:p w:rsidR="00BC561F" w:rsidRDefault="00782410" w:rsidP="006C404D">
      <w:pPr>
        <w:pStyle w:val="af1"/>
        <w:numPr>
          <w:ilvl w:val="0"/>
          <w:numId w:val="0"/>
        </w:numPr>
        <w:spacing w:beforeLines="100" w:before="312" w:afterLines="100" w:after="312"/>
        <w:rPr>
          <w:rFonts w:ascii="Times New Roman"/>
          <w:color w:val="000000"/>
        </w:rPr>
      </w:pPr>
      <w:r>
        <w:rPr>
          <w:rFonts w:ascii="Times New Roman"/>
          <w:color w:val="000000"/>
        </w:rPr>
        <w:t>9</w:t>
      </w:r>
      <w:r w:rsidRPr="006C404D">
        <w:rPr>
          <w:rFonts w:ascii="Times New Roman"/>
          <w:color w:val="000000"/>
        </w:rPr>
        <w:t xml:space="preserve">　</w:t>
      </w:r>
      <w:r>
        <w:rPr>
          <w:rFonts w:ascii="Times New Roman"/>
          <w:color w:val="000000"/>
        </w:rPr>
        <w:t>试验数据处理</w:t>
      </w:r>
    </w:p>
    <w:p w:rsidR="00BC561F" w:rsidRDefault="001B0F0F" w:rsidP="001B0F0F">
      <w:pPr>
        <w:pStyle w:val="aff8"/>
        <w:ind w:firstLineChars="0" w:firstLine="0"/>
        <w:rPr>
          <w:rFonts w:ascii="Times New Roman"/>
        </w:rPr>
      </w:pPr>
      <w:r>
        <w:rPr>
          <w:rFonts w:ascii="Times New Roman" w:hint="eastAsia"/>
        </w:rPr>
        <w:t xml:space="preserve">9.1 </w:t>
      </w:r>
      <w:r w:rsidR="00782410">
        <w:rPr>
          <w:rFonts w:ascii="Times New Roman" w:hint="eastAsia"/>
        </w:rPr>
        <w:t>离子型稀土矿混合稀土氧化物、混合</w:t>
      </w:r>
      <w:r>
        <w:rPr>
          <w:rFonts w:ascii="Times New Roman" w:hint="eastAsia"/>
        </w:rPr>
        <w:t>稀土</w:t>
      </w:r>
      <w:r w:rsidR="00782410">
        <w:rPr>
          <w:rFonts w:ascii="Times New Roman" w:hint="eastAsia"/>
        </w:rPr>
        <w:t>草酸盐、混合</w:t>
      </w:r>
      <w:r>
        <w:rPr>
          <w:rFonts w:ascii="Times New Roman" w:hint="eastAsia"/>
        </w:rPr>
        <w:t>稀土</w:t>
      </w:r>
      <w:r w:rsidR="00782410">
        <w:rPr>
          <w:rFonts w:ascii="Times New Roman" w:hint="eastAsia"/>
        </w:rPr>
        <w:t>碳酸盐中对应测量基础状态（烘后或烧后）试样中的三氧化二铁含量，三氧化二铁含量</w:t>
      </w:r>
      <w:r w:rsidR="00782410">
        <w:rPr>
          <w:rFonts w:ascii="Times New Roman"/>
        </w:rPr>
        <w:t>以</w:t>
      </w:r>
      <w:r w:rsidR="00782410">
        <w:rPr>
          <w:rFonts w:ascii="Times New Roman" w:hint="eastAsia"/>
        </w:rPr>
        <w:t>质量分数</w:t>
      </w:r>
      <w:r>
        <w:rPr>
          <w:rFonts w:ascii="Times New Roman" w:hint="eastAsia"/>
        </w:rPr>
        <w:t>（</w:t>
      </w:r>
      <w:r w:rsidR="00782410">
        <w:rPr>
          <w:rFonts w:hAnsi="宋体" w:cs="宋体" w:hint="eastAsia"/>
          <w:i/>
          <w:color w:val="000000"/>
          <w:szCs w:val="21"/>
        </w:rPr>
        <w:t>ω</w:t>
      </w:r>
      <w:r>
        <w:rPr>
          <w:rFonts w:hAnsi="宋体" w:cs="宋体" w:hint="eastAsia"/>
          <w:i/>
          <w:color w:val="000000"/>
          <w:szCs w:val="21"/>
        </w:rPr>
        <w:t>）</w:t>
      </w:r>
      <w:r w:rsidR="00782410">
        <w:rPr>
          <w:rFonts w:ascii="Times New Roman"/>
        </w:rPr>
        <w:t>计</w:t>
      </w:r>
      <w:r w:rsidR="00782410">
        <w:rPr>
          <w:rFonts w:ascii="Times New Roman" w:hint="eastAsia"/>
        </w:rPr>
        <w:t>，</w:t>
      </w:r>
      <w:r w:rsidR="00782410">
        <w:rPr>
          <w:rFonts w:ascii="Times New Roman"/>
        </w:rPr>
        <w:t>按公式（</w:t>
      </w:r>
      <w:r w:rsidR="00782410">
        <w:rPr>
          <w:rFonts w:ascii="Times New Roman"/>
        </w:rPr>
        <w:t>1</w:t>
      </w:r>
      <w:r w:rsidR="00782410">
        <w:rPr>
          <w:rFonts w:ascii="Times New Roman"/>
        </w:rPr>
        <w:t>）计算</w:t>
      </w:r>
      <w:r w:rsidR="00782410">
        <w:rPr>
          <w:rFonts w:ascii="Times New Roman" w:hint="eastAsia"/>
        </w:rPr>
        <w:t>：</w:t>
      </w:r>
    </w:p>
    <w:p w:rsidR="00BC561F" w:rsidRDefault="00782410">
      <w:pPr>
        <w:pStyle w:val="aff8"/>
        <w:ind w:firstLine="420"/>
        <w:jc w:val="center"/>
        <w:rPr>
          <w:rFonts w:ascii="Times New Roman"/>
        </w:rPr>
      </w:pPr>
      <w:r>
        <w:rPr>
          <w:rFonts w:hAnsi="宋体" w:cs="宋体" w:hint="eastAsia"/>
          <w:position w:val="-24"/>
        </w:rPr>
        <w:object w:dxaOrig="3196" w:dyaOrig="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33pt" o:ole="">
            <v:imagedata r:id="rId16" o:title=""/>
          </v:shape>
          <o:OLEObject Type="Embed" ProgID="Equation.3" ShapeID="_x0000_i1025" DrawAspect="Content" ObjectID="_1747837943" r:id="rId17"/>
        </w:object>
      </w:r>
      <w:r>
        <w:rPr>
          <w:rFonts w:ascii="Times New Roman"/>
        </w:rPr>
        <w:t>…………………</w:t>
      </w:r>
      <w:r>
        <w:rPr>
          <w:rFonts w:ascii="Times New Roman"/>
        </w:rPr>
        <w:t>（</w:t>
      </w:r>
      <w:r>
        <w:rPr>
          <w:rFonts w:ascii="Times New Roman"/>
        </w:rPr>
        <w:t>1</w:t>
      </w:r>
      <w:r>
        <w:rPr>
          <w:rFonts w:ascii="Times New Roman"/>
        </w:rPr>
        <w:t>）</w:t>
      </w:r>
    </w:p>
    <w:p w:rsidR="00BC561F" w:rsidRDefault="00782410">
      <w:pPr>
        <w:pStyle w:val="aff8"/>
        <w:ind w:firstLine="420"/>
        <w:rPr>
          <w:rFonts w:ascii="Times New Roman"/>
        </w:rPr>
      </w:pPr>
      <w:r>
        <w:rPr>
          <w:rFonts w:ascii="Times New Roman"/>
        </w:rPr>
        <w:t>式中：</w:t>
      </w:r>
    </w:p>
    <w:p w:rsidR="00BC561F" w:rsidRDefault="00782410">
      <w:pPr>
        <w:pStyle w:val="aff8"/>
        <w:ind w:firstLine="420"/>
        <w:rPr>
          <w:rFonts w:ascii="Times New Roman"/>
          <w:kern w:val="2"/>
          <w:szCs w:val="21"/>
        </w:rPr>
      </w:pPr>
      <w:r>
        <w:rPr>
          <w:rFonts w:ascii="Times New Roman"/>
          <w:i/>
          <w:iCs/>
          <w:kern w:val="2"/>
          <w:szCs w:val="21"/>
        </w:rPr>
        <w:t>c</w:t>
      </w:r>
      <w:r>
        <w:rPr>
          <w:rFonts w:ascii="Times New Roman"/>
          <w:i/>
          <w:iCs/>
          <w:kern w:val="2"/>
          <w:szCs w:val="21"/>
          <w:vertAlign w:val="subscript"/>
        </w:rPr>
        <w:t>1</w:t>
      </w:r>
      <w:r>
        <w:rPr>
          <w:rFonts w:ascii="Times New Roman"/>
          <w:kern w:val="2"/>
          <w:szCs w:val="21"/>
        </w:rPr>
        <w:t>——</w:t>
      </w:r>
      <w:r>
        <w:rPr>
          <w:rFonts w:ascii="Times New Roman" w:hint="eastAsia"/>
          <w:kern w:val="2"/>
          <w:szCs w:val="21"/>
        </w:rPr>
        <w:t>待测元素的</w:t>
      </w:r>
      <w:r>
        <w:rPr>
          <w:rFonts w:ascii="Times New Roman"/>
          <w:kern w:val="2"/>
          <w:szCs w:val="21"/>
        </w:rPr>
        <w:t>质量浓度，单位为</w:t>
      </w:r>
      <w:r>
        <w:rPr>
          <w:rFonts w:ascii="Times New Roman" w:hint="eastAsia"/>
          <w:kern w:val="2"/>
          <w:szCs w:val="21"/>
        </w:rPr>
        <w:t>微</w:t>
      </w:r>
      <w:r>
        <w:rPr>
          <w:rFonts w:ascii="Times New Roman"/>
          <w:kern w:val="2"/>
          <w:szCs w:val="21"/>
        </w:rPr>
        <w:t>克每毫升（</w:t>
      </w:r>
      <w:r>
        <w:rPr>
          <w:rFonts w:ascii="Times New Roman"/>
          <w:bCs/>
          <w:sz w:val="24"/>
        </w:rPr>
        <w:t>μ</w:t>
      </w:r>
      <w:r>
        <w:rPr>
          <w:rFonts w:ascii="Times New Roman" w:hint="eastAsia"/>
          <w:bCs/>
          <w:sz w:val="24"/>
        </w:rPr>
        <w:t>g</w:t>
      </w:r>
      <w:r>
        <w:rPr>
          <w:rFonts w:ascii="Times New Roman"/>
          <w:kern w:val="2"/>
          <w:szCs w:val="21"/>
        </w:rPr>
        <w:t>/mL</w:t>
      </w:r>
      <w:r>
        <w:rPr>
          <w:rFonts w:ascii="Times New Roman"/>
          <w:kern w:val="2"/>
          <w:szCs w:val="21"/>
        </w:rPr>
        <w:t>）；</w:t>
      </w:r>
    </w:p>
    <w:p w:rsidR="00BC561F" w:rsidRDefault="00782410">
      <w:pPr>
        <w:pStyle w:val="aff8"/>
        <w:ind w:firstLine="420"/>
        <w:rPr>
          <w:rFonts w:ascii="Times New Roman"/>
          <w:kern w:val="2"/>
          <w:szCs w:val="21"/>
        </w:rPr>
      </w:pPr>
      <w:r>
        <w:rPr>
          <w:rFonts w:ascii="Times New Roman"/>
          <w:i/>
          <w:iCs/>
          <w:kern w:val="2"/>
          <w:szCs w:val="21"/>
        </w:rPr>
        <w:t>c</w:t>
      </w:r>
      <w:r>
        <w:rPr>
          <w:rFonts w:ascii="Times New Roman"/>
          <w:i/>
          <w:iCs/>
          <w:kern w:val="2"/>
          <w:szCs w:val="21"/>
          <w:vertAlign w:val="subscript"/>
        </w:rPr>
        <w:t>0</w:t>
      </w:r>
      <w:r>
        <w:rPr>
          <w:rFonts w:ascii="Times New Roman"/>
          <w:kern w:val="2"/>
          <w:szCs w:val="21"/>
        </w:rPr>
        <w:t>——</w:t>
      </w:r>
      <w:r>
        <w:rPr>
          <w:rFonts w:ascii="Times New Roman"/>
          <w:kern w:val="2"/>
          <w:szCs w:val="21"/>
        </w:rPr>
        <w:t>空白</w:t>
      </w:r>
      <w:r>
        <w:rPr>
          <w:rFonts w:ascii="Times New Roman" w:hint="eastAsia"/>
          <w:kern w:val="2"/>
          <w:szCs w:val="21"/>
        </w:rPr>
        <w:t>试液</w:t>
      </w:r>
      <w:r>
        <w:rPr>
          <w:rFonts w:ascii="Times New Roman"/>
          <w:kern w:val="2"/>
          <w:szCs w:val="21"/>
        </w:rPr>
        <w:t>（</w:t>
      </w:r>
      <w:r>
        <w:rPr>
          <w:rFonts w:ascii="Times New Roman"/>
          <w:kern w:val="2"/>
          <w:szCs w:val="21"/>
        </w:rPr>
        <w:t>8.3</w:t>
      </w:r>
      <w:r>
        <w:rPr>
          <w:rFonts w:ascii="Times New Roman"/>
          <w:kern w:val="2"/>
          <w:szCs w:val="21"/>
        </w:rPr>
        <w:t>）中待测元素的质量浓度，单位为</w:t>
      </w:r>
      <w:r>
        <w:rPr>
          <w:rFonts w:ascii="Times New Roman" w:hint="eastAsia"/>
          <w:kern w:val="2"/>
          <w:szCs w:val="21"/>
        </w:rPr>
        <w:t>微</w:t>
      </w:r>
      <w:r>
        <w:rPr>
          <w:rFonts w:ascii="Times New Roman"/>
          <w:kern w:val="2"/>
          <w:szCs w:val="21"/>
        </w:rPr>
        <w:t>克每毫升（</w:t>
      </w:r>
      <w:r>
        <w:rPr>
          <w:rFonts w:ascii="Times New Roman"/>
          <w:bCs/>
          <w:sz w:val="24"/>
        </w:rPr>
        <w:t>μ</w:t>
      </w:r>
      <w:r>
        <w:rPr>
          <w:rFonts w:ascii="Times New Roman" w:hint="eastAsia"/>
          <w:bCs/>
          <w:sz w:val="24"/>
        </w:rPr>
        <w:t>g</w:t>
      </w:r>
      <w:r>
        <w:rPr>
          <w:rFonts w:ascii="Times New Roman"/>
          <w:kern w:val="2"/>
          <w:szCs w:val="21"/>
        </w:rPr>
        <w:t>/mL</w:t>
      </w:r>
      <w:r>
        <w:rPr>
          <w:rFonts w:ascii="Times New Roman"/>
          <w:kern w:val="2"/>
          <w:szCs w:val="21"/>
        </w:rPr>
        <w:t>）；</w:t>
      </w:r>
    </w:p>
    <w:p w:rsidR="00BC561F" w:rsidRDefault="00782410">
      <w:pPr>
        <w:pStyle w:val="aff8"/>
        <w:ind w:firstLine="420"/>
        <w:rPr>
          <w:rFonts w:ascii="Times New Roman"/>
          <w:kern w:val="2"/>
          <w:szCs w:val="21"/>
        </w:rPr>
      </w:pPr>
      <w:r>
        <w:rPr>
          <w:rFonts w:ascii="Times New Roman"/>
          <w:i/>
          <w:iCs/>
          <w:kern w:val="2"/>
          <w:szCs w:val="21"/>
        </w:rPr>
        <w:t>V</w:t>
      </w:r>
      <w:r>
        <w:rPr>
          <w:rFonts w:ascii="Times New Roman"/>
          <w:i/>
          <w:iCs/>
          <w:kern w:val="2"/>
          <w:szCs w:val="21"/>
          <w:vertAlign w:val="subscript"/>
        </w:rPr>
        <w:t>1</w:t>
      </w:r>
      <w:r>
        <w:rPr>
          <w:rFonts w:ascii="Times New Roman"/>
          <w:kern w:val="2"/>
          <w:szCs w:val="21"/>
        </w:rPr>
        <w:t>——</w:t>
      </w:r>
      <w:r>
        <w:rPr>
          <w:rFonts w:ascii="Times New Roman"/>
          <w:kern w:val="2"/>
          <w:szCs w:val="21"/>
        </w:rPr>
        <w:t>分析试液</w:t>
      </w:r>
      <w:r>
        <w:rPr>
          <w:rFonts w:ascii="Times New Roman" w:hAnsi="宋体" w:hint="eastAsia"/>
          <w:kern w:val="2"/>
          <w:szCs w:val="21"/>
        </w:rPr>
        <w:t>（</w:t>
      </w:r>
      <w:r>
        <w:rPr>
          <w:rFonts w:ascii="Times New Roman" w:hAnsi="宋体" w:hint="eastAsia"/>
          <w:kern w:val="2"/>
          <w:szCs w:val="21"/>
        </w:rPr>
        <w:t>8.4</w:t>
      </w:r>
      <w:r w:rsidR="001B0F0F">
        <w:rPr>
          <w:rFonts w:ascii="Times New Roman" w:hAnsi="宋体" w:hint="eastAsia"/>
          <w:kern w:val="2"/>
          <w:szCs w:val="21"/>
        </w:rPr>
        <w:t>.1</w:t>
      </w:r>
      <w:r>
        <w:rPr>
          <w:rFonts w:ascii="Times New Roman" w:hAnsi="宋体" w:hint="eastAsia"/>
          <w:kern w:val="2"/>
          <w:szCs w:val="21"/>
        </w:rPr>
        <w:t>）</w:t>
      </w:r>
      <w:r>
        <w:rPr>
          <w:rFonts w:ascii="Times New Roman"/>
          <w:kern w:val="2"/>
          <w:szCs w:val="21"/>
        </w:rPr>
        <w:t>的体积，单位为毫升（</w:t>
      </w:r>
      <w:r>
        <w:rPr>
          <w:rFonts w:ascii="Times New Roman"/>
          <w:kern w:val="2"/>
          <w:szCs w:val="21"/>
        </w:rPr>
        <w:t>mL</w:t>
      </w:r>
      <w:r>
        <w:rPr>
          <w:rFonts w:ascii="Times New Roman"/>
          <w:kern w:val="2"/>
          <w:szCs w:val="21"/>
        </w:rPr>
        <w:t>）；</w:t>
      </w:r>
    </w:p>
    <w:p w:rsidR="00BC561F" w:rsidRDefault="00782410">
      <w:pPr>
        <w:pStyle w:val="aff8"/>
        <w:ind w:firstLine="420"/>
        <w:rPr>
          <w:rFonts w:ascii="Times New Roman"/>
          <w:kern w:val="2"/>
          <w:szCs w:val="21"/>
        </w:rPr>
      </w:pPr>
      <w:r>
        <w:rPr>
          <w:rFonts w:ascii="Times New Roman"/>
          <w:i/>
          <w:iCs/>
          <w:kern w:val="2"/>
          <w:szCs w:val="21"/>
        </w:rPr>
        <w:t>m</w:t>
      </w:r>
      <w:r>
        <w:rPr>
          <w:rFonts w:ascii="Times New Roman"/>
          <w:kern w:val="2"/>
          <w:szCs w:val="21"/>
        </w:rPr>
        <w:t>——</w:t>
      </w:r>
      <w:r>
        <w:rPr>
          <w:rFonts w:ascii="Times New Roman"/>
          <w:kern w:val="2"/>
          <w:szCs w:val="21"/>
        </w:rPr>
        <w:t>试料的质量，单位为克（</w:t>
      </w:r>
      <w:r>
        <w:rPr>
          <w:rFonts w:ascii="Times New Roman"/>
          <w:kern w:val="2"/>
          <w:szCs w:val="21"/>
        </w:rPr>
        <w:t>g</w:t>
      </w:r>
      <w:r>
        <w:rPr>
          <w:rFonts w:ascii="Times New Roman"/>
          <w:kern w:val="2"/>
          <w:szCs w:val="21"/>
        </w:rPr>
        <w:t>）</w:t>
      </w:r>
      <w:r>
        <w:rPr>
          <w:rFonts w:ascii="Times New Roman" w:hint="eastAsia"/>
          <w:kern w:val="2"/>
          <w:szCs w:val="21"/>
        </w:rPr>
        <w:t>。</w:t>
      </w:r>
    </w:p>
    <w:p w:rsidR="001B0F0F" w:rsidRDefault="001B0F0F" w:rsidP="001B0F0F">
      <w:pPr>
        <w:pStyle w:val="aff8"/>
        <w:ind w:firstLineChars="0" w:firstLine="0"/>
        <w:rPr>
          <w:rFonts w:ascii="Times New Roman"/>
          <w:kern w:val="2"/>
          <w:szCs w:val="21"/>
        </w:rPr>
      </w:pPr>
      <w:r>
        <w:rPr>
          <w:rFonts w:ascii="Times New Roman" w:hint="eastAsia"/>
          <w:kern w:val="2"/>
          <w:szCs w:val="21"/>
        </w:rPr>
        <w:t xml:space="preserve">9.2 </w:t>
      </w:r>
      <w:r>
        <w:rPr>
          <w:rFonts w:ascii="Times New Roman" w:hint="eastAsia"/>
          <w:kern w:val="2"/>
          <w:szCs w:val="21"/>
        </w:rPr>
        <w:t>离子型稀土矿混合氯化稀土料液中三氧化二铁含量，</w:t>
      </w:r>
      <w:r>
        <w:rPr>
          <w:rFonts w:ascii="Times New Roman" w:hint="eastAsia"/>
        </w:rPr>
        <w:t>三氧化二铁含量</w:t>
      </w:r>
      <w:r>
        <w:rPr>
          <w:rFonts w:ascii="Times New Roman"/>
        </w:rPr>
        <w:t>以</w:t>
      </w:r>
      <w:proofErr w:type="gramStart"/>
      <w:r>
        <w:rPr>
          <w:rFonts w:ascii="Times New Roman" w:hint="eastAsia"/>
        </w:rPr>
        <w:t>微克每</w:t>
      </w:r>
      <w:proofErr w:type="gramEnd"/>
      <w:r>
        <w:rPr>
          <w:rFonts w:ascii="Times New Roman" w:hint="eastAsia"/>
        </w:rPr>
        <w:t>毫升计</w:t>
      </w:r>
      <w:r>
        <w:rPr>
          <w:rFonts w:ascii="Times New Roman"/>
        </w:rPr>
        <w:t>，</w:t>
      </w:r>
      <w:r>
        <w:rPr>
          <w:rFonts w:ascii="Times New Roman" w:hint="eastAsia"/>
          <w:kern w:val="2"/>
          <w:szCs w:val="21"/>
        </w:rPr>
        <w:t>按公式（</w:t>
      </w:r>
      <w:r w:rsidR="00A80C09">
        <w:rPr>
          <w:rFonts w:ascii="Times New Roman" w:hint="eastAsia"/>
          <w:kern w:val="2"/>
          <w:szCs w:val="21"/>
        </w:rPr>
        <w:t>2</w:t>
      </w:r>
      <w:r>
        <w:rPr>
          <w:rFonts w:ascii="Times New Roman" w:hint="eastAsia"/>
          <w:kern w:val="2"/>
          <w:szCs w:val="21"/>
        </w:rPr>
        <w:t>）计算：</w:t>
      </w:r>
    </w:p>
    <w:p w:rsidR="001B0F0F" w:rsidRPr="000355C8" w:rsidRDefault="00A80C09" w:rsidP="001B0F0F">
      <w:pPr>
        <w:pStyle w:val="aff8"/>
        <w:ind w:firstLineChars="1000" w:firstLine="2100"/>
        <w:rPr>
          <w:rFonts w:hAnsi="宋体" w:cs="宋体"/>
          <w:position w:val="-24"/>
        </w:rPr>
      </w:pPr>
      <w:r w:rsidRPr="00EB4052">
        <w:rPr>
          <w:rFonts w:hAnsi="宋体" w:cs="宋体" w:hint="eastAsia"/>
          <w:position w:val="-24"/>
        </w:rPr>
        <w:object w:dxaOrig="2160" w:dyaOrig="660">
          <v:shape id="_x0000_i1026" type="#_x0000_t75" style="width:108pt;height:33pt" o:ole="">
            <v:fill o:detectmouseclick="t"/>
            <v:imagedata r:id="rId18" o:title=""/>
          </v:shape>
          <o:OLEObject Type="Embed" ProgID="Equation.3" ShapeID="_x0000_i1026" DrawAspect="Content" ObjectID="_1747837944" r:id="rId19"/>
        </w:object>
      </w:r>
      <w:r w:rsidR="001B0F0F">
        <w:rPr>
          <w:rFonts w:ascii="Times New Roman"/>
        </w:rPr>
        <w:t>…………………</w:t>
      </w:r>
      <w:r w:rsidR="001B0F0F">
        <w:rPr>
          <w:rFonts w:ascii="Times New Roman"/>
        </w:rPr>
        <w:t>（</w:t>
      </w:r>
      <w:r w:rsidR="001B0F0F">
        <w:rPr>
          <w:rFonts w:ascii="Times New Roman" w:hint="eastAsia"/>
        </w:rPr>
        <w:t>2</w:t>
      </w:r>
      <w:r w:rsidR="001B0F0F">
        <w:rPr>
          <w:rFonts w:ascii="Times New Roman"/>
        </w:rPr>
        <w:t>）</w:t>
      </w:r>
    </w:p>
    <w:p w:rsidR="001B0F0F" w:rsidRDefault="001B0F0F" w:rsidP="001B0F0F">
      <w:pPr>
        <w:pStyle w:val="aff8"/>
        <w:ind w:firstLine="420"/>
        <w:rPr>
          <w:rFonts w:ascii="Times New Roman"/>
        </w:rPr>
      </w:pPr>
      <w:r>
        <w:rPr>
          <w:rFonts w:ascii="Times New Roman"/>
        </w:rPr>
        <w:t>式中：</w:t>
      </w:r>
    </w:p>
    <w:p w:rsidR="001B0F0F" w:rsidRDefault="001B0F0F" w:rsidP="001B0F0F">
      <w:pPr>
        <w:pStyle w:val="aff8"/>
        <w:ind w:firstLine="420"/>
        <w:rPr>
          <w:rFonts w:ascii="Times New Roman"/>
          <w:kern w:val="2"/>
          <w:szCs w:val="21"/>
        </w:rPr>
      </w:pPr>
      <w:r>
        <w:rPr>
          <w:rFonts w:ascii="Times New Roman"/>
          <w:i/>
          <w:iCs/>
          <w:kern w:val="2"/>
          <w:szCs w:val="21"/>
        </w:rPr>
        <w:t>c</w:t>
      </w:r>
      <w:r w:rsidRPr="008750A7">
        <w:rPr>
          <w:rFonts w:ascii="Times New Roman"/>
          <w:i/>
          <w:iCs/>
          <w:kern w:val="2"/>
          <w:szCs w:val="21"/>
          <w:vertAlign w:val="subscript"/>
        </w:rPr>
        <w:t>1</w:t>
      </w:r>
      <w:r>
        <w:rPr>
          <w:rFonts w:ascii="Times New Roman"/>
          <w:kern w:val="2"/>
          <w:szCs w:val="21"/>
        </w:rPr>
        <w:t>——</w:t>
      </w:r>
      <w:r>
        <w:rPr>
          <w:rFonts w:ascii="Times New Roman" w:hint="eastAsia"/>
          <w:kern w:val="2"/>
          <w:szCs w:val="21"/>
        </w:rPr>
        <w:t>待测元素的</w:t>
      </w:r>
      <w:r>
        <w:rPr>
          <w:rFonts w:ascii="Times New Roman"/>
          <w:kern w:val="2"/>
          <w:szCs w:val="21"/>
        </w:rPr>
        <w:t>质量浓度，单位为</w:t>
      </w:r>
      <w:proofErr w:type="gramStart"/>
      <w:r>
        <w:rPr>
          <w:rFonts w:ascii="Times New Roman" w:hint="eastAsia"/>
          <w:kern w:val="2"/>
          <w:szCs w:val="21"/>
        </w:rPr>
        <w:t>微</w:t>
      </w:r>
      <w:r>
        <w:rPr>
          <w:rFonts w:ascii="Times New Roman"/>
          <w:kern w:val="2"/>
          <w:szCs w:val="21"/>
        </w:rPr>
        <w:t>克每</w:t>
      </w:r>
      <w:proofErr w:type="gramEnd"/>
      <w:r>
        <w:rPr>
          <w:rFonts w:ascii="Times New Roman"/>
          <w:kern w:val="2"/>
          <w:szCs w:val="21"/>
        </w:rPr>
        <w:t>毫升（</w:t>
      </w:r>
      <w:proofErr w:type="spellStart"/>
      <w:r>
        <w:rPr>
          <w:rFonts w:ascii="Times New Roman"/>
          <w:bCs/>
          <w:sz w:val="24"/>
        </w:rPr>
        <w:t>μ</w:t>
      </w:r>
      <w:r>
        <w:rPr>
          <w:rFonts w:ascii="Times New Roman" w:hint="eastAsia"/>
          <w:bCs/>
          <w:sz w:val="24"/>
        </w:rPr>
        <w:t>g</w:t>
      </w:r>
      <w:proofErr w:type="spellEnd"/>
      <w:r>
        <w:rPr>
          <w:rFonts w:ascii="Times New Roman"/>
          <w:kern w:val="2"/>
          <w:szCs w:val="21"/>
        </w:rPr>
        <w:t>/mL</w:t>
      </w:r>
      <w:r>
        <w:rPr>
          <w:rFonts w:ascii="Times New Roman"/>
          <w:kern w:val="2"/>
          <w:szCs w:val="21"/>
        </w:rPr>
        <w:t>）；</w:t>
      </w:r>
    </w:p>
    <w:p w:rsidR="001B0F0F" w:rsidRDefault="001B0F0F" w:rsidP="001B0F0F">
      <w:pPr>
        <w:pStyle w:val="aff8"/>
        <w:ind w:firstLine="420"/>
        <w:rPr>
          <w:rFonts w:ascii="Times New Roman"/>
          <w:kern w:val="2"/>
          <w:szCs w:val="21"/>
        </w:rPr>
      </w:pPr>
      <w:r>
        <w:rPr>
          <w:rFonts w:ascii="Times New Roman"/>
          <w:i/>
          <w:iCs/>
          <w:kern w:val="2"/>
          <w:szCs w:val="21"/>
        </w:rPr>
        <w:t>c</w:t>
      </w:r>
      <w:r>
        <w:rPr>
          <w:rFonts w:ascii="Times New Roman"/>
          <w:i/>
          <w:iCs/>
          <w:kern w:val="2"/>
          <w:szCs w:val="21"/>
          <w:vertAlign w:val="subscript"/>
        </w:rPr>
        <w:t>0</w:t>
      </w:r>
      <w:r>
        <w:rPr>
          <w:rFonts w:ascii="Times New Roman"/>
          <w:kern w:val="2"/>
          <w:szCs w:val="21"/>
        </w:rPr>
        <w:t>——</w:t>
      </w:r>
      <w:r>
        <w:rPr>
          <w:rFonts w:ascii="Times New Roman"/>
          <w:kern w:val="2"/>
          <w:szCs w:val="21"/>
        </w:rPr>
        <w:t>空白</w:t>
      </w:r>
      <w:r>
        <w:rPr>
          <w:rFonts w:ascii="Times New Roman" w:hint="eastAsia"/>
          <w:kern w:val="2"/>
          <w:szCs w:val="21"/>
        </w:rPr>
        <w:t>试液</w:t>
      </w:r>
      <w:r>
        <w:rPr>
          <w:rFonts w:ascii="Times New Roman"/>
          <w:kern w:val="2"/>
          <w:szCs w:val="21"/>
        </w:rPr>
        <w:t>（</w:t>
      </w:r>
      <w:r>
        <w:rPr>
          <w:rFonts w:ascii="Times New Roman"/>
          <w:kern w:val="2"/>
          <w:szCs w:val="21"/>
        </w:rPr>
        <w:t>8.3</w:t>
      </w:r>
      <w:r>
        <w:rPr>
          <w:rFonts w:ascii="Times New Roman"/>
          <w:kern w:val="2"/>
          <w:szCs w:val="21"/>
        </w:rPr>
        <w:t>）中待测元素的质量浓度，单位为</w:t>
      </w:r>
      <w:proofErr w:type="gramStart"/>
      <w:r>
        <w:rPr>
          <w:rFonts w:ascii="Times New Roman" w:hint="eastAsia"/>
          <w:kern w:val="2"/>
          <w:szCs w:val="21"/>
        </w:rPr>
        <w:t>微</w:t>
      </w:r>
      <w:r>
        <w:rPr>
          <w:rFonts w:ascii="Times New Roman"/>
          <w:kern w:val="2"/>
          <w:szCs w:val="21"/>
        </w:rPr>
        <w:t>克每</w:t>
      </w:r>
      <w:proofErr w:type="gramEnd"/>
      <w:r>
        <w:rPr>
          <w:rFonts w:ascii="Times New Roman"/>
          <w:kern w:val="2"/>
          <w:szCs w:val="21"/>
        </w:rPr>
        <w:t>毫升（</w:t>
      </w:r>
      <w:proofErr w:type="spellStart"/>
      <w:r>
        <w:rPr>
          <w:rFonts w:ascii="Times New Roman"/>
          <w:bCs/>
          <w:sz w:val="24"/>
        </w:rPr>
        <w:t>μ</w:t>
      </w:r>
      <w:r>
        <w:rPr>
          <w:rFonts w:ascii="Times New Roman" w:hint="eastAsia"/>
          <w:bCs/>
          <w:sz w:val="24"/>
        </w:rPr>
        <w:t>g</w:t>
      </w:r>
      <w:proofErr w:type="spellEnd"/>
      <w:r>
        <w:rPr>
          <w:rFonts w:ascii="Times New Roman"/>
          <w:kern w:val="2"/>
          <w:szCs w:val="21"/>
        </w:rPr>
        <w:t>/mL</w:t>
      </w:r>
      <w:r>
        <w:rPr>
          <w:rFonts w:ascii="Times New Roman"/>
          <w:kern w:val="2"/>
          <w:szCs w:val="21"/>
        </w:rPr>
        <w:t>）；</w:t>
      </w:r>
    </w:p>
    <w:p w:rsidR="001B0F0F" w:rsidRDefault="001B0F0F" w:rsidP="001B0F0F">
      <w:pPr>
        <w:pStyle w:val="aff8"/>
        <w:ind w:firstLine="420"/>
        <w:rPr>
          <w:rFonts w:ascii="Times New Roman"/>
          <w:kern w:val="2"/>
          <w:szCs w:val="21"/>
        </w:rPr>
      </w:pPr>
      <w:r>
        <w:rPr>
          <w:rFonts w:ascii="Times New Roman"/>
          <w:i/>
          <w:iCs/>
          <w:kern w:val="2"/>
          <w:szCs w:val="21"/>
        </w:rPr>
        <w:t>V</w:t>
      </w:r>
      <w:r>
        <w:rPr>
          <w:rFonts w:ascii="Times New Roman"/>
          <w:i/>
          <w:iCs/>
          <w:kern w:val="2"/>
          <w:szCs w:val="21"/>
          <w:vertAlign w:val="subscript"/>
        </w:rPr>
        <w:t>1</w:t>
      </w:r>
      <w:r>
        <w:rPr>
          <w:rFonts w:ascii="Times New Roman"/>
          <w:kern w:val="2"/>
          <w:szCs w:val="21"/>
        </w:rPr>
        <w:t>——</w:t>
      </w:r>
      <w:r>
        <w:rPr>
          <w:rFonts w:ascii="Times New Roman"/>
          <w:kern w:val="2"/>
          <w:szCs w:val="21"/>
        </w:rPr>
        <w:t>分析试液</w:t>
      </w:r>
      <w:r>
        <w:rPr>
          <w:rFonts w:ascii="Times New Roman" w:hAnsi="宋体" w:hint="eastAsia"/>
          <w:kern w:val="2"/>
          <w:szCs w:val="21"/>
        </w:rPr>
        <w:t>（</w:t>
      </w:r>
      <w:r>
        <w:rPr>
          <w:rFonts w:ascii="Times New Roman" w:hAnsi="宋体" w:hint="eastAsia"/>
          <w:kern w:val="2"/>
          <w:szCs w:val="21"/>
        </w:rPr>
        <w:t>8.4.2</w:t>
      </w:r>
      <w:r>
        <w:rPr>
          <w:rFonts w:ascii="Times New Roman" w:hAnsi="宋体" w:hint="eastAsia"/>
          <w:kern w:val="2"/>
          <w:szCs w:val="21"/>
        </w:rPr>
        <w:t>）</w:t>
      </w:r>
      <w:r>
        <w:rPr>
          <w:rFonts w:ascii="Times New Roman"/>
          <w:kern w:val="2"/>
          <w:szCs w:val="21"/>
        </w:rPr>
        <w:t>的体积，单位为毫升（</w:t>
      </w:r>
      <w:r>
        <w:rPr>
          <w:rFonts w:ascii="Times New Roman"/>
          <w:kern w:val="2"/>
          <w:szCs w:val="21"/>
        </w:rPr>
        <w:t>mL</w:t>
      </w:r>
      <w:r>
        <w:rPr>
          <w:rFonts w:ascii="Times New Roman"/>
          <w:kern w:val="2"/>
          <w:szCs w:val="21"/>
        </w:rPr>
        <w:t>）；</w:t>
      </w:r>
    </w:p>
    <w:p w:rsidR="001B0F0F" w:rsidRDefault="001B0F0F" w:rsidP="001B0F0F">
      <w:pPr>
        <w:pStyle w:val="aff8"/>
        <w:ind w:firstLine="420"/>
        <w:rPr>
          <w:rFonts w:ascii="Times New Roman"/>
          <w:kern w:val="2"/>
          <w:szCs w:val="21"/>
        </w:rPr>
      </w:pPr>
      <w:r>
        <w:rPr>
          <w:rFonts w:ascii="Times New Roman" w:hint="eastAsia"/>
          <w:i/>
          <w:iCs/>
          <w:kern w:val="2"/>
          <w:szCs w:val="21"/>
        </w:rPr>
        <w:t>V</w:t>
      </w:r>
      <w:r>
        <w:rPr>
          <w:rFonts w:ascii="Times New Roman"/>
          <w:kern w:val="2"/>
          <w:szCs w:val="21"/>
        </w:rPr>
        <w:t>——</w:t>
      </w:r>
      <w:r>
        <w:rPr>
          <w:rFonts w:ascii="Times New Roman" w:hint="eastAsia"/>
          <w:kern w:val="2"/>
          <w:szCs w:val="21"/>
        </w:rPr>
        <w:t>移取</w:t>
      </w:r>
      <w:r>
        <w:rPr>
          <w:rFonts w:ascii="Times New Roman"/>
          <w:kern w:val="2"/>
          <w:szCs w:val="21"/>
        </w:rPr>
        <w:t>试料的</w:t>
      </w:r>
      <w:r>
        <w:rPr>
          <w:rFonts w:ascii="Times New Roman" w:hint="eastAsia"/>
          <w:kern w:val="2"/>
          <w:szCs w:val="21"/>
        </w:rPr>
        <w:t>体积</w:t>
      </w:r>
      <w:r>
        <w:rPr>
          <w:rFonts w:ascii="Times New Roman"/>
          <w:kern w:val="2"/>
          <w:szCs w:val="21"/>
        </w:rPr>
        <w:t>，单位为</w:t>
      </w:r>
      <w:r>
        <w:rPr>
          <w:rFonts w:ascii="Times New Roman" w:hint="eastAsia"/>
          <w:kern w:val="2"/>
          <w:szCs w:val="21"/>
        </w:rPr>
        <w:t>毫升</w:t>
      </w:r>
      <w:r>
        <w:rPr>
          <w:rFonts w:ascii="Times New Roman"/>
          <w:kern w:val="2"/>
          <w:szCs w:val="21"/>
        </w:rPr>
        <w:t>（</w:t>
      </w:r>
      <w:r>
        <w:rPr>
          <w:rFonts w:ascii="Times New Roman" w:hint="eastAsia"/>
          <w:kern w:val="2"/>
          <w:szCs w:val="21"/>
        </w:rPr>
        <w:t>mL</w:t>
      </w:r>
      <w:r>
        <w:rPr>
          <w:rFonts w:ascii="Times New Roman"/>
          <w:kern w:val="2"/>
          <w:szCs w:val="21"/>
        </w:rPr>
        <w:t>）</w:t>
      </w:r>
      <w:r>
        <w:rPr>
          <w:rFonts w:ascii="Times New Roman" w:hint="eastAsia"/>
          <w:kern w:val="2"/>
          <w:szCs w:val="21"/>
        </w:rPr>
        <w:t>。</w:t>
      </w:r>
    </w:p>
    <w:p w:rsidR="00BC561F" w:rsidRPr="001B0F0F" w:rsidRDefault="00782410" w:rsidP="001B0F0F">
      <w:pPr>
        <w:adjustRightInd w:val="0"/>
        <w:snapToGrid w:val="0"/>
        <w:spacing w:beforeLines="50" w:before="156"/>
        <w:ind w:firstLineChars="200" w:firstLine="444"/>
        <w:rPr>
          <w:spacing w:val="6"/>
        </w:rPr>
      </w:pPr>
      <w:r>
        <w:rPr>
          <w:rFonts w:hint="eastAsia"/>
          <w:spacing w:val="6"/>
        </w:rPr>
        <w:t>两次平行测定结果的绝对差值不大于表</w:t>
      </w:r>
      <w:r>
        <w:rPr>
          <w:rFonts w:hint="eastAsia"/>
          <w:spacing w:val="6"/>
        </w:rPr>
        <w:t>3</w:t>
      </w:r>
      <w:r>
        <w:rPr>
          <w:rFonts w:hint="eastAsia"/>
          <w:spacing w:val="6"/>
        </w:rPr>
        <w:t>中相应重复性限时，取其平均值作为测定结果，所得结果保留两位有效数字，</w:t>
      </w:r>
      <w:proofErr w:type="gramStart"/>
      <w:r>
        <w:rPr>
          <w:rFonts w:hint="eastAsia"/>
          <w:spacing w:val="6"/>
        </w:rPr>
        <w:t>数值修约按</w:t>
      </w:r>
      <w:proofErr w:type="gramEnd"/>
      <w:r>
        <w:rPr>
          <w:rFonts w:hint="eastAsia"/>
          <w:spacing w:val="6"/>
        </w:rPr>
        <w:t>GB/T 8170</w:t>
      </w:r>
      <w:r>
        <w:rPr>
          <w:rFonts w:hint="eastAsia"/>
          <w:spacing w:val="6"/>
        </w:rPr>
        <w:t>的规定执行。</w:t>
      </w:r>
    </w:p>
    <w:p w:rsidR="00BC561F" w:rsidRDefault="00782410" w:rsidP="006C404D">
      <w:pPr>
        <w:pStyle w:val="af1"/>
        <w:numPr>
          <w:ilvl w:val="0"/>
          <w:numId w:val="0"/>
        </w:numPr>
        <w:spacing w:beforeLines="100" w:before="312" w:afterLines="100" w:after="312"/>
        <w:rPr>
          <w:rFonts w:ascii="Times New Roman"/>
          <w:color w:val="000000"/>
        </w:rPr>
      </w:pPr>
      <w:r>
        <w:rPr>
          <w:rFonts w:ascii="Times New Roman"/>
          <w:color w:val="000000"/>
        </w:rPr>
        <w:t>10</w:t>
      </w:r>
      <w:r w:rsidRPr="006C404D">
        <w:rPr>
          <w:rFonts w:ascii="Times New Roman"/>
          <w:color w:val="000000"/>
        </w:rPr>
        <w:t xml:space="preserve">　</w:t>
      </w:r>
      <w:r>
        <w:rPr>
          <w:rFonts w:ascii="Times New Roman"/>
          <w:color w:val="000000"/>
        </w:rPr>
        <w:t>精密度</w:t>
      </w:r>
    </w:p>
    <w:p w:rsidR="00BC561F" w:rsidRDefault="00782410">
      <w:pPr>
        <w:snapToGrid w:val="0"/>
        <w:spacing w:beforeLines="50" w:before="156" w:afterLines="50" w:after="156"/>
        <w:rPr>
          <w:rFonts w:ascii="宋体" w:hAnsi="宋体" w:cs="宋体"/>
        </w:rPr>
      </w:pPr>
      <w:r>
        <w:rPr>
          <w:rFonts w:ascii="黑体" w:eastAsia="黑体" w:hAnsi="黑体"/>
          <w:color w:val="000000"/>
          <w:szCs w:val="22"/>
        </w:rPr>
        <w:t xml:space="preserve">10.1　</w:t>
      </w:r>
      <w:r>
        <w:rPr>
          <w:rFonts w:ascii="黑体" w:eastAsia="黑体" w:hAnsi="黑体" w:hint="eastAsia"/>
          <w:color w:val="000000"/>
          <w:szCs w:val="22"/>
        </w:rPr>
        <w:t>重复性</w:t>
      </w:r>
    </w:p>
    <w:p w:rsidR="00BC561F" w:rsidRPr="001B0F0F" w:rsidRDefault="00782410" w:rsidP="001B0F0F">
      <w:pPr>
        <w:snapToGrid w:val="0"/>
        <w:ind w:firstLineChars="200" w:firstLine="420"/>
        <w:rPr>
          <w:rFonts w:ascii="宋体" w:hAnsi="宋体" w:cs="宋体"/>
        </w:rPr>
      </w:pPr>
      <w:r>
        <w:rPr>
          <w:rFonts w:ascii="宋体" w:hAnsi="宋体" w:cs="宋体" w:hint="eastAsia"/>
        </w:rPr>
        <w:t>在重复性条件下获得的两次独立测试结果的</w:t>
      </w:r>
      <w:proofErr w:type="gramStart"/>
      <w:r>
        <w:rPr>
          <w:rFonts w:ascii="宋体" w:hAnsi="宋体" w:cs="宋体" w:hint="eastAsia"/>
        </w:rPr>
        <w:t>的</w:t>
      </w:r>
      <w:proofErr w:type="gramEnd"/>
      <w:r>
        <w:rPr>
          <w:rFonts w:ascii="宋体" w:hAnsi="宋体" w:cs="宋体" w:hint="eastAsia"/>
        </w:rPr>
        <w:t>绝对差值不超过重复性限（</w:t>
      </w:r>
      <w:r>
        <w:rPr>
          <w:rFonts w:ascii="宋体" w:hAnsi="宋体" w:cs="宋体" w:hint="eastAsia"/>
          <w:i/>
          <w:iCs/>
        </w:rPr>
        <w:t>r</w:t>
      </w:r>
      <w:r>
        <w:rPr>
          <w:rFonts w:ascii="宋体" w:hAnsi="宋体" w:cs="宋体" w:hint="eastAsia"/>
        </w:rPr>
        <w:t>），超过重复性限（</w:t>
      </w:r>
      <w:r>
        <w:rPr>
          <w:rFonts w:ascii="宋体" w:hAnsi="宋体" w:cs="宋体" w:hint="eastAsia"/>
          <w:i/>
          <w:iCs/>
        </w:rPr>
        <w:t>r</w:t>
      </w:r>
      <w:r>
        <w:rPr>
          <w:rFonts w:ascii="宋体" w:hAnsi="宋体" w:cs="宋体" w:hint="eastAsia"/>
        </w:rPr>
        <w:t>）的情况不超过5%，重复性限（</w:t>
      </w:r>
      <w:r>
        <w:rPr>
          <w:rFonts w:ascii="宋体" w:hAnsi="宋体" w:cs="宋体" w:hint="eastAsia"/>
          <w:i/>
          <w:iCs/>
        </w:rPr>
        <w:t>r</w:t>
      </w:r>
      <w:r>
        <w:rPr>
          <w:rFonts w:ascii="宋体" w:hAnsi="宋体" w:cs="宋体" w:hint="eastAsia"/>
        </w:rPr>
        <w:t>）按表</w:t>
      </w:r>
      <w:r>
        <w:rPr>
          <w:rFonts w:ascii="宋体" w:hAnsi="宋体" w:cs="宋体"/>
        </w:rPr>
        <w:t>3</w:t>
      </w:r>
      <w:r>
        <w:rPr>
          <w:rFonts w:ascii="宋体" w:hAnsi="宋体" w:cs="宋体" w:hint="eastAsia"/>
        </w:rPr>
        <w:t>数据采用线性内插法或外延法求得。</w:t>
      </w:r>
    </w:p>
    <w:p w:rsidR="00BC561F" w:rsidRDefault="00782410">
      <w:pPr>
        <w:spacing w:beforeLines="50" w:before="156" w:afterLines="50" w:after="156" w:line="360" w:lineRule="exact"/>
        <w:jc w:val="center"/>
        <w:rPr>
          <w:rFonts w:eastAsia="黑体"/>
        </w:rPr>
      </w:pPr>
      <w:r>
        <w:rPr>
          <w:rFonts w:eastAsia="黑体"/>
        </w:rPr>
        <w:t>表</w:t>
      </w:r>
      <w:r>
        <w:rPr>
          <w:rFonts w:ascii="黑体" w:eastAsia="黑体" w:hAnsi="黑体" w:cs="黑体"/>
        </w:rPr>
        <w:t>3</w:t>
      </w:r>
      <w:r>
        <w:rPr>
          <w:color w:val="000000"/>
        </w:rPr>
        <w:t xml:space="preserve">　</w:t>
      </w:r>
      <w:r>
        <w:rPr>
          <w:rFonts w:eastAsia="黑体"/>
        </w:rPr>
        <w:t>重复性限</w:t>
      </w:r>
      <w:r>
        <w:rPr>
          <w:rFonts w:ascii="黑体" w:eastAsia="黑体" w:hAnsi="黑体" w:hint="eastAsia"/>
        </w:rPr>
        <w:t>(</w:t>
      </w:r>
      <w:r>
        <w:rPr>
          <w:rFonts w:ascii="黑体" w:eastAsia="黑体" w:hAnsi="黑体"/>
          <w:i/>
        </w:rPr>
        <w:t>r</w:t>
      </w:r>
      <w:r>
        <w:rPr>
          <w:rFonts w:ascii="黑体" w:eastAsia="黑体" w:hAnsi="黑体" w:hint="eastAsia"/>
        </w:rPr>
        <w:t>)</w:t>
      </w:r>
    </w:p>
    <w:tbl>
      <w:tblPr>
        <w:tblW w:w="93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73"/>
        <w:gridCol w:w="4681"/>
      </w:tblGrid>
      <w:tr w:rsidR="00BC561F" w:rsidTr="00937850">
        <w:trPr>
          <w:trHeight w:hRule="exact" w:val="399"/>
          <w:jc w:val="center"/>
        </w:trPr>
        <w:tc>
          <w:tcPr>
            <w:tcW w:w="2498" w:type="pct"/>
            <w:tcBorders>
              <w:bottom w:val="single" w:sz="12" w:space="0" w:color="auto"/>
            </w:tcBorders>
            <w:vAlign w:val="center"/>
          </w:tcPr>
          <w:p w:rsidR="00BC561F" w:rsidRDefault="001B0F0F">
            <w:pPr>
              <w:spacing w:line="220" w:lineRule="exact"/>
              <w:jc w:val="center"/>
              <w:rPr>
                <w:rFonts w:ascii="宋体" w:hAnsi="宋体" w:cs="宋体"/>
                <w:sz w:val="18"/>
                <w:szCs w:val="18"/>
              </w:rPr>
            </w:pPr>
            <w:r>
              <w:rPr>
                <w:rFonts w:ascii="宋体" w:hAnsi="宋体" w:cs="宋体" w:hint="eastAsia"/>
                <w:sz w:val="18"/>
                <w:szCs w:val="18"/>
              </w:rPr>
              <w:t>三氧化二铁的</w:t>
            </w:r>
            <w:r w:rsidR="00782410">
              <w:rPr>
                <w:rFonts w:ascii="宋体" w:hAnsi="宋体" w:cs="宋体" w:hint="eastAsia"/>
                <w:sz w:val="18"/>
                <w:szCs w:val="18"/>
              </w:rPr>
              <w:t>质量分数/%</w:t>
            </w:r>
          </w:p>
        </w:tc>
        <w:tc>
          <w:tcPr>
            <w:tcW w:w="2502" w:type="pct"/>
            <w:tcBorders>
              <w:bottom w:val="single" w:sz="12" w:space="0" w:color="auto"/>
            </w:tcBorders>
            <w:vAlign w:val="center"/>
          </w:tcPr>
          <w:p w:rsidR="00BC561F" w:rsidRDefault="00782410">
            <w:pPr>
              <w:spacing w:line="220" w:lineRule="exact"/>
              <w:jc w:val="center"/>
              <w:rPr>
                <w:rFonts w:ascii="宋体" w:hAnsi="宋体" w:cs="宋体"/>
                <w:sz w:val="18"/>
                <w:szCs w:val="18"/>
              </w:rPr>
            </w:pPr>
            <w:r>
              <w:rPr>
                <w:rFonts w:ascii="宋体" w:hAnsi="宋体" w:cs="宋体" w:hint="eastAsia"/>
                <w:sz w:val="18"/>
                <w:szCs w:val="18"/>
              </w:rPr>
              <w:t>重复</w:t>
            </w:r>
            <w:r>
              <w:rPr>
                <w:rFonts w:ascii="宋体" w:hAnsi="宋体" w:cs="宋体"/>
                <w:sz w:val="18"/>
                <w:szCs w:val="18"/>
              </w:rPr>
              <w:t>性</w:t>
            </w:r>
            <w:r>
              <w:rPr>
                <w:rFonts w:ascii="宋体" w:hAnsi="宋体" w:cs="宋体" w:hint="eastAsia"/>
                <w:sz w:val="18"/>
                <w:szCs w:val="18"/>
              </w:rPr>
              <w:t>限(</w:t>
            </w:r>
            <w:r>
              <w:rPr>
                <w:rFonts w:ascii="宋体" w:hAnsi="宋体" w:cs="宋体"/>
                <w:i/>
                <w:sz w:val="18"/>
                <w:szCs w:val="18"/>
              </w:rPr>
              <w:t>r</w:t>
            </w:r>
            <w:r>
              <w:rPr>
                <w:rFonts w:ascii="宋体" w:hAnsi="宋体" w:cs="宋体" w:hint="eastAsia"/>
                <w:sz w:val="18"/>
                <w:szCs w:val="18"/>
              </w:rPr>
              <w:t>)/%</w:t>
            </w:r>
          </w:p>
        </w:tc>
      </w:tr>
      <w:tr w:rsidR="00BC561F" w:rsidTr="00937850">
        <w:trPr>
          <w:trHeight w:hRule="exact" w:val="245"/>
          <w:jc w:val="center"/>
        </w:trPr>
        <w:tc>
          <w:tcPr>
            <w:tcW w:w="2498" w:type="pct"/>
            <w:tcBorders>
              <w:top w:val="single" w:sz="12" w:space="0" w:color="auto"/>
              <w:bottom w:val="single" w:sz="6" w:space="0" w:color="auto"/>
            </w:tcBorders>
            <w:shd w:val="clear" w:color="auto" w:fill="auto"/>
            <w:vAlign w:val="center"/>
          </w:tcPr>
          <w:p w:rsidR="00BC561F" w:rsidRDefault="00300AEC">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0.027</w:t>
            </w:r>
          </w:p>
        </w:tc>
        <w:tc>
          <w:tcPr>
            <w:tcW w:w="2502" w:type="pct"/>
            <w:tcBorders>
              <w:top w:val="single" w:sz="12" w:space="0" w:color="auto"/>
              <w:bottom w:val="single" w:sz="6" w:space="0" w:color="auto"/>
            </w:tcBorders>
            <w:shd w:val="clear" w:color="auto" w:fill="auto"/>
            <w:vAlign w:val="center"/>
          </w:tcPr>
          <w:p w:rsidR="00BC561F" w:rsidRDefault="00300AEC">
            <w:pPr>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0.0029</w:t>
            </w:r>
          </w:p>
        </w:tc>
      </w:tr>
      <w:tr w:rsidR="00BC561F" w:rsidTr="00937850">
        <w:trPr>
          <w:trHeight w:hRule="exact" w:val="245"/>
          <w:jc w:val="center"/>
        </w:trPr>
        <w:tc>
          <w:tcPr>
            <w:tcW w:w="2498" w:type="pct"/>
            <w:tcBorders>
              <w:top w:val="single" w:sz="6" w:space="0" w:color="auto"/>
              <w:bottom w:val="single" w:sz="6" w:space="0" w:color="auto"/>
            </w:tcBorders>
            <w:shd w:val="clear" w:color="auto" w:fill="auto"/>
            <w:vAlign w:val="center"/>
          </w:tcPr>
          <w:p w:rsidR="00BC561F" w:rsidRDefault="00300AEC">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0.124</w:t>
            </w:r>
          </w:p>
        </w:tc>
        <w:tc>
          <w:tcPr>
            <w:tcW w:w="2502" w:type="pct"/>
            <w:tcBorders>
              <w:top w:val="single" w:sz="6" w:space="0" w:color="auto"/>
              <w:bottom w:val="single" w:sz="6" w:space="0" w:color="auto"/>
            </w:tcBorders>
            <w:shd w:val="clear" w:color="auto" w:fill="auto"/>
            <w:vAlign w:val="center"/>
          </w:tcPr>
          <w:p w:rsidR="00BC561F" w:rsidRDefault="00300AEC">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0.0062</w:t>
            </w:r>
          </w:p>
        </w:tc>
      </w:tr>
      <w:tr w:rsidR="00BC561F" w:rsidTr="00937850">
        <w:trPr>
          <w:trHeight w:hRule="exact" w:val="245"/>
          <w:jc w:val="center"/>
        </w:trPr>
        <w:tc>
          <w:tcPr>
            <w:tcW w:w="2498" w:type="pct"/>
            <w:tcBorders>
              <w:top w:val="single" w:sz="6" w:space="0" w:color="auto"/>
              <w:bottom w:val="single" w:sz="6" w:space="0" w:color="auto"/>
            </w:tcBorders>
            <w:shd w:val="clear" w:color="auto" w:fill="auto"/>
            <w:vAlign w:val="center"/>
          </w:tcPr>
          <w:p w:rsidR="00BC561F" w:rsidRDefault="00300AEC">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0.570</w:t>
            </w:r>
          </w:p>
        </w:tc>
        <w:tc>
          <w:tcPr>
            <w:tcW w:w="2502" w:type="pct"/>
            <w:tcBorders>
              <w:top w:val="single" w:sz="6" w:space="0" w:color="auto"/>
              <w:bottom w:val="single" w:sz="6" w:space="0" w:color="auto"/>
            </w:tcBorders>
            <w:shd w:val="clear" w:color="auto" w:fill="auto"/>
            <w:vAlign w:val="center"/>
          </w:tcPr>
          <w:p w:rsidR="00BC561F" w:rsidRDefault="00300AEC">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0.024</w:t>
            </w:r>
          </w:p>
        </w:tc>
      </w:tr>
      <w:tr w:rsidR="00BC561F" w:rsidTr="00937850">
        <w:trPr>
          <w:trHeight w:hRule="exact" w:val="245"/>
          <w:jc w:val="center"/>
        </w:trPr>
        <w:tc>
          <w:tcPr>
            <w:tcW w:w="2498" w:type="pct"/>
            <w:tcBorders>
              <w:top w:val="single" w:sz="6" w:space="0" w:color="auto"/>
              <w:bottom w:val="single" w:sz="6" w:space="0" w:color="auto"/>
            </w:tcBorders>
            <w:shd w:val="clear" w:color="auto" w:fill="auto"/>
            <w:vAlign w:val="center"/>
          </w:tcPr>
          <w:p w:rsidR="00BC561F" w:rsidRDefault="00300AEC">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1.070</w:t>
            </w:r>
          </w:p>
        </w:tc>
        <w:tc>
          <w:tcPr>
            <w:tcW w:w="2502" w:type="pct"/>
            <w:tcBorders>
              <w:top w:val="single" w:sz="6" w:space="0" w:color="auto"/>
              <w:bottom w:val="single" w:sz="6" w:space="0" w:color="auto"/>
            </w:tcBorders>
            <w:shd w:val="clear" w:color="auto" w:fill="auto"/>
            <w:vAlign w:val="center"/>
          </w:tcPr>
          <w:p w:rsidR="00BC561F" w:rsidRDefault="00300AEC">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0.028</w:t>
            </w:r>
          </w:p>
        </w:tc>
      </w:tr>
      <w:tr w:rsidR="00BC561F" w:rsidTr="00937850">
        <w:trPr>
          <w:trHeight w:hRule="exact" w:val="245"/>
          <w:jc w:val="center"/>
        </w:trPr>
        <w:tc>
          <w:tcPr>
            <w:tcW w:w="2498" w:type="pct"/>
            <w:tcBorders>
              <w:top w:val="single" w:sz="6" w:space="0" w:color="auto"/>
              <w:bottom w:val="single" w:sz="12" w:space="0" w:color="auto"/>
            </w:tcBorders>
            <w:shd w:val="clear" w:color="auto" w:fill="auto"/>
            <w:vAlign w:val="center"/>
          </w:tcPr>
          <w:p w:rsidR="00BC561F" w:rsidRDefault="00300AEC">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1.687</w:t>
            </w:r>
          </w:p>
        </w:tc>
        <w:tc>
          <w:tcPr>
            <w:tcW w:w="2502" w:type="pct"/>
            <w:tcBorders>
              <w:top w:val="single" w:sz="6" w:space="0" w:color="auto"/>
              <w:bottom w:val="single" w:sz="12" w:space="0" w:color="auto"/>
            </w:tcBorders>
            <w:shd w:val="clear" w:color="auto" w:fill="auto"/>
            <w:vAlign w:val="center"/>
          </w:tcPr>
          <w:p w:rsidR="00BC561F" w:rsidRDefault="00300AEC">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0.075</w:t>
            </w:r>
          </w:p>
        </w:tc>
      </w:tr>
    </w:tbl>
    <w:p w:rsidR="00BC561F" w:rsidRDefault="00782410">
      <w:pPr>
        <w:pStyle w:val="afffd"/>
        <w:numPr>
          <w:ilvl w:val="0"/>
          <w:numId w:val="0"/>
        </w:numPr>
        <w:snapToGrid w:val="0"/>
        <w:spacing w:beforeLines="50" w:before="156" w:afterLines="50" w:after="156"/>
        <w:rPr>
          <w:rFonts w:ascii="Times New Roman"/>
          <w:kern w:val="2"/>
        </w:rPr>
      </w:pPr>
      <w:r>
        <w:rPr>
          <w:rFonts w:hAnsi="黑体"/>
          <w:color w:val="000000"/>
          <w:szCs w:val="22"/>
        </w:rPr>
        <w:t>10.2</w:t>
      </w:r>
      <w:r>
        <w:rPr>
          <w:rFonts w:ascii="Times New Roman"/>
        </w:rPr>
        <w:t xml:space="preserve">　</w:t>
      </w:r>
      <w:r>
        <w:rPr>
          <w:rFonts w:ascii="Times New Roman" w:hint="eastAsia"/>
          <w:kern w:val="2"/>
        </w:rPr>
        <w:t>再现性</w:t>
      </w:r>
    </w:p>
    <w:p w:rsidR="00BC561F" w:rsidRDefault="00782410">
      <w:pPr>
        <w:pStyle w:val="aff8"/>
        <w:snapToGrid w:val="0"/>
        <w:ind w:firstLine="420"/>
        <w:rPr>
          <w:rFonts w:hAnsi="宋体" w:cs="宋体"/>
        </w:rPr>
      </w:pPr>
      <w:r>
        <w:rPr>
          <w:rFonts w:hAnsi="宋体" w:cs="宋体" w:hint="eastAsia"/>
          <w:color w:val="000000"/>
        </w:rPr>
        <w:t>在再现性条件下获得的两次独立测试结果的</w:t>
      </w:r>
      <w:proofErr w:type="gramStart"/>
      <w:r>
        <w:rPr>
          <w:rFonts w:hAnsi="宋体" w:cs="宋体" w:hint="eastAsia"/>
        </w:rPr>
        <w:t>的</w:t>
      </w:r>
      <w:proofErr w:type="gramEnd"/>
      <w:r>
        <w:rPr>
          <w:rFonts w:hAnsi="宋体" w:cs="宋体" w:hint="eastAsia"/>
          <w:color w:val="000000"/>
        </w:rPr>
        <w:t>绝对差值不大于再现性限（</w:t>
      </w:r>
      <w:r>
        <w:rPr>
          <w:rFonts w:hAnsi="宋体" w:cs="宋体" w:hint="eastAsia"/>
          <w:i/>
          <w:color w:val="000000"/>
        </w:rPr>
        <w:t>R</w:t>
      </w:r>
      <w:r>
        <w:rPr>
          <w:rFonts w:hAnsi="宋体" w:cs="宋体" w:hint="eastAsia"/>
          <w:color w:val="000000"/>
        </w:rPr>
        <w:t>），超过再现性限（</w:t>
      </w:r>
      <w:r>
        <w:rPr>
          <w:rFonts w:hAnsi="宋体" w:cs="宋体" w:hint="eastAsia"/>
          <w:i/>
          <w:color w:val="000000"/>
        </w:rPr>
        <w:t>R</w:t>
      </w:r>
      <w:r>
        <w:rPr>
          <w:rFonts w:hAnsi="宋体" w:cs="宋体" w:hint="eastAsia"/>
          <w:color w:val="000000"/>
        </w:rPr>
        <w:t>）的情况不超过5%，再现性限（</w:t>
      </w:r>
      <w:r>
        <w:rPr>
          <w:rFonts w:hAnsi="宋体" w:cs="宋体" w:hint="eastAsia"/>
          <w:i/>
          <w:color w:val="000000"/>
        </w:rPr>
        <w:t>R</w:t>
      </w:r>
      <w:r>
        <w:rPr>
          <w:rFonts w:hAnsi="宋体" w:cs="宋体" w:hint="eastAsia"/>
          <w:color w:val="000000"/>
        </w:rPr>
        <w:t>）按</w:t>
      </w:r>
      <w:r>
        <w:rPr>
          <w:rFonts w:hAnsi="宋体" w:cs="宋体"/>
          <w:color w:val="000000"/>
        </w:rPr>
        <w:t>4</w:t>
      </w:r>
      <w:r>
        <w:rPr>
          <w:rFonts w:hAnsi="宋体" w:cs="宋体" w:hint="eastAsia"/>
          <w:color w:val="000000"/>
        </w:rPr>
        <w:t>数据采用线性内插法或外延法求得。</w:t>
      </w:r>
    </w:p>
    <w:p w:rsidR="00BC561F" w:rsidRDefault="00782410">
      <w:pPr>
        <w:spacing w:beforeLines="50" w:before="156" w:afterLines="50" w:after="156" w:line="360" w:lineRule="exact"/>
        <w:jc w:val="center"/>
        <w:rPr>
          <w:rFonts w:eastAsia="黑体"/>
        </w:rPr>
      </w:pPr>
      <w:r>
        <w:rPr>
          <w:rFonts w:eastAsia="黑体"/>
        </w:rPr>
        <w:t>表</w:t>
      </w:r>
      <w:r>
        <w:rPr>
          <w:rFonts w:ascii="黑体" w:eastAsia="黑体" w:hAnsi="黑体" w:cs="黑体"/>
        </w:rPr>
        <w:t>4</w:t>
      </w:r>
      <w:r>
        <w:rPr>
          <w:color w:val="000000"/>
        </w:rPr>
        <w:t xml:space="preserve">　</w:t>
      </w:r>
      <w:r>
        <w:rPr>
          <w:rFonts w:eastAsia="黑体"/>
        </w:rPr>
        <w:t>再现性限</w:t>
      </w:r>
      <w:r>
        <w:rPr>
          <w:rFonts w:ascii="黑体" w:eastAsia="黑体" w:hAnsi="黑体" w:hint="eastAsia"/>
        </w:rPr>
        <w:t>（</w:t>
      </w:r>
      <w:r>
        <w:rPr>
          <w:rFonts w:ascii="黑体" w:eastAsia="黑体" w:hAnsi="黑体" w:hint="eastAsia"/>
          <w:i/>
        </w:rPr>
        <w:t>R</w:t>
      </w:r>
      <w:r>
        <w:rPr>
          <w:rFonts w:ascii="黑体" w:eastAsia="黑体" w:hAnsi="黑体" w:hint="eastAsia"/>
        </w:rPr>
        <w:t>）</w:t>
      </w:r>
    </w:p>
    <w:tbl>
      <w:tblPr>
        <w:tblW w:w="93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75"/>
        <w:gridCol w:w="4679"/>
      </w:tblGrid>
      <w:tr w:rsidR="00BC561F" w:rsidTr="00937850">
        <w:trPr>
          <w:trHeight w:hRule="exact" w:val="339"/>
          <w:jc w:val="center"/>
        </w:trPr>
        <w:tc>
          <w:tcPr>
            <w:tcW w:w="2499" w:type="pct"/>
            <w:tcBorders>
              <w:bottom w:val="single" w:sz="12" w:space="0" w:color="auto"/>
            </w:tcBorders>
            <w:shd w:val="clear" w:color="auto" w:fill="auto"/>
            <w:vAlign w:val="center"/>
          </w:tcPr>
          <w:p w:rsidR="00BC561F" w:rsidRDefault="001B0F0F">
            <w:pPr>
              <w:spacing w:line="220" w:lineRule="exact"/>
              <w:jc w:val="center"/>
              <w:rPr>
                <w:rFonts w:ascii="宋体" w:hAnsi="宋体" w:cs="宋体"/>
                <w:sz w:val="18"/>
                <w:szCs w:val="18"/>
              </w:rPr>
            </w:pPr>
            <w:r>
              <w:rPr>
                <w:rFonts w:ascii="宋体" w:hAnsi="宋体" w:cs="宋体" w:hint="eastAsia"/>
                <w:sz w:val="18"/>
                <w:szCs w:val="18"/>
              </w:rPr>
              <w:t>三氧化二铁的</w:t>
            </w:r>
            <w:r w:rsidR="00782410">
              <w:rPr>
                <w:rFonts w:ascii="宋体" w:hAnsi="宋体" w:cs="宋体" w:hint="eastAsia"/>
                <w:sz w:val="18"/>
                <w:szCs w:val="18"/>
              </w:rPr>
              <w:t>质量分数</w:t>
            </w:r>
            <w:r w:rsidR="00782410">
              <w:rPr>
                <w:rFonts w:ascii="宋体" w:hAnsi="宋体" w:cs="宋体"/>
                <w:sz w:val="18"/>
                <w:szCs w:val="18"/>
              </w:rPr>
              <w:t>/%</w:t>
            </w:r>
          </w:p>
        </w:tc>
        <w:tc>
          <w:tcPr>
            <w:tcW w:w="2501" w:type="pct"/>
            <w:tcBorders>
              <w:bottom w:val="single" w:sz="12" w:space="0" w:color="auto"/>
            </w:tcBorders>
            <w:shd w:val="clear" w:color="auto" w:fill="auto"/>
            <w:vAlign w:val="center"/>
          </w:tcPr>
          <w:p w:rsidR="00BC561F" w:rsidRDefault="00782410">
            <w:pPr>
              <w:spacing w:line="220" w:lineRule="exact"/>
              <w:jc w:val="center"/>
              <w:rPr>
                <w:rFonts w:ascii="宋体" w:hAnsi="宋体" w:cs="宋体"/>
                <w:sz w:val="18"/>
                <w:szCs w:val="18"/>
              </w:rPr>
            </w:pPr>
            <w:r>
              <w:rPr>
                <w:rFonts w:ascii="宋体" w:hAnsi="宋体" w:cs="宋体" w:hint="eastAsia"/>
                <w:sz w:val="18"/>
                <w:szCs w:val="18"/>
              </w:rPr>
              <w:t>再现</w:t>
            </w:r>
            <w:r>
              <w:rPr>
                <w:rFonts w:ascii="宋体" w:hAnsi="宋体" w:cs="宋体"/>
                <w:sz w:val="18"/>
                <w:szCs w:val="18"/>
              </w:rPr>
              <w:t>性</w:t>
            </w:r>
            <w:r>
              <w:rPr>
                <w:rFonts w:ascii="宋体" w:hAnsi="宋体" w:cs="宋体" w:hint="eastAsia"/>
                <w:sz w:val="18"/>
                <w:szCs w:val="18"/>
              </w:rPr>
              <w:t>限</w:t>
            </w:r>
            <w:r>
              <w:rPr>
                <w:rFonts w:ascii="宋体" w:hAnsi="宋体" w:cs="宋体"/>
                <w:sz w:val="18"/>
                <w:szCs w:val="18"/>
              </w:rPr>
              <w:t>(R)/%</w:t>
            </w:r>
          </w:p>
        </w:tc>
      </w:tr>
      <w:tr w:rsidR="00A80C09" w:rsidTr="00937850">
        <w:trPr>
          <w:trHeight w:hRule="exact" w:val="236"/>
          <w:jc w:val="center"/>
        </w:trPr>
        <w:tc>
          <w:tcPr>
            <w:tcW w:w="2499" w:type="pct"/>
            <w:tcBorders>
              <w:top w:val="single" w:sz="12" w:space="0" w:color="auto"/>
              <w:bottom w:val="single" w:sz="6" w:space="0" w:color="auto"/>
            </w:tcBorders>
            <w:shd w:val="clear" w:color="auto" w:fill="auto"/>
            <w:vAlign w:val="center"/>
          </w:tcPr>
          <w:p w:rsidR="00A80C09" w:rsidRDefault="00A80C09" w:rsidP="0089160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0.027</w:t>
            </w:r>
          </w:p>
        </w:tc>
        <w:tc>
          <w:tcPr>
            <w:tcW w:w="2501" w:type="pct"/>
            <w:tcBorders>
              <w:top w:val="single" w:sz="12" w:space="0" w:color="auto"/>
              <w:bottom w:val="single" w:sz="6" w:space="0" w:color="auto"/>
            </w:tcBorders>
            <w:shd w:val="clear" w:color="auto" w:fill="auto"/>
            <w:vAlign w:val="center"/>
          </w:tcPr>
          <w:p w:rsidR="00A80C09" w:rsidRDefault="00A80C09">
            <w:pPr>
              <w:spacing w:line="220" w:lineRule="exact"/>
              <w:jc w:val="center"/>
              <w:rPr>
                <w:rFonts w:ascii="宋体" w:hAnsi="宋体" w:cs="宋体"/>
                <w:color w:val="000000"/>
                <w:kern w:val="0"/>
                <w:sz w:val="18"/>
                <w:szCs w:val="18"/>
                <w:lang w:bidi="ar"/>
              </w:rPr>
            </w:pPr>
            <w:r>
              <w:rPr>
                <w:rFonts w:ascii="宋体" w:hAnsi="宋体" w:cs="宋体"/>
                <w:color w:val="000000"/>
                <w:kern w:val="0"/>
                <w:sz w:val="18"/>
                <w:szCs w:val="18"/>
                <w:lang w:bidi="ar"/>
              </w:rPr>
              <w:t>0.0038</w:t>
            </w:r>
          </w:p>
        </w:tc>
      </w:tr>
      <w:tr w:rsidR="00A80C09" w:rsidTr="00937850">
        <w:trPr>
          <w:trHeight w:hRule="exact" w:val="236"/>
          <w:jc w:val="center"/>
        </w:trPr>
        <w:tc>
          <w:tcPr>
            <w:tcW w:w="2499" w:type="pct"/>
            <w:tcBorders>
              <w:top w:val="single" w:sz="6" w:space="0" w:color="auto"/>
              <w:bottom w:val="single" w:sz="6" w:space="0" w:color="auto"/>
            </w:tcBorders>
            <w:shd w:val="clear" w:color="auto" w:fill="auto"/>
            <w:vAlign w:val="center"/>
          </w:tcPr>
          <w:p w:rsidR="00A80C09" w:rsidRDefault="00A80C09" w:rsidP="0089160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0.124</w:t>
            </w:r>
          </w:p>
        </w:tc>
        <w:tc>
          <w:tcPr>
            <w:tcW w:w="2501" w:type="pct"/>
            <w:tcBorders>
              <w:top w:val="single" w:sz="6" w:space="0" w:color="auto"/>
              <w:bottom w:val="single" w:sz="6" w:space="0" w:color="auto"/>
            </w:tcBorders>
            <w:shd w:val="clear" w:color="auto" w:fill="auto"/>
            <w:vAlign w:val="center"/>
          </w:tcPr>
          <w:p w:rsidR="00A80C09" w:rsidRDefault="00A80C09">
            <w:pPr>
              <w:spacing w:line="220" w:lineRule="exact"/>
              <w:jc w:val="center"/>
              <w:rPr>
                <w:rFonts w:ascii="宋体" w:hAnsi="宋体" w:cs="宋体"/>
                <w:color w:val="000000"/>
                <w:kern w:val="0"/>
                <w:sz w:val="18"/>
                <w:szCs w:val="18"/>
                <w:lang w:bidi="ar"/>
              </w:rPr>
            </w:pPr>
            <w:r>
              <w:rPr>
                <w:rFonts w:ascii="宋体" w:hAnsi="宋体" w:cs="宋体"/>
                <w:color w:val="000000"/>
                <w:kern w:val="0"/>
                <w:sz w:val="18"/>
                <w:szCs w:val="18"/>
                <w:lang w:bidi="ar"/>
              </w:rPr>
              <w:t>0.0122</w:t>
            </w:r>
          </w:p>
        </w:tc>
      </w:tr>
      <w:tr w:rsidR="00A80C09" w:rsidTr="00937850">
        <w:trPr>
          <w:trHeight w:hRule="exact" w:val="236"/>
          <w:jc w:val="center"/>
        </w:trPr>
        <w:tc>
          <w:tcPr>
            <w:tcW w:w="2499" w:type="pct"/>
            <w:tcBorders>
              <w:top w:val="single" w:sz="6" w:space="0" w:color="auto"/>
              <w:bottom w:val="single" w:sz="6" w:space="0" w:color="auto"/>
            </w:tcBorders>
            <w:shd w:val="clear" w:color="auto" w:fill="auto"/>
            <w:vAlign w:val="center"/>
          </w:tcPr>
          <w:p w:rsidR="00A80C09" w:rsidRDefault="00A80C09" w:rsidP="0089160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0.570</w:t>
            </w:r>
          </w:p>
        </w:tc>
        <w:tc>
          <w:tcPr>
            <w:tcW w:w="2501" w:type="pct"/>
            <w:tcBorders>
              <w:top w:val="single" w:sz="6" w:space="0" w:color="auto"/>
              <w:bottom w:val="single" w:sz="6" w:space="0" w:color="auto"/>
            </w:tcBorders>
            <w:shd w:val="clear" w:color="auto" w:fill="auto"/>
            <w:vAlign w:val="center"/>
          </w:tcPr>
          <w:p w:rsidR="00A80C09" w:rsidRDefault="00A80C09">
            <w:pPr>
              <w:spacing w:line="220" w:lineRule="exact"/>
              <w:jc w:val="center"/>
              <w:rPr>
                <w:rFonts w:ascii="宋体" w:hAnsi="宋体" w:cs="宋体"/>
                <w:color w:val="000000"/>
                <w:kern w:val="0"/>
                <w:sz w:val="18"/>
                <w:szCs w:val="18"/>
                <w:lang w:bidi="ar"/>
              </w:rPr>
            </w:pPr>
            <w:r>
              <w:rPr>
                <w:rFonts w:ascii="宋体" w:hAnsi="宋体" w:cs="宋体"/>
                <w:color w:val="000000"/>
                <w:kern w:val="0"/>
                <w:sz w:val="18"/>
                <w:szCs w:val="18"/>
                <w:lang w:bidi="ar"/>
              </w:rPr>
              <w:t>0.042</w:t>
            </w:r>
          </w:p>
        </w:tc>
      </w:tr>
      <w:tr w:rsidR="00A80C09" w:rsidTr="00937850">
        <w:trPr>
          <w:trHeight w:hRule="exact" w:val="236"/>
          <w:jc w:val="center"/>
        </w:trPr>
        <w:tc>
          <w:tcPr>
            <w:tcW w:w="2499" w:type="pct"/>
            <w:tcBorders>
              <w:top w:val="single" w:sz="6" w:space="0" w:color="auto"/>
              <w:bottom w:val="single" w:sz="6" w:space="0" w:color="auto"/>
            </w:tcBorders>
            <w:shd w:val="clear" w:color="auto" w:fill="auto"/>
            <w:vAlign w:val="center"/>
          </w:tcPr>
          <w:p w:rsidR="00A80C09" w:rsidRDefault="00A80C09" w:rsidP="0089160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1.070</w:t>
            </w:r>
          </w:p>
        </w:tc>
        <w:tc>
          <w:tcPr>
            <w:tcW w:w="2501" w:type="pct"/>
            <w:tcBorders>
              <w:top w:val="single" w:sz="6" w:space="0" w:color="auto"/>
              <w:bottom w:val="single" w:sz="6" w:space="0" w:color="auto"/>
            </w:tcBorders>
            <w:shd w:val="clear" w:color="auto" w:fill="auto"/>
            <w:vAlign w:val="center"/>
          </w:tcPr>
          <w:p w:rsidR="00A80C09" w:rsidRDefault="00A80C09">
            <w:pPr>
              <w:spacing w:line="220" w:lineRule="exact"/>
              <w:jc w:val="center"/>
              <w:rPr>
                <w:rFonts w:ascii="宋体" w:hAnsi="宋体" w:cs="宋体"/>
                <w:color w:val="000000"/>
                <w:kern w:val="0"/>
                <w:sz w:val="18"/>
                <w:szCs w:val="18"/>
                <w:lang w:bidi="ar"/>
              </w:rPr>
            </w:pPr>
            <w:r>
              <w:rPr>
                <w:rFonts w:ascii="宋体" w:hAnsi="宋体" w:cs="宋体"/>
                <w:color w:val="000000"/>
                <w:kern w:val="0"/>
                <w:sz w:val="18"/>
                <w:szCs w:val="18"/>
                <w:lang w:bidi="ar"/>
              </w:rPr>
              <w:t>0.046</w:t>
            </w:r>
          </w:p>
        </w:tc>
      </w:tr>
      <w:tr w:rsidR="00A80C09" w:rsidTr="00937850">
        <w:trPr>
          <w:trHeight w:hRule="exact" w:val="236"/>
          <w:jc w:val="center"/>
        </w:trPr>
        <w:tc>
          <w:tcPr>
            <w:tcW w:w="2499" w:type="pct"/>
            <w:tcBorders>
              <w:top w:val="single" w:sz="6" w:space="0" w:color="auto"/>
              <w:bottom w:val="single" w:sz="12" w:space="0" w:color="auto"/>
            </w:tcBorders>
            <w:shd w:val="clear" w:color="auto" w:fill="auto"/>
            <w:vAlign w:val="center"/>
          </w:tcPr>
          <w:p w:rsidR="00A80C09" w:rsidRDefault="00A80C09" w:rsidP="0089160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1.687</w:t>
            </w:r>
          </w:p>
        </w:tc>
        <w:tc>
          <w:tcPr>
            <w:tcW w:w="2501" w:type="pct"/>
            <w:tcBorders>
              <w:top w:val="single" w:sz="6" w:space="0" w:color="auto"/>
              <w:bottom w:val="single" w:sz="12" w:space="0" w:color="auto"/>
            </w:tcBorders>
            <w:shd w:val="clear" w:color="auto" w:fill="auto"/>
            <w:vAlign w:val="center"/>
          </w:tcPr>
          <w:p w:rsidR="00A80C09" w:rsidRDefault="00A80C09">
            <w:pPr>
              <w:spacing w:line="220" w:lineRule="exact"/>
              <w:jc w:val="center"/>
              <w:rPr>
                <w:rFonts w:ascii="宋体" w:hAnsi="宋体" w:cs="宋体"/>
                <w:color w:val="000000"/>
                <w:kern w:val="0"/>
                <w:sz w:val="18"/>
                <w:szCs w:val="18"/>
                <w:lang w:bidi="ar"/>
              </w:rPr>
            </w:pPr>
            <w:r>
              <w:rPr>
                <w:rFonts w:ascii="宋体" w:hAnsi="宋体" w:cs="宋体"/>
                <w:color w:val="000000"/>
                <w:kern w:val="0"/>
                <w:sz w:val="18"/>
                <w:szCs w:val="18"/>
                <w:lang w:bidi="ar"/>
              </w:rPr>
              <w:t>0.111</w:t>
            </w:r>
          </w:p>
        </w:tc>
      </w:tr>
    </w:tbl>
    <w:p w:rsidR="00BC561F" w:rsidRDefault="00782410">
      <w:pPr>
        <w:pStyle w:val="aff8"/>
        <w:snapToGrid w:val="0"/>
        <w:ind w:firstLineChars="0" w:firstLine="0"/>
        <w:rPr>
          <w:rFonts w:hAnsi="宋体" w:cs="宋体"/>
        </w:rPr>
      </w:pPr>
      <w:r>
        <w:rPr>
          <w:noProof/>
        </w:rPr>
        <w:lastRenderedPageBreak/>
        <mc:AlternateContent>
          <mc:Choice Requires="wps">
            <w:drawing>
              <wp:anchor distT="0" distB="0" distL="114300" distR="114300" simplePos="0" relativeHeight="251674624" behindDoc="0" locked="0" layoutInCell="1" allowOverlap="1" wp14:anchorId="32DA054A" wp14:editId="7109B8E1">
                <wp:simplePos x="0" y="0"/>
                <wp:positionH relativeFrom="column">
                  <wp:posOffset>1777365</wp:posOffset>
                </wp:positionH>
                <wp:positionV relativeFrom="paragraph">
                  <wp:posOffset>221615</wp:posOffset>
                </wp:positionV>
                <wp:extent cx="2209800" cy="2540"/>
                <wp:effectExtent l="0" t="0" r="0" b="0"/>
                <wp:wrapNone/>
                <wp:docPr id="7" name="直接连接符 7"/>
                <wp:cNvGraphicFramePr/>
                <a:graphic xmlns:a="http://schemas.openxmlformats.org/drawingml/2006/main">
                  <a:graphicData uri="http://schemas.microsoft.com/office/word/2010/wordprocessingShape">
                    <wps:wsp>
                      <wps:cNvCnPr/>
                      <wps:spPr>
                        <a:xfrm>
                          <a:off x="2325370" y="8241030"/>
                          <a:ext cx="2209800" cy="2540"/>
                        </a:xfrm>
                        <a:prstGeom prst="line">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39.95pt;margin-top:17.45pt;height:0.2pt;width:174pt;z-index:251674624;mso-width-relative:page;mso-height-relative:page;" filled="f" stroked="t" coordsize="21600,21600" o:gfxdata="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XWsNkAAAAJAQAADwAAAAAAAAABACAAAAAiAAAAZHJzL2Rvd25yZXYueG1sUEsBAhQA&#10;FAAAAAgAh07iQLA53GfxAQAAwQMAAA4AAAAAAAAAAQAgAAAAKAEAAGRycy9lMm9Eb2MueG1sUEsF&#10;BgAAAAAGAAYAWQEAAIsFAAAAAA==&#10;">
                <v:fill on="f" focussize="0,0"/>
                <v:stroke weight="1.5pt" color="#000000 [3213]" miterlimit="8" joinstyle="miter"/>
                <v:imagedata o:title=""/>
                <o:lock v:ext="edit" aspectratio="f"/>
              </v:line>
            </w:pict>
          </mc:Fallback>
        </mc:AlternateContent>
      </w:r>
    </w:p>
    <w:sectPr w:rsidR="00BC561F">
      <w:headerReference w:type="even" r:id="rId20"/>
      <w:headerReference w:type="default" r:id="rId21"/>
      <w:footerReference w:type="even" r:id="rId22"/>
      <w:footerReference w:type="default" r:id="rId23"/>
      <w:pgSz w:w="11907" w:h="16839"/>
      <w:pgMar w:top="1418" w:right="1134" w:bottom="1134" w:left="1418" w:header="1418" w:footer="851"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A15067F" w15:done="0"/>
  <w15:commentEx w15:paraId="618F4D04" w15:done="0"/>
  <w15:commentEx w15:paraId="7F727897" w15:done="0"/>
  <w15:commentEx w15:paraId="4A4F6939" w15:done="0"/>
  <w15:commentEx w15:paraId="7B7E3F81" w15:done="0"/>
  <w15:commentEx w15:paraId="378305FF" w15:done="0"/>
  <w15:commentEx w15:paraId="61814F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962" w:rsidRDefault="00590962">
      <w:r>
        <w:separator/>
      </w:r>
    </w:p>
  </w:endnote>
  <w:endnote w:type="continuationSeparator" w:id="0">
    <w:p w:rsidR="00590962" w:rsidRDefault="0059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1F" w:rsidRDefault="00782410">
    <w:pPr>
      <w:pStyle w:val="affc"/>
      <w:rPr>
        <w:rStyle w:val="aff3"/>
      </w:rPr>
    </w:pPr>
    <w:r>
      <w:fldChar w:fldCharType="begin"/>
    </w:r>
    <w:r>
      <w:rPr>
        <w:rStyle w:val="aff3"/>
      </w:rPr>
      <w:instrText xml:space="preserve">PAGE  </w:instrText>
    </w:r>
    <w:r>
      <w:fldChar w:fldCharType="separate"/>
    </w:r>
    <w:r>
      <w:rPr>
        <w:rStyle w:val="aff3"/>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1F" w:rsidRDefault="00782410">
    <w:pPr>
      <w:pStyle w:val="afff4"/>
      <w:rPr>
        <w:rStyle w:val="aff3"/>
      </w:rPr>
    </w:pPr>
    <w:r>
      <w:fldChar w:fldCharType="begin"/>
    </w:r>
    <w:r>
      <w:rPr>
        <w:rStyle w:val="aff3"/>
      </w:rPr>
      <w:instrText xml:space="preserve">PAGE  </w:instrText>
    </w:r>
    <w:r>
      <w:fldChar w:fldCharType="separate"/>
    </w:r>
    <w:r>
      <w:rPr>
        <w:rStyle w:val="aff3"/>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1F" w:rsidRDefault="00782410">
    <w:pPr>
      <w:pStyle w:val="affc"/>
      <w:jc w:val="right"/>
      <w:rPr>
        <w:rStyle w:val="aff3"/>
      </w:rPr>
    </w:pPr>
    <w:r>
      <w:fldChar w:fldCharType="begin"/>
    </w:r>
    <w:r>
      <w:rPr>
        <w:rStyle w:val="aff3"/>
      </w:rPr>
      <w:instrText xml:space="preserve">PAGE  </w:instrText>
    </w:r>
    <w:r>
      <w:fldChar w:fldCharType="separate"/>
    </w:r>
    <w:r w:rsidR="00A94664">
      <w:rPr>
        <w:rStyle w:val="aff3"/>
        <w:noProof/>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1F" w:rsidRDefault="00782410">
    <w:pPr>
      <w:pStyle w:val="afff4"/>
      <w:rPr>
        <w:rStyle w:val="aff3"/>
      </w:rPr>
    </w:pPr>
    <w:r>
      <w:fldChar w:fldCharType="begin"/>
    </w:r>
    <w:r>
      <w:rPr>
        <w:rStyle w:val="aff3"/>
      </w:rPr>
      <w:instrText xml:space="preserve">PAGE  </w:instrText>
    </w:r>
    <w:r>
      <w:fldChar w:fldCharType="separate"/>
    </w:r>
    <w:r w:rsidR="00A94664">
      <w:rPr>
        <w:rStyle w:val="aff3"/>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962" w:rsidRDefault="00590962">
      <w:r>
        <w:separator/>
      </w:r>
    </w:p>
  </w:footnote>
  <w:footnote w:type="continuationSeparator" w:id="0">
    <w:p w:rsidR="00590962" w:rsidRDefault="00590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1F" w:rsidRDefault="00782410">
    <w:pPr>
      <w:pStyle w:val="affff6"/>
      <w:jc w:val="right"/>
      <w:rPr>
        <w:rFonts w:ascii="黑体" w:eastAsia="黑体" w:hAnsi="黑体"/>
      </w:rPr>
    </w:pPr>
    <w:r>
      <w:rPr>
        <w:rFonts w:ascii="黑体" w:eastAsia="黑体" w:hAnsi="黑体"/>
      </w:rPr>
      <w:t>GB/T 18882.4—202X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1F" w:rsidRDefault="00782410">
    <w:pPr>
      <w:pStyle w:val="affff7"/>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1F" w:rsidRDefault="00782410">
    <w:pPr>
      <w:pStyle w:val="affb"/>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1F" w:rsidRDefault="00782410">
    <w:pPr>
      <w:pStyle w:val="affff6"/>
      <w:spacing w:after="0"/>
      <w:jc w:val="right"/>
      <w:rPr>
        <w:rFonts w:ascii="黑体" w:eastAsia="黑体" w:hAnsi="黑体"/>
      </w:rPr>
    </w:pPr>
    <w:r>
      <w:rPr>
        <w:rFonts w:ascii="黑体" w:eastAsia="黑体" w:hAnsi="黑体"/>
      </w:rPr>
      <w:t>GB/T 18882.4—202</w:t>
    </w:r>
    <w:r>
      <w:rPr>
        <w:rFonts w:ascii="黑体" w:eastAsia="黑体" w:hAnsi="黑体" w:hint="eastAsia"/>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1F" w:rsidRDefault="00782410">
    <w:pPr>
      <w:pStyle w:val="affff7"/>
      <w:spacing w:after="0"/>
      <w:rPr>
        <w:rFonts w:ascii="黑体" w:eastAsia="黑体" w:hAnsi="黑体"/>
      </w:rPr>
    </w:pPr>
    <w:r>
      <w:rPr>
        <w:rFonts w:ascii="黑体" w:eastAsia="黑体" w:hAnsi="黑体"/>
      </w:rPr>
      <w:t>GB/T 18882.4—202</w:t>
    </w:r>
    <w:r>
      <w:rPr>
        <w:rFonts w:ascii="黑体" w:eastAsia="黑体" w:hAnsi="黑体" w:hint="eastAsia"/>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BE73FFC"/>
    <w:multiLevelType w:val="multilevel"/>
    <w:tmpl w:val="6BE73FF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start w:val="1"/>
      <w:numFmt w:val="none"/>
      <w:pStyle w:val="af2"/>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70A07505"/>
    <w:multiLevelType w:val="multilevel"/>
    <w:tmpl w:val="EE48C8B0"/>
    <w:lvl w:ilvl="0">
      <w:start w:val="5"/>
      <w:numFmt w:val="decimal"/>
      <w:lvlText w:val="%1"/>
      <w:lvlJc w:val="left"/>
      <w:pPr>
        <w:ind w:left="360" w:hanging="360"/>
      </w:pPr>
      <w:rPr>
        <w:rFonts w:ascii="Times New Roman" w:eastAsia="黑体" w:hAnsi="Times New Roman" w:cs="Times New Roman" w:hint="default"/>
        <w:color w:val="auto"/>
      </w:rPr>
    </w:lvl>
    <w:lvl w:ilvl="1">
      <w:start w:val="9"/>
      <w:numFmt w:val="decimal"/>
      <w:isLgl/>
      <w:lvlText w:val="%1.%2"/>
      <w:lvlJc w:val="left"/>
      <w:pPr>
        <w:ind w:left="375" w:hanging="375"/>
      </w:pPr>
      <w:rPr>
        <w:rFonts w:ascii="Times New Roman" w:eastAsia="黑体" w:hAnsi="Times New Roman" w:cs="Times New Roman" w:hint="default"/>
      </w:rPr>
    </w:lvl>
    <w:lvl w:ilvl="2">
      <w:start w:val="1"/>
      <w:numFmt w:val="decimal"/>
      <w:isLgl/>
      <w:lvlText w:val="%1.%2.%3"/>
      <w:lvlJc w:val="left"/>
      <w:pPr>
        <w:ind w:left="720" w:hanging="720"/>
      </w:pPr>
      <w:rPr>
        <w:rFonts w:ascii="Times New Roman" w:eastAsia="黑体" w:hAnsi="Times New Roman" w:cs="Times New Roman" w:hint="default"/>
      </w:rPr>
    </w:lvl>
    <w:lvl w:ilvl="3">
      <w:start w:val="1"/>
      <w:numFmt w:val="decimal"/>
      <w:isLgl/>
      <w:lvlText w:val="%1.%2.%3.%4"/>
      <w:lvlJc w:val="left"/>
      <w:pPr>
        <w:ind w:left="1080" w:hanging="1080"/>
      </w:pPr>
      <w:rPr>
        <w:rFonts w:ascii="Times New Roman" w:eastAsia="黑体" w:hAnsi="Times New Roman" w:cs="Times New Roman" w:hint="default"/>
      </w:rPr>
    </w:lvl>
    <w:lvl w:ilvl="4">
      <w:start w:val="1"/>
      <w:numFmt w:val="decimal"/>
      <w:isLgl/>
      <w:lvlText w:val="%1.%2.%3.%4.%5"/>
      <w:lvlJc w:val="left"/>
      <w:pPr>
        <w:ind w:left="1080" w:hanging="1080"/>
      </w:pPr>
      <w:rPr>
        <w:rFonts w:ascii="Times New Roman" w:eastAsia="黑体" w:hAnsi="Times New Roman" w:cs="Times New Roman" w:hint="default"/>
      </w:rPr>
    </w:lvl>
    <w:lvl w:ilvl="5">
      <w:start w:val="1"/>
      <w:numFmt w:val="decimal"/>
      <w:isLgl/>
      <w:lvlText w:val="%1.%2.%3.%4.%5.%6"/>
      <w:lvlJc w:val="left"/>
      <w:pPr>
        <w:ind w:left="1440" w:hanging="1440"/>
      </w:pPr>
      <w:rPr>
        <w:rFonts w:ascii="Times New Roman" w:eastAsia="黑体" w:hAnsi="Times New Roman" w:cs="Times New Roman" w:hint="default"/>
      </w:rPr>
    </w:lvl>
    <w:lvl w:ilvl="6">
      <w:start w:val="1"/>
      <w:numFmt w:val="decimal"/>
      <w:isLgl/>
      <w:lvlText w:val="%1.%2.%3.%4.%5.%6.%7"/>
      <w:lvlJc w:val="left"/>
      <w:pPr>
        <w:ind w:left="1440" w:hanging="1440"/>
      </w:pPr>
      <w:rPr>
        <w:rFonts w:ascii="Times New Roman" w:eastAsia="黑体" w:hAnsi="Times New Roman" w:cs="Times New Roman" w:hint="default"/>
      </w:rPr>
    </w:lvl>
    <w:lvl w:ilvl="7">
      <w:start w:val="1"/>
      <w:numFmt w:val="decimal"/>
      <w:isLgl/>
      <w:lvlText w:val="%1.%2.%3.%4.%5.%6.%7.%8"/>
      <w:lvlJc w:val="left"/>
      <w:pPr>
        <w:ind w:left="1800" w:hanging="1800"/>
      </w:pPr>
      <w:rPr>
        <w:rFonts w:ascii="Times New Roman" w:eastAsia="黑体" w:hAnsi="Times New Roman" w:cs="Times New Roman" w:hint="default"/>
      </w:rPr>
    </w:lvl>
    <w:lvl w:ilvl="8">
      <w:start w:val="1"/>
      <w:numFmt w:val="decimal"/>
      <w:isLgl/>
      <w:lvlText w:val="%1.%2.%3.%4.%5.%6.%7.%8.%9"/>
      <w:lvlJc w:val="left"/>
      <w:pPr>
        <w:ind w:left="1800" w:hanging="1800"/>
      </w:pPr>
      <w:rPr>
        <w:rFonts w:ascii="Times New Roman" w:eastAsia="黑体" w:hAnsi="Times New Roman" w:cs="Times New Roman" w:hint="default"/>
      </w:rPr>
    </w:lvl>
  </w:abstractNum>
  <w:abstractNum w:abstractNumId="11">
    <w:nsid w:val="76933334"/>
    <w:multiLevelType w:val="multilevel"/>
    <w:tmpl w:val="76933334"/>
    <w:lvl w:ilvl="0">
      <w:start w:val="1"/>
      <w:numFmt w:val="none"/>
      <w:pStyle w:val="af3"/>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3"/>
  </w:num>
  <w:num w:numId="3">
    <w:abstractNumId w:val="9"/>
  </w:num>
  <w:num w:numId="4">
    <w:abstractNumId w:val="8"/>
  </w:num>
  <w:num w:numId="5">
    <w:abstractNumId w:val="0"/>
  </w:num>
  <w:num w:numId="6">
    <w:abstractNumId w:val="5"/>
  </w:num>
  <w:num w:numId="7">
    <w:abstractNumId w:val="11"/>
  </w:num>
  <w:num w:numId="8">
    <w:abstractNumId w:val="1"/>
  </w:num>
  <w:num w:numId="9">
    <w:abstractNumId w:val="2"/>
  </w:num>
  <w:num w:numId="10">
    <w:abstractNumId w:val="4"/>
  </w:num>
  <w:num w:numId="11">
    <w:abstractNumId w:val="7"/>
  </w:num>
  <w:num w:numId="12">
    <w:abstractNumId w:val="8"/>
  </w:num>
  <w:num w:numId="13">
    <w:abstractNumId w:val="10"/>
  </w:num>
  <w:num w:numId="14">
    <w:abstractNumId w:val="8"/>
  </w:num>
  <w:num w:numId="15">
    <w:abstractNumId w:val="8"/>
  </w:num>
  <w:num w:numId="16">
    <w:abstractNumId w:val="8"/>
  </w:num>
  <w:num w:numId="17">
    <w:abstractNumId w:val="8"/>
  </w:num>
  <w:num w:numId="1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000弋浅">
    <w15:presenceInfo w15:providerId="WPS Office" w15:userId="2693493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42"/>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MjZjMTFkNzI5YjVjMmE5MzY4ODc1YmE3MjQ1MmQifQ=="/>
  </w:docVars>
  <w:rsids>
    <w:rsidRoot w:val="00CC1FA2"/>
    <w:rsid w:val="00002610"/>
    <w:rsid w:val="0000344F"/>
    <w:rsid w:val="00005240"/>
    <w:rsid w:val="00006808"/>
    <w:rsid w:val="00007D5F"/>
    <w:rsid w:val="00010DD4"/>
    <w:rsid w:val="000120D5"/>
    <w:rsid w:val="00013E78"/>
    <w:rsid w:val="00014739"/>
    <w:rsid w:val="00014A89"/>
    <w:rsid w:val="00023099"/>
    <w:rsid w:val="00026D24"/>
    <w:rsid w:val="00031E13"/>
    <w:rsid w:val="000325A2"/>
    <w:rsid w:val="000355C8"/>
    <w:rsid w:val="0004107D"/>
    <w:rsid w:val="0004384B"/>
    <w:rsid w:val="000453C5"/>
    <w:rsid w:val="00046582"/>
    <w:rsid w:val="00050BC5"/>
    <w:rsid w:val="00051966"/>
    <w:rsid w:val="00052595"/>
    <w:rsid w:val="00053F77"/>
    <w:rsid w:val="00054F92"/>
    <w:rsid w:val="0005546F"/>
    <w:rsid w:val="00057184"/>
    <w:rsid w:val="00066270"/>
    <w:rsid w:val="0006798F"/>
    <w:rsid w:val="00072932"/>
    <w:rsid w:val="00072C0B"/>
    <w:rsid w:val="000747C7"/>
    <w:rsid w:val="00077F3F"/>
    <w:rsid w:val="000851A7"/>
    <w:rsid w:val="00085B2B"/>
    <w:rsid w:val="000A42E1"/>
    <w:rsid w:val="000A55E3"/>
    <w:rsid w:val="000B3B88"/>
    <w:rsid w:val="000B6052"/>
    <w:rsid w:val="000C0E23"/>
    <w:rsid w:val="000C4DD3"/>
    <w:rsid w:val="000C700F"/>
    <w:rsid w:val="000D3A7A"/>
    <w:rsid w:val="000D5520"/>
    <w:rsid w:val="000D6133"/>
    <w:rsid w:val="000E0FE8"/>
    <w:rsid w:val="000E1842"/>
    <w:rsid w:val="000E2F46"/>
    <w:rsid w:val="000F2B8D"/>
    <w:rsid w:val="000F4D50"/>
    <w:rsid w:val="000F5B2D"/>
    <w:rsid w:val="000F7E42"/>
    <w:rsid w:val="00104E6D"/>
    <w:rsid w:val="00107891"/>
    <w:rsid w:val="00110FD7"/>
    <w:rsid w:val="00113D86"/>
    <w:rsid w:val="00137C3F"/>
    <w:rsid w:val="00141917"/>
    <w:rsid w:val="00141EB1"/>
    <w:rsid w:val="0014536F"/>
    <w:rsid w:val="0015158E"/>
    <w:rsid w:val="00155929"/>
    <w:rsid w:val="00167C46"/>
    <w:rsid w:val="00167E30"/>
    <w:rsid w:val="00167EDE"/>
    <w:rsid w:val="001706F0"/>
    <w:rsid w:val="00170EC5"/>
    <w:rsid w:val="00175F26"/>
    <w:rsid w:val="001820CD"/>
    <w:rsid w:val="00183043"/>
    <w:rsid w:val="00186889"/>
    <w:rsid w:val="001908B3"/>
    <w:rsid w:val="00190EF5"/>
    <w:rsid w:val="00194581"/>
    <w:rsid w:val="001A1245"/>
    <w:rsid w:val="001A305E"/>
    <w:rsid w:val="001A501E"/>
    <w:rsid w:val="001A739B"/>
    <w:rsid w:val="001A7479"/>
    <w:rsid w:val="001B043C"/>
    <w:rsid w:val="001B0F0F"/>
    <w:rsid w:val="001B1FE3"/>
    <w:rsid w:val="001B3C18"/>
    <w:rsid w:val="001C26E8"/>
    <w:rsid w:val="001D241E"/>
    <w:rsid w:val="001D2F28"/>
    <w:rsid w:val="001D64EA"/>
    <w:rsid w:val="001E0094"/>
    <w:rsid w:val="001E473E"/>
    <w:rsid w:val="001E697D"/>
    <w:rsid w:val="001F63E7"/>
    <w:rsid w:val="0020151E"/>
    <w:rsid w:val="002030FF"/>
    <w:rsid w:val="00205161"/>
    <w:rsid w:val="00205424"/>
    <w:rsid w:val="00207958"/>
    <w:rsid w:val="00211DA8"/>
    <w:rsid w:val="00214B0D"/>
    <w:rsid w:val="002217F4"/>
    <w:rsid w:val="00230428"/>
    <w:rsid w:val="002350C0"/>
    <w:rsid w:val="002374C4"/>
    <w:rsid w:val="002412C5"/>
    <w:rsid w:val="0024638D"/>
    <w:rsid w:val="00246E93"/>
    <w:rsid w:val="00247081"/>
    <w:rsid w:val="00247556"/>
    <w:rsid w:val="0025020D"/>
    <w:rsid w:val="002519E4"/>
    <w:rsid w:val="00252249"/>
    <w:rsid w:val="00252685"/>
    <w:rsid w:val="0025275C"/>
    <w:rsid w:val="002702F9"/>
    <w:rsid w:val="00270A2D"/>
    <w:rsid w:val="00274085"/>
    <w:rsid w:val="00284876"/>
    <w:rsid w:val="00284F26"/>
    <w:rsid w:val="00287DE8"/>
    <w:rsid w:val="00287FD1"/>
    <w:rsid w:val="00291190"/>
    <w:rsid w:val="002931DC"/>
    <w:rsid w:val="00295856"/>
    <w:rsid w:val="002A3871"/>
    <w:rsid w:val="002A4497"/>
    <w:rsid w:val="002A6472"/>
    <w:rsid w:val="002A687E"/>
    <w:rsid w:val="002B6AE2"/>
    <w:rsid w:val="002D54FB"/>
    <w:rsid w:val="002F04F9"/>
    <w:rsid w:val="002F33BD"/>
    <w:rsid w:val="002F5977"/>
    <w:rsid w:val="002F6208"/>
    <w:rsid w:val="00300AEC"/>
    <w:rsid w:val="003026AB"/>
    <w:rsid w:val="0030573C"/>
    <w:rsid w:val="003119D4"/>
    <w:rsid w:val="00315FF9"/>
    <w:rsid w:val="00320263"/>
    <w:rsid w:val="00323663"/>
    <w:rsid w:val="0033673D"/>
    <w:rsid w:val="00344BE8"/>
    <w:rsid w:val="00345108"/>
    <w:rsid w:val="00345AB2"/>
    <w:rsid w:val="00355187"/>
    <w:rsid w:val="00356BB4"/>
    <w:rsid w:val="003614E7"/>
    <w:rsid w:val="00361572"/>
    <w:rsid w:val="003676D6"/>
    <w:rsid w:val="0037152F"/>
    <w:rsid w:val="003721F7"/>
    <w:rsid w:val="00373CAB"/>
    <w:rsid w:val="0037633C"/>
    <w:rsid w:val="00377C23"/>
    <w:rsid w:val="00385B77"/>
    <w:rsid w:val="00392F61"/>
    <w:rsid w:val="00394D3D"/>
    <w:rsid w:val="00395F91"/>
    <w:rsid w:val="0039612B"/>
    <w:rsid w:val="003A0401"/>
    <w:rsid w:val="003A1377"/>
    <w:rsid w:val="003A1CF5"/>
    <w:rsid w:val="003A64F1"/>
    <w:rsid w:val="003B4220"/>
    <w:rsid w:val="003B6513"/>
    <w:rsid w:val="003B7392"/>
    <w:rsid w:val="003C108E"/>
    <w:rsid w:val="003C1FAB"/>
    <w:rsid w:val="003C2AD7"/>
    <w:rsid w:val="003D5732"/>
    <w:rsid w:val="003E24C6"/>
    <w:rsid w:val="003E374D"/>
    <w:rsid w:val="003E66E4"/>
    <w:rsid w:val="003F3095"/>
    <w:rsid w:val="003F7E93"/>
    <w:rsid w:val="00407CF0"/>
    <w:rsid w:val="00415E4E"/>
    <w:rsid w:val="00422292"/>
    <w:rsid w:val="00422E92"/>
    <w:rsid w:val="00422FF6"/>
    <w:rsid w:val="00424670"/>
    <w:rsid w:val="0042736B"/>
    <w:rsid w:val="00427B74"/>
    <w:rsid w:val="00431D08"/>
    <w:rsid w:val="00436D25"/>
    <w:rsid w:val="0044118E"/>
    <w:rsid w:val="00445CBB"/>
    <w:rsid w:val="00454066"/>
    <w:rsid w:val="00455C94"/>
    <w:rsid w:val="00456E51"/>
    <w:rsid w:val="00460FEF"/>
    <w:rsid w:val="0046470E"/>
    <w:rsid w:val="004676BA"/>
    <w:rsid w:val="00473D25"/>
    <w:rsid w:val="00482952"/>
    <w:rsid w:val="00490AFF"/>
    <w:rsid w:val="00494988"/>
    <w:rsid w:val="00495897"/>
    <w:rsid w:val="00497F56"/>
    <w:rsid w:val="004A0D2E"/>
    <w:rsid w:val="004A1F38"/>
    <w:rsid w:val="004A20BC"/>
    <w:rsid w:val="004A4B00"/>
    <w:rsid w:val="004A7F30"/>
    <w:rsid w:val="004B0FBE"/>
    <w:rsid w:val="004B2895"/>
    <w:rsid w:val="004B5937"/>
    <w:rsid w:val="004B5F26"/>
    <w:rsid w:val="004C55A3"/>
    <w:rsid w:val="004C77D5"/>
    <w:rsid w:val="004D127D"/>
    <w:rsid w:val="004D40FF"/>
    <w:rsid w:val="004D4588"/>
    <w:rsid w:val="004D50E4"/>
    <w:rsid w:val="004E35CE"/>
    <w:rsid w:val="004E5327"/>
    <w:rsid w:val="004E711D"/>
    <w:rsid w:val="004F2E14"/>
    <w:rsid w:val="004F4143"/>
    <w:rsid w:val="004F7B44"/>
    <w:rsid w:val="00504E87"/>
    <w:rsid w:val="00505F45"/>
    <w:rsid w:val="005113A7"/>
    <w:rsid w:val="00513380"/>
    <w:rsid w:val="00521432"/>
    <w:rsid w:val="005247F2"/>
    <w:rsid w:val="00524BF5"/>
    <w:rsid w:val="00526615"/>
    <w:rsid w:val="00526A44"/>
    <w:rsid w:val="005271E7"/>
    <w:rsid w:val="005273F5"/>
    <w:rsid w:val="00542AFE"/>
    <w:rsid w:val="0054496F"/>
    <w:rsid w:val="00554E66"/>
    <w:rsid w:val="00563695"/>
    <w:rsid w:val="00565F26"/>
    <w:rsid w:val="00566228"/>
    <w:rsid w:val="005679C3"/>
    <w:rsid w:val="005748E3"/>
    <w:rsid w:val="00574C5F"/>
    <w:rsid w:val="00582B18"/>
    <w:rsid w:val="00586781"/>
    <w:rsid w:val="00590962"/>
    <w:rsid w:val="005922A8"/>
    <w:rsid w:val="00595703"/>
    <w:rsid w:val="005A0F20"/>
    <w:rsid w:val="005A3F42"/>
    <w:rsid w:val="005A3FC9"/>
    <w:rsid w:val="005B0C36"/>
    <w:rsid w:val="005B3B1A"/>
    <w:rsid w:val="005B619E"/>
    <w:rsid w:val="005B7330"/>
    <w:rsid w:val="005C02EC"/>
    <w:rsid w:val="005C546C"/>
    <w:rsid w:val="005D21AF"/>
    <w:rsid w:val="005D2BF3"/>
    <w:rsid w:val="005D46C6"/>
    <w:rsid w:val="005D4E07"/>
    <w:rsid w:val="005D6753"/>
    <w:rsid w:val="005E21C7"/>
    <w:rsid w:val="005E5677"/>
    <w:rsid w:val="005E660A"/>
    <w:rsid w:val="005F055D"/>
    <w:rsid w:val="00607440"/>
    <w:rsid w:val="00610070"/>
    <w:rsid w:val="0062560B"/>
    <w:rsid w:val="00626943"/>
    <w:rsid w:val="00630A97"/>
    <w:rsid w:val="00632DE1"/>
    <w:rsid w:val="00634B13"/>
    <w:rsid w:val="00634B6B"/>
    <w:rsid w:val="006417D4"/>
    <w:rsid w:val="00641F4B"/>
    <w:rsid w:val="006475D5"/>
    <w:rsid w:val="006533B2"/>
    <w:rsid w:val="00656D13"/>
    <w:rsid w:val="00661A03"/>
    <w:rsid w:val="006663E2"/>
    <w:rsid w:val="0067416A"/>
    <w:rsid w:val="006758AE"/>
    <w:rsid w:val="00683F0E"/>
    <w:rsid w:val="00684287"/>
    <w:rsid w:val="0069309D"/>
    <w:rsid w:val="006A4C94"/>
    <w:rsid w:val="006A6467"/>
    <w:rsid w:val="006A68EC"/>
    <w:rsid w:val="006B26AF"/>
    <w:rsid w:val="006C1939"/>
    <w:rsid w:val="006C404D"/>
    <w:rsid w:val="006C559D"/>
    <w:rsid w:val="006C7067"/>
    <w:rsid w:val="006D16E8"/>
    <w:rsid w:val="006D2DB7"/>
    <w:rsid w:val="006D5B27"/>
    <w:rsid w:val="006D5E7C"/>
    <w:rsid w:val="006E6E4E"/>
    <w:rsid w:val="006F4723"/>
    <w:rsid w:val="006F71C7"/>
    <w:rsid w:val="00702A97"/>
    <w:rsid w:val="00702DB6"/>
    <w:rsid w:val="0070519E"/>
    <w:rsid w:val="007051D3"/>
    <w:rsid w:val="00706CEB"/>
    <w:rsid w:val="0070742C"/>
    <w:rsid w:val="007100BC"/>
    <w:rsid w:val="0071292A"/>
    <w:rsid w:val="00717838"/>
    <w:rsid w:val="007262CC"/>
    <w:rsid w:val="0072799F"/>
    <w:rsid w:val="00727F75"/>
    <w:rsid w:val="007358FF"/>
    <w:rsid w:val="00735A77"/>
    <w:rsid w:val="00754B0D"/>
    <w:rsid w:val="007551AC"/>
    <w:rsid w:val="00755392"/>
    <w:rsid w:val="0076286C"/>
    <w:rsid w:val="00764F1E"/>
    <w:rsid w:val="00774693"/>
    <w:rsid w:val="007747BC"/>
    <w:rsid w:val="0077603E"/>
    <w:rsid w:val="00776464"/>
    <w:rsid w:val="0077687C"/>
    <w:rsid w:val="00776E92"/>
    <w:rsid w:val="007815C6"/>
    <w:rsid w:val="00782410"/>
    <w:rsid w:val="00783CD6"/>
    <w:rsid w:val="00785233"/>
    <w:rsid w:val="00791040"/>
    <w:rsid w:val="0079432C"/>
    <w:rsid w:val="007A2588"/>
    <w:rsid w:val="007A6D2F"/>
    <w:rsid w:val="007B0AAF"/>
    <w:rsid w:val="007B1630"/>
    <w:rsid w:val="007B2330"/>
    <w:rsid w:val="007B338C"/>
    <w:rsid w:val="007B5D8C"/>
    <w:rsid w:val="007B63E2"/>
    <w:rsid w:val="007B7BBD"/>
    <w:rsid w:val="007B7C1D"/>
    <w:rsid w:val="007C25BD"/>
    <w:rsid w:val="007C43B0"/>
    <w:rsid w:val="007C6CE9"/>
    <w:rsid w:val="007D51D0"/>
    <w:rsid w:val="007D7704"/>
    <w:rsid w:val="007E0739"/>
    <w:rsid w:val="007E3C2E"/>
    <w:rsid w:val="007F16F9"/>
    <w:rsid w:val="007F3FA0"/>
    <w:rsid w:val="007F7BB1"/>
    <w:rsid w:val="0080593B"/>
    <w:rsid w:val="00810700"/>
    <w:rsid w:val="00811378"/>
    <w:rsid w:val="00812A88"/>
    <w:rsid w:val="00813137"/>
    <w:rsid w:val="00815DC2"/>
    <w:rsid w:val="00816405"/>
    <w:rsid w:val="0082370B"/>
    <w:rsid w:val="00823BB3"/>
    <w:rsid w:val="0082461F"/>
    <w:rsid w:val="00825DF1"/>
    <w:rsid w:val="008320D0"/>
    <w:rsid w:val="00832819"/>
    <w:rsid w:val="00835BE5"/>
    <w:rsid w:val="00836DA0"/>
    <w:rsid w:val="008376F8"/>
    <w:rsid w:val="00837BD3"/>
    <w:rsid w:val="00837DAD"/>
    <w:rsid w:val="008425A7"/>
    <w:rsid w:val="00845CEE"/>
    <w:rsid w:val="00846726"/>
    <w:rsid w:val="00851BA3"/>
    <w:rsid w:val="00852BB4"/>
    <w:rsid w:val="00854181"/>
    <w:rsid w:val="00856884"/>
    <w:rsid w:val="00863AD9"/>
    <w:rsid w:val="00867FD1"/>
    <w:rsid w:val="00871359"/>
    <w:rsid w:val="00874F07"/>
    <w:rsid w:val="00882036"/>
    <w:rsid w:val="00882545"/>
    <w:rsid w:val="008978AF"/>
    <w:rsid w:val="008A1061"/>
    <w:rsid w:val="008A36C7"/>
    <w:rsid w:val="008A379B"/>
    <w:rsid w:val="008A4F6A"/>
    <w:rsid w:val="008A50AA"/>
    <w:rsid w:val="008B172E"/>
    <w:rsid w:val="008B2931"/>
    <w:rsid w:val="008B386B"/>
    <w:rsid w:val="008C0B96"/>
    <w:rsid w:val="008C7C59"/>
    <w:rsid w:val="008D123C"/>
    <w:rsid w:val="008D3DC5"/>
    <w:rsid w:val="008D6579"/>
    <w:rsid w:val="008D68FF"/>
    <w:rsid w:val="008E0C26"/>
    <w:rsid w:val="008E1E11"/>
    <w:rsid w:val="008E2211"/>
    <w:rsid w:val="008E57BC"/>
    <w:rsid w:val="008E67CC"/>
    <w:rsid w:val="008F357B"/>
    <w:rsid w:val="00901DFE"/>
    <w:rsid w:val="00904D44"/>
    <w:rsid w:val="00906D73"/>
    <w:rsid w:val="0090722C"/>
    <w:rsid w:val="0091236D"/>
    <w:rsid w:val="00913EE6"/>
    <w:rsid w:val="0092257C"/>
    <w:rsid w:val="009231CE"/>
    <w:rsid w:val="009333ED"/>
    <w:rsid w:val="00935104"/>
    <w:rsid w:val="00937850"/>
    <w:rsid w:val="00945A50"/>
    <w:rsid w:val="00954B2A"/>
    <w:rsid w:val="00957CA1"/>
    <w:rsid w:val="0097111A"/>
    <w:rsid w:val="009754BD"/>
    <w:rsid w:val="00975F49"/>
    <w:rsid w:val="00976BEC"/>
    <w:rsid w:val="009806D1"/>
    <w:rsid w:val="00982278"/>
    <w:rsid w:val="00984D85"/>
    <w:rsid w:val="0098540A"/>
    <w:rsid w:val="00992E7F"/>
    <w:rsid w:val="00994D33"/>
    <w:rsid w:val="009962D3"/>
    <w:rsid w:val="00996482"/>
    <w:rsid w:val="009A452A"/>
    <w:rsid w:val="009A5919"/>
    <w:rsid w:val="009A5ACA"/>
    <w:rsid w:val="009C2E7D"/>
    <w:rsid w:val="009C49D8"/>
    <w:rsid w:val="009D07B4"/>
    <w:rsid w:val="009D2028"/>
    <w:rsid w:val="009E3C46"/>
    <w:rsid w:val="009E4552"/>
    <w:rsid w:val="00A02471"/>
    <w:rsid w:val="00A03EDF"/>
    <w:rsid w:val="00A0543D"/>
    <w:rsid w:val="00A0673F"/>
    <w:rsid w:val="00A10887"/>
    <w:rsid w:val="00A10E86"/>
    <w:rsid w:val="00A12F01"/>
    <w:rsid w:val="00A14DB5"/>
    <w:rsid w:val="00A15998"/>
    <w:rsid w:val="00A160C0"/>
    <w:rsid w:val="00A172E1"/>
    <w:rsid w:val="00A21BE9"/>
    <w:rsid w:val="00A2284F"/>
    <w:rsid w:val="00A3013A"/>
    <w:rsid w:val="00A324D2"/>
    <w:rsid w:val="00A325CA"/>
    <w:rsid w:val="00A44792"/>
    <w:rsid w:val="00A52751"/>
    <w:rsid w:val="00A603DC"/>
    <w:rsid w:val="00A638D7"/>
    <w:rsid w:val="00A66CD4"/>
    <w:rsid w:val="00A71D85"/>
    <w:rsid w:val="00A72035"/>
    <w:rsid w:val="00A77055"/>
    <w:rsid w:val="00A77C64"/>
    <w:rsid w:val="00A77EED"/>
    <w:rsid w:val="00A804E6"/>
    <w:rsid w:val="00A80C09"/>
    <w:rsid w:val="00A81FB6"/>
    <w:rsid w:val="00A82420"/>
    <w:rsid w:val="00A852B7"/>
    <w:rsid w:val="00A86AF7"/>
    <w:rsid w:val="00A94664"/>
    <w:rsid w:val="00AA2166"/>
    <w:rsid w:val="00AA3E2F"/>
    <w:rsid w:val="00AA48EC"/>
    <w:rsid w:val="00AB4660"/>
    <w:rsid w:val="00AB73CC"/>
    <w:rsid w:val="00AC309C"/>
    <w:rsid w:val="00AC4C05"/>
    <w:rsid w:val="00AC7EE8"/>
    <w:rsid w:val="00AD195C"/>
    <w:rsid w:val="00AD3362"/>
    <w:rsid w:val="00AD37B6"/>
    <w:rsid w:val="00AD45FF"/>
    <w:rsid w:val="00AD6600"/>
    <w:rsid w:val="00AD7EC1"/>
    <w:rsid w:val="00AE29C1"/>
    <w:rsid w:val="00AF5014"/>
    <w:rsid w:val="00AF61CD"/>
    <w:rsid w:val="00B002B0"/>
    <w:rsid w:val="00B007EF"/>
    <w:rsid w:val="00B04494"/>
    <w:rsid w:val="00B06EC3"/>
    <w:rsid w:val="00B10C97"/>
    <w:rsid w:val="00B142A9"/>
    <w:rsid w:val="00B217A4"/>
    <w:rsid w:val="00B223CD"/>
    <w:rsid w:val="00B30A0D"/>
    <w:rsid w:val="00B35B0C"/>
    <w:rsid w:val="00B35B52"/>
    <w:rsid w:val="00B3661B"/>
    <w:rsid w:val="00B377FD"/>
    <w:rsid w:val="00B41B11"/>
    <w:rsid w:val="00B4378D"/>
    <w:rsid w:val="00B440A5"/>
    <w:rsid w:val="00B47553"/>
    <w:rsid w:val="00B47C8B"/>
    <w:rsid w:val="00B505F1"/>
    <w:rsid w:val="00B55C7C"/>
    <w:rsid w:val="00B55D36"/>
    <w:rsid w:val="00B60EF0"/>
    <w:rsid w:val="00B93985"/>
    <w:rsid w:val="00B9443C"/>
    <w:rsid w:val="00B94FA8"/>
    <w:rsid w:val="00BA066D"/>
    <w:rsid w:val="00BA126A"/>
    <w:rsid w:val="00BA2F32"/>
    <w:rsid w:val="00BA3368"/>
    <w:rsid w:val="00BA3A86"/>
    <w:rsid w:val="00BB7D3F"/>
    <w:rsid w:val="00BC50CE"/>
    <w:rsid w:val="00BC561F"/>
    <w:rsid w:val="00BC69EE"/>
    <w:rsid w:val="00BD1CA2"/>
    <w:rsid w:val="00BD5FB7"/>
    <w:rsid w:val="00BD775F"/>
    <w:rsid w:val="00BE05EA"/>
    <w:rsid w:val="00BE0CBF"/>
    <w:rsid w:val="00BE50A3"/>
    <w:rsid w:val="00BE6377"/>
    <w:rsid w:val="00BE6AC5"/>
    <w:rsid w:val="00BF1053"/>
    <w:rsid w:val="00BF1151"/>
    <w:rsid w:val="00BF2738"/>
    <w:rsid w:val="00C028A9"/>
    <w:rsid w:val="00C03D11"/>
    <w:rsid w:val="00C06708"/>
    <w:rsid w:val="00C160D6"/>
    <w:rsid w:val="00C16AD1"/>
    <w:rsid w:val="00C2235F"/>
    <w:rsid w:val="00C23078"/>
    <w:rsid w:val="00C30693"/>
    <w:rsid w:val="00C31882"/>
    <w:rsid w:val="00C34FD5"/>
    <w:rsid w:val="00C376C3"/>
    <w:rsid w:val="00C4232B"/>
    <w:rsid w:val="00C42B5C"/>
    <w:rsid w:val="00C4409D"/>
    <w:rsid w:val="00C5084A"/>
    <w:rsid w:val="00C513CD"/>
    <w:rsid w:val="00C526A6"/>
    <w:rsid w:val="00C52BA0"/>
    <w:rsid w:val="00C6237C"/>
    <w:rsid w:val="00C638E5"/>
    <w:rsid w:val="00C64269"/>
    <w:rsid w:val="00C73A4B"/>
    <w:rsid w:val="00C73ABB"/>
    <w:rsid w:val="00C756C4"/>
    <w:rsid w:val="00C808D7"/>
    <w:rsid w:val="00C84984"/>
    <w:rsid w:val="00C84A9B"/>
    <w:rsid w:val="00C853E1"/>
    <w:rsid w:val="00C936A2"/>
    <w:rsid w:val="00CA31C9"/>
    <w:rsid w:val="00CA3A11"/>
    <w:rsid w:val="00CA4166"/>
    <w:rsid w:val="00CA5A15"/>
    <w:rsid w:val="00CA714B"/>
    <w:rsid w:val="00CB06B0"/>
    <w:rsid w:val="00CB1EB0"/>
    <w:rsid w:val="00CB3241"/>
    <w:rsid w:val="00CB3690"/>
    <w:rsid w:val="00CB3B56"/>
    <w:rsid w:val="00CB5F61"/>
    <w:rsid w:val="00CB729D"/>
    <w:rsid w:val="00CC1FA2"/>
    <w:rsid w:val="00CC490B"/>
    <w:rsid w:val="00CD2C0A"/>
    <w:rsid w:val="00CD3599"/>
    <w:rsid w:val="00CE5529"/>
    <w:rsid w:val="00CE712D"/>
    <w:rsid w:val="00CF0CF2"/>
    <w:rsid w:val="00CF1AC7"/>
    <w:rsid w:val="00CF22BE"/>
    <w:rsid w:val="00CF4C1D"/>
    <w:rsid w:val="00CF5A79"/>
    <w:rsid w:val="00CF79D5"/>
    <w:rsid w:val="00D008FD"/>
    <w:rsid w:val="00D01217"/>
    <w:rsid w:val="00D037D9"/>
    <w:rsid w:val="00D05205"/>
    <w:rsid w:val="00D11129"/>
    <w:rsid w:val="00D12F8B"/>
    <w:rsid w:val="00D15E99"/>
    <w:rsid w:val="00D1764C"/>
    <w:rsid w:val="00D21EB5"/>
    <w:rsid w:val="00D2683A"/>
    <w:rsid w:val="00D33D7C"/>
    <w:rsid w:val="00D34C82"/>
    <w:rsid w:val="00D356A8"/>
    <w:rsid w:val="00D36FB7"/>
    <w:rsid w:val="00D4021A"/>
    <w:rsid w:val="00D40EBE"/>
    <w:rsid w:val="00D423F8"/>
    <w:rsid w:val="00D44BDD"/>
    <w:rsid w:val="00D45293"/>
    <w:rsid w:val="00D47C57"/>
    <w:rsid w:val="00D51C55"/>
    <w:rsid w:val="00D64DE4"/>
    <w:rsid w:val="00D70128"/>
    <w:rsid w:val="00D779F7"/>
    <w:rsid w:val="00D83D78"/>
    <w:rsid w:val="00D850F7"/>
    <w:rsid w:val="00D92A6F"/>
    <w:rsid w:val="00D939B6"/>
    <w:rsid w:val="00D9561B"/>
    <w:rsid w:val="00D95D26"/>
    <w:rsid w:val="00DA2875"/>
    <w:rsid w:val="00DA5BA5"/>
    <w:rsid w:val="00DB4790"/>
    <w:rsid w:val="00DB59B5"/>
    <w:rsid w:val="00DB5D7B"/>
    <w:rsid w:val="00DC2590"/>
    <w:rsid w:val="00DD0844"/>
    <w:rsid w:val="00DD4D22"/>
    <w:rsid w:val="00DE15F4"/>
    <w:rsid w:val="00DE4D65"/>
    <w:rsid w:val="00DF6E0D"/>
    <w:rsid w:val="00DF70A6"/>
    <w:rsid w:val="00E03DF1"/>
    <w:rsid w:val="00E050C4"/>
    <w:rsid w:val="00E07A71"/>
    <w:rsid w:val="00E120FE"/>
    <w:rsid w:val="00E16338"/>
    <w:rsid w:val="00E26852"/>
    <w:rsid w:val="00E2753E"/>
    <w:rsid w:val="00E27BBD"/>
    <w:rsid w:val="00E31896"/>
    <w:rsid w:val="00E35654"/>
    <w:rsid w:val="00E3677E"/>
    <w:rsid w:val="00E375FF"/>
    <w:rsid w:val="00E40345"/>
    <w:rsid w:val="00E4215E"/>
    <w:rsid w:val="00E42A57"/>
    <w:rsid w:val="00E46241"/>
    <w:rsid w:val="00E51750"/>
    <w:rsid w:val="00E52AAD"/>
    <w:rsid w:val="00E535C7"/>
    <w:rsid w:val="00E56D5D"/>
    <w:rsid w:val="00E57413"/>
    <w:rsid w:val="00E577AD"/>
    <w:rsid w:val="00E62095"/>
    <w:rsid w:val="00E64E25"/>
    <w:rsid w:val="00E67C3E"/>
    <w:rsid w:val="00E73BAE"/>
    <w:rsid w:val="00E8000F"/>
    <w:rsid w:val="00E86E17"/>
    <w:rsid w:val="00E95438"/>
    <w:rsid w:val="00E954E6"/>
    <w:rsid w:val="00E954F0"/>
    <w:rsid w:val="00E96103"/>
    <w:rsid w:val="00E9762D"/>
    <w:rsid w:val="00EA0529"/>
    <w:rsid w:val="00EA5FF5"/>
    <w:rsid w:val="00EB22EE"/>
    <w:rsid w:val="00EB4052"/>
    <w:rsid w:val="00EB57F1"/>
    <w:rsid w:val="00EB6EF0"/>
    <w:rsid w:val="00EB735D"/>
    <w:rsid w:val="00EC227F"/>
    <w:rsid w:val="00EC2952"/>
    <w:rsid w:val="00EC7C05"/>
    <w:rsid w:val="00ED5FAA"/>
    <w:rsid w:val="00EE1E5D"/>
    <w:rsid w:val="00EE27BE"/>
    <w:rsid w:val="00EE5E19"/>
    <w:rsid w:val="00EE7C18"/>
    <w:rsid w:val="00EF3FAF"/>
    <w:rsid w:val="00EF4DCF"/>
    <w:rsid w:val="00F00045"/>
    <w:rsid w:val="00F05E42"/>
    <w:rsid w:val="00F1031A"/>
    <w:rsid w:val="00F1467B"/>
    <w:rsid w:val="00F17B66"/>
    <w:rsid w:val="00F23515"/>
    <w:rsid w:val="00F2370A"/>
    <w:rsid w:val="00F32114"/>
    <w:rsid w:val="00F33DF4"/>
    <w:rsid w:val="00F355E3"/>
    <w:rsid w:val="00F3608B"/>
    <w:rsid w:val="00F36E57"/>
    <w:rsid w:val="00F373FA"/>
    <w:rsid w:val="00F40146"/>
    <w:rsid w:val="00F409AF"/>
    <w:rsid w:val="00F5129F"/>
    <w:rsid w:val="00F53C23"/>
    <w:rsid w:val="00F60151"/>
    <w:rsid w:val="00F62897"/>
    <w:rsid w:val="00F63534"/>
    <w:rsid w:val="00F74778"/>
    <w:rsid w:val="00F749B0"/>
    <w:rsid w:val="00F80C14"/>
    <w:rsid w:val="00F85487"/>
    <w:rsid w:val="00F97020"/>
    <w:rsid w:val="00FA105A"/>
    <w:rsid w:val="00FA6C69"/>
    <w:rsid w:val="00FB0ED7"/>
    <w:rsid w:val="00FB3A39"/>
    <w:rsid w:val="00FB6B90"/>
    <w:rsid w:val="00FB7993"/>
    <w:rsid w:val="00FC0A9F"/>
    <w:rsid w:val="00FD0BA3"/>
    <w:rsid w:val="00FE25ED"/>
    <w:rsid w:val="00FE5F72"/>
    <w:rsid w:val="00FE761B"/>
    <w:rsid w:val="00FF1455"/>
    <w:rsid w:val="03130A11"/>
    <w:rsid w:val="053A63E8"/>
    <w:rsid w:val="0A0C2682"/>
    <w:rsid w:val="0AA32563"/>
    <w:rsid w:val="0C874EE1"/>
    <w:rsid w:val="0D0802C8"/>
    <w:rsid w:val="0DEB76F2"/>
    <w:rsid w:val="0FCE263A"/>
    <w:rsid w:val="10B349F6"/>
    <w:rsid w:val="17562080"/>
    <w:rsid w:val="17C0471D"/>
    <w:rsid w:val="18E67433"/>
    <w:rsid w:val="1ABE6F31"/>
    <w:rsid w:val="1AFD67FA"/>
    <w:rsid w:val="1B683762"/>
    <w:rsid w:val="1E9E4C6F"/>
    <w:rsid w:val="1F160A01"/>
    <w:rsid w:val="25680762"/>
    <w:rsid w:val="27822DB6"/>
    <w:rsid w:val="284B24CB"/>
    <w:rsid w:val="29B70979"/>
    <w:rsid w:val="2BF950DA"/>
    <w:rsid w:val="2F4777E6"/>
    <w:rsid w:val="2F8F69AC"/>
    <w:rsid w:val="2FBF3CD4"/>
    <w:rsid w:val="30A627B0"/>
    <w:rsid w:val="31DB3DE6"/>
    <w:rsid w:val="32B5139A"/>
    <w:rsid w:val="33E434B3"/>
    <w:rsid w:val="3755179A"/>
    <w:rsid w:val="3C44256E"/>
    <w:rsid w:val="3F3101B5"/>
    <w:rsid w:val="42AE3CB4"/>
    <w:rsid w:val="43C2058B"/>
    <w:rsid w:val="45341814"/>
    <w:rsid w:val="46074774"/>
    <w:rsid w:val="49EA57FA"/>
    <w:rsid w:val="4B285C9E"/>
    <w:rsid w:val="4CF114C9"/>
    <w:rsid w:val="4DDF048D"/>
    <w:rsid w:val="4ED17C3D"/>
    <w:rsid w:val="51DB35C2"/>
    <w:rsid w:val="52EE211C"/>
    <w:rsid w:val="54845A24"/>
    <w:rsid w:val="57DA1460"/>
    <w:rsid w:val="585E72A6"/>
    <w:rsid w:val="59A728E8"/>
    <w:rsid w:val="5A957839"/>
    <w:rsid w:val="5B4358BA"/>
    <w:rsid w:val="5BED4A53"/>
    <w:rsid w:val="5EF66ECF"/>
    <w:rsid w:val="625405BD"/>
    <w:rsid w:val="6CED2E22"/>
    <w:rsid w:val="6DA62B86"/>
    <w:rsid w:val="74FC3819"/>
    <w:rsid w:val="75095CAE"/>
    <w:rsid w:val="759A0127"/>
    <w:rsid w:val="77D05953"/>
    <w:rsid w:val="7CBE210E"/>
    <w:rsid w:val="7ED5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4">
    <w:name w:val="Normal"/>
    <w:qFormat/>
    <w:pPr>
      <w:widowControl w:val="0"/>
      <w:jc w:val="both"/>
    </w:pPr>
    <w:rPr>
      <w:kern w:val="2"/>
      <w:sz w:val="21"/>
      <w:szCs w:val="24"/>
    </w:rPr>
  </w:style>
  <w:style w:type="paragraph" w:styleId="1">
    <w:name w:val="heading 1"/>
    <w:basedOn w:val="af4"/>
    <w:next w:val="af4"/>
    <w:qFormat/>
    <w:pPr>
      <w:keepNext/>
      <w:keepLines/>
      <w:spacing w:before="340" w:after="330" w:line="578" w:lineRule="auto"/>
      <w:outlineLvl w:val="0"/>
    </w:pPr>
    <w:rPr>
      <w:b/>
      <w:bCs/>
      <w:kern w:val="44"/>
      <w:sz w:val="44"/>
      <w:szCs w:val="44"/>
    </w:rPr>
  </w:style>
  <w:style w:type="paragraph" w:styleId="2">
    <w:name w:val="heading 2"/>
    <w:basedOn w:val="af4"/>
    <w:next w:val="af4"/>
    <w:qFormat/>
    <w:pPr>
      <w:keepNext/>
      <w:keepLines/>
      <w:spacing w:before="260" w:after="260" w:line="416" w:lineRule="auto"/>
      <w:outlineLvl w:val="1"/>
    </w:pPr>
    <w:rPr>
      <w:rFonts w:ascii="Arial" w:eastAsia="黑体" w:hAnsi="Arial"/>
      <w:b/>
      <w:bCs/>
      <w:sz w:val="32"/>
      <w:szCs w:val="32"/>
    </w:rPr>
  </w:style>
  <w:style w:type="paragraph" w:styleId="3">
    <w:name w:val="heading 3"/>
    <w:basedOn w:val="af4"/>
    <w:next w:val="af4"/>
    <w:qFormat/>
    <w:pPr>
      <w:keepNext/>
      <w:keepLines/>
      <w:spacing w:before="260" w:after="260" w:line="416" w:lineRule="auto"/>
      <w:outlineLvl w:val="2"/>
    </w:pPr>
    <w:rPr>
      <w:b/>
      <w:bCs/>
      <w:sz w:val="32"/>
      <w:szCs w:val="32"/>
    </w:rPr>
  </w:style>
  <w:style w:type="paragraph" w:styleId="4">
    <w:name w:val="heading 4"/>
    <w:basedOn w:val="af4"/>
    <w:next w:val="af4"/>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6" w:lineRule="auto"/>
      <w:outlineLvl w:val="4"/>
    </w:pPr>
    <w:rPr>
      <w:b/>
      <w:bCs/>
      <w:sz w:val="28"/>
      <w:szCs w:val="28"/>
    </w:rPr>
  </w:style>
  <w:style w:type="paragraph" w:styleId="6">
    <w:name w:val="heading 6"/>
    <w:basedOn w:val="af4"/>
    <w:next w:val="af4"/>
    <w:qFormat/>
    <w:pPr>
      <w:keepNext/>
      <w:keepLines/>
      <w:spacing w:before="240" w:after="64" w:line="320" w:lineRule="auto"/>
      <w:outlineLvl w:val="5"/>
    </w:pPr>
    <w:rPr>
      <w:rFonts w:ascii="Arial" w:eastAsia="黑体" w:hAnsi="Arial"/>
      <w:b/>
      <w:bCs/>
      <w:sz w:val="24"/>
    </w:rPr>
  </w:style>
  <w:style w:type="paragraph" w:styleId="7">
    <w:name w:val="heading 7"/>
    <w:basedOn w:val="af4"/>
    <w:next w:val="af4"/>
    <w:qFormat/>
    <w:pPr>
      <w:keepNext/>
      <w:keepLines/>
      <w:spacing w:before="240" w:after="64" w:line="320" w:lineRule="auto"/>
      <w:outlineLvl w:val="6"/>
    </w:pPr>
    <w:rPr>
      <w:b/>
      <w:bCs/>
      <w:sz w:val="24"/>
    </w:rPr>
  </w:style>
  <w:style w:type="paragraph" w:styleId="8">
    <w:name w:val="heading 8"/>
    <w:basedOn w:val="af4"/>
    <w:next w:val="af4"/>
    <w:qFormat/>
    <w:pPr>
      <w:keepNext/>
      <w:keepLines/>
      <w:spacing w:before="240" w:after="64" w:line="320" w:lineRule="auto"/>
      <w:outlineLvl w:val="7"/>
    </w:pPr>
    <w:rPr>
      <w:rFonts w:ascii="Arial" w:eastAsia="黑体" w:hAnsi="Arial"/>
      <w:sz w:val="24"/>
    </w:rPr>
  </w:style>
  <w:style w:type="paragraph" w:styleId="9">
    <w:name w:val="heading 9"/>
    <w:basedOn w:val="af4"/>
    <w:next w:val="af4"/>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70">
    <w:name w:val="toc 7"/>
    <w:basedOn w:val="60"/>
    <w:next w:val="af4"/>
    <w:semiHidden/>
    <w:qFormat/>
  </w:style>
  <w:style w:type="paragraph" w:styleId="60">
    <w:name w:val="toc 6"/>
    <w:basedOn w:val="50"/>
    <w:next w:val="af4"/>
    <w:semiHidden/>
    <w:qFormat/>
  </w:style>
  <w:style w:type="paragraph" w:styleId="50">
    <w:name w:val="toc 5"/>
    <w:basedOn w:val="40"/>
    <w:next w:val="af4"/>
    <w:semiHidden/>
    <w:qFormat/>
  </w:style>
  <w:style w:type="paragraph" w:styleId="40">
    <w:name w:val="toc 4"/>
    <w:basedOn w:val="30"/>
    <w:next w:val="af4"/>
    <w:semiHidden/>
    <w:qFormat/>
  </w:style>
  <w:style w:type="paragraph" w:styleId="30">
    <w:name w:val="toc 3"/>
    <w:basedOn w:val="20"/>
    <w:next w:val="af4"/>
    <w:semiHidden/>
    <w:qFormat/>
  </w:style>
  <w:style w:type="paragraph" w:styleId="20">
    <w:name w:val="toc 2"/>
    <w:basedOn w:val="10"/>
    <w:next w:val="af4"/>
    <w:semiHidden/>
    <w:qFormat/>
  </w:style>
  <w:style w:type="paragraph" w:styleId="10">
    <w:name w:val="toc 1"/>
    <w:next w:val="af4"/>
    <w:semiHidden/>
    <w:qFormat/>
    <w:pPr>
      <w:jc w:val="both"/>
    </w:pPr>
    <w:rPr>
      <w:rFonts w:ascii="宋体"/>
      <w:sz w:val="21"/>
    </w:rPr>
  </w:style>
  <w:style w:type="paragraph" w:styleId="af8">
    <w:name w:val="Document Map"/>
    <w:basedOn w:val="af4"/>
    <w:semiHidden/>
    <w:qFormat/>
    <w:pPr>
      <w:shd w:val="clear" w:color="auto" w:fill="000080"/>
    </w:pPr>
  </w:style>
  <w:style w:type="paragraph" w:styleId="af9">
    <w:name w:val="annotation text"/>
    <w:basedOn w:val="af4"/>
    <w:link w:val="Char"/>
    <w:qFormat/>
    <w:pPr>
      <w:jc w:val="left"/>
    </w:pPr>
  </w:style>
  <w:style w:type="paragraph" w:styleId="HTML">
    <w:name w:val="HTML Address"/>
    <w:basedOn w:val="af4"/>
    <w:qFormat/>
    <w:rPr>
      <w:i/>
      <w:iCs/>
    </w:rPr>
  </w:style>
  <w:style w:type="paragraph" w:styleId="afa">
    <w:name w:val="Plain Text"/>
    <w:basedOn w:val="af4"/>
    <w:link w:val="Char0"/>
    <w:qFormat/>
    <w:rPr>
      <w:rFonts w:ascii="宋体" w:hAnsi="Courier New"/>
      <w:szCs w:val="20"/>
    </w:rPr>
  </w:style>
  <w:style w:type="paragraph" w:styleId="80">
    <w:name w:val="toc 8"/>
    <w:basedOn w:val="70"/>
    <w:next w:val="af4"/>
    <w:semiHidden/>
    <w:qFormat/>
  </w:style>
  <w:style w:type="paragraph" w:styleId="afb">
    <w:name w:val="Date"/>
    <w:basedOn w:val="af4"/>
    <w:next w:val="af4"/>
    <w:qFormat/>
    <w:pPr>
      <w:ind w:leftChars="2500" w:left="100"/>
    </w:pPr>
  </w:style>
  <w:style w:type="paragraph" w:styleId="afc">
    <w:name w:val="Balloon Text"/>
    <w:basedOn w:val="af4"/>
    <w:semiHidden/>
    <w:qFormat/>
    <w:rPr>
      <w:sz w:val="18"/>
      <w:szCs w:val="18"/>
    </w:rPr>
  </w:style>
  <w:style w:type="paragraph" w:styleId="afd">
    <w:name w:val="footer"/>
    <w:basedOn w:val="af4"/>
    <w:qFormat/>
    <w:pPr>
      <w:tabs>
        <w:tab w:val="center" w:pos="4153"/>
        <w:tab w:val="right" w:pos="8306"/>
      </w:tabs>
      <w:snapToGrid w:val="0"/>
      <w:ind w:rightChars="100" w:right="210"/>
      <w:jc w:val="right"/>
    </w:pPr>
    <w:rPr>
      <w:sz w:val="18"/>
      <w:szCs w:val="18"/>
    </w:rPr>
  </w:style>
  <w:style w:type="paragraph" w:styleId="afe">
    <w:name w:val="header"/>
    <w:basedOn w:val="af4"/>
    <w:qFormat/>
    <w:pPr>
      <w:pBdr>
        <w:bottom w:val="single" w:sz="6" w:space="1" w:color="auto"/>
      </w:pBdr>
      <w:tabs>
        <w:tab w:val="center" w:pos="4153"/>
        <w:tab w:val="right" w:pos="8306"/>
      </w:tabs>
      <w:snapToGrid w:val="0"/>
      <w:jc w:val="center"/>
    </w:pPr>
    <w:rPr>
      <w:sz w:val="18"/>
      <w:szCs w:val="18"/>
    </w:rPr>
  </w:style>
  <w:style w:type="paragraph" w:styleId="aff">
    <w:name w:val="footnote text"/>
    <w:basedOn w:val="af4"/>
    <w:semiHidden/>
    <w:qFormat/>
    <w:pPr>
      <w:snapToGrid w:val="0"/>
      <w:jc w:val="left"/>
    </w:pPr>
    <w:rPr>
      <w:sz w:val="18"/>
      <w:szCs w:val="18"/>
    </w:rPr>
  </w:style>
  <w:style w:type="paragraph" w:styleId="90">
    <w:name w:val="toc 9"/>
    <w:basedOn w:val="80"/>
    <w:next w:val="af4"/>
    <w:semiHidden/>
    <w:qFormat/>
  </w:style>
  <w:style w:type="paragraph" w:styleId="aff0">
    <w:name w:val="Title"/>
    <w:basedOn w:val="af4"/>
    <w:qFormat/>
    <w:pPr>
      <w:spacing w:before="240" w:after="60"/>
      <w:jc w:val="center"/>
      <w:outlineLvl w:val="0"/>
    </w:pPr>
    <w:rPr>
      <w:rFonts w:ascii="Arial" w:hAnsi="Arial" w:cs="Arial"/>
      <w:b/>
      <w:bCs/>
      <w:sz w:val="32"/>
      <w:szCs w:val="32"/>
    </w:rPr>
  </w:style>
  <w:style w:type="paragraph" w:styleId="aff1">
    <w:name w:val="annotation subject"/>
    <w:basedOn w:val="af9"/>
    <w:next w:val="af9"/>
    <w:link w:val="Char1"/>
    <w:qFormat/>
    <w:rPr>
      <w:b/>
      <w:bCs/>
    </w:rPr>
  </w:style>
  <w:style w:type="table" w:styleId="aff2">
    <w:name w:val="Table Grid"/>
    <w:basedOn w:val="af6"/>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qFormat/>
    <w:rPr>
      <w:rFonts w:ascii="Times New Roman" w:eastAsia="宋体" w:hAnsi="Times New Roman"/>
      <w:sz w:val="18"/>
    </w:rPr>
  </w:style>
  <w:style w:type="character" w:styleId="HTML0">
    <w:name w:val="HTML Definition"/>
    <w:qFormat/>
    <w:rPr>
      <w:i/>
      <w:iCs/>
    </w:rPr>
  </w:style>
  <w:style w:type="character" w:styleId="HTML1">
    <w:name w:val="HTML Typewriter"/>
    <w:qFormat/>
    <w:rPr>
      <w:rFonts w:ascii="Courier New" w:hAnsi="Courier New"/>
      <w:sz w:val="20"/>
      <w:szCs w:val="20"/>
    </w:rPr>
  </w:style>
  <w:style w:type="character" w:styleId="HTML2">
    <w:name w:val="HTML Acronym"/>
    <w:basedOn w:val="af5"/>
    <w:qFormat/>
  </w:style>
  <w:style w:type="character" w:styleId="HTML3">
    <w:name w:val="HTML Variable"/>
    <w:qFormat/>
    <w:rPr>
      <w:i/>
      <w:iCs/>
    </w:rPr>
  </w:style>
  <w:style w:type="character" w:styleId="aff4">
    <w:name w:val="Hyperlink"/>
    <w:qFormat/>
    <w:rPr>
      <w:rFonts w:ascii="Times New Roman" w:eastAsia="宋体" w:hAnsi="Times New Roman"/>
      <w:color w:val="auto"/>
      <w:spacing w:val="0"/>
      <w:w w:val="100"/>
      <w:position w:val="0"/>
      <w:sz w:val="21"/>
      <w:u w:val="none"/>
      <w:vertAlign w:val="baseline"/>
    </w:rPr>
  </w:style>
  <w:style w:type="character" w:styleId="aff5">
    <w:name w:val="annotation reference"/>
    <w:basedOn w:val="af5"/>
    <w:qFormat/>
    <w:rPr>
      <w:sz w:val="21"/>
      <w:szCs w:val="21"/>
    </w:rPr>
  </w:style>
  <w:style w:type="character" w:styleId="aff6">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character" w:customStyle="1" w:styleId="HTML6">
    <w:name w:val="HTML 站点"/>
    <w:qFormat/>
    <w:rPr>
      <w:i/>
      <w:iCs/>
    </w:rPr>
  </w:style>
  <w:style w:type="character" w:customStyle="1" w:styleId="aff7">
    <w:name w:val="个人答复风格"/>
    <w:rPr>
      <w:rFonts w:ascii="Arial" w:eastAsia="宋体" w:hAnsi="Arial" w:cs="Arial"/>
      <w:color w:val="auto"/>
      <w:sz w:val="20"/>
    </w:rPr>
  </w:style>
  <w:style w:type="character" w:customStyle="1" w:styleId="Char2">
    <w:name w:val="段 Char"/>
    <w:link w:val="aff8"/>
    <w:qFormat/>
    <w:rPr>
      <w:rFonts w:ascii="宋体"/>
      <w:sz w:val="21"/>
      <w:lang w:val="en-US" w:eastAsia="zh-CN" w:bidi="ar-SA"/>
    </w:rPr>
  </w:style>
  <w:style w:type="paragraph" w:customStyle="1" w:styleId="aff8">
    <w:name w:val="段"/>
    <w:link w:val="Char2"/>
    <w:qFormat/>
    <w:pPr>
      <w:autoSpaceDE w:val="0"/>
      <w:autoSpaceDN w:val="0"/>
      <w:ind w:firstLineChars="200" w:firstLine="200"/>
      <w:jc w:val="both"/>
    </w:pPr>
    <w:rPr>
      <w:rFonts w:ascii="宋体"/>
      <w:sz w:val="21"/>
    </w:rPr>
  </w:style>
  <w:style w:type="character" w:customStyle="1" w:styleId="aff9">
    <w:name w:val="个人撰写风格"/>
    <w:rPr>
      <w:rFonts w:ascii="Arial" w:eastAsia="宋体" w:hAnsi="Arial" w:cs="Arial"/>
      <w:color w:val="auto"/>
      <w:sz w:val="20"/>
    </w:rPr>
  </w:style>
  <w:style w:type="character" w:customStyle="1" w:styleId="high-light-bg4">
    <w:name w:val="high-light-bg4"/>
  </w:style>
  <w:style w:type="character" w:customStyle="1" w:styleId="HTML7">
    <w:name w:val="HTML 编码"/>
    <w:rPr>
      <w:rFonts w:ascii="Courier New" w:hAnsi="Courier New"/>
      <w:sz w:val="20"/>
      <w:szCs w:val="20"/>
    </w:rPr>
  </w:style>
  <w:style w:type="character" w:customStyle="1" w:styleId="affa">
    <w:name w:val="发布"/>
    <w:rPr>
      <w:rFonts w:ascii="黑体" w:eastAsia="黑体"/>
      <w:spacing w:val="22"/>
      <w:w w:val="100"/>
      <w:position w:val="3"/>
      <w:sz w:val="28"/>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b">
    <w:name w:val="标准书眉一"/>
    <w:pPr>
      <w:jc w:val="both"/>
    </w:pPr>
  </w:style>
  <w:style w:type="paragraph" w:customStyle="1" w:styleId="affc">
    <w:name w:val="标准书脚_偶数页"/>
    <w:qFormat/>
    <w:pPr>
      <w:spacing w:before="120"/>
    </w:pPr>
    <w:rPr>
      <w:sz w:val="18"/>
    </w:rPr>
  </w:style>
  <w:style w:type="paragraph" w:customStyle="1" w:styleId="affd">
    <w:name w:val="字母编号列项（一级）"/>
    <w:pPr>
      <w:ind w:leftChars="200" w:left="840" w:hangingChars="200" w:hanging="420"/>
      <w:jc w:val="both"/>
    </w:pPr>
    <w:rPr>
      <w:rFonts w:ascii="宋体"/>
      <w:sz w:val="21"/>
    </w:rPr>
  </w:style>
  <w:style w:type="paragraph" w:customStyle="1" w:styleId="affe">
    <w:name w:val="附录图标题"/>
    <w:next w:val="aff8"/>
    <w:pPr>
      <w:jc w:val="center"/>
    </w:pPr>
    <w:rPr>
      <w:rFonts w:ascii="黑体" w:eastAsia="黑体"/>
      <w:sz w:val="21"/>
    </w:rPr>
  </w:style>
  <w:style w:type="paragraph" w:customStyle="1" w:styleId="ac">
    <w:name w:val="附录二级条标题"/>
    <w:basedOn w:val="ab"/>
    <w:next w:val="aff8"/>
    <w:qFormat/>
    <w:pPr>
      <w:numPr>
        <w:ilvl w:val="3"/>
      </w:numPr>
      <w:outlineLvl w:val="3"/>
    </w:pPr>
  </w:style>
  <w:style w:type="paragraph" w:customStyle="1" w:styleId="ab">
    <w:name w:val="附录一级条标题"/>
    <w:basedOn w:val="aa"/>
    <w:next w:val="aff8"/>
    <w:qFormat/>
    <w:pPr>
      <w:numPr>
        <w:ilvl w:val="2"/>
      </w:numPr>
      <w:autoSpaceDN w:val="0"/>
      <w:spacing w:beforeLines="0" w:before="0" w:afterLines="0" w:after="0"/>
      <w:outlineLvl w:val="2"/>
    </w:pPr>
  </w:style>
  <w:style w:type="paragraph" w:customStyle="1" w:styleId="aa">
    <w:name w:val="附录章标题"/>
    <w:next w:val="aff8"/>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
    <w:name w:val="实施日期"/>
    <w:basedOn w:val="afff0"/>
    <w:qFormat/>
    <w:pPr>
      <w:framePr w:hSpace="0" w:wrap="around" w:xAlign="right"/>
      <w:jc w:val="right"/>
    </w:pPr>
  </w:style>
  <w:style w:type="paragraph" w:customStyle="1" w:styleId="afff0">
    <w:name w:val="发布日期"/>
    <w:pPr>
      <w:framePr w:w="4000" w:h="473" w:hRule="exact" w:hSpace="180" w:vSpace="180" w:wrap="around" w:hAnchor="margin" w:y="13511" w:anchorLock="1"/>
    </w:pPr>
    <w:rPr>
      <w:rFonts w:eastAsia="黑体"/>
      <w:sz w:val="28"/>
    </w:rPr>
  </w:style>
  <w:style w:type="paragraph" w:customStyle="1" w:styleId="afff1">
    <w:name w:val="封面正文"/>
    <w:pPr>
      <w:jc w:val="both"/>
    </w:pPr>
  </w:style>
  <w:style w:type="paragraph" w:customStyle="1" w:styleId="afff2">
    <w:name w:val="其他标准称谓"/>
    <w:qFormat/>
    <w:pPr>
      <w:spacing w:line="0" w:lineRule="atLeast"/>
      <w:jc w:val="distribute"/>
    </w:pPr>
    <w:rPr>
      <w:rFonts w:ascii="黑体" w:eastAsia="黑体" w:hAnsi="宋体"/>
      <w:sz w:val="52"/>
    </w:rPr>
  </w:style>
  <w:style w:type="paragraph" w:customStyle="1" w:styleId="ae">
    <w:name w:val="附录四级条标题"/>
    <w:basedOn w:val="ad"/>
    <w:next w:val="aff8"/>
    <w:qFormat/>
    <w:pPr>
      <w:numPr>
        <w:ilvl w:val="5"/>
      </w:numPr>
      <w:outlineLvl w:val="5"/>
    </w:pPr>
  </w:style>
  <w:style w:type="paragraph" w:customStyle="1" w:styleId="ad">
    <w:name w:val="附录三级条标题"/>
    <w:basedOn w:val="ac"/>
    <w:next w:val="aff8"/>
    <w:qFormat/>
    <w:pPr>
      <w:numPr>
        <w:ilvl w:val="4"/>
      </w:numPr>
      <w:outlineLvl w:val="4"/>
    </w:pPr>
  </w:style>
  <w:style w:type="paragraph" w:customStyle="1" w:styleId="a6">
    <w:name w:val="注×："/>
    <w:pPr>
      <w:widowControl w:val="0"/>
      <w:numPr>
        <w:numId w:val="2"/>
      </w:numPr>
      <w:tabs>
        <w:tab w:val="clear" w:pos="900"/>
        <w:tab w:val="left" w:pos="630"/>
      </w:tabs>
      <w:autoSpaceDE w:val="0"/>
      <w:autoSpaceDN w:val="0"/>
      <w:jc w:val="both"/>
    </w:pPr>
    <w:rPr>
      <w:rFonts w:ascii="宋体"/>
      <w:sz w:val="18"/>
    </w:rPr>
  </w:style>
  <w:style w:type="paragraph" w:customStyle="1" w:styleId="afff3">
    <w:name w:val="条文脚注"/>
    <w:basedOn w:val="aff"/>
    <w:pPr>
      <w:ind w:leftChars="200" w:left="780" w:hangingChars="200" w:hanging="360"/>
      <w:jc w:val="both"/>
    </w:pPr>
    <w:rPr>
      <w:rFonts w:ascii="宋体"/>
    </w:rPr>
  </w:style>
  <w:style w:type="paragraph" w:customStyle="1" w:styleId="af2">
    <w:name w:val="注："/>
    <w:next w:val="aff8"/>
    <w:pPr>
      <w:widowControl w:val="0"/>
      <w:numPr>
        <w:numId w:val="3"/>
      </w:numPr>
      <w:tabs>
        <w:tab w:val="clear" w:pos="1140"/>
      </w:tabs>
      <w:autoSpaceDE w:val="0"/>
      <w:autoSpaceDN w:val="0"/>
      <w:jc w:val="both"/>
    </w:pPr>
    <w:rPr>
      <w:rFonts w:ascii="宋体"/>
      <w:sz w:val="18"/>
    </w:rPr>
  </w:style>
  <w:style w:type="paragraph" w:customStyle="1" w:styleId="afff4">
    <w:name w:val="标准书脚_奇数页"/>
    <w:qFormat/>
    <w:pPr>
      <w:spacing w:before="120"/>
      <w:jc w:val="right"/>
    </w:pPr>
    <w:rPr>
      <w:sz w:val="18"/>
    </w:rPr>
  </w:style>
  <w:style w:type="paragraph" w:customStyle="1" w:styleId="afff5">
    <w:name w:val="发布部门"/>
    <w:next w:val="aff8"/>
    <w:pPr>
      <w:framePr w:w="7433" w:h="585" w:hRule="exact" w:hSpace="180" w:vSpace="180" w:wrap="around" w:hAnchor="margin" w:xAlign="center" w:y="14401" w:anchorLock="1"/>
      <w:jc w:val="center"/>
    </w:pPr>
    <w:rPr>
      <w:rFonts w:ascii="宋体"/>
      <w:b/>
      <w:spacing w:val="20"/>
      <w:w w:val="135"/>
      <w:sz w:val="36"/>
    </w:rPr>
  </w:style>
  <w:style w:type="paragraph" w:customStyle="1" w:styleId="afff6">
    <w:name w:val="参考文献、索引标题"/>
    <w:basedOn w:val="af0"/>
    <w:next w:val="af4"/>
    <w:pPr>
      <w:numPr>
        <w:numId w:val="0"/>
      </w:numPr>
      <w:spacing w:after="200"/>
    </w:pPr>
    <w:rPr>
      <w:sz w:val="21"/>
    </w:rPr>
  </w:style>
  <w:style w:type="paragraph" w:customStyle="1" w:styleId="af0">
    <w:name w:val="前言、引言标题"/>
    <w:next w:val="af4"/>
    <w:qFormat/>
    <w:pPr>
      <w:numPr>
        <w:numId w:val="4"/>
      </w:numPr>
      <w:shd w:val="clear" w:color="FFFFFF" w:fill="FFFFFF"/>
      <w:spacing w:before="640" w:after="560"/>
      <w:jc w:val="center"/>
      <w:outlineLvl w:val="0"/>
    </w:pPr>
    <w:rPr>
      <w:rFonts w:ascii="黑体" w:eastAsia="黑体"/>
      <w:sz w:val="32"/>
    </w:rPr>
  </w:style>
  <w:style w:type="paragraph" w:customStyle="1" w:styleId="af1">
    <w:name w:val="章标题"/>
    <w:next w:val="aff8"/>
    <w:qFormat/>
    <w:pPr>
      <w:numPr>
        <w:ilvl w:val="1"/>
        <w:numId w:val="4"/>
      </w:numPr>
      <w:spacing w:beforeLines="50" w:before="50" w:afterLines="50" w:after="50"/>
      <w:jc w:val="both"/>
      <w:outlineLvl w:val="1"/>
    </w:pPr>
    <w:rPr>
      <w:rFonts w:ascii="黑体" w:eastAsia="黑体"/>
      <w:sz w:val="21"/>
    </w:rPr>
  </w:style>
  <w:style w:type="paragraph" w:customStyle="1" w:styleId="afff7">
    <w:name w:val="封面标准文稿编辑信息"/>
    <w:pPr>
      <w:spacing w:before="180" w:line="180" w:lineRule="exact"/>
      <w:jc w:val="center"/>
    </w:pPr>
    <w:rPr>
      <w:rFonts w:ascii="宋体"/>
      <w:sz w:val="21"/>
    </w:rPr>
  </w:style>
  <w:style w:type="paragraph" w:customStyle="1" w:styleId="afff8">
    <w:name w:val="封面标准文稿类别"/>
    <w:pPr>
      <w:spacing w:before="440" w:line="400" w:lineRule="exact"/>
      <w:jc w:val="center"/>
    </w:pPr>
    <w:rPr>
      <w:rFonts w:ascii="宋体"/>
      <w:sz w:val="24"/>
    </w:rPr>
  </w:style>
  <w:style w:type="paragraph" w:customStyle="1" w:styleId="afff9">
    <w:name w:val="五级条标题"/>
    <w:basedOn w:val="afffa"/>
    <w:next w:val="aff8"/>
    <w:pPr>
      <w:numPr>
        <w:ilvl w:val="6"/>
      </w:numPr>
      <w:outlineLvl w:val="6"/>
    </w:pPr>
  </w:style>
  <w:style w:type="paragraph" w:customStyle="1" w:styleId="afffa">
    <w:name w:val="四级条标题"/>
    <w:basedOn w:val="afffb"/>
    <w:next w:val="aff8"/>
    <w:pPr>
      <w:numPr>
        <w:ilvl w:val="5"/>
      </w:numPr>
      <w:outlineLvl w:val="5"/>
    </w:pPr>
  </w:style>
  <w:style w:type="paragraph" w:customStyle="1" w:styleId="afffb">
    <w:name w:val="三级条标题"/>
    <w:basedOn w:val="afffc"/>
    <w:next w:val="aff8"/>
    <w:pPr>
      <w:numPr>
        <w:ilvl w:val="4"/>
      </w:numPr>
      <w:outlineLvl w:val="4"/>
    </w:pPr>
  </w:style>
  <w:style w:type="paragraph" w:customStyle="1" w:styleId="afffc">
    <w:name w:val="二级条标题"/>
    <w:basedOn w:val="afffd"/>
    <w:next w:val="aff8"/>
    <w:pPr>
      <w:numPr>
        <w:ilvl w:val="3"/>
      </w:numPr>
      <w:outlineLvl w:val="3"/>
    </w:pPr>
  </w:style>
  <w:style w:type="paragraph" w:customStyle="1" w:styleId="afffd">
    <w:name w:val="一级条标题"/>
    <w:basedOn w:val="af1"/>
    <w:next w:val="aff8"/>
    <w:qFormat/>
    <w:pPr>
      <w:numPr>
        <w:ilvl w:val="2"/>
        <w:numId w:val="0"/>
      </w:numPr>
      <w:spacing w:beforeLines="0" w:before="0" w:afterLines="0" w:after="0"/>
      <w:outlineLvl w:val="2"/>
    </w:pPr>
  </w:style>
  <w:style w:type="paragraph" w:customStyle="1" w:styleId="ordinary-output">
    <w:name w:val="ordinary-output"/>
    <w:basedOn w:val="af4"/>
    <w:pPr>
      <w:widowControl/>
      <w:spacing w:before="100" w:beforeAutospacing="1" w:after="75" w:line="330" w:lineRule="atLeast"/>
      <w:jc w:val="left"/>
    </w:pPr>
    <w:rPr>
      <w:rFonts w:ascii="宋体" w:hAnsi="宋体" w:cs="宋体"/>
      <w:color w:val="333333"/>
      <w:kern w:val="0"/>
      <w:sz w:val="27"/>
      <w:szCs w:val="27"/>
    </w:rPr>
  </w:style>
  <w:style w:type="paragraph" w:customStyle="1" w:styleId="afffe">
    <w:name w:val="无标题条"/>
    <w:next w:val="aff8"/>
    <w:pPr>
      <w:jc w:val="both"/>
    </w:pPr>
    <w:rPr>
      <w:sz w:val="21"/>
    </w:rPr>
  </w:style>
  <w:style w:type="paragraph" w:customStyle="1" w:styleId="affff">
    <w:name w:val="标准标志"/>
    <w:next w:val="af4"/>
    <w:pPr>
      <w:framePr w:w="2268" w:h="1392" w:hRule="exact" w:wrap="around" w:hAnchor="margin" w:x="6748" w:y="171" w:anchorLock="1"/>
      <w:shd w:val="solid" w:color="FFFFFF" w:fill="FFFFFF"/>
      <w:spacing w:line="0" w:lineRule="atLeast"/>
      <w:jc w:val="right"/>
    </w:pPr>
    <w:rPr>
      <w:b/>
      <w:w w:val="130"/>
      <w:sz w:val="96"/>
    </w:rPr>
  </w:style>
  <w:style w:type="paragraph" w:customStyle="1" w:styleId="a0">
    <w:name w:val="二级无标题条"/>
    <w:basedOn w:val="af4"/>
    <w:pPr>
      <w:numPr>
        <w:ilvl w:val="3"/>
        <w:numId w:val="5"/>
      </w:numPr>
    </w:pPr>
  </w:style>
  <w:style w:type="paragraph" w:customStyle="1" w:styleId="affff0">
    <w:name w:val="目次、索引正文"/>
    <w:pPr>
      <w:spacing w:line="320" w:lineRule="exact"/>
      <w:jc w:val="both"/>
    </w:pPr>
    <w:rPr>
      <w:rFonts w:ascii="宋体"/>
      <w:sz w:val="21"/>
    </w:rPr>
  </w:style>
  <w:style w:type="paragraph" w:customStyle="1" w:styleId="a8">
    <w:name w:val="正文表标题"/>
    <w:next w:val="aff8"/>
    <w:pPr>
      <w:numPr>
        <w:numId w:val="6"/>
      </w:numPr>
      <w:jc w:val="center"/>
    </w:pPr>
    <w:rPr>
      <w:rFonts w:ascii="黑体" w:eastAsia="黑体"/>
      <w:sz w:val="21"/>
    </w:rPr>
  </w:style>
  <w:style w:type="paragraph" w:customStyle="1" w:styleId="a">
    <w:name w:val="一级无标题条"/>
    <w:basedOn w:val="af4"/>
    <w:pPr>
      <w:numPr>
        <w:ilvl w:val="2"/>
        <w:numId w:val="5"/>
      </w:numPr>
    </w:pPr>
  </w:style>
  <w:style w:type="paragraph" w:customStyle="1" w:styleId="af3">
    <w:name w:val="列项——"/>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4">
    <w:name w:val="示例"/>
    <w:next w:val="aff8"/>
    <w:pPr>
      <w:numPr>
        <w:numId w:val="8"/>
      </w:numPr>
      <w:tabs>
        <w:tab w:val="clear" w:pos="1120"/>
        <w:tab w:val="left" w:pos="816"/>
      </w:tabs>
      <w:ind w:firstLineChars="233" w:firstLine="419"/>
      <w:jc w:val="both"/>
    </w:pPr>
    <w:rPr>
      <w:rFonts w:ascii="宋体"/>
      <w:sz w:val="18"/>
    </w:rPr>
  </w:style>
  <w:style w:type="paragraph" w:customStyle="1" w:styleId="affff1">
    <w:name w:val="数字编号列项（二级）"/>
    <w:pPr>
      <w:ind w:leftChars="400" w:left="1260" w:hangingChars="200" w:hanging="420"/>
      <w:jc w:val="both"/>
    </w:pPr>
    <w:rPr>
      <w:rFonts w:ascii="宋体"/>
      <w:sz w:val="21"/>
    </w:rPr>
  </w:style>
  <w:style w:type="paragraph" w:customStyle="1" w:styleId="affff2">
    <w:name w:val="附录表标题"/>
    <w:next w:val="aff8"/>
    <w:pPr>
      <w:jc w:val="center"/>
      <w:textAlignment w:val="baseline"/>
    </w:pPr>
    <w:rPr>
      <w:rFonts w:ascii="黑体" w:eastAsia="黑体"/>
      <w:kern w:val="21"/>
      <w:sz w:val="21"/>
    </w:rPr>
  </w:style>
  <w:style w:type="paragraph" w:customStyle="1" w:styleId="a2">
    <w:name w:val="四级无标题条"/>
    <w:basedOn w:val="af4"/>
    <w:pPr>
      <w:numPr>
        <w:ilvl w:val="5"/>
        <w:numId w:val="5"/>
      </w:numPr>
    </w:pPr>
  </w:style>
  <w:style w:type="paragraph" w:customStyle="1" w:styleId="affff3">
    <w:name w:val="封面标准代替信息"/>
    <w:basedOn w:val="21"/>
    <w:pPr>
      <w:framePr w:wrap="around"/>
      <w:spacing w:before="57"/>
    </w:pPr>
    <w:rPr>
      <w:rFonts w:ascii="宋体"/>
      <w:sz w:val="21"/>
    </w:rPr>
  </w:style>
  <w:style w:type="paragraph" w:customStyle="1" w:styleId="affff4">
    <w:name w:val="封面标准英文名称"/>
    <w:pPr>
      <w:widowControl w:val="0"/>
      <w:spacing w:before="370" w:line="400" w:lineRule="exact"/>
      <w:jc w:val="center"/>
    </w:pPr>
    <w:rPr>
      <w:sz w:val="28"/>
    </w:rPr>
  </w:style>
  <w:style w:type="paragraph" w:customStyle="1" w:styleId="a5">
    <w:name w:val="列项·"/>
    <w:qFormat/>
    <w:pPr>
      <w:numPr>
        <w:numId w:val="9"/>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f8"/>
    <w:qFormat/>
    <w:pPr>
      <w:numPr>
        <w:ilvl w:val="6"/>
      </w:numPr>
      <w:outlineLvl w:val="6"/>
    </w:pPr>
  </w:style>
  <w:style w:type="paragraph" w:customStyle="1" w:styleId="affff5">
    <w:name w:val="文献分类号"/>
    <w:pPr>
      <w:framePr w:hSpace="180" w:vSpace="180" w:wrap="around" w:hAnchor="margin" w:y="1" w:anchorLock="1"/>
      <w:widowControl w:val="0"/>
      <w:textAlignment w:val="center"/>
    </w:pPr>
    <w:rPr>
      <w:rFonts w:eastAsia="黑体"/>
      <w:sz w:val="21"/>
    </w:rPr>
  </w:style>
  <w:style w:type="paragraph" w:customStyle="1" w:styleId="HTML8">
    <w:name w:val="HTML 预先格式化"/>
    <w:basedOn w:val="af4"/>
    <w:rPr>
      <w:rFonts w:ascii="Courier New" w:hAnsi="Courier New" w:cs="楷体_GB2312"/>
      <w:sz w:val="20"/>
      <w:szCs w:val="20"/>
    </w:rPr>
  </w:style>
  <w:style w:type="paragraph" w:customStyle="1" w:styleId="affff6">
    <w:name w:val="标准书眉_偶数页"/>
    <w:basedOn w:val="affff7"/>
    <w:next w:val="af4"/>
    <w:qFormat/>
    <w:pPr>
      <w:jc w:val="left"/>
    </w:pPr>
  </w:style>
  <w:style w:type="paragraph" w:customStyle="1" w:styleId="affff7">
    <w:name w:val="标准书眉_奇数页"/>
    <w:next w:val="af4"/>
    <w:qFormat/>
    <w:pPr>
      <w:tabs>
        <w:tab w:val="center" w:pos="4154"/>
        <w:tab w:val="right" w:pos="8306"/>
      </w:tabs>
      <w:spacing w:after="120"/>
      <w:jc w:val="right"/>
    </w:pPr>
    <w:rPr>
      <w:sz w:val="21"/>
    </w:rPr>
  </w:style>
  <w:style w:type="paragraph" w:customStyle="1" w:styleId="a7">
    <w:name w:val="正文图标题"/>
    <w:next w:val="aff8"/>
    <w:pPr>
      <w:numPr>
        <w:numId w:val="10"/>
      </w:numPr>
      <w:jc w:val="center"/>
    </w:pPr>
    <w:rPr>
      <w:rFonts w:ascii="黑体" w:eastAsia="黑体"/>
      <w:sz w:val="21"/>
    </w:rPr>
  </w:style>
  <w:style w:type="paragraph" w:customStyle="1" w:styleId="affff8">
    <w:name w:val="标准称谓"/>
    <w:next w:val="af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3">
    <w:name w:val="五级无标题条"/>
    <w:basedOn w:val="af4"/>
    <w:pPr>
      <w:numPr>
        <w:ilvl w:val="6"/>
        <w:numId w:val="5"/>
      </w:numPr>
    </w:pPr>
  </w:style>
  <w:style w:type="paragraph" w:customStyle="1" w:styleId="affff9">
    <w:name w:val="其他发布部门"/>
    <w:basedOn w:val="afff5"/>
    <w:pPr>
      <w:framePr w:wrap="around"/>
      <w:spacing w:line="0" w:lineRule="atLeast"/>
    </w:pPr>
    <w:rPr>
      <w:rFonts w:ascii="黑体" w:eastAsia="黑体"/>
      <w:b w:val="0"/>
    </w:rPr>
  </w:style>
  <w:style w:type="paragraph" w:customStyle="1" w:styleId="a1">
    <w:name w:val="三级无标题条"/>
    <w:basedOn w:val="af4"/>
    <w:pPr>
      <w:numPr>
        <w:ilvl w:val="4"/>
        <w:numId w:val="5"/>
      </w:numPr>
    </w:pPr>
  </w:style>
  <w:style w:type="paragraph" w:customStyle="1" w:styleId="affffa">
    <w:name w:val="标准"/>
    <w:basedOn w:val="af4"/>
    <w:qFormat/>
    <w:pPr>
      <w:adjustRightInd w:val="0"/>
      <w:spacing w:line="312" w:lineRule="atLeast"/>
      <w:jc w:val="center"/>
      <w:textAlignment w:val="baseline"/>
    </w:pPr>
    <w:rPr>
      <w:kern w:val="0"/>
      <w:szCs w:val="20"/>
    </w:rPr>
  </w:style>
  <w:style w:type="paragraph" w:customStyle="1" w:styleId="affffb">
    <w:name w:val="目次、标准名称标题"/>
    <w:basedOn w:val="af0"/>
    <w:next w:val="aff8"/>
    <w:pPr>
      <w:numPr>
        <w:numId w:val="0"/>
      </w:numPr>
      <w:spacing w:line="460" w:lineRule="exact"/>
    </w:pPr>
  </w:style>
  <w:style w:type="paragraph" w:customStyle="1" w:styleId="affffc">
    <w:name w:val="图表脚注"/>
    <w:next w:val="aff8"/>
    <w:pPr>
      <w:ind w:leftChars="200" w:left="300" w:hangingChars="100" w:hanging="100"/>
      <w:jc w:val="both"/>
    </w:pPr>
    <w:rPr>
      <w:rFonts w:ascii="宋体"/>
      <w:sz w:val="18"/>
    </w:rPr>
  </w:style>
  <w:style w:type="paragraph" w:customStyle="1" w:styleId="a9">
    <w:name w:val="附录标识"/>
    <w:basedOn w:val="af0"/>
    <w:qFormat/>
    <w:pPr>
      <w:numPr>
        <w:numId w:val="1"/>
      </w:numPr>
      <w:tabs>
        <w:tab w:val="left" w:pos="6405"/>
      </w:tabs>
      <w:spacing w:after="200"/>
    </w:pPr>
    <w:rPr>
      <w:sz w:val="21"/>
    </w:rPr>
  </w:style>
  <w:style w:type="paragraph" w:customStyle="1" w:styleId="affffd">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e">
    <w:name w:val="封面一致性程度标识"/>
    <w:qFormat/>
    <w:pPr>
      <w:spacing w:before="440" w:line="400" w:lineRule="exact"/>
      <w:jc w:val="center"/>
    </w:pPr>
    <w:rPr>
      <w:rFonts w:ascii="宋体"/>
      <w:sz w:val="28"/>
    </w:rPr>
  </w:style>
  <w:style w:type="table" w:customStyle="1" w:styleId="12">
    <w:name w:val="网格型1"/>
    <w:basedOn w:val="a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
    <w:name w:val="List Paragraph"/>
    <w:basedOn w:val="af4"/>
    <w:uiPriority w:val="34"/>
    <w:qFormat/>
    <w:pPr>
      <w:ind w:firstLineChars="200" w:firstLine="420"/>
    </w:pPr>
  </w:style>
  <w:style w:type="character" w:styleId="afffff0">
    <w:name w:val="Placeholder Text"/>
    <w:basedOn w:val="af5"/>
    <w:uiPriority w:val="99"/>
    <w:unhideWhenUsed/>
    <w:rPr>
      <w:color w:val="808080"/>
    </w:rPr>
  </w:style>
  <w:style w:type="character" w:customStyle="1" w:styleId="Char0">
    <w:name w:val="纯文本 Char"/>
    <w:link w:val="afa"/>
    <w:rPr>
      <w:rFonts w:ascii="宋体" w:hAnsi="Courier New"/>
      <w:kern w:val="2"/>
      <w:sz w:val="21"/>
    </w:rPr>
  </w:style>
  <w:style w:type="character" w:customStyle="1" w:styleId="Char">
    <w:name w:val="批注文字 Char"/>
    <w:basedOn w:val="af5"/>
    <w:link w:val="af9"/>
    <w:rPr>
      <w:kern w:val="2"/>
      <w:sz w:val="21"/>
      <w:szCs w:val="24"/>
    </w:rPr>
  </w:style>
  <w:style w:type="character" w:customStyle="1" w:styleId="Char1">
    <w:name w:val="批注主题 Char"/>
    <w:basedOn w:val="Char"/>
    <w:link w:val="aff1"/>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4">
    <w:name w:val="Normal"/>
    <w:qFormat/>
    <w:pPr>
      <w:widowControl w:val="0"/>
      <w:jc w:val="both"/>
    </w:pPr>
    <w:rPr>
      <w:kern w:val="2"/>
      <w:sz w:val="21"/>
      <w:szCs w:val="24"/>
    </w:rPr>
  </w:style>
  <w:style w:type="paragraph" w:styleId="1">
    <w:name w:val="heading 1"/>
    <w:basedOn w:val="af4"/>
    <w:next w:val="af4"/>
    <w:qFormat/>
    <w:pPr>
      <w:keepNext/>
      <w:keepLines/>
      <w:spacing w:before="340" w:after="330" w:line="578" w:lineRule="auto"/>
      <w:outlineLvl w:val="0"/>
    </w:pPr>
    <w:rPr>
      <w:b/>
      <w:bCs/>
      <w:kern w:val="44"/>
      <w:sz w:val="44"/>
      <w:szCs w:val="44"/>
    </w:rPr>
  </w:style>
  <w:style w:type="paragraph" w:styleId="2">
    <w:name w:val="heading 2"/>
    <w:basedOn w:val="af4"/>
    <w:next w:val="af4"/>
    <w:qFormat/>
    <w:pPr>
      <w:keepNext/>
      <w:keepLines/>
      <w:spacing w:before="260" w:after="260" w:line="416" w:lineRule="auto"/>
      <w:outlineLvl w:val="1"/>
    </w:pPr>
    <w:rPr>
      <w:rFonts w:ascii="Arial" w:eastAsia="黑体" w:hAnsi="Arial"/>
      <w:b/>
      <w:bCs/>
      <w:sz w:val="32"/>
      <w:szCs w:val="32"/>
    </w:rPr>
  </w:style>
  <w:style w:type="paragraph" w:styleId="3">
    <w:name w:val="heading 3"/>
    <w:basedOn w:val="af4"/>
    <w:next w:val="af4"/>
    <w:qFormat/>
    <w:pPr>
      <w:keepNext/>
      <w:keepLines/>
      <w:spacing w:before="260" w:after="260" w:line="416" w:lineRule="auto"/>
      <w:outlineLvl w:val="2"/>
    </w:pPr>
    <w:rPr>
      <w:b/>
      <w:bCs/>
      <w:sz w:val="32"/>
      <w:szCs w:val="32"/>
    </w:rPr>
  </w:style>
  <w:style w:type="paragraph" w:styleId="4">
    <w:name w:val="heading 4"/>
    <w:basedOn w:val="af4"/>
    <w:next w:val="af4"/>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6" w:lineRule="auto"/>
      <w:outlineLvl w:val="4"/>
    </w:pPr>
    <w:rPr>
      <w:b/>
      <w:bCs/>
      <w:sz w:val="28"/>
      <w:szCs w:val="28"/>
    </w:rPr>
  </w:style>
  <w:style w:type="paragraph" w:styleId="6">
    <w:name w:val="heading 6"/>
    <w:basedOn w:val="af4"/>
    <w:next w:val="af4"/>
    <w:qFormat/>
    <w:pPr>
      <w:keepNext/>
      <w:keepLines/>
      <w:spacing w:before="240" w:after="64" w:line="320" w:lineRule="auto"/>
      <w:outlineLvl w:val="5"/>
    </w:pPr>
    <w:rPr>
      <w:rFonts w:ascii="Arial" w:eastAsia="黑体" w:hAnsi="Arial"/>
      <w:b/>
      <w:bCs/>
      <w:sz w:val="24"/>
    </w:rPr>
  </w:style>
  <w:style w:type="paragraph" w:styleId="7">
    <w:name w:val="heading 7"/>
    <w:basedOn w:val="af4"/>
    <w:next w:val="af4"/>
    <w:qFormat/>
    <w:pPr>
      <w:keepNext/>
      <w:keepLines/>
      <w:spacing w:before="240" w:after="64" w:line="320" w:lineRule="auto"/>
      <w:outlineLvl w:val="6"/>
    </w:pPr>
    <w:rPr>
      <w:b/>
      <w:bCs/>
      <w:sz w:val="24"/>
    </w:rPr>
  </w:style>
  <w:style w:type="paragraph" w:styleId="8">
    <w:name w:val="heading 8"/>
    <w:basedOn w:val="af4"/>
    <w:next w:val="af4"/>
    <w:qFormat/>
    <w:pPr>
      <w:keepNext/>
      <w:keepLines/>
      <w:spacing w:before="240" w:after="64" w:line="320" w:lineRule="auto"/>
      <w:outlineLvl w:val="7"/>
    </w:pPr>
    <w:rPr>
      <w:rFonts w:ascii="Arial" w:eastAsia="黑体" w:hAnsi="Arial"/>
      <w:sz w:val="24"/>
    </w:rPr>
  </w:style>
  <w:style w:type="paragraph" w:styleId="9">
    <w:name w:val="heading 9"/>
    <w:basedOn w:val="af4"/>
    <w:next w:val="af4"/>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70">
    <w:name w:val="toc 7"/>
    <w:basedOn w:val="60"/>
    <w:next w:val="af4"/>
    <w:semiHidden/>
    <w:qFormat/>
  </w:style>
  <w:style w:type="paragraph" w:styleId="60">
    <w:name w:val="toc 6"/>
    <w:basedOn w:val="50"/>
    <w:next w:val="af4"/>
    <w:semiHidden/>
    <w:qFormat/>
  </w:style>
  <w:style w:type="paragraph" w:styleId="50">
    <w:name w:val="toc 5"/>
    <w:basedOn w:val="40"/>
    <w:next w:val="af4"/>
    <w:semiHidden/>
    <w:qFormat/>
  </w:style>
  <w:style w:type="paragraph" w:styleId="40">
    <w:name w:val="toc 4"/>
    <w:basedOn w:val="30"/>
    <w:next w:val="af4"/>
    <w:semiHidden/>
    <w:qFormat/>
  </w:style>
  <w:style w:type="paragraph" w:styleId="30">
    <w:name w:val="toc 3"/>
    <w:basedOn w:val="20"/>
    <w:next w:val="af4"/>
    <w:semiHidden/>
    <w:qFormat/>
  </w:style>
  <w:style w:type="paragraph" w:styleId="20">
    <w:name w:val="toc 2"/>
    <w:basedOn w:val="10"/>
    <w:next w:val="af4"/>
    <w:semiHidden/>
    <w:qFormat/>
  </w:style>
  <w:style w:type="paragraph" w:styleId="10">
    <w:name w:val="toc 1"/>
    <w:next w:val="af4"/>
    <w:semiHidden/>
    <w:qFormat/>
    <w:pPr>
      <w:jc w:val="both"/>
    </w:pPr>
    <w:rPr>
      <w:rFonts w:ascii="宋体"/>
      <w:sz w:val="21"/>
    </w:rPr>
  </w:style>
  <w:style w:type="paragraph" w:styleId="af8">
    <w:name w:val="Document Map"/>
    <w:basedOn w:val="af4"/>
    <w:semiHidden/>
    <w:qFormat/>
    <w:pPr>
      <w:shd w:val="clear" w:color="auto" w:fill="000080"/>
    </w:pPr>
  </w:style>
  <w:style w:type="paragraph" w:styleId="af9">
    <w:name w:val="annotation text"/>
    <w:basedOn w:val="af4"/>
    <w:link w:val="Char"/>
    <w:qFormat/>
    <w:pPr>
      <w:jc w:val="left"/>
    </w:pPr>
  </w:style>
  <w:style w:type="paragraph" w:styleId="HTML">
    <w:name w:val="HTML Address"/>
    <w:basedOn w:val="af4"/>
    <w:qFormat/>
    <w:rPr>
      <w:i/>
      <w:iCs/>
    </w:rPr>
  </w:style>
  <w:style w:type="paragraph" w:styleId="afa">
    <w:name w:val="Plain Text"/>
    <w:basedOn w:val="af4"/>
    <w:link w:val="Char0"/>
    <w:qFormat/>
    <w:rPr>
      <w:rFonts w:ascii="宋体" w:hAnsi="Courier New"/>
      <w:szCs w:val="20"/>
    </w:rPr>
  </w:style>
  <w:style w:type="paragraph" w:styleId="80">
    <w:name w:val="toc 8"/>
    <w:basedOn w:val="70"/>
    <w:next w:val="af4"/>
    <w:semiHidden/>
    <w:qFormat/>
  </w:style>
  <w:style w:type="paragraph" w:styleId="afb">
    <w:name w:val="Date"/>
    <w:basedOn w:val="af4"/>
    <w:next w:val="af4"/>
    <w:qFormat/>
    <w:pPr>
      <w:ind w:leftChars="2500" w:left="100"/>
    </w:pPr>
  </w:style>
  <w:style w:type="paragraph" w:styleId="afc">
    <w:name w:val="Balloon Text"/>
    <w:basedOn w:val="af4"/>
    <w:semiHidden/>
    <w:qFormat/>
    <w:rPr>
      <w:sz w:val="18"/>
      <w:szCs w:val="18"/>
    </w:rPr>
  </w:style>
  <w:style w:type="paragraph" w:styleId="afd">
    <w:name w:val="footer"/>
    <w:basedOn w:val="af4"/>
    <w:qFormat/>
    <w:pPr>
      <w:tabs>
        <w:tab w:val="center" w:pos="4153"/>
        <w:tab w:val="right" w:pos="8306"/>
      </w:tabs>
      <w:snapToGrid w:val="0"/>
      <w:ind w:rightChars="100" w:right="210"/>
      <w:jc w:val="right"/>
    </w:pPr>
    <w:rPr>
      <w:sz w:val="18"/>
      <w:szCs w:val="18"/>
    </w:rPr>
  </w:style>
  <w:style w:type="paragraph" w:styleId="afe">
    <w:name w:val="header"/>
    <w:basedOn w:val="af4"/>
    <w:qFormat/>
    <w:pPr>
      <w:pBdr>
        <w:bottom w:val="single" w:sz="6" w:space="1" w:color="auto"/>
      </w:pBdr>
      <w:tabs>
        <w:tab w:val="center" w:pos="4153"/>
        <w:tab w:val="right" w:pos="8306"/>
      </w:tabs>
      <w:snapToGrid w:val="0"/>
      <w:jc w:val="center"/>
    </w:pPr>
    <w:rPr>
      <w:sz w:val="18"/>
      <w:szCs w:val="18"/>
    </w:rPr>
  </w:style>
  <w:style w:type="paragraph" w:styleId="aff">
    <w:name w:val="footnote text"/>
    <w:basedOn w:val="af4"/>
    <w:semiHidden/>
    <w:qFormat/>
    <w:pPr>
      <w:snapToGrid w:val="0"/>
      <w:jc w:val="left"/>
    </w:pPr>
    <w:rPr>
      <w:sz w:val="18"/>
      <w:szCs w:val="18"/>
    </w:rPr>
  </w:style>
  <w:style w:type="paragraph" w:styleId="90">
    <w:name w:val="toc 9"/>
    <w:basedOn w:val="80"/>
    <w:next w:val="af4"/>
    <w:semiHidden/>
    <w:qFormat/>
  </w:style>
  <w:style w:type="paragraph" w:styleId="aff0">
    <w:name w:val="Title"/>
    <w:basedOn w:val="af4"/>
    <w:qFormat/>
    <w:pPr>
      <w:spacing w:before="240" w:after="60"/>
      <w:jc w:val="center"/>
      <w:outlineLvl w:val="0"/>
    </w:pPr>
    <w:rPr>
      <w:rFonts w:ascii="Arial" w:hAnsi="Arial" w:cs="Arial"/>
      <w:b/>
      <w:bCs/>
      <w:sz w:val="32"/>
      <w:szCs w:val="32"/>
    </w:rPr>
  </w:style>
  <w:style w:type="paragraph" w:styleId="aff1">
    <w:name w:val="annotation subject"/>
    <w:basedOn w:val="af9"/>
    <w:next w:val="af9"/>
    <w:link w:val="Char1"/>
    <w:qFormat/>
    <w:rPr>
      <w:b/>
      <w:bCs/>
    </w:rPr>
  </w:style>
  <w:style w:type="table" w:styleId="aff2">
    <w:name w:val="Table Grid"/>
    <w:basedOn w:val="af6"/>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qFormat/>
    <w:rPr>
      <w:rFonts w:ascii="Times New Roman" w:eastAsia="宋体" w:hAnsi="Times New Roman"/>
      <w:sz w:val="18"/>
    </w:rPr>
  </w:style>
  <w:style w:type="character" w:styleId="HTML0">
    <w:name w:val="HTML Definition"/>
    <w:qFormat/>
    <w:rPr>
      <w:i/>
      <w:iCs/>
    </w:rPr>
  </w:style>
  <w:style w:type="character" w:styleId="HTML1">
    <w:name w:val="HTML Typewriter"/>
    <w:qFormat/>
    <w:rPr>
      <w:rFonts w:ascii="Courier New" w:hAnsi="Courier New"/>
      <w:sz w:val="20"/>
      <w:szCs w:val="20"/>
    </w:rPr>
  </w:style>
  <w:style w:type="character" w:styleId="HTML2">
    <w:name w:val="HTML Acronym"/>
    <w:basedOn w:val="af5"/>
    <w:qFormat/>
  </w:style>
  <w:style w:type="character" w:styleId="HTML3">
    <w:name w:val="HTML Variable"/>
    <w:qFormat/>
    <w:rPr>
      <w:i/>
      <w:iCs/>
    </w:rPr>
  </w:style>
  <w:style w:type="character" w:styleId="aff4">
    <w:name w:val="Hyperlink"/>
    <w:qFormat/>
    <w:rPr>
      <w:rFonts w:ascii="Times New Roman" w:eastAsia="宋体" w:hAnsi="Times New Roman"/>
      <w:color w:val="auto"/>
      <w:spacing w:val="0"/>
      <w:w w:val="100"/>
      <w:position w:val="0"/>
      <w:sz w:val="21"/>
      <w:u w:val="none"/>
      <w:vertAlign w:val="baseline"/>
    </w:rPr>
  </w:style>
  <w:style w:type="character" w:styleId="aff5">
    <w:name w:val="annotation reference"/>
    <w:basedOn w:val="af5"/>
    <w:qFormat/>
    <w:rPr>
      <w:sz w:val="21"/>
      <w:szCs w:val="21"/>
    </w:rPr>
  </w:style>
  <w:style w:type="character" w:styleId="aff6">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character" w:customStyle="1" w:styleId="HTML6">
    <w:name w:val="HTML 站点"/>
    <w:qFormat/>
    <w:rPr>
      <w:i/>
      <w:iCs/>
    </w:rPr>
  </w:style>
  <w:style w:type="character" w:customStyle="1" w:styleId="aff7">
    <w:name w:val="个人答复风格"/>
    <w:rPr>
      <w:rFonts w:ascii="Arial" w:eastAsia="宋体" w:hAnsi="Arial" w:cs="Arial"/>
      <w:color w:val="auto"/>
      <w:sz w:val="20"/>
    </w:rPr>
  </w:style>
  <w:style w:type="character" w:customStyle="1" w:styleId="Char2">
    <w:name w:val="段 Char"/>
    <w:link w:val="aff8"/>
    <w:qFormat/>
    <w:rPr>
      <w:rFonts w:ascii="宋体"/>
      <w:sz w:val="21"/>
      <w:lang w:val="en-US" w:eastAsia="zh-CN" w:bidi="ar-SA"/>
    </w:rPr>
  </w:style>
  <w:style w:type="paragraph" w:customStyle="1" w:styleId="aff8">
    <w:name w:val="段"/>
    <w:link w:val="Char2"/>
    <w:qFormat/>
    <w:pPr>
      <w:autoSpaceDE w:val="0"/>
      <w:autoSpaceDN w:val="0"/>
      <w:ind w:firstLineChars="200" w:firstLine="200"/>
      <w:jc w:val="both"/>
    </w:pPr>
    <w:rPr>
      <w:rFonts w:ascii="宋体"/>
      <w:sz w:val="21"/>
    </w:rPr>
  </w:style>
  <w:style w:type="character" w:customStyle="1" w:styleId="aff9">
    <w:name w:val="个人撰写风格"/>
    <w:rPr>
      <w:rFonts w:ascii="Arial" w:eastAsia="宋体" w:hAnsi="Arial" w:cs="Arial"/>
      <w:color w:val="auto"/>
      <w:sz w:val="20"/>
    </w:rPr>
  </w:style>
  <w:style w:type="character" w:customStyle="1" w:styleId="high-light-bg4">
    <w:name w:val="high-light-bg4"/>
  </w:style>
  <w:style w:type="character" w:customStyle="1" w:styleId="HTML7">
    <w:name w:val="HTML 编码"/>
    <w:rPr>
      <w:rFonts w:ascii="Courier New" w:hAnsi="Courier New"/>
      <w:sz w:val="20"/>
      <w:szCs w:val="20"/>
    </w:rPr>
  </w:style>
  <w:style w:type="character" w:customStyle="1" w:styleId="affa">
    <w:name w:val="发布"/>
    <w:rPr>
      <w:rFonts w:ascii="黑体" w:eastAsia="黑体"/>
      <w:spacing w:val="22"/>
      <w:w w:val="100"/>
      <w:position w:val="3"/>
      <w:sz w:val="28"/>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b">
    <w:name w:val="标准书眉一"/>
    <w:pPr>
      <w:jc w:val="both"/>
    </w:pPr>
  </w:style>
  <w:style w:type="paragraph" w:customStyle="1" w:styleId="affc">
    <w:name w:val="标准书脚_偶数页"/>
    <w:qFormat/>
    <w:pPr>
      <w:spacing w:before="120"/>
    </w:pPr>
    <w:rPr>
      <w:sz w:val="18"/>
    </w:rPr>
  </w:style>
  <w:style w:type="paragraph" w:customStyle="1" w:styleId="affd">
    <w:name w:val="字母编号列项（一级）"/>
    <w:pPr>
      <w:ind w:leftChars="200" w:left="840" w:hangingChars="200" w:hanging="420"/>
      <w:jc w:val="both"/>
    </w:pPr>
    <w:rPr>
      <w:rFonts w:ascii="宋体"/>
      <w:sz w:val="21"/>
    </w:rPr>
  </w:style>
  <w:style w:type="paragraph" w:customStyle="1" w:styleId="affe">
    <w:name w:val="附录图标题"/>
    <w:next w:val="aff8"/>
    <w:pPr>
      <w:jc w:val="center"/>
    </w:pPr>
    <w:rPr>
      <w:rFonts w:ascii="黑体" w:eastAsia="黑体"/>
      <w:sz w:val="21"/>
    </w:rPr>
  </w:style>
  <w:style w:type="paragraph" w:customStyle="1" w:styleId="ac">
    <w:name w:val="附录二级条标题"/>
    <w:basedOn w:val="ab"/>
    <w:next w:val="aff8"/>
    <w:qFormat/>
    <w:pPr>
      <w:numPr>
        <w:ilvl w:val="3"/>
      </w:numPr>
      <w:outlineLvl w:val="3"/>
    </w:pPr>
  </w:style>
  <w:style w:type="paragraph" w:customStyle="1" w:styleId="ab">
    <w:name w:val="附录一级条标题"/>
    <w:basedOn w:val="aa"/>
    <w:next w:val="aff8"/>
    <w:qFormat/>
    <w:pPr>
      <w:numPr>
        <w:ilvl w:val="2"/>
      </w:numPr>
      <w:autoSpaceDN w:val="0"/>
      <w:spacing w:beforeLines="0" w:before="0" w:afterLines="0" w:after="0"/>
      <w:outlineLvl w:val="2"/>
    </w:pPr>
  </w:style>
  <w:style w:type="paragraph" w:customStyle="1" w:styleId="aa">
    <w:name w:val="附录章标题"/>
    <w:next w:val="aff8"/>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
    <w:name w:val="实施日期"/>
    <w:basedOn w:val="afff0"/>
    <w:qFormat/>
    <w:pPr>
      <w:framePr w:hSpace="0" w:wrap="around" w:xAlign="right"/>
      <w:jc w:val="right"/>
    </w:pPr>
  </w:style>
  <w:style w:type="paragraph" w:customStyle="1" w:styleId="afff0">
    <w:name w:val="发布日期"/>
    <w:pPr>
      <w:framePr w:w="4000" w:h="473" w:hRule="exact" w:hSpace="180" w:vSpace="180" w:wrap="around" w:hAnchor="margin" w:y="13511" w:anchorLock="1"/>
    </w:pPr>
    <w:rPr>
      <w:rFonts w:eastAsia="黑体"/>
      <w:sz w:val="28"/>
    </w:rPr>
  </w:style>
  <w:style w:type="paragraph" w:customStyle="1" w:styleId="afff1">
    <w:name w:val="封面正文"/>
    <w:pPr>
      <w:jc w:val="both"/>
    </w:pPr>
  </w:style>
  <w:style w:type="paragraph" w:customStyle="1" w:styleId="afff2">
    <w:name w:val="其他标准称谓"/>
    <w:qFormat/>
    <w:pPr>
      <w:spacing w:line="0" w:lineRule="atLeast"/>
      <w:jc w:val="distribute"/>
    </w:pPr>
    <w:rPr>
      <w:rFonts w:ascii="黑体" w:eastAsia="黑体" w:hAnsi="宋体"/>
      <w:sz w:val="52"/>
    </w:rPr>
  </w:style>
  <w:style w:type="paragraph" w:customStyle="1" w:styleId="ae">
    <w:name w:val="附录四级条标题"/>
    <w:basedOn w:val="ad"/>
    <w:next w:val="aff8"/>
    <w:qFormat/>
    <w:pPr>
      <w:numPr>
        <w:ilvl w:val="5"/>
      </w:numPr>
      <w:outlineLvl w:val="5"/>
    </w:pPr>
  </w:style>
  <w:style w:type="paragraph" w:customStyle="1" w:styleId="ad">
    <w:name w:val="附录三级条标题"/>
    <w:basedOn w:val="ac"/>
    <w:next w:val="aff8"/>
    <w:qFormat/>
    <w:pPr>
      <w:numPr>
        <w:ilvl w:val="4"/>
      </w:numPr>
      <w:outlineLvl w:val="4"/>
    </w:pPr>
  </w:style>
  <w:style w:type="paragraph" w:customStyle="1" w:styleId="a6">
    <w:name w:val="注×："/>
    <w:pPr>
      <w:widowControl w:val="0"/>
      <w:numPr>
        <w:numId w:val="2"/>
      </w:numPr>
      <w:tabs>
        <w:tab w:val="clear" w:pos="900"/>
        <w:tab w:val="left" w:pos="630"/>
      </w:tabs>
      <w:autoSpaceDE w:val="0"/>
      <w:autoSpaceDN w:val="0"/>
      <w:jc w:val="both"/>
    </w:pPr>
    <w:rPr>
      <w:rFonts w:ascii="宋体"/>
      <w:sz w:val="18"/>
    </w:rPr>
  </w:style>
  <w:style w:type="paragraph" w:customStyle="1" w:styleId="afff3">
    <w:name w:val="条文脚注"/>
    <w:basedOn w:val="aff"/>
    <w:pPr>
      <w:ind w:leftChars="200" w:left="780" w:hangingChars="200" w:hanging="360"/>
      <w:jc w:val="both"/>
    </w:pPr>
    <w:rPr>
      <w:rFonts w:ascii="宋体"/>
    </w:rPr>
  </w:style>
  <w:style w:type="paragraph" w:customStyle="1" w:styleId="af2">
    <w:name w:val="注："/>
    <w:next w:val="aff8"/>
    <w:pPr>
      <w:widowControl w:val="0"/>
      <w:numPr>
        <w:numId w:val="3"/>
      </w:numPr>
      <w:tabs>
        <w:tab w:val="clear" w:pos="1140"/>
      </w:tabs>
      <w:autoSpaceDE w:val="0"/>
      <w:autoSpaceDN w:val="0"/>
      <w:jc w:val="both"/>
    </w:pPr>
    <w:rPr>
      <w:rFonts w:ascii="宋体"/>
      <w:sz w:val="18"/>
    </w:rPr>
  </w:style>
  <w:style w:type="paragraph" w:customStyle="1" w:styleId="afff4">
    <w:name w:val="标准书脚_奇数页"/>
    <w:qFormat/>
    <w:pPr>
      <w:spacing w:before="120"/>
      <w:jc w:val="right"/>
    </w:pPr>
    <w:rPr>
      <w:sz w:val="18"/>
    </w:rPr>
  </w:style>
  <w:style w:type="paragraph" w:customStyle="1" w:styleId="afff5">
    <w:name w:val="发布部门"/>
    <w:next w:val="aff8"/>
    <w:pPr>
      <w:framePr w:w="7433" w:h="585" w:hRule="exact" w:hSpace="180" w:vSpace="180" w:wrap="around" w:hAnchor="margin" w:xAlign="center" w:y="14401" w:anchorLock="1"/>
      <w:jc w:val="center"/>
    </w:pPr>
    <w:rPr>
      <w:rFonts w:ascii="宋体"/>
      <w:b/>
      <w:spacing w:val="20"/>
      <w:w w:val="135"/>
      <w:sz w:val="36"/>
    </w:rPr>
  </w:style>
  <w:style w:type="paragraph" w:customStyle="1" w:styleId="afff6">
    <w:name w:val="参考文献、索引标题"/>
    <w:basedOn w:val="af0"/>
    <w:next w:val="af4"/>
    <w:pPr>
      <w:numPr>
        <w:numId w:val="0"/>
      </w:numPr>
      <w:spacing w:after="200"/>
    </w:pPr>
    <w:rPr>
      <w:sz w:val="21"/>
    </w:rPr>
  </w:style>
  <w:style w:type="paragraph" w:customStyle="1" w:styleId="af0">
    <w:name w:val="前言、引言标题"/>
    <w:next w:val="af4"/>
    <w:qFormat/>
    <w:pPr>
      <w:numPr>
        <w:numId w:val="4"/>
      </w:numPr>
      <w:shd w:val="clear" w:color="FFFFFF" w:fill="FFFFFF"/>
      <w:spacing w:before="640" w:after="560"/>
      <w:jc w:val="center"/>
      <w:outlineLvl w:val="0"/>
    </w:pPr>
    <w:rPr>
      <w:rFonts w:ascii="黑体" w:eastAsia="黑体"/>
      <w:sz w:val="32"/>
    </w:rPr>
  </w:style>
  <w:style w:type="paragraph" w:customStyle="1" w:styleId="af1">
    <w:name w:val="章标题"/>
    <w:next w:val="aff8"/>
    <w:qFormat/>
    <w:pPr>
      <w:numPr>
        <w:ilvl w:val="1"/>
        <w:numId w:val="4"/>
      </w:numPr>
      <w:spacing w:beforeLines="50" w:before="50" w:afterLines="50" w:after="50"/>
      <w:jc w:val="both"/>
      <w:outlineLvl w:val="1"/>
    </w:pPr>
    <w:rPr>
      <w:rFonts w:ascii="黑体" w:eastAsia="黑体"/>
      <w:sz w:val="21"/>
    </w:rPr>
  </w:style>
  <w:style w:type="paragraph" w:customStyle="1" w:styleId="afff7">
    <w:name w:val="封面标准文稿编辑信息"/>
    <w:pPr>
      <w:spacing w:before="180" w:line="180" w:lineRule="exact"/>
      <w:jc w:val="center"/>
    </w:pPr>
    <w:rPr>
      <w:rFonts w:ascii="宋体"/>
      <w:sz w:val="21"/>
    </w:rPr>
  </w:style>
  <w:style w:type="paragraph" w:customStyle="1" w:styleId="afff8">
    <w:name w:val="封面标准文稿类别"/>
    <w:pPr>
      <w:spacing w:before="440" w:line="400" w:lineRule="exact"/>
      <w:jc w:val="center"/>
    </w:pPr>
    <w:rPr>
      <w:rFonts w:ascii="宋体"/>
      <w:sz w:val="24"/>
    </w:rPr>
  </w:style>
  <w:style w:type="paragraph" w:customStyle="1" w:styleId="afff9">
    <w:name w:val="五级条标题"/>
    <w:basedOn w:val="afffa"/>
    <w:next w:val="aff8"/>
    <w:pPr>
      <w:numPr>
        <w:ilvl w:val="6"/>
      </w:numPr>
      <w:outlineLvl w:val="6"/>
    </w:pPr>
  </w:style>
  <w:style w:type="paragraph" w:customStyle="1" w:styleId="afffa">
    <w:name w:val="四级条标题"/>
    <w:basedOn w:val="afffb"/>
    <w:next w:val="aff8"/>
    <w:pPr>
      <w:numPr>
        <w:ilvl w:val="5"/>
      </w:numPr>
      <w:outlineLvl w:val="5"/>
    </w:pPr>
  </w:style>
  <w:style w:type="paragraph" w:customStyle="1" w:styleId="afffb">
    <w:name w:val="三级条标题"/>
    <w:basedOn w:val="afffc"/>
    <w:next w:val="aff8"/>
    <w:pPr>
      <w:numPr>
        <w:ilvl w:val="4"/>
      </w:numPr>
      <w:outlineLvl w:val="4"/>
    </w:pPr>
  </w:style>
  <w:style w:type="paragraph" w:customStyle="1" w:styleId="afffc">
    <w:name w:val="二级条标题"/>
    <w:basedOn w:val="afffd"/>
    <w:next w:val="aff8"/>
    <w:pPr>
      <w:numPr>
        <w:ilvl w:val="3"/>
      </w:numPr>
      <w:outlineLvl w:val="3"/>
    </w:pPr>
  </w:style>
  <w:style w:type="paragraph" w:customStyle="1" w:styleId="afffd">
    <w:name w:val="一级条标题"/>
    <w:basedOn w:val="af1"/>
    <w:next w:val="aff8"/>
    <w:qFormat/>
    <w:pPr>
      <w:numPr>
        <w:ilvl w:val="2"/>
        <w:numId w:val="0"/>
      </w:numPr>
      <w:spacing w:beforeLines="0" w:before="0" w:afterLines="0" w:after="0"/>
      <w:outlineLvl w:val="2"/>
    </w:pPr>
  </w:style>
  <w:style w:type="paragraph" w:customStyle="1" w:styleId="ordinary-output">
    <w:name w:val="ordinary-output"/>
    <w:basedOn w:val="af4"/>
    <w:pPr>
      <w:widowControl/>
      <w:spacing w:before="100" w:beforeAutospacing="1" w:after="75" w:line="330" w:lineRule="atLeast"/>
      <w:jc w:val="left"/>
    </w:pPr>
    <w:rPr>
      <w:rFonts w:ascii="宋体" w:hAnsi="宋体" w:cs="宋体"/>
      <w:color w:val="333333"/>
      <w:kern w:val="0"/>
      <w:sz w:val="27"/>
      <w:szCs w:val="27"/>
    </w:rPr>
  </w:style>
  <w:style w:type="paragraph" w:customStyle="1" w:styleId="afffe">
    <w:name w:val="无标题条"/>
    <w:next w:val="aff8"/>
    <w:pPr>
      <w:jc w:val="both"/>
    </w:pPr>
    <w:rPr>
      <w:sz w:val="21"/>
    </w:rPr>
  </w:style>
  <w:style w:type="paragraph" w:customStyle="1" w:styleId="affff">
    <w:name w:val="标准标志"/>
    <w:next w:val="af4"/>
    <w:pPr>
      <w:framePr w:w="2268" w:h="1392" w:hRule="exact" w:wrap="around" w:hAnchor="margin" w:x="6748" w:y="171" w:anchorLock="1"/>
      <w:shd w:val="solid" w:color="FFFFFF" w:fill="FFFFFF"/>
      <w:spacing w:line="0" w:lineRule="atLeast"/>
      <w:jc w:val="right"/>
    </w:pPr>
    <w:rPr>
      <w:b/>
      <w:w w:val="130"/>
      <w:sz w:val="96"/>
    </w:rPr>
  </w:style>
  <w:style w:type="paragraph" w:customStyle="1" w:styleId="a0">
    <w:name w:val="二级无标题条"/>
    <w:basedOn w:val="af4"/>
    <w:pPr>
      <w:numPr>
        <w:ilvl w:val="3"/>
        <w:numId w:val="5"/>
      </w:numPr>
    </w:pPr>
  </w:style>
  <w:style w:type="paragraph" w:customStyle="1" w:styleId="affff0">
    <w:name w:val="目次、索引正文"/>
    <w:pPr>
      <w:spacing w:line="320" w:lineRule="exact"/>
      <w:jc w:val="both"/>
    </w:pPr>
    <w:rPr>
      <w:rFonts w:ascii="宋体"/>
      <w:sz w:val="21"/>
    </w:rPr>
  </w:style>
  <w:style w:type="paragraph" w:customStyle="1" w:styleId="a8">
    <w:name w:val="正文表标题"/>
    <w:next w:val="aff8"/>
    <w:pPr>
      <w:numPr>
        <w:numId w:val="6"/>
      </w:numPr>
      <w:jc w:val="center"/>
    </w:pPr>
    <w:rPr>
      <w:rFonts w:ascii="黑体" w:eastAsia="黑体"/>
      <w:sz w:val="21"/>
    </w:rPr>
  </w:style>
  <w:style w:type="paragraph" w:customStyle="1" w:styleId="a">
    <w:name w:val="一级无标题条"/>
    <w:basedOn w:val="af4"/>
    <w:pPr>
      <w:numPr>
        <w:ilvl w:val="2"/>
        <w:numId w:val="5"/>
      </w:numPr>
    </w:pPr>
  </w:style>
  <w:style w:type="paragraph" w:customStyle="1" w:styleId="af3">
    <w:name w:val="列项——"/>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4">
    <w:name w:val="示例"/>
    <w:next w:val="aff8"/>
    <w:pPr>
      <w:numPr>
        <w:numId w:val="8"/>
      </w:numPr>
      <w:tabs>
        <w:tab w:val="clear" w:pos="1120"/>
        <w:tab w:val="left" w:pos="816"/>
      </w:tabs>
      <w:ind w:firstLineChars="233" w:firstLine="419"/>
      <w:jc w:val="both"/>
    </w:pPr>
    <w:rPr>
      <w:rFonts w:ascii="宋体"/>
      <w:sz w:val="18"/>
    </w:rPr>
  </w:style>
  <w:style w:type="paragraph" w:customStyle="1" w:styleId="affff1">
    <w:name w:val="数字编号列项（二级）"/>
    <w:pPr>
      <w:ind w:leftChars="400" w:left="1260" w:hangingChars="200" w:hanging="420"/>
      <w:jc w:val="both"/>
    </w:pPr>
    <w:rPr>
      <w:rFonts w:ascii="宋体"/>
      <w:sz w:val="21"/>
    </w:rPr>
  </w:style>
  <w:style w:type="paragraph" w:customStyle="1" w:styleId="affff2">
    <w:name w:val="附录表标题"/>
    <w:next w:val="aff8"/>
    <w:pPr>
      <w:jc w:val="center"/>
      <w:textAlignment w:val="baseline"/>
    </w:pPr>
    <w:rPr>
      <w:rFonts w:ascii="黑体" w:eastAsia="黑体"/>
      <w:kern w:val="21"/>
      <w:sz w:val="21"/>
    </w:rPr>
  </w:style>
  <w:style w:type="paragraph" w:customStyle="1" w:styleId="a2">
    <w:name w:val="四级无标题条"/>
    <w:basedOn w:val="af4"/>
    <w:pPr>
      <w:numPr>
        <w:ilvl w:val="5"/>
        <w:numId w:val="5"/>
      </w:numPr>
    </w:pPr>
  </w:style>
  <w:style w:type="paragraph" w:customStyle="1" w:styleId="affff3">
    <w:name w:val="封面标准代替信息"/>
    <w:basedOn w:val="21"/>
    <w:pPr>
      <w:framePr w:wrap="around"/>
      <w:spacing w:before="57"/>
    </w:pPr>
    <w:rPr>
      <w:rFonts w:ascii="宋体"/>
      <w:sz w:val="21"/>
    </w:rPr>
  </w:style>
  <w:style w:type="paragraph" w:customStyle="1" w:styleId="affff4">
    <w:name w:val="封面标准英文名称"/>
    <w:pPr>
      <w:widowControl w:val="0"/>
      <w:spacing w:before="370" w:line="400" w:lineRule="exact"/>
      <w:jc w:val="center"/>
    </w:pPr>
    <w:rPr>
      <w:sz w:val="28"/>
    </w:rPr>
  </w:style>
  <w:style w:type="paragraph" w:customStyle="1" w:styleId="a5">
    <w:name w:val="列项·"/>
    <w:qFormat/>
    <w:pPr>
      <w:numPr>
        <w:numId w:val="9"/>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f8"/>
    <w:qFormat/>
    <w:pPr>
      <w:numPr>
        <w:ilvl w:val="6"/>
      </w:numPr>
      <w:outlineLvl w:val="6"/>
    </w:pPr>
  </w:style>
  <w:style w:type="paragraph" w:customStyle="1" w:styleId="affff5">
    <w:name w:val="文献分类号"/>
    <w:pPr>
      <w:framePr w:hSpace="180" w:vSpace="180" w:wrap="around" w:hAnchor="margin" w:y="1" w:anchorLock="1"/>
      <w:widowControl w:val="0"/>
      <w:textAlignment w:val="center"/>
    </w:pPr>
    <w:rPr>
      <w:rFonts w:eastAsia="黑体"/>
      <w:sz w:val="21"/>
    </w:rPr>
  </w:style>
  <w:style w:type="paragraph" w:customStyle="1" w:styleId="HTML8">
    <w:name w:val="HTML 预先格式化"/>
    <w:basedOn w:val="af4"/>
    <w:rPr>
      <w:rFonts w:ascii="Courier New" w:hAnsi="Courier New" w:cs="楷体_GB2312"/>
      <w:sz w:val="20"/>
      <w:szCs w:val="20"/>
    </w:rPr>
  </w:style>
  <w:style w:type="paragraph" w:customStyle="1" w:styleId="affff6">
    <w:name w:val="标准书眉_偶数页"/>
    <w:basedOn w:val="affff7"/>
    <w:next w:val="af4"/>
    <w:qFormat/>
    <w:pPr>
      <w:jc w:val="left"/>
    </w:pPr>
  </w:style>
  <w:style w:type="paragraph" w:customStyle="1" w:styleId="affff7">
    <w:name w:val="标准书眉_奇数页"/>
    <w:next w:val="af4"/>
    <w:qFormat/>
    <w:pPr>
      <w:tabs>
        <w:tab w:val="center" w:pos="4154"/>
        <w:tab w:val="right" w:pos="8306"/>
      </w:tabs>
      <w:spacing w:after="120"/>
      <w:jc w:val="right"/>
    </w:pPr>
    <w:rPr>
      <w:sz w:val="21"/>
    </w:rPr>
  </w:style>
  <w:style w:type="paragraph" w:customStyle="1" w:styleId="a7">
    <w:name w:val="正文图标题"/>
    <w:next w:val="aff8"/>
    <w:pPr>
      <w:numPr>
        <w:numId w:val="10"/>
      </w:numPr>
      <w:jc w:val="center"/>
    </w:pPr>
    <w:rPr>
      <w:rFonts w:ascii="黑体" w:eastAsia="黑体"/>
      <w:sz w:val="21"/>
    </w:rPr>
  </w:style>
  <w:style w:type="paragraph" w:customStyle="1" w:styleId="affff8">
    <w:name w:val="标准称谓"/>
    <w:next w:val="af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3">
    <w:name w:val="五级无标题条"/>
    <w:basedOn w:val="af4"/>
    <w:pPr>
      <w:numPr>
        <w:ilvl w:val="6"/>
        <w:numId w:val="5"/>
      </w:numPr>
    </w:pPr>
  </w:style>
  <w:style w:type="paragraph" w:customStyle="1" w:styleId="affff9">
    <w:name w:val="其他发布部门"/>
    <w:basedOn w:val="afff5"/>
    <w:pPr>
      <w:framePr w:wrap="around"/>
      <w:spacing w:line="0" w:lineRule="atLeast"/>
    </w:pPr>
    <w:rPr>
      <w:rFonts w:ascii="黑体" w:eastAsia="黑体"/>
      <w:b w:val="0"/>
    </w:rPr>
  </w:style>
  <w:style w:type="paragraph" w:customStyle="1" w:styleId="a1">
    <w:name w:val="三级无标题条"/>
    <w:basedOn w:val="af4"/>
    <w:pPr>
      <w:numPr>
        <w:ilvl w:val="4"/>
        <w:numId w:val="5"/>
      </w:numPr>
    </w:pPr>
  </w:style>
  <w:style w:type="paragraph" w:customStyle="1" w:styleId="affffa">
    <w:name w:val="标准"/>
    <w:basedOn w:val="af4"/>
    <w:qFormat/>
    <w:pPr>
      <w:adjustRightInd w:val="0"/>
      <w:spacing w:line="312" w:lineRule="atLeast"/>
      <w:jc w:val="center"/>
      <w:textAlignment w:val="baseline"/>
    </w:pPr>
    <w:rPr>
      <w:kern w:val="0"/>
      <w:szCs w:val="20"/>
    </w:rPr>
  </w:style>
  <w:style w:type="paragraph" w:customStyle="1" w:styleId="affffb">
    <w:name w:val="目次、标准名称标题"/>
    <w:basedOn w:val="af0"/>
    <w:next w:val="aff8"/>
    <w:pPr>
      <w:numPr>
        <w:numId w:val="0"/>
      </w:numPr>
      <w:spacing w:line="460" w:lineRule="exact"/>
    </w:pPr>
  </w:style>
  <w:style w:type="paragraph" w:customStyle="1" w:styleId="affffc">
    <w:name w:val="图表脚注"/>
    <w:next w:val="aff8"/>
    <w:pPr>
      <w:ind w:leftChars="200" w:left="300" w:hangingChars="100" w:hanging="100"/>
      <w:jc w:val="both"/>
    </w:pPr>
    <w:rPr>
      <w:rFonts w:ascii="宋体"/>
      <w:sz w:val="18"/>
    </w:rPr>
  </w:style>
  <w:style w:type="paragraph" w:customStyle="1" w:styleId="a9">
    <w:name w:val="附录标识"/>
    <w:basedOn w:val="af0"/>
    <w:qFormat/>
    <w:pPr>
      <w:numPr>
        <w:numId w:val="1"/>
      </w:numPr>
      <w:tabs>
        <w:tab w:val="left" w:pos="6405"/>
      </w:tabs>
      <w:spacing w:after="200"/>
    </w:pPr>
    <w:rPr>
      <w:sz w:val="21"/>
    </w:rPr>
  </w:style>
  <w:style w:type="paragraph" w:customStyle="1" w:styleId="affffd">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e">
    <w:name w:val="封面一致性程度标识"/>
    <w:qFormat/>
    <w:pPr>
      <w:spacing w:before="440" w:line="400" w:lineRule="exact"/>
      <w:jc w:val="center"/>
    </w:pPr>
    <w:rPr>
      <w:rFonts w:ascii="宋体"/>
      <w:sz w:val="28"/>
    </w:rPr>
  </w:style>
  <w:style w:type="table" w:customStyle="1" w:styleId="12">
    <w:name w:val="网格型1"/>
    <w:basedOn w:val="a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
    <w:name w:val="List Paragraph"/>
    <w:basedOn w:val="af4"/>
    <w:uiPriority w:val="34"/>
    <w:qFormat/>
    <w:pPr>
      <w:ind w:firstLineChars="200" w:firstLine="420"/>
    </w:pPr>
  </w:style>
  <w:style w:type="character" w:styleId="afffff0">
    <w:name w:val="Placeholder Text"/>
    <w:basedOn w:val="af5"/>
    <w:uiPriority w:val="99"/>
    <w:unhideWhenUsed/>
    <w:rPr>
      <w:color w:val="808080"/>
    </w:rPr>
  </w:style>
  <w:style w:type="character" w:customStyle="1" w:styleId="Char0">
    <w:name w:val="纯文本 Char"/>
    <w:link w:val="afa"/>
    <w:rPr>
      <w:rFonts w:ascii="宋体" w:hAnsi="Courier New"/>
      <w:kern w:val="2"/>
      <w:sz w:val="21"/>
    </w:rPr>
  </w:style>
  <w:style w:type="character" w:customStyle="1" w:styleId="Char">
    <w:name w:val="批注文字 Char"/>
    <w:basedOn w:val="af5"/>
    <w:link w:val="af9"/>
    <w:rPr>
      <w:kern w:val="2"/>
      <w:sz w:val="21"/>
      <w:szCs w:val="24"/>
    </w:rPr>
  </w:style>
  <w:style w:type="character" w:customStyle="1" w:styleId="Char1">
    <w:name w:val="批注主题 Char"/>
    <w:basedOn w:val="Char"/>
    <w:link w:val="aff1"/>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3.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3B065C-D8B6-480D-BADD-B31000C0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87</TotalTime>
  <Pages>8</Pages>
  <Words>639</Words>
  <Characters>3643</Characters>
  <Application>Microsoft Office Word</Application>
  <DocSecurity>0</DocSecurity>
  <Lines>30</Lines>
  <Paragraphs>8</Paragraphs>
  <ScaleCrop>false</ScaleCrop>
  <Company>中国标准研究中心</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赣州有色冶金研究所有限公司</dc:creator>
  <cp:lastModifiedBy>GDRE</cp:lastModifiedBy>
  <cp:revision>89</cp:revision>
  <cp:lastPrinted>2022-06-04T01:58:00Z</cp:lastPrinted>
  <dcterms:created xsi:type="dcterms:W3CDTF">2022-06-14T07:18:00Z</dcterms:created>
  <dcterms:modified xsi:type="dcterms:W3CDTF">2023-06-09T09:46:00Z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0BC51AFD39364D368DD7919D6B2A2F39</vt:lpwstr>
  </property>
</Properties>
</file>