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50" w:before="156" w:line="0" w:lineRule="atLeast"/>
        <w:jc w:val="center"/>
        <w:rPr>
          <w:rFonts w:ascii="宋体" w:hAnsi="宋体"/>
          <w:b/>
          <w:sz w:val="28"/>
          <w:szCs w:val="28"/>
        </w:rPr>
      </w:pPr>
      <w:r>
        <w:rPr>
          <w:rFonts w:hint="eastAsia"/>
          <w:b/>
          <w:sz w:val="28"/>
          <w:szCs w:val="28"/>
        </w:rPr>
        <w:t>《</w:t>
      </w:r>
      <w:r>
        <w:rPr>
          <w:rFonts w:ascii="宋体" w:hAnsi="宋体" w:hint="eastAsia"/>
          <w:b/>
          <w:sz w:val="28"/>
          <w:szCs w:val="28"/>
        </w:rPr>
        <w:t>高强高导铜铁合金棒线材》</w:t>
      </w:r>
    </w:p>
    <w:p>
      <w:pPr>
        <w:spacing w:afterLines="50" w:after="156" w:line="240" w:lineRule="atLeast"/>
        <w:jc w:val="center"/>
        <w:rPr>
          <w:rFonts w:ascii="宋体" w:hAnsi="宋体"/>
          <w:b/>
          <w:sz w:val="28"/>
          <w:szCs w:val="28"/>
        </w:rPr>
      </w:pPr>
      <w:r>
        <w:rPr>
          <w:rFonts w:hint="eastAsia"/>
          <w:b/>
          <w:sz w:val="28"/>
          <w:szCs w:val="28"/>
        </w:rPr>
        <w:t>标准</w:t>
      </w:r>
      <w:r>
        <w:rPr>
          <w:rFonts w:ascii="宋体" w:hAnsi="宋体" w:hint="eastAsia"/>
          <w:b/>
          <w:sz w:val="28"/>
          <w:szCs w:val="28"/>
        </w:rPr>
        <w:t>编制说明</w:t>
      </w:r>
      <w:r>
        <w:rPr>
          <w:rFonts w:hint="eastAsia"/>
          <w:b/>
          <w:sz w:val="28"/>
          <w:szCs w:val="28"/>
        </w:rPr>
        <w:t>—预审</w:t>
      </w:r>
      <w:r>
        <w:rPr>
          <w:rFonts w:ascii="宋体" w:hAnsi="宋体" w:hint="eastAsia"/>
          <w:b/>
          <w:kern w:val="0"/>
          <w:sz w:val="28"/>
          <w:szCs w:val="28"/>
        </w:rPr>
        <w:t>稿</w:t>
      </w:r>
    </w:p>
    <w:p>
      <w:pPr>
        <w:pStyle w:val="af6"/>
        <w:numPr>
          <w:ilvl w:val="0"/>
          <w:numId w:val="8"/>
        </w:numPr>
        <w:tabs>
          <w:tab w:val="left" w:pos="0"/>
        </w:tabs>
        <w:spacing w:beforeLines="50" w:before="156" w:afterLines="50" w:after="156"/>
        <w:ind w:firstLineChars="0"/>
        <w:rPr>
          <w:rFonts w:ascii="黑体" w:eastAsia="黑体" w:hAnsi="黑体"/>
          <w:szCs w:val="21"/>
        </w:rPr>
      </w:pPr>
      <w:r>
        <w:rPr>
          <w:rFonts w:ascii="黑体" w:eastAsia="黑体" w:hAnsi="黑体" w:hint="eastAsia"/>
          <w:szCs w:val="21"/>
        </w:rPr>
        <w:t>工作简况</w:t>
      </w:r>
    </w:p>
    <w:p>
      <w:pPr>
        <w:tabs>
          <w:tab w:val="left" w:pos="0"/>
        </w:tabs>
        <w:spacing w:beforeLines="50" w:before="156" w:afterLines="50" w:after="156"/>
        <w:rPr>
          <w:rFonts w:ascii="黑体" w:eastAsia="黑体" w:hAnsi="黑体"/>
          <w:szCs w:val="21"/>
        </w:rPr>
      </w:pPr>
      <w:r>
        <w:rPr>
          <w:rFonts w:ascii="黑体" w:eastAsia="黑体" w:hAnsi="黑体" w:hint="eastAsia"/>
          <w:szCs w:val="21"/>
        </w:rPr>
        <w:t>1.1任务来源</w:t>
      </w:r>
    </w:p>
    <w:p>
      <w:pPr>
        <w:widowControl/>
        <w:spacing w:beforeLines="50" w:before="156" w:line="360" w:lineRule="exact"/>
        <w:ind w:firstLineChars="200" w:firstLine="420"/>
        <w:rPr>
          <w:rFonts w:asciiTheme="minorEastAsia" w:eastAsiaTheme="minorEastAsia" w:hAnsiTheme="minorEastAsia"/>
        </w:rPr>
      </w:pPr>
      <w:r>
        <w:rPr>
          <w:rFonts w:asciiTheme="minorEastAsia" w:eastAsiaTheme="minorEastAsia" w:hAnsiTheme="minorEastAsia" w:hint="eastAsia"/>
        </w:rPr>
        <w:t>根据工信部《工业和信息化部2022年第二批行业标准制修订计划》（工信厅科函〔2022〕94号），由</w:t>
      </w:r>
      <w:r>
        <w:rPr>
          <w:rFonts w:ascii="宋体" w:hAnsi="宋体" w:hint="eastAsia"/>
        </w:rPr>
        <w:t>宁波金田铜业（集团）股份有限公司、西安斯瑞先进铜合金科技有限公司、中南大学、安徽楚江合金铜材有限公司</w:t>
      </w:r>
      <w:r>
        <w:rPr>
          <w:rFonts w:asciiTheme="minorEastAsia" w:eastAsiaTheme="minorEastAsia" w:hAnsiTheme="minorEastAsia" w:hint="eastAsia"/>
        </w:rPr>
        <w:t>负责起草制订《高强高导铜铁合金棒线材》行业标准，计划编号2022-0566T-YS，完成年限2024年。</w:t>
      </w:r>
    </w:p>
    <w:p>
      <w:pPr>
        <w:widowControl/>
        <w:spacing w:beforeLines="50" w:before="156" w:line="360" w:lineRule="exact"/>
        <w:rPr>
          <w:rFonts w:asciiTheme="minorEastAsia" w:eastAsiaTheme="minorEastAsia" w:hAnsiTheme="minorEastAsia"/>
        </w:rPr>
      </w:pPr>
      <w:r>
        <w:rPr>
          <w:rFonts w:asciiTheme="minorEastAsia" w:eastAsiaTheme="minorEastAsia" w:hAnsiTheme="minorEastAsia" w:hint="eastAsia"/>
        </w:rPr>
        <w:t>1.2</w:t>
      </w:r>
      <w:r>
        <w:rPr>
          <w:rFonts w:ascii="黑体" w:eastAsia="黑体" w:hAnsi="黑体" w:hint="eastAsia"/>
        </w:rPr>
        <w:t>立项目的和意义</w:t>
      </w:r>
    </w:p>
    <w:p>
      <w:pPr>
        <w:widowControl/>
        <w:spacing w:line="360" w:lineRule="exact"/>
        <w:ind w:firstLineChars="200" w:firstLine="420"/>
        <w:rPr>
          <w:rFonts w:ascii="宋体" w:hAnsi="宋体"/>
          <w:kern w:val="0"/>
          <w:szCs w:val="21"/>
        </w:rPr>
      </w:pPr>
      <w:r>
        <w:rPr>
          <w:rFonts w:ascii="宋体" w:hAnsi="宋体" w:hint="eastAsia"/>
          <w:kern w:val="0"/>
          <w:szCs w:val="21"/>
        </w:rPr>
        <w:t>铜铁合金是一种以铜、铁为主成分元素（铁含量为5-50%）的铜合金材料，既有铜的高导电、高导热和抗菌性，又有铁的高强度、高硬度、耐磨性和磁性能，以及较好的延展性、弹性、热导率和电磁屏蔽性能。以 CuFe10(H)线材为例，导电率超过60%IACS；抗拉强度在530～590MPa，硬度为150～170HV，分别高于C19400抗拉强度410～490MPa和硬度125～145HV；热导率达到350W/m•k，可作为C19400的升级版，也可替代部分锡磷青铜、黄铜和铍铜，比现有材料节约资源、减轻重量，降低成本，回收利用不存在有害物质，被视为新一代新型铜合金，不受ROHS规定的限制，属于绿色环保的合金。</w:t>
      </w:r>
    </w:p>
    <w:p>
      <w:pPr>
        <w:widowControl/>
        <w:spacing w:line="360" w:lineRule="exact"/>
        <w:ind w:firstLineChars="200" w:firstLine="420"/>
        <w:rPr>
          <w:rFonts w:ascii="宋体" w:hAnsi="宋体"/>
          <w:kern w:val="0"/>
          <w:szCs w:val="21"/>
        </w:rPr>
      </w:pPr>
      <w:r>
        <w:rPr>
          <w:rFonts w:ascii="宋体" w:hAnsi="宋体" w:hint="eastAsia"/>
          <w:kern w:val="0"/>
          <w:szCs w:val="21"/>
        </w:rPr>
        <w:t>铜铁合金作为一种性能优越的新型基础合金材料，可以加工成棒状、线状等，应用于半导体制造、电子产品制造、通信设备制造、医疗器械制造，家电制造等产业领域。比如5G通信用RF射频线、继电器和耐高温电机线圈等；同时因具有较好热传导率和硬度，可作为焊料（焊接丝料）和制作各种电线电缆的外套。</w:t>
      </w:r>
    </w:p>
    <w:p>
      <w:pPr>
        <w:widowControl/>
        <w:spacing w:line="360" w:lineRule="exact"/>
        <w:ind w:firstLineChars="200" w:firstLine="420"/>
      </w:pPr>
      <w:r>
        <w:rPr>
          <w:rFonts w:hint="eastAsia"/>
        </w:rPr>
        <w:t>RF</w:t>
      </w:r>
      <w:r>
        <w:rPr>
          <w:rFonts w:hint="eastAsia"/>
        </w:rPr>
        <w:t>射频线是一种超高频交流变化电磁波的视频线，外面一层不仅绝缘，还抗电磁干扰，传输的信号稳定，不会受外界的干扰出现杂波。进入</w:t>
      </w:r>
      <w:r>
        <w:rPr>
          <w:rFonts w:hint="eastAsia"/>
        </w:rPr>
        <w:t>5G</w:t>
      </w:r>
      <w:r>
        <w:rPr>
          <w:rFonts w:hint="eastAsia"/>
        </w:rPr>
        <w:t>智能手机时代，伴随着高频、高速、高数据量的技术要求，很多原有的中低频通讯材料会被淘汰。这主要是由于</w:t>
      </w:r>
      <w:r>
        <w:rPr>
          <w:rFonts w:hint="eastAsia"/>
        </w:rPr>
        <w:t>5G</w:t>
      </w:r>
      <w:r>
        <w:rPr>
          <w:rFonts w:hint="eastAsia"/>
        </w:rPr>
        <w:t>的传输速率将比目前</w:t>
      </w:r>
      <w:r>
        <w:rPr>
          <w:rFonts w:hint="eastAsia"/>
        </w:rPr>
        <w:t>4G</w:t>
      </w:r>
      <w:r>
        <w:rPr>
          <w:rFonts w:hint="eastAsia"/>
        </w:rPr>
        <w:t>的速度快十倍以上，传输频率的增加使得</w:t>
      </w:r>
      <w:r>
        <w:rPr>
          <w:rFonts w:hint="eastAsia"/>
        </w:rPr>
        <w:t>5G</w:t>
      </w:r>
      <w:r>
        <w:rPr>
          <w:rFonts w:hint="eastAsia"/>
        </w:rPr>
        <w:t>天线数量是</w:t>
      </w:r>
      <w:r>
        <w:rPr>
          <w:rFonts w:hint="eastAsia"/>
        </w:rPr>
        <w:t>4G</w:t>
      </w:r>
      <w:r>
        <w:rPr>
          <w:rFonts w:hint="eastAsia"/>
        </w:rPr>
        <w:t>时期的</w:t>
      </w:r>
      <w:r>
        <w:rPr>
          <w:rFonts w:hint="eastAsia"/>
        </w:rPr>
        <w:t>5-10</w:t>
      </w:r>
      <w:r>
        <w:rPr>
          <w:rFonts w:hint="eastAsia"/>
        </w:rPr>
        <w:t>倍，这对射频前端的电磁屏蔽功能提出更高要求。因此，对所用接口、射频材料不仅要有性能更好且同时具备电磁兼容的导热材料。同时，铜铁合金可作为</w:t>
      </w:r>
      <w:r>
        <w:rPr>
          <w:rFonts w:hint="eastAsia"/>
        </w:rPr>
        <w:t>TIG</w:t>
      </w:r>
      <w:r>
        <w:rPr>
          <w:rFonts w:hint="eastAsia"/>
        </w:rPr>
        <w:t>焊接的焊丝，能焊接除铝外的所有金属材料，且焊接质量好（焊缝纯净、成形好，热影响区小），适于薄板（件）及打底和管</w:t>
      </w:r>
      <w:r>
        <w:rPr>
          <w:rFonts w:hint="eastAsia"/>
        </w:rPr>
        <w:t>-</w:t>
      </w:r>
      <w:r>
        <w:rPr>
          <w:rFonts w:hint="eastAsia"/>
        </w:rPr>
        <w:t>管、管</w:t>
      </w:r>
      <w:r>
        <w:rPr>
          <w:rFonts w:hint="eastAsia"/>
        </w:rPr>
        <w:t>-</w:t>
      </w:r>
      <w:r>
        <w:rPr>
          <w:rFonts w:hint="eastAsia"/>
        </w:rPr>
        <w:t>板全位置焊，无飞溅，也可制作基于镍铁或铜</w:t>
      </w:r>
      <w:r>
        <w:rPr>
          <w:rFonts w:hint="eastAsia"/>
        </w:rPr>
        <w:t>100%</w:t>
      </w:r>
      <w:r>
        <w:rPr>
          <w:rFonts w:hint="eastAsia"/>
        </w:rPr>
        <w:t>金属钎焊材料，能形成优质均匀的焊接接头，主要用于工业和汽车应用中的铜和黄铜热交换器，在一定情况下可代替昂贵的银钎焊合金，有利于降低成本，制造出导热性能高的铜冷却器。另外，铜铁合金线材因含铁，具有磁性，断线机率小，能与内芯引起共鸣产生动力，减小体积，可应用于小型耐高温电机。</w:t>
      </w:r>
    </w:p>
    <w:p>
      <w:pPr>
        <w:widowControl/>
        <w:spacing w:line="360" w:lineRule="exact"/>
        <w:ind w:firstLineChars="200" w:firstLine="420"/>
      </w:pPr>
      <w:r>
        <w:rPr>
          <w:rFonts w:hint="eastAsia"/>
        </w:rPr>
        <w:t>随着电磁屏蔽</w:t>
      </w:r>
      <w:r>
        <w:rPr>
          <w:rFonts w:hint="eastAsia"/>
        </w:rPr>
        <w:t>/</w:t>
      </w:r>
      <w:r>
        <w:rPr>
          <w:rFonts w:hint="eastAsia"/>
        </w:rPr>
        <w:t>导热材料需求的增加以及工艺的升级，将带动电磁屏蔽</w:t>
      </w:r>
      <w:r>
        <w:rPr>
          <w:rFonts w:hint="eastAsia"/>
        </w:rPr>
        <w:t>/</w:t>
      </w:r>
      <w:r>
        <w:rPr>
          <w:rFonts w:hint="eastAsia"/>
        </w:rPr>
        <w:t>导热材料单机价值的提高，国内相关产业链也因此迎来新的增长机遇。据产业链调研估算单个射频前端价格为</w:t>
      </w:r>
      <w:r>
        <w:rPr>
          <w:rFonts w:hint="eastAsia"/>
        </w:rPr>
        <w:t>1</w:t>
      </w:r>
      <w:r>
        <w:rPr>
          <w:rFonts w:hint="eastAsia"/>
        </w:rPr>
        <w:t>美金，支持</w:t>
      </w:r>
      <w:r>
        <w:rPr>
          <w:rFonts w:hint="eastAsia"/>
        </w:rPr>
        <w:t>11</w:t>
      </w:r>
      <w:r>
        <w:rPr>
          <w:rFonts w:hint="eastAsia"/>
        </w:rPr>
        <w:t>个频段的</w:t>
      </w:r>
      <w:r>
        <w:rPr>
          <w:rFonts w:hint="eastAsia"/>
        </w:rPr>
        <w:t>4G</w:t>
      </w:r>
      <w:r>
        <w:rPr>
          <w:rFonts w:hint="eastAsia"/>
        </w:rPr>
        <w:t>手机，射频前端价值量可达</w:t>
      </w:r>
      <w:r>
        <w:rPr>
          <w:rFonts w:hint="eastAsia"/>
        </w:rPr>
        <w:t>11</w:t>
      </w:r>
      <w:r>
        <w:rPr>
          <w:rFonts w:hint="eastAsia"/>
        </w:rPr>
        <w:t>美金左右，</w:t>
      </w:r>
      <w:r>
        <w:rPr>
          <w:rFonts w:hint="eastAsia"/>
        </w:rPr>
        <w:t xml:space="preserve">5G </w:t>
      </w:r>
      <w:r>
        <w:rPr>
          <w:rFonts w:hint="eastAsia"/>
        </w:rPr>
        <w:t>高频电路还会更高。根据</w:t>
      </w:r>
      <w:r>
        <w:rPr>
          <w:rFonts w:hint="eastAsia"/>
        </w:rPr>
        <w:t xml:space="preserve"> </w:t>
      </w:r>
      <w:proofErr w:type="spellStart"/>
      <w:r>
        <w:rPr>
          <w:rFonts w:hint="eastAsia"/>
        </w:rPr>
        <w:t>Yole</w:t>
      </w:r>
      <w:proofErr w:type="spellEnd"/>
      <w:r>
        <w:rPr>
          <w:rFonts w:hint="eastAsia"/>
        </w:rPr>
        <w:t>预测，射频前端器件市场将以年均</w:t>
      </w:r>
      <w:r>
        <w:rPr>
          <w:rFonts w:hint="eastAsia"/>
        </w:rPr>
        <w:t xml:space="preserve"> 14%</w:t>
      </w:r>
      <w:r>
        <w:rPr>
          <w:rFonts w:hint="eastAsia"/>
        </w:rPr>
        <w:t>左右增长，而且随着</w:t>
      </w:r>
      <w:r>
        <w:rPr>
          <w:rFonts w:hint="eastAsia"/>
        </w:rPr>
        <w:t>5G</w:t>
      </w:r>
      <w:r>
        <w:rPr>
          <w:rFonts w:hint="eastAsia"/>
        </w:rPr>
        <w:t>手机的渗透，具备</w:t>
      </w:r>
      <w:r>
        <w:rPr>
          <w:rFonts w:hint="eastAsia"/>
        </w:rPr>
        <w:t>200</w:t>
      </w:r>
      <w:r>
        <w:rPr>
          <w:rFonts w:hint="eastAsia"/>
        </w:rPr>
        <w:t>亿以上的增量市场空间。近年来，随着我国汽车市场规模持续扩大，带动了我国汽车热交换器需求持续增长。据行业统计，汽</w:t>
      </w:r>
      <w:r>
        <w:rPr>
          <w:rFonts w:hint="eastAsia"/>
        </w:rPr>
        <w:lastRenderedPageBreak/>
        <w:t>车热交换器行业产量年均复合增长率在</w:t>
      </w:r>
      <w:r>
        <w:rPr>
          <w:rFonts w:hint="eastAsia"/>
        </w:rPr>
        <w:t>5.4%</w:t>
      </w:r>
      <w:r>
        <w:rPr>
          <w:rFonts w:hint="eastAsia"/>
        </w:rPr>
        <w:t>以上，市场规模持续稳定发展。这也为铜金属钎焊材料发展带来新的机遇。铜铁合金作为新一代材料，其市场应用需求大，前景好。</w:t>
      </w:r>
    </w:p>
    <w:p>
      <w:pPr>
        <w:widowControl/>
        <w:spacing w:line="360" w:lineRule="exact"/>
        <w:ind w:firstLineChars="200" w:firstLine="420"/>
        <w:rPr>
          <w:rFonts w:ascii="宋体" w:hAnsi="宋体"/>
          <w:kern w:val="0"/>
          <w:szCs w:val="21"/>
        </w:rPr>
      </w:pPr>
      <w:r>
        <w:rPr>
          <w:rFonts w:ascii="宋体" w:hAnsi="宋体" w:hint="eastAsia"/>
          <w:kern w:val="0"/>
          <w:szCs w:val="21"/>
        </w:rPr>
        <w:t>本标准产品符合工信部发布《关于促进制造业产品服务质量提升的实施意见（工信部科[2019]188号）》文件 第三章 增强质量提升动力 第七条 发挥标准带动作用的规定，和《促进制造业产品和服务质量提升的实施意见》解读（四）加快重点产业质量提升：“加快高端材料创新，淘汰低质量产能，支持新材料及高端应用产业发展，提高供给质量”的要求；同时也符合了工业和信息化部、国家市场监督管理总局等四部委联合制定的《原材料工业“三品”实施方案》要求。本标准的制定与实施有效进推动新一代材料与国外接轨，提高市场竞争力扩大市场，对助力有色工业发展升级具有重要意义。</w:t>
      </w:r>
    </w:p>
    <w:p>
      <w:pPr>
        <w:tabs>
          <w:tab w:val="left" w:pos="360"/>
          <w:tab w:val="left" w:pos="454"/>
        </w:tabs>
        <w:spacing w:beforeLines="50" w:before="156" w:line="360" w:lineRule="auto"/>
        <w:rPr>
          <w:rFonts w:ascii="黑体" w:eastAsia="黑体" w:hAnsi="黑体"/>
        </w:rPr>
      </w:pPr>
      <w:r>
        <w:rPr>
          <w:rFonts w:ascii="黑体" w:eastAsia="黑体" w:hAnsi="黑体" w:hint="eastAsia"/>
        </w:rPr>
        <w:t>1.3主要参加单位和工作成员作的工作</w:t>
      </w:r>
    </w:p>
    <w:p>
      <w:pPr>
        <w:widowControl/>
        <w:spacing w:line="360" w:lineRule="exact"/>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主要参加单位：宁波金田铜业（集团）股份有限公司始（证券代码：601609）建于1986年10月，专注铜加工三十余年，是全球领先铁铜及铜合金材料供应商，致力于为5G通讯、新能源汽车、轨道交通、电力物联网、智慧城市等战略性新兴产业发展提供铜材综合解决方案，形成了产业链完整、规模优势显著、产品种类齐全的竞争优势。公司立足宁波，放眼世界，持续推进全球化布局，在香港、美国、德国、日本等地设立子公司，建立全球供应链体系和销售网络，为国内外客户提供铜产品一站式的采购服务。公司建立了国家级企业技术中心、国家级博士后科研工作站和国家认可实验室，拥有国内外先进的全谱等离子体发射光谱仪、超高矫顽力永磁测量仪等先进检测仪器设备。并聚焦重点应用领域关键材料与技术，研发高强、高导、高精度的新型高端铜合金新材料，推动产品升级，打造技术竞争力。目前已拥有授权发明专利100多项，主持、参与国家/行业标准制订30余项，获得国家级、省部级科技进步奖10余项。2021年公司铜及铜合金材料总产量150多万吨，继续保持行业龙头地位。公司积极履行社会责任，长期恪守“生态重于生产”的环保理念，积极响应国家“碳达峰”、“碳中和”的战略目标，投入大量资金用于环境保护、节能降碳和生态建设，已成为行业内发展循环经济的典范，被授予国家循环经济试点单位、国家绿色示范工厂等荣誉。</w:t>
      </w:r>
    </w:p>
    <w:p>
      <w:pPr>
        <w:widowControl/>
        <w:spacing w:line="36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主要参与单位：西安斯瑞先进铜合金科技有限公司，成立于2018年7月18日，是陕西斯瑞新材料股份有限公司的全资子公司。公司专注于高导高强铬锆铜系列材料、铜铬系列合金材料、铜铁系列合金材料、各种真空熔炼先进铜合金材料的研发和制造，具有二十多年的先进铜合金研发制造经验。公司建有真空熔炼、非真空熔炼、热挤压、拉拨、锻造、真空精密铸造、专用铜合金热处理、精密机械加工等多条生产线，产品广泛服务于轨道交通、中高压电力开关、汽车制造、模具制造、新一代电子信息化产品等领域。公司通过了ISO9001:2015质量管理体系认证、ISO14001:2015环境管理体系认证、OHSAS18001:2007职业健康安全管理体系认证、ISO/TS22163国际铁路行业标准认证及IATF16949:2016汽车行业质量体系认证,也通过了清洁生产审核。公司产品性能稳定、质量可靠、供货及时、服务到位，在行业内树立了良好的企业形象。公司将持续加大研发创新投入、全力提升产能，满足国内外客户对于各种特殊性能、各种成分先进铜合金的需求。</w:t>
      </w:r>
    </w:p>
    <w:p>
      <w:pPr>
        <w:pStyle w:val="a3"/>
        <w:spacing w:after="0" w:line="36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参与单位：中南大学</w:t>
      </w:r>
    </w:p>
    <w:p>
      <w:pPr>
        <w:pStyle w:val="a3"/>
        <w:spacing w:after="0" w:line="36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参与单位：芜湖楚江合金铜材有限公司是安徽楚江科技新材料股份有限公司的全资子公司,</w:t>
      </w:r>
      <w:r>
        <w:rPr>
          <w:rFonts w:hint="eastAsia"/>
        </w:rPr>
        <w:t xml:space="preserve"> </w:t>
      </w:r>
      <w:r>
        <w:rPr>
          <w:rFonts w:asciiTheme="minorEastAsia" w:eastAsiaTheme="minorEastAsia" w:hAnsiTheme="minorEastAsia" w:cs="Arial" w:hint="eastAsia"/>
          <w:color w:val="000000"/>
          <w:szCs w:val="21"/>
        </w:rPr>
        <w:t>国家高新技术企业，专精特新小巨人企业，拥有省级企业中心、铜合金产业公共服务平台、市级绿色工厂、市级数字化车间、市级工程技术研究中心。主要生产高精密新材料切割用黄铜母线材、高精度电气接插件线材、高精度Y型母线、高端电子元器件用铜合金线材、高端服辅用高弹耐磨铜合金线材等十几种产品。公司拥有较强的产品研发实力，先后承担了省级、市级产业化和科技计划项目，且成功研发</w:t>
      </w:r>
      <w:r>
        <w:rPr>
          <w:rFonts w:asciiTheme="minorEastAsia" w:eastAsiaTheme="minorEastAsia" w:hAnsiTheme="minorEastAsia" w:cs="Arial" w:hint="eastAsia"/>
          <w:color w:val="000000"/>
          <w:szCs w:val="21"/>
        </w:rPr>
        <w:lastRenderedPageBreak/>
        <w:t>出4项省级科技研究成果、6项省级新产品、8项高新技术产品，拥有60多项国家专利技术，共参与国家、行业标准10余项。</w:t>
      </w:r>
    </w:p>
    <w:p>
      <w:pPr>
        <w:pStyle w:val="a3"/>
        <w:spacing w:after="0" w:line="36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参与单位：绍兴质量技术监督研究院</w:t>
      </w:r>
    </w:p>
    <w:p>
      <w:pPr>
        <w:pStyle w:val="a3"/>
        <w:spacing w:after="0" w:line="360" w:lineRule="exact"/>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工作成员所作的工作：</w:t>
      </w:r>
    </w:p>
    <w:tbl>
      <w:tblPr>
        <w:tblStyle w:val="1"/>
        <w:tblW w:w="0" w:type="auto"/>
        <w:jc w:val="center"/>
        <w:tblLook w:val="04A0" w:firstRow="1" w:lastRow="0" w:firstColumn="1" w:lastColumn="0" w:noHBand="0" w:noVBand="1"/>
      </w:tblPr>
      <w:tblGrid>
        <w:gridCol w:w="4173"/>
        <w:gridCol w:w="4281"/>
      </w:tblGrid>
      <w:tr>
        <w:trPr>
          <w:trHeight w:val="340"/>
          <w:jc w:val="center"/>
        </w:trPr>
        <w:tc>
          <w:tcPr>
            <w:tcW w:w="4173" w:type="dxa"/>
            <w:vAlign w:val="center"/>
          </w:tcPr>
          <w:p>
            <w:pPr>
              <w:widowControl/>
              <w:jc w:val="center"/>
              <w:rPr>
                <w:rFonts w:ascii="宋体" w:hAnsi="宋体"/>
                <w:kern w:val="0"/>
                <w:sz w:val="20"/>
                <w:szCs w:val="21"/>
              </w:rPr>
            </w:pPr>
            <w:r>
              <w:rPr>
                <w:rFonts w:ascii="宋体" w:hAnsi="宋体" w:hint="eastAsia"/>
                <w:kern w:val="0"/>
                <w:sz w:val="20"/>
                <w:szCs w:val="21"/>
              </w:rPr>
              <w:t>起草人</w:t>
            </w:r>
          </w:p>
        </w:tc>
        <w:tc>
          <w:tcPr>
            <w:tcW w:w="4281" w:type="dxa"/>
            <w:vAlign w:val="center"/>
          </w:tcPr>
          <w:p>
            <w:pPr>
              <w:widowControl/>
              <w:jc w:val="center"/>
              <w:rPr>
                <w:rFonts w:ascii="宋体" w:hAnsi="宋体"/>
                <w:kern w:val="0"/>
                <w:sz w:val="20"/>
                <w:szCs w:val="21"/>
              </w:rPr>
            </w:pPr>
            <w:r>
              <w:rPr>
                <w:rFonts w:ascii="宋体" w:hAnsi="宋体" w:hint="eastAsia"/>
                <w:kern w:val="0"/>
                <w:sz w:val="20"/>
                <w:szCs w:val="21"/>
              </w:rPr>
              <w:t>工作职责</w:t>
            </w:r>
          </w:p>
        </w:tc>
      </w:tr>
      <w:tr>
        <w:trPr>
          <w:trHeight w:val="340"/>
          <w:jc w:val="center"/>
        </w:trPr>
        <w:tc>
          <w:tcPr>
            <w:tcW w:w="4173" w:type="dxa"/>
            <w:vAlign w:val="center"/>
          </w:tcPr>
          <w:p>
            <w:pPr>
              <w:widowControl/>
              <w:jc w:val="center"/>
              <w:rPr>
                <w:rFonts w:ascii="宋体" w:hAnsi="宋体"/>
                <w:kern w:val="0"/>
                <w:sz w:val="20"/>
                <w:szCs w:val="21"/>
              </w:rPr>
            </w:pPr>
            <w:r>
              <w:rPr>
                <w:rFonts w:ascii="宋体" w:hAnsi="宋体" w:hint="eastAsia"/>
                <w:kern w:val="0"/>
                <w:sz w:val="20"/>
                <w:szCs w:val="21"/>
              </w:rPr>
              <w:t>项燕龙、王永如、李周</w:t>
            </w:r>
          </w:p>
        </w:tc>
        <w:tc>
          <w:tcPr>
            <w:tcW w:w="4281" w:type="dxa"/>
            <w:vAlign w:val="center"/>
          </w:tcPr>
          <w:p>
            <w:pPr>
              <w:autoSpaceDE w:val="0"/>
              <w:autoSpaceDN w:val="0"/>
              <w:jc w:val="center"/>
              <w:rPr>
                <w:rFonts w:eastAsiaTheme="majorEastAsia" w:cs="Arial"/>
                <w:kern w:val="0"/>
                <w:sz w:val="20"/>
                <w:szCs w:val="20"/>
              </w:rPr>
            </w:pPr>
            <w:r>
              <w:rPr>
                <w:rFonts w:eastAsiaTheme="majorEastAsia" w:cs="Arial"/>
                <w:kern w:val="0"/>
                <w:sz w:val="20"/>
                <w:szCs w:val="20"/>
              </w:rPr>
              <w:t>负责整体工作指导、工作协调</w:t>
            </w:r>
          </w:p>
        </w:tc>
      </w:tr>
      <w:tr>
        <w:trPr>
          <w:trHeight w:val="340"/>
          <w:jc w:val="center"/>
        </w:trPr>
        <w:tc>
          <w:tcPr>
            <w:tcW w:w="4173" w:type="dxa"/>
            <w:vAlign w:val="center"/>
          </w:tcPr>
          <w:p>
            <w:pPr>
              <w:widowControl/>
              <w:jc w:val="center"/>
              <w:rPr>
                <w:rFonts w:ascii="宋体" w:hAnsi="宋体"/>
                <w:kern w:val="0"/>
                <w:sz w:val="20"/>
                <w:szCs w:val="21"/>
              </w:rPr>
            </w:pPr>
            <w:r>
              <w:rPr>
                <w:rFonts w:ascii="宋体" w:hAnsi="宋体" w:hint="eastAsia"/>
                <w:kern w:val="0"/>
                <w:sz w:val="20"/>
                <w:szCs w:val="21"/>
              </w:rPr>
              <w:t>裘桂群</w:t>
            </w:r>
          </w:p>
        </w:tc>
        <w:tc>
          <w:tcPr>
            <w:tcW w:w="4281" w:type="dxa"/>
            <w:vAlign w:val="center"/>
          </w:tcPr>
          <w:p>
            <w:pPr>
              <w:autoSpaceDE w:val="0"/>
              <w:autoSpaceDN w:val="0"/>
              <w:jc w:val="center"/>
              <w:rPr>
                <w:rFonts w:eastAsiaTheme="majorEastAsia" w:cs="Arial"/>
                <w:kern w:val="0"/>
                <w:sz w:val="20"/>
                <w:szCs w:val="20"/>
              </w:rPr>
            </w:pPr>
            <w:r>
              <w:rPr>
                <w:rFonts w:eastAsiaTheme="majorEastAsia" w:cs="Arial" w:hint="eastAsia"/>
                <w:kern w:val="0"/>
                <w:sz w:val="20"/>
                <w:szCs w:val="20"/>
              </w:rPr>
              <w:t>文本编制、数据收集分析</w:t>
            </w:r>
          </w:p>
        </w:tc>
      </w:tr>
      <w:tr>
        <w:trPr>
          <w:trHeight w:val="340"/>
          <w:jc w:val="center"/>
        </w:trPr>
        <w:tc>
          <w:tcPr>
            <w:tcW w:w="4173" w:type="dxa"/>
            <w:vAlign w:val="center"/>
          </w:tcPr>
          <w:p>
            <w:pPr>
              <w:widowControl/>
              <w:jc w:val="center"/>
              <w:rPr>
                <w:rFonts w:ascii="宋体" w:hAnsi="宋体"/>
                <w:kern w:val="0"/>
                <w:sz w:val="20"/>
                <w:szCs w:val="21"/>
              </w:rPr>
            </w:pPr>
            <w:r>
              <w:rPr>
                <w:rFonts w:ascii="宋体" w:hAnsi="宋体" w:hint="eastAsia"/>
                <w:kern w:val="0"/>
                <w:sz w:val="20"/>
                <w:szCs w:val="21"/>
              </w:rPr>
              <w:t>王立新、周斌、郑良玉</w:t>
            </w:r>
          </w:p>
        </w:tc>
        <w:tc>
          <w:tcPr>
            <w:tcW w:w="4281" w:type="dxa"/>
            <w:vAlign w:val="center"/>
          </w:tcPr>
          <w:p>
            <w:pPr>
              <w:autoSpaceDE w:val="0"/>
              <w:autoSpaceDN w:val="0"/>
              <w:jc w:val="center"/>
              <w:rPr>
                <w:rFonts w:eastAsiaTheme="majorEastAsia" w:cs="Arial"/>
                <w:kern w:val="0"/>
                <w:sz w:val="20"/>
                <w:szCs w:val="20"/>
              </w:rPr>
            </w:pPr>
            <w:r>
              <w:rPr>
                <w:rFonts w:cs="Arial" w:hint="eastAsia"/>
                <w:kern w:val="0"/>
                <w:sz w:val="20"/>
                <w:szCs w:val="20"/>
              </w:rPr>
              <w:t>相关资料提供</w:t>
            </w:r>
          </w:p>
        </w:tc>
      </w:tr>
      <w:tr>
        <w:trPr>
          <w:trHeight w:val="340"/>
          <w:jc w:val="center"/>
        </w:trPr>
        <w:tc>
          <w:tcPr>
            <w:tcW w:w="4173" w:type="dxa"/>
            <w:vAlign w:val="center"/>
          </w:tcPr>
          <w:p>
            <w:pPr>
              <w:widowControl/>
              <w:jc w:val="center"/>
              <w:rPr>
                <w:rFonts w:ascii="宋体" w:hAnsi="宋体" w:hint="eastAsia"/>
                <w:kern w:val="0"/>
                <w:sz w:val="20"/>
                <w:szCs w:val="21"/>
              </w:rPr>
            </w:pPr>
          </w:p>
        </w:tc>
        <w:tc>
          <w:tcPr>
            <w:tcW w:w="4281" w:type="dxa"/>
            <w:vAlign w:val="center"/>
          </w:tcPr>
          <w:p>
            <w:pPr>
              <w:autoSpaceDE w:val="0"/>
              <w:autoSpaceDN w:val="0"/>
              <w:jc w:val="center"/>
              <w:rPr>
                <w:rFonts w:cs="Arial" w:hint="eastAsia"/>
                <w:kern w:val="0"/>
                <w:sz w:val="20"/>
                <w:szCs w:val="20"/>
              </w:rPr>
            </w:pPr>
          </w:p>
        </w:tc>
      </w:tr>
    </w:tbl>
    <w:p>
      <w:pPr>
        <w:tabs>
          <w:tab w:val="left" w:pos="360"/>
          <w:tab w:val="left" w:pos="454"/>
        </w:tabs>
        <w:spacing w:beforeLines="50" w:before="156" w:afterLines="50" w:after="156" w:line="360" w:lineRule="auto"/>
        <w:rPr>
          <w:rFonts w:ascii="黑体" w:eastAsia="黑体" w:hAnsi="黑体"/>
          <w:szCs w:val="21"/>
        </w:rPr>
      </w:pPr>
      <w:r>
        <w:rPr>
          <w:rFonts w:ascii="黑体" w:eastAsia="黑体" w:hAnsi="黑体" w:cs="Arial" w:hint="eastAsia"/>
          <w:color w:val="000000"/>
          <w:szCs w:val="21"/>
        </w:rPr>
        <w:t>1.4</w:t>
      </w:r>
      <w:r>
        <w:rPr>
          <w:rFonts w:ascii="黑体" w:eastAsia="黑体" w:hAnsi="黑体" w:hint="eastAsia"/>
          <w:szCs w:val="21"/>
        </w:rPr>
        <w:t>主要工作过程</w:t>
      </w:r>
    </w:p>
    <w:p>
      <w:pPr>
        <w:tabs>
          <w:tab w:val="left" w:pos="360"/>
          <w:tab w:val="left" w:pos="720"/>
        </w:tabs>
        <w:spacing w:beforeLines="50" w:before="156" w:line="360" w:lineRule="auto"/>
        <w:rPr>
          <w:rFonts w:ascii="黑体" w:eastAsia="黑体" w:hAnsi="黑体"/>
          <w:szCs w:val="21"/>
        </w:rPr>
      </w:pPr>
      <w:r>
        <w:rPr>
          <w:rFonts w:ascii="黑体" w:eastAsia="黑体" w:hAnsi="黑体" w:hint="eastAsia"/>
          <w:szCs w:val="21"/>
        </w:rPr>
        <w:t>1.4.1预研阶段</w:t>
      </w:r>
    </w:p>
    <w:p>
      <w:pPr>
        <w:tabs>
          <w:tab w:val="left" w:pos="360"/>
          <w:tab w:val="left" w:pos="720"/>
        </w:tabs>
        <w:spacing w:line="360" w:lineRule="exact"/>
        <w:ind w:firstLineChars="200" w:firstLine="420"/>
      </w:pPr>
      <w:r>
        <w:rPr>
          <w:rFonts w:hint="eastAsia"/>
        </w:rPr>
        <w:t>本标准制订工作于</w:t>
      </w:r>
      <w:r>
        <w:rPr>
          <w:rFonts w:hint="eastAsia"/>
        </w:rPr>
        <w:t>2021</w:t>
      </w:r>
      <w:r>
        <w:rPr>
          <w:rFonts w:hint="eastAsia"/>
        </w:rPr>
        <w:t>年</w:t>
      </w:r>
      <w:r>
        <w:rPr>
          <w:rFonts w:hint="eastAsia"/>
        </w:rPr>
        <w:t>11</w:t>
      </w:r>
      <w:r>
        <w:rPr>
          <w:rFonts w:hint="eastAsia"/>
        </w:rPr>
        <w:t>月份开始筹备，在编写前，充分进行市场调研，查阅了国内外有关矿物绝缘电缆用铜导体的信息和相关标准，整理参考数据资料。调研现有标准、产品应用情况，存在问题等，整理收集、归类、对比，确定编写的技术要求。</w:t>
      </w:r>
    </w:p>
    <w:p>
      <w:pPr>
        <w:tabs>
          <w:tab w:val="left" w:pos="360"/>
          <w:tab w:val="left" w:pos="720"/>
        </w:tabs>
        <w:spacing w:line="360" w:lineRule="exact"/>
        <w:ind w:firstLineChars="200" w:firstLine="420"/>
        <w:rPr>
          <w:rFonts w:ascii="宋体" w:hAnsi="宋体"/>
          <w:kern w:val="0"/>
          <w:szCs w:val="21"/>
        </w:rPr>
      </w:pPr>
      <w:r>
        <w:rPr>
          <w:rFonts w:hint="eastAsia"/>
        </w:rPr>
        <w:t>2022</w:t>
      </w:r>
      <w:r>
        <w:rPr>
          <w:rFonts w:hint="eastAsia"/>
        </w:rPr>
        <w:t>年</w:t>
      </w:r>
      <w:r>
        <w:rPr>
          <w:rFonts w:hint="eastAsia"/>
        </w:rPr>
        <w:t>6</w:t>
      </w:r>
      <w:r>
        <w:rPr>
          <w:rFonts w:hint="eastAsia"/>
        </w:rPr>
        <w:t>月组织公司内部标准制订启动讨论会，讨论高强高导铜铁合金棒线材标准相关技术要求，包括牌号、成分及力学性能、电性能和电磁性能等，对标准文本草案案稿进行补充和完善。同时，对于铜铁合金中铁含量的检测方法和电磁性能检测方法进行了讨论，明确各参与单位根据要求对检测方法进行实验验证。</w:t>
      </w:r>
    </w:p>
    <w:p>
      <w:pPr>
        <w:tabs>
          <w:tab w:val="left" w:pos="360"/>
          <w:tab w:val="left" w:pos="720"/>
        </w:tabs>
        <w:spacing w:beforeLines="50" w:before="156" w:line="360" w:lineRule="auto"/>
        <w:rPr>
          <w:rFonts w:ascii="黑体" w:eastAsia="黑体" w:hAnsi="黑体"/>
          <w:szCs w:val="21"/>
        </w:rPr>
      </w:pPr>
      <w:r>
        <w:rPr>
          <w:rFonts w:ascii="黑体" w:eastAsia="黑体" w:hAnsi="黑体" w:hint="eastAsia"/>
          <w:szCs w:val="21"/>
        </w:rPr>
        <w:t>1.4.2标准立项</w:t>
      </w:r>
    </w:p>
    <w:p>
      <w:pPr>
        <w:widowControl/>
        <w:spacing w:line="300" w:lineRule="auto"/>
        <w:ind w:firstLineChars="200" w:firstLine="420"/>
        <w:rPr>
          <w:rFonts w:ascii="宋体" w:hAnsi="宋体"/>
          <w:kern w:val="0"/>
          <w:szCs w:val="21"/>
        </w:rPr>
      </w:pPr>
      <w:r>
        <w:rPr>
          <w:rFonts w:ascii="宋体" w:hAnsi="宋体" w:hint="eastAsia"/>
          <w:kern w:val="0"/>
          <w:szCs w:val="21"/>
        </w:rPr>
        <w:t>公司于2020年申请提出《高强高导铜铁合金棒线材》行业标准的修订工作，并立项通过。标准制订计划任务正式下达后，项目成立了标准编制组，并落实起草任务，确定标准的主要起草人，拟定该标准的工作计划。各负责人分工明确，紧密合作，进行了全面的市场调研、资料查询，收集了大量的产品测试、用户使用方面的相关技术数据，比较全面和准确地了解焊丝、射频电缆等领域的需求及其技术要求，为本标准的制定提供了依据。本标准在制定过程中，与用户进行了多次沟通，以此保证本标准的数据采集和各项技术指标的验证以及标准文本的编制任务的顺利完成。</w:t>
      </w:r>
    </w:p>
    <w:p>
      <w:pPr>
        <w:tabs>
          <w:tab w:val="left" w:pos="360"/>
          <w:tab w:val="left" w:pos="720"/>
        </w:tabs>
        <w:spacing w:beforeLines="50" w:before="156" w:line="360" w:lineRule="auto"/>
        <w:rPr>
          <w:rFonts w:ascii="黑体" w:eastAsia="黑体" w:hAnsi="黑体"/>
          <w:szCs w:val="21"/>
        </w:rPr>
      </w:pPr>
      <w:r>
        <w:rPr>
          <w:rFonts w:ascii="黑体" w:eastAsia="黑体" w:hAnsi="黑体" w:hint="eastAsia"/>
          <w:szCs w:val="21"/>
        </w:rPr>
        <w:t>1.4.3起草阶段</w:t>
      </w:r>
    </w:p>
    <w:p>
      <w:pPr>
        <w:pStyle w:val="a3"/>
        <w:spacing w:after="0" w:line="360" w:lineRule="exact"/>
        <w:ind w:firstLine="420"/>
        <w:rPr>
          <w:rFonts w:asciiTheme="minorEastAsia" w:eastAsiaTheme="minorEastAsia" w:hAnsiTheme="minorEastAsia"/>
        </w:rPr>
      </w:pPr>
      <w:r>
        <w:rPr>
          <w:rFonts w:asciiTheme="minorEastAsia" w:eastAsiaTheme="minorEastAsia" w:hAnsiTheme="minorEastAsia" w:hint="eastAsia"/>
        </w:rPr>
        <w:t>（1）2022年11月17日由全国有色金属标准化技术委员会组织在安徽池州召开该标准的讨论会。会上讨论确定了产品牌号、化学成分、外形尺寸及尺寸允许偏差、力学性能、电性能及电磁性能等内容要求。会后根据各专家意见进行了修改与补充，并形成了《标准预审稿》及编制说明。相关意见处理结果列于表1。</w:t>
      </w:r>
    </w:p>
    <w:p>
      <w:pPr>
        <w:pStyle w:val="a3"/>
        <w:spacing w:after="0" w:line="360" w:lineRule="exact"/>
        <w:ind w:firstLine="420"/>
        <w:rPr>
          <w:rFonts w:asciiTheme="minorEastAsia" w:eastAsiaTheme="minorEastAsia" w:hAnsiTheme="minorEastAsia"/>
        </w:rPr>
      </w:pPr>
      <w:r>
        <w:rPr>
          <w:rFonts w:asciiTheme="minorEastAsia" w:eastAsiaTheme="minorEastAsia" w:hAnsiTheme="minorEastAsia" w:hint="eastAsia"/>
        </w:rPr>
        <w:t>（2）2023年2月中旬，组织第二次内部研讨会，相关参编单位参加。会上，对讨论会上提出的意见进行研讨和确定。明确再增加1个牌号的铜铁合金CuFe40，及其状态、相应力学性能、电性能；同时对于本文件中规定的</w:t>
      </w:r>
      <w:r>
        <w:rPr>
          <w:rFonts w:ascii="宋体" w:hAnsi="宋体" w:hint="eastAsia"/>
        </w:rPr>
        <w:t>化学成分应与《铜铁合金精炼铸锭》标准保持一致，明确氧含量上限值</w:t>
      </w:r>
      <w:r>
        <w:rPr>
          <w:rFonts w:asciiTheme="minorEastAsia" w:eastAsiaTheme="minorEastAsia" w:hAnsiTheme="minorEastAsia" w:hint="eastAsia"/>
        </w:rPr>
        <w:t>；针对是否将晶粒度或显微组织列入标准的问题，经商讨决定，由于显微组织要求比较复杂，不宜列入标准中进行规范；对于GB/T30142标准是否能全面适用于平面型、线材型电磁屏蔽材料屏蔽效能测量，经讨论，考虑采用丝织网进行，其检测方法可参照GB/T 4669-2008、</w:t>
      </w:r>
      <w:r>
        <w:rPr>
          <w:rFonts w:asciiTheme="minorEastAsia" w:eastAsiaTheme="minorEastAsia" w:hAnsiTheme="minorEastAsia"/>
        </w:rPr>
        <w:t>GB</w:t>
      </w:r>
      <w:r>
        <w:rPr>
          <w:rFonts w:asciiTheme="minorEastAsia" w:eastAsiaTheme="minorEastAsia" w:hAnsiTheme="minorEastAsia" w:hint="eastAsia"/>
        </w:rPr>
        <w:t>/</w:t>
      </w:r>
      <w:r>
        <w:rPr>
          <w:rFonts w:asciiTheme="minorEastAsia" w:eastAsiaTheme="minorEastAsia" w:hAnsiTheme="minorEastAsia"/>
        </w:rPr>
        <w:t>T 14343-2008</w:t>
      </w:r>
      <w:r>
        <w:rPr>
          <w:rFonts w:asciiTheme="minorEastAsia" w:eastAsiaTheme="minorEastAsia" w:hAnsiTheme="minorEastAsia" w:hint="eastAsia"/>
        </w:rPr>
        <w:t>或</w:t>
      </w:r>
      <w:r>
        <w:rPr>
          <w:rFonts w:asciiTheme="minorEastAsia" w:eastAsiaTheme="minorEastAsia" w:hAnsiTheme="minorEastAsia"/>
        </w:rPr>
        <w:t>GB</w:t>
      </w:r>
      <w:r>
        <w:rPr>
          <w:rFonts w:asciiTheme="minorEastAsia" w:eastAsiaTheme="minorEastAsia" w:hAnsiTheme="minorEastAsia" w:hint="eastAsia"/>
        </w:rPr>
        <w:t>/T</w:t>
      </w:r>
      <w:r>
        <w:rPr>
          <w:rFonts w:asciiTheme="minorEastAsia" w:eastAsiaTheme="minorEastAsia" w:hAnsiTheme="minorEastAsia"/>
        </w:rPr>
        <w:t xml:space="preserve"> 3820-1997</w:t>
      </w:r>
      <w:r>
        <w:rPr>
          <w:rFonts w:asciiTheme="minorEastAsia" w:eastAsiaTheme="minorEastAsia" w:hAnsiTheme="minorEastAsia" w:hint="eastAsia"/>
        </w:rPr>
        <w:t>。</w:t>
      </w:r>
    </w:p>
    <w:p>
      <w:pPr>
        <w:pStyle w:val="a3"/>
        <w:spacing w:after="0" w:line="360" w:lineRule="exact"/>
        <w:ind w:firstLine="420"/>
        <w:jc w:val="center"/>
        <w:rPr>
          <w:rFonts w:ascii="黑体" w:eastAsia="黑体" w:hAnsi="黑体"/>
        </w:rPr>
      </w:pPr>
      <w:r>
        <w:rPr>
          <w:rFonts w:ascii="黑体" w:eastAsia="黑体" w:hAnsi="黑体" w:hint="eastAsia"/>
        </w:rPr>
        <w:lastRenderedPageBreak/>
        <w:t>表1 讨论会意见处理表</w:t>
      </w:r>
    </w:p>
    <w:tbl>
      <w:tblPr>
        <w:tblStyle w:val="af"/>
        <w:tblW w:w="0" w:type="auto"/>
        <w:jc w:val="center"/>
        <w:tblLook w:val="04A0" w:firstRow="1" w:lastRow="0" w:firstColumn="1" w:lastColumn="0" w:noHBand="0" w:noVBand="1"/>
      </w:tblPr>
      <w:tblGrid>
        <w:gridCol w:w="635"/>
        <w:gridCol w:w="1509"/>
        <w:gridCol w:w="3311"/>
        <w:gridCol w:w="941"/>
        <w:gridCol w:w="2878"/>
      </w:tblGrid>
      <w:tr>
        <w:trPr>
          <w:trHeight w:val="407"/>
          <w:jc w:val="center"/>
        </w:trPr>
        <w:tc>
          <w:tcPr>
            <w:tcW w:w="635" w:type="dxa"/>
            <w:vAlign w:val="center"/>
          </w:tcPr>
          <w:p>
            <w:pPr>
              <w:widowControl/>
              <w:jc w:val="center"/>
              <w:rPr>
                <w:rFonts w:ascii="宋体" w:hAnsi="宋体"/>
                <w:kern w:val="0"/>
                <w:sz w:val="18"/>
                <w:szCs w:val="18"/>
              </w:rPr>
            </w:pPr>
            <w:r>
              <w:rPr>
                <w:rFonts w:ascii="宋体" w:hAnsi="宋体" w:hint="eastAsia"/>
                <w:kern w:val="0"/>
                <w:sz w:val="18"/>
                <w:szCs w:val="18"/>
              </w:rPr>
              <w:t>序号</w:t>
            </w:r>
          </w:p>
        </w:tc>
        <w:tc>
          <w:tcPr>
            <w:tcW w:w="1509" w:type="dxa"/>
            <w:vAlign w:val="center"/>
          </w:tcPr>
          <w:p>
            <w:pPr>
              <w:widowControl/>
              <w:ind w:firstLine="181"/>
              <w:jc w:val="center"/>
              <w:rPr>
                <w:rFonts w:ascii="宋体" w:hAnsi="宋体"/>
                <w:kern w:val="0"/>
                <w:sz w:val="18"/>
                <w:szCs w:val="18"/>
              </w:rPr>
            </w:pPr>
            <w:r>
              <w:rPr>
                <w:rFonts w:ascii="宋体" w:hAnsi="宋体" w:hint="eastAsia"/>
                <w:kern w:val="0"/>
                <w:sz w:val="18"/>
                <w:szCs w:val="18"/>
              </w:rPr>
              <w:t>标准章条编号</w:t>
            </w:r>
          </w:p>
        </w:tc>
        <w:tc>
          <w:tcPr>
            <w:tcW w:w="3311" w:type="dxa"/>
            <w:vAlign w:val="center"/>
          </w:tcPr>
          <w:p>
            <w:pPr>
              <w:widowControl/>
              <w:jc w:val="center"/>
              <w:rPr>
                <w:rFonts w:ascii="宋体" w:hAnsi="宋体"/>
                <w:kern w:val="0"/>
                <w:sz w:val="18"/>
                <w:szCs w:val="18"/>
              </w:rPr>
            </w:pPr>
            <w:r>
              <w:rPr>
                <w:rFonts w:ascii="宋体" w:hAnsi="宋体" w:hint="eastAsia"/>
                <w:kern w:val="0"/>
                <w:sz w:val="18"/>
                <w:szCs w:val="18"/>
              </w:rPr>
              <w:t>意见内容</w:t>
            </w:r>
          </w:p>
        </w:tc>
        <w:tc>
          <w:tcPr>
            <w:tcW w:w="941" w:type="dxa"/>
            <w:vAlign w:val="center"/>
          </w:tcPr>
          <w:p>
            <w:pPr>
              <w:widowControl/>
              <w:jc w:val="center"/>
              <w:rPr>
                <w:rFonts w:ascii="宋体" w:hAnsi="宋体"/>
                <w:kern w:val="0"/>
                <w:sz w:val="18"/>
                <w:szCs w:val="18"/>
              </w:rPr>
            </w:pPr>
            <w:r>
              <w:rPr>
                <w:rFonts w:ascii="宋体" w:hAnsi="宋体" w:hint="eastAsia"/>
                <w:kern w:val="0"/>
                <w:sz w:val="18"/>
                <w:szCs w:val="18"/>
              </w:rPr>
              <w:t>处理意见</w:t>
            </w:r>
          </w:p>
        </w:tc>
        <w:tc>
          <w:tcPr>
            <w:tcW w:w="2878" w:type="dxa"/>
            <w:vAlign w:val="center"/>
          </w:tcPr>
          <w:p>
            <w:pPr>
              <w:widowControl/>
              <w:jc w:val="center"/>
              <w:rPr>
                <w:rFonts w:ascii="宋体" w:hAnsi="宋体"/>
                <w:kern w:val="0"/>
                <w:sz w:val="18"/>
                <w:szCs w:val="18"/>
              </w:rPr>
            </w:pPr>
            <w:r>
              <w:rPr>
                <w:rFonts w:ascii="宋体" w:hAnsi="宋体" w:hint="eastAsia"/>
                <w:kern w:val="0"/>
                <w:sz w:val="18"/>
                <w:szCs w:val="18"/>
              </w:rPr>
              <w:t>说明</w:t>
            </w:r>
          </w:p>
        </w:tc>
      </w:tr>
      <w:tr>
        <w:trPr>
          <w:trHeight w:val="567"/>
          <w:jc w:val="center"/>
        </w:trPr>
        <w:tc>
          <w:tcPr>
            <w:tcW w:w="635" w:type="dxa"/>
            <w:vAlign w:val="center"/>
          </w:tcPr>
          <w:p>
            <w:pPr>
              <w:widowControl/>
              <w:jc w:val="center"/>
              <w:rPr>
                <w:rFonts w:ascii="宋体" w:hAnsi="宋体"/>
                <w:kern w:val="0"/>
                <w:sz w:val="18"/>
                <w:szCs w:val="18"/>
              </w:rPr>
            </w:pPr>
            <w:r>
              <w:rPr>
                <w:rFonts w:ascii="宋体" w:hAnsi="宋体" w:hint="eastAsia"/>
                <w:kern w:val="0"/>
                <w:sz w:val="18"/>
                <w:szCs w:val="18"/>
              </w:rPr>
              <w:t>1</w:t>
            </w:r>
          </w:p>
        </w:tc>
        <w:tc>
          <w:tcPr>
            <w:tcW w:w="1509" w:type="dxa"/>
            <w:vAlign w:val="center"/>
          </w:tcPr>
          <w:p>
            <w:pPr>
              <w:widowControl/>
              <w:ind w:firstLine="181"/>
              <w:jc w:val="center"/>
              <w:rPr>
                <w:rFonts w:ascii="宋体" w:hAnsi="宋体"/>
                <w:kern w:val="0"/>
                <w:sz w:val="18"/>
                <w:szCs w:val="18"/>
              </w:rPr>
            </w:pPr>
            <w:r>
              <w:rPr>
                <w:rFonts w:ascii="宋体" w:hAnsi="宋体" w:hint="eastAsia"/>
                <w:kern w:val="0"/>
                <w:sz w:val="18"/>
                <w:szCs w:val="18"/>
              </w:rPr>
              <w:t xml:space="preserve">2 </w:t>
            </w:r>
          </w:p>
        </w:tc>
        <w:tc>
          <w:tcPr>
            <w:tcW w:w="3311" w:type="dxa"/>
            <w:vAlign w:val="center"/>
          </w:tcPr>
          <w:p>
            <w:pPr>
              <w:widowControl/>
              <w:jc w:val="center"/>
              <w:rPr>
                <w:rFonts w:ascii="宋体" w:hAnsi="宋体"/>
                <w:kern w:val="0"/>
                <w:sz w:val="18"/>
                <w:szCs w:val="18"/>
              </w:rPr>
            </w:pPr>
            <w:r>
              <w:rPr>
                <w:rFonts w:ascii="宋体" w:hAnsi="宋体" w:hint="eastAsia"/>
                <w:kern w:val="0"/>
                <w:sz w:val="18"/>
                <w:szCs w:val="18"/>
              </w:rPr>
              <w:t>GB/T 10567.2 适用于黄铜加工、组装件和零部件</w:t>
            </w:r>
          </w:p>
        </w:tc>
        <w:tc>
          <w:tcPr>
            <w:tcW w:w="941" w:type="dxa"/>
            <w:vAlign w:val="center"/>
          </w:tcPr>
          <w:p>
            <w:pPr>
              <w:widowControl/>
              <w:jc w:val="center"/>
              <w:rPr>
                <w:rFonts w:ascii="宋体" w:hAnsi="宋体"/>
                <w:kern w:val="0"/>
                <w:sz w:val="18"/>
                <w:szCs w:val="18"/>
              </w:rPr>
            </w:pPr>
            <w:r>
              <w:rPr>
                <w:rFonts w:ascii="宋体" w:hAnsi="宋体" w:hint="eastAsia"/>
                <w:kern w:val="0"/>
                <w:sz w:val="18"/>
                <w:szCs w:val="18"/>
              </w:rPr>
              <w:t>采纳</w:t>
            </w:r>
          </w:p>
        </w:tc>
        <w:tc>
          <w:tcPr>
            <w:tcW w:w="2878" w:type="dxa"/>
            <w:vAlign w:val="center"/>
          </w:tcPr>
          <w:p>
            <w:pPr>
              <w:widowControl/>
              <w:jc w:val="center"/>
              <w:rPr>
                <w:rFonts w:ascii="宋体" w:hAnsi="宋体"/>
                <w:kern w:val="0"/>
                <w:sz w:val="18"/>
                <w:szCs w:val="18"/>
              </w:rPr>
            </w:pPr>
            <w:r>
              <w:rPr>
                <w:rFonts w:ascii="宋体" w:hAnsi="宋体" w:hint="eastAsia"/>
                <w:kern w:val="0"/>
                <w:sz w:val="18"/>
                <w:szCs w:val="18"/>
              </w:rPr>
              <w:t>本文件产品不需要进行残余应力检测，删除该引用文件</w:t>
            </w:r>
          </w:p>
        </w:tc>
      </w:tr>
      <w:tr>
        <w:trPr>
          <w:trHeight w:val="567"/>
          <w:jc w:val="center"/>
        </w:trPr>
        <w:tc>
          <w:tcPr>
            <w:tcW w:w="635" w:type="dxa"/>
            <w:vAlign w:val="center"/>
          </w:tcPr>
          <w:p>
            <w:pPr>
              <w:widowControl/>
              <w:jc w:val="center"/>
              <w:rPr>
                <w:rFonts w:ascii="宋体" w:hAnsi="宋体"/>
                <w:kern w:val="0"/>
                <w:sz w:val="18"/>
                <w:szCs w:val="18"/>
              </w:rPr>
            </w:pPr>
            <w:r>
              <w:rPr>
                <w:rFonts w:ascii="宋体" w:hAnsi="宋体" w:hint="eastAsia"/>
                <w:kern w:val="0"/>
                <w:sz w:val="18"/>
                <w:szCs w:val="18"/>
              </w:rPr>
              <w:t>2</w:t>
            </w:r>
          </w:p>
        </w:tc>
        <w:tc>
          <w:tcPr>
            <w:tcW w:w="1509" w:type="dxa"/>
            <w:vAlign w:val="center"/>
          </w:tcPr>
          <w:p>
            <w:pPr>
              <w:widowControl/>
              <w:ind w:firstLine="181"/>
              <w:jc w:val="center"/>
              <w:rPr>
                <w:rFonts w:ascii="宋体" w:hAnsi="宋体"/>
                <w:kern w:val="0"/>
                <w:sz w:val="18"/>
                <w:szCs w:val="18"/>
              </w:rPr>
            </w:pPr>
            <w:r>
              <w:rPr>
                <w:rFonts w:ascii="宋体" w:hAnsi="宋体" w:hint="eastAsia"/>
                <w:kern w:val="0"/>
                <w:sz w:val="18"/>
                <w:szCs w:val="18"/>
              </w:rPr>
              <w:t xml:space="preserve">5.1 </w:t>
            </w:r>
          </w:p>
        </w:tc>
        <w:tc>
          <w:tcPr>
            <w:tcW w:w="3311" w:type="dxa"/>
            <w:vAlign w:val="center"/>
          </w:tcPr>
          <w:p>
            <w:pPr>
              <w:widowControl/>
              <w:jc w:val="center"/>
              <w:rPr>
                <w:rFonts w:ascii="宋体" w:hAnsi="宋体"/>
                <w:kern w:val="0"/>
                <w:sz w:val="18"/>
                <w:szCs w:val="18"/>
              </w:rPr>
            </w:pPr>
            <w:r>
              <w:rPr>
                <w:rFonts w:ascii="宋体" w:hAnsi="宋体" w:hint="eastAsia"/>
                <w:kern w:val="0"/>
                <w:sz w:val="18"/>
                <w:szCs w:val="18"/>
              </w:rPr>
              <w:t>CuFe20中Fe含量为18.5-20.0不符合标准规范要求</w:t>
            </w:r>
          </w:p>
        </w:tc>
        <w:tc>
          <w:tcPr>
            <w:tcW w:w="941" w:type="dxa"/>
            <w:vAlign w:val="center"/>
          </w:tcPr>
          <w:p>
            <w:pPr>
              <w:widowControl/>
              <w:jc w:val="center"/>
              <w:rPr>
                <w:rFonts w:ascii="宋体" w:hAnsi="宋体"/>
                <w:kern w:val="0"/>
                <w:sz w:val="18"/>
                <w:szCs w:val="18"/>
              </w:rPr>
            </w:pPr>
            <w:r>
              <w:rPr>
                <w:rFonts w:ascii="宋体" w:hAnsi="宋体" w:hint="eastAsia"/>
                <w:kern w:val="0"/>
                <w:sz w:val="18"/>
                <w:szCs w:val="18"/>
              </w:rPr>
              <w:t>采纳</w:t>
            </w:r>
          </w:p>
        </w:tc>
        <w:tc>
          <w:tcPr>
            <w:tcW w:w="2878" w:type="dxa"/>
            <w:vAlign w:val="center"/>
          </w:tcPr>
          <w:p>
            <w:pPr>
              <w:widowControl/>
              <w:jc w:val="center"/>
              <w:rPr>
                <w:rFonts w:ascii="宋体" w:hAnsi="宋体"/>
                <w:kern w:val="0"/>
                <w:sz w:val="18"/>
                <w:szCs w:val="18"/>
              </w:rPr>
            </w:pPr>
            <w:r>
              <w:rPr>
                <w:rFonts w:ascii="宋体" w:hAnsi="宋体" w:hint="eastAsia"/>
                <w:kern w:val="0"/>
                <w:sz w:val="18"/>
                <w:szCs w:val="18"/>
              </w:rPr>
              <w:t>根据实际生产情况，</w:t>
            </w:r>
            <w:r>
              <w:rPr>
                <w:rFonts w:ascii="宋体" w:hAnsi="宋体"/>
                <w:kern w:val="0"/>
                <w:sz w:val="18"/>
                <w:szCs w:val="18"/>
              </w:rPr>
              <w:t>CuFe20</w:t>
            </w:r>
            <w:r>
              <w:rPr>
                <w:rFonts w:ascii="宋体" w:hAnsi="宋体" w:hint="eastAsia"/>
                <w:kern w:val="0"/>
                <w:sz w:val="18"/>
                <w:szCs w:val="18"/>
              </w:rPr>
              <w:t>中Fe含量调整为18.0-21.0</w:t>
            </w:r>
          </w:p>
        </w:tc>
      </w:tr>
      <w:tr>
        <w:trPr>
          <w:trHeight w:val="567"/>
          <w:jc w:val="center"/>
        </w:trPr>
        <w:tc>
          <w:tcPr>
            <w:tcW w:w="635" w:type="dxa"/>
            <w:vAlign w:val="center"/>
          </w:tcPr>
          <w:p>
            <w:pPr>
              <w:widowControl/>
              <w:jc w:val="center"/>
              <w:rPr>
                <w:rFonts w:ascii="宋体" w:hAnsi="宋体"/>
                <w:kern w:val="0"/>
                <w:sz w:val="18"/>
                <w:szCs w:val="18"/>
              </w:rPr>
            </w:pPr>
            <w:r>
              <w:rPr>
                <w:rFonts w:ascii="宋体" w:hAnsi="宋体" w:hint="eastAsia"/>
                <w:kern w:val="0"/>
                <w:sz w:val="18"/>
                <w:szCs w:val="18"/>
              </w:rPr>
              <w:t>3</w:t>
            </w:r>
          </w:p>
        </w:tc>
        <w:tc>
          <w:tcPr>
            <w:tcW w:w="1509" w:type="dxa"/>
            <w:vAlign w:val="center"/>
          </w:tcPr>
          <w:p>
            <w:pPr>
              <w:widowControl/>
              <w:ind w:firstLine="181"/>
              <w:jc w:val="center"/>
              <w:rPr>
                <w:rFonts w:ascii="宋体" w:hAnsi="宋体"/>
                <w:kern w:val="0"/>
                <w:sz w:val="18"/>
                <w:szCs w:val="18"/>
              </w:rPr>
            </w:pPr>
            <w:r>
              <w:rPr>
                <w:rFonts w:ascii="宋体" w:hAnsi="宋体" w:hint="eastAsia"/>
                <w:kern w:val="0"/>
                <w:sz w:val="18"/>
                <w:szCs w:val="18"/>
              </w:rPr>
              <w:t>5.2.1</w:t>
            </w:r>
          </w:p>
        </w:tc>
        <w:tc>
          <w:tcPr>
            <w:tcW w:w="3311" w:type="dxa"/>
            <w:vAlign w:val="center"/>
          </w:tcPr>
          <w:p>
            <w:pPr>
              <w:widowControl/>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直径＞1.0～3.0mm和</w:t>
            </w:r>
            <w:r>
              <w:rPr>
                <w:rFonts w:asciiTheme="minorEastAsia" w:eastAsiaTheme="minorEastAsia" w:hAnsiTheme="minorEastAsia" w:hint="eastAsia"/>
                <w:sz w:val="18"/>
                <w:szCs w:val="18"/>
              </w:rPr>
              <w:t>＞3.0～10.0mm其外径尺寸允许偏差高精级分别在±0.020和±</w:t>
            </w:r>
            <w:r>
              <w:rPr>
                <w:rFonts w:asciiTheme="minorEastAsia" w:eastAsiaTheme="minorEastAsia" w:hAnsiTheme="minorEastAsia"/>
                <w:sz w:val="18"/>
                <w:szCs w:val="18"/>
              </w:rPr>
              <w:t>0.0</w:t>
            </w:r>
            <w:r>
              <w:rPr>
                <w:rFonts w:asciiTheme="minorEastAsia" w:eastAsiaTheme="minorEastAsia" w:hAnsiTheme="minorEastAsia" w:hint="eastAsia"/>
                <w:sz w:val="18"/>
                <w:szCs w:val="18"/>
              </w:rPr>
              <w:t>40，与普通级要求有矛盾</w:t>
            </w:r>
          </w:p>
        </w:tc>
        <w:tc>
          <w:tcPr>
            <w:tcW w:w="941" w:type="dxa"/>
            <w:vAlign w:val="center"/>
          </w:tcPr>
          <w:p>
            <w:pPr>
              <w:widowControl/>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采纳</w:t>
            </w:r>
          </w:p>
        </w:tc>
        <w:tc>
          <w:tcPr>
            <w:tcW w:w="2878" w:type="dxa"/>
            <w:vAlign w:val="center"/>
          </w:tcPr>
          <w:p>
            <w:pPr>
              <w:widowControl/>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直径＞1.0～3.0mm和＞3.0～10.0mm其外径尺寸允许偏差高精级调整为±0.020和±0.030，普通级调整为为±0.030和±0.040</w:t>
            </w:r>
          </w:p>
        </w:tc>
      </w:tr>
      <w:tr>
        <w:trPr>
          <w:trHeight w:val="567"/>
          <w:jc w:val="center"/>
        </w:trPr>
        <w:tc>
          <w:tcPr>
            <w:tcW w:w="635" w:type="dxa"/>
            <w:vAlign w:val="center"/>
          </w:tcPr>
          <w:p>
            <w:pPr>
              <w:widowControl/>
              <w:jc w:val="center"/>
              <w:rPr>
                <w:rFonts w:ascii="宋体" w:hAnsi="宋体"/>
                <w:kern w:val="0"/>
                <w:sz w:val="18"/>
                <w:szCs w:val="18"/>
              </w:rPr>
            </w:pPr>
            <w:r>
              <w:rPr>
                <w:rFonts w:ascii="宋体" w:hAnsi="宋体" w:hint="eastAsia"/>
                <w:kern w:val="0"/>
                <w:sz w:val="18"/>
                <w:szCs w:val="18"/>
              </w:rPr>
              <w:t>4</w:t>
            </w:r>
          </w:p>
        </w:tc>
        <w:tc>
          <w:tcPr>
            <w:tcW w:w="1509" w:type="dxa"/>
            <w:vAlign w:val="center"/>
          </w:tcPr>
          <w:p>
            <w:pPr>
              <w:widowControl/>
              <w:ind w:firstLine="181"/>
              <w:jc w:val="center"/>
              <w:rPr>
                <w:rFonts w:ascii="宋体" w:hAnsi="宋体"/>
                <w:kern w:val="0"/>
                <w:sz w:val="18"/>
                <w:szCs w:val="18"/>
              </w:rPr>
            </w:pPr>
            <w:r>
              <w:rPr>
                <w:rFonts w:ascii="宋体" w:hAnsi="宋体" w:hint="eastAsia"/>
                <w:kern w:val="0"/>
                <w:sz w:val="18"/>
                <w:szCs w:val="18"/>
              </w:rPr>
              <w:t>5.2.4</w:t>
            </w:r>
          </w:p>
        </w:tc>
        <w:tc>
          <w:tcPr>
            <w:tcW w:w="3311" w:type="dxa"/>
            <w:vAlign w:val="center"/>
          </w:tcPr>
          <w:p>
            <w:pPr>
              <w:widowControl/>
              <w:jc w:val="center"/>
              <w:rPr>
                <w:rFonts w:ascii="宋体" w:hAnsi="宋体"/>
                <w:kern w:val="0"/>
                <w:sz w:val="18"/>
                <w:szCs w:val="18"/>
              </w:rPr>
            </w:pPr>
            <w:r>
              <w:rPr>
                <w:rFonts w:ascii="宋体" w:hAnsi="宋体" w:hint="eastAsia"/>
                <w:kern w:val="0"/>
                <w:sz w:val="18"/>
                <w:szCs w:val="18"/>
              </w:rPr>
              <w:t>棒材直度没有注明状态</w:t>
            </w:r>
          </w:p>
        </w:tc>
        <w:tc>
          <w:tcPr>
            <w:tcW w:w="941" w:type="dxa"/>
            <w:vAlign w:val="center"/>
          </w:tcPr>
          <w:p>
            <w:pPr>
              <w:widowControl/>
              <w:jc w:val="center"/>
              <w:rPr>
                <w:rFonts w:ascii="宋体" w:hAnsi="宋体"/>
                <w:kern w:val="0"/>
                <w:sz w:val="18"/>
                <w:szCs w:val="18"/>
              </w:rPr>
            </w:pPr>
            <w:r>
              <w:rPr>
                <w:rFonts w:ascii="宋体" w:hAnsi="宋体" w:hint="eastAsia"/>
                <w:kern w:val="0"/>
                <w:sz w:val="18"/>
                <w:szCs w:val="18"/>
              </w:rPr>
              <w:t>采纳</w:t>
            </w:r>
          </w:p>
        </w:tc>
        <w:tc>
          <w:tcPr>
            <w:tcW w:w="2878" w:type="dxa"/>
            <w:vAlign w:val="center"/>
          </w:tcPr>
          <w:p>
            <w:pPr>
              <w:widowControl/>
              <w:jc w:val="center"/>
              <w:rPr>
                <w:rFonts w:ascii="宋体" w:hAnsi="宋体"/>
                <w:kern w:val="0"/>
                <w:sz w:val="18"/>
                <w:szCs w:val="18"/>
              </w:rPr>
            </w:pPr>
            <w:r>
              <w:rPr>
                <w:rFonts w:ascii="宋体" w:hAnsi="宋体" w:hint="eastAsia"/>
                <w:kern w:val="0"/>
                <w:sz w:val="18"/>
                <w:szCs w:val="18"/>
              </w:rPr>
              <w:t>H06、H04、H02状态棒材直度应符合表4规定</w:t>
            </w:r>
          </w:p>
        </w:tc>
      </w:tr>
      <w:tr>
        <w:trPr>
          <w:trHeight w:val="567"/>
          <w:jc w:val="center"/>
        </w:trPr>
        <w:tc>
          <w:tcPr>
            <w:tcW w:w="635" w:type="dxa"/>
            <w:vAlign w:val="center"/>
          </w:tcPr>
          <w:p>
            <w:pPr>
              <w:widowControl/>
              <w:jc w:val="center"/>
              <w:rPr>
                <w:rFonts w:ascii="宋体" w:hAnsi="宋体"/>
                <w:kern w:val="0"/>
                <w:sz w:val="18"/>
                <w:szCs w:val="18"/>
              </w:rPr>
            </w:pPr>
            <w:r>
              <w:rPr>
                <w:rFonts w:ascii="宋体" w:hAnsi="宋体" w:hint="eastAsia"/>
                <w:kern w:val="0"/>
                <w:sz w:val="18"/>
                <w:szCs w:val="18"/>
              </w:rPr>
              <w:t>5</w:t>
            </w:r>
          </w:p>
        </w:tc>
        <w:tc>
          <w:tcPr>
            <w:tcW w:w="1509" w:type="dxa"/>
            <w:vAlign w:val="center"/>
          </w:tcPr>
          <w:p>
            <w:pPr>
              <w:widowControl/>
              <w:ind w:firstLine="181"/>
              <w:jc w:val="center"/>
              <w:rPr>
                <w:rFonts w:ascii="宋体" w:hAnsi="宋体"/>
                <w:kern w:val="0"/>
                <w:sz w:val="18"/>
                <w:szCs w:val="18"/>
              </w:rPr>
            </w:pPr>
            <w:r>
              <w:rPr>
                <w:rFonts w:ascii="宋体" w:hAnsi="宋体" w:hint="eastAsia"/>
                <w:kern w:val="0"/>
                <w:sz w:val="18"/>
                <w:szCs w:val="18"/>
              </w:rPr>
              <w:t>5.3</w:t>
            </w:r>
          </w:p>
        </w:tc>
        <w:tc>
          <w:tcPr>
            <w:tcW w:w="3311" w:type="dxa"/>
            <w:vAlign w:val="center"/>
          </w:tcPr>
          <w:p>
            <w:pPr>
              <w:widowControl/>
              <w:jc w:val="center"/>
              <w:rPr>
                <w:rFonts w:ascii="宋体" w:hAnsi="宋体"/>
                <w:kern w:val="0"/>
                <w:sz w:val="18"/>
                <w:szCs w:val="18"/>
              </w:rPr>
            </w:pPr>
            <w:r>
              <w:rPr>
                <w:rFonts w:ascii="宋体" w:hAnsi="宋体" w:hint="eastAsia"/>
                <w:kern w:val="0"/>
                <w:sz w:val="18"/>
                <w:szCs w:val="18"/>
              </w:rPr>
              <w:t>断后伸长率没有定标距</w:t>
            </w:r>
          </w:p>
        </w:tc>
        <w:tc>
          <w:tcPr>
            <w:tcW w:w="941" w:type="dxa"/>
            <w:vAlign w:val="center"/>
          </w:tcPr>
          <w:p>
            <w:pPr>
              <w:widowControl/>
              <w:jc w:val="center"/>
              <w:rPr>
                <w:rFonts w:ascii="宋体" w:hAnsi="宋体"/>
                <w:kern w:val="0"/>
                <w:sz w:val="18"/>
                <w:szCs w:val="18"/>
              </w:rPr>
            </w:pPr>
            <w:r>
              <w:rPr>
                <w:rFonts w:ascii="宋体" w:hAnsi="宋体" w:hint="eastAsia"/>
                <w:kern w:val="0"/>
                <w:sz w:val="18"/>
                <w:szCs w:val="18"/>
              </w:rPr>
              <w:t>采纳</w:t>
            </w:r>
          </w:p>
        </w:tc>
        <w:tc>
          <w:tcPr>
            <w:tcW w:w="2878" w:type="dxa"/>
            <w:vAlign w:val="center"/>
          </w:tcPr>
          <w:p>
            <w:pPr>
              <w:widowControl/>
              <w:jc w:val="center"/>
              <w:rPr>
                <w:rFonts w:ascii="宋体" w:hAnsi="宋体"/>
                <w:kern w:val="0"/>
                <w:sz w:val="18"/>
                <w:szCs w:val="18"/>
              </w:rPr>
            </w:pPr>
            <w:r>
              <w:rPr>
                <w:rFonts w:ascii="宋体" w:hAnsi="宋体" w:hint="eastAsia"/>
                <w:kern w:val="0"/>
                <w:sz w:val="18"/>
                <w:szCs w:val="18"/>
              </w:rPr>
              <w:t>断后伸长率A%修改为A</w:t>
            </w:r>
            <w:r>
              <w:rPr>
                <w:rFonts w:ascii="宋体" w:hAnsi="宋体" w:hint="eastAsia"/>
                <w:i/>
                <w:kern w:val="0"/>
                <w:sz w:val="18"/>
                <w:szCs w:val="18"/>
                <w:vertAlign w:val="subscript"/>
              </w:rPr>
              <w:t>100</w:t>
            </w:r>
            <w:r>
              <w:rPr>
                <w:rFonts w:ascii="宋体" w:hAnsi="宋体" w:hint="eastAsia"/>
                <w:kern w:val="0"/>
                <w:sz w:val="18"/>
                <w:szCs w:val="18"/>
              </w:rPr>
              <w:t>%</w:t>
            </w:r>
          </w:p>
        </w:tc>
      </w:tr>
      <w:tr>
        <w:trPr>
          <w:trHeight w:val="567"/>
          <w:jc w:val="center"/>
        </w:trPr>
        <w:tc>
          <w:tcPr>
            <w:tcW w:w="635" w:type="dxa"/>
            <w:vAlign w:val="center"/>
          </w:tcPr>
          <w:p>
            <w:pPr>
              <w:widowControl/>
              <w:jc w:val="center"/>
              <w:rPr>
                <w:rFonts w:ascii="宋体" w:hAnsi="宋体"/>
                <w:kern w:val="0"/>
                <w:sz w:val="18"/>
                <w:szCs w:val="18"/>
              </w:rPr>
            </w:pPr>
            <w:r>
              <w:rPr>
                <w:rFonts w:ascii="宋体" w:hAnsi="宋体" w:hint="eastAsia"/>
                <w:kern w:val="0"/>
                <w:sz w:val="18"/>
                <w:szCs w:val="18"/>
              </w:rPr>
              <w:t>6</w:t>
            </w:r>
          </w:p>
        </w:tc>
        <w:tc>
          <w:tcPr>
            <w:tcW w:w="1509" w:type="dxa"/>
            <w:vAlign w:val="center"/>
          </w:tcPr>
          <w:p>
            <w:pPr>
              <w:widowControl/>
              <w:ind w:firstLine="181"/>
              <w:jc w:val="center"/>
              <w:rPr>
                <w:rFonts w:ascii="宋体" w:hAnsi="宋体"/>
                <w:kern w:val="0"/>
                <w:sz w:val="18"/>
                <w:szCs w:val="18"/>
              </w:rPr>
            </w:pPr>
            <w:r>
              <w:rPr>
                <w:rFonts w:ascii="宋体" w:hAnsi="宋体" w:hint="eastAsia"/>
                <w:kern w:val="0"/>
                <w:sz w:val="18"/>
                <w:szCs w:val="18"/>
              </w:rPr>
              <w:t>无</w:t>
            </w:r>
          </w:p>
        </w:tc>
        <w:tc>
          <w:tcPr>
            <w:tcW w:w="3311" w:type="dxa"/>
            <w:vAlign w:val="center"/>
          </w:tcPr>
          <w:p>
            <w:pPr>
              <w:widowControl/>
              <w:jc w:val="center"/>
              <w:rPr>
                <w:rFonts w:ascii="宋体" w:hAnsi="宋体"/>
                <w:kern w:val="0"/>
                <w:sz w:val="18"/>
                <w:szCs w:val="18"/>
              </w:rPr>
            </w:pPr>
            <w:r>
              <w:rPr>
                <w:rFonts w:ascii="宋体" w:hAnsi="宋体" w:hint="eastAsia"/>
                <w:kern w:val="0"/>
                <w:sz w:val="18"/>
                <w:szCs w:val="18"/>
              </w:rPr>
              <w:t>晶粒度或金相组织是否纳入技术要求</w:t>
            </w:r>
          </w:p>
        </w:tc>
        <w:tc>
          <w:tcPr>
            <w:tcW w:w="941" w:type="dxa"/>
            <w:vAlign w:val="center"/>
          </w:tcPr>
          <w:p>
            <w:pPr>
              <w:widowControl/>
              <w:jc w:val="center"/>
              <w:rPr>
                <w:rFonts w:ascii="宋体" w:hAnsi="宋体"/>
                <w:kern w:val="0"/>
                <w:sz w:val="18"/>
                <w:szCs w:val="18"/>
              </w:rPr>
            </w:pPr>
            <w:r>
              <w:rPr>
                <w:rFonts w:ascii="宋体" w:hAnsi="宋体" w:hint="eastAsia"/>
                <w:kern w:val="0"/>
                <w:sz w:val="18"/>
                <w:szCs w:val="18"/>
              </w:rPr>
              <w:t>不采纳</w:t>
            </w:r>
          </w:p>
        </w:tc>
        <w:tc>
          <w:tcPr>
            <w:tcW w:w="2878" w:type="dxa"/>
            <w:vAlign w:val="center"/>
          </w:tcPr>
          <w:p>
            <w:pPr>
              <w:widowControl/>
              <w:jc w:val="center"/>
              <w:rPr>
                <w:rFonts w:ascii="宋体" w:hAnsi="宋体"/>
                <w:kern w:val="0"/>
                <w:sz w:val="18"/>
                <w:szCs w:val="18"/>
              </w:rPr>
            </w:pPr>
            <w:r>
              <w:rPr>
                <w:rFonts w:ascii="宋体" w:hAnsi="宋体" w:hint="eastAsia"/>
                <w:kern w:val="0"/>
                <w:sz w:val="18"/>
                <w:szCs w:val="18"/>
              </w:rPr>
              <w:t>不同熔炼工艺，其显微组织不一样，无法统一显微组织要求，不列入本文件产品技术要求</w:t>
            </w:r>
          </w:p>
        </w:tc>
      </w:tr>
      <w:tr>
        <w:trPr>
          <w:trHeight w:val="567"/>
          <w:jc w:val="center"/>
        </w:trPr>
        <w:tc>
          <w:tcPr>
            <w:tcW w:w="635" w:type="dxa"/>
            <w:vAlign w:val="center"/>
          </w:tcPr>
          <w:p>
            <w:pPr>
              <w:widowControl/>
              <w:jc w:val="center"/>
              <w:rPr>
                <w:rFonts w:ascii="宋体" w:hAnsi="宋体"/>
                <w:kern w:val="0"/>
                <w:sz w:val="18"/>
                <w:szCs w:val="18"/>
              </w:rPr>
            </w:pPr>
            <w:r>
              <w:rPr>
                <w:rFonts w:ascii="宋体" w:hAnsi="宋体" w:hint="eastAsia"/>
                <w:kern w:val="0"/>
                <w:sz w:val="18"/>
                <w:szCs w:val="18"/>
              </w:rPr>
              <w:t>7</w:t>
            </w:r>
          </w:p>
        </w:tc>
        <w:tc>
          <w:tcPr>
            <w:tcW w:w="1509" w:type="dxa"/>
            <w:vAlign w:val="center"/>
          </w:tcPr>
          <w:p>
            <w:pPr>
              <w:widowControl/>
              <w:ind w:firstLine="181"/>
              <w:jc w:val="center"/>
              <w:rPr>
                <w:rFonts w:ascii="宋体" w:hAnsi="宋体"/>
                <w:kern w:val="0"/>
                <w:sz w:val="18"/>
                <w:szCs w:val="18"/>
              </w:rPr>
            </w:pPr>
            <w:r>
              <w:rPr>
                <w:rFonts w:ascii="宋体" w:hAnsi="宋体" w:hint="eastAsia"/>
                <w:kern w:val="0"/>
                <w:sz w:val="18"/>
                <w:szCs w:val="18"/>
              </w:rPr>
              <w:t>5.7</w:t>
            </w:r>
          </w:p>
        </w:tc>
        <w:tc>
          <w:tcPr>
            <w:tcW w:w="3311" w:type="dxa"/>
            <w:vAlign w:val="center"/>
          </w:tcPr>
          <w:p>
            <w:pPr>
              <w:widowControl/>
              <w:jc w:val="center"/>
              <w:rPr>
                <w:rFonts w:ascii="宋体" w:hAnsi="宋体"/>
                <w:kern w:val="0"/>
                <w:sz w:val="18"/>
                <w:szCs w:val="18"/>
              </w:rPr>
            </w:pPr>
            <w:r>
              <w:rPr>
                <w:rFonts w:ascii="宋体" w:hAnsi="宋体" w:hint="eastAsia"/>
                <w:kern w:val="0"/>
                <w:sz w:val="18"/>
                <w:szCs w:val="18"/>
              </w:rPr>
              <w:t>残余应力及氨熏检测方法不适合铜铁合金棒线材产品</w:t>
            </w:r>
          </w:p>
        </w:tc>
        <w:tc>
          <w:tcPr>
            <w:tcW w:w="941" w:type="dxa"/>
            <w:vAlign w:val="center"/>
          </w:tcPr>
          <w:p>
            <w:pPr>
              <w:widowControl/>
              <w:jc w:val="center"/>
              <w:rPr>
                <w:rFonts w:ascii="宋体" w:hAnsi="宋体"/>
                <w:kern w:val="0"/>
                <w:sz w:val="18"/>
                <w:szCs w:val="18"/>
              </w:rPr>
            </w:pPr>
            <w:r>
              <w:rPr>
                <w:rFonts w:ascii="宋体" w:hAnsi="宋体" w:hint="eastAsia"/>
                <w:kern w:val="0"/>
                <w:sz w:val="18"/>
                <w:szCs w:val="18"/>
              </w:rPr>
              <w:t>采纳</w:t>
            </w:r>
          </w:p>
        </w:tc>
        <w:tc>
          <w:tcPr>
            <w:tcW w:w="2878" w:type="dxa"/>
            <w:vAlign w:val="center"/>
          </w:tcPr>
          <w:p>
            <w:pPr>
              <w:widowControl/>
              <w:jc w:val="center"/>
              <w:rPr>
                <w:rFonts w:ascii="宋体" w:hAnsi="宋体"/>
                <w:kern w:val="0"/>
                <w:sz w:val="18"/>
                <w:szCs w:val="18"/>
              </w:rPr>
            </w:pPr>
            <w:r>
              <w:rPr>
                <w:rFonts w:ascii="宋体" w:hAnsi="宋体" w:hint="eastAsia"/>
                <w:kern w:val="0"/>
                <w:sz w:val="18"/>
                <w:szCs w:val="18"/>
              </w:rPr>
              <w:t>删除残余应力和相应检测方法</w:t>
            </w:r>
          </w:p>
        </w:tc>
      </w:tr>
      <w:tr>
        <w:trPr>
          <w:trHeight w:val="567"/>
          <w:jc w:val="center"/>
        </w:trPr>
        <w:tc>
          <w:tcPr>
            <w:tcW w:w="635" w:type="dxa"/>
            <w:vAlign w:val="center"/>
          </w:tcPr>
          <w:p>
            <w:pPr>
              <w:widowControl/>
              <w:jc w:val="center"/>
              <w:rPr>
                <w:rFonts w:ascii="宋体" w:hAnsi="宋体"/>
                <w:kern w:val="0"/>
                <w:sz w:val="18"/>
                <w:szCs w:val="18"/>
              </w:rPr>
            </w:pPr>
            <w:r>
              <w:rPr>
                <w:rFonts w:ascii="宋体" w:hAnsi="宋体" w:hint="eastAsia"/>
                <w:kern w:val="0"/>
                <w:sz w:val="18"/>
                <w:szCs w:val="18"/>
              </w:rPr>
              <w:t>8</w:t>
            </w:r>
          </w:p>
        </w:tc>
        <w:tc>
          <w:tcPr>
            <w:tcW w:w="1509" w:type="dxa"/>
            <w:vAlign w:val="center"/>
          </w:tcPr>
          <w:p>
            <w:pPr>
              <w:widowControl/>
              <w:ind w:firstLine="181"/>
              <w:jc w:val="center"/>
              <w:rPr>
                <w:rFonts w:ascii="宋体" w:hAnsi="宋体"/>
                <w:kern w:val="0"/>
                <w:sz w:val="18"/>
                <w:szCs w:val="18"/>
              </w:rPr>
            </w:pPr>
            <w:r>
              <w:rPr>
                <w:rFonts w:ascii="宋体" w:hAnsi="宋体" w:hint="eastAsia"/>
                <w:kern w:val="0"/>
                <w:sz w:val="18"/>
                <w:szCs w:val="18"/>
              </w:rPr>
              <w:t>6.1</w:t>
            </w:r>
          </w:p>
        </w:tc>
        <w:tc>
          <w:tcPr>
            <w:tcW w:w="3311" w:type="dxa"/>
            <w:vAlign w:val="center"/>
          </w:tcPr>
          <w:p>
            <w:pPr>
              <w:widowControl/>
              <w:jc w:val="center"/>
              <w:rPr>
                <w:rFonts w:ascii="宋体" w:hAnsi="宋体"/>
                <w:kern w:val="0"/>
                <w:sz w:val="18"/>
                <w:szCs w:val="18"/>
              </w:rPr>
            </w:pPr>
            <w:r>
              <w:rPr>
                <w:rFonts w:ascii="宋体" w:hAnsi="宋体" w:hint="eastAsia"/>
                <w:kern w:val="0"/>
                <w:sz w:val="18"/>
                <w:szCs w:val="18"/>
              </w:rPr>
              <w:t>GB/T5121(所有部分)、YS/T482或YS/T483中对于铁含量的检测要求分别为0.0001～0.002、0.0001～9.0和0.050～10.0不适用于检测高铁含量</w:t>
            </w:r>
          </w:p>
        </w:tc>
        <w:tc>
          <w:tcPr>
            <w:tcW w:w="941" w:type="dxa"/>
            <w:vAlign w:val="center"/>
          </w:tcPr>
          <w:p>
            <w:pPr>
              <w:widowControl/>
              <w:jc w:val="center"/>
              <w:rPr>
                <w:rFonts w:ascii="宋体" w:hAnsi="宋体"/>
                <w:kern w:val="0"/>
                <w:sz w:val="18"/>
                <w:szCs w:val="18"/>
              </w:rPr>
            </w:pPr>
            <w:r>
              <w:rPr>
                <w:rFonts w:ascii="宋体" w:hAnsi="宋体" w:hint="eastAsia"/>
                <w:kern w:val="0"/>
                <w:sz w:val="18"/>
                <w:szCs w:val="18"/>
              </w:rPr>
              <w:t>采纳</w:t>
            </w:r>
          </w:p>
        </w:tc>
        <w:tc>
          <w:tcPr>
            <w:tcW w:w="2878" w:type="dxa"/>
            <w:vAlign w:val="center"/>
          </w:tcPr>
          <w:p>
            <w:pPr>
              <w:widowControl/>
              <w:rPr>
                <w:rFonts w:ascii="宋体" w:hAnsi="宋体"/>
                <w:kern w:val="0"/>
                <w:sz w:val="18"/>
                <w:szCs w:val="18"/>
              </w:rPr>
            </w:pPr>
            <w:r>
              <w:rPr>
                <w:rFonts w:ascii="宋体" w:hAnsi="宋体" w:hint="eastAsia"/>
                <w:kern w:val="0"/>
                <w:sz w:val="18"/>
                <w:szCs w:val="18"/>
              </w:rPr>
              <w:t>自行制定铜含量的检测方法，以附录形式列入本文件中。</w:t>
            </w:r>
          </w:p>
        </w:tc>
      </w:tr>
      <w:tr>
        <w:trPr>
          <w:trHeight w:val="567"/>
          <w:jc w:val="center"/>
        </w:trPr>
        <w:tc>
          <w:tcPr>
            <w:tcW w:w="635" w:type="dxa"/>
            <w:vAlign w:val="center"/>
          </w:tcPr>
          <w:p>
            <w:pPr>
              <w:widowControl/>
              <w:jc w:val="center"/>
              <w:rPr>
                <w:rFonts w:ascii="宋体" w:hAnsi="宋体"/>
                <w:kern w:val="0"/>
                <w:sz w:val="18"/>
                <w:szCs w:val="18"/>
              </w:rPr>
            </w:pPr>
            <w:r>
              <w:rPr>
                <w:rFonts w:ascii="宋体" w:hAnsi="宋体" w:hint="eastAsia"/>
                <w:kern w:val="0"/>
                <w:sz w:val="18"/>
                <w:szCs w:val="18"/>
              </w:rPr>
              <w:t>9</w:t>
            </w:r>
          </w:p>
        </w:tc>
        <w:tc>
          <w:tcPr>
            <w:tcW w:w="1509" w:type="dxa"/>
            <w:vAlign w:val="center"/>
          </w:tcPr>
          <w:p>
            <w:pPr>
              <w:widowControl/>
              <w:ind w:firstLine="181"/>
              <w:jc w:val="center"/>
              <w:rPr>
                <w:rFonts w:ascii="宋体" w:hAnsi="宋体"/>
                <w:kern w:val="0"/>
                <w:sz w:val="18"/>
                <w:szCs w:val="18"/>
              </w:rPr>
            </w:pPr>
            <w:r>
              <w:rPr>
                <w:rFonts w:ascii="宋体" w:hAnsi="宋体" w:hint="eastAsia"/>
                <w:kern w:val="0"/>
                <w:sz w:val="18"/>
                <w:szCs w:val="18"/>
              </w:rPr>
              <w:t>6.5</w:t>
            </w:r>
          </w:p>
        </w:tc>
        <w:tc>
          <w:tcPr>
            <w:tcW w:w="3311" w:type="dxa"/>
            <w:vAlign w:val="center"/>
          </w:tcPr>
          <w:p>
            <w:pPr>
              <w:widowControl/>
              <w:jc w:val="center"/>
              <w:rPr>
                <w:rFonts w:ascii="宋体" w:hAnsi="宋体"/>
                <w:kern w:val="0"/>
                <w:sz w:val="18"/>
                <w:szCs w:val="18"/>
              </w:rPr>
            </w:pPr>
            <w:r>
              <w:rPr>
                <w:rFonts w:ascii="宋体" w:hAnsi="宋体" w:hint="eastAsia"/>
                <w:kern w:val="0"/>
                <w:sz w:val="18"/>
                <w:szCs w:val="18"/>
              </w:rPr>
              <w:t>电磁屏蔽性检测方法按GB/T30142规定，其中线丝材是否可以直接测量或通过编织网进行检测</w:t>
            </w:r>
          </w:p>
        </w:tc>
        <w:tc>
          <w:tcPr>
            <w:tcW w:w="941" w:type="dxa"/>
            <w:vAlign w:val="center"/>
          </w:tcPr>
          <w:p>
            <w:pPr>
              <w:widowControl/>
              <w:jc w:val="center"/>
              <w:rPr>
                <w:rFonts w:ascii="宋体" w:hAnsi="宋体"/>
                <w:kern w:val="0"/>
                <w:sz w:val="18"/>
                <w:szCs w:val="18"/>
              </w:rPr>
            </w:pPr>
            <w:r>
              <w:rPr>
                <w:rFonts w:ascii="宋体" w:hAnsi="宋体" w:hint="eastAsia"/>
                <w:kern w:val="0"/>
                <w:sz w:val="18"/>
                <w:szCs w:val="18"/>
              </w:rPr>
              <w:t>采纳</w:t>
            </w:r>
          </w:p>
        </w:tc>
        <w:tc>
          <w:tcPr>
            <w:tcW w:w="2878" w:type="dxa"/>
            <w:vAlign w:val="center"/>
          </w:tcPr>
          <w:p>
            <w:pPr>
              <w:widowControl/>
              <w:rPr>
                <w:rFonts w:ascii="宋体" w:hAnsi="宋体"/>
                <w:kern w:val="0"/>
                <w:sz w:val="18"/>
                <w:szCs w:val="18"/>
              </w:rPr>
            </w:pPr>
            <w:r>
              <w:rPr>
                <w:rFonts w:ascii="宋体" w:hAnsi="宋体" w:hint="eastAsia"/>
                <w:kern w:val="0"/>
                <w:sz w:val="18"/>
                <w:szCs w:val="18"/>
              </w:rPr>
              <w:t>更改检测方法。</w:t>
            </w:r>
          </w:p>
        </w:tc>
      </w:tr>
    </w:tbl>
    <w:p>
      <w:pPr>
        <w:tabs>
          <w:tab w:val="left" w:pos="360"/>
          <w:tab w:val="left" w:pos="720"/>
        </w:tabs>
        <w:spacing w:beforeLines="50" w:before="156" w:line="360" w:lineRule="auto"/>
        <w:rPr>
          <w:rFonts w:ascii="黑体" w:eastAsia="黑体" w:hAnsi="黑体"/>
          <w:szCs w:val="21"/>
        </w:rPr>
      </w:pPr>
      <w:r>
        <w:rPr>
          <w:rFonts w:ascii="黑体" w:eastAsia="黑体" w:hAnsi="黑体" w:hint="eastAsia"/>
          <w:szCs w:val="21"/>
        </w:rPr>
        <w:t>1.4.4征求意见阶段</w:t>
      </w:r>
    </w:p>
    <w:p>
      <w:pPr>
        <w:pStyle w:val="a3"/>
        <w:spacing w:line="360" w:lineRule="exact"/>
        <w:rPr>
          <w:rFonts w:asciiTheme="minorEastAsia" w:eastAsiaTheme="minorEastAsia" w:hAnsiTheme="minorEastAsia"/>
        </w:rPr>
      </w:pPr>
    </w:p>
    <w:p>
      <w:pPr>
        <w:tabs>
          <w:tab w:val="left" w:pos="360"/>
          <w:tab w:val="left" w:pos="720"/>
        </w:tabs>
        <w:spacing w:beforeLines="50" w:before="156" w:line="360" w:lineRule="auto"/>
        <w:rPr>
          <w:rFonts w:ascii="黑体" w:eastAsia="黑体" w:hAnsi="黑体"/>
          <w:szCs w:val="21"/>
        </w:rPr>
      </w:pPr>
      <w:r>
        <w:rPr>
          <w:rFonts w:ascii="黑体" w:eastAsia="黑体" w:hAnsi="黑体" w:hint="eastAsia"/>
          <w:szCs w:val="21"/>
        </w:rPr>
        <w:t>1.4.5审查阶段</w:t>
      </w:r>
    </w:p>
    <w:p>
      <w:pPr>
        <w:pStyle w:val="a3"/>
        <w:spacing w:line="360" w:lineRule="exact"/>
        <w:rPr>
          <w:rFonts w:asciiTheme="minorEastAsia" w:eastAsiaTheme="minorEastAsia" w:hAnsiTheme="minorEastAsia"/>
        </w:rPr>
      </w:pPr>
    </w:p>
    <w:p>
      <w:pPr>
        <w:tabs>
          <w:tab w:val="left" w:pos="360"/>
          <w:tab w:val="left" w:pos="720"/>
        </w:tabs>
        <w:spacing w:beforeLines="50" w:before="156" w:line="360" w:lineRule="auto"/>
        <w:rPr>
          <w:rFonts w:ascii="黑体" w:eastAsia="黑体" w:hAnsi="黑体"/>
          <w:szCs w:val="21"/>
        </w:rPr>
      </w:pPr>
      <w:r>
        <w:rPr>
          <w:rFonts w:ascii="黑体" w:eastAsia="黑体" w:hAnsi="黑体" w:hint="eastAsia"/>
          <w:szCs w:val="21"/>
        </w:rPr>
        <w:t>1.4.6报批阶段</w:t>
      </w:r>
    </w:p>
    <w:p>
      <w:pPr>
        <w:pStyle w:val="a3"/>
        <w:spacing w:line="360" w:lineRule="exact"/>
        <w:rPr>
          <w:rFonts w:asciiTheme="minorEastAsia" w:eastAsiaTheme="minorEastAsia" w:hAnsiTheme="minorEastAsia"/>
        </w:rPr>
      </w:pPr>
    </w:p>
    <w:p>
      <w:pPr>
        <w:pStyle w:val="af6"/>
        <w:numPr>
          <w:ilvl w:val="0"/>
          <w:numId w:val="8"/>
        </w:numPr>
        <w:tabs>
          <w:tab w:val="left" w:pos="0"/>
        </w:tabs>
        <w:spacing w:beforeLines="50" w:before="156" w:afterLines="50" w:after="156"/>
        <w:ind w:firstLineChars="0"/>
        <w:rPr>
          <w:rFonts w:ascii="黑体" w:eastAsia="黑体" w:hAnsi="黑体"/>
          <w:szCs w:val="21"/>
        </w:rPr>
      </w:pPr>
      <w:r>
        <w:rPr>
          <w:rFonts w:ascii="黑体" w:eastAsia="黑体" w:hAnsi="黑体" w:hint="eastAsia"/>
          <w:szCs w:val="21"/>
        </w:rPr>
        <w:t>编制原则</w:t>
      </w:r>
    </w:p>
    <w:p>
      <w:pPr>
        <w:widowControl/>
        <w:spacing w:line="360" w:lineRule="exact"/>
        <w:ind w:firstLineChars="200" w:firstLine="420"/>
        <w:jc w:val="left"/>
        <w:rPr>
          <w:rFonts w:asciiTheme="minorEastAsia" w:eastAsiaTheme="minorEastAsia" w:hAnsiTheme="minorEastAsia"/>
          <w:kern w:val="0"/>
          <w:szCs w:val="20"/>
        </w:rPr>
      </w:pPr>
      <w:r>
        <w:rPr>
          <w:rFonts w:asciiTheme="minorEastAsia" w:eastAsiaTheme="minorEastAsia" w:hAnsiTheme="minorEastAsia" w:hint="eastAsia"/>
          <w:kern w:val="0"/>
          <w:szCs w:val="20"/>
        </w:rPr>
        <w:t>本标准起草单位自接受起草任务后，成立了标准编制工作组，负责收集生产统计、检验数据、市场需求及客户要求等信息。初步确定《</w:t>
      </w:r>
      <w:r>
        <w:rPr>
          <w:rFonts w:asciiTheme="minorEastAsia" w:eastAsiaTheme="minorEastAsia" w:hAnsiTheme="minorEastAsia" w:hint="eastAsia"/>
        </w:rPr>
        <w:t>高强高导铜铁合金棒线材</w:t>
      </w:r>
      <w:r>
        <w:rPr>
          <w:rFonts w:asciiTheme="minorEastAsia" w:eastAsiaTheme="minorEastAsia" w:hAnsiTheme="minorEastAsia" w:hint="eastAsia"/>
          <w:kern w:val="0"/>
          <w:szCs w:val="20"/>
        </w:rPr>
        <w:t>》标准起草所遵循的基本原则和编制依据：</w:t>
      </w:r>
    </w:p>
    <w:p>
      <w:pPr>
        <w:widowControl/>
        <w:spacing w:line="360" w:lineRule="exact"/>
        <w:ind w:firstLineChars="200" w:firstLine="420"/>
        <w:jc w:val="left"/>
        <w:rPr>
          <w:rFonts w:asciiTheme="majorEastAsia" w:eastAsiaTheme="majorEastAsia" w:hAnsiTheme="majorEastAsia"/>
          <w:kern w:val="0"/>
          <w:szCs w:val="20"/>
        </w:rPr>
      </w:pPr>
      <w:r>
        <w:rPr>
          <w:rFonts w:asciiTheme="majorEastAsia" w:eastAsiaTheme="majorEastAsia" w:hAnsiTheme="majorEastAsia" w:hint="eastAsia"/>
          <w:kern w:val="0"/>
          <w:szCs w:val="20"/>
        </w:rPr>
        <w:t>a)查阅国内外相关标准和客户的相关技术要求，目前国内还没有该类材料的相应国家/行业标准。</w:t>
      </w:r>
    </w:p>
    <w:p>
      <w:pPr>
        <w:widowControl/>
        <w:spacing w:line="360" w:lineRule="exact"/>
        <w:ind w:firstLineChars="200" w:firstLine="420"/>
        <w:jc w:val="left"/>
        <w:rPr>
          <w:rFonts w:asciiTheme="majorEastAsia" w:eastAsiaTheme="majorEastAsia" w:hAnsiTheme="majorEastAsia"/>
          <w:kern w:val="0"/>
          <w:szCs w:val="20"/>
        </w:rPr>
      </w:pPr>
      <w:r>
        <w:rPr>
          <w:rFonts w:asciiTheme="majorEastAsia" w:eastAsiaTheme="majorEastAsia" w:hAnsiTheme="majorEastAsia" w:hint="eastAsia"/>
          <w:kern w:val="0"/>
          <w:szCs w:val="20"/>
        </w:rPr>
        <w:t>b)高强高导铜铁合金产品属于为新材料，其产品标准对市场和产品的规范，具有切实的指导意义，能够有效地促进该类产品的有序发展。</w:t>
      </w:r>
    </w:p>
    <w:p>
      <w:pPr>
        <w:widowControl/>
        <w:spacing w:line="360" w:lineRule="exact"/>
        <w:ind w:firstLineChars="200" w:firstLine="420"/>
        <w:jc w:val="left"/>
        <w:rPr>
          <w:rFonts w:asciiTheme="majorEastAsia" w:eastAsiaTheme="majorEastAsia" w:hAnsiTheme="majorEastAsia"/>
          <w:kern w:val="0"/>
          <w:szCs w:val="20"/>
        </w:rPr>
      </w:pPr>
      <w:r>
        <w:rPr>
          <w:rFonts w:asciiTheme="majorEastAsia" w:eastAsiaTheme="majorEastAsia" w:hAnsiTheme="majorEastAsia" w:hint="eastAsia"/>
          <w:kern w:val="0"/>
          <w:szCs w:val="20"/>
        </w:rPr>
        <w:lastRenderedPageBreak/>
        <w:t>c)本标准所涉及的合金，主要以市场（客户）的需求为主，所列检棒线材均已量产供应的产品。</w:t>
      </w:r>
    </w:p>
    <w:p>
      <w:pPr>
        <w:widowControl/>
        <w:spacing w:line="360" w:lineRule="exact"/>
        <w:ind w:firstLineChars="200" w:firstLine="420"/>
        <w:jc w:val="left"/>
        <w:rPr>
          <w:rFonts w:asciiTheme="majorEastAsia" w:eastAsiaTheme="majorEastAsia" w:hAnsiTheme="majorEastAsia"/>
          <w:kern w:val="0"/>
          <w:szCs w:val="20"/>
        </w:rPr>
      </w:pPr>
      <w:r>
        <w:rPr>
          <w:rFonts w:asciiTheme="majorEastAsia" w:eastAsiaTheme="majorEastAsia" w:hAnsiTheme="majorEastAsia" w:hint="eastAsia"/>
          <w:kern w:val="0"/>
          <w:szCs w:val="20"/>
        </w:rPr>
        <w:t>d)棒线材的订货与生产过程中的技术要求、识别，能够直观、明确，不易产生分歧和误判。对形状标识、尺寸要求等主要技术要求，力求使标准达到的合理性与适用性；</w:t>
      </w:r>
    </w:p>
    <w:p>
      <w:pPr>
        <w:widowControl/>
        <w:spacing w:line="360" w:lineRule="exact"/>
        <w:ind w:firstLineChars="200" w:firstLine="420"/>
        <w:jc w:val="left"/>
        <w:rPr>
          <w:rFonts w:asciiTheme="majorEastAsia" w:eastAsiaTheme="majorEastAsia" w:hAnsiTheme="majorEastAsia"/>
          <w:kern w:val="0"/>
          <w:szCs w:val="20"/>
        </w:rPr>
      </w:pPr>
      <w:r>
        <w:rPr>
          <w:rFonts w:asciiTheme="majorEastAsia" w:eastAsiaTheme="majorEastAsia" w:hAnsiTheme="majorEastAsia" w:hint="eastAsia"/>
          <w:kern w:val="0"/>
          <w:szCs w:val="20"/>
        </w:rPr>
        <w:t>e)根据技术发展水平及测试数据确定技术指标取值范围；尽可能多采集数据，进行数据分类统计和分析；</w:t>
      </w:r>
    </w:p>
    <w:p>
      <w:pPr>
        <w:widowControl/>
        <w:spacing w:line="360" w:lineRule="exact"/>
        <w:ind w:firstLineChars="200" w:firstLine="420"/>
        <w:jc w:val="left"/>
        <w:rPr>
          <w:rFonts w:asciiTheme="majorEastAsia" w:eastAsiaTheme="majorEastAsia" w:hAnsiTheme="majorEastAsia"/>
          <w:kern w:val="0"/>
          <w:szCs w:val="20"/>
        </w:rPr>
      </w:pPr>
      <w:r>
        <w:rPr>
          <w:rFonts w:asciiTheme="majorEastAsia" w:eastAsiaTheme="majorEastAsia" w:hAnsiTheme="majorEastAsia" w:hint="eastAsia"/>
          <w:kern w:val="0"/>
          <w:szCs w:val="20"/>
        </w:rPr>
        <w:t>f)按照GB/T 1.1和有色加工产品标准和国家行业标准编写示例的要求格式和结构进行编写。</w:t>
      </w:r>
    </w:p>
    <w:p>
      <w:pPr>
        <w:pStyle w:val="af6"/>
        <w:numPr>
          <w:ilvl w:val="0"/>
          <w:numId w:val="8"/>
        </w:numPr>
        <w:tabs>
          <w:tab w:val="left" w:pos="0"/>
        </w:tabs>
        <w:spacing w:beforeLines="50" w:before="156" w:afterLines="50" w:after="156"/>
        <w:ind w:firstLineChars="0"/>
        <w:rPr>
          <w:rFonts w:ascii="黑体" w:eastAsia="黑体" w:hAnsi="黑体"/>
          <w:szCs w:val="21"/>
        </w:rPr>
      </w:pPr>
      <w:r>
        <w:rPr>
          <w:rFonts w:ascii="黑体" w:eastAsia="黑体" w:hAnsi="黑体" w:hint="eastAsia"/>
          <w:szCs w:val="21"/>
        </w:rPr>
        <w:t>标准主要技术内容的确定依据及主要试验和验证情况分析</w:t>
      </w:r>
    </w:p>
    <w:p>
      <w:pPr>
        <w:widowControl/>
        <w:tabs>
          <w:tab w:val="left" w:pos="431"/>
          <w:tab w:val="left" w:pos="525"/>
        </w:tabs>
        <w:spacing w:beforeLines="50" w:before="156" w:afterLines="50" w:after="156"/>
        <w:rPr>
          <w:rFonts w:ascii="黑体" w:eastAsia="黑体" w:hAnsi="黑体"/>
          <w:szCs w:val="21"/>
        </w:rPr>
      </w:pPr>
      <w:r>
        <w:rPr>
          <w:rFonts w:ascii="黑体" w:eastAsia="黑体" w:hAnsi="黑体" w:hint="eastAsia"/>
        </w:rPr>
        <w:t>3.1标准适用范围</w:t>
      </w:r>
    </w:p>
    <w:p>
      <w:pPr>
        <w:widowControl/>
        <w:tabs>
          <w:tab w:val="left" w:pos="525"/>
          <w:tab w:val="left" w:pos="794"/>
        </w:tabs>
        <w:spacing w:line="360" w:lineRule="exact"/>
        <w:ind w:firstLineChars="200" w:firstLine="420"/>
        <w:rPr>
          <w:rFonts w:hAnsi="黑体"/>
        </w:rPr>
      </w:pPr>
      <w:r>
        <w:rPr>
          <w:rFonts w:hint="eastAsia"/>
        </w:rPr>
        <w:t>根据市场实际应用的需求，本标准应用于生产焊丝、通讯射频编织网用的铜铁合金棒线材。</w:t>
      </w:r>
    </w:p>
    <w:p>
      <w:pPr>
        <w:pStyle w:val="af6"/>
        <w:widowControl/>
        <w:numPr>
          <w:ilvl w:val="1"/>
          <w:numId w:val="9"/>
        </w:numPr>
        <w:tabs>
          <w:tab w:val="left" w:pos="431"/>
          <w:tab w:val="left" w:pos="525"/>
        </w:tabs>
        <w:spacing w:beforeLines="50" w:before="156" w:afterLines="50" w:after="156"/>
        <w:ind w:firstLineChars="0"/>
        <w:rPr>
          <w:rFonts w:ascii="黑体" w:eastAsia="黑体" w:hAnsi="黑体"/>
        </w:rPr>
      </w:pPr>
      <w:r>
        <w:rPr>
          <w:rFonts w:ascii="黑体" w:eastAsia="黑体" w:hAnsi="黑体" w:hint="eastAsia"/>
        </w:rPr>
        <w:t xml:space="preserve"> 产品分类</w:t>
      </w:r>
    </w:p>
    <w:p>
      <w:pPr>
        <w:spacing w:line="36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产品分类是对铜铁合金棒线材产品的牌号、状态、规格进行规定，同时规定了产品标记方法，相关情况分别说明如下：</w:t>
      </w:r>
    </w:p>
    <w:p>
      <w:pPr>
        <w:spacing w:line="36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（1）本标准的产品为铜铁合金棒材，产品截面形状为圆形，以产品的外径来划分不同的规格。</w:t>
      </w:r>
    </w:p>
    <w:p>
      <w:pPr>
        <w:spacing w:line="36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（2）通过市场调研及收集相关企业的资料发现，国内目前生产的较成熟的高强高导铜铁合金棒线</w:t>
      </w:r>
    </w:p>
    <w:p>
      <w:pPr>
        <w:spacing w:line="36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材牌号主要有CuFe5、CuFe10、CuFe20、</w:t>
      </w:r>
      <w:r>
        <w:rPr>
          <w:rFonts w:asciiTheme="minorEastAsia" w:eastAsiaTheme="minorEastAsia" w:hAnsiTheme="minorEastAsia" w:cs="Arial"/>
          <w:szCs w:val="21"/>
        </w:rPr>
        <w:t>CuFe</w:t>
      </w:r>
      <w:r>
        <w:rPr>
          <w:rFonts w:asciiTheme="minorEastAsia" w:eastAsiaTheme="minorEastAsia" w:hAnsiTheme="minorEastAsia" w:cs="Arial" w:hint="eastAsia"/>
          <w:szCs w:val="21"/>
        </w:rPr>
        <w:t>4</w:t>
      </w:r>
      <w:r>
        <w:rPr>
          <w:rFonts w:asciiTheme="minorEastAsia" w:eastAsiaTheme="minorEastAsia" w:hAnsiTheme="minorEastAsia" w:cs="Arial"/>
          <w:szCs w:val="21"/>
        </w:rPr>
        <w:t>0</w:t>
      </w:r>
      <w:r>
        <w:rPr>
          <w:rFonts w:asciiTheme="minorEastAsia" w:eastAsiaTheme="minorEastAsia" w:hAnsiTheme="minorEastAsia" w:cs="Arial" w:hint="eastAsia"/>
          <w:szCs w:val="21"/>
        </w:rPr>
        <w:t>。</w:t>
      </w:r>
    </w:p>
    <w:p>
      <w:pPr>
        <w:spacing w:line="360" w:lineRule="exact"/>
        <w:ind w:firstLineChars="200" w:firstLine="420"/>
        <w:rPr>
          <w:rFonts w:asciiTheme="minorEastAsia" w:eastAsiaTheme="minorEastAsia" w:hAnsiTheme="minorEastAsia" w:cs="Arial"/>
          <w:szCs w:val="21"/>
        </w:rPr>
      </w:pPr>
      <w:r>
        <w:rPr>
          <w:rFonts w:asciiTheme="minorEastAsia" w:eastAsiaTheme="minorEastAsia" w:hAnsiTheme="minorEastAsia" w:hint="eastAsia"/>
        </w:rPr>
        <w:t>（3）产品尺寸规格范围，根据目前市场需求现状，确定本标准尺寸规格为：外径为0.07～14mm。</w:t>
      </w:r>
    </w:p>
    <w:p>
      <w:pPr>
        <w:pStyle w:val="a3"/>
        <w:spacing w:after="0" w:line="360" w:lineRule="exact"/>
        <w:ind w:firstLineChars="200" w:firstLine="420"/>
        <w:rPr>
          <w:color w:val="000000" w:themeColor="text1"/>
        </w:rPr>
      </w:pPr>
      <w:r>
        <w:rPr>
          <w:rFonts w:hint="eastAsia"/>
        </w:rPr>
        <w:t>（</w:t>
      </w:r>
      <w:r>
        <w:rPr>
          <w:rFonts w:hint="eastAsia"/>
        </w:rPr>
        <w:t>4</w:t>
      </w:r>
      <w:r>
        <w:rPr>
          <w:rFonts w:hint="eastAsia"/>
        </w:rPr>
        <w:t>）产品标记方法：按照</w:t>
      </w:r>
      <w:r>
        <w:rPr>
          <w:rFonts w:hint="eastAsia"/>
          <w:color w:val="000000" w:themeColor="text1"/>
        </w:rPr>
        <w:t>GB/T 1.1-2020</w:t>
      </w:r>
      <w:r>
        <w:rPr>
          <w:rFonts w:hint="eastAsia"/>
          <w:color w:val="000000" w:themeColor="text1"/>
        </w:rPr>
        <w:t>的规定，产品名称、标准编号、牌号、状态、规格的顺序表示，标准中给出了铜铁合金棒线的典型标记示例。</w:t>
      </w:r>
    </w:p>
    <w:p>
      <w:pPr>
        <w:spacing w:line="360" w:lineRule="exact"/>
        <w:ind w:firstLineChars="200" w:firstLine="420"/>
        <w:rPr>
          <w:rFonts w:ascii="宋体" w:hAnsi="宋体"/>
          <w:szCs w:val="21"/>
        </w:rPr>
      </w:pPr>
      <w:r>
        <w:rPr>
          <w:rFonts w:ascii="宋体" w:hAnsi="宋体" w:hint="eastAsia"/>
          <w:szCs w:val="21"/>
        </w:rPr>
        <w:t>本标准的分类优点在于材料用途特性明确了</w:t>
      </w:r>
      <w:r>
        <w:rPr>
          <w:rFonts w:ascii="宋体" w:hAnsi="宋体"/>
          <w:szCs w:val="21"/>
        </w:rPr>
        <w:t>CuFe5</w:t>
      </w:r>
      <w:r>
        <w:rPr>
          <w:rFonts w:ascii="宋体" w:hAnsi="宋体" w:hint="eastAsia"/>
          <w:szCs w:val="21"/>
        </w:rPr>
        <w:t>、</w:t>
      </w:r>
      <w:r>
        <w:rPr>
          <w:rFonts w:ascii="宋体" w:hAnsi="宋体"/>
          <w:szCs w:val="21"/>
        </w:rPr>
        <w:t>CuFe10</w:t>
      </w:r>
      <w:r>
        <w:rPr>
          <w:rFonts w:ascii="宋体" w:hAnsi="宋体" w:hint="eastAsia"/>
          <w:szCs w:val="21"/>
        </w:rPr>
        <w:t>、</w:t>
      </w:r>
      <w:r>
        <w:rPr>
          <w:rFonts w:asciiTheme="minorEastAsia" w:eastAsiaTheme="minorEastAsia" w:hAnsiTheme="minorEastAsia" w:cs="Arial" w:hint="eastAsia"/>
          <w:szCs w:val="21"/>
        </w:rPr>
        <w:t>CuFe20、</w:t>
      </w:r>
      <w:r>
        <w:rPr>
          <w:rFonts w:asciiTheme="minorEastAsia" w:eastAsiaTheme="minorEastAsia" w:hAnsiTheme="minorEastAsia" w:cs="Arial"/>
          <w:szCs w:val="21"/>
        </w:rPr>
        <w:t>CuFe</w:t>
      </w:r>
      <w:r>
        <w:rPr>
          <w:rFonts w:asciiTheme="minorEastAsia" w:eastAsiaTheme="minorEastAsia" w:hAnsiTheme="minorEastAsia" w:cs="Arial" w:hint="eastAsia"/>
          <w:szCs w:val="21"/>
        </w:rPr>
        <w:t>4</w:t>
      </w:r>
      <w:r>
        <w:rPr>
          <w:rFonts w:asciiTheme="minorEastAsia" w:eastAsiaTheme="minorEastAsia" w:hAnsiTheme="minorEastAsia" w:cs="Arial"/>
          <w:szCs w:val="21"/>
        </w:rPr>
        <w:t>0</w:t>
      </w:r>
      <w:r>
        <w:rPr>
          <w:rFonts w:ascii="宋体" w:hAnsi="宋体" w:hint="eastAsia"/>
          <w:szCs w:val="21"/>
        </w:rPr>
        <w:t>等材料基础形状材料，满足专用产品生产需要。</w:t>
      </w:r>
    </w:p>
    <w:p>
      <w:pPr>
        <w:spacing w:beforeLines="50" w:before="156" w:afterLines="50" w:after="156" w:line="360" w:lineRule="exact"/>
        <w:rPr>
          <w:rFonts w:ascii="黑体" w:eastAsia="黑体" w:hAnsi="黑体" w:cs="Arial"/>
          <w:szCs w:val="21"/>
        </w:rPr>
      </w:pPr>
      <w:r>
        <w:rPr>
          <w:rFonts w:ascii="黑体" w:eastAsia="黑体" w:hAnsi="黑体" w:cs="Arial" w:hint="eastAsia"/>
          <w:szCs w:val="21"/>
        </w:rPr>
        <w:t>3.3 技术要求</w:t>
      </w:r>
    </w:p>
    <w:p>
      <w:pPr>
        <w:widowControl/>
        <w:spacing w:beforeLines="50" w:before="156" w:afterLines="50" w:after="156"/>
        <w:rPr>
          <w:rFonts w:asciiTheme="minorEastAsia" w:eastAsiaTheme="minorEastAsia" w:hAnsiTheme="minorEastAsia" w:cs="Arial"/>
          <w:szCs w:val="21"/>
        </w:rPr>
      </w:pPr>
      <w:r>
        <w:rPr>
          <w:rFonts w:ascii="黑体" w:eastAsia="黑体" w:hAnsi="黑体" w:cs="Arial" w:hint="eastAsia"/>
          <w:szCs w:val="21"/>
        </w:rPr>
        <w:t>3.3.1化学成分</w:t>
      </w:r>
    </w:p>
    <w:p>
      <w:pPr>
        <w:spacing w:line="36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本标准根据目前高强高导铜铁合金棒格材的实际生产情况，共收录4个合金，</w:t>
      </w:r>
      <w:r>
        <w:rPr>
          <w:rFonts w:asciiTheme="minorEastAsia" w:eastAsiaTheme="minorEastAsia" w:hAnsiTheme="minorEastAsia" w:cs="Arial"/>
          <w:szCs w:val="21"/>
        </w:rPr>
        <w:t>CuFe5</w:t>
      </w:r>
      <w:r>
        <w:rPr>
          <w:rFonts w:asciiTheme="minorEastAsia" w:eastAsiaTheme="minorEastAsia" w:hAnsiTheme="minorEastAsia" w:cs="Arial" w:hint="eastAsia"/>
          <w:szCs w:val="21"/>
        </w:rPr>
        <w:t>牌号棒线材化学成分应等同采用GB/T5231《加工铜及铜合金牌号及化学成分》，其余牌号应符合表2规定。</w:t>
      </w:r>
    </w:p>
    <w:p>
      <w:pPr>
        <w:spacing w:line="360" w:lineRule="exact"/>
        <w:jc w:val="center"/>
        <w:rPr>
          <w:rFonts w:ascii="黑体" w:eastAsia="黑体"/>
          <w:kern w:val="0"/>
          <w:szCs w:val="20"/>
        </w:rPr>
      </w:pPr>
      <w:r>
        <w:rPr>
          <w:rFonts w:ascii="黑体" w:eastAsia="黑体" w:hint="eastAsia"/>
          <w:kern w:val="0"/>
          <w:szCs w:val="20"/>
        </w:rPr>
        <w:t xml:space="preserve">表2  </w:t>
      </w:r>
      <w:r>
        <w:rPr>
          <w:rFonts w:ascii="黑体" w:eastAsia="黑体"/>
          <w:kern w:val="0"/>
          <w:szCs w:val="20"/>
        </w:rPr>
        <w:t>CuFe10</w:t>
      </w:r>
      <w:r>
        <w:rPr>
          <w:rFonts w:ascii="黑体" w:eastAsia="黑体" w:hint="eastAsia"/>
          <w:kern w:val="0"/>
          <w:szCs w:val="20"/>
        </w:rPr>
        <w:t>、</w:t>
      </w:r>
      <w:r>
        <w:rPr>
          <w:rFonts w:ascii="黑体" w:eastAsia="黑体"/>
          <w:color w:val="000000" w:themeColor="text1"/>
          <w:kern w:val="0"/>
          <w:szCs w:val="21"/>
        </w:rPr>
        <w:t>CuFe20</w:t>
      </w:r>
      <w:r>
        <w:rPr>
          <w:rFonts w:ascii="黑体" w:eastAsia="黑体" w:hint="eastAsia"/>
          <w:color w:val="000000" w:themeColor="text1"/>
          <w:kern w:val="0"/>
          <w:szCs w:val="21"/>
        </w:rPr>
        <w:t>、CuFe40</w:t>
      </w:r>
      <w:r>
        <w:rPr>
          <w:rFonts w:ascii="黑体" w:eastAsia="黑体" w:hint="eastAsia"/>
          <w:kern w:val="0"/>
          <w:szCs w:val="20"/>
        </w:rPr>
        <w:t>的化学成分</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134"/>
        <w:gridCol w:w="1134"/>
        <w:gridCol w:w="993"/>
        <w:gridCol w:w="992"/>
        <w:gridCol w:w="850"/>
        <w:gridCol w:w="851"/>
        <w:gridCol w:w="1362"/>
      </w:tblGrid>
      <w:tr>
        <w:trPr>
          <w:cantSplit/>
          <w:trHeight w:val="284"/>
          <w:jc w:val="center"/>
        </w:trPr>
        <w:tc>
          <w:tcPr>
            <w:tcW w:w="1364" w:type="dxa"/>
            <w:vMerge w:val="restart"/>
            <w:tcBorders>
              <w:top w:val="single" w:sz="8" w:space="0" w:color="auto"/>
              <w:left w:val="single" w:sz="8" w:space="0" w:color="auto"/>
            </w:tcBorders>
            <w:vAlign w:val="center"/>
          </w:tcPr>
          <w:p>
            <w:pPr>
              <w:jc w:val="center"/>
              <w:rPr>
                <w:rFonts w:ascii="宋体" w:hAnsi="宋体"/>
                <w:bCs/>
                <w:sz w:val="18"/>
              </w:rPr>
            </w:pPr>
            <w:r>
              <w:rPr>
                <w:rFonts w:ascii="宋体" w:hAnsi="宋体" w:hint="eastAsia"/>
                <w:bCs/>
                <w:sz w:val="18"/>
              </w:rPr>
              <w:t>牌号</w:t>
            </w:r>
          </w:p>
        </w:tc>
        <w:tc>
          <w:tcPr>
            <w:tcW w:w="7316" w:type="dxa"/>
            <w:gridSpan w:val="7"/>
            <w:tcBorders>
              <w:top w:val="single" w:sz="8" w:space="0" w:color="auto"/>
              <w:right w:val="single" w:sz="8" w:space="0" w:color="auto"/>
            </w:tcBorders>
            <w:vAlign w:val="center"/>
          </w:tcPr>
          <w:p>
            <w:pPr>
              <w:jc w:val="center"/>
              <w:rPr>
                <w:rFonts w:ascii="宋体" w:hAnsi="宋体"/>
                <w:bCs/>
                <w:sz w:val="18"/>
              </w:rPr>
            </w:pPr>
            <w:r>
              <w:rPr>
                <w:rFonts w:ascii="宋体" w:hAnsi="宋体" w:hint="eastAsia"/>
                <w:bCs/>
                <w:sz w:val="18"/>
              </w:rPr>
              <w:t>化学成分（质量分数）％</w:t>
            </w:r>
          </w:p>
        </w:tc>
      </w:tr>
      <w:tr>
        <w:trPr>
          <w:cantSplit/>
          <w:trHeight w:val="284"/>
          <w:jc w:val="center"/>
        </w:trPr>
        <w:tc>
          <w:tcPr>
            <w:tcW w:w="1364" w:type="dxa"/>
            <w:vMerge/>
            <w:tcBorders>
              <w:left w:val="single" w:sz="8" w:space="0" w:color="auto"/>
            </w:tcBorders>
            <w:vAlign w:val="center"/>
          </w:tcPr>
          <w:p>
            <w:pPr>
              <w:jc w:val="center"/>
              <w:rPr>
                <w:rFonts w:ascii="宋体" w:hAnsi="宋体"/>
                <w:bCs/>
                <w:sz w:val="18"/>
              </w:rPr>
            </w:pPr>
          </w:p>
        </w:tc>
        <w:tc>
          <w:tcPr>
            <w:tcW w:w="1134" w:type="dxa"/>
            <w:vAlign w:val="center"/>
          </w:tcPr>
          <w:p>
            <w:pPr>
              <w:tabs>
                <w:tab w:val="left" w:pos="7230"/>
              </w:tabs>
              <w:autoSpaceDE w:val="0"/>
              <w:autoSpaceDN w:val="0"/>
              <w:jc w:val="center"/>
              <w:rPr>
                <w:rFonts w:ascii="宋体" w:hAnsi="宋体"/>
                <w:bCs/>
                <w:sz w:val="18"/>
              </w:rPr>
            </w:pPr>
            <w:r>
              <w:rPr>
                <w:rFonts w:ascii="宋体" w:hAnsi="宋体" w:hint="eastAsia"/>
                <w:bCs/>
                <w:sz w:val="18"/>
              </w:rPr>
              <w:t>Cu</w:t>
            </w:r>
          </w:p>
        </w:tc>
        <w:tc>
          <w:tcPr>
            <w:tcW w:w="1134" w:type="dxa"/>
            <w:vAlign w:val="center"/>
          </w:tcPr>
          <w:p>
            <w:pPr>
              <w:tabs>
                <w:tab w:val="left" w:pos="7230"/>
              </w:tabs>
              <w:autoSpaceDE w:val="0"/>
              <w:autoSpaceDN w:val="0"/>
              <w:jc w:val="center"/>
              <w:rPr>
                <w:rFonts w:ascii="宋体" w:hAnsi="宋体"/>
                <w:bCs/>
                <w:sz w:val="18"/>
              </w:rPr>
            </w:pPr>
            <w:r>
              <w:rPr>
                <w:rFonts w:ascii="宋体" w:hAnsi="宋体" w:hint="eastAsia"/>
                <w:bCs/>
                <w:sz w:val="18"/>
              </w:rPr>
              <w:t>Fe</w:t>
            </w:r>
          </w:p>
        </w:tc>
        <w:tc>
          <w:tcPr>
            <w:tcW w:w="993" w:type="dxa"/>
            <w:vAlign w:val="center"/>
          </w:tcPr>
          <w:p>
            <w:pPr>
              <w:tabs>
                <w:tab w:val="left" w:pos="7230"/>
              </w:tabs>
              <w:autoSpaceDE w:val="0"/>
              <w:autoSpaceDN w:val="0"/>
              <w:jc w:val="center"/>
              <w:rPr>
                <w:rFonts w:ascii="宋体" w:hAnsi="宋体"/>
                <w:bCs/>
                <w:sz w:val="18"/>
              </w:rPr>
            </w:pPr>
            <w:r>
              <w:rPr>
                <w:rFonts w:ascii="宋体" w:hAnsi="宋体" w:hint="eastAsia"/>
                <w:bCs/>
                <w:sz w:val="18"/>
              </w:rPr>
              <w:t>Cr</w:t>
            </w:r>
          </w:p>
        </w:tc>
        <w:tc>
          <w:tcPr>
            <w:tcW w:w="992" w:type="dxa"/>
            <w:vAlign w:val="center"/>
          </w:tcPr>
          <w:p>
            <w:pPr>
              <w:tabs>
                <w:tab w:val="left" w:pos="7230"/>
              </w:tabs>
              <w:autoSpaceDE w:val="0"/>
              <w:autoSpaceDN w:val="0"/>
              <w:jc w:val="center"/>
              <w:rPr>
                <w:rFonts w:ascii="宋体" w:hAnsi="宋体"/>
                <w:bCs/>
                <w:sz w:val="18"/>
              </w:rPr>
            </w:pPr>
            <w:r>
              <w:rPr>
                <w:rFonts w:ascii="宋体" w:hAnsi="宋体" w:hint="eastAsia"/>
                <w:bCs/>
                <w:sz w:val="18"/>
              </w:rPr>
              <w:t>Si</w:t>
            </w:r>
          </w:p>
        </w:tc>
        <w:tc>
          <w:tcPr>
            <w:tcW w:w="850" w:type="dxa"/>
            <w:tcBorders>
              <w:right w:val="single" w:sz="4" w:space="0" w:color="auto"/>
            </w:tcBorders>
            <w:vAlign w:val="center"/>
          </w:tcPr>
          <w:p>
            <w:pPr>
              <w:tabs>
                <w:tab w:val="left" w:pos="7230"/>
              </w:tabs>
              <w:autoSpaceDE w:val="0"/>
              <w:autoSpaceDN w:val="0"/>
              <w:jc w:val="center"/>
              <w:rPr>
                <w:rFonts w:ascii="宋体" w:hAnsi="宋体"/>
                <w:bCs/>
                <w:sz w:val="18"/>
              </w:rPr>
            </w:pPr>
            <w:proofErr w:type="spellStart"/>
            <w:r>
              <w:rPr>
                <w:rFonts w:ascii="宋体" w:hAnsi="宋体" w:hint="eastAsia"/>
                <w:bCs/>
                <w:sz w:val="18"/>
              </w:rPr>
              <w:t>Mn</w:t>
            </w:r>
            <w:proofErr w:type="spellEnd"/>
          </w:p>
        </w:tc>
        <w:tc>
          <w:tcPr>
            <w:tcW w:w="851" w:type="dxa"/>
            <w:tcBorders>
              <w:left w:val="single" w:sz="4" w:space="0" w:color="auto"/>
              <w:right w:val="single" w:sz="4" w:space="0" w:color="auto"/>
            </w:tcBorders>
            <w:vAlign w:val="center"/>
          </w:tcPr>
          <w:p>
            <w:pPr>
              <w:tabs>
                <w:tab w:val="left" w:pos="7230"/>
              </w:tabs>
              <w:autoSpaceDE w:val="0"/>
              <w:autoSpaceDN w:val="0"/>
              <w:jc w:val="center"/>
              <w:rPr>
                <w:rFonts w:ascii="宋体" w:hAnsi="宋体"/>
                <w:bCs/>
                <w:sz w:val="18"/>
              </w:rPr>
            </w:pPr>
            <w:r>
              <w:rPr>
                <w:rFonts w:ascii="宋体" w:hAnsi="宋体" w:hint="eastAsia"/>
                <w:bCs/>
                <w:sz w:val="18"/>
              </w:rPr>
              <w:t>O</w:t>
            </w:r>
          </w:p>
        </w:tc>
        <w:tc>
          <w:tcPr>
            <w:tcW w:w="1362" w:type="dxa"/>
            <w:tcBorders>
              <w:left w:val="single" w:sz="4" w:space="0" w:color="auto"/>
              <w:right w:val="single" w:sz="8" w:space="0" w:color="auto"/>
            </w:tcBorders>
            <w:vAlign w:val="center"/>
          </w:tcPr>
          <w:p>
            <w:pPr>
              <w:jc w:val="center"/>
              <w:rPr>
                <w:rFonts w:ascii="宋体" w:hAnsi="宋体"/>
                <w:bCs/>
                <w:sz w:val="18"/>
              </w:rPr>
            </w:pPr>
            <w:r>
              <w:rPr>
                <w:rFonts w:ascii="宋体" w:hAnsi="宋体" w:hint="eastAsia"/>
                <w:bCs/>
                <w:sz w:val="18"/>
              </w:rPr>
              <w:t>Cu+所列元素总和</w:t>
            </w:r>
          </w:p>
        </w:tc>
      </w:tr>
      <w:tr>
        <w:trPr>
          <w:cantSplit/>
          <w:trHeight w:val="284"/>
          <w:jc w:val="center"/>
        </w:trPr>
        <w:tc>
          <w:tcPr>
            <w:tcW w:w="1364" w:type="dxa"/>
            <w:tcBorders>
              <w:left w:val="single" w:sz="8" w:space="0" w:color="auto"/>
            </w:tcBorders>
            <w:vAlign w:val="center"/>
          </w:tcPr>
          <w:p>
            <w:pPr>
              <w:jc w:val="center"/>
              <w:rPr>
                <w:rFonts w:ascii="宋体" w:hAnsi="宋体"/>
                <w:bCs/>
                <w:sz w:val="18"/>
              </w:rPr>
            </w:pPr>
            <w:r>
              <w:rPr>
                <w:rFonts w:ascii="宋体" w:hAnsi="宋体" w:hint="eastAsia"/>
                <w:bCs/>
                <w:sz w:val="18"/>
              </w:rPr>
              <w:t>CuFe10</w:t>
            </w:r>
          </w:p>
        </w:tc>
        <w:tc>
          <w:tcPr>
            <w:tcW w:w="1134" w:type="dxa"/>
            <w:vAlign w:val="center"/>
          </w:tcPr>
          <w:p>
            <w:pPr>
              <w:jc w:val="center"/>
              <w:rPr>
                <w:rFonts w:ascii="宋体" w:hAnsi="宋体"/>
                <w:bCs/>
                <w:sz w:val="18"/>
              </w:rPr>
            </w:pPr>
            <w:r>
              <w:rPr>
                <w:rFonts w:ascii="宋体" w:hAnsi="宋体" w:hint="eastAsia"/>
                <w:bCs/>
                <w:sz w:val="18"/>
              </w:rPr>
              <w:t>余量</w:t>
            </w:r>
          </w:p>
        </w:tc>
        <w:tc>
          <w:tcPr>
            <w:tcW w:w="1134" w:type="dxa"/>
            <w:vAlign w:val="center"/>
          </w:tcPr>
          <w:p>
            <w:pPr>
              <w:jc w:val="center"/>
              <w:rPr>
                <w:rFonts w:ascii="宋体" w:hAnsi="宋体"/>
                <w:bCs/>
                <w:sz w:val="18"/>
              </w:rPr>
            </w:pPr>
            <w:r>
              <w:rPr>
                <w:rFonts w:ascii="宋体" w:hAnsi="宋体" w:hint="eastAsia"/>
                <w:bCs/>
                <w:sz w:val="18"/>
              </w:rPr>
              <w:t>9.5～10.5</w:t>
            </w:r>
          </w:p>
        </w:tc>
        <w:tc>
          <w:tcPr>
            <w:tcW w:w="993" w:type="dxa"/>
            <w:vAlign w:val="center"/>
          </w:tcPr>
          <w:p>
            <w:pPr>
              <w:jc w:val="center"/>
              <w:rPr>
                <w:rFonts w:ascii="宋体" w:hAnsi="宋体"/>
                <w:bCs/>
                <w:sz w:val="18"/>
              </w:rPr>
            </w:pPr>
            <w:r>
              <w:rPr>
                <w:rFonts w:ascii="宋体" w:hAnsi="宋体" w:hint="eastAsia"/>
                <w:bCs/>
                <w:sz w:val="18"/>
              </w:rPr>
              <w:t>0.01</w:t>
            </w:r>
          </w:p>
        </w:tc>
        <w:tc>
          <w:tcPr>
            <w:tcW w:w="992" w:type="dxa"/>
            <w:vAlign w:val="center"/>
          </w:tcPr>
          <w:p>
            <w:pPr>
              <w:jc w:val="center"/>
              <w:rPr>
                <w:rFonts w:ascii="宋体" w:hAnsi="宋体"/>
                <w:bCs/>
                <w:sz w:val="18"/>
              </w:rPr>
            </w:pPr>
            <w:r>
              <w:rPr>
                <w:rFonts w:ascii="宋体" w:hAnsi="宋体" w:hint="eastAsia"/>
                <w:bCs/>
                <w:sz w:val="18"/>
              </w:rPr>
              <w:t>0.01</w:t>
            </w:r>
          </w:p>
        </w:tc>
        <w:tc>
          <w:tcPr>
            <w:tcW w:w="850" w:type="dxa"/>
            <w:tcBorders>
              <w:right w:val="single" w:sz="4" w:space="0" w:color="auto"/>
            </w:tcBorders>
            <w:vAlign w:val="center"/>
          </w:tcPr>
          <w:p>
            <w:pPr>
              <w:jc w:val="center"/>
              <w:rPr>
                <w:rFonts w:ascii="宋体" w:hAnsi="宋体"/>
                <w:bCs/>
                <w:sz w:val="18"/>
              </w:rPr>
            </w:pPr>
            <w:r>
              <w:rPr>
                <w:rFonts w:ascii="宋体" w:hAnsi="宋体" w:hint="eastAsia"/>
                <w:bCs/>
                <w:sz w:val="18"/>
              </w:rPr>
              <w:t>0.03</w:t>
            </w:r>
          </w:p>
        </w:tc>
        <w:tc>
          <w:tcPr>
            <w:tcW w:w="851" w:type="dxa"/>
            <w:tcBorders>
              <w:left w:val="single" w:sz="4" w:space="0" w:color="auto"/>
              <w:right w:val="single" w:sz="4" w:space="0" w:color="auto"/>
            </w:tcBorders>
            <w:vAlign w:val="center"/>
          </w:tcPr>
          <w:p>
            <w:pPr>
              <w:jc w:val="center"/>
              <w:rPr>
                <w:rFonts w:ascii="宋体" w:hAnsi="宋体"/>
                <w:bCs/>
                <w:sz w:val="18"/>
              </w:rPr>
            </w:pPr>
            <w:r>
              <w:rPr>
                <w:rFonts w:ascii="宋体" w:hAnsi="宋体" w:hint="eastAsia"/>
                <w:bCs/>
                <w:sz w:val="18"/>
              </w:rPr>
              <w:t>0.01</w:t>
            </w:r>
          </w:p>
        </w:tc>
        <w:tc>
          <w:tcPr>
            <w:tcW w:w="1362" w:type="dxa"/>
            <w:tcBorders>
              <w:left w:val="single" w:sz="4" w:space="0" w:color="auto"/>
              <w:right w:val="single" w:sz="8" w:space="0" w:color="auto"/>
            </w:tcBorders>
            <w:vAlign w:val="center"/>
          </w:tcPr>
          <w:p>
            <w:pPr>
              <w:jc w:val="center"/>
              <w:rPr>
                <w:rFonts w:ascii="宋体" w:hAnsi="宋体"/>
                <w:bCs/>
                <w:sz w:val="18"/>
              </w:rPr>
            </w:pPr>
            <w:r>
              <w:rPr>
                <w:rFonts w:ascii="宋体" w:hAnsi="宋体" w:hint="eastAsia"/>
                <w:bCs/>
                <w:sz w:val="18"/>
              </w:rPr>
              <w:t>99.8</w:t>
            </w:r>
          </w:p>
        </w:tc>
      </w:tr>
      <w:tr>
        <w:trPr>
          <w:cantSplit/>
          <w:trHeight w:val="284"/>
          <w:jc w:val="center"/>
        </w:trPr>
        <w:tc>
          <w:tcPr>
            <w:tcW w:w="1364" w:type="dxa"/>
            <w:tcBorders>
              <w:left w:val="single" w:sz="8" w:space="0" w:color="auto"/>
            </w:tcBorders>
            <w:vAlign w:val="center"/>
          </w:tcPr>
          <w:p>
            <w:pPr>
              <w:jc w:val="center"/>
              <w:rPr>
                <w:rFonts w:ascii="宋体" w:hAnsi="宋体"/>
                <w:bCs/>
                <w:sz w:val="18"/>
              </w:rPr>
            </w:pPr>
            <w:r>
              <w:rPr>
                <w:rFonts w:ascii="宋体" w:hAnsi="宋体"/>
                <w:bCs/>
                <w:sz w:val="18"/>
              </w:rPr>
              <w:t>CuFe</w:t>
            </w:r>
            <w:r>
              <w:rPr>
                <w:rFonts w:ascii="宋体" w:hAnsi="宋体" w:hint="eastAsia"/>
                <w:bCs/>
                <w:sz w:val="18"/>
              </w:rPr>
              <w:t>20</w:t>
            </w:r>
          </w:p>
        </w:tc>
        <w:tc>
          <w:tcPr>
            <w:tcW w:w="1134" w:type="dxa"/>
            <w:vAlign w:val="center"/>
          </w:tcPr>
          <w:p>
            <w:pPr>
              <w:jc w:val="center"/>
              <w:rPr>
                <w:rFonts w:ascii="宋体" w:hAnsi="宋体"/>
                <w:bCs/>
                <w:sz w:val="18"/>
              </w:rPr>
            </w:pPr>
            <w:r>
              <w:rPr>
                <w:rFonts w:ascii="宋体" w:hAnsi="宋体" w:hint="eastAsia"/>
                <w:bCs/>
                <w:sz w:val="18"/>
              </w:rPr>
              <w:t>余量</w:t>
            </w:r>
          </w:p>
        </w:tc>
        <w:tc>
          <w:tcPr>
            <w:tcW w:w="1134" w:type="dxa"/>
            <w:vAlign w:val="center"/>
          </w:tcPr>
          <w:p>
            <w:pPr>
              <w:jc w:val="center"/>
              <w:rPr>
                <w:rFonts w:ascii="宋体" w:hAnsi="宋体"/>
                <w:bCs/>
                <w:sz w:val="18"/>
              </w:rPr>
            </w:pPr>
            <w:r>
              <w:rPr>
                <w:rFonts w:ascii="宋体" w:hAnsi="宋体" w:hint="eastAsia"/>
                <w:bCs/>
                <w:sz w:val="18"/>
              </w:rPr>
              <w:t>18.0～21.0</w:t>
            </w:r>
          </w:p>
        </w:tc>
        <w:tc>
          <w:tcPr>
            <w:tcW w:w="993" w:type="dxa"/>
            <w:vAlign w:val="center"/>
          </w:tcPr>
          <w:p>
            <w:pPr>
              <w:jc w:val="center"/>
              <w:rPr>
                <w:rFonts w:ascii="宋体" w:hAnsi="宋体"/>
                <w:bCs/>
                <w:sz w:val="18"/>
              </w:rPr>
            </w:pPr>
            <w:r>
              <w:rPr>
                <w:rFonts w:ascii="宋体" w:hAnsi="宋体" w:hint="eastAsia"/>
                <w:bCs/>
                <w:sz w:val="18"/>
              </w:rPr>
              <w:t>0.03</w:t>
            </w:r>
          </w:p>
        </w:tc>
        <w:tc>
          <w:tcPr>
            <w:tcW w:w="992" w:type="dxa"/>
            <w:vAlign w:val="center"/>
          </w:tcPr>
          <w:p>
            <w:pPr>
              <w:jc w:val="center"/>
              <w:rPr>
                <w:rFonts w:ascii="宋体" w:hAnsi="宋体"/>
                <w:bCs/>
                <w:sz w:val="18"/>
              </w:rPr>
            </w:pPr>
            <w:r>
              <w:rPr>
                <w:rFonts w:ascii="宋体" w:hAnsi="宋体" w:hint="eastAsia"/>
                <w:bCs/>
                <w:sz w:val="18"/>
              </w:rPr>
              <w:t>0.02</w:t>
            </w:r>
          </w:p>
        </w:tc>
        <w:tc>
          <w:tcPr>
            <w:tcW w:w="850" w:type="dxa"/>
            <w:tcBorders>
              <w:right w:val="single" w:sz="4" w:space="0" w:color="auto"/>
            </w:tcBorders>
            <w:vAlign w:val="center"/>
          </w:tcPr>
          <w:p>
            <w:pPr>
              <w:jc w:val="center"/>
              <w:rPr>
                <w:rFonts w:ascii="宋体" w:hAnsi="宋体"/>
                <w:bCs/>
                <w:sz w:val="18"/>
              </w:rPr>
            </w:pPr>
            <w:r>
              <w:rPr>
                <w:rFonts w:ascii="宋体" w:hAnsi="宋体" w:hint="eastAsia"/>
                <w:bCs/>
                <w:sz w:val="18"/>
              </w:rPr>
              <w:t>0.05</w:t>
            </w:r>
          </w:p>
        </w:tc>
        <w:tc>
          <w:tcPr>
            <w:tcW w:w="851" w:type="dxa"/>
            <w:tcBorders>
              <w:left w:val="single" w:sz="4" w:space="0" w:color="auto"/>
              <w:right w:val="single" w:sz="4" w:space="0" w:color="auto"/>
            </w:tcBorders>
            <w:vAlign w:val="center"/>
          </w:tcPr>
          <w:p>
            <w:pPr>
              <w:jc w:val="center"/>
              <w:rPr>
                <w:rFonts w:ascii="宋体" w:hAnsi="宋体"/>
                <w:bCs/>
                <w:sz w:val="18"/>
              </w:rPr>
            </w:pPr>
            <w:r>
              <w:rPr>
                <w:rFonts w:ascii="宋体" w:hAnsi="宋体" w:hint="eastAsia"/>
                <w:bCs/>
                <w:sz w:val="18"/>
              </w:rPr>
              <w:t>0.015</w:t>
            </w:r>
          </w:p>
        </w:tc>
        <w:tc>
          <w:tcPr>
            <w:tcW w:w="1362" w:type="dxa"/>
            <w:tcBorders>
              <w:left w:val="single" w:sz="4" w:space="0" w:color="auto"/>
              <w:right w:val="single" w:sz="8" w:space="0" w:color="auto"/>
            </w:tcBorders>
            <w:vAlign w:val="center"/>
          </w:tcPr>
          <w:p>
            <w:pPr>
              <w:jc w:val="center"/>
              <w:rPr>
                <w:rFonts w:ascii="宋体" w:hAnsi="宋体"/>
                <w:bCs/>
                <w:sz w:val="18"/>
              </w:rPr>
            </w:pPr>
            <w:r>
              <w:rPr>
                <w:rFonts w:ascii="宋体" w:hAnsi="宋体" w:hint="eastAsia"/>
                <w:bCs/>
                <w:sz w:val="18"/>
              </w:rPr>
              <w:t>99.8</w:t>
            </w:r>
          </w:p>
        </w:tc>
      </w:tr>
      <w:tr>
        <w:trPr>
          <w:cantSplit/>
          <w:trHeight w:val="284"/>
          <w:jc w:val="center"/>
        </w:trPr>
        <w:tc>
          <w:tcPr>
            <w:tcW w:w="1364" w:type="dxa"/>
            <w:tcBorders>
              <w:left w:val="single" w:sz="8" w:space="0" w:color="auto"/>
              <w:bottom w:val="single" w:sz="8" w:space="0" w:color="auto"/>
            </w:tcBorders>
            <w:vAlign w:val="center"/>
          </w:tcPr>
          <w:p>
            <w:pPr>
              <w:jc w:val="center"/>
              <w:rPr>
                <w:rFonts w:ascii="宋体" w:hAnsi="宋体"/>
                <w:bCs/>
                <w:sz w:val="18"/>
              </w:rPr>
            </w:pPr>
            <w:r>
              <w:rPr>
                <w:rFonts w:ascii="宋体" w:hAnsi="宋体"/>
                <w:bCs/>
                <w:sz w:val="18"/>
              </w:rPr>
              <w:t>CuFe</w:t>
            </w:r>
            <w:r>
              <w:rPr>
                <w:rFonts w:ascii="宋体" w:hAnsi="宋体" w:hint="eastAsia"/>
                <w:bCs/>
                <w:sz w:val="18"/>
              </w:rPr>
              <w:t>40</w:t>
            </w:r>
          </w:p>
        </w:tc>
        <w:tc>
          <w:tcPr>
            <w:tcW w:w="1134" w:type="dxa"/>
            <w:tcBorders>
              <w:bottom w:val="single" w:sz="8" w:space="0" w:color="auto"/>
            </w:tcBorders>
            <w:vAlign w:val="center"/>
          </w:tcPr>
          <w:p>
            <w:pPr>
              <w:jc w:val="center"/>
              <w:rPr>
                <w:rFonts w:ascii="宋体" w:hAnsi="宋体"/>
                <w:bCs/>
                <w:sz w:val="18"/>
              </w:rPr>
            </w:pPr>
            <w:r>
              <w:rPr>
                <w:rFonts w:ascii="宋体" w:hAnsi="宋体" w:hint="eastAsia"/>
                <w:bCs/>
                <w:sz w:val="18"/>
              </w:rPr>
              <w:t>余量</w:t>
            </w:r>
          </w:p>
        </w:tc>
        <w:tc>
          <w:tcPr>
            <w:tcW w:w="1134" w:type="dxa"/>
            <w:tcBorders>
              <w:bottom w:val="single" w:sz="8" w:space="0" w:color="auto"/>
            </w:tcBorders>
            <w:vAlign w:val="center"/>
          </w:tcPr>
          <w:p>
            <w:pPr>
              <w:jc w:val="center"/>
              <w:rPr>
                <w:rFonts w:ascii="宋体" w:hAnsi="宋体"/>
                <w:bCs/>
                <w:sz w:val="18"/>
              </w:rPr>
            </w:pPr>
            <w:r>
              <w:rPr>
                <w:rFonts w:ascii="宋体" w:hAnsi="宋体" w:hint="eastAsia"/>
                <w:bCs/>
                <w:sz w:val="18"/>
              </w:rPr>
              <w:t>38.0～42.0</w:t>
            </w:r>
          </w:p>
        </w:tc>
        <w:tc>
          <w:tcPr>
            <w:tcW w:w="993" w:type="dxa"/>
            <w:tcBorders>
              <w:bottom w:val="single" w:sz="8" w:space="0" w:color="auto"/>
            </w:tcBorders>
            <w:vAlign w:val="center"/>
          </w:tcPr>
          <w:p>
            <w:pPr>
              <w:jc w:val="center"/>
              <w:rPr>
                <w:rFonts w:ascii="宋体" w:hAnsi="宋体"/>
                <w:bCs/>
                <w:sz w:val="18"/>
              </w:rPr>
            </w:pPr>
            <w:r>
              <w:rPr>
                <w:rFonts w:ascii="宋体" w:hAnsi="宋体" w:hint="eastAsia"/>
                <w:bCs/>
                <w:sz w:val="18"/>
              </w:rPr>
              <w:t>0.03</w:t>
            </w:r>
          </w:p>
        </w:tc>
        <w:tc>
          <w:tcPr>
            <w:tcW w:w="992" w:type="dxa"/>
            <w:tcBorders>
              <w:bottom w:val="single" w:sz="8" w:space="0" w:color="auto"/>
            </w:tcBorders>
            <w:vAlign w:val="center"/>
          </w:tcPr>
          <w:p>
            <w:pPr>
              <w:jc w:val="center"/>
              <w:rPr>
                <w:rFonts w:ascii="宋体" w:hAnsi="宋体"/>
                <w:bCs/>
                <w:sz w:val="18"/>
              </w:rPr>
            </w:pPr>
            <w:r>
              <w:rPr>
                <w:rFonts w:ascii="宋体" w:hAnsi="宋体" w:hint="eastAsia"/>
                <w:bCs/>
                <w:sz w:val="18"/>
              </w:rPr>
              <w:t>0.02</w:t>
            </w:r>
          </w:p>
        </w:tc>
        <w:tc>
          <w:tcPr>
            <w:tcW w:w="850" w:type="dxa"/>
            <w:tcBorders>
              <w:bottom w:val="single" w:sz="8" w:space="0" w:color="auto"/>
              <w:right w:val="single" w:sz="4" w:space="0" w:color="auto"/>
            </w:tcBorders>
            <w:vAlign w:val="center"/>
          </w:tcPr>
          <w:p>
            <w:pPr>
              <w:jc w:val="center"/>
              <w:rPr>
                <w:rFonts w:ascii="宋体" w:hAnsi="宋体"/>
                <w:bCs/>
                <w:sz w:val="18"/>
              </w:rPr>
            </w:pPr>
            <w:r>
              <w:rPr>
                <w:rFonts w:ascii="宋体" w:hAnsi="宋体" w:hint="eastAsia"/>
                <w:bCs/>
                <w:sz w:val="18"/>
              </w:rPr>
              <w:t>0.05</w:t>
            </w:r>
          </w:p>
        </w:tc>
        <w:tc>
          <w:tcPr>
            <w:tcW w:w="851" w:type="dxa"/>
            <w:tcBorders>
              <w:left w:val="single" w:sz="4" w:space="0" w:color="auto"/>
              <w:bottom w:val="single" w:sz="8" w:space="0" w:color="auto"/>
              <w:right w:val="single" w:sz="4" w:space="0" w:color="auto"/>
            </w:tcBorders>
            <w:vAlign w:val="center"/>
          </w:tcPr>
          <w:p>
            <w:pPr>
              <w:jc w:val="center"/>
              <w:rPr>
                <w:rFonts w:ascii="宋体" w:hAnsi="宋体"/>
                <w:bCs/>
                <w:sz w:val="18"/>
              </w:rPr>
            </w:pPr>
            <w:r>
              <w:rPr>
                <w:rFonts w:ascii="宋体" w:hAnsi="宋体" w:hint="eastAsia"/>
                <w:bCs/>
                <w:sz w:val="18"/>
              </w:rPr>
              <w:t>0.02</w:t>
            </w:r>
          </w:p>
        </w:tc>
        <w:tc>
          <w:tcPr>
            <w:tcW w:w="1362" w:type="dxa"/>
            <w:tcBorders>
              <w:left w:val="single" w:sz="4" w:space="0" w:color="auto"/>
              <w:bottom w:val="single" w:sz="8" w:space="0" w:color="auto"/>
              <w:right w:val="single" w:sz="8" w:space="0" w:color="auto"/>
            </w:tcBorders>
            <w:vAlign w:val="center"/>
          </w:tcPr>
          <w:p>
            <w:pPr>
              <w:jc w:val="center"/>
              <w:rPr>
                <w:rFonts w:ascii="宋体" w:hAnsi="宋体"/>
                <w:bCs/>
                <w:sz w:val="18"/>
              </w:rPr>
            </w:pPr>
            <w:r>
              <w:rPr>
                <w:rFonts w:ascii="宋体" w:hAnsi="宋体" w:hint="eastAsia"/>
                <w:bCs/>
                <w:sz w:val="18"/>
              </w:rPr>
              <w:t>99.8</w:t>
            </w:r>
          </w:p>
        </w:tc>
      </w:tr>
    </w:tbl>
    <w:p>
      <w:pPr>
        <w:spacing w:line="360" w:lineRule="exact"/>
        <w:ind w:firstLineChars="200" w:firstLine="420"/>
        <w:rPr>
          <w:rFonts w:asciiTheme="minorEastAsia" w:eastAsiaTheme="minorEastAsia" w:hAnsiTheme="minorEastAsia" w:cs="Arial"/>
          <w:szCs w:val="21"/>
        </w:rPr>
      </w:pPr>
    </w:p>
    <w:p>
      <w:pPr>
        <w:spacing w:line="36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为较好的确定各牌号成分要求，由生产企业宁波金田、西安斯瑞提供CuFe5、CuFe10、CuFe20、CuFe40的样品进行检测，同时进行互相进行数据验证，最终确定表2的成分要求。</w:t>
      </w:r>
    </w:p>
    <w:p>
      <w:pPr>
        <w:spacing w:line="36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（1）其中</w:t>
      </w:r>
      <w:r>
        <w:rPr>
          <w:rFonts w:asciiTheme="minorEastAsia" w:eastAsiaTheme="minorEastAsia" w:hAnsiTheme="minorEastAsia" w:cs="Arial"/>
          <w:szCs w:val="21"/>
        </w:rPr>
        <w:t>CuFe</w:t>
      </w:r>
      <w:r>
        <w:rPr>
          <w:rFonts w:asciiTheme="minorEastAsia" w:eastAsiaTheme="minorEastAsia" w:hAnsiTheme="minorEastAsia" w:cs="Arial" w:hint="eastAsia"/>
          <w:szCs w:val="21"/>
        </w:rPr>
        <w:t>5成分数据统计、分析如下表3所示。</w:t>
      </w:r>
    </w:p>
    <w:p>
      <w:pPr>
        <w:pStyle w:val="a3"/>
      </w:pPr>
    </w:p>
    <w:p>
      <w:pPr>
        <w:spacing w:line="360" w:lineRule="exact"/>
        <w:jc w:val="center"/>
        <w:rPr>
          <w:rFonts w:ascii="黑体" w:eastAsia="黑体"/>
          <w:kern w:val="0"/>
          <w:szCs w:val="20"/>
        </w:rPr>
      </w:pPr>
      <w:r>
        <w:rPr>
          <w:rFonts w:ascii="黑体" w:eastAsia="黑体" w:hint="eastAsia"/>
          <w:kern w:val="0"/>
          <w:szCs w:val="20"/>
        </w:rPr>
        <w:lastRenderedPageBreak/>
        <w:t xml:space="preserve">表3  </w:t>
      </w:r>
      <w:r>
        <w:rPr>
          <w:rFonts w:ascii="黑体" w:eastAsia="黑体"/>
          <w:kern w:val="0"/>
          <w:szCs w:val="20"/>
        </w:rPr>
        <w:t>CuFe</w:t>
      </w:r>
      <w:r>
        <w:rPr>
          <w:rFonts w:ascii="黑体" w:eastAsia="黑体" w:hint="eastAsia"/>
          <w:kern w:val="0"/>
          <w:szCs w:val="20"/>
        </w:rPr>
        <w:t>5成分数据统计、分析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701"/>
        <w:gridCol w:w="1843"/>
        <w:gridCol w:w="1701"/>
        <w:gridCol w:w="1898"/>
      </w:tblGrid>
      <w:tr>
        <w:trPr>
          <w:trHeight w:val="284"/>
          <w:jc w:val="center"/>
        </w:trPr>
        <w:tc>
          <w:tcPr>
            <w:tcW w:w="1589" w:type="dxa"/>
            <w:tcBorders>
              <w:top w:val="single" w:sz="8" w:space="0" w:color="auto"/>
              <w:left w:val="single" w:sz="8" w:space="0" w:color="auto"/>
              <w:right w:val="single" w:sz="6"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测试成分</w:t>
            </w:r>
          </w:p>
        </w:tc>
        <w:tc>
          <w:tcPr>
            <w:tcW w:w="1701" w:type="dxa"/>
            <w:tcBorders>
              <w:top w:val="single" w:sz="8" w:space="0" w:color="auto"/>
              <w:left w:val="single" w:sz="6"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样本数量/个</w:t>
            </w:r>
          </w:p>
        </w:tc>
        <w:tc>
          <w:tcPr>
            <w:tcW w:w="1843" w:type="dxa"/>
            <w:tcBorders>
              <w:top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范围/%</w:t>
            </w:r>
          </w:p>
        </w:tc>
        <w:tc>
          <w:tcPr>
            <w:tcW w:w="1701" w:type="dxa"/>
            <w:tcBorders>
              <w:top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平均值/%</w:t>
            </w:r>
          </w:p>
        </w:tc>
        <w:tc>
          <w:tcPr>
            <w:tcW w:w="1898" w:type="dxa"/>
            <w:tcBorders>
              <w:top w:val="single" w:sz="8" w:space="0" w:color="auto"/>
              <w:righ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标准偏差σ/%</w:t>
            </w:r>
          </w:p>
        </w:tc>
      </w:tr>
      <w:tr>
        <w:trPr>
          <w:trHeight w:val="284"/>
          <w:jc w:val="center"/>
        </w:trPr>
        <w:tc>
          <w:tcPr>
            <w:tcW w:w="1589" w:type="dxa"/>
            <w:tcBorders>
              <w:lef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Fe</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43</w:t>
            </w:r>
          </w:p>
        </w:tc>
        <w:tc>
          <w:tcPr>
            <w:tcW w:w="1843" w:type="dxa"/>
            <w:shd w:val="clear" w:color="auto" w:fill="auto"/>
          </w:tcPr>
          <w:p>
            <w:pPr>
              <w:autoSpaceDE w:val="0"/>
              <w:autoSpaceDN w:val="0"/>
              <w:jc w:val="center"/>
              <w:rPr>
                <w:rFonts w:ascii="宋体"/>
                <w:kern w:val="0"/>
                <w:sz w:val="18"/>
                <w:szCs w:val="18"/>
              </w:rPr>
            </w:pPr>
            <w:r>
              <w:rPr>
                <w:rFonts w:ascii="宋体" w:hint="eastAsia"/>
                <w:kern w:val="0"/>
                <w:sz w:val="18"/>
                <w:szCs w:val="18"/>
              </w:rPr>
              <w:t>4.22-5.63</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5.10</w:t>
            </w:r>
          </w:p>
        </w:tc>
        <w:tc>
          <w:tcPr>
            <w:tcW w:w="1898" w:type="dxa"/>
            <w:tcBorders>
              <w:righ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0.38</w:t>
            </w:r>
          </w:p>
        </w:tc>
      </w:tr>
      <w:tr>
        <w:trPr>
          <w:trHeight w:val="284"/>
          <w:jc w:val="center"/>
        </w:trPr>
        <w:tc>
          <w:tcPr>
            <w:tcW w:w="1589" w:type="dxa"/>
            <w:tcBorders>
              <w:left w:val="single" w:sz="8" w:space="0" w:color="auto"/>
            </w:tcBorders>
            <w:shd w:val="clear" w:color="auto" w:fill="auto"/>
          </w:tcPr>
          <w:p>
            <w:pPr>
              <w:autoSpaceDE w:val="0"/>
              <w:autoSpaceDN w:val="0"/>
              <w:jc w:val="center"/>
              <w:rPr>
                <w:rFonts w:ascii="宋体"/>
                <w:kern w:val="0"/>
                <w:sz w:val="18"/>
                <w:szCs w:val="18"/>
              </w:rPr>
            </w:pPr>
            <w:r>
              <w:rPr>
                <w:rFonts w:ascii="宋体"/>
                <w:kern w:val="0"/>
                <w:sz w:val="18"/>
                <w:szCs w:val="18"/>
              </w:rPr>
              <w:t>Cr</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43</w:t>
            </w:r>
          </w:p>
        </w:tc>
        <w:tc>
          <w:tcPr>
            <w:tcW w:w="1843" w:type="dxa"/>
            <w:shd w:val="clear" w:color="auto" w:fill="auto"/>
          </w:tcPr>
          <w:p>
            <w:pPr>
              <w:autoSpaceDE w:val="0"/>
              <w:autoSpaceDN w:val="0"/>
              <w:jc w:val="center"/>
              <w:rPr>
                <w:rFonts w:ascii="宋体"/>
                <w:kern w:val="0"/>
                <w:sz w:val="18"/>
                <w:szCs w:val="18"/>
              </w:rPr>
            </w:pPr>
            <w:r>
              <w:rPr>
                <w:rFonts w:ascii="宋体" w:hint="eastAsia"/>
                <w:kern w:val="0"/>
                <w:sz w:val="18"/>
                <w:szCs w:val="18"/>
              </w:rPr>
              <w:t>0.0067-0.0093</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0.0089</w:t>
            </w:r>
          </w:p>
        </w:tc>
        <w:tc>
          <w:tcPr>
            <w:tcW w:w="1898" w:type="dxa"/>
            <w:tcBorders>
              <w:righ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0.0028</w:t>
            </w:r>
          </w:p>
        </w:tc>
      </w:tr>
      <w:tr>
        <w:trPr>
          <w:trHeight w:val="284"/>
          <w:jc w:val="center"/>
        </w:trPr>
        <w:tc>
          <w:tcPr>
            <w:tcW w:w="1589" w:type="dxa"/>
            <w:tcBorders>
              <w:lef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Si</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43</w:t>
            </w:r>
          </w:p>
        </w:tc>
        <w:tc>
          <w:tcPr>
            <w:tcW w:w="1843" w:type="dxa"/>
            <w:shd w:val="clear" w:color="auto" w:fill="auto"/>
          </w:tcPr>
          <w:p>
            <w:pPr>
              <w:autoSpaceDE w:val="0"/>
              <w:autoSpaceDN w:val="0"/>
              <w:jc w:val="center"/>
              <w:rPr>
                <w:rFonts w:ascii="宋体"/>
                <w:kern w:val="0"/>
                <w:sz w:val="18"/>
                <w:szCs w:val="18"/>
              </w:rPr>
            </w:pPr>
            <w:r>
              <w:rPr>
                <w:rFonts w:ascii="宋体" w:hint="eastAsia"/>
                <w:kern w:val="0"/>
                <w:sz w:val="18"/>
                <w:szCs w:val="18"/>
              </w:rPr>
              <w:t>0.0072-0.0089</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0.0086</w:t>
            </w:r>
          </w:p>
        </w:tc>
        <w:tc>
          <w:tcPr>
            <w:tcW w:w="1898" w:type="dxa"/>
            <w:tcBorders>
              <w:righ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0.0032</w:t>
            </w:r>
          </w:p>
        </w:tc>
      </w:tr>
      <w:tr>
        <w:trPr>
          <w:trHeight w:val="284"/>
          <w:jc w:val="center"/>
        </w:trPr>
        <w:tc>
          <w:tcPr>
            <w:tcW w:w="1589" w:type="dxa"/>
            <w:tcBorders>
              <w:left w:val="single" w:sz="8" w:space="0" w:color="auto"/>
              <w:bottom w:val="single" w:sz="8" w:space="0" w:color="auto"/>
            </w:tcBorders>
            <w:shd w:val="clear" w:color="auto" w:fill="auto"/>
          </w:tcPr>
          <w:p>
            <w:pPr>
              <w:autoSpaceDE w:val="0"/>
              <w:autoSpaceDN w:val="0"/>
              <w:jc w:val="center"/>
              <w:rPr>
                <w:rFonts w:ascii="宋体"/>
                <w:kern w:val="0"/>
                <w:sz w:val="18"/>
                <w:szCs w:val="18"/>
              </w:rPr>
            </w:pPr>
            <w:proofErr w:type="spellStart"/>
            <w:r>
              <w:rPr>
                <w:rFonts w:ascii="宋体" w:hint="eastAsia"/>
                <w:kern w:val="0"/>
                <w:sz w:val="18"/>
                <w:szCs w:val="18"/>
              </w:rPr>
              <w:t>Mn</w:t>
            </w:r>
            <w:proofErr w:type="spellEnd"/>
          </w:p>
        </w:tc>
        <w:tc>
          <w:tcPr>
            <w:tcW w:w="1701" w:type="dxa"/>
            <w:tcBorders>
              <w:bottom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43</w:t>
            </w:r>
          </w:p>
        </w:tc>
        <w:tc>
          <w:tcPr>
            <w:tcW w:w="1843" w:type="dxa"/>
            <w:tcBorders>
              <w:bottom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0.013-0.021</w:t>
            </w:r>
          </w:p>
        </w:tc>
        <w:tc>
          <w:tcPr>
            <w:tcW w:w="1701" w:type="dxa"/>
            <w:tcBorders>
              <w:bottom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0.018</w:t>
            </w:r>
          </w:p>
        </w:tc>
        <w:tc>
          <w:tcPr>
            <w:tcW w:w="1898" w:type="dxa"/>
            <w:tcBorders>
              <w:bottom w:val="single" w:sz="8" w:space="0" w:color="auto"/>
              <w:righ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0.0061</w:t>
            </w:r>
          </w:p>
        </w:tc>
      </w:tr>
    </w:tbl>
    <w:p>
      <w:pPr>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（2）CuFe10成分数据如下表4所示。</w:t>
      </w:r>
    </w:p>
    <w:p>
      <w:pPr>
        <w:spacing w:line="360" w:lineRule="exact"/>
        <w:jc w:val="center"/>
        <w:rPr>
          <w:rFonts w:ascii="黑体" w:eastAsia="黑体"/>
          <w:kern w:val="0"/>
          <w:szCs w:val="20"/>
        </w:rPr>
      </w:pPr>
      <w:r>
        <w:rPr>
          <w:rFonts w:ascii="黑体" w:eastAsia="黑体" w:hint="eastAsia"/>
          <w:kern w:val="0"/>
          <w:szCs w:val="20"/>
        </w:rPr>
        <w:t xml:space="preserve">表4  </w:t>
      </w:r>
      <w:r>
        <w:rPr>
          <w:rFonts w:ascii="黑体" w:eastAsia="黑体"/>
          <w:kern w:val="0"/>
          <w:szCs w:val="20"/>
        </w:rPr>
        <w:t>CuFe</w:t>
      </w:r>
      <w:r>
        <w:rPr>
          <w:rFonts w:ascii="黑体" w:eastAsia="黑体" w:hint="eastAsia"/>
          <w:kern w:val="0"/>
          <w:szCs w:val="20"/>
        </w:rPr>
        <w:t>1</w:t>
      </w:r>
      <w:r>
        <w:rPr>
          <w:rFonts w:ascii="黑体" w:eastAsia="黑体"/>
          <w:kern w:val="0"/>
          <w:szCs w:val="20"/>
        </w:rPr>
        <w:t>0</w:t>
      </w:r>
      <w:r>
        <w:rPr>
          <w:rFonts w:ascii="黑体" w:eastAsia="黑体" w:hint="eastAsia"/>
          <w:kern w:val="0"/>
          <w:szCs w:val="20"/>
        </w:rPr>
        <w:t>成分数据统计、分析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701"/>
        <w:gridCol w:w="1843"/>
        <w:gridCol w:w="1701"/>
        <w:gridCol w:w="1885"/>
      </w:tblGrid>
      <w:tr>
        <w:trPr>
          <w:trHeight w:val="284"/>
          <w:jc w:val="center"/>
        </w:trPr>
        <w:tc>
          <w:tcPr>
            <w:tcW w:w="1576" w:type="dxa"/>
            <w:tcBorders>
              <w:top w:val="single" w:sz="8" w:space="0" w:color="auto"/>
              <w:lef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测试成分</w:t>
            </w:r>
          </w:p>
        </w:tc>
        <w:tc>
          <w:tcPr>
            <w:tcW w:w="1701" w:type="dxa"/>
            <w:tcBorders>
              <w:top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样本数量/个</w:t>
            </w:r>
          </w:p>
        </w:tc>
        <w:tc>
          <w:tcPr>
            <w:tcW w:w="1843" w:type="dxa"/>
            <w:tcBorders>
              <w:top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范围/%</w:t>
            </w:r>
          </w:p>
        </w:tc>
        <w:tc>
          <w:tcPr>
            <w:tcW w:w="1701" w:type="dxa"/>
            <w:tcBorders>
              <w:top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平均值/%</w:t>
            </w:r>
          </w:p>
        </w:tc>
        <w:tc>
          <w:tcPr>
            <w:tcW w:w="1885" w:type="dxa"/>
            <w:tcBorders>
              <w:top w:val="single" w:sz="8" w:space="0" w:color="auto"/>
              <w:righ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标准偏差σ/%</w:t>
            </w:r>
          </w:p>
        </w:tc>
      </w:tr>
      <w:tr>
        <w:trPr>
          <w:trHeight w:val="284"/>
          <w:jc w:val="center"/>
        </w:trPr>
        <w:tc>
          <w:tcPr>
            <w:tcW w:w="1576" w:type="dxa"/>
            <w:tcBorders>
              <w:lef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Fe</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52</w:t>
            </w:r>
          </w:p>
        </w:tc>
        <w:tc>
          <w:tcPr>
            <w:tcW w:w="1843" w:type="dxa"/>
            <w:shd w:val="clear" w:color="auto" w:fill="auto"/>
          </w:tcPr>
          <w:p>
            <w:pPr>
              <w:autoSpaceDE w:val="0"/>
              <w:autoSpaceDN w:val="0"/>
              <w:jc w:val="center"/>
              <w:rPr>
                <w:rFonts w:ascii="宋体"/>
                <w:kern w:val="0"/>
                <w:sz w:val="18"/>
                <w:szCs w:val="18"/>
              </w:rPr>
            </w:pPr>
            <w:r>
              <w:rPr>
                <w:rFonts w:ascii="宋体" w:hint="eastAsia"/>
                <w:kern w:val="0"/>
                <w:sz w:val="18"/>
                <w:szCs w:val="18"/>
              </w:rPr>
              <w:t>9.22-10.76</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9.92</w:t>
            </w:r>
          </w:p>
        </w:tc>
        <w:tc>
          <w:tcPr>
            <w:tcW w:w="1885" w:type="dxa"/>
            <w:tcBorders>
              <w:righ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0.47</w:t>
            </w:r>
          </w:p>
        </w:tc>
      </w:tr>
      <w:tr>
        <w:trPr>
          <w:trHeight w:val="284"/>
          <w:jc w:val="center"/>
        </w:trPr>
        <w:tc>
          <w:tcPr>
            <w:tcW w:w="1576" w:type="dxa"/>
            <w:tcBorders>
              <w:left w:val="single" w:sz="8" w:space="0" w:color="auto"/>
            </w:tcBorders>
            <w:shd w:val="clear" w:color="auto" w:fill="auto"/>
          </w:tcPr>
          <w:p>
            <w:pPr>
              <w:autoSpaceDE w:val="0"/>
              <w:autoSpaceDN w:val="0"/>
              <w:jc w:val="center"/>
              <w:rPr>
                <w:rFonts w:ascii="宋体"/>
                <w:kern w:val="0"/>
                <w:sz w:val="18"/>
                <w:szCs w:val="18"/>
              </w:rPr>
            </w:pPr>
            <w:r>
              <w:rPr>
                <w:rFonts w:ascii="宋体"/>
                <w:kern w:val="0"/>
                <w:sz w:val="18"/>
                <w:szCs w:val="18"/>
              </w:rPr>
              <w:t>Cr</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52</w:t>
            </w:r>
          </w:p>
        </w:tc>
        <w:tc>
          <w:tcPr>
            <w:tcW w:w="1843" w:type="dxa"/>
            <w:shd w:val="clear" w:color="auto" w:fill="auto"/>
          </w:tcPr>
          <w:p>
            <w:pPr>
              <w:autoSpaceDE w:val="0"/>
              <w:autoSpaceDN w:val="0"/>
              <w:jc w:val="center"/>
              <w:rPr>
                <w:rFonts w:ascii="宋体"/>
                <w:kern w:val="0"/>
                <w:sz w:val="18"/>
                <w:szCs w:val="18"/>
              </w:rPr>
            </w:pPr>
            <w:r>
              <w:rPr>
                <w:rFonts w:ascii="宋体" w:hint="eastAsia"/>
                <w:kern w:val="0"/>
                <w:sz w:val="18"/>
                <w:szCs w:val="18"/>
              </w:rPr>
              <w:t>0.0087-0.015</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0.012</w:t>
            </w:r>
          </w:p>
        </w:tc>
        <w:tc>
          <w:tcPr>
            <w:tcW w:w="1885" w:type="dxa"/>
            <w:tcBorders>
              <w:righ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0.0025</w:t>
            </w:r>
          </w:p>
        </w:tc>
      </w:tr>
      <w:tr>
        <w:trPr>
          <w:trHeight w:val="284"/>
          <w:jc w:val="center"/>
        </w:trPr>
        <w:tc>
          <w:tcPr>
            <w:tcW w:w="1576" w:type="dxa"/>
            <w:tcBorders>
              <w:lef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Si</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52</w:t>
            </w:r>
          </w:p>
        </w:tc>
        <w:tc>
          <w:tcPr>
            <w:tcW w:w="1843" w:type="dxa"/>
            <w:shd w:val="clear" w:color="auto" w:fill="auto"/>
          </w:tcPr>
          <w:p>
            <w:pPr>
              <w:autoSpaceDE w:val="0"/>
              <w:autoSpaceDN w:val="0"/>
              <w:jc w:val="center"/>
              <w:rPr>
                <w:rFonts w:ascii="宋体"/>
                <w:kern w:val="0"/>
                <w:sz w:val="18"/>
                <w:szCs w:val="18"/>
              </w:rPr>
            </w:pPr>
            <w:r>
              <w:rPr>
                <w:rFonts w:ascii="宋体" w:hint="eastAsia"/>
                <w:kern w:val="0"/>
                <w:sz w:val="18"/>
                <w:szCs w:val="18"/>
              </w:rPr>
              <w:t>0.011-0.029</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0.017</w:t>
            </w:r>
          </w:p>
        </w:tc>
        <w:tc>
          <w:tcPr>
            <w:tcW w:w="1885" w:type="dxa"/>
            <w:tcBorders>
              <w:righ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0.0051</w:t>
            </w:r>
          </w:p>
        </w:tc>
      </w:tr>
      <w:tr>
        <w:trPr>
          <w:trHeight w:val="284"/>
          <w:jc w:val="center"/>
        </w:trPr>
        <w:tc>
          <w:tcPr>
            <w:tcW w:w="1576" w:type="dxa"/>
            <w:tcBorders>
              <w:left w:val="single" w:sz="8" w:space="0" w:color="auto"/>
            </w:tcBorders>
            <w:shd w:val="clear" w:color="auto" w:fill="auto"/>
          </w:tcPr>
          <w:p>
            <w:pPr>
              <w:autoSpaceDE w:val="0"/>
              <w:autoSpaceDN w:val="0"/>
              <w:jc w:val="center"/>
              <w:rPr>
                <w:rFonts w:ascii="宋体"/>
                <w:kern w:val="0"/>
                <w:sz w:val="18"/>
                <w:szCs w:val="18"/>
              </w:rPr>
            </w:pPr>
            <w:proofErr w:type="spellStart"/>
            <w:r>
              <w:rPr>
                <w:rFonts w:ascii="宋体" w:hint="eastAsia"/>
                <w:kern w:val="0"/>
                <w:sz w:val="18"/>
                <w:szCs w:val="18"/>
              </w:rPr>
              <w:t>Mn</w:t>
            </w:r>
            <w:proofErr w:type="spellEnd"/>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52</w:t>
            </w:r>
          </w:p>
        </w:tc>
        <w:tc>
          <w:tcPr>
            <w:tcW w:w="1843" w:type="dxa"/>
            <w:shd w:val="clear" w:color="auto" w:fill="auto"/>
          </w:tcPr>
          <w:p>
            <w:pPr>
              <w:autoSpaceDE w:val="0"/>
              <w:autoSpaceDN w:val="0"/>
              <w:jc w:val="center"/>
              <w:rPr>
                <w:rFonts w:ascii="宋体"/>
                <w:kern w:val="0"/>
                <w:sz w:val="18"/>
                <w:szCs w:val="18"/>
              </w:rPr>
            </w:pPr>
            <w:r>
              <w:rPr>
                <w:rFonts w:ascii="宋体" w:hint="eastAsia"/>
                <w:kern w:val="0"/>
                <w:sz w:val="18"/>
                <w:szCs w:val="18"/>
              </w:rPr>
              <w:t>0.031-0.047</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0.041</w:t>
            </w:r>
          </w:p>
        </w:tc>
        <w:tc>
          <w:tcPr>
            <w:tcW w:w="1885" w:type="dxa"/>
            <w:tcBorders>
              <w:righ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0.0047</w:t>
            </w:r>
          </w:p>
        </w:tc>
      </w:tr>
      <w:tr>
        <w:trPr>
          <w:trHeight w:val="284"/>
          <w:jc w:val="center"/>
        </w:trPr>
        <w:tc>
          <w:tcPr>
            <w:tcW w:w="1576" w:type="dxa"/>
            <w:tcBorders>
              <w:left w:val="single" w:sz="8" w:space="0" w:color="auto"/>
              <w:bottom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O</w:t>
            </w:r>
          </w:p>
        </w:tc>
        <w:tc>
          <w:tcPr>
            <w:tcW w:w="1701" w:type="dxa"/>
            <w:tcBorders>
              <w:bottom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52</w:t>
            </w:r>
          </w:p>
        </w:tc>
        <w:tc>
          <w:tcPr>
            <w:tcW w:w="1843" w:type="dxa"/>
            <w:tcBorders>
              <w:bottom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0.0063-0.0082</w:t>
            </w:r>
          </w:p>
        </w:tc>
        <w:tc>
          <w:tcPr>
            <w:tcW w:w="1701" w:type="dxa"/>
            <w:tcBorders>
              <w:bottom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0.0076</w:t>
            </w:r>
          </w:p>
        </w:tc>
        <w:tc>
          <w:tcPr>
            <w:tcW w:w="1885" w:type="dxa"/>
            <w:tcBorders>
              <w:bottom w:val="single" w:sz="8" w:space="0" w:color="auto"/>
              <w:righ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0.0006</w:t>
            </w:r>
          </w:p>
        </w:tc>
      </w:tr>
    </w:tbl>
    <w:p>
      <w:pPr>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（3）CuFe20成分数据如下表5所示。</w:t>
      </w:r>
    </w:p>
    <w:p>
      <w:pPr>
        <w:spacing w:line="360" w:lineRule="exact"/>
        <w:jc w:val="center"/>
        <w:rPr>
          <w:rFonts w:ascii="黑体" w:eastAsia="黑体"/>
          <w:kern w:val="0"/>
          <w:szCs w:val="20"/>
        </w:rPr>
      </w:pPr>
      <w:r>
        <w:rPr>
          <w:rFonts w:ascii="黑体" w:eastAsia="黑体" w:hAnsi="黑体" w:hint="eastAsia"/>
        </w:rPr>
        <w:t xml:space="preserve">表5 </w:t>
      </w:r>
      <w:r>
        <w:rPr>
          <w:rFonts w:hint="eastAsia"/>
        </w:rPr>
        <w:t xml:space="preserve"> </w:t>
      </w:r>
      <w:r>
        <w:rPr>
          <w:rFonts w:ascii="黑体" w:eastAsia="黑体"/>
          <w:kern w:val="0"/>
          <w:szCs w:val="20"/>
        </w:rPr>
        <w:t>CuFe</w:t>
      </w:r>
      <w:r>
        <w:rPr>
          <w:rFonts w:ascii="黑体" w:eastAsia="黑体" w:hint="eastAsia"/>
          <w:kern w:val="0"/>
          <w:szCs w:val="20"/>
        </w:rPr>
        <w:t>20成分数据统计、分析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701"/>
        <w:gridCol w:w="1843"/>
        <w:gridCol w:w="1701"/>
        <w:gridCol w:w="1885"/>
      </w:tblGrid>
      <w:tr>
        <w:trPr>
          <w:trHeight w:val="284"/>
          <w:jc w:val="center"/>
        </w:trPr>
        <w:tc>
          <w:tcPr>
            <w:tcW w:w="1576" w:type="dxa"/>
            <w:tcBorders>
              <w:top w:val="single" w:sz="8" w:space="0" w:color="auto"/>
              <w:lef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测试成分</w:t>
            </w:r>
          </w:p>
        </w:tc>
        <w:tc>
          <w:tcPr>
            <w:tcW w:w="1701" w:type="dxa"/>
            <w:tcBorders>
              <w:top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样本数量/个</w:t>
            </w:r>
          </w:p>
        </w:tc>
        <w:tc>
          <w:tcPr>
            <w:tcW w:w="1843" w:type="dxa"/>
            <w:tcBorders>
              <w:top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范围/%</w:t>
            </w:r>
          </w:p>
        </w:tc>
        <w:tc>
          <w:tcPr>
            <w:tcW w:w="1701" w:type="dxa"/>
            <w:tcBorders>
              <w:top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平均值/%</w:t>
            </w:r>
          </w:p>
        </w:tc>
        <w:tc>
          <w:tcPr>
            <w:tcW w:w="1885" w:type="dxa"/>
            <w:tcBorders>
              <w:top w:val="single" w:sz="8" w:space="0" w:color="auto"/>
              <w:righ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标准方差σ%</w:t>
            </w:r>
          </w:p>
        </w:tc>
      </w:tr>
      <w:tr>
        <w:trPr>
          <w:trHeight w:val="284"/>
          <w:jc w:val="center"/>
        </w:trPr>
        <w:tc>
          <w:tcPr>
            <w:tcW w:w="1576" w:type="dxa"/>
            <w:tcBorders>
              <w:lef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Fe</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30</w:t>
            </w:r>
          </w:p>
        </w:tc>
        <w:tc>
          <w:tcPr>
            <w:tcW w:w="1843" w:type="dxa"/>
            <w:shd w:val="clear" w:color="auto" w:fill="auto"/>
          </w:tcPr>
          <w:p>
            <w:pPr>
              <w:autoSpaceDE w:val="0"/>
              <w:autoSpaceDN w:val="0"/>
              <w:jc w:val="center"/>
              <w:rPr>
                <w:rFonts w:ascii="宋体"/>
                <w:kern w:val="0"/>
                <w:sz w:val="18"/>
                <w:szCs w:val="18"/>
              </w:rPr>
            </w:pPr>
            <w:r>
              <w:rPr>
                <w:rFonts w:ascii="宋体" w:hint="eastAsia"/>
                <w:kern w:val="0"/>
                <w:sz w:val="18"/>
                <w:szCs w:val="18"/>
              </w:rPr>
              <w:t>19.63-21.03</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20.23</w:t>
            </w:r>
          </w:p>
        </w:tc>
        <w:tc>
          <w:tcPr>
            <w:tcW w:w="1885" w:type="dxa"/>
            <w:tcBorders>
              <w:righ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0.46</w:t>
            </w:r>
          </w:p>
        </w:tc>
      </w:tr>
      <w:tr>
        <w:trPr>
          <w:trHeight w:val="284"/>
          <w:jc w:val="center"/>
        </w:trPr>
        <w:tc>
          <w:tcPr>
            <w:tcW w:w="1576" w:type="dxa"/>
            <w:tcBorders>
              <w:left w:val="single" w:sz="8" w:space="0" w:color="auto"/>
            </w:tcBorders>
            <w:shd w:val="clear" w:color="auto" w:fill="auto"/>
          </w:tcPr>
          <w:p>
            <w:pPr>
              <w:autoSpaceDE w:val="0"/>
              <w:autoSpaceDN w:val="0"/>
              <w:jc w:val="center"/>
              <w:rPr>
                <w:rFonts w:ascii="宋体"/>
                <w:kern w:val="0"/>
                <w:sz w:val="18"/>
                <w:szCs w:val="18"/>
              </w:rPr>
            </w:pPr>
            <w:r>
              <w:rPr>
                <w:rFonts w:ascii="宋体"/>
                <w:kern w:val="0"/>
                <w:sz w:val="18"/>
                <w:szCs w:val="18"/>
              </w:rPr>
              <w:t>Cr</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30</w:t>
            </w:r>
          </w:p>
        </w:tc>
        <w:tc>
          <w:tcPr>
            <w:tcW w:w="1843" w:type="dxa"/>
            <w:shd w:val="clear" w:color="auto" w:fill="auto"/>
          </w:tcPr>
          <w:p>
            <w:pPr>
              <w:autoSpaceDE w:val="0"/>
              <w:autoSpaceDN w:val="0"/>
              <w:jc w:val="center"/>
              <w:rPr>
                <w:rFonts w:ascii="宋体"/>
                <w:kern w:val="0"/>
                <w:sz w:val="18"/>
                <w:szCs w:val="18"/>
              </w:rPr>
            </w:pPr>
            <w:r>
              <w:rPr>
                <w:rFonts w:ascii="宋体" w:hint="eastAsia"/>
                <w:kern w:val="0"/>
                <w:sz w:val="18"/>
                <w:szCs w:val="18"/>
              </w:rPr>
              <w:t>0.021-0.036</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0.029</w:t>
            </w:r>
          </w:p>
        </w:tc>
        <w:tc>
          <w:tcPr>
            <w:tcW w:w="1885" w:type="dxa"/>
            <w:tcBorders>
              <w:righ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0.0041</w:t>
            </w:r>
          </w:p>
        </w:tc>
      </w:tr>
      <w:tr>
        <w:trPr>
          <w:trHeight w:val="284"/>
          <w:jc w:val="center"/>
        </w:trPr>
        <w:tc>
          <w:tcPr>
            <w:tcW w:w="1576" w:type="dxa"/>
            <w:tcBorders>
              <w:lef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Si</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30</w:t>
            </w:r>
          </w:p>
        </w:tc>
        <w:tc>
          <w:tcPr>
            <w:tcW w:w="1843" w:type="dxa"/>
            <w:shd w:val="clear" w:color="auto" w:fill="auto"/>
          </w:tcPr>
          <w:p>
            <w:pPr>
              <w:autoSpaceDE w:val="0"/>
              <w:autoSpaceDN w:val="0"/>
              <w:jc w:val="center"/>
              <w:rPr>
                <w:rFonts w:ascii="宋体"/>
                <w:kern w:val="0"/>
                <w:sz w:val="18"/>
                <w:szCs w:val="18"/>
              </w:rPr>
            </w:pPr>
            <w:r>
              <w:rPr>
                <w:rFonts w:ascii="宋体" w:hint="eastAsia"/>
                <w:kern w:val="0"/>
                <w:sz w:val="18"/>
                <w:szCs w:val="18"/>
              </w:rPr>
              <w:t>0.017-0.022</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0.019</w:t>
            </w:r>
          </w:p>
        </w:tc>
        <w:tc>
          <w:tcPr>
            <w:tcW w:w="1885" w:type="dxa"/>
            <w:tcBorders>
              <w:righ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0.0017</w:t>
            </w:r>
          </w:p>
        </w:tc>
      </w:tr>
      <w:tr>
        <w:trPr>
          <w:trHeight w:val="284"/>
          <w:jc w:val="center"/>
        </w:trPr>
        <w:tc>
          <w:tcPr>
            <w:tcW w:w="1576" w:type="dxa"/>
            <w:tcBorders>
              <w:left w:val="single" w:sz="8" w:space="0" w:color="auto"/>
            </w:tcBorders>
            <w:shd w:val="clear" w:color="auto" w:fill="auto"/>
          </w:tcPr>
          <w:p>
            <w:pPr>
              <w:autoSpaceDE w:val="0"/>
              <w:autoSpaceDN w:val="0"/>
              <w:jc w:val="center"/>
              <w:rPr>
                <w:rFonts w:ascii="宋体"/>
                <w:kern w:val="0"/>
                <w:sz w:val="18"/>
                <w:szCs w:val="18"/>
              </w:rPr>
            </w:pPr>
            <w:proofErr w:type="spellStart"/>
            <w:r>
              <w:rPr>
                <w:rFonts w:ascii="宋体" w:hint="eastAsia"/>
                <w:kern w:val="0"/>
                <w:sz w:val="18"/>
                <w:szCs w:val="18"/>
              </w:rPr>
              <w:t>Mn</w:t>
            </w:r>
            <w:proofErr w:type="spellEnd"/>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30</w:t>
            </w:r>
          </w:p>
        </w:tc>
        <w:tc>
          <w:tcPr>
            <w:tcW w:w="1843" w:type="dxa"/>
            <w:shd w:val="clear" w:color="auto" w:fill="auto"/>
          </w:tcPr>
          <w:p>
            <w:pPr>
              <w:autoSpaceDE w:val="0"/>
              <w:autoSpaceDN w:val="0"/>
              <w:jc w:val="center"/>
              <w:rPr>
                <w:rFonts w:ascii="宋体"/>
                <w:kern w:val="0"/>
                <w:sz w:val="18"/>
                <w:szCs w:val="18"/>
              </w:rPr>
            </w:pPr>
            <w:r>
              <w:rPr>
                <w:rFonts w:ascii="宋体" w:hint="eastAsia"/>
                <w:kern w:val="0"/>
                <w:sz w:val="18"/>
                <w:szCs w:val="18"/>
              </w:rPr>
              <w:t>0.037-0.051</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0.042</w:t>
            </w:r>
          </w:p>
        </w:tc>
        <w:tc>
          <w:tcPr>
            <w:tcW w:w="1885" w:type="dxa"/>
            <w:tcBorders>
              <w:righ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0.0043</w:t>
            </w:r>
          </w:p>
        </w:tc>
      </w:tr>
      <w:tr>
        <w:trPr>
          <w:trHeight w:val="284"/>
          <w:jc w:val="center"/>
        </w:trPr>
        <w:tc>
          <w:tcPr>
            <w:tcW w:w="1576" w:type="dxa"/>
            <w:tcBorders>
              <w:left w:val="single" w:sz="8" w:space="0" w:color="auto"/>
              <w:bottom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O</w:t>
            </w:r>
          </w:p>
        </w:tc>
        <w:tc>
          <w:tcPr>
            <w:tcW w:w="1701" w:type="dxa"/>
            <w:tcBorders>
              <w:bottom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30</w:t>
            </w:r>
          </w:p>
        </w:tc>
        <w:tc>
          <w:tcPr>
            <w:tcW w:w="1843" w:type="dxa"/>
            <w:tcBorders>
              <w:bottom w:val="single" w:sz="8" w:space="0" w:color="auto"/>
            </w:tcBorders>
            <w:shd w:val="clear" w:color="auto" w:fill="auto"/>
          </w:tcPr>
          <w:p>
            <w:pPr>
              <w:autoSpaceDE w:val="0"/>
              <w:autoSpaceDN w:val="0"/>
              <w:jc w:val="center"/>
              <w:rPr>
                <w:rFonts w:ascii="宋体"/>
                <w:kern w:val="0"/>
                <w:sz w:val="18"/>
                <w:szCs w:val="18"/>
              </w:rPr>
            </w:pPr>
            <w:r>
              <w:rPr>
                <w:rFonts w:ascii="宋体"/>
                <w:kern w:val="0"/>
                <w:sz w:val="18"/>
                <w:szCs w:val="18"/>
              </w:rPr>
              <w:t>0.00</w:t>
            </w:r>
            <w:r>
              <w:rPr>
                <w:rFonts w:ascii="宋体" w:hint="eastAsia"/>
                <w:kern w:val="0"/>
                <w:sz w:val="18"/>
                <w:szCs w:val="18"/>
              </w:rPr>
              <w:t>79</w:t>
            </w:r>
            <w:r>
              <w:rPr>
                <w:rFonts w:ascii="宋体"/>
                <w:kern w:val="0"/>
                <w:sz w:val="18"/>
                <w:szCs w:val="18"/>
              </w:rPr>
              <w:t>-0.0</w:t>
            </w:r>
            <w:r>
              <w:rPr>
                <w:rFonts w:ascii="宋体" w:hint="eastAsia"/>
                <w:kern w:val="0"/>
                <w:sz w:val="18"/>
                <w:szCs w:val="18"/>
              </w:rPr>
              <w:t>16</w:t>
            </w:r>
          </w:p>
        </w:tc>
        <w:tc>
          <w:tcPr>
            <w:tcW w:w="1701" w:type="dxa"/>
            <w:tcBorders>
              <w:bottom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0.011</w:t>
            </w:r>
          </w:p>
        </w:tc>
        <w:tc>
          <w:tcPr>
            <w:tcW w:w="1885" w:type="dxa"/>
            <w:tcBorders>
              <w:bottom w:val="single" w:sz="8" w:space="0" w:color="auto"/>
              <w:righ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0.0030</w:t>
            </w:r>
          </w:p>
        </w:tc>
      </w:tr>
    </w:tbl>
    <w:p>
      <w:pPr>
        <w:pStyle w:val="a3"/>
        <w:spacing w:after="0"/>
        <w:ind w:firstLineChars="200" w:firstLine="420"/>
        <w:rPr>
          <w:rFonts w:asciiTheme="minorEastAsia" w:eastAsiaTheme="minorEastAsia" w:hAnsiTheme="minorEastAsia"/>
        </w:rPr>
      </w:pPr>
      <w:r>
        <w:rPr>
          <w:rFonts w:asciiTheme="minorEastAsia" w:eastAsiaTheme="minorEastAsia" w:hAnsiTheme="minorEastAsia" w:hint="eastAsia"/>
        </w:rPr>
        <w:t>（4）CuFe40成分数据如下表6所示。</w:t>
      </w:r>
    </w:p>
    <w:p>
      <w:pPr>
        <w:spacing w:line="360" w:lineRule="exact"/>
        <w:jc w:val="center"/>
        <w:rPr>
          <w:rFonts w:ascii="黑体" w:eastAsia="黑体"/>
          <w:kern w:val="0"/>
          <w:szCs w:val="20"/>
        </w:rPr>
      </w:pPr>
      <w:r>
        <w:rPr>
          <w:rFonts w:ascii="黑体" w:eastAsia="黑体" w:hAnsi="黑体" w:hint="eastAsia"/>
        </w:rPr>
        <w:t xml:space="preserve">表6 </w:t>
      </w:r>
      <w:r>
        <w:rPr>
          <w:rFonts w:hint="eastAsia"/>
        </w:rPr>
        <w:t xml:space="preserve"> </w:t>
      </w:r>
      <w:r>
        <w:rPr>
          <w:rFonts w:ascii="黑体" w:eastAsia="黑体"/>
          <w:kern w:val="0"/>
          <w:szCs w:val="20"/>
        </w:rPr>
        <w:t>CuFe</w:t>
      </w:r>
      <w:r>
        <w:rPr>
          <w:rFonts w:ascii="黑体" w:eastAsia="黑体" w:hint="eastAsia"/>
          <w:kern w:val="0"/>
          <w:szCs w:val="20"/>
        </w:rPr>
        <w:t>40成分数据统计、分析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701"/>
        <w:gridCol w:w="1843"/>
        <w:gridCol w:w="1701"/>
        <w:gridCol w:w="1885"/>
      </w:tblGrid>
      <w:tr>
        <w:trPr>
          <w:trHeight w:val="310"/>
          <w:jc w:val="center"/>
        </w:trPr>
        <w:tc>
          <w:tcPr>
            <w:tcW w:w="1576" w:type="dxa"/>
            <w:tcBorders>
              <w:top w:val="single" w:sz="8" w:space="0" w:color="auto"/>
              <w:lef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测试成分</w:t>
            </w:r>
          </w:p>
        </w:tc>
        <w:tc>
          <w:tcPr>
            <w:tcW w:w="1701" w:type="dxa"/>
            <w:tcBorders>
              <w:top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样本数量/个</w:t>
            </w:r>
          </w:p>
        </w:tc>
        <w:tc>
          <w:tcPr>
            <w:tcW w:w="1843" w:type="dxa"/>
            <w:tcBorders>
              <w:top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范围/%</w:t>
            </w:r>
          </w:p>
        </w:tc>
        <w:tc>
          <w:tcPr>
            <w:tcW w:w="1701" w:type="dxa"/>
            <w:tcBorders>
              <w:top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平均值/%</w:t>
            </w:r>
          </w:p>
        </w:tc>
        <w:tc>
          <w:tcPr>
            <w:tcW w:w="1885" w:type="dxa"/>
            <w:tcBorders>
              <w:top w:val="single" w:sz="8" w:space="0" w:color="auto"/>
              <w:righ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标准偏差σ/%</w:t>
            </w:r>
          </w:p>
        </w:tc>
      </w:tr>
      <w:tr>
        <w:trPr>
          <w:trHeight w:val="310"/>
          <w:jc w:val="center"/>
        </w:trPr>
        <w:tc>
          <w:tcPr>
            <w:tcW w:w="1576" w:type="dxa"/>
            <w:tcBorders>
              <w:lef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Fe</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28</w:t>
            </w:r>
          </w:p>
        </w:tc>
        <w:tc>
          <w:tcPr>
            <w:tcW w:w="1843" w:type="dxa"/>
            <w:shd w:val="clear" w:color="auto" w:fill="auto"/>
          </w:tcPr>
          <w:p>
            <w:pPr>
              <w:autoSpaceDE w:val="0"/>
              <w:autoSpaceDN w:val="0"/>
              <w:jc w:val="center"/>
              <w:rPr>
                <w:rFonts w:ascii="宋体"/>
                <w:kern w:val="0"/>
                <w:sz w:val="18"/>
                <w:szCs w:val="18"/>
              </w:rPr>
            </w:pPr>
            <w:r>
              <w:rPr>
                <w:rFonts w:ascii="宋体" w:hint="eastAsia"/>
                <w:kern w:val="0"/>
                <w:sz w:val="18"/>
                <w:szCs w:val="18"/>
              </w:rPr>
              <w:t>38.7-42.3</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40.2</w:t>
            </w:r>
          </w:p>
        </w:tc>
        <w:tc>
          <w:tcPr>
            <w:tcW w:w="1885" w:type="dxa"/>
            <w:tcBorders>
              <w:righ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1.26</w:t>
            </w:r>
          </w:p>
        </w:tc>
      </w:tr>
      <w:tr>
        <w:trPr>
          <w:trHeight w:val="303"/>
          <w:jc w:val="center"/>
        </w:trPr>
        <w:tc>
          <w:tcPr>
            <w:tcW w:w="1576" w:type="dxa"/>
            <w:tcBorders>
              <w:left w:val="single" w:sz="8" w:space="0" w:color="auto"/>
            </w:tcBorders>
            <w:shd w:val="clear" w:color="auto" w:fill="auto"/>
          </w:tcPr>
          <w:p>
            <w:pPr>
              <w:autoSpaceDE w:val="0"/>
              <w:autoSpaceDN w:val="0"/>
              <w:jc w:val="center"/>
              <w:rPr>
                <w:rFonts w:ascii="宋体"/>
                <w:kern w:val="0"/>
                <w:sz w:val="18"/>
                <w:szCs w:val="18"/>
              </w:rPr>
            </w:pPr>
            <w:r>
              <w:rPr>
                <w:rFonts w:ascii="宋体"/>
                <w:kern w:val="0"/>
                <w:sz w:val="18"/>
                <w:szCs w:val="18"/>
              </w:rPr>
              <w:t>Cr</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28</w:t>
            </w:r>
          </w:p>
        </w:tc>
        <w:tc>
          <w:tcPr>
            <w:tcW w:w="1843" w:type="dxa"/>
            <w:shd w:val="clear" w:color="auto" w:fill="auto"/>
          </w:tcPr>
          <w:p>
            <w:pPr>
              <w:autoSpaceDE w:val="0"/>
              <w:autoSpaceDN w:val="0"/>
              <w:jc w:val="center"/>
              <w:rPr>
                <w:rFonts w:ascii="宋体"/>
                <w:kern w:val="0"/>
                <w:sz w:val="18"/>
                <w:szCs w:val="18"/>
              </w:rPr>
            </w:pPr>
            <w:r>
              <w:rPr>
                <w:rFonts w:ascii="宋体" w:hint="eastAsia"/>
                <w:kern w:val="0"/>
                <w:sz w:val="18"/>
                <w:szCs w:val="18"/>
              </w:rPr>
              <w:t>0.026-0.033</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0.029</w:t>
            </w:r>
          </w:p>
        </w:tc>
        <w:tc>
          <w:tcPr>
            <w:tcW w:w="1885" w:type="dxa"/>
            <w:tcBorders>
              <w:righ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0.0020</w:t>
            </w:r>
          </w:p>
        </w:tc>
      </w:tr>
      <w:tr>
        <w:trPr>
          <w:trHeight w:val="310"/>
          <w:jc w:val="center"/>
        </w:trPr>
        <w:tc>
          <w:tcPr>
            <w:tcW w:w="1576" w:type="dxa"/>
            <w:tcBorders>
              <w:lef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Si</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28</w:t>
            </w:r>
          </w:p>
        </w:tc>
        <w:tc>
          <w:tcPr>
            <w:tcW w:w="1843" w:type="dxa"/>
            <w:shd w:val="clear" w:color="auto" w:fill="auto"/>
          </w:tcPr>
          <w:p>
            <w:pPr>
              <w:autoSpaceDE w:val="0"/>
              <w:autoSpaceDN w:val="0"/>
              <w:jc w:val="center"/>
              <w:rPr>
                <w:rFonts w:ascii="宋体"/>
                <w:kern w:val="0"/>
                <w:sz w:val="18"/>
                <w:szCs w:val="18"/>
              </w:rPr>
            </w:pPr>
            <w:r>
              <w:rPr>
                <w:rFonts w:ascii="宋体"/>
                <w:kern w:val="0"/>
                <w:sz w:val="18"/>
                <w:szCs w:val="18"/>
              </w:rPr>
              <w:t>0.0</w:t>
            </w:r>
            <w:r>
              <w:rPr>
                <w:rFonts w:ascii="宋体" w:hint="eastAsia"/>
                <w:kern w:val="0"/>
                <w:sz w:val="18"/>
                <w:szCs w:val="18"/>
              </w:rPr>
              <w:t>172</w:t>
            </w:r>
            <w:r>
              <w:rPr>
                <w:rFonts w:ascii="宋体"/>
                <w:kern w:val="0"/>
                <w:sz w:val="18"/>
                <w:szCs w:val="18"/>
              </w:rPr>
              <w:t>-0.02</w:t>
            </w:r>
            <w:r>
              <w:rPr>
                <w:rFonts w:ascii="宋体" w:hint="eastAsia"/>
                <w:kern w:val="0"/>
                <w:sz w:val="18"/>
                <w:szCs w:val="18"/>
              </w:rPr>
              <w:t>3</w:t>
            </w:r>
            <w:r>
              <w:rPr>
                <w:rFonts w:ascii="宋体"/>
                <w:kern w:val="0"/>
                <w:sz w:val="18"/>
                <w:szCs w:val="18"/>
              </w:rPr>
              <w:t>0</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0.0191</w:t>
            </w:r>
          </w:p>
        </w:tc>
        <w:tc>
          <w:tcPr>
            <w:tcW w:w="1885" w:type="dxa"/>
            <w:tcBorders>
              <w:righ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0.0016</w:t>
            </w:r>
          </w:p>
        </w:tc>
      </w:tr>
      <w:tr>
        <w:trPr>
          <w:trHeight w:val="310"/>
          <w:jc w:val="center"/>
        </w:trPr>
        <w:tc>
          <w:tcPr>
            <w:tcW w:w="1576" w:type="dxa"/>
            <w:tcBorders>
              <w:left w:val="single" w:sz="8" w:space="0" w:color="auto"/>
            </w:tcBorders>
            <w:shd w:val="clear" w:color="auto" w:fill="auto"/>
          </w:tcPr>
          <w:p>
            <w:pPr>
              <w:autoSpaceDE w:val="0"/>
              <w:autoSpaceDN w:val="0"/>
              <w:jc w:val="center"/>
              <w:rPr>
                <w:rFonts w:ascii="宋体"/>
                <w:kern w:val="0"/>
                <w:sz w:val="18"/>
                <w:szCs w:val="18"/>
              </w:rPr>
            </w:pPr>
            <w:proofErr w:type="spellStart"/>
            <w:r>
              <w:rPr>
                <w:rFonts w:ascii="宋体" w:hint="eastAsia"/>
                <w:kern w:val="0"/>
                <w:sz w:val="18"/>
                <w:szCs w:val="18"/>
              </w:rPr>
              <w:t>Mn</w:t>
            </w:r>
            <w:proofErr w:type="spellEnd"/>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28</w:t>
            </w:r>
          </w:p>
        </w:tc>
        <w:tc>
          <w:tcPr>
            <w:tcW w:w="1843" w:type="dxa"/>
            <w:shd w:val="clear" w:color="auto" w:fill="auto"/>
          </w:tcPr>
          <w:p>
            <w:pPr>
              <w:autoSpaceDE w:val="0"/>
              <w:autoSpaceDN w:val="0"/>
              <w:jc w:val="center"/>
              <w:rPr>
                <w:rFonts w:ascii="宋体"/>
                <w:kern w:val="0"/>
                <w:sz w:val="18"/>
                <w:szCs w:val="18"/>
              </w:rPr>
            </w:pPr>
            <w:r>
              <w:rPr>
                <w:rFonts w:ascii="宋体"/>
                <w:kern w:val="0"/>
                <w:sz w:val="18"/>
                <w:szCs w:val="18"/>
              </w:rPr>
              <w:t>0.03</w:t>
            </w:r>
            <w:r>
              <w:rPr>
                <w:rFonts w:ascii="宋体" w:hint="eastAsia"/>
                <w:kern w:val="0"/>
                <w:sz w:val="18"/>
                <w:szCs w:val="18"/>
              </w:rPr>
              <w:t>31</w:t>
            </w:r>
            <w:r>
              <w:rPr>
                <w:rFonts w:ascii="宋体"/>
                <w:kern w:val="0"/>
                <w:sz w:val="18"/>
                <w:szCs w:val="18"/>
              </w:rPr>
              <w:t>-0.06</w:t>
            </w:r>
            <w:r>
              <w:rPr>
                <w:rFonts w:ascii="宋体" w:hint="eastAsia"/>
                <w:kern w:val="0"/>
                <w:sz w:val="18"/>
                <w:szCs w:val="18"/>
              </w:rPr>
              <w:t>62</w:t>
            </w:r>
          </w:p>
        </w:tc>
        <w:tc>
          <w:tcPr>
            <w:tcW w:w="1701" w:type="dxa"/>
            <w:shd w:val="clear" w:color="auto" w:fill="auto"/>
          </w:tcPr>
          <w:p>
            <w:pPr>
              <w:autoSpaceDE w:val="0"/>
              <w:autoSpaceDN w:val="0"/>
              <w:jc w:val="center"/>
              <w:rPr>
                <w:rFonts w:ascii="宋体"/>
                <w:kern w:val="0"/>
                <w:sz w:val="18"/>
                <w:szCs w:val="18"/>
              </w:rPr>
            </w:pPr>
            <w:r>
              <w:rPr>
                <w:rFonts w:ascii="宋体" w:hint="eastAsia"/>
                <w:kern w:val="0"/>
                <w:sz w:val="18"/>
                <w:szCs w:val="18"/>
              </w:rPr>
              <w:t>0.0432</w:t>
            </w:r>
          </w:p>
        </w:tc>
        <w:tc>
          <w:tcPr>
            <w:tcW w:w="1885" w:type="dxa"/>
            <w:tcBorders>
              <w:righ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0.0086</w:t>
            </w:r>
          </w:p>
        </w:tc>
      </w:tr>
      <w:tr>
        <w:trPr>
          <w:trHeight w:val="310"/>
          <w:jc w:val="center"/>
        </w:trPr>
        <w:tc>
          <w:tcPr>
            <w:tcW w:w="1576" w:type="dxa"/>
            <w:tcBorders>
              <w:left w:val="single" w:sz="8" w:space="0" w:color="auto"/>
              <w:bottom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O</w:t>
            </w:r>
          </w:p>
        </w:tc>
        <w:tc>
          <w:tcPr>
            <w:tcW w:w="1701" w:type="dxa"/>
            <w:tcBorders>
              <w:bottom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28</w:t>
            </w:r>
          </w:p>
        </w:tc>
        <w:tc>
          <w:tcPr>
            <w:tcW w:w="1843" w:type="dxa"/>
            <w:tcBorders>
              <w:bottom w:val="single" w:sz="8" w:space="0" w:color="auto"/>
            </w:tcBorders>
            <w:shd w:val="clear" w:color="auto" w:fill="auto"/>
          </w:tcPr>
          <w:p>
            <w:pPr>
              <w:autoSpaceDE w:val="0"/>
              <w:autoSpaceDN w:val="0"/>
              <w:jc w:val="center"/>
              <w:rPr>
                <w:rFonts w:ascii="宋体"/>
                <w:kern w:val="0"/>
                <w:sz w:val="18"/>
                <w:szCs w:val="18"/>
              </w:rPr>
            </w:pPr>
            <w:r>
              <w:rPr>
                <w:rFonts w:ascii="宋体"/>
                <w:kern w:val="0"/>
                <w:sz w:val="18"/>
                <w:szCs w:val="18"/>
              </w:rPr>
              <w:t>0.0</w:t>
            </w:r>
            <w:r>
              <w:rPr>
                <w:rFonts w:ascii="宋体" w:hint="eastAsia"/>
                <w:kern w:val="0"/>
                <w:sz w:val="18"/>
                <w:szCs w:val="18"/>
              </w:rPr>
              <w:t>165</w:t>
            </w:r>
            <w:r>
              <w:rPr>
                <w:rFonts w:ascii="宋体"/>
                <w:kern w:val="0"/>
                <w:sz w:val="18"/>
                <w:szCs w:val="18"/>
              </w:rPr>
              <w:t>-0.0</w:t>
            </w:r>
            <w:r>
              <w:rPr>
                <w:rFonts w:ascii="宋体" w:hint="eastAsia"/>
                <w:kern w:val="0"/>
                <w:sz w:val="18"/>
                <w:szCs w:val="18"/>
              </w:rPr>
              <w:t>22</w:t>
            </w:r>
          </w:p>
        </w:tc>
        <w:tc>
          <w:tcPr>
            <w:tcW w:w="1701" w:type="dxa"/>
            <w:tcBorders>
              <w:bottom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0.0193</w:t>
            </w:r>
          </w:p>
        </w:tc>
        <w:tc>
          <w:tcPr>
            <w:tcW w:w="1885" w:type="dxa"/>
            <w:tcBorders>
              <w:bottom w:val="single" w:sz="8" w:space="0" w:color="auto"/>
              <w:right w:val="single" w:sz="8" w:space="0" w:color="auto"/>
            </w:tcBorders>
            <w:shd w:val="clear" w:color="auto" w:fill="auto"/>
          </w:tcPr>
          <w:p>
            <w:pPr>
              <w:autoSpaceDE w:val="0"/>
              <w:autoSpaceDN w:val="0"/>
              <w:jc w:val="center"/>
              <w:rPr>
                <w:rFonts w:ascii="宋体"/>
                <w:kern w:val="0"/>
                <w:sz w:val="18"/>
                <w:szCs w:val="18"/>
              </w:rPr>
            </w:pPr>
            <w:r>
              <w:rPr>
                <w:rFonts w:ascii="宋体" w:hint="eastAsia"/>
                <w:kern w:val="0"/>
                <w:sz w:val="18"/>
                <w:szCs w:val="18"/>
              </w:rPr>
              <w:t>0.0021</w:t>
            </w:r>
          </w:p>
        </w:tc>
      </w:tr>
    </w:tbl>
    <w:p>
      <w:pPr>
        <w:widowControl/>
        <w:spacing w:beforeLines="50" w:before="156" w:afterLines="50" w:after="156"/>
      </w:pPr>
      <w:r>
        <w:rPr>
          <w:rFonts w:ascii="黑体" w:eastAsia="黑体" w:hAnsi="黑体" w:cs="Arial" w:hint="eastAsia"/>
          <w:szCs w:val="21"/>
        </w:rPr>
        <w:t>3.3.2 主要尺寸及其允许偏差</w:t>
      </w:r>
    </w:p>
    <w:p>
      <w:pPr>
        <w:pStyle w:val="af6"/>
        <w:spacing w:line="360" w:lineRule="exact"/>
        <w:rPr>
          <w:rFonts w:ascii="宋体" w:hAnsi="宋体"/>
          <w:kern w:val="0"/>
          <w:szCs w:val="20"/>
        </w:rPr>
      </w:pPr>
      <w:r>
        <w:rPr>
          <w:rFonts w:ascii="宋体" w:hAnsi="宋体" w:hint="eastAsia"/>
          <w:kern w:val="0"/>
          <w:szCs w:val="20"/>
        </w:rPr>
        <w:t>棒线材的具体参数将根据用户的不同需要，并结合产品实际检测值、产品应用领域和生产过程的模具使用寿命确定，其允许偏差应符合表7的规定。</w:t>
      </w:r>
    </w:p>
    <w:p>
      <w:pPr>
        <w:pStyle w:val="af6"/>
        <w:spacing w:line="360" w:lineRule="exact"/>
        <w:jc w:val="center"/>
        <w:rPr>
          <w:rFonts w:ascii="宋体" w:hAnsi="宋体"/>
          <w:kern w:val="0"/>
          <w:szCs w:val="20"/>
        </w:rPr>
      </w:pPr>
      <w:r>
        <w:rPr>
          <w:rFonts w:ascii="黑体" w:eastAsia="黑体" w:hint="eastAsia"/>
          <w:color w:val="000000" w:themeColor="text1"/>
          <w:kern w:val="0"/>
          <w:szCs w:val="20"/>
        </w:rPr>
        <w:t>表7 棒线材的外径尺寸及尺寸允许偏差</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1706"/>
        <w:gridCol w:w="3017"/>
        <w:gridCol w:w="3006"/>
      </w:tblGrid>
      <w:tr>
        <w:trPr>
          <w:cantSplit/>
          <w:trHeight w:val="284"/>
          <w:jc w:val="center"/>
        </w:trPr>
        <w:tc>
          <w:tcPr>
            <w:tcW w:w="917" w:type="dxa"/>
            <w:vMerge w:val="restart"/>
            <w:tcBorders>
              <w:top w:val="single" w:sz="8" w:space="0" w:color="auto"/>
              <w:left w:val="single" w:sz="8" w:space="0" w:color="auto"/>
              <w:right w:val="single" w:sz="4" w:space="0" w:color="auto"/>
            </w:tcBorders>
            <w:vAlign w:val="center"/>
          </w:tcPr>
          <w:p>
            <w:pPr>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形状</w:t>
            </w:r>
          </w:p>
        </w:tc>
        <w:tc>
          <w:tcPr>
            <w:tcW w:w="1706" w:type="dxa"/>
            <w:vMerge w:val="restart"/>
            <w:tcBorders>
              <w:top w:val="single" w:sz="8" w:space="0" w:color="auto"/>
              <w:left w:val="single" w:sz="4" w:space="0" w:color="auto"/>
            </w:tcBorders>
            <w:vAlign w:val="center"/>
          </w:tcPr>
          <w:p>
            <w:pPr>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直径/mm</w:t>
            </w:r>
          </w:p>
        </w:tc>
        <w:tc>
          <w:tcPr>
            <w:tcW w:w="6023" w:type="dxa"/>
            <w:gridSpan w:val="2"/>
            <w:tcBorders>
              <w:top w:val="single" w:sz="8"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允许偏差</w:t>
            </w:r>
          </w:p>
        </w:tc>
      </w:tr>
      <w:tr>
        <w:trPr>
          <w:cantSplit/>
          <w:trHeight w:val="284"/>
          <w:jc w:val="center"/>
        </w:trPr>
        <w:tc>
          <w:tcPr>
            <w:tcW w:w="917" w:type="dxa"/>
            <w:vMerge/>
            <w:tcBorders>
              <w:left w:val="single" w:sz="8" w:space="0" w:color="auto"/>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p>
        </w:tc>
        <w:tc>
          <w:tcPr>
            <w:tcW w:w="1706" w:type="dxa"/>
            <w:vMerge/>
            <w:tcBorders>
              <w:lef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p>
        </w:tc>
        <w:tc>
          <w:tcPr>
            <w:tcW w:w="3017" w:type="dxa"/>
            <w:tcBorders>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普通级</w:t>
            </w:r>
          </w:p>
        </w:tc>
        <w:tc>
          <w:tcPr>
            <w:tcW w:w="3006" w:type="dxa"/>
            <w:tcBorders>
              <w:left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高精级</w:t>
            </w:r>
          </w:p>
        </w:tc>
      </w:tr>
      <w:tr>
        <w:trPr>
          <w:cantSplit/>
          <w:trHeight w:val="284"/>
          <w:jc w:val="center"/>
        </w:trPr>
        <w:tc>
          <w:tcPr>
            <w:tcW w:w="917" w:type="dxa"/>
            <w:vMerge w:val="restart"/>
            <w:tcBorders>
              <w:left w:val="single" w:sz="8" w:space="0" w:color="auto"/>
              <w:right w:val="single" w:sz="4" w:space="0" w:color="auto"/>
            </w:tcBorders>
            <w:vAlign w:val="center"/>
          </w:tcPr>
          <w:p>
            <w:pPr>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棒、线</w:t>
            </w:r>
          </w:p>
        </w:tc>
        <w:tc>
          <w:tcPr>
            <w:tcW w:w="1706" w:type="dxa"/>
            <w:tcBorders>
              <w:lef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0.07～0.1</w:t>
            </w:r>
          </w:p>
        </w:tc>
        <w:tc>
          <w:tcPr>
            <w:tcW w:w="3017" w:type="dxa"/>
            <w:tcBorders>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w:t>
            </w:r>
            <w:r>
              <w:rPr>
                <w:rFonts w:ascii="宋体" w:hAnsi="宋体" w:hint="eastAsia"/>
                <w:kern w:val="0"/>
                <w:sz w:val="18"/>
                <w:szCs w:val="20"/>
              </w:rPr>
              <w:t>04</w:t>
            </w:r>
          </w:p>
        </w:tc>
        <w:tc>
          <w:tcPr>
            <w:tcW w:w="3006" w:type="dxa"/>
            <w:tcBorders>
              <w:left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0.003</w:t>
            </w:r>
          </w:p>
        </w:tc>
      </w:tr>
      <w:tr>
        <w:trPr>
          <w:cantSplit/>
          <w:trHeight w:val="284"/>
          <w:jc w:val="center"/>
        </w:trPr>
        <w:tc>
          <w:tcPr>
            <w:tcW w:w="917" w:type="dxa"/>
            <w:vMerge/>
            <w:tcBorders>
              <w:left w:val="single" w:sz="8" w:space="0" w:color="auto"/>
              <w:right w:val="single" w:sz="4" w:space="0" w:color="auto"/>
            </w:tcBorders>
            <w:vAlign w:val="center"/>
          </w:tcPr>
          <w:p>
            <w:pPr>
              <w:tabs>
                <w:tab w:val="center" w:pos="4201"/>
                <w:tab w:val="right" w:leader="dot" w:pos="9298"/>
              </w:tabs>
              <w:autoSpaceDE w:val="0"/>
              <w:autoSpaceDN w:val="0"/>
              <w:jc w:val="center"/>
              <w:rPr>
                <w:rFonts w:ascii="宋体" w:hAnsi="宋体"/>
                <w:kern w:val="0"/>
                <w:sz w:val="18"/>
                <w:szCs w:val="20"/>
              </w:rPr>
            </w:pPr>
          </w:p>
        </w:tc>
        <w:tc>
          <w:tcPr>
            <w:tcW w:w="1706" w:type="dxa"/>
            <w:tcBorders>
              <w:lef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＞0.1～0.2</w:t>
            </w:r>
          </w:p>
        </w:tc>
        <w:tc>
          <w:tcPr>
            <w:tcW w:w="3017" w:type="dxa"/>
            <w:tcBorders>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0.00</w:t>
            </w:r>
            <w:r>
              <w:rPr>
                <w:rFonts w:ascii="宋体" w:hAnsi="宋体" w:hint="eastAsia"/>
                <w:kern w:val="0"/>
                <w:sz w:val="18"/>
                <w:szCs w:val="20"/>
              </w:rPr>
              <w:t>5</w:t>
            </w:r>
          </w:p>
        </w:tc>
        <w:tc>
          <w:tcPr>
            <w:tcW w:w="3006" w:type="dxa"/>
            <w:tcBorders>
              <w:left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0.00</w:t>
            </w:r>
            <w:r>
              <w:rPr>
                <w:rFonts w:ascii="宋体" w:hAnsi="宋体" w:hint="eastAsia"/>
                <w:kern w:val="0"/>
                <w:sz w:val="18"/>
                <w:szCs w:val="20"/>
              </w:rPr>
              <w:t>4</w:t>
            </w:r>
          </w:p>
        </w:tc>
      </w:tr>
      <w:tr>
        <w:trPr>
          <w:cantSplit/>
          <w:trHeight w:val="284"/>
          <w:jc w:val="center"/>
        </w:trPr>
        <w:tc>
          <w:tcPr>
            <w:tcW w:w="917" w:type="dxa"/>
            <w:vMerge/>
            <w:tcBorders>
              <w:left w:val="single" w:sz="8" w:space="0" w:color="auto"/>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p>
        </w:tc>
        <w:tc>
          <w:tcPr>
            <w:tcW w:w="1706" w:type="dxa"/>
            <w:tcBorders>
              <w:lef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＞0.2～0.5</w:t>
            </w:r>
          </w:p>
        </w:tc>
        <w:tc>
          <w:tcPr>
            <w:tcW w:w="3017" w:type="dxa"/>
            <w:tcBorders>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0.00</w:t>
            </w:r>
            <w:r>
              <w:rPr>
                <w:rFonts w:ascii="宋体" w:hAnsi="宋体" w:hint="eastAsia"/>
                <w:kern w:val="0"/>
                <w:sz w:val="18"/>
                <w:szCs w:val="20"/>
              </w:rPr>
              <w:t>8</w:t>
            </w:r>
          </w:p>
        </w:tc>
        <w:tc>
          <w:tcPr>
            <w:tcW w:w="3006" w:type="dxa"/>
            <w:tcBorders>
              <w:left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0.00</w:t>
            </w:r>
            <w:r>
              <w:rPr>
                <w:rFonts w:ascii="宋体" w:hAnsi="宋体" w:hint="eastAsia"/>
                <w:kern w:val="0"/>
                <w:sz w:val="18"/>
                <w:szCs w:val="20"/>
              </w:rPr>
              <w:t>6</w:t>
            </w:r>
          </w:p>
        </w:tc>
      </w:tr>
      <w:tr>
        <w:trPr>
          <w:cantSplit/>
          <w:trHeight w:val="284"/>
          <w:jc w:val="center"/>
        </w:trPr>
        <w:tc>
          <w:tcPr>
            <w:tcW w:w="917" w:type="dxa"/>
            <w:vMerge/>
            <w:tcBorders>
              <w:left w:val="single" w:sz="8" w:space="0" w:color="auto"/>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p>
        </w:tc>
        <w:tc>
          <w:tcPr>
            <w:tcW w:w="1706" w:type="dxa"/>
            <w:tcBorders>
              <w:lef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＞0.5～1.0</w:t>
            </w:r>
          </w:p>
        </w:tc>
        <w:tc>
          <w:tcPr>
            <w:tcW w:w="3017" w:type="dxa"/>
            <w:tcBorders>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w:t>
            </w:r>
            <w:r>
              <w:rPr>
                <w:rFonts w:ascii="宋体" w:hAnsi="宋体" w:hint="eastAsia"/>
                <w:kern w:val="0"/>
                <w:sz w:val="18"/>
                <w:szCs w:val="20"/>
              </w:rPr>
              <w:t>10</w:t>
            </w:r>
          </w:p>
        </w:tc>
        <w:tc>
          <w:tcPr>
            <w:tcW w:w="3006" w:type="dxa"/>
            <w:tcBorders>
              <w:left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0.00</w:t>
            </w:r>
            <w:r>
              <w:rPr>
                <w:rFonts w:ascii="宋体" w:hAnsi="宋体" w:hint="eastAsia"/>
                <w:kern w:val="0"/>
                <w:sz w:val="18"/>
                <w:szCs w:val="20"/>
              </w:rPr>
              <w:t>8</w:t>
            </w:r>
          </w:p>
        </w:tc>
      </w:tr>
      <w:tr>
        <w:trPr>
          <w:cantSplit/>
          <w:trHeight w:val="284"/>
          <w:jc w:val="center"/>
        </w:trPr>
        <w:tc>
          <w:tcPr>
            <w:tcW w:w="917" w:type="dxa"/>
            <w:vMerge/>
            <w:tcBorders>
              <w:left w:val="single" w:sz="8" w:space="0" w:color="auto"/>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p>
        </w:tc>
        <w:tc>
          <w:tcPr>
            <w:tcW w:w="1706" w:type="dxa"/>
            <w:tcBorders>
              <w:lef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＞1.0～3.0</w:t>
            </w:r>
          </w:p>
        </w:tc>
        <w:tc>
          <w:tcPr>
            <w:tcW w:w="3017" w:type="dxa"/>
            <w:tcBorders>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w:t>
            </w:r>
            <w:r>
              <w:rPr>
                <w:rFonts w:ascii="宋体" w:hAnsi="宋体" w:hint="eastAsia"/>
                <w:kern w:val="0"/>
                <w:sz w:val="18"/>
                <w:szCs w:val="20"/>
              </w:rPr>
              <w:t>30</w:t>
            </w:r>
          </w:p>
        </w:tc>
        <w:tc>
          <w:tcPr>
            <w:tcW w:w="3006" w:type="dxa"/>
            <w:tcBorders>
              <w:left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0.0</w:t>
            </w:r>
            <w:r>
              <w:rPr>
                <w:rFonts w:ascii="宋体" w:hAnsi="宋体" w:hint="eastAsia"/>
                <w:kern w:val="0"/>
                <w:sz w:val="18"/>
                <w:szCs w:val="20"/>
              </w:rPr>
              <w:t>20</w:t>
            </w:r>
          </w:p>
        </w:tc>
      </w:tr>
      <w:tr>
        <w:trPr>
          <w:cantSplit/>
          <w:trHeight w:val="284"/>
          <w:jc w:val="center"/>
        </w:trPr>
        <w:tc>
          <w:tcPr>
            <w:tcW w:w="917" w:type="dxa"/>
            <w:vMerge/>
            <w:tcBorders>
              <w:left w:val="single" w:sz="8" w:space="0" w:color="auto"/>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p>
        </w:tc>
        <w:tc>
          <w:tcPr>
            <w:tcW w:w="1706" w:type="dxa"/>
            <w:tcBorders>
              <w:lef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＞3.0～10.0</w:t>
            </w:r>
          </w:p>
        </w:tc>
        <w:tc>
          <w:tcPr>
            <w:tcW w:w="3017" w:type="dxa"/>
            <w:tcBorders>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±0.030</w:t>
            </w:r>
          </w:p>
        </w:tc>
        <w:tc>
          <w:tcPr>
            <w:tcW w:w="3006" w:type="dxa"/>
            <w:tcBorders>
              <w:left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w:t>
            </w:r>
            <w:r>
              <w:rPr>
                <w:rFonts w:ascii="宋体" w:hAnsi="宋体" w:hint="eastAsia"/>
                <w:kern w:val="0"/>
                <w:sz w:val="18"/>
                <w:szCs w:val="20"/>
              </w:rPr>
              <w:t>040</w:t>
            </w:r>
          </w:p>
        </w:tc>
      </w:tr>
      <w:tr>
        <w:trPr>
          <w:cantSplit/>
          <w:trHeight w:val="284"/>
          <w:jc w:val="center"/>
        </w:trPr>
        <w:tc>
          <w:tcPr>
            <w:tcW w:w="917" w:type="dxa"/>
            <w:vMerge/>
            <w:tcBorders>
              <w:left w:val="single" w:sz="8" w:space="0" w:color="auto"/>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p>
        </w:tc>
        <w:tc>
          <w:tcPr>
            <w:tcW w:w="1706" w:type="dxa"/>
            <w:tcBorders>
              <w:lef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＞10.0～14.0</w:t>
            </w:r>
          </w:p>
        </w:tc>
        <w:tc>
          <w:tcPr>
            <w:tcW w:w="3017" w:type="dxa"/>
            <w:tcBorders>
              <w:right w:val="single" w:sz="4"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w:t>
            </w:r>
            <w:r>
              <w:rPr>
                <w:rFonts w:ascii="宋体" w:hAnsi="宋体" w:hint="eastAsia"/>
                <w:kern w:val="0"/>
                <w:sz w:val="18"/>
                <w:szCs w:val="20"/>
              </w:rPr>
              <w:t>040</w:t>
            </w:r>
          </w:p>
        </w:tc>
        <w:tc>
          <w:tcPr>
            <w:tcW w:w="3006" w:type="dxa"/>
            <w:tcBorders>
              <w:left w:val="single" w:sz="4"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kern w:val="0"/>
                <w:sz w:val="18"/>
                <w:szCs w:val="20"/>
              </w:rPr>
            </w:pPr>
            <w:r>
              <w:rPr>
                <w:rFonts w:ascii="宋体" w:hAnsi="宋体" w:hint="eastAsia"/>
                <w:kern w:val="0"/>
                <w:sz w:val="18"/>
                <w:szCs w:val="20"/>
              </w:rPr>
              <w:t>±</w:t>
            </w:r>
            <w:r>
              <w:rPr>
                <w:rFonts w:ascii="宋体" w:hAnsi="宋体"/>
                <w:kern w:val="0"/>
                <w:sz w:val="18"/>
                <w:szCs w:val="20"/>
              </w:rPr>
              <w:t>0.</w:t>
            </w:r>
            <w:r>
              <w:rPr>
                <w:rFonts w:ascii="宋体" w:hAnsi="宋体" w:hint="eastAsia"/>
                <w:kern w:val="0"/>
                <w:sz w:val="18"/>
                <w:szCs w:val="20"/>
              </w:rPr>
              <w:t>060</w:t>
            </w:r>
          </w:p>
        </w:tc>
      </w:tr>
      <w:tr>
        <w:trPr>
          <w:cantSplit/>
          <w:trHeight w:val="284"/>
          <w:jc w:val="center"/>
        </w:trPr>
        <w:tc>
          <w:tcPr>
            <w:tcW w:w="8646" w:type="dxa"/>
            <w:gridSpan w:val="4"/>
            <w:tcBorders>
              <w:left w:val="single" w:sz="8" w:space="0" w:color="auto"/>
              <w:bottom w:val="single" w:sz="8" w:space="0" w:color="auto"/>
              <w:right w:val="single" w:sz="8" w:space="0" w:color="auto"/>
            </w:tcBorders>
            <w:vAlign w:val="center"/>
          </w:tcPr>
          <w:p>
            <w:pPr>
              <w:widowControl/>
              <w:tabs>
                <w:tab w:val="center" w:pos="4201"/>
                <w:tab w:val="right" w:leader="dot" w:pos="9298"/>
              </w:tabs>
              <w:autoSpaceDE w:val="0"/>
              <w:autoSpaceDN w:val="0"/>
              <w:jc w:val="left"/>
              <w:rPr>
                <w:rFonts w:ascii="宋体" w:hAnsi="宋体"/>
                <w:kern w:val="0"/>
                <w:sz w:val="18"/>
                <w:szCs w:val="20"/>
              </w:rPr>
            </w:pPr>
            <w:r>
              <w:rPr>
                <w:rFonts w:ascii="宋体" w:hAnsi="宋体" w:hint="eastAsia"/>
                <w:kern w:val="0"/>
                <w:sz w:val="18"/>
                <w:szCs w:val="20"/>
              </w:rPr>
              <w:t>注：当要求允许偏差全为（+）或全为（-）单向偏差时，其值为表中相应值的2倍。</w:t>
            </w:r>
          </w:p>
        </w:tc>
      </w:tr>
    </w:tbl>
    <w:p>
      <w:pPr>
        <w:widowControl/>
        <w:spacing w:beforeLines="50" w:before="156" w:afterLines="50" w:after="156"/>
        <w:rPr>
          <w:rFonts w:ascii="黑体" w:eastAsia="黑体" w:hAnsi="黑体" w:cs="Arial"/>
          <w:szCs w:val="21"/>
        </w:rPr>
      </w:pPr>
      <w:r>
        <w:rPr>
          <w:rFonts w:ascii="黑体" w:eastAsia="黑体" w:hAnsi="黑体" w:cs="Arial" w:hint="eastAsia"/>
          <w:szCs w:val="21"/>
        </w:rPr>
        <w:t>3.3.3 圆度</w:t>
      </w:r>
    </w:p>
    <w:p>
      <w:pPr>
        <w:widowControl/>
        <w:autoSpaceDE w:val="0"/>
        <w:autoSpaceDN w:val="0"/>
        <w:spacing w:line="240" w:lineRule="exact"/>
        <w:ind w:firstLineChars="200" w:firstLine="420"/>
        <w:rPr>
          <w:rFonts w:ascii="宋体"/>
          <w:color w:val="000000" w:themeColor="text1"/>
          <w:kern w:val="0"/>
          <w:szCs w:val="20"/>
        </w:rPr>
      </w:pPr>
      <w:r>
        <w:rPr>
          <w:rFonts w:ascii="宋体" w:hAnsi="宋体" w:hint="eastAsia"/>
          <w:kern w:val="0"/>
          <w:szCs w:val="21"/>
          <w:lang w:val="x-none"/>
        </w:rPr>
        <w:t>铜铁合金棒线材的圆度与常规棒线材要求是一样的，不应大于直径允许偏差之半。</w:t>
      </w:r>
    </w:p>
    <w:p>
      <w:pPr>
        <w:widowControl/>
        <w:spacing w:beforeLines="50" w:before="156" w:afterLines="50" w:after="156"/>
        <w:rPr>
          <w:rFonts w:ascii="黑体" w:eastAsia="黑体" w:hAnsi="黑体" w:cs="Arial"/>
          <w:szCs w:val="21"/>
        </w:rPr>
      </w:pPr>
      <w:r>
        <w:rPr>
          <w:rFonts w:ascii="黑体" w:eastAsia="黑体" w:hAnsi="黑体" w:cs="Arial" w:hint="eastAsia"/>
          <w:szCs w:val="21"/>
        </w:rPr>
        <w:t>3.3.4定尺及倍尺长度允许偏差</w:t>
      </w:r>
    </w:p>
    <w:p>
      <w:pPr>
        <w:widowControl/>
        <w:ind w:firstLineChars="200" w:firstLine="420"/>
        <w:outlineLvl w:val="3"/>
        <w:rPr>
          <w:rFonts w:ascii="宋体" w:hAnsi="宋体"/>
          <w:kern w:val="0"/>
          <w:szCs w:val="21"/>
          <w:lang w:val="x-none"/>
        </w:rPr>
      </w:pPr>
      <w:r>
        <w:rPr>
          <w:rFonts w:ascii="宋体" w:hAnsi="宋体" w:hint="eastAsia"/>
          <w:kern w:val="0"/>
          <w:szCs w:val="21"/>
          <w:lang w:val="x-none"/>
        </w:rPr>
        <w:t>铜铁合金棒材定尺及倍尺长度的允许偏差与常规棒材要求是一样的，因此其定尺或倍尺长度允许偏差为+15mm，倍尺长度应加入锯切分段时的锯切量，每一锯切量为5mm。定尺或倍尺长度应在不定尺长度范围内，并在合同中注明，否则按不定尺长度供货。</w:t>
      </w:r>
    </w:p>
    <w:p>
      <w:pPr>
        <w:widowControl/>
        <w:spacing w:beforeLines="50" w:before="156" w:afterLines="50" w:after="156"/>
        <w:rPr>
          <w:rFonts w:ascii="黑体" w:eastAsia="黑体" w:hAnsi="黑体" w:cs="Arial"/>
          <w:szCs w:val="21"/>
        </w:rPr>
      </w:pPr>
      <w:r>
        <w:rPr>
          <w:rFonts w:ascii="黑体" w:eastAsia="黑体" w:hAnsi="黑体" w:cs="Arial" w:hint="eastAsia"/>
          <w:szCs w:val="21"/>
        </w:rPr>
        <w:t>3.3.4 直度</w:t>
      </w:r>
    </w:p>
    <w:p>
      <w:pPr>
        <w:widowControl/>
        <w:autoSpaceDE w:val="0"/>
        <w:autoSpaceDN w:val="0"/>
        <w:ind w:firstLineChars="200" w:firstLine="420"/>
        <w:rPr>
          <w:rFonts w:ascii="宋体"/>
          <w:kern w:val="0"/>
          <w:szCs w:val="20"/>
          <w:lang w:val="x-none"/>
        </w:rPr>
      </w:pPr>
      <w:r>
        <w:rPr>
          <w:rFonts w:ascii="宋体" w:hint="eastAsia"/>
          <w:kern w:val="0"/>
          <w:szCs w:val="20"/>
          <w:lang w:val="x-none"/>
        </w:rPr>
        <w:t xml:space="preserve">目前，在供货过程中用户对于棒材的直度没有特别要求，按常规棒材产品要求进行规定，因此H06、H04、H02状态棒材直度应符合表8规定。 </w:t>
      </w:r>
    </w:p>
    <w:p>
      <w:pPr>
        <w:widowControl/>
        <w:wordWrap w:val="0"/>
        <w:spacing w:beforeLines="50" w:before="156" w:afterLines="50" w:after="156"/>
        <w:jc w:val="right"/>
        <w:rPr>
          <w:rFonts w:ascii="黑体" w:eastAsia="黑体"/>
          <w:color w:val="000000"/>
          <w:kern w:val="0"/>
          <w:szCs w:val="20"/>
        </w:rPr>
      </w:pPr>
      <w:r>
        <w:rPr>
          <w:rFonts w:ascii="黑体" w:eastAsia="黑体" w:hint="eastAsia"/>
          <w:color w:val="000000"/>
          <w:kern w:val="0"/>
          <w:szCs w:val="20"/>
          <w:lang w:val="x-none"/>
        </w:rPr>
        <w:t xml:space="preserve">表8 </w:t>
      </w:r>
      <w:r>
        <w:rPr>
          <w:rFonts w:ascii="黑体" w:eastAsia="黑体" w:hint="eastAsia"/>
          <w:color w:val="000000"/>
          <w:kern w:val="0"/>
          <w:szCs w:val="20"/>
        </w:rPr>
        <w:t>棒材的直度                          单位：mm</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4" w:space="0" w:color="auto"/>
        </w:tblBorders>
        <w:tblLook w:val="0000" w:firstRow="0" w:lastRow="0" w:firstColumn="0" w:lastColumn="0" w:noHBand="0" w:noVBand="0"/>
      </w:tblPr>
      <w:tblGrid>
        <w:gridCol w:w="2794"/>
        <w:gridCol w:w="1956"/>
        <w:gridCol w:w="1676"/>
        <w:gridCol w:w="1397"/>
        <w:gridCol w:w="1397"/>
      </w:tblGrid>
      <w:tr>
        <w:trPr>
          <w:trHeight w:val="284"/>
          <w:jc w:val="center"/>
        </w:trPr>
        <w:tc>
          <w:tcPr>
            <w:tcW w:w="2794" w:type="dxa"/>
            <w:vMerge w:val="restart"/>
            <w:tcBorders>
              <w:top w:val="single" w:sz="8" w:space="0" w:color="auto"/>
              <w:left w:val="single" w:sz="8" w:space="0" w:color="auto"/>
            </w:tcBorders>
            <w:vAlign w:val="center"/>
          </w:tcPr>
          <w:p>
            <w:pPr>
              <w:widowControl/>
              <w:autoSpaceDE w:val="0"/>
              <w:autoSpaceDN w:val="0"/>
              <w:jc w:val="center"/>
              <w:rPr>
                <w:rFonts w:ascii="宋体"/>
                <w:noProof/>
                <w:color w:val="000000"/>
                <w:kern w:val="0"/>
                <w:sz w:val="18"/>
                <w:szCs w:val="20"/>
              </w:rPr>
            </w:pPr>
            <w:r>
              <w:rPr>
                <w:rFonts w:ascii="宋体" w:hint="eastAsia"/>
                <w:noProof/>
                <w:color w:val="000000"/>
                <w:kern w:val="0"/>
                <w:sz w:val="18"/>
                <w:szCs w:val="20"/>
              </w:rPr>
              <w:t>长度</w:t>
            </w:r>
          </w:p>
        </w:tc>
        <w:tc>
          <w:tcPr>
            <w:tcW w:w="6426" w:type="dxa"/>
            <w:gridSpan w:val="4"/>
            <w:tcBorders>
              <w:top w:val="single" w:sz="8" w:space="0" w:color="auto"/>
              <w:bottom w:val="single" w:sz="4" w:space="0" w:color="auto"/>
              <w:right w:val="single" w:sz="8" w:space="0" w:color="auto"/>
            </w:tcBorders>
            <w:vAlign w:val="center"/>
          </w:tcPr>
          <w:p>
            <w:pPr>
              <w:widowControl/>
              <w:autoSpaceDE w:val="0"/>
              <w:autoSpaceDN w:val="0"/>
              <w:jc w:val="center"/>
              <w:rPr>
                <w:rFonts w:ascii="宋体"/>
                <w:noProof/>
                <w:color w:val="000000"/>
                <w:kern w:val="0"/>
                <w:sz w:val="18"/>
                <w:szCs w:val="20"/>
              </w:rPr>
            </w:pPr>
            <w:r>
              <w:rPr>
                <w:rFonts w:ascii="宋体" w:hint="eastAsia"/>
                <w:noProof/>
                <w:color w:val="000000"/>
                <w:kern w:val="0"/>
                <w:sz w:val="18"/>
                <w:szCs w:val="20"/>
              </w:rPr>
              <w:t>圆棒直径</w:t>
            </w:r>
          </w:p>
        </w:tc>
      </w:tr>
      <w:tr>
        <w:trPr>
          <w:trHeight w:val="284"/>
          <w:jc w:val="center"/>
        </w:trPr>
        <w:tc>
          <w:tcPr>
            <w:tcW w:w="2794" w:type="dxa"/>
            <w:vMerge/>
            <w:tcBorders>
              <w:left w:val="single" w:sz="8" w:space="0" w:color="auto"/>
            </w:tcBorders>
            <w:vAlign w:val="center"/>
          </w:tcPr>
          <w:p>
            <w:pPr>
              <w:widowControl/>
              <w:autoSpaceDE w:val="0"/>
              <w:autoSpaceDN w:val="0"/>
              <w:jc w:val="center"/>
              <w:rPr>
                <w:rFonts w:ascii="宋体"/>
                <w:noProof/>
                <w:color w:val="000000"/>
                <w:kern w:val="0"/>
                <w:sz w:val="18"/>
                <w:szCs w:val="20"/>
              </w:rPr>
            </w:pPr>
          </w:p>
        </w:tc>
        <w:tc>
          <w:tcPr>
            <w:tcW w:w="3632" w:type="dxa"/>
            <w:gridSpan w:val="2"/>
            <w:tcBorders>
              <w:top w:val="single" w:sz="4" w:space="0" w:color="auto"/>
              <w:bottom w:val="single" w:sz="4" w:space="0" w:color="auto"/>
            </w:tcBorders>
            <w:vAlign w:val="center"/>
          </w:tcPr>
          <w:p>
            <w:pPr>
              <w:widowControl/>
              <w:autoSpaceDE w:val="0"/>
              <w:autoSpaceDN w:val="0"/>
              <w:ind w:firstLineChars="200" w:firstLine="360"/>
              <w:jc w:val="center"/>
              <w:rPr>
                <w:rFonts w:ascii="宋体"/>
                <w:noProof/>
                <w:color w:val="000000"/>
                <w:kern w:val="0"/>
                <w:sz w:val="18"/>
                <w:szCs w:val="20"/>
              </w:rPr>
            </w:pPr>
            <w:r>
              <w:rPr>
                <w:rFonts w:ascii="宋体" w:hAnsi="宋体" w:hint="eastAsia"/>
                <w:noProof/>
                <w:color w:val="000000"/>
                <w:kern w:val="0"/>
                <w:sz w:val="18"/>
                <w:szCs w:val="20"/>
              </w:rPr>
              <w:t>≥</w:t>
            </w:r>
            <w:r>
              <w:rPr>
                <w:rFonts w:ascii="宋体" w:hint="eastAsia"/>
                <w:noProof/>
                <w:color w:val="000000"/>
                <w:kern w:val="0"/>
                <w:sz w:val="18"/>
                <w:szCs w:val="20"/>
              </w:rPr>
              <w:t>10～14</w:t>
            </w:r>
          </w:p>
        </w:tc>
        <w:tc>
          <w:tcPr>
            <w:tcW w:w="2794" w:type="dxa"/>
            <w:gridSpan w:val="2"/>
            <w:tcBorders>
              <w:top w:val="single" w:sz="4" w:space="0" w:color="auto"/>
              <w:bottom w:val="single" w:sz="4" w:space="0" w:color="auto"/>
              <w:right w:val="single" w:sz="8" w:space="0" w:color="auto"/>
            </w:tcBorders>
            <w:vAlign w:val="center"/>
          </w:tcPr>
          <w:p>
            <w:pPr>
              <w:widowControl/>
              <w:autoSpaceDE w:val="0"/>
              <w:autoSpaceDN w:val="0"/>
              <w:ind w:firstLineChars="200" w:firstLine="360"/>
              <w:jc w:val="center"/>
              <w:rPr>
                <w:rFonts w:ascii="宋体"/>
                <w:noProof/>
                <w:color w:val="000000"/>
                <w:kern w:val="0"/>
                <w:sz w:val="18"/>
                <w:szCs w:val="20"/>
              </w:rPr>
            </w:pPr>
            <w:r>
              <w:rPr>
                <w:rFonts w:ascii="宋体" w:hAnsi="宋体" w:hint="eastAsia"/>
                <w:noProof/>
                <w:color w:val="000000"/>
                <w:kern w:val="0"/>
                <w:sz w:val="18"/>
                <w:szCs w:val="20"/>
              </w:rPr>
              <w:t>＜</w:t>
            </w:r>
            <w:r>
              <w:rPr>
                <w:rFonts w:ascii="宋体" w:hint="eastAsia"/>
                <w:noProof/>
                <w:color w:val="000000"/>
                <w:kern w:val="0"/>
                <w:sz w:val="18"/>
                <w:szCs w:val="20"/>
              </w:rPr>
              <w:t>10</w:t>
            </w:r>
          </w:p>
        </w:tc>
      </w:tr>
      <w:tr>
        <w:trPr>
          <w:trHeight w:val="284"/>
          <w:jc w:val="center"/>
        </w:trPr>
        <w:tc>
          <w:tcPr>
            <w:tcW w:w="2794" w:type="dxa"/>
            <w:vMerge/>
            <w:tcBorders>
              <w:left w:val="single" w:sz="8" w:space="0" w:color="auto"/>
              <w:bottom w:val="single" w:sz="4" w:space="0" w:color="auto"/>
            </w:tcBorders>
            <w:vAlign w:val="center"/>
          </w:tcPr>
          <w:p>
            <w:pPr>
              <w:widowControl/>
              <w:autoSpaceDE w:val="0"/>
              <w:autoSpaceDN w:val="0"/>
              <w:jc w:val="center"/>
              <w:rPr>
                <w:rFonts w:ascii="宋体"/>
                <w:noProof/>
                <w:color w:val="000000"/>
                <w:kern w:val="0"/>
                <w:sz w:val="18"/>
                <w:szCs w:val="20"/>
              </w:rPr>
            </w:pPr>
          </w:p>
        </w:tc>
        <w:tc>
          <w:tcPr>
            <w:tcW w:w="1956" w:type="dxa"/>
            <w:tcBorders>
              <w:top w:val="single" w:sz="4" w:space="0" w:color="auto"/>
              <w:bottom w:val="single" w:sz="4" w:space="0" w:color="auto"/>
            </w:tcBorders>
            <w:vAlign w:val="center"/>
          </w:tcPr>
          <w:p>
            <w:pPr>
              <w:widowControl/>
              <w:autoSpaceDE w:val="0"/>
              <w:autoSpaceDN w:val="0"/>
              <w:jc w:val="center"/>
              <w:rPr>
                <w:rFonts w:ascii="宋体"/>
                <w:noProof/>
                <w:color w:val="000000"/>
                <w:kern w:val="0"/>
                <w:sz w:val="18"/>
                <w:szCs w:val="20"/>
              </w:rPr>
            </w:pPr>
            <w:r>
              <w:rPr>
                <w:rFonts w:ascii="宋体" w:hint="eastAsia"/>
                <w:noProof/>
                <w:color w:val="000000"/>
                <w:kern w:val="0"/>
                <w:sz w:val="18"/>
                <w:szCs w:val="20"/>
              </w:rPr>
              <w:t>全长直度</w:t>
            </w:r>
          </w:p>
        </w:tc>
        <w:tc>
          <w:tcPr>
            <w:tcW w:w="1676" w:type="dxa"/>
            <w:tcBorders>
              <w:top w:val="single" w:sz="4" w:space="0" w:color="auto"/>
              <w:bottom w:val="single" w:sz="4" w:space="0" w:color="auto"/>
            </w:tcBorders>
            <w:vAlign w:val="center"/>
          </w:tcPr>
          <w:p>
            <w:pPr>
              <w:widowControl/>
              <w:autoSpaceDE w:val="0"/>
              <w:autoSpaceDN w:val="0"/>
              <w:jc w:val="center"/>
              <w:rPr>
                <w:rFonts w:ascii="宋体"/>
                <w:noProof/>
                <w:color w:val="000000"/>
                <w:kern w:val="0"/>
                <w:sz w:val="18"/>
                <w:szCs w:val="20"/>
              </w:rPr>
            </w:pPr>
            <w:r>
              <w:rPr>
                <w:rFonts w:ascii="宋体" w:hint="eastAsia"/>
                <w:noProof/>
                <w:color w:val="000000"/>
                <w:kern w:val="0"/>
                <w:sz w:val="18"/>
                <w:szCs w:val="20"/>
              </w:rPr>
              <w:t>每米直度</w:t>
            </w:r>
          </w:p>
        </w:tc>
        <w:tc>
          <w:tcPr>
            <w:tcW w:w="1397" w:type="dxa"/>
            <w:tcBorders>
              <w:top w:val="single" w:sz="4" w:space="0" w:color="auto"/>
              <w:bottom w:val="single" w:sz="4" w:space="0" w:color="auto"/>
              <w:right w:val="single" w:sz="4" w:space="0" w:color="auto"/>
            </w:tcBorders>
            <w:vAlign w:val="center"/>
          </w:tcPr>
          <w:p>
            <w:pPr>
              <w:widowControl/>
              <w:autoSpaceDE w:val="0"/>
              <w:autoSpaceDN w:val="0"/>
              <w:jc w:val="center"/>
              <w:rPr>
                <w:rFonts w:ascii="宋体"/>
                <w:noProof/>
                <w:color w:val="000000"/>
                <w:kern w:val="0"/>
                <w:sz w:val="18"/>
                <w:szCs w:val="20"/>
              </w:rPr>
            </w:pPr>
            <w:r>
              <w:rPr>
                <w:rFonts w:ascii="宋体" w:hint="eastAsia"/>
                <w:noProof/>
                <w:color w:val="000000"/>
                <w:kern w:val="0"/>
                <w:sz w:val="18"/>
                <w:szCs w:val="20"/>
              </w:rPr>
              <w:t>全长直度</w:t>
            </w:r>
          </w:p>
        </w:tc>
        <w:tc>
          <w:tcPr>
            <w:tcW w:w="1397" w:type="dxa"/>
            <w:tcBorders>
              <w:top w:val="single" w:sz="4" w:space="0" w:color="auto"/>
              <w:bottom w:val="single" w:sz="4" w:space="0" w:color="auto"/>
              <w:right w:val="single" w:sz="8" w:space="0" w:color="auto"/>
            </w:tcBorders>
            <w:vAlign w:val="center"/>
          </w:tcPr>
          <w:p>
            <w:pPr>
              <w:widowControl/>
              <w:autoSpaceDE w:val="0"/>
              <w:autoSpaceDN w:val="0"/>
              <w:jc w:val="center"/>
              <w:rPr>
                <w:rFonts w:ascii="宋体"/>
                <w:noProof/>
                <w:color w:val="000000"/>
                <w:kern w:val="0"/>
                <w:sz w:val="18"/>
                <w:szCs w:val="20"/>
              </w:rPr>
            </w:pPr>
            <w:r>
              <w:rPr>
                <w:rFonts w:ascii="宋体" w:hint="eastAsia"/>
                <w:noProof/>
                <w:color w:val="000000"/>
                <w:kern w:val="0"/>
                <w:sz w:val="18"/>
                <w:szCs w:val="20"/>
              </w:rPr>
              <w:t>每米直度</w:t>
            </w:r>
          </w:p>
        </w:tc>
      </w:tr>
      <w:tr>
        <w:trPr>
          <w:trHeight w:val="284"/>
          <w:jc w:val="center"/>
        </w:trPr>
        <w:tc>
          <w:tcPr>
            <w:tcW w:w="2794" w:type="dxa"/>
            <w:tcBorders>
              <w:top w:val="single" w:sz="4" w:space="0" w:color="auto"/>
              <w:left w:val="single" w:sz="8" w:space="0" w:color="auto"/>
              <w:bottom w:val="single" w:sz="4" w:space="0" w:color="auto"/>
              <w:right w:val="single" w:sz="4" w:space="0" w:color="auto"/>
            </w:tcBorders>
            <w:vAlign w:val="center"/>
          </w:tcPr>
          <w:p>
            <w:pPr>
              <w:widowControl/>
              <w:autoSpaceDE w:val="0"/>
              <w:autoSpaceDN w:val="0"/>
              <w:jc w:val="center"/>
              <w:rPr>
                <w:rFonts w:ascii="宋体"/>
                <w:noProof/>
                <w:color w:val="000000"/>
                <w:kern w:val="0"/>
                <w:sz w:val="18"/>
                <w:szCs w:val="20"/>
              </w:rPr>
            </w:pPr>
            <w:r>
              <w:rPr>
                <w:rFonts w:ascii="宋体" w:hint="eastAsia"/>
                <w:noProof/>
                <w:color w:val="000000"/>
                <w:kern w:val="0"/>
                <w:sz w:val="18"/>
                <w:szCs w:val="20"/>
              </w:rPr>
              <w:t>＜1000</w:t>
            </w:r>
          </w:p>
        </w:tc>
        <w:tc>
          <w:tcPr>
            <w:tcW w:w="1956" w:type="dxa"/>
            <w:tcBorders>
              <w:top w:val="single" w:sz="4" w:space="0" w:color="auto"/>
              <w:left w:val="single" w:sz="4" w:space="0" w:color="auto"/>
              <w:bottom w:val="single" w:sz="4" w:space="0" w:color="auto"/>
              <w:right w:val="single" w:sz="4" w:space="0" w:color="auto"/>
            </w:tcBorders>
            <w:vAlign w:val="center"/>
          </w:tcPr>
          <w:p>
            <w:pPr>
              <w:widowControl/>
              <w:autoSpaceDE w:val="0"/>
              <w:autoSpaceDN w:val="0"/>
              <w:jc w:val="center"/>
              <w:rPr>
                <w:rFonts w:ascii="宋体"/>
                <w:noProof/>
                <w:color w:val="000000"/>
                <w:kern w:val="0"/>
                <w:sz w:val="18"/>
                <w:szCs w:val="20"/>
              </w:rPr>
            </w:pPr>
            <w:r>
              <w:rPr>
                <w:rFonts w:ascii="宋体" w:hint="eastAsia"/>
                <w:noProof/>
                <w:color w:val="000000"/>
                <w:kern w:val="0"/>
                <w:sz w:val="18"/>
                <w:szCs w:val="20"/>
              </w:rPr>
              <w:t>≤2</w:t>
            </w:r>
          </w:p>
        </w:tc>
        <w:tc>
          <w:tcPr>
            <w:tcW w:w="1676" w:type="dxa"/>
            <w:tcBorders>
              <w:top w:val="single" w:sz="4" w:space="0" w:color="auto"/>
              <w:left w:val="single" w:sz="4" w:space="0" w:color="auto"/>
              <w:bottom w:val="single" w:sz="4" w:space="0" w:color="auto"/>
              <w:right w:val="single" w:sz="4" w:space="0" w:color="auto"/>
            </w:tcBorders>
            <w:vAlign w:val="center"/>
          </w:tcPr>
          <w:p>
            <w:pPr>
              <w:widowControl/>
              <w:autoSpaceDE w:val="0"/>
              <w:autoSpaceDN w:val="0"/>
              <w:jc w:val="center"/>
              <w:rPr>
                <w:rFonts w:ascii="宋体"/>
                <w:noProof/>
                <w:color w:val="000000"/>
                <w:kern w:val="0"/>
                <w:sz w:val="18"/>
                <w:szCs w:val="20"/>
              </w:rPr>
            </w:pPr>
            <w:r>
              <w:rPr>
                <w:rFonts w:ascii="宋体" w:hint="eastAsia"/>
                <w:noProof/>
                <w:color w:val="000000"/>
                <w:kern w:val="0"/>
                <w:sz w:val="18"/>
                <w:szCs w:val="20"/>
              </w:rPr>
              <w:t>-</w:t>
            </w:r>
          </w:p>
        </w:tc>
        <w:tc>
          <w:tcPr>
            <w:tcW w:w="1397" w:type="dxa"/>
            <w:tcBorders>
              <w:top w:val="single" w:sz="4" w:space="0" w:color="auto"/>
              <w:left w:val="single" w:sz="4" w:space="0" w:color="auto"/>
              <w:bottom w:val="single" w:sz="4" w:space="0" w:color="auto"/>
              <w:right w:val="single" w:sz="4" w:space="0" w:color="auto"/>
            </w:tcBorders>
            <w:vAlign w:val="center"/>
          </w:tcPr>
          <w:p>
            <w:pPr>
              <w:widowControl/>
              <w:autoSpaceDE w:val="0"/>
              <w:autoSpaceDN w:val="0"/>
              <w:jc w:val="center"/>
              <w:rPr>
                <w:rFonts w:ascii="宋体"/>
                <w:noProof/>
                <w:color w:val="000000"/>
                <w:kern w:val="0"/>
                <w:sz w:val="18"/>
                <w:szCs w:val="20"/>
              </w:rPr>
            </w:pPr>
            <w:r>
              <w:rPr>
                <w:rFonts w:ascii="宋体" w:hint="eastAsia"/>
                <w:noProof/>
                <w:color w:val="000000"/>
                <w:kern w:val="0"/>
                <w:sz w:val="18"/>
                <w:szCs w:val="20"/>
              </w:rPr>
              <w:t>≤1.5</w:t>
            </w:r>
          </w:p>
        </w:tc>
        <w:tc>
          <w:tcPr>
            <w:tcW w:w="1397" w:type="dxa"/>
            <w:tcBorders>
              <w:top w:val="single" w:sz="4" w:space="0" w:color="auto"/>
              <w:left w:val="single" w:sz="4" w:space="0" w:color="auto"/>
              <w:bottom w:val="single" w:sz="4" w:space="0" w:color="auto"/>
              <w:right w:val="single" w:sz="8" w:space="0" w:color="auto"/>
            </w:tcBorders>
            <w:vAlign w:val="center"/>
          </w:tcPr>
          <w:p>
            <w:pPr>
              <w:widowControl/>
              <w:autoSpaceDE w:val="0"/>
              <w:autoSpaceDN w:val="0"/>
              <w:jc w:val="center"/>
              <w:rPr>
                <w:rFonts w:ascii="宋体"/>
                <w:noProof/>
                <w:color w:val="000000"/>
                <w:kern w:val="0"/>
                <w:sz w:val="18"/>
                <w:szCs w:val="20"/>
              </w:rPr>
            </w:pPr>
            <w:r>
              <w:rPr>
                <w:rFonts w:ascii="宋体" w:hint="eastAsia"/>
                <w:noProof/>
                <w:color w:val="000000"/>
                <w:kern w:val="0"/>
                <w:sz w:val="18"/>
                <w:szCs w:val="20"/>
              </w:rPr>
              <w:t>-</w:t>
            </w:r>
          </w:p>
        </w:tc>
      </w:tr>
      <w:tr>
        <w:trPr>
          <w:trHeight w:val="284"/>
          <w:jc w:val="center"/>
        </w:trPr>
        <w:tc>
          <w:tcPr>
            <w:tcW w:w="2794" w:type="dxa"/>
            <w:tcBorders>
              <w:top w:val="single" w:sz="4" w:space="0" w:color="auto"/>
              <w:left w:val="single" w:sz="8" w:space="0" w:color="auto"/>
              <w:bottom w:val="single" w:sz="4" w:space="0" w:color="auto"/>
              <w:right w:val="single" w:sz="4" w:space="0" w:color="auto"/>
            </w:tcBorders>
            <w:vAlign w:val="center"/>
          </w:tcPr>
          <w:p>
            <w:pPr>
              <w:widowControl/>
              <w:autoSpaceDE w:val="0"/>
              <w:autoSpaceDN w:val="0"/>
              <w:jc w:val="center"/>
              <w:rPr>
                <w:rFonts w:ascii="宋体"/>
                <w:noProof/>
                <w:color w:val="000000"/>
                <w:kern w:val="0"/>
                <w:sz w:val="18"/>
                <w:szCs w:val="20"/>
              </w:rPr>
            </w:pPr>
            <w:r>
              <w:rPr>
                <w:rFonts w:ascii="宋体" w:hint="eastAsia"/>
                <w:noProof/>
                <w:color w:val="000000"/>
                <w:kern w:val="0"/>
                <w:sz w:val="18"/>
                <w:szCs w:val="20"/>
              </w:rPr>
              <w:t>1000≥～＜2000</w:t>
            </w:r>
          </w:p>
        </w:tc>
        <w:tc>
          <w:tcPr>
            <w:tcW w:w="1956" w:type="dxa"/>
            <w:tcBorders>
              <w:top w:val="single" w:sz="4" w:space="0" w:color="auto"/>
              <w:left w:val="single" w:sz="4" w:space="0" w:color="auto"/>
              <w:bottom w:val="single" w:sz="4" w:space="0" w:color="auto"/>
              <w:right w:val="single" w:sz="4" w:space="0" w:color="auto"/>
            </w:tcBorders>
            <w:vAlign w:val="center"/>
          </w:tcPr>
          <w:p>
            <w:pPr>
              <w:widowControl/>
              <w:autoSpaceDE w:val="0"/>
              <w:autoSpaceDN w:val="0"/>
              <w:jc w:val="center"/>
              <w:rPr>
                <w:rFonts w:ascii="宋体"/>
                <w:noProof/>
                <w:color w:val="000000"/>
                <w:kern w:val="0"/>
                <w:sz w:val="18"/>
                <w:szCs w:val="20"/>
              </w:rPr>
            </w:pPr>
            <w:r>
              <w:rPr>
                <w:rFonts w:ascii="宋体" w:hint="eastAsia"/>
                <w:noProof/>
                <w:color w:val="000000"/>
                <w:kern w:val="0"/>
                <w:sz w:val="18"/>
                <w:szCs w:val="20"/>
              </w:rPr>
              <w:t>≤3</w:t>
            </w:r>
          </w:p>
        </w:tc>
        <w:tc>
          <w:tcPr>
            <w:tcW w:w="1676" w:type="dxa"/>
            <w:tcBorders>
              <w:top w:val="single" w:sz="4" w:space="0" w:color="auto"/>
              <w:left w:val="single" w:sz="4" w:space="0" w:color="auto"/>
              <w:bottom w:val="single" w:sz="4" w:space="0" w:color="auto"/>
              <w:right w:val="single" w:sz="4" w:space="0" w:color="auto"/>
            </w:tcBorders>
            <w:vAlign w:val="center"/>
          </w:tcPr>
          <w:p>
            <w:pPr>
              <w:widowControl/>
              <w:autoSpaceDE w:val="0"/>
              <w:autoSpaceDN w:val="0"/>
              <w:jc w:val="center"/>
              <w:rPr>
                <w:rFonts w:ascii="宋体"/>
                <w:noProof/>
                <w:color w:val="000000"/>
                <w:kern w:val="0"/>
                <w:sz w:val="18"/>
                <w:szCs w:val="20"/>
              </w:rPr>
            </w:pPr>
            <w:r>
              <w:rPr>
                <w:rFonts w:ascii="宋体" w:hint="eastAsia"/>
                <w:noProof/>
                <w:color w:val="000000"/>
                <w:kern w:val="0"/>
                <w:sz w:val="18"/>
                <w:szCs w:val="20"/>
              </w:rPr>
              <w:t>-</w:t>
            </w:r>
          </w:p>
        </w:tc>
        <w:tc>
          <w:tcPr>
            <w:tcW w:w="1397" w:type="dxa"/>
            <w:tcBorders>
              <w:top w:val="single" w:sz="4" w:space="0" w:color="auto"/>
              <w:left w:val="single" w:sz="4" w:space="0" w:color="auto"/>
              <w:bottom w:val="single" w:sz="4" w:space="0" w:color="auto"/>
              <w:right w:val="single" w:sz="4" w:space="0" w:color="auto"/>
            </w:tcBorders>
            <w:vAlign w:val="center"/>
          </w:tcPr>
          <w:p>
            <w:pPr>
              <w:widowControl/>
              <w:autoSpaceDE w:val="0"/>
              <w:autoSpaceDN w:val="0"/>
              <w:jc w:val="center"/>
              <w:rPr>
                <w:rFonts w:ascii="宋体"/>
                <w:noProof/>
                <w:color w:val="000000"/>
                <w:kern w:val="0"/>
                <w:sz w:val="18"/>
                <w:szCs w:val="20"/>
              </w:rPr>
            </w:pPr>
            <w:r>
              <w:rPr>
                <w:rFonts w:ascii="宋体" w:hint="eastAsia"/>
                <w:noProof/>
                <w:color w:val="000000"/>
                <w:kern w:val="0"/>
                <w:sz w:val="18"/>
                <w:szCs w:val="20"/>
              </w:rPr>
              <w:t>≤2</w:t>
            </w:r>
          </w:p>
        </w:tc>
        <w:tc>
          <w:tcPr>
            <w:tcW w:w="1397" w:type="dxa"/>
            <w:tcBorders>
              <w:top w:val="single" w:sz="4" w:space="0" w:color="auto"/>
              <w:left w:val="single" w:sz="4" w:space="0" w:color="auto"/>
              <w:bottom w:val="single" w:sz="4" w:space="0" w:color="auto"/>
              <w:right w:val="single" w:sz="8" w:space="0" w:color="auto"/>
            </w:tcBorders>
            <w:vAlign w:val="center"/>
          </w:tcPr>
          <w:p>
            <w:pPr>
              <w:widowControl/>
              <w:autoSpaceDE w:val="0"/>
              <w:autoSpaceDN w:val="0"/>
              <w:jc w:val="center"/>
              <w:rPr>
                <w:rFonts w:ascii="宋体"/>
                <w:noProof/>
                <w:color w:val="000000"/>
                <w:kern w:val="0"/>
                <w:sz w:val="18"/>
                <w:szCs w:val="20"/>
              </w:rPr>
            </w:pPr>
            <w:r>
              <w:rPr>
                <w:rFonts w:ascii="宋体" w:hint="eastAsia"/>
                <w:noProof/>
                <w:color w:val="000000"/>
                <w:kern w:val="0"/>
                <w:sz w:val="18"/>
                <w:szCs w:val="20"/>
              </w:rPr>
              <w:t>-</w:t>
            </w:r>
          </w:p>
        </w:tc>
      </w:tr>
      <w:tr>
        <w:trPr>
          <w:trHeight w:val="284"/>
          <w:jc w:val="center"/>
        </w:trPr>
        <w:tc>
          <w:tcPr>
            <w:tcW w:w="2794" w:type="dxa"/>
            <w:tcBorders>
              <w:top w:val="single" w:sz="4" w:space="0" w:color="auto"/>
              <w:left w:val="single" w:sz="8" w:space="0" w:color="auto"/>
              <w:bottom w:val="single" w:sz="8" w:space="0" w:color="auto"/>
              <w:right w:val="single" w:sz="4" w:space="0" w:color="auto"/>
            </w:tcBorders>
            <w:vAlign w:val="center"/>
          </w:tcPr>
          <w:p>
            <w:pPr>
              <w:widowControl/>
              <w:autoSpaceDE w:val="0"/>
              <w:autoSpaceDN w:val="0"/>
              <w:jc w:val="center"/>
              <w:rPr>
                <w:rFonts w:ascii="宋体"/>
                <w:noProof/>
                <w:color w:val="000000"/>
                <w:kern w:val="0"/>
                <w:sz w:val="18"/>
                <w:szCs w:val="20"/>
              </w:rPr>
            </w:pPr>
            <w:r>
              <w:rPr>
                <w:rFonts w:ascii="宋体" w:hint="eastAsia"/>
                <w:noProof/>
                <w:color w:val="000000"/>
                <w:kern w:val="0"/>
                <w:sz w:val="18"/>
                <w:szCs w:val="20"/>
              </w:rPr>
              <w:t>2000≥～＜3000</w:t>
            </w:r>
          </w:p>
        </w:tc>
        <w:tc>
          <w:tcPr>
            <w:tcW w:w="1956" w:type="dxa"/>
            <w:tcBorders>
              <w:top w:val="single" w:sz="4" w:space="0" w:color="auto"/>
              <w:left w:val="single" w:sz="4" w:space="0" w:color="auto"/>
              <w:bottom w:val="single" w:sz="8" w:space="0" w:color="auto"/>
              <w:right w:val="single" w:sz="4" w:space="0" w:color="auto"/>
            </w:tcBorders>
            <w:vAlign w:val="center"/>
          </w:tcPr>
          <w:p>
            <w:pPr>
              <w:widowControl/>
              <w:autoSpaceDE w:val="0"/>
              <w:autoSpaceDN w:val="0"/>
              <w:jc w:val="center"/>
              <w:rPr>
                <w:rFonts w:ascii="宋体"/>
                <w:noProof/>
                <w:color w:val="000000"/>
                <w:kern w:val="0"/>
                <w:sz w:val="18"/>
                <w:szCs w:val="20"/>
              </w:rPr>
            </w:pPr>
            <w:r>
              <w:rPr>
                <w:rFonts w:ascii="宋体" w:hint="eastAsia"/>
                <w:noProof/>
                <w:color w:val="000000"/>
                <w:kern w:val="0"/>
                <w:sz w:val="18"/>
                <w:szCs w:val="20"/>
              </w:rPr>
              <w:t>≤6</w:t>
            </w:r>
          </w:p>
        </w:tc>
        <w:tc>
          <w:tcPr>
            <w:tcW w:w="1676" w:type="dxa"/>
            <w:tcBorders>
              <w:top w:val="single" w:sz="4" w:space="0" w:color="auto"/>
              <w:left w:val="single" w:sz="4" w:space="0" w:color="auto"/>
              <w:bottom w:val="single" w:sz="8" w:space="0" w:color="auto"/>
              <w:right w:val="single" w:sz="4" w:space="0" w:color="auto"/>
            </w:tcBorders>
            <w:vAlign w:val="center"/>
          </w:tcPr>
          <w:p>
            <w:pPr>
              <w:widowControl/>
              <w:autoSpaceDE w:val="0"/>
              <w:autoSpaceDN w:val="0"/>
              <w:jc w:val="center"/>
              <w:rPr>
                <w:rFonts w:ascii="宋体"/>
                <w:noProof/>
                <w:color w:val="000000"/>
                <w:kern w:val="0"/>
                <w:sz w:val="18"/>
                <w:szCs w:val="20"/>
              </w:rPr>
            </w:pPr>
            <w:r>
              <w:rPr>
                <w:rFonts w:ascii="宋体" w:hint="eastAsia"/>
                <w:noProof/>
                <w:color w:val="000000"/>
                <w:kern w:val="0"/>
                <w:sz w:val="18"/>
                <w:szCs w:val="20"/>
              </w:rPr>
              <w:t>≤3</w:t>
            </w:r>
          </w:p>
        </w:tc>
        <w:tc>
          <w:tcPr>
            <w:tcW w:w="1397" w:type="dxa"/>
            <w:tcBorders>
              <w:top w:val="single" w:sz="4" w:space="0" w:color="auto"/>
              <w:left w:val="single" w:sz="4" w:space="0" w:color="auto"/>
              <w:bottom w:val="single" w:sz="8" w:space="0" w:color="auto"/>
              <w:right w:val="single" w:sz="4" w:space="0" w:color="auto"/>
            </w:tcBorders>
            <w:vAlign w:val="center"/>
          </w:tcPr>
          <w:p>
            <w:pPr>
              <w:widowControl/>
              <w:autoSpaceDE w:val="0"/>
              <w:autoSpaceDN w:val="0"/>
              <w:jc w:val="center"/>
              <w:rPr>
                <w:rFonts w:ascii="宋体"/>
                <w:noProof/>
                <w:color w:val="000000"/>
                <w:kern w:val="0"/>
                <w:sz w:val="18"/>
                <w:szCs w:val="20"/>
              </w:rPr>
            </w:pPr>
            <w:r>
              <w:rPr>
                <w:rFonts w:ascii="宋体" w:hint="eastAsia"/>
                <w:noProof/>
                <w:color w:val="000000"/>
                <w:kern w:val="0"/>
                <w:sz w:val="18"/>
                <w:szCs w:val="20"/>
              </w:rPr>
              <w:t>≤4</w:t>
            </w:r>
          </w:p>
        </w:tc>
        <w:tc>
          <w:tcPr>
            <w:tcW w:w="1397" w:type="dxa"/>
            <w:tcBorders>
              <w:top w:val="single" w:sz="4" w:space="0" w:color="auto"/>
              <w:left w:val="single" w:sz="4" w:space="0" w:color="auto"/>
              <w:bottom w:val="single" w:sz="8" w:space="0" w:color="auto"/>
              <w:right w:val="single" w:sz="8" w:space="0" w:color="auto"/>
            </w:tcBorders>
            <w:vAlign w:val="center"/>
          </w:tcPr>
          <w:p>
            <w:pPr>
              <w:widowControl/>
              <w:autoSpaceDE w:val="0"/>
              <w:autoSpaceDN w:val="0"/>
              <w:jc w:val="center"/>
              <w:rPr>
                <w:rFonts w:ascii="宋体"/>
                <w:noProof/>
                <w:color w:val="000000"/>
                <w:kern w:val="0"/>
                <w:sz w:val="18"/>
                <w:szCs w:val="20"/>
              </w:rPr>
            </w:pPr>
            <w:r>
              <w:rPr>
                <w:rFonts w:ascii="宋体" w:hint="eastAsia"/>
                <w:noProof/>
                <w:color w:val="000000"/>
                <w:kern w:val="0"/>
                <w:sz w:val="18"/>
                <w:szCs w:val="20"/>
              </w:rPr>
              <w:t>≤3</w:t>
            </w:r>
          </w:p>
        </w:tc>
      </w:tr>
    </w:tbl>
    <w:p>
      <w:pPr>
        <w:widowControl/>
        <w:spacing w:beforeLines="50" w:before="156" w:afterLines="50" w:after="156"/>
        <w:rPr>
          <w:rFonts w:ascii="黑体" w:eastAsia="黑体" w:hAnsi="黑体" w:cs="Arial"/>
          <w:szCs w:val="21"/>
        </w:rPr>
      </w:pPr>
      <w:r>
        <w:rPr>
          <w:rFonts w:ascii="黑体" w:eastAsia="黑体" w:hAnsi="黑体" w:cs="Arial" w:hint="eastAsia"/>
          <w:szCs w:val="21"/>
        </w:rPr>
        <w:t>3.3.5 倒角</w:t>
      </w:r>
    </w:p>
    <w:p>
      <w:pPr>
        <w:widowControl/>
        <w:spacing w:line="360" w:lineRule="exact"/>
        <w:ind w:firstLineChars="200" w:firstLine="420"/>
        <w:jc w:val="left"/>
        <w:outlineLvl w:val="3"/>
        <w:rPr>
          <w:rFonts w:eastAsia="黑体"/>
          <w:kern w:val="0"/>
          <w:szCs w:val="20"/>
        </w:rPr>
      </w:pPr>
      <w:r>
        <w:rPr>
          <w:rFonts w:ascii="宋体" w:hAnsi="宋体" w:hint="eastAsia"/>
          <w:kern w:val="0"/>
          <w:szCs w:val="20"/>
        </w:rPr>
        <w:t>棒线材端部可倒角，具体要求由供需双方协商确定。</w:t>
      </w:r>
    </w:p>
    <w:p>
      <w:pPr>
        <w:widowControl/>
        <w:spacing w:beforeLines="50" w:before="156" w:afterLines="50" w:after="156"/>
        <w:rPr>
          <w:rFonts w:ascii="黑体" w:eastAsia="黑体" w:hAnsi="黑体" w:cs="Arial"/>
          <w:szCs w:val="21"/>
        </w:rPr>
      </w:pPr>
      <w:r>
        <w:rPr>
          <w:rFonts w:ascii="黑体" w:eastAsia="黑体" w:hAnsi="黑体" w:cs="Arial" w:hint="eastAsia"/>
          <w:szCs w:val="21"/>
        </w:rPr>
        <w:t>3.3.6 力学性能</w:t>
      </w:r>
    </w:p>
    <w:p>
      <w:pPr>
        <w:spacing w:line="360" w:lineRule="exact"/>
        <w:ind w:firstLineChars="200" w:firstLine="420"/>
      </w:pPr>
      <w:r>
        <w:rPr>
          <w:rFonts w:hint="eastAsia"/>
        </w:rPr>
        <w:t>力学性能是衡量铜铁合金抗变形能力和断裂能力的指标。力学性能可以通过拉伸试验进行测试，测得抗拉强度和断后伸长率。基于产品特性和生产实际情况及客户不同侧重点要求，标准还规定了给维氏硬度。根据对收集到的实测数据进行了分析整理和统计，具体见表</w:t>
      </w:r>
      <w:r>
        <w:rPr>
          <w:rFonts w:hint="eastAsia"/>
        </w:rPr>
        <w:t>9</w:t>
      </w:r>
      <w:r>
        <w:rPr>
          <w:rFonts w:hint="eastAsia"/>
        </w:rPr>
        <w:t>、表</w:t>
      </w:r>
      <w:r>
        <w:rPr>
          <w:rFonts w:hint="eastAsia"/>
        </w:rPr>
        <w:t>10</w:t>
      </w:r>
      <w:r>
        <w:rPr>
          <w:rFonts w:hint="eastAsia"/>
        </w:rPr>
        <w:t>、表</w:t>
      </w:r>
      <w:r>
        <w:rPr>
          <w:rFonts w:hint="eastAsia"/>
        </w:rPr>
        <w:t>11</w:t>
      </w:r>
      <w:r>
        <w:rPr>
          <w:rFonts w:hint="eastAsia"/>
        </w:rPr>
        <w:t>。</w:t>
      </w:r>
    </w:p>
    <w:p>
      <w:pPr>
        <w:widowControl/>
        <w:spacing w:beforeLines="50" w:before="156" w:afterLines="50" w:after="156" w:line="360" w:lineRule="exact"/>
        <w:jc w:val="center"/>
        <w:rPr>
          <w:rFonts w:ascii="黑体" w:eastAsia="黑体"/>
          <w:kern w:val="0"/>
          <w:szCs w:val="20"/>
        </w:rPr>
      </w:pPr>
      <w:r>
        <w:rPr>
          <w:rFonts w:ascii="黑体" w:eastAsia="黑体" w:hint="eastAsia"/>
          <w:kern w:val="0"/>
          <w:szCs w:val="20"/>
        </w:rPr>
        <w:t>表9-1  直径0.07～3.0mm</w:t>
      </w:r>
      <w:r>
        <w:t xml:space="preserve"> </w:t>
      </w:r>
      <w:r>
        <w:rPr>
          <w:rFonts w:ascii="黑体" w:eastAsia="黑体"/>
          <w:kern w:val="0"/>
          <w:szCs w:val="20"/>
        </w:rPr>
        <w:t>CuFe</w:t>
      </w:r>
      <w:r>
        <w:rPr>
          <w:rFonts w:ascii="黑体" w:eastAsia="黑体" w:hint="eastAsia"/>
          <w:kern w:val="0"/>
          <w:szCs w:val="20"/>
        </w:rPr>
        <w:t>5、</w:t>
      </w:r>
      <w:r>
        <w:rPr>
          <w:rFonts w:ascii="黑体" w:eastAsia="黑体"/>
          <w:kern w:val="0"/>
          <w:szCs w:val="20"/>
        </w:rPr>
        <w:t>CuFe</w:t>
      </w:r>
      <w:r>
        <w:rPr>
          <w:rFonts w:ascii="黑体" w:eastAsia="黑体" w:hint="eastAsia"/>
          <w:kern w:val="0"/>
          <w:szCs w:val="20"/>
        </w:rPr>
        <w:t>1</w:t>
      </w:r>
      <w:r>
        <w:rPr>
          <w:rFonts w:ascii="黑体" w:eastAsia="黑体"/>
          <w:kern w:val="0"/>
          <w:szCs w:val="20"/>
        </w:rPr>
        <w:t>0</w:t>
      </w:r>
      <w:r>
        <w:rPr>
          <w:rFonts w:ascii="黑体" w:eastAsia="黑体" w:hint="eastAsia"/>
          <w:kern w:val="0"/>
          <w:szCs w:val="20"/>
        </w:rPr>
        <w:t>力学性能数据统计（抗拉强度）</w:t>
      </w:r>
    </w:p>
    <w:tbl>
      <w:tblPr>
        <w:tblW w:w="46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417"/>
        <w:gridCol w:w="2837"/>
        <w:gridCol w:w="2375"/>
      </w:tblGrid>
      <w:tr>
        <w:trPr>
          <w:trHeight w:val="284"/>
          <w:jc w:val="center"/>
        </w:trPr>
        <w:tc>
          <w:tcPr>
            <w:tcW w:w="1249" w:type="pct"/>
            <w:vAlign w:val="center"/>
          </w:tcPr>
          <w:p>
            <w:pPr>
              <w:jc w:val="center"/>
              <w:rPr>
                <w:rFonts w:ascii="宋体" w:hAnsi="宋体" w:cs="宋体"/>
                <w:color w:val="000000"/>
                <w:sz w:val="18"/>
                <w:szCs w:val="18"/>
              </w:rPr>
            </w:pPr>
            <w:r>
              <w:rPr>
                <w:rFonts w:ascii="宋体" w:hAnsi="宋体" w:cs="宋体" w:hint="eastAsia"/>
                <w:color w:val="000000"/>
                <w:sz w:val="18"/>
                <w:szCs w:val="18"/>
              </w:rPr>
              <w:t>牌号及规格</w:t>
            </w:r>
          </w:p>
        </w:tc>
        <w:tc>
          <w:tcPr>
            <w:tcW w:w="802" w:type="pct"/>
            <w:vAlign w:val="center"/>
          </w:tcPr>
          <w:p>
            <w:pPr>
              <w:jc w:val="center"/>
              <w:rPr>
                <w:rFonts w:ascii="宋体" w:hAnsi="宋体" w:cs="宋体"/>
                <w:color w:val="000000"/>
                <w:sz w:val="18"/>
                <w:szCs w:val="18"/>
              </w:rPr>
            </w:pPr>
            <w:r>
              <w:rPr>
                <w:rFonts w:ascii="宋体" w:hAnsi="宋体" w:cs="宋体" w:hint="eastAsia"/>
                <w:color w:val="000000"/>
                <w:sz w:val="18"/>
                <w:szCs w:val="18"/>
              </w:rPr>
              <w:t>样品数量(个)</w:t>
            </w:r>
          </w:p>
        </w:tc>
        <w:tc>
          <w:tcPr>
            <w:tcW w:w="1605" w:type="pct"/>
            <w:vAlign w:val="center"/>
          </w:tcPr>
          <w:p>
            <w:pPr>
              <w:jc w:val="center"/>
              <w:rPr>
                <w:rFonts w:ascii="宋体" w:hAnsi="宋体" w:cs="宋体"/>
                <w:color w:val="000000"/>
                <w:sz w:val="18"/>
                <w:szCs w:val="18"/>
              </w:rPr>
            </w:pPr>
            <w:r>
              <w:rPr>
                <w:rFonts w:ascii="宋体" w:hAnsi="宋体" w:cs="宋体" w:hint="eastAsia"/>
                <w:color w:val="000000"/>
                <w:sz w:val="18"/>
                <w:szCs w:val="18"/>
              </w:rPr>
              <w:t>抗拉强度检测结果范围</w:t>
            </w:r>
            <w:proofErr w:type="spellStart"/>
            <w:r>
              <w:rPr>
                <w:rFonts w:ascii="宋体" w:hAnsi="宋体" w:cs="宋体" w:hint="eastAsia"/>
                <w:color w:val="000000"/>
                <w:sz w:val="18"/>
                <w:szCs w:val="18"/>
              </w:rPr>
              <w:t>MPa</w:t>
            </w:r>
            <w:proofErr w:type="spellEnd"/>
          </w:p>
        </w:tc>
        <w:tc>
          <w:tcPr>
            <w:tcW w:w="1344" w:type="pct"/>
            <w:tcBorders>
              <w:left w:val="single" w:sz="2" w:space="0" w:color="auto"/>
              <w:right w:val="single" w:sz="2" w:space="0" w:color="auto"/>
            </w:tcBorders>
            <w:vAlign w:val="center"/>
          </w:tcPr>
          <w:p>
            <w:pPr>
              <w:jc w:val="center"/>
              <w:rPr>
                <w:rFonts w:ascii="宋体" w:hAnsi="宋体" w:cs="宋体"/>
                <w:color w:val="000000"/>
                <w:sz w:val="18"/>
                <w:szCs w:val="18"/>
              </w:rPr>
            </w:pPr>
            <w:r>
              <w:rPr>
                <w:rFonts w:ascii="宋体" w:hAnsi="宋体" w:cs="宋体" w:hint="eastAsia"/>
                <w:color w:val="000000"/>
                <w:sz w:val="18"/>
                <w:szCs w:val="18"/>
              </w:rPr>
              <w:t>平均值μ（</w:t>
            </w:r>
            <w:proofErr w:type="spellStart"/>
            <w:r>
              <w:rPr>
                <w:rFonts w:ascii="宋体" w:hAnsi="宋体" w:cs="宋体" w:hint="eastAsia"/>
                <w:color w:val="000000"/>
                <w:sz w:val="18"/>
                <w:szCs w:val="18"/>
              </w:rPr>
              <w:t>MPa</w:t>
            </w:r>
            <w:proofErr w:type="spellEnd"/>
            <w:r>
              <w:rPr>
                <w:rFonts w:ascii="宋体" w:hAnsi="宋体" w:cs="宋体" w:hint="eastAsia"/>
                <w:color w:val="000000"/>
                <w:sz w:val="18"/>
                <w:szCs w:val="18"/>
              </w:rPr>
              <w:t>）</w:t>
            </w:r>
          </w:p>
        </w:tc>
      </w:tr>
      <w:tr>
        <w:trPr>
          <w:trHeight w:val="284"/>
          <w:jc w:val="center"/>
        </w:trPr>
        <w:tc>
          <w:tcPr>
            <w:tcW w:w="1249" w:type="pct"/>
            <w:vAlign w:val="center"/>
          </w:tcPr>
          <w:p>
            <w:pPr>
              <w:jc w:val="center"/>
              <w:rPr>
                <w:rFonts w:ascii="宋体" w:hAnsi="宋体"/>
                <w:color w:val="000000"/>
                <w:sz w:val="18"/>
                <w:szCs w:val="18"/>
              </w:rPr>
            </w:pPr>
            <w:r>
              <w:rPr>
                <w:rFonts w:ascii="宋体" w:hAnsi="宋体"/>
                <w:color w:val="000000"/>
                <w:sz w:val="18"/>
                <w:szCs w:val="18"/>
              </w:rPr>
              <w:t>CuFe</w:t>
            </w:r>
            <w:r>
              <w:rPr>
                <w:rFonts w:ascii="宋体" w:hAnsi="宋体" w:hint="eastAsia"/>
                <w:color w:val="000000"/>
                <w:sz w:val="18"/>
                <w:szCs w:val="18"/>
              </w:rPr>
              <w:t>5（</w:t>
            </w:r>
            <w:r>
              <w:rPr>
                <w:rFonts w:ascii="Calibri" w:eastAsia="微软雅黑" w:hAnsi="Calibri"/>
                <w:bCs/>
                <w:sz w:val="18"/>
                <w:szCs w:val="20"/>
              </w:rPr>
              <w:t>O</w:t>
            </w:r>
            <w:r>
              <w:rPr>
                <w:rFonts w:ascii="宋体" w:hAnsi="宋体" w:hint="eastAsia"/>
                <w:bCs/>
                <w:sz w:val="18"/>
                <w:szCs w:val="20"/>
              </w:rPr>
              <w:t>60</w:t>
            </w:r>
            <w:r>
              <w:rPr>
                <w:rFonts w:ascii="宋体" w:hAnsi="宋体" w:hint="eastAsia"/>
                <w:color w:val="000000"/>
                <w:sz w:val="18"/>
                <w:szCs w:val="18"/>
              </w:rPr>
              <w:t>）</w:t>
            </w:r>
          </w:p>
        </w:tc>
        <w:tc>
          <w:tcPr>
            <w:tcW w:w="802" w:type="pct"/>
            <w:vAlign w:val="center"/>
          </w:tcPr>
          <w:p>
            <w:pPr>
              <w:jc w:val="center"/>
              <w:rPr>
                <w:rFonts w:ascii="宋体" w:hAnsi="宋体" w:cs="宋体"/>
                <w:color w:val="000000"/>
                <w:sz w:val="18"/>
                <w:szCs w:val="18"/>
              </w:rPr>
            </w:pPr>
            <w:r>
              <w:rPr>
                <w:rFonts w:ascii="宋体" w:hAnsi="宋体" w:cs="宋体" w:hint="eastAsia"/>
                <w:color w:val="000000"/>
                <w:sz w:val="18"/>
                <w:szCs w:val="18"/>
              </w:rPr>
              <w:t>35</w:t>
            </w:r>
          </w:p>
        </w:tc>
        <w:tc>
          <w:tcPr>
            <w:tcW w:w="1605" w:type="pct"/>
            <w:vAlign w:val="center"/>
          </w:tcPr>
          <w:p>
            <w:pPr>
              <w:jc w:val="center"/>
              <w:rPr>
                <w:rFonts w:ascii="宋体" w:hAnsi="宋体" w:cs="宋体"/>
                <w:color w:val="000000"/>
                <w:sz w:val="18"/>
                <w:szCs w:val="18"/>
              </w:rPr>
            </w:pPr>
            <w:r>
              <w:rPr>
                <w:rFonts w:ascii="宋体" w:hAnsi="宋体" w:cs="宋体" w:hint="eastAsia"/>
                <w:color w:val="000000"/>
                <w:sz w:val="18"/>
                <w:szCs w:val="18"/>
              </w:rPr>
              <w:t>[280,335]</w:t>
            </w:r>
          </w:p>
        </w:tc>
        <w:tc>
          <w:tcPr>
            <w:tcW w:w="1344" w:type="pct"/>
            <w:tcBorders>
              <w:left w:val="single" w:sz="2" w:space="0" w:color="auto"/>
              <w:right w:val="single" w:sz="2" w:space="0" w:color="auto"/>
            </w:tcBorders>
            <w:vAlign w:val="center"/>
          </w:tcPr>
          <w:p>
            <w:pPr>
              <w:jc w:val="center"/>
              <w:rPr>
                <w:rFonts w:ascii="宋体" w:hAnsi="宋体" w:cs="宋体"/>
                <w:color w:val="000000"/>
                <w:sz w:val="18"/>
                <w:szCs w:val="18"/>
              </w:rPr>
            </w:pPr>
            <w:r>
              <w:rPr>
                <w:rFonts w:ascii="宋体" w:hAnsi="宋体" w:cs="宋体" w:hint="eastAsia"/>
                <w:color w:val="000000"/>
                <w:sz w:val="18"/>
                <w:szCs w:val="18"/>
              </w:rPr>
              <w:t>305.2</w:t>
            </w:r>
          </w:p>
        </w:tc>
      </w:tr>
      <w:tr>
        <w:trPr>
          <w:trHeight w:val="284"/>
          <w:jc w:val="center"/>
        </w:trPr>
        <w:tc>
          <w:tcPr>
            <w:tcW w:w="1249" w:type="pct"/>
            <w:vAlign w:val="center"/>
          </w:tcPr>
          <w:p>
            <w:pPr>
              <w:jc w:val="center"/>
              <w:rPr>
                <w:rFonts w:ascii="宋体" w:hAnsi="宋体"/>
                <w:color w:val="000000"/>
                <w:sz w:val="18"/>
                <w:szCs w:val="18"/>
              </w:rPr>
            </w:pPr>
            <w:r>
              <w:rPr>
                <w:rFonts w:ascii="宋体" w:hAnsi="宋体" w:hint="eastAsia"/>
                <w:color w:val="000000"/>
                <w:sz w:val="18"/>
                <w:szCs w:val="18"/>
              </w:rPr>
              <w:t>CuFe5（H02）</w:t>
            </w:r>
          </w:p>
        </w:tc>
        <w:tc>
          <w:tcPr>
            <w:tcW w:w="802" w:type="pct"/>
            <w:vAlign w:val="center"/>
          </w:tcPr>
          <w:p>
            <w:pPr>
              <w:jc w:val="center"/>
              <w:rPr>
                <w:rFonts w:ascii="宋体" w:hAnsi="宋体" w:cs="宋体"/>
                <w:color w:val="000000"/>
                <w:sz w:val="18"/>
                <w:szCs w:val="18"/>
              </w:rPr>
            </w:pPr>
            <w:r>
              <w:rPr>
                <w:rFonts w:ascii="宋体" w:hAnsi="宋体" w:cs="宋体" w:hint="eastAsia"/>
                <w:color w:val="000000"/>
                <w:sz w:val="18"/>
                <w:szCs w:val="18"/>
              </w:rPr>
              <w:t>32</w:t>
            </w:r>
          </w:p>
        </w:tc>
        <w:tc>
          <w:tcPr>
            <w:tcW w:w="1605" w:type="pct"/>
            <w:vAlign w:val="center"/>
          </w:tcPr>
          <w:p>
            <w:pPr>
              <w:jc w:val="center"/>
              <w:rPr>
                <w:rFonts w:ascii="宋体" w:hAnsi="宋体" w:cs="宋体"/>
                <w:color w:val="000000"/>
                <w:sz w:val="18"/>
                <w:szCs w:val="18"/>
              </w:rPr>
            </w:pPr>
            <w:r>
              <w:rPr>
                <w:rFonts w:ascii="宋体" w:hAnsi="宋体" w:cs="宋体" w:hint="eastAsia"/>
                <w:color w:val="000000"/>
                <w:sz w:val="18"/>
                <w:szCs w:val="18"/>
              </w:rPr>
              <w:t>[450,550]</w:t>
            </w:r>
          </w:p>
        </w:tc>
        <w:tc>
          <w:tcPr>
            <w:tcW w:w="1344" w:type="pct"/>
            <w:tcBorders>
              <w:left w:val="single" w:sz="2" w:space="0" w:color="auto"/>
              <w:right w:val="single" w:sz="2" w:space="0" w:color="auto"/>
            </w:tcBorders>
            <w:vAlign w:val="center"/>
          </w:tcPr>
          <w:p>
            <w:pPr>
              <w:jc w:val="center"/>
              <w:rPr>
                <w:rFonts w:ascii="宋体" w:hAnsi="宋体" w:cs="宋体"/>
                <w:color w:val="000000"/>
                <w:sz w:val="18"/>
                <w:szCs w:val="18"/>
              </w:rPr>
            </w:pPr>
            <w:r>
              <w:rPr>
                <w:rFonts w:ascii="宋体" w:hAnsi="宋体" w:cs="宋体" w:hint="eastAsia"/>
                <w:color w:val="000000"/>
                <w:sz w:val="18"/>
                <w:szCs w:val="18"/>
              </w:rPr>
              <w:t>491.5</w:t>
            </w:r>
          </w:p>
        </w:tc>
      </w:tr>
      <w:tr>
        <w:trPr>
          <w:trHeight w:val="284"/>
          <w:jc w:val="center"/>
        </w:trPr>
        <w:tc>
          <w:tcPr>
            <w:tcW w:w="1249" w:type="pct"/>
            <w:vAlign w:val="center"/>
          </w:tcPr>
          <w:p>
            <w:pPr>
              <w:jc w:val="center"/>
              <w:rPr>
                <w:rFonts w:ascii="宋体" w:hAnsi="宋体"/>
                <w:color w:val="000000"/>
                <w:sz w:val="18"/>
                <w:szCs w:val="18"/>
              </w:rPr>
            </w:pPr>
            <w:r>
              <w:rPr>
                <w:rFonts w:ascii="宋体" w:hAnsi="宋体" w:hint="eastAsia"/>
                <w:color w:val="000000"/>
                <w:sz w:val="18"/>
                <w:szCs w:val="18"/>
              </w:rPr>
              <w:t>CuFe5（H04）</w:t>
            </w:r>
          </w:p>
        </w:tc>
        <w:tc>
          <w:tcPr>
            <w:tcW w:w="802" w:type="pct"/>
            <w:vAlign w:val="center"/>
          </w:tcPr>
          <w:p>
            <w:pPr>
              <w:jc w:val="center"/>
              <w:rPr>
                <w:rFonts w:ascii="宋体" w:hAnsi="宋体" w:cs="宋体"/>
                <w:color w:val="000000"/>
                <w:sz w:val="18"/>
                <w:szCs w:val="18"/>
              </w:rPr>
            </w:pPr>
            <w:r>
              <w:rPr>
                <w:rFonts w:ascii="宋体" w:hAnsi="宋体" w:cs="宋体" w:hint="eastAsia"/>
                <w:color w:val="000000"/>
                <w:sz w:val="18"/>
                <w:szCs w:val="18"/>
              </w:rPr>
              <w:t>32</w:t>
            </w:r>
          </w:p>
        </w:tc>
        <w:tc>
          <w:tcPr>
            <w:tcW w:w="1605" w:type="pct"/>
            <w:vAlign w:val="center"/>
          </w:tcPr>
          <w:p>
            <w:pPr>
              <w:jc w:val="center"/>
              <w:rPr>
                <w:rFonts w:ascii="宋体" w:hAnsi="宋体" w:cs="宋体"/>
                <w:color w:val="000000"/>
                <w:sz w:val="18"/>
                <w:szCs w:val="18"/>
              </w:rPr>
            </w:pPr>
            <w:r>
              <w:rPr>
                <w:rFonts w:ascii="宋体" w:hAnsi="宋体" w:cs="宋体" w:hint="eastAsia"/>
                <w:color w:val="000000"/>
                <w:sz w:val="18"/>
                <w:szCs w:val="18"/>
              </w:rPr>
              <w:t>[550,672]</w:t>
            </w:r>
          </w:p>
        </w:tc>
        <w:tc>
          <w:tcPr>
            <w:tcW w:w="1344" w:type="pct"/>
            <w:tcBorders>
              <w:left w:val="single" w:sz="2" w:space="0" w:color="auto"/>
              <w:right w:val="single" w:sz="2" w:space="0" w:color="auto"/>
            </w:tcBorders>
            <w:vAlign w:val="center"/>
          </w:tcPr>
          <w:p>
            <w:pPr>
              <w:jc w:val="center"/>
              <w:rPr>
                <w:rFonts w:ascii="宋体" w:hAnsi="宋体" w:cs="宋体"/>
                <w:color w:val="000000"/>
                <w:sz w:val="18"/>
                <w:szCs w:val="18"/>
              </w:rPr>
            </w:pPr>
            <w:r>
              <w:rPr>
                <w:rFonts w:ascii="宋体" w:hAnsi="宋体" w:cs="宋体" w:hint="eastAsia"/>
                <w:color w:val="000000"/>
                <w:sz w:val="18"/>
                <w:szCs w:val="18"/>
              </w:rPr>
              <w:t>612.0</w:t>
            </w:r>
          </w:p>
        </w:tc>
      </w:tr>
      <w:tr>
        <w:trPr>
          <w:trHeight w:val="284"/>
          <w:jc w:val="center"/>
        </w:trPr>
        <w:tc>
          <w:tcPr>
            <w:tcW w:w="1249" w:type="pct"/>
            <w:vAlign w:val="center"/>
          </w:tcPr>
          <w:p>
            <w:pPr>
              <w:jc w:val="center"/>
              <w:rPr>
                <w:rFonts w:ascii="宋体" w:hAnsi="宋体"/>
                <w:color w:val="000000"/>
                <w:sz w:val="18"/>
                <w:szCs w:val="18"/>
              </w:rPr>
            </w:pPr>
            <w:r>
              <w:rPr>
                <w:rFonts w:ascii="宋体" w:hAnsi="宋体" w:hint="eastAsia"/>
                <w:color w:val="000000"/>
                <w:sz w:val="18"/>
                <w:szCs w:val="18"/>
              </w:rPr>
              <w:t>CuFe5（H06）</w:t>
            </w:r>
          </w:p>
        </w:tc>
        <w:tc>
          <w:tcPr>
            <w:tcW w:w="802" w:type="pct"/>
            <w:vAlign w:val="center"/>
          </w:tcPr>
          <w:p>
            <w:pPr>
              <w:jc w:val="center"/>
              <w:rPr>
                <w:rFonts w:ascii="宋体" w:hAnsi="宋体" w:cs="宋体"/>
                <w:color w:val="000000"/>
                <w:sz w:val="18"/>
                <w:szCs w:val="18"/>
              </w:rPr>
            </w:pPr>
            <w:r>
              <w:rPr>
                <w:rFonts w:ascii="宋体" w:hAnsi="宋体" w:cs="宋体" w:hint="eastAsia"/>
                <w:color w:val="000000"/>
                <w:sz w:val="18"/>
                <w:szCs w:val="18"/>
              </w:rPr>
              <w:t>32</w:t>
            </w:r>
          </w:p>
        </w:tc>
        <w:tc>
          <w:tcPr>
            <w:tcW w:w="1605" w:type="pct"/>
            <w:vAlign w:val="center"/>
          </w:tcPr>
          <w:p>
            <w:pPr>
              <w:jc w:val="center"/>
              <w:rPr>
                <w:rFonts w:ascii="宋体" w:hAnsi="宋体" w:cs="宋体"/>
                <w:color w:val="000000"/>
                <w:sz w:val="18"/>
                <w:szCs w:val="18"/>
              </w:rPr>
            </w:pPr>
            <w:r>
              <w:rPr>
                <w:rFonts w:ascii="宋体" w:hAnsi="宋体" w:cs="宋体" w:hint="eastAsia"/>
                <w:color w:val="000000"/>
                <w:sz w:val="18"/>
                <w:szCs w:val="18"/>
              </w:rPr>
              <w:t>[720,850]</w:t>
            </w:r>
          </w:p>
        </w:tc>
        <w:tc>
          <w:tcPr>
            <w:tcW w:w="1344" w:type="pct"/>
            <w:tcBorders>
              <w:left w:val="single" w:sz="2" w:space="0" w:color="auto"/>
              <w:right w:val="single" w:sz="2" w:space="0" w:color="auto"/>
            </w:tcBorders>
            <w:vAlign w:val="center"/>
          </w:tcPr>
          <w:p>
            <w:pPr>
              <w:jc w:val="center"/>
              <w:rPr>
                <w:rFonts w:ascii="宋体" w:hAnsi="宋体" w:cs="宋体"/>
                <w:color w:val="000000"/>
                <w:sz w:val="18"/>
                <w:szCs w:val="18"/>
              </w:rPr>
            </w:pPr>
            <w:r>
              <w:rPr>
                <w:rFonts w:ascii="宋体" w:hAnsi="宋体" w:cs="宋体" w:hint="eastAsia"/>
                <w:color w:val="000000"/>
                <w:sz w:val="18"/>
                <w:szCs w:val="18"/>
              </w:rPr>
              <w:t>787.1</w:t>
            </w:r>
          </w:p>
        </w:tc>
      </w:tr>
      <w:tr>
        <w:trPr>
          <w:trHeight w:val="284"/>
          <w:jc w:val="center"/>
        </w:trPr>
        <w:tc>
          <w:tcPr>
            <w:tcW w:w="1249" w:type="pct"/>
            <w:vAlign w:val="center"/>
          </w:tcPr>
          <w:p>
            <w:pPr>
              <w:jc w:val="center"/>
              <w:rPr>
                <w:rFonts w:ascii="宋体" w:hAnsi="宋体"/>
                <w:color w:val="000000"/>
                <w:sz w:val="18"/>
                <w:szCs w:val="18"/>
              </w:rPr>
            </w:pPr>
            <w:r>
              <w:rPr>
                <w:rFonts w:ascii="宋体" w:hAnsi="宋体"/>
                <w:color w:val="000000"/>
                <w:sz w:val="18"/>
                <w:szCs w:val="18"/>
              </w:rPr>
              <w:t>CuFe</w:t>
            </w:r>
            <w:r>
              <w:rPr>
                <w:rFonts w:ascii="宋体" w:hAnsi="宋体" w:hint="eastAsia"/>
                <w:color w:val="000000"/>
                <w:sz w:val="18"/>
                <w:szCs w:val="18"/>
              </w:rPr>
              <w:t>10（</w:t>
            </w:r>
            <w:r>
              <w:rPr>
                <w:rFonts w:ascii="Calibri" w:eastAsia="微软雅黑" w:hAnsi="Calibri"/>
                <w:bCs/>
                <w:sz w:val="18"/>
                <w:szCs w:val="20"/>
              </w:rPr>
              <w:t>O</w:t>
            </w:r>
            <w:r>
              <w:rPr>
                <w:rFonts w:ascii="宋体" w:hAnsi="宋体" w:hint="eastAsia"/>
                <w:bCs/>
                <w:sz w:val="18"/>
                <w:szCs w:val="20"/>
              </w:rPr>
              <w:t>60</w:t>
            </w:r>
            <w:r>
              <w:rPr>
                <w:rFonts w:ascii="宋体" w:hAnsi="宋体" w:hint="eastAsia"/>
                <w:color w:val="000000"/>
                <w:sz w:val="18"/>
                <w:szCs w:val="18"/>
              </w:rPr>
              <w:t>）</w:t>
            </w:r>
          </w:p>
        </w:tc>
        <w:tc>
          <w:tcPr>
            <w:tcW w:w="802" w:type="pct"/>
            <w:vAlign w:val="center"/>
          </w:tcPr>
          <w:p>
            <w:pPr>
              <w:jc w:val="center"/>
              <w:rPr>
                <w:rFonts w:ascii="宋体" w:hAnsi="宋体" w:cs="宋体"/>
                <w:sz w:val="18"/>
                <w:szCs w:val="18"/>
              </w:rPr>
            </w:pPr>
            <w:r>
              <w:rPr>
                <w:rFonts w:ascii="宋体" w:hAnsi="宋体" w:cs="宋体" w:hint="eastAsia"/>
                <w:sz w:val="18"/>
                <w:szCs w:val="18"/>
              </w:rPr>
              <w:t>30</w:t>
            </w:r>
          </w:p>
        </w:tc>
        <w:tc>
          <w:tcPr>
            <w:tcW w:w="1605" w:type="pct"/>
            <w:vAlign w:val="center"/>
          </w:tcPr>
          <w:p>
            <w:pPr>
              <w:jc w:val="center"/>
              <w:rPr>
                <w:rFonts w:ascii="宋体" w:hAnsi="宋体" w:cs="宋体"/>
                <w:sz w:val="18"/>
                <w:szCs w:val="18"/>
              </w:rPr>
            </w:pPr>
            <w:r>
              <w:rPr>
                <w:rFonts w:ascii="宋体" w:hAnsi="宋体" w:cs="宋体" w:hint="eastAsia"/>
                <w:sz w:val="18"/>
                <w:szCs w:val="18"/>
              </w:rPr>
              <w:t>[300,350]</w:t>
            </w:r>
          </w:p>
        </w:tc>
        <w:tc>
          <w:tcPr>
            <w:tcW w:w="1344" w:type="pct"/>
            <w:tcBorders>
              <w:left w:val="single" w:sz="2" w:space="0" w:color="auto"/>
              <w:right w:val="single" w:sz="2" w:space="0" w:color="auto"/>
            </w:tcBorders>
            <w:vAlign w:val="center"/>
          </w:tcPr>
          <w:p>
            <w:pPr>
              <w:jc w:val="center"/>
              <w:rPr>
                <w:rFonts w:ascii="宋体" w:hAnsi="宋体" w:cs="宋体"/>
                <w:sz w:val="18"/>
                <w:szCs w:val="18"/>
              </w:rPr>
            </w:pPr>
            <w:r>
              <w:rPr>
                <w:rFonts w:ascii="宋体" w:hAnsi="宋体" w:cs="宋体" w:hint="eastAsia"/>
                <w:sz w:val="18"/>
                <w:szCs w:val="18"/>
              </w:rPr>
              <w:t>327.0</w:t>
            </w:r>
          </w:p>
        </w:tc>
      </w:tr>
      <w:tr>
        <w:trPr>
          <w:trHeight w:val="284"/>
          <w:jc w:val="center"/>
        </w:trPr>
        <w:tc>
          <w:tcPr>
            <w:tcW w:w="1249" w:type="pct"/>
            <w:vAlign w:val="center"/>
          </w:tcPr>
          <w:p>
            <w:pPr>
              <w:jc w:val="center"/>
              <w:rPr>
                <w:rFonts w:ascii="宋体" w:hAnsi="宋体"/>
                <w:color w:val="000000"/>
                <w:sz w:val="18"/>
                <w:szCs w:val="18"/>
              </w:rPr>
            </w:pPr>
            <w:r>
              <w:rPr>
                <w:rFonts w:ascii="宋体" w:hAnsi="宋体" w:hint="eastAsia"/>
                <w:color w:val="000000"/>
                <w:sz w:val="18"/>
                <w:szCs w:val="18"/>
              </w:rPr>
              <w:t>CuFe10（H02）</w:t>
            </w:r>
          </w:p>
        </w:tc>
        <w:tc>
          <w:tcPr>
            <w:tcW w:w="802" w:type="pct"/>
            <w:vAlign w:val="center"/>
          </w:tcPr>
          <w:p>
            <w:pPr>
              <w:jc w:val="center"/>
              <w:rPr>
                <w:rFonts w:ascii="宋体" w:hAnsi="宋体" w:cs="宋体"/>
                <w:sz w:val="18"/>
                <w:szCs w:val="18"/>
              </w:rPr>
            </w:pPr>
            <w:r>
              <w:rPr>
                <w:rFonts w:ascii="宋体" w:hAnsi="宋体" w:cs="宋体" w:hint="eastAsia"/>
                <w:sz w:val="18"/>
                <w:szCs w:val="18"/>
              </w:rPr>
              <w:t>30</w:t>
            </w:r>
          </w:p>
        </w:tc>
        <w:tc>
          <w:tcPr>
            <w:tcW w:w="1605" w:type="pct"/>
            <w:vAlign w:val="center"/>
          </w:tcPr>
          <w:p>
            <w:pPr>
              <w:jc w:val="center"/>
              <w:rPr>
                <w:rFonts w:ascii="宋体" w:hAnsi="宋体" w:cs="宋体"/>
                <w:sz w:val="18"/>
                <w:szCs w:val="18"/>
              </w:rPr>
            </w:pPr>
            <w:r>
              <w:rPr>
                <w:rFonts w:ascii="宋体" w:hAnsi="宋体" w:cs="宋体" w:hint="eastAsia"/>
                <w:sz w:val="18"/>
                <w:szCs w:val="18"/>
              </w:rPr>
              <w:t>[480,550]</w:t>
            </w:r>
          </w:p>
        </w:tc>
        <w:tc>
          <w:tcPr>
            <w:tcW w:w="1344" w:type="pct"/>
            <w:tcBorders>
              <w:left w:val="single" w:sz="2" w:space="0" w:color="auto"/>
              <w:right w:val="single" w:sz="2" w:space="0" w:color="auto"/>
            </w:tcBorders>
            <w:vAlign w:val="center"/>
          </w:tcPr>
          <w:p>
            <w:pPr>
              <w:jc w:val="center"/>
              <w:rPr>
                <w:rFonts w:ascii="宋体" w:hAnsi="宋体" w:cs="宋体"/>
                <w:sz w:val="18"/>
                <w:szCs w:val="18"/>
              </w:rPr>
            </w:pPr>
            <w:r>
              <w:rPr>
                <w:rFonts w:ascii="宋体" w:hAnsi="宋体" w:cs="宋体" w:hint="eastAsia"/>
                <w:sz w:val="18"/>
                <w:szCs w:val="18"/>
              </w:rPr>
              <w:t>508.8</w:t>
            </w:r>
          </w:p>
        </w:tc>
      </w:tr>
      <w:tr>
        <w:trPr>
          <w:trHeight w:val="284"/>
          <w:jc w:val="center"/>
        </w:trPr>
        <w:tc>
          <w:tcPr>
            <w:tcW w:w="1249" w:type="pct"/>
            <w:vAlign w:val="center"/>
          </w:tcPr>
          <w:p>
            <w:pPr>
              <w:jc w:val="center"/>
              <w:rPr>
                <w:rFonts w:ascii="宋体" w:hAnsi="宋体"/>
                <w:color w:val="000000"/>
                <w:sz w:val="18"/>
                <w:szCs w:val="18"/>
              </w:rPr>
            </w:pPr>
            <w:r>
              <w:rPr>
                <w:rFonts w:ascii="宋体" w:hAnsi="宋体" w:hint="eastAsia"/>
                <w:color w:val="000000"/>
                <w:sz w:val="18"/>
                <w:szCs w:val="18"/>
              </w:rPr>
              <w:t>CuFe10（H04）</w:t>
            </w:r>
          </w:p>
        </w:tc>
        <w:tc>
          <w:tcPr>
            <w:tcW w:w="802" w:type="pct"/>
            <w:vAlign w:val="center"/>
          </w:tcPr>
          <w:p>
            <w:pPr>
              <w:jc w:val="center"/>
              <w:rPr>
                <w:rFonts w:ascii="宋体" w:hAnsi="宋体" w:cs="宋体"/>
                <w:sz w:val="18"/>
                <w:szCs w:val="18"/>
              </w:rPr>
            </w:pPr>
            <w:r>
              <w:rPr>
                <w:rFonts w:ascii="宋体" w:hAnsi="宋体" w:cs="宋体" w:hint="eastAsia"/>
                <w:sz w:val="18"/>
                <w:szCs w:val="18"/>
              </w:rPr>
              <w:t>26</w:t>
            </w:r>
          </w:p>
        </w:tc>
        <w:tc>
          <w:tcPr>
            <w:tcW w:w="1605" w:type="pct"/>
            <w:vAlign w:val="center"/>
          </w:tcPr>
          <w:p>
            <w:pPr>
              <w:jc w:val="center"/>
              <w:rPr>
                <w:rFonts w:ascii="宋体" w:hAnsi="宋体" w:cs="宋体"/>
                <w:sz w:val="18"/>
                <w:szCs w:val="18"/>
              </w:rPr>
            </w:pPr>
            <w:r>
              <w:rPr>
                <w:rFonts w:ascii="宋体" w:hAnsi="宋体" w:cs="宋体" w:hint="eastAsia"/>
                <w:sz w:val="18"/>
                <w:szCs w:val="18"/>
              </w:rPr>
              <w:t>[600,700]</w:t>
            </w:r>
          </w:p>
        </w:tc>
        <w:tc>
          <w:tcPr>
            <w:tcW w:w="1344" w:type="pct"/>
            <w:tcBorders>
              <w:left w:val="single" w:sz="2" w:space="0" w:color="auto"/>
              <w:right w:val="single" w:sz="2" w:space="0" w:color="auto"/>
            </w:tcBorders>
            <w:vAlign w:val="center"/>
          </w:tcPr>
          <w:p>
            <w:pPr>
              <w:jc w:val="center"/>
              <w:rPr>
                <w:rFonts w:ascii="宋体" w:hAnsi="宋体" w:cs="宋体"/>
                <w:sz w:val="18"/>
                <w:szCs w:val="18"/>
              </w:rPr>
            </w:pPr>
            <w:r>
              <w:rPr>
                <w:rFonts w:ascii="宋体" w:hAnsi="宋体" w:cs="宋体" w:hint="eastAsia"/>
                <w:sz w:val="18"/>
                <w:szCs w:val="18"/>
              </w:rPr>
              <w:t>658.5</w:t>
            </w:r>
          </w:p>
        </w:tc>
      </w:tr>
      <w:tr>
        <w:trPr>
          <w:trHeight w:val="284"/>
          <w:jc w:val="center"/>
        </w:trPr>
        <w:tc>
          <w:tcPr>
            <w:tcW w:w="1249" w:type="pct"/>
            <w:vAlign w:val="center"/>
          </w:tcPr>
          <w:p>
            <w:pPr>
              <w:jc w:val="center"/>
              <w:rPr>
                <w:rFonts w:ascii="宋体" w:hAnsi="宋体"/>
                <w:color w:val="000000"/>
                <w:sz w:val="18"/>
                <w:szCs w:val="18"/>
              </w:rPr>
            </w:pPr>
            <w:r>
              <w:rPr>
                <w:rFonts w:ascii="宋体" w:hAnsi="宋体" w:hint="eastAsia"/>
                <w:color w:val="000000"/>
                <w:sz w:val="18"/>
                <w:szCs w:val="18"/>
              </w:rPr>
              <w:t>CuFe10（H06）</w:t>
            </w:r>
          </w:p>
        </w:tc>
        <w:tc>
          <w:tcPr>
            <w:tcW w:w="802" w:type="pct"/>
            <w:vAlign w:val="center"/>
          </w:tcPr>
          <w:p>
            <w:pPr>
              <w:jc w:val="center"/>
              <w:rPr>
                <w:rFonts w:ascii="宋体" w:hAnsi="宋体" w:cs="宋体"/>
                <w:sz w:val="18"/>
                <w:szCs w:val="18"/>
              </w:rPr>
            </w:pPr>
            <w:r>
              <w:rPr>
                <w:rFonts w:ascii="宋体" w:hAnsi="宋体" w:cs="宋体" w:hint="eastAsia"/>
                <w:sz w:val="18"/>
                <w:szCs w:val="18"/>
              </w:rPr>
              <w:t>26</w:t>
            </w:r>
          </w:p>
        </w:tc>
        <w:tc>
          <w:tcPr>
            <w:tcW w:w="1605" w:type="pct"/>
            <w:vAlign w:val="center"/>
          </w:tcPr>
          <w:p>
            <w:pPr>
              <w:jc w:val="center"/>
              <w:rPr>
                <w:rFonts w:ascii="宋体" w:hAnsi="宋体" w:cs="宋体"/>
                <w:sz w:val="18"/>
                <w:szCs w:val="18"/>
              </w:rPr>
            </w:pPr>
            <w:r>
              <w:rPr>
                <w:rFonts w:ascii="宋体" w:hAnsi="宋体" w:cs="宋体" w:hint="eastAsia"/>
                <w:sz w:val="18"/>
                <w:szCs w:val="18"/>
              </w:rPr>
              <w:t>[800,900]</w:t>
            </w:r>
          </w:p>
        </w:tc>
        <w:tc>
          <w:tcPr>
            <w:tcW w:w="1344" w:type="pct"/>
            <w:tcBorders>
              <w:left w:val="single" w:sz="2" w:space="0" w:color="auto"/>
              <w:right w:val="single" w:sz="2" w:space="0" w:color="auto"/>
            </w:tcBorders>
            <w:vAlign w:val="center"/>
          </w:tcPr>
          <w:p>
            <w:pPr>
              <w:jc w:val="center"/>
              <w:rPr>
                <w:rFonts w:ascii="宋体" w:hAnsi="宋体" w:cs="宋体"/>
                <w:sz w:val="18"/>
                <w:szCs w:val="18"/>
              </w:rPr>
            </w:pPr>
            <w:r>
              <w:rPr>
                <w:rFonts w:ascii="宋体" w:hAnsi="宋体" w:cs="宋体" w:hint="eastAsia"/>
                <w:sz w:val="18"/>
                <w:szCs w:val="18"/>
              </w:rPr>
              <w:t>585.6</w:t>
            </w:r>
          </w:p>
        </w:tc>
      </w:tr>
    </w:tbl>
    <w:p>
      <w:pPr>
        <w:pStyle w:val="a3"/>
        <w:jc w:val="center"/>
        <w:rPr>
          <w:rFonts w:ascii="黑体" w:eastAsia="黑体"/>
          <w:kern w:val="0"/>
          <w:szCs w:val="20"/>
        </w:rPr>
      </w:pPr>
      <w:r>
        <w:rPr>
          <w:noProof/>
        </w:rPr>
        <w:lastRenderedPageBreak/>
        <w:drawing>
          <wp:inline distT="0" distB="0" distL="0" distR="0">
            <wp:extent cx="5521960" cy="1529080"/>
            <wp:effectExtent l="0" t="0" r="21590" b="1397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a3"/>
        <w:jc w:val="center"/>
        <w:rPr>
          <w:rFonts w:ascii="黑体" w:eastAsia="黑体"/>
          <w:kern w:val="0"/>
          <w:szCs w:val="20"/>
        </w:rPr>
      </w:pPr>
      <w:r>
        <w:rPr>
          <w:noProof/>
        </w:rPr>
        <w:drawing>
          <wp:inline distT="0" distB="0" distL="0" distR="0">
            <wp:extent cx="5582920" cy="1534160"/>
            <wp:effectExtent l="0" t="0" r="17780" b="2794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a3"/>
        <w:jc w:val="center"/>
        <w:rPr>
          <w:rFonts w:ascii="黑体" w:eastAsia="黑体"/>
          <w:kern w:val="0"/>
          <w:szCs w:val="20"/>
        </w:rPr>
      </w:pPr>
      <w:r>
        <w:rPr>
          <w:noProof/>
        </w:rPr>
        <w:drawing>
          <wp:inline distT="0" distB="0" distL="0" distR="0">
            <wp:extent cx="5621215" cy="1518138"/>
            <wp:effectExtent l="0" t="0" r="17780" b="2540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a3"/>
        <w:jc w:val="center"/>
        <w:rPr>
          <w:rFonts w:ascii="黑体" w:eastAsia="黑体"/>
          <w:kern w:val="0"/>
          <w:szCs w:val="20"/>
        </w:rPr>
      </w:pPr>
      <w:r>
        <w:rPr>
          <w:noProof/>
        </w:rPr>
        <w:drawing>
          <wp:inline distT="0" distB="0" distL="0" distR="0">
            <wp:extent cx="5632938" cy="1676400"/>
            <wp:effectExtent l="0" t="0" r="25400" b="1905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a3"/>
        <w:jc w:val="center"/>
        <w:rPr>
          <w:rFonts w:ascii="黑体" w:eastAsia="黑体"/>
          <w:kern w:val="0"/>
          <w:szCs w:val="20"/>
        </w:rPr>
      </w:pPr>
      <w:r>
        <w:rPr>
          <w:noProof/>
        </w:rPr>
        <w:drawing>
          <wp:inline distT="0" distB="0" distL="0" distR="0">
            <wp:extent cx="5615353" cy="1606061"/>
            <wp:effectExtent l="0" t="0" r="23495" b="1333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a3"/>
        <w:jc w:val="center"/>
        <w:rPr>
          <w:rFonts w:ascii="黑体" w:eastAsia="黑体"/>
          <w:kern w:val="0"/>
          <w:szCs w:val="20"/>
        </w:rPr>
      </w:pPr>
    </w:p>
    <w:p>
      <w:pPr>
        <w:pStyle w:val="a3"/>
        <w:jc w:val="center"/>
        <w:rPr>
          <w:rFonts w:ascii="黑体" w:eastAsia="黑体"/>
          <w:kern w:val="0"/>
          <w:szCs w:val="20"/>
        </w:rPr>
      </w:pPr>
      <w:r>
        <w:rPr>
          <w:noProof/>
        </w:rPr>
        <w:lastRenderedPageBreak/>
        <w:drawing>
          <wp:inline distT="0" distB="0" distL="0" distR="0">
            <wp:extent cx="5586046" cy="1395046"/>
            <wp:effectExtent l="0" t="0" r="15240" b="1524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a3"/>
        <w:jc w:val="center"/>
        <w:rPr>
          <w:rFonts w:ascii="黑体" w:eastAsia="黑体"/>
          <w:kern w:val="0"/>
          <w:szCs w:val="20"/>
        </w:rPr>
      </w:pPr>
      <w:r>
        <w:rPr>
          <w:noProof/>
        </w:rPr>
        <w:drawing>
          <wp:inline distT="0" distB="0" distL="0" distR="0">
            <wp:extent cx="5603631" cy="1371600"/>
            <wp:effectExtent l="0" t="0" r="16510" b="1905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a3"/>
        <w:jc w:val="center"/>
        <w:rPr>
          <w:rFonts w:ascii="黑体" w:eastAsia="黑体"/>
          <w:kern w:val="0"/>
          <w:szCs w:val="20"/>
        </w:rPr>
      </w:pPr>
      <w:r>
        <w:rPr>
          <w:noProof/>
        </w:rPr>
        <w:drawing>
          <wp:inline distT="0" distB="0" distL="0" distR="0">
            <wp:extent cx="5621215" cy="1318846"/>
            <wp:effectExtent l="0" t="0" r="17780" b="1524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a3"/>
        <w:jc w:val="center"/>
      </w:pPr>
      <w:r>
        <w:rPr>
          <w:rFonts w:ascii="黑体" w:eastAsia="黑体" w:hint="eastAsia"/>
          <w:kern w:val="0"/>
          <w:szCs w:val="20"/>
        </w:rPr>
        <w:t>表9-2  直径0.5～3.0mm</w:t>
      </w:r>
      <w:r>
        <w:t xml:space="preserve"> </w:t>
      </w:r>
      <w:r>
        <w:rPr>
          <w:rFonts w:ascii="黑体" w:eastAsia="黑体"/>
          <w:kern w:val="0"/>
          <w:szCs w:val="20"/>
        </w:rPr>
        <w:t>CuFe20</w:t>
      </w:r>
      <w:r>
        <w:rPr>
          <w:rFonts w:ascii="黑体" w:eastAsia="黑体" w:hint="eastAsia"/>
          <w:kern w:val="0"/>
          <w:szCs w:val="20"/>
        </w:rPr>
        <w:t>力学性能数据统计（抗拉强度）</w:t>
      </w:r>
    </w:p>
    <w:tbl>
      <w:tblPr>
        <w:tblW w:w="46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417"/>
        <w:gridCol w:w="2837"/>
        <w:gridCol w:w="2375"/>
      </w:tblGrid>
      <w:tr>
        <w:trPr>
          <w:trHeight w:val="284"/>
          <w:jc w:val="center"/>
        </w:trPr>
        <w:tc>
          <w:tcPr>
            <w:tcW w:w="1249" w:type="pct"/>
            <w:vAlign w:val="center"/>
          </w:tcPr>
          <w:p>
            <w:pPr>
              <w:spacing w:before="100" w:beforeAutospacing="1"/>
              <w:jc w:val="center"/>
              <w:rPr>
                <w:rFonts w:ascii="宋体" w:hAnsi="宋体" w:cs="宋体"/>
                <w:color w:val="000000"/>
                <w:sz w:val="18"/>
                <w:szCs w:val="18"/>
              </w:rPr>
            </w:pPr>
            <w:r>
              <w:rPr>
                <w:rFonts w:ascii="宋体" w:hAnsi="宋体" w:cs="宋体" w:hint="eastAsia"/>
                <w:color w:val="000000"/>
                <w:sz w:val="18"/>
                <w:szCs w:val="18"/>
              </w:rPr>
              <w:t>牌号及规格</w:t>
            </w:r>
          </w:p>
        </w:tc>
        <w:tc>
          <w:tcPr>
            <w:tcW w:w="802" w:type="pct"/>
            <w:vAlign w:val="center"/>
          </w:tcPr>
          <w:p>
            <w:pPr>
              <w:spacing w:before="100" w:beforeAutospacing="1"/>
              <w:jc w:val="center"/>
              <w:rPr>
                <w:rFonts w:ascii="宋体" w:hAnsi="宋体" w:cs="宋体"/>
                <w:color w:val="000000"/>
                <w:sz w:val="18"/>
                <w:szCs w:val="18"/>
              </w:rPr>
            </w:pPr>
            <w:r>
              <w:rPr>
                <w:rFonts w:ascii="宋体" w:hAnsi="宋体" w:cs="宋体" w:hint="eastAsia"/>
                <w:color w:val="000000"/>
                <w:sz w:val="18"/>
                <w:szCs w:val="18"/>
              </w:rPr>
              <w:t>样品数量(个)</w:t>
            </w:r>
          </w:p>
        </w:tc>
        <w:tc>
          <w:tcPr>
            <w:tcW w:w="1605" w:type="pct"/>
            <w:vAlign w:val="center"/>
          </w:tcPr>
          <w:p>
            <w:pPr>
              <w:spacing w:before="100" w:beforeAutospacing="1"/>
              <w:jc w:val="center"/>
              <w:rPr>
                <w:rFonts w:ascii="宋体" w:hAnsi="宋体" w:cs="宋体"/>
                <w:color w:val="000000"/>
                <w:sz w:val="18"/>
                <w:szCs w:val="18"/>
              </w:rPr>
            </w:pPr>
            <w:r>
              <w:rPr>
                <w:rFonts w:ascii="宋体" w:hAnsi="宋体" w:cs="宋体" w:hint="eastAsia"/>
                <w:color w:val="000000"/>
                <w:sz w:val="18"/>
                <w:szCs w:val="18"/>
              </w:rPr>
              <w:t>抗拉强度检测结果范围</w:t>
            </w:r>
            <w:proofErr w:type="spellStart"/>
            <w:r>
              <w:rPr>
                <w:rFonts w:ascii="宋体" w:hAnsi="宋体" w:cs="宋体" w:hint="eastAsia"/>
                <w:color w:val="000000"/>
                <w:sz w:val="18"/>
                <w:szCs w:val="18"/>
              </w:rPr>
              <w:t>MPa</w:t>
            </w:r>
            <w:proofErr w:type="spellEnd"/>
          </w:p>
        </w:tc>
        <w:tc>
          <w:tcPr>
            <w:tcW w:w="1344" w:type="pct"/>
            <w:tcBorders>
              <w:left w:val="single" w:sz="2" w:space="0" w:color="auto"/>
              <w:right w:val="single" w:sz="2" w:space="0" w:color="auto"/>
            </w:tcBorders>
            <w:vAlign w:val="center"/>
          </w:tcPr>
          <w:p>
            <w:pPr>
              <w:spacing w:before="100" w:beforeAutospacing="1"/>
              <w:jc w:val="center"/>
              <w:rPr>
                <w:rFonts w:ascii="宋体" w:hAnsi="宋体" w:cs="宋体"/>
                <w:color w:val="000000"/>
                <w:sz w:val="18"/>
                <w:szCs w:val="18"/>
              </w:rPr>
            </w:pPr>
            <w:r>
              <w:rPr>
                <w:rFonts w:ascii="宋体" w:hAnsi="宋体" w:cs="宋体" w:hint="eastAsia"/>
                <w:color w:val="000000"/>
                <w:sz w:val="18"/>
                <w:szCs w:val="18"/>
              </w:rPr>
              <w:t>平均值μ（</w:t>
            </w:r>
            <w:proofErr w:type="spellStart"/>
            <w:r>
              <w:rPr>
                <w:rFonts w:ascii="宋体" w:hAnsi="宋体" w:cs="宋体" w:hint="eastAsia"/>
                <w:color w:val="000000"/>
                <w:sz w:val="18"/>
                <w:szCs w:val="18"/>
              </w:rPr>
              <w:t>MPa</w:t>
            </w:r>
            <w:proofErr w:type="spellEnd"/>
            <w:r>
              <w:rPr>
                <w:rFonts w:ascii="宋体" w:hAnsi="宋体" w:cs="宋体" w:hint="eastAsia"/>
                <w:color w:val="000000"/>
                <w:sz w:val="18"/>
                <w:szCs w:val="18"/>
              </w:rPr>
              <w:t>）</w:t>
            </w:r>
          </w:p>
        </w:tc>
      </w:tr>
      <w:tr>
        <w:trPr>
          <w:trHeight w:val="284"/>
          <w:jc w:val="center"/>
        </w:trPr>
        <w:tc>
          <w:tcPr>
            <w:tcW w:w="1249" w:type="pct"/>
            <w:vAlign w:val="center"/>
          </w:tcPr>
          <w:p>
            <w:pPr>
              <w:spacing w:before="100" w:beforeAutospacing="1"/>
              <w:jc w:val="center"/>
              <w:rPr>
                <w:rFonts w:ascii="宋体" w:hAnsi="宋体"/>
                <w:color w:val="000000"/>
                <w:sz w:val="18"/>
                <w:szCs w:val="18"/>
              </w:rPr>
            </w:pPr>
            <w:r>
              <w:rPr>
                <w:rFonts w:ascii="宋体" w:hAnsi="宋体" w:hint="eastAsia"/>
                <w:color w:val="000000"/>
                <w:sz w:val="18"/>
                <w:szCs w:val="18"/>
              </w:rPr>
              <w:t>CuFe20（</w:t>
            </w:r>
            <w:r>
              <w:rPr>
                <w:rFonts w:ascii="Calibri" w:eastAsia="微软雅黑" w:hAnsi="Calibri"/>
                <w:bCs/>
                <w:sz w:val="18"/>
                <w:szCs w:val="20"/>
              </w:rPr>
              <w:t>O</w:t>
            </w:r>
            <w:r>
              <w:rPr>
                <w:rFonts w:ascii="宋体" w:hAnsi="宋体"/>
                <w:color w:val="000000"/>
                <w:sz w:val="18"/>
                <w:szCs w:val="18"/>
              </w:rPr>
              <w:t>60</w:t>
            </w:r>
            <w:r>
              <w:rPr>
                <w:rFonts w:ascii="宋体" w:hAnsi="宋体" w:hint="eastAsia"/>
                <w:color w:val="000000"/>
                <w:sz w:val="18"/>
                <w:szCs w:val="18"/>
              </w:rPr>
              <w:t>）</w:t>
            </w:r>
          </w:p>
        </w:tc>
        <w:tc>
          <w:tcPr>
            <w:tcW w:w="802" w:type="pct"/>
            <w:vAlign w:val="center"/>
          </w:tcPr>
          <w:p>
            <w:pPr>
              <w:jc w:val="center"/>
              <w:rPr>
                <w:rFonts w:ascii="宋体" w:hAnsi="宋体"/>
                <w:color w:val="000000"/>
                <w:sz w:val="18"/>
                <w:szCs w:val="18"/>
              </w:rPr>
            </w:pPr>
            <w:r>
              <w:rPr>
                <w:rFonts w:ascii="宋体" w:hAnsi="宋体" w:hint="eastAsia"/>
                <w:color w:val="000000"/>
                <w:sz w:val="18"/>
                <w:szCs w:val="18"/>
              </w:rPr>
              <w:t>25</w:t>
            </w:r>
          </w:p>
        </w:tc>
        <w:tc>
          <w:tcPr>
            <w:tcW w:w="1605" w:type="pct"/>
            <w:vAlign w:val="center"/>
          </w:tcPr>
          <w:p>
            <w:pPr>
              <w:spacing w:before="100" w:beforeAutospacing="1"/>
              <w:jc w:val="center"/>
              <w:rPr>
                <w:rFonts w:ascii="宋体" w:hAnsi="宋体" w:cs="宋体"/>
                <w:sz w:val="18"/>
                <w:szCs w:val="18"/>
              </w:rPr>
            </w:pPr>
            <w:r>
              <w:rPr>
                <w:rFonts w:ascii="宋体" w:hAnsi="宋体" w:cs="宋体" w:hint="eastAsia"/>
                <w:sz w:val="18"/>
                <w:szCs w:val="18"/>
              </w:rPr>
              <w:t>[456,495]</w:t>
            </w:r>
          </w:p>
        </w:tc>
        <w:tc>
          <w:tcPr>
            <w:tcW w:w="1344"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477.5</w:t>
            </w:r>
          </w:p>
        </w:tc>
      </w:tr>
      <w:tr>
        <w:trPr>
          <w:trHeight w:val="284"/>
          <w:jc w:val="center"/>
        </w:trPr>
        <w:tc>
          <w:tcPr>
            <w:tcW w:w="1249" w:type="pct"/>
            <w:vAlign w:val="center"/>
          </w:tcPr>
          <w:p>
            <w:pPr>
              <w:spacing w:before="100" w:beforeAutospacing="1"/>
              <w:jc w:val="center"/>
              <w:rPr>
                <w:rFonts w:ascii="宋体" w:hAnsi="宋体"/>
                <w:color w:val="000000"/>
                <w:sz w:val="18"/>
                <w:szCs w:val="18"/>
              </w:rPr>
            </w:pPr>
            <w:r>
              <w:rPr>
                <w:rFonts w:ascii="宋体" w:hAnsi="宋体" w:hint="eastAsia"/>
                <w:color w:val="000000"/>
                <w:sz w:val="18"/>
                <w:szCs w:val="18"/>
              </w:rPr>
              <w:t>CuFe20（H06）</w:t>
            </w:r>
          </w:p>
        </w:tc>
        <w:tc>
          <w:tcPr>
            <w:tcW w:w="802" w:type="pct"/>
            <w:vAlign w:val="center"/>
          </w:tcPr>
          <w:p>
            <w:pPr>
              <w:jc w:val="center"/>
              <w:rPr>
                <w:rFonts w:ascii="宋体" w:hAnsi="宋体"/>
                <w:color w:val="000000"/>
                <w:sz w:val="18"/>
                <w:szCs w:val="18"/>
              </w:rPr>
            </w:pPr>
            <w:r>
              <w:rPr>
                <w:rFonts w:ascii="宋体" w:hAnsi="宋体" w:hint="eastAsia"/>
                <w:color w:val="000000"/>
                <w:sz w:val="18"/>
                <w:szCs w:val="18"/>
              </w:rPr>
              <w:t>25</w:t>
            </w:r>
          </w:p>
        </w:tc>
        <w:tc>
          <w:tcPr>
            <w:tcW w:w="1605" w:type="pct"/>
            <w:vAlign w:val="center"/>
          </w:tcPr>
          <w:p>
            <w:pPr>
              <w:spacing w:before="100" w:beforeAutospacing="1"/>
              <w:jc w:val="center"/>
              <w:rPr>
                <w:rFonts w:ascii="宋体" w:hAnsi="宋体" w:cs="宋体"/>
                <w:sz w:val="18"/>
                <w:szCs w:val="18"/>
              </w:rPr>
            </w:pPr>
            <w:r>
              <w:rPr>
                <w:rFonts w:ascii="宋体" w:hAnsi="宋体" w:cs="宋体" w:hint="eastAsia"/>
                <w:sz w:val="18"/>
                <w:szCs w:val="18"/>
              </w:rPr>
              <w:t>[565,639]</w:t>
            </w:r>
          </w:p>
        </w:tc>
        <w:tc>
          <w:tcPr>
            <w:tcW w:w="1344"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600.4</w:t>
            </w:r>
          </w:p>
        </w:tc>
      </w:tr>
    </w:tbl>
    <w:p>
      <w:pPr>
        <w:pStyle w:val="a3"/>
        <w:spacing w:after="0"/>
        <w:jc w:val="center"/>
        <w:rPr>
          <w:rFonts w:ascii="黑体" w:eastAsia="黑体"/>
          <w:kern w:val="0"/>
          <w:szCs w:val="20"/>
        </w:rPr>
      </w:pPr>
    </w:p>
    <w:p>
      <w:pPr>
        <w:pStyle w:val="a3"/>
        <w:jc w:val="center"/>
        <w:rPr>
          <w:rFonts w:ascii="黑体" w:eastAsia="黑体"/>
          <w:kern w:val="0"/>
          <w:szCs w:val="20"/>
        </w:rPr>
      </w:pPr>
      <w:r>
        <w:rPr>
          <w:noProof/>
        </w:rPr>
        <w:drawing>
          <wp:inline distT="0" distB="0" distL="0" distR="0">
            <wp:extent cx="5644661" cy="1436077"/>
            <wp:effectExtent l="0" t="0" r="13335" b="1206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a3"/>
        <w:jc w:val="center"/>
        <w:rPr>
          <w:rFonts w:ascii="黑体" w:eastAsia="黑体"/>
          <w:kern w:val="0"/>
          <w:szCs w:val="20"/>
        </w:rPr>
      </w:pPr>
      <w:r>
        <w:rPr>
          <w:noProof/>
        </w:rPr>
        <w:drawing>
          <wp:inline distT="0" distB="0" distL="0" distR="0">
            <wp:extent cx="5609493" cy="1330569"/>
            <wp:effectExtent l="0" t="0" r="10795" b="222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a3"/>
        <w:jc w:val="center"/>
      </w:pPr>
      <w:r>
        <w:rPr>
          <w:rFonts w:ascii="黑体" w:eastAsia="黑体" w:hint="eastAsia"/>
          <w:kern w:val="0"/>
          <w:szCs w:val="20"/>
        </w:rPr>
        <w:lastRenderedPageBreak/>
        <w:t>表9-3  直径1.2～3.0mm力学性能数据统计（抗拉强度）</w:t>
      </w:r>
    </w:p>
    <w:tbl>
      <w:tblPr>
        <w:tblW w:w="46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417"/>
        <w:gridCol w:w="2837"/>
        <w:gridCol w:w="2375"/>
      </w:tblGrid>
      <w:tr>
        <w:trPr>
          <w:trHeight w:val="284"/>
          <w:jc w:val="center"/>
        </w:trPr>
        <w:tc>
          <w:tcPr>
            <w:tcW w:w="1249" w:type="pct"/>
            <w:vAlign w:val="center"/>
          </w:tcPr>
          <w:p>
            <w:pPr>
              <w:spacing w:before="100" w:beforeAutospacing="1"/>
              <w:jc w:val="center"/>
              <w:rPr>
                <w:rFonts w:ascii="宋体" w:hAnsi="宋体" w:cs="宋体"/>
                <w:color w:val="000000"/>
                <w:sz w:val="18"/>
                <w:szCs w:val="18"/>
              </w:rPr>
            </w:pPr>
            <w:r>
              <w:rPr>
                <w:rFonts w:ascii="宋体" w:hAnsi="宋体" w:cs="宋体" w:hint="eastAsia"/>
                <w:color w:val="000000"/>
                <w:sz w:val="18"/>
                <w:szCs w:val="18"/>
              </w:rPr>
              <w:t>牌号及规格</w:t>
            </w:r>
          </w:p>
        </w:tc>
        <w:tc>
          <w:tcPr>
            <w:tcW w:w="802" w:type="pct"/>
            <w:vAlign w:val="center"/>
          </w:tcPr>
          <w:p>
            <w:pPr>
              <w:spacing w:before="100" w:beforeAutospacing="1"/>
              <w:jc w:val="center"/>
              <w:rPr>
                <w:rFonts w:ascii="宋体" w:hAnsi="宋体" w:cs="宋体"/>
                <w:color w:val="000000"/>
                <w:sz w:val="18"/>
                <w:szCs w:val="18"/>
              </w:rPr>
            </w:pPr>
            <w:r>
              <w:rPr>
                <w:rFonts w:ascii="宋体" w:hAnsi="宋体" w:cs="宋体" w:hint="eastAsia"/>
                <w:color w:val="000000"/>
                <w:sz w:val="18"/>
                <w:szCs w:val="18"/>
              </w:rPr>
              <w:t>样品数量(个)</w:t>
            </w:r>
          </w:p>
        </w:tc>
        <w:tc>
          <w:tcPr>
            <w:tcW w:w="1605" w:type="pct"/>
            <w:vAlign w:val="center"/>
          </w:tcPr>
          <w:p>
            <w:pPr>
              <w:spacing w:before="100" w:beforeAutospacing="1"/>
              <w:jc w:val="center"/>
              <w:rPr>
                <w:rFonts w:ascii="宋体" w:hAnsi="宋体" w:cs="宋体"/>
                <w:color w:val="000000"/>
                <w:sz w:val="18"/>
                <w:szCs w:val="18"/>
              </w:rPr>
            </w:pPr>
            <w:r>
              <w:rPr>
                <w:rFonts w:ascii="宋体" w:hAnsi="宋体" w:cs="宋体" w:hint="eastAsia"/>
                <w:color w:val="000000"/>
                <w:sz w:val="18"/>
                <w:szCs w:val="18"/>
              </w:rPr>
              <w:t>抗拉强度检测结果范围</w:t>
            </w:r>
            <w:proofErr w:type="spellStart"/>
            <w:r>
              <w:rPr>
                <w:rFonts w:ascii="宋体" w:hAnsi="宋体" w:cs="宋体" w:hint="eastAsia"/>
                <w:color w:val="000000"/>
                <w:sz w:val="18"/>
                <w:szCs w:val="18"/>
              </w:rPr>
              <w:t>MPa</w:t>
            </w:r>
            <w:proofErr w:type="spellEnd"/>
          </w:p>
        </w:tc>
        <w:tc>
          <w:tcPr>
            <w:tcW w:w="1344" w:type="pct"/>
            <w:tcBorders>
              <w:left w:val="single" w:sz="2" w:space="0" w:color="auto"/>
              <w:right w:val="single" w:sz="2" w:space="0" w:color="auto"/>
            </w:tcBorders>
            <w:vAlign w:val="center"/>
          </w:tcPr>
          <w:p>
            <w:pPr>
              <w:spacing w:before="100" w:beforeAutospacing="1"/>
              <w:jc w:val="center"/>
              <w:rPr>
                <w:rFonts w:ascii="宋体" w:hAnsi="宋体" w:cs="宋体"/>
                <w:color w:val="000000"/>
                <w:sz w:val="18"/>
                <w:szCs w:val="18"/>
              </w:rPr>
            </w:pPr>
            <w:r>
              <w:rPr>
                <w:rFonts w:ascii="宋体" w:hAnsi="宋体" w:cs="宋体" w:hint="eastAsia"/>
                <w:color w:val="000000"/>
                <w:sz w:val="18"/>
                <w:szCs w:val="18"/>
              </w:rPr>
              <w:t>平均值μ（</w:t>
            </w:r>
            <w:proofErr w:type="spellStart"/>
            <w:r>
              <w:rPr>
                <w:rFonts w:ascii="宋体" w:hAnsi="宋体" w:cs="宋体" w:hint="eastAsia"/>
                <w:color w:val="000000"/>
                <w:sz w:val="18"/>
                <w:szCs w:val="18"/>
              </w:rPr>
              <w:t>MPa</w:t>
            </w:r>
            <w:proofErr w:type="spellEnd"/>
            <w:r>
              <w:rPr>
                <w:rFonts w:ascii="宋体" w:hAnsi="宋体" w:cs="宋体" w:hint="eastAsia"/>
                <w:color w:val="000000"/>
                <w:sz w:val="18"/>
                <w:szCs w:val="18"/>
              </w:rPr>
              <w:t>）</w:t>
            </w:r>
          </w:p>
        </w:tc>
      </w:tr>
      <w:tr>
        <w:trPr>
          <w:trHeight w:val="284"/>
          <w:jc w:val="center"/>
        </w:trPr>
        <w:tc>
          <w:tcPr>
            <w:tcW w:w="1249" w:type="pct"/>
            <w:vAlign w:val="center"/>
          </w:tcPr>
          <w:p>
            <w:pPr>
              <w:spacing w:before="100" w:beforeAutospacing="1"/>
              <w:jc w:val="center"/>
              <w:rPr>
                <w:rFonts w:ascii="宋体" w:hAnsi="宋体"/>
                <w:color w:val="000000"/>
                <w:sz w:val="18"/>
                <w:szCs w:val="18"/>
              </w:rPr>
            </w:pPr>
            <w:r>
              <w:rPr>
                <w:rFonts w:ascii="宋体" w:hAnsi="宋体" w:hint="eastAsia"/>
                <w:color w:val="000000"/>
                <w:sz w:val="18"/>
                <w:szCs w:val="18"/>
              </w:rPr>
              <w:t>CuFe40（</w:t>
            </w:r>
            <w:r>
              <w:rPr>
                <w:rFonts w:ascii="Calibri" w:eastAsia="微软雅黑" w:hAnsi="Calibri"/>
                <w:bCs/>
                <w:sz w:val="18"/>
                <w:szCs w:val="20"/>
              </w:rPr>
              <w:t>O</w:t>
            </w:r>
            <w:r>
              <w:rPr>
                <w:rFonts w:ascii="宋体" w:hAnsi="宋体"/>
                <w:color w:val="000000"/>
                <w:sz w:val="18"/>
                <w:szCs w:val="18"/>
              </w:rPr>
              <w:t>60</w:t>
            </w:r>
            <w:r>
              <w:rPr>
                <w:rFonts w:ascii="宋体" w:hAnsi="宋体" w:hint="eastAsia"/>
                <w:color w:val="000000"/>
                <w:sz w:val="18"/>
                <w:szCs w:val="18"/>
              </w:rPr>
              <w:t>）</w:t>
            </w:r>
          </w:p>
        </w:tc>
        <w:tc>
          <w:tcPr>
            <w:tcW w:w="802" w:type="pct"/>
            <w:vAlign w:val="center"/>
          </w:tcPr>
          <w:p>
            <w:pPr>
              <w:jc w:val="center"/>
              <w:rPr>
                <w:rFonts w:ascii="宋体" w:hAnsi="宋体"/>
                <w:color w:val="000000"/>
                <w:sz w:val="18"/>
                <w:szCs w:val="18"/>
              </w:rPr>
            </w:pPr>
            <w:r>
              <w:rPr>
                <w:rFonts w:ascii="宋体" w:hAnsi="宋体" w:hint="eastAsia"/>
                <w:color w:val="000000"/>
                <w:sz w:val="18"/>
                <w:szCs w:val="18"/>
              </w:rPr>
              <w:t>22</w:t>
            </w:r>
          </w:p>
        </w:tc>
        <w:tc>
          <w:tcPr>
            <w:tcW w:w="1605" w:type="pct"/>
            <w:vAlign w:val="center"/>
          </w:tcPr>
          <w:p>
            <w:pPr>
              <w:spacing w:before="100" w:beforeAutospacing="1"/>
              <w:jc w:val="center"/>
              <w:rPr>
                <w:rFonts w:ascii="宋体" w:hAnsi="宋体" w:cs="宋体"/>
                <w:sz w:val="18"/>
                <w:szCs w:val="18"/>
              </w:rPr>
            </w:pPr>
            <w:r>
              <w:rPr>
                <w:rFonts w:ascii="宋体" w:hAnsi="宋体" w:cs="宋体" w:hint="eastAsia"/>
                <w:sz w:val="18"/>
                <w:szCs w:val="18"/>
              </w:rPr>
              <w:t>[521,577]</w:t>
            </w:r>
          </w:p>
        </w:tc>
        <w:tc>
          <w:tcPr>
            <w:tcW w:w="1344"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545.3</w:t>
            </w:r>
          </w:p>
        </w:tc>
      </w:tr>
      <w:tr>
        <w:trPr>
          <w:trHeight w:val="284"/>
          <w:jc w:val="center"/>
        </w:trPr>
        <w:tc>
          <w:tcPr>
            <w:tcW w:w="1249" w:type="pct"/>
            <w:vAlign w:val="center"/>
          </w:tcPr>
          <w:p>
            <w:pPr>
              <w:spacing w:before="100" w:beforeAutospacing="1"/>
              <w:jc w:val="center"/>
              <w:rPr>
                <w:rFonts w:ascii="宋体" w:hAnsi="宋体"/>
                <w:color w:val="000000"/>
                <w:sz w:val="18"/>
                <w:szCs w:val="18"/>
              </w:rPr>
            </w:pPr>
            <w:r>
              <w:rPr>
                <w:rFonts w:ascii="宋体" w:hAnsi="宋体" w:hint="eastAsia"/>
                <w:color w:val="000000"/>
                <w:sz w:val="18"/>
                <w:szCs w:val="18"/>
              </w:rPr>
              <w:t>CuFe40（H06）</w:t>
            </w:r>
          </w:p>
        </w:tc>
        <w:tc>
          <w:tcPr>
            <w:tcW w:w="802" w:type="pct"/>
            <w:vAlign w:val="center"/>
          </w:tcPr>
          <w:p>
            <w:pPr>
              <w:jc w:val="center"/>
              <w:rPr>
                <w:rFonts w:ascii="宋体" w:hAnsi="宋体"/>
                <w:color w:val="000000"/>
                <w:sz w:val="18"/>
                <w:szCs w:val="18"/>
              </w:rPr>
            </w:pPr>
            <w:r>
              <w:rPr>
                <w:rFonts w:ascii="宋体" w:hAnsi="宋体" w:hint="eastAsia"/>
                <w:color w:val="000000"/>
                <w:sz w:val="18"/>
                <w:szCs w:val="18"/>
              </w:rPr>
              <w:t>22</w:t>
            </w:r>
          </w:p>
        </w:tc>
        <w:tc>
          <w:tcPr>
            <w:tcW w:w="1605" w:type="pct"/>
            <w:vAlign w:val="center"/>
          </w:tcPr>
          <w:p>
            <w:pPr>
              <w:spacing w:before="100" w:beforeAutospacing="1"/>
              <w:jc w:val="center"/>
              <w:rPr>
                <w:rFonts w:ascii="宋体" w:hAnsi="宋体" w:cs="宋体"/>
                <w:sz w:val="18"/>
                <w:szCs w:val="18"/>
              </w:rPr>
            </w:pPr>
            <w:r>
              <w:rPr>
                <w:rFonts w:ascii="宋体" w:hAnsi="宋体" w:cs="宋体" w:hint="eastAsia"/>
                <w:sz w:val="18"/>
                <w:szCs w:val="18"/>
              </w:rPr>
              <w:t>[615,700]</w:t>
            </w:r>
          </w:p>
        </w:tc>
        <w:tc>
          <w:tcPr>
            <w:tcW w:w="1344"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658.2</w:t>
            </w:r>
          </w:p>
        </w:tc>
      </w:tr>
    </w:tbl>
    <w:p>
      <w:pPr>
        <w:pStyle w:val="a3"/>
        <w:spacing w:after="0"/>
      </w:pPr>
    </w:p>
    <w:p>
      <w:pPr>
        <w:pStyle w:val="a3"/>
        <w:spacing w:after="0"/>
        <w:jc w:val="center"/>
      </w:pPr>
      <w:r>
        <w:rPr>
          <w:noProof/>
        </w:rPr>
        <w:drawing>
          <wp:inline distT="0" distB="0" distL="0" distR="0">
            <wp:extent cx="5779477" cy="1336430"/>
            <wp:effectExtent l="0" t="0" r="12065" b="1651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a3"/>
        <w:spacing w:after="0"/>
        <w:jc w:val="center"/>
      </w:pPr>
    </w:p>
    <w:p>
      <w:pPr>
        <w:spacing w:line="300" w:lineRule="auto"/>
        <w:jc w:val="center"/>
        <w:rPr>
          <w:rFonts w:ascii="黑体" w:eastAsia="黑体" w:hAnsi="黑体"/>
          <w:szCs w:val="21"/>
        </w:rPr>
      </w:pPr>
      <w:r>
        <w:rPr>
          <w:noProof/>
        </w:rPr>
        <w:drawing>
          <wp:inline distT="0" distB="0" distL="0" distR="0">
            <wp:extent cx="5814646" cy="1488831"/>
            <wp:effectExtent l="0" t="0" r="15240" b="1651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line="300" w:lineRule="auto"/>
        <w:jc w:val="center"/>
        <w:rPr>
          <w:rFonts w:ascii="黑体" w:eastAsia="黑体" w:hAnsi="黑体"/>
          <w:szCs w:val="21"/>
        </w:rPr>
      </w:pPr>
      <w:r>
        <w:rPr>
          <w:rFonts w:ascii="黑体" w:eastAsia="黑体" w:hAnsi="黑体" w:hint="eastAsia"/>
          <w:szCs w:val="21"/>
        </w:rPr>
        <w:t>表10 力学性能数据统计（硬度HV）</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1419"/>
        <w:gridCol w:w="2878"/>
        <w:gridCol w:w="2353"/>
      </w:tblGrid>
      <w:tr>
        <w:trPr>
          <w:trHeight w:val="312"/>
          <w:jc w:val="center"/>
        </w:trPr>
        <w:tc>
          <w:tcPr>
            <w:tcW w:w="1255" w:type="pct"/>
            <w:vMerge w:val="restart"/>
            <w:vAlign w:val="center"/>
          </w:tcPr>
          <w:p>
            <w:pPr>
              <w:jc w:val="center"/>
              <w:rPr>
                <w:rFonts w:ascii="宋体" w:hAnsi="宋体" w:cs="宋体"/>
                <w:color w:val="000000"/>
                <w:sz w:val="18"/>
                <w:szCs w:val="18"/>
              </w:rPr>
            </w:pPr>
            <w:r>
              <w:rPr>
                <w:rFonts w:ascii="宋体" w:hAnsi="宋体" w:cs="宋体" w:hint="eastAsia"/>
                <w:color w:val="000000"/>
                <w:sz w:val="18"/>
                <w:szCs w:val="18"/>
              </w:rPr>
              <w:t>牌号</w:t>
            </w:r>
          </w:p>
        </w:tc>
        <w:tc>
          <w:tcPr>
            <w:tcW w:w="799" w:type="pct"/>
            <w:vMerge w:val="restart"/>
            <w:vAlign w:val="center"/>
          </w:tcPr>
          <w:p>
            <w:pPr>
              <w:spacing w:line="0" w:lineRule="atLeast"/>
              <w:jc w:val="center"/>
              <w:rPr>
                <w:rFonts w:ascii="宋体" w:hAnsi="宋体" w:cs="宋体"/>
                <w:color w:val="000000"/>
                <w:sz w:val="18"/>
                <w:szCs w:val="18"/>
              </w:rPr>
            </w:pPr>
            <w:r>
              <w:rPr>
                <w:rFonts w:ascii="宋体" w:hAnsi="宋体" w:cs="宋体" w:hint="eastAsia"/>
                <w:color w:val="000000"/>
                <w:sz w:val="18"/>
                <w:szCs w:val="18"/>
              </w:rPr>
              <w:t>样品数量(个)</w:t>
            </w:r>
          </w:p>
        </w:tc>
        <w:tc>
          <w:tcPr>
            <w:tcW w:w="1621" w:type="pct"/>
            <w:vMerge w:val="restart"/>
            <w:vAlign w:val="center"/>
          </w:tcPr>
          <w:p>
            <w:pPr>
              <w:spacing w:line="0" w:lineRule="atLeast"/>
              <w:jc w:val="center"/>
              <w:rPr>
                <w:rFonts w:ascii="宋体" w:hAnsi="宋体" w:cs="宋体"/>
                <w:color w:val="000000"/>
                <w:sz w:val="18"/>
                <w:szCs w:val="18"/>
              </w:rPr>
            </w:pPr>
            <w:r>
              <w:rPr>
                <w:rFonts w:ascii="宋体" w:hAnsi="宋体" w:cs="宋体" w:hint="eastAsia"/>
                <w:color w:val="000000"/>
                <w:sz w:val="18"/>
                <w:szCs w:val="18"/>
              </w:rPr>
              <w:t>硬度（HV）检测结果范围</w:t>
            </w:r>
          </w:p>
        </w:tc>
        <w:tc>
          <w:tcPr>
            <w:tcW w:w="1325" w:type="pct"/>
            <w:vMerge w:val="restart"/>
            <w:tcBorders>
              <w:left w:val="single" w:sz="2" w:space="0" w:color="auto"/>
              <w:right w:val="single" w:sz="2" w:space="0" w:color="auto"/>
            </w:tcBorders>
            <w:vAlign w:val="center"/>
          </w:tcPr>
          <w:p>
            <w:pPr>
              <w:spacing w:line="0" w:lineRule="atLeast"/>
              <w:jc w:val="center"/>
              <w:rPr>
                <w:rFonts w:ascii="宋体" w:hAnsi="宋体" w:cs="宋体"/>
                <w:color w:val="000000"/>
                <w:sz w:val="18"/>
                <w:szCs w:val="18"/>
              </w:rPr>
            </w:pPr>
            <w:r>
              <w:rPr>
                <w:rFonts w:ascii="宋体" w:hAnsi="宋体" w:cs="宋体" w:hint="eastAsia"/>
                <w:color w:val="000000"/>
                <w:sz w:val="18"/>
                <w:szCs w:val="18"/>
              </w:rPr>
              <w:t>平均值μ（</w:t>
            </w:r>
            <w:r>
              <w:rPr>
                <w:rFonts w:ascii="宋体" w:hAnsi="宋体" w:cs="宋体"/>
                <w:color w:val="000000"/>
                <w:sz w:val="18"/>
                <w:szCs w:val="18"/>
              </w:rPr>
              <w:t>HV</w:t>
            </w:r>
            <w:r>
              <w:rPr>
                <w:rFonts w:ascii="宋体" w:hAnsi="宋体" w:cs="宋体" w:hint="eastAsia"/>
                <w:color w:val="000000"/>
                <w:sz w:val="18"/>
                <w:szCs w:val="18"/>
              </w:rPr>
              <w:t>）</w:t>
            </w:r>
          </w:p>
        </w:tc>
      </w:tr>
      <w:tr>
        <w:trPr>
          <w:trHeight w:val="312"/>
          <w:jc w:val="center"/>
        </w:trPr>
        <w:tc>
          <w:tcPr>
            <w:tcW w:w="1255" w:type="pct"/>
            <w:vMerge/>
            <w:vAlign w:val="center"/>
          </w:tcPr>
          <w:p>
            <w:pPr>
              <w:rPr>
                <w:rFonts w:ascii="宋体" w:hAnsi="宋体" w:cs="宋体"/>
                <w:color w:val="000000"/>
                <w:szCs w:val="21"/>
              </w:rPr>
            </w:pPr>
          </w:p>
        </w:tc>
        <w:tc>
          <w:tcPr>
            <w:tcW w:w="799" w:type="pct"/>
            <w:vMerge/>
            <w:vAlign w:val="center"/>
          </w:tcPr>
          <w:p>
            <w:pPr>
              <w:spacing w:line="0" w:lineRule="atLeast"/>
              <w:rPr>
                <w:rFonts w:ascii="宋体" w:hAnsi="宋体" w:cs="宋体"/>
                <w:color w:val="000000"/>
                <w:szCs w:val="21"/>
              </w:rPr>
            </w:pPr>
          </w:p>
        </w:tc>
        <w:tc>
          <w:tcPr>
            <w:tcW w:w="1621" w:type="pct"/>
            <w:vMerge/>
            <w:vAlign w:val="center"/>
          </w:tcPr>
          <w:p>
            <w:pPr>
              <w:spacing w:line="0" w:lineRule="atLeast"/>
              <w:rPr>
                <w:rFonts w:ascii="宋体" w:hAnsi="宋体" w:cs="宋体"/>
                <w:color w:val="000000"/>
                <w:szCs w:val="21"/>
              </w:rPr>
            </w:pPr>
          </w:p>
        </w:tc>
        <w:tc>
          <w:tcPr>
            <w:tcW w:w="1325" w:type="pct"/>
            <w:vMerge/>
            <w:tcBorders>
              <w:left w:val="single" w:sz="2" w:space="0" w:color="auto"/>
              <w:right w:val="single" w:sz="2" w:space="0" w:color="auto"/>
            </w:tcBorders>
            <w:vAlign w:val="center"/>
          </w:tcPr>
          <w:p>
            <w:pPr>
              <w:rPr>
                <w:rFonts w:ascii="宋体" w:hAnsi="宋体" w:cs="宋体"/>
                <w:color w:val="000000"/>
                <w:szCs w:val="21"/>
              </w:rPr>
            </w:pPr>
          </w:p>
        </w:tc>
      </w:tr>
      <w:tr>
        <w:trPr>
          <w:trHeight w:val="284"/>
          <w:jc w:val="center"/>
        </w:trPr>
        <w:tc>
          <w:tcPr>
            <w:tcW w:w="1255" w:type="pct"/>
            <w:vAlign w:val="center"/>
          </w:tcPr>
          <w:p>
            <w:pPr>
              <w:spacing w:before="100" w:beforeAutospacing="1"/>
              <w:jc w:val="center"/>
              <w:rPr>
                <w:rFonts w:ascii="宋体" w:hAnsi="宋体"/>
                <w:color w:val="000000"/>
                <w:sz w:val="18"/>
                <w:szCs w:val="18"/>
              </w:rPr>
            </w:pPr>
            <w:r>
              <w:rPr>
                <w:rFonts w:ascii="宋体" w:hAnsi="宋体"/>
                <w:color w:val="000000"/>
                <w:sz w:val="18"/>
                <w:szCs w:val="18"/>
              </w:rPr>
              <w:t>CuFe</w:t>
            </w:r>
            <w:r>
              <w:rPr>
                <w:rFonts w:ascii="宋体" w:hAnsi="宋体" w:hint="eastAsia"/>
                <w:color w:val="000000"/>
                <w:sz w:val="18"/>
                <w:szCs w:val="18"/>
              </w:rPr>
              <w:t>5（</w:t>
            </w:r>
            <w:r>
              <w:rPr>
                <w:rFonts w:ascii="Calibri" w:eastAsia="微软雅黑" w:hAnsi="Calibri"/>
                <w:bCs/>
                <w:sz w:val="18"/>
                <w:szCs w:val="20"/>
              </w:rPr>
              <w:t>O</w:t>
            </w:r>
            <w:r>
              <w:rPr>
                <w:rFonts w:ascii="宋体" w:hAnsi="宋体" w:hint="eastAsia"/>
                <w:bCs/>
                <w:sz w:val="18"/>
                <w:szCs w:val="20"/>
              </w:rPr>
              <w:t>60</w:t>
            </w:r>
            <w:r>
              <w:rPr>
                <w:rFonts w:ascii="宋体" w:hAnsi="宋体" w:hint="eastAsia"/>
                <w:color w:val="000000"/>
                <w:sz w:val="18"/>
                <w:szCs w:val="18"/>
              </w:rPr>
              <w:t>）</w:t>
            </w:r>
          </w:p>
        </w:tc>
        <w:tc>
          <w:tcPr>
            <w:tcW w:w="799" w:type="pct"/>
            <w:vAlign w:val="center"/>
          </w:tcPr>
          <w:p>
            <w:pPr>
              <w:jc w:val="center"/>
              <w:rPr>
                <w:rFonts w:ascii="宋体" w:hAnsi="宋体" w:cs="宋体"/>
                <w:color w:val="000000"/>
                <w:sz w:val="18"/>
                <w:szCs w:val="18"/>
              </w:rPr>
            </w:pPr>
            <w:r>
              <w:rPr>
                <w:rFonts w:ascii="宋体" w:hAnsi="宋体" w:cs="宋体" w:hint="eastAsia"/>
                <w:color w:val="000000"/>
                <w:sz w:val="18"/>
                <w:szCs w:val="18"/>
              </w:rPr>
              <w:t>35</w:t>
            </w:r>
          </w:p>
        </w:tc>
        <w:tc>
          <w:tcPr>
            <w:tcW w:w="1621" w:type="pct"/>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[80,101]</w:t>
            </w:r>
          </w:p>
        </w:tc>
        <w:tc>
          <w:tcPr>
            <w:tcW w:w="1325" w:type="pct"/>
            <w:tcBorders>
              <w:left w:val="single" w:sz="2" w:space="0" w:color="auto"/>
              <w:right w:val="single" w:sz="2" w:space="0" w:color="auto"/>
            </w:tcBorders>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90.4</w:t>
            </w:r>
          </w:p>
        </w:tc>
      </w:tr>
      <w:tr>
        <w:trPr>
          <w:trHeight w:val="284"/>
          <w:jc w:val="center"/>
        </w:trPr>
        <w:tc>
          <w:tcPr>
            <w:tcW w:w="1255" w:type="pct"/>
            <w:vAlign w:val="center"/>
          </w:tcPr>
          <w:p>
            <w:pPr>
              <w:spacing w:before="100" w:beforeAutospacing="1"/>
              <w:jc w:val="center"/>
              <w:rPr>
                <w:rFonts w:ascii="宋体" w:hAnsi="宋体"/>
                <w:color w:val="000000"/>
                <w:sz w:val="18"/>
                <w:szCs w:val="18"/>
              </w:rPr>
            </w:pPr>
            <w:r>
              <w:rPr>
                <w:rFonts w:ascii="宋体" w:hAnsi="宋体" w:hint="eastAsia"/>
                <w:color w:val="000000"/>
                <w:sz w:val="18"/>
                <w:szCs w:val="18"/>
              </w:rPr>
              <w:t>CuFe5（H02）</w:t>
            </w:r>
          </w:p>
        </w:tc>
        <w:tc>
          <w:tcPr>
            <w:tcW w:w="799" w:type="pct"/>
            <w:vAlign w:val="center"/>
          </w:tcPr>
          <w:p>
            <w:pPr>
              <w:jc w:val="center"/>
              <w:rPr>
                <w:rFonts w:ascii="宋体" w:hAnsi="宋体" w:cs="宋体"/>
                <w:color w:val="000000"/>
                <w:sz w:val="18"/>
                <w:szCs w:val="18"/>
              </w:rPr>
            </w:pPr>
            <w:r>
              <w:rPr>
                <w:rFonts w:ascii="宋体" w:hAnsi="宋体" w:cs="宋体" w:hint="eastAsia"/>
                <w:color w:val="000000"/>
                <w:sz w:val="18"/>
                <w:szCs w:val="18"/>
              </w:rPr>
              <w:t>32</w:t>
            </w:r>
          </w:p>
        </w:tc>
        <w:tc>
          <w:tcPr>
            <w:tcW w:w="1621" w:type="pct"/>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[116,142]</w:t>
            </w:r>
          </w:p>
        </w:tc>
        <w:tc>
          <w:tcPr>
            <w:tcW w:w="1325" w:type="pct"/>
            <w:tcBorders>
              <w:left w:val="single" w:sz="2" w:space="0" w:color="auto"/>
              <w:right w:val="single" w:sz="2" w:space="0" w:color="auto"/>
            </w:tcBorders>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129.6</w:t>
            </w:r>
          </w:p>
        </w:tc>
      </w:tr>
      <w:tr>
        <w:trPr>
          <w:trHeight w:val="284"/>
          <w:jc w:val="center"/>
        </w:trPr>
        <w:tc>
          <w:tcPr>
            <w:tcW w:w="1255" w:type="pct"/>
            <w:vAlign w:val="center"/>
          </w:tcPr>
          <w:p>
            <w:pPr>
              <w:spacing w:before="100" w:beforeAutospacing="1"/>
              <w:jc w:val="center"/>
              <w:rPr>
                <w:rFonts w:ascii="宋体" w:hAnsi="宋体"/>
                <w:color w:val="000000"/>
                <w:sz w:val="18"/>
                <w:szCs w:val="18"/>
              </w:rPr>
            </w:pPr>
            <w:r>
              <w:rPr>
                <w:rFonts w:ascii="宋体" w:hAnsi="宋体" w:hint="eastAsia"/>
                <w:color w:val="000000"/>
                <w:sz w:val="18"/>
                <w:szCs w:val="18"/>
              </w:rPr>
              <w:t>CuFe5（H04）</w:t>
            </w:r>
          </w:p>
        </w:tc>
        <w:tc>
          <w:tcPr>
            <w:tcW w:w="799" w:type="pct"/>
            <w:vAlign w:val="center"/>
          </w:tcPr>
          <w:p>
            <w:pPr>
              <w:jc w:val="center"/>
              <w:rPr>
                <w:rFonts w:ascii="宋体" w:hAnsi="宋体" w:cs="宋体"/>
                <w:color w:val="000000"/>
                <w:sz w:val="18"/>
                <w:szCs w:val="18"/>
              </w:rPr>
            </w:pPr>
            <w:r>
              <w:rPr>
                <w:rFonts w:ascii="宋体" w:hAnsi="宋体" w:cs="宋体" w:hint="eastAsia"/>
                <w:color w:val="000000"/>
                <w:sz w:val="18"/>
                <w:szCs w:val="18"/>
              </w:rPr>
              <w:t>32</w:t>
            </w:r>
          </w:p>
        </w:tc>
        <w:tc>
          <w:tcPr>
            <w:tcW w:w="1621" w:type="pct"/>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[127,152]</w:t>
            </w:r>
          </w:p>
        </w:tc>
        <w:tc>
          <w:tcPr>
            <w:tcW w:w="1325" w:type="pct"/>
            <w:tcBorders>
              <w:left w:val="single" w:sz="2" w:space="0" w:color="auto"/>
              <w:right w:val="single" w:sz="2" w:space="0" w:color="auto"/>
            </w:tcBorders>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140.7</w:t>
            </w:r>
          </w:p>
        </w:tc>
      </w:tr>
      <w:tr>
        <w:trPr>
          <w:trHeight w:val="284"/>
          <w:jc w:val="center"/>
        </w:trPr>
        <w:tc>
          <w:tcPr>
            <w:tcW w:w="1255" w:type="pct"/>
            <w:vAlign w:val="center"/>
          </w:tcPr>
          <w:p>
            <w:pPr>
              <w:spacing w:before="100" w:beforeAutospacing="1"/>
              <w:jc w:val="center"/>
              <w:rPr>
                <w:rFonts w:ascii="宋体" w:hAnsi="宋体"/>
                <w:color w:val="000000"/>
                <w:sz w:val="18"/>
                <w:szCs w:val="18"/>
              </w:rPr>
            </w:pPr>
            <w:r>
              <w:rPr>
                <w:rFonts w:ascii="宋体" w:hAnsi="宋体" w:hint="eastAsia"/>
                <w:color w:val="000000"/>
                <w:sz w:val="18"/>
                <w:szCs w:val="18"/>
              </w:rPr>
              <w:t>CuFe5（H06）</w:t>
            </w:r>
          </w:p>
        </w:tc>
        <w:tc>
          <w:tcPr>
            <w:tcW w:w="799" w:type="pct"/>
            <w:vAlign w:val="center"/>
          </w:tcPr>
          <w:p>
            <w:pPr>
              <w:jc w:val="center"/>
              <w:rPr>
                <w:rFonts w:ascii="宋体" w:hAnsi="宋体" w:cs="宋体"/>
                <w:color w:val="000000"/>
                <w:sz w:val="18"/>
                <w:szCs w:val="18"/>
              </w:rPr>
            </w:pPr>
            <w:r>
              <w:rPr>
                <w:rFonts w:ascii="宋体" w:hAnsi="宋体" w:cs="宋体" w:hint="eastAsia"/>
                <w:color w:val="000000"/>
                <w:sz w:val="18"/>
                <w:szCs w:val="18"/>
              </w:rPr>
              <w:t>32</w:t>
            </w:r>
          </w:p>
        </w:tc>
        <w:tc>
          <w:tcPr>
            <w:tcW w:w="1621" w:type="pct"/>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[165,201]</w:t>
            </w:r>
          </w:p>
        </w:tc>
        <w:tc>
          <w:tcPr>
            <w:tcW w:w="1325" w:type="pct"/>
            <w:tcBorders>
              <w:left w:val="single" w:sz="2" w:space="0" w:color="auto"/>
              <w:right w:val="single" w:sz="2" w:space="0" w:color="auto"/>
            </w:tcBorders>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181.9</w:t>
            </w:r>
          </w:p>
        </w:tc>
      </w:tr>
      <w:tr>
        <w:trPr>
          <w:trHeight w:val="284"/>
          <w:jc w:val="center"/>
        </w:trPr>
        <w:tc>
          <w:tcPr>
            <w:tcW w:w="1255" w:type="pct"/>
            <w:vAlign w:val="center"/>
          </w:tcPr>
          <w:p>
            <w:pPr>
              <w:spacing w:before="100" w:beforeAutospacing="1"/>
              <w:jc w:val="center"/>
              <w:rPr>
                <w:rFonts w:ascii="宋体" w:hAnsi="宋体"/>
                <w:color w:val="000000"/>
                <w:sz w:val="18"/>
                <w:szCs w:val="18"/>
              </w:rPr>
            </w:pPr>
            <w:r>
              <w:rPr>
                <w:rFonts w:ascii="宋体" w:hAnsi="宋体"/>
                <w:color w:val="000000"/>
                <w:sz w:val="18"/>
                <w:szCs w:val="18"/>
              </w:rPr>
              <w:t>CuFe</w:t>
            </w:r>
            <w:r>
              <w:rPr>
                <w:rFonts w:ascii="宋体" w:hAnsi="宋体" w:hint="eastAsia"/>
                <w:color w:val="000000"/>
                <w:sz w:val="18"/>
                <w:szCs w:val="18"/>
              </w:rPr>
              <w:t>10（</w:t>
            </w:r>
            <w:r>
              <w:rPr>
                <w:rFonts w:ascii="Calibri" w:eastAsia="微软雅黑" w:hAnsi="Calibri"/>
                <w:bCs/>
                <w:sz w:val="18"/>
                <w:szCs w:val="20"/>
              </w:rPr>
              <w:t>O</w:t>
            </w:r>
            <w:r>
              <w:rPr>
                <w:rFonts w:ascii="宋体" w:hAnsi="宋体" w:hint="eastAsia"/>
                <w:bCs/>
                <w:sz w:val="18"/>
                <w:szCs w:val="20"/>
              </w:rPr>
              <w:t>60</w:t>
            </w:r>
            <w:r>
              <w:rPr>
                <w:rFonts w:ascii="宋体" w:hAnsi="宋体" w:hint="eastAsia"/>
                <w:color w:val="000000"/>
                <w:sz w:val="18"/>
                <w:szCs w:val="18"/>
              </w:rPr>
              <w:t>）</w:t>
            </w:r>
          </w:p>
        </w:tc>
        <w:tc>
          <w:tcPr>
            <w:tcW w:w="799" w:type="pct"/>
            <w:vAlign w:val="center"/>
          </w:tcPr>
          <w:p>
            <w:pPr>
              <w:jc w:val="center"/>
              <w:rPr>
                <w:rFonts w:ascii="宋体" w:hAnsi="宋体" w:cs="宋体"/>
                <w:sz w:val="18"/>
                <w:szCs w:val="18"/>
              </w:rPr>
            </w:pPr>
            <w:r>
              <w:rPr>
                <w:rFonts w:ascii="宋体" w:hAnsi="宋体" w:cs="宋体" w:hint="eastAsia"/>
                <w:sz w:val="18"/>
                <w:szCs w:val="18"/>
              </w:rPr>
              <w:t>30</w:t>
            </w:r>
          </w:p>
        </w:tc>
        <w:tc>
          <w:tcPr>
            <w:tcW w:w="1621" w:type="pct"/>
            <w:vAlign w:val="center"/>
          </w:tcPr>
          <w:p>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[90,112]</w:t>
            </w:r>
          </w:p>
        </w:tc>
        <w:tc>
          <w:tcPr>
            <w:tcW w:w="1325" w:type="pct"/>
            <w:tcBorders>
              <w:left w:val="single" w:sz="2" w:space="0" w:color="auto"/>
              <w:right w:val="single" w:sz="2" w:space="0" w:color="auto"/>
            </w:tcBorders>
            <w:vAlign w:val="center"/>
          </w:tcPr>
          <w:p>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101.1</w:t>
            </w:r>
          </w:p>
        </w:tc>
      </w:tr>
      <w:tr>
        <w:trPr>
          <w:trHeight w:val="284"/>
          <w:jc w:val="center"/>
        </w:trPr>
        <w:tc>
          <w:tcPr>
            <w:tcW w:w="1255" w:type="pct"/>
            <w:vAlign w:val="center"/>
          </w:tcPr>
          <w:p>
            <w:pPr>
              <w:spacing w:before="100" w:beforeAutospacing="1"/>
              <w:jc w:val="center"/>
              <w:rPr>
                <w:rFonts w:ascii="宋体" w:hAnsi="宋体"/>
                <w:color w:val="000000"/>
                <w:sz w:val="18"/>
                <w:szCs w:val="18"/>
              </w:rPr>
            </w:pPr>
            <w:r>
              <w:rPr>
                <w:rFonts w:ascii="宋体" w:hAnsi="宋体" w:hint="eastAsia"/>
                <w:color w:val="000000"/>
                <w:sz w:val="18"/>
                <w:szCs w:val="18"/>
              </w:rPr>
              <w:t>CuFe10（H02）</w:t>
            </w:r>
          </w:p>
        </w:tc>
        <w:tc>
          <w:tcPr>
            <w:tcW w:w="799" w:type="pct"/>
            <w:vAlign w:val="center"/>
          </w:tcPr>
          <w:p>
            <w:pPr>
              <w:jc w:val="center"/>
              <w:rPr>
                <w:rFonts w:ascii="宋体" w:hAnsi="宋体" w:cs="宋体"/>
                <w:sz w:val="18"/>
                <w:szCs w:val="18"/>
              </w:rPr>
            </w:pPr>
            <w:r>
              <w:rPr>
                <w:rFonts w:ascii="宋体" w:hAnsi="宋体" w:cs="宋体" w:hint="eastAsia"/>
                <w:sz w:val="18"/>
                <w:szCs w:val="18"/>
              </w:rPr>
              <w:t>30</w:t>
            </w:r>
          </w:p>
        </w:tc>
        <w:tc>
          <w:tcPr>
            <w:tcW w:w="1621" w:type="pct"/>
            <w:vAlign w:val="center"/>
          </w:tcPr>
          <w:p>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[130,155]</w:t>
            </w:r>
          </w:p>
        </w:tc>
        <w:tc>
          <w:tcPr>
            <w:tcW w:w="1325" w:type="pct"/>
            <w:tcBorders>
              <w:left w:val="single" w:sz="2" w:space="0" w:color="auto"/>
              <w:right w:val="single" w:sz="2" w:space="0" w:color="auto"/>
            </w:tcBorders>
            <w:vAlign w:val="center"/>
          </w:tcPr>
          <w:p>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140.6</w:t>
            </w:r>
          </w:p>
        </w:tc>
      </w:tr>
      <w:tr>
        <w:trPr>
          <w:trHeight w:val="284"/>
          <w:jc w:val="center"/>
        </w:trPr>
        <w:tc>
          <w:tcPr>
            <w:tcW w:w="1255" w:type="pct"/>
            <w:vAlign w:val="center"/>
          </w:tcPr>
          <w:p>
            <w:pPr>
              <w:spacing w:before="100" w:beforeAutospacing="1"/>
              <w:jc w:val="center"/>
              <w:rPr>
                <w:rFonts w:ascii="宋体" w:hAnsi="宋体"/>
                <w:color w:val="000000"/>
                <w:sz w:val="18"/>
                <w:szCs w:val="18"/>
              </w:rPr>
            </w:pPr>
            <w:r>
              <w:rPr>
                <w:rFonts w:ascii="宋体" w:hAnsi="宋体" w:hint="eastAsia"/>
                <w:color w:val="000000"/>
                <w:sz w:val="18"/>
                <w:szCs w:val="18"/>
              </w:rPr>
              <w:t>CuFe10（H04）</w:t>
            </w:r>
          </w:p>
        </w:tc>
        <w:tc>
          <w:tcPr>
            <w:tcW w:w="799" w:type="pct"/>
            <w:vAlign w:val="center"/>
          </w:tcPr>
          <w:p>
            <w:pPr>
              <w:jc w:val="center"/>
              <w:rPr>
                <w:rFonts w:ascii="宋体" w:hAnsi="宋体" w:cs="宋体"/>
                <w:sz w:val="18"/>
                <w:szCs w:val="18"/>
              </w:rPr>
            </w:pPr>
            <w:r>
              <w:rPr>
                <w:rFonts w:ascii="宋体" w:hAnsi="宋体" w:cs="宋体" w:hint="eastAsia"/>
                <w:sz w:val="18"/>
                <w:szCs w:val="18"/>
              </w:rPr>
              <w:t>26</w:t>
            </w:r>
          </w:p>
        </w:tc>
        <w:tc>
          <w:tcPr>
            <w:tcW w:w="1621" w:type="pct"/>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150,172]</w:t>
            </w:r>
          </w:p>
        </w:tc>
        <w:tc>
          <w:tcPr>
            <w:tcW w:w="1325" w:type="pct"/>
            <w:tcBorders>
              <w:left w:val="single" w:sz="2" w:space="0" w:color="auto"/>
              <w:right w:val="single" w:sz="2" w:space="0" w:color="auto"/>
            </w:tcBorders>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161.1</w:t>
            </w:r>
          </w:p>
        </w:tc>
      </w:tr>
      <w:tr>
        <w:trPr>
          <w:trHeight w:val="284"/>
          <w:jc w:val="center"/>
        </w:trPr>
        <w:tc>
          <w:tcPr>
            <w:tcW w:w="1255" w:type="pct"/>
            <w:vAlign w:val="center"/>
          </w:tcPr>
          <w:p>
            <w:pPr>
              <w:spacing w:before="100" w:beforeAutospacing="1"/>
              <w:jc w:val="center"/>
              <w:rPr>
                <w:rFonts w:ascii="宋体" w:hAnsi="宋体"/>
                <w:color w:val="000000"/>
                <w:sz w:val="18"/>
                <w:szCs w:val="18"/>
              </w:rPr>
            </w:pPr>
            <w:r>
              <w:rPr>
                <w:rFonts w:ascii="宋体" w:hAnsi="宋体" w:hint="eastAsia"/>
                <w:color w:val="000000"/>
                <w:sz w:val="18"/>
                <w:szCs w:val="18"/>
              </w:rPr>
              <w:t>CuFe10（H06）</w:t>
            </w:r>
          </w:p>
        </w:tc>
        <w:tc>
          <w:tcPr>
            <w:tcW w:w="799" w:type="pct"/>
            <w:vAlign w:val="center"/>
          </w:tcPr>
          <w:p>
            <w:pPr>
              <w:jc w:val="center"/>
              <w:rPr>
                <w:rFonts w:ascii="宋体" w:hAnsi="宋体" w:cs="宋体"/>
                <w:sz w:val="18"/>
                <w:szCs w:val="18"/>
              </w:rPr>
            </w:pPr>
            <w:r>
              <w:rPr>
                <w:rFonts w:ascii="宋体" w:hAnsi="宋体" w:cs="宋体" w:hint="eastAsia"/>
                <w:sz w:val="18"/>
                <w:szCs w:val="18"/>
              </w:rPr>
              <w:t>26</w:t>
            </w:r>
          </w:p>
        </w:tc>
        <w:tc>
          <w:tcPr>
            <w:tcW w:w="1621" w:type="pct"/>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165,185]</w:t>
            </w:r>
          </w:p>
        </w:tc>
        <w:tc>
          <w:tcPr>
            <w:tcW w:w="1325" w:type="pct"/>
            <w:tcBorders>
              <w:left w:val="single" w:sz="2" w:space="0" w:color="auto"/>
              <w:right w:val="single" w:sz="2" w:space="0" w:color="auto"/>
            </w:tcBorders>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174.3</w:t>
            </w:r>
          </w:p>
        </w:tc>
      </w:tr>
      <w:tr>
        <w:trPr>
          <w:trHeight w:val="284"/>
          <w:jc w:val="center"/>
        </w:trPr>
        <w:tc>
          <w:tcPr>
            <w:tcW w:w="1255" w:type="pct"/>
            <w:vAlign w:val="center"/>
          </w:tcPr>
          <w:p>
            <w:pPr>
              <w:spacing w:before="100" w:beforeAutospacing="1"/>
              <w:jc w:val="center"/>
              <w:rPr>
                <w:rFonts w:ascii="宋体" w:hAnsi="宋体"/>
                <w:color w:val="000000"/>
                <w:sz w:val="18"/>
                <w:szCs w:val="18"/>
              </w:rPr>
            </w:pPr>
            <w:r>
              <w:rPr>
                <w:rFonts w:ascii="宋体" w:hAnsi="宋体" w:hint="eastAsia"/>
                <w:color w:val="000000"/>
                <w:sz w:val="18"/>
                <w:szCs w:val="18"/>
              </w:rPr>
              <w:t>CuFe20（</w:t>
            </w:r>
            <w:r>
              <w:rPr>
                <w:rFonts w:ascii="Calibri" w:eastAsia="微软雅黑" w:hAnsi="Calibri"/>
                <w:bCs/>
                <w:sz w:val="18"/>
                <w:szCs w:val="20"/>
              </w:rPr>
              <w:t>O</w:t>
            </w:r>
            <w:r>
              <w:rPr>
                <w:rFonts w:ascii="宋体" w:hAnsi="宋体" w:hint="eastAsia"/>
                <w:bCs/>
                <w:sz w:val="18"/>
                <w:szCs w:val="20"/>
              </w:rPr>
              <w:t>60</w:t>
            </w:r>
            <w:r>
              <w:rPr>
                <w:rFonts w:ascii="宋体" w:hAnsi="宋体" w:hint="eastAsia"/>
                <w:color w:val="000000"/>
                <w:sz w:val="18"/>
                <w:szCs w:val="18"/>
              </w:rPr>
              <w:t>）</w:t>
            </w:r>
          </w:p>
        </w:tc>
        <w:tc>
          <w:tcPr>
            <w:tcW w:w="799" w:type="pct"/>
            <w:vAlign w:val="center"/>
          </w:tcPr>
          <w:p>
            <w:pPr>
              <w:jc w:val="center"/>
              <w:rPr>
                <w:rFonts w:ascii="宋体" w:hAnsi="宋体"/>
                <w:color w:val="000000"/>
                <w:sz w:val="18"/>
                <w:szCs w:val="18"/>
              </w:rPr>
            </w:pPr>
            <w:r>
              <w:rPr>
                <w:rFonts w:ascii="宋体" w:hAnsi="宋体" w:hint="eastAsia"/>
                <w:color w:val="000000"/>
                <w:sz w:val="18"/>
                <w:szCs w:val="18"/>
              </w:rPr>
              <w:t>25</w:t>
            </w:r>
          </w:p>
        </w:tc>
        <w:tc>
          <w:tcPr>
            <w:tcW w:w="1621" w:type="pct"/>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458</w:t>
            </w: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494</w:t>
            </w:r>
            <w:r>
              <w:rPr>
                <w:rFonts w:asciiTheme="minorEastAsia" w:eastAsiaTheme="minorEastAsia" w:hAnsiTheme="minorEastAsia"/>
                <w:color w:val="000000"/>
                <w:sz w:val="18"/>
                <w:szCs w:val="18"/>
              </w:rPr>
              <w:t>]</w:t>
            </w:r>
          </w:p>
        </w:tc>
        <w:tc>
          <w:tcPr>
            <w:tcW w:w="1325" w:type="pct"/>
            <w:tcBorders>
              <w:left w:val="single" w:sz="2" w:space="0" w:color="auto"/>
              <w:right w:val="single" w:sz="2" w:space="0" w:color="auto"/>
            </w:tcBorders>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477.5</w:t>
            </w:r>
          </w:p>
        </w:tc>
      </w:tr>
      <w:tr>
        <w:trPr>
          <w:trHeight w:val="284"/>
          <w:jc w:val="center"/>
        </w:trPr>
        <w:tc>
          <w:tcPr>
            <w:tcW w:w="1255" w:type="pct"/>
            <w:vAlign w:val="center"/>
          </w:tcPr>
          <w:p>
            <w:pPr>
              <w:spacing w:before="100" w:beforeAutospacing="1"/>
              <w:jc w:val="center"/>
              <w:rPr>
                <w:rFonts w:ascii="宋体" w:hAnsi="宋体"/>
                <w:color w:val="000000"/>
                <w:sz w:val="18"/>
                <w:szCs w:val="18"/>
              </w:rPr>
            </w:pPr>
            <w:r>
              <w:rPr>
                <w:rFonts w:ascii="宋体" w:hAnsi="宋体" w:hint="eastAsia"/>
                <w:color w:val="000000"/>
                <w:sz w:val="18"/>
                <w:szCs w:val="18"/>
              </w:rPr>
              <w:t>CuFe20（H06）</w:t>
            </w:r>
          </w:p>
        </w:tc>
        <w:tc>
          <w:tcPr>
            <w:tcW w:w="799" w:type="pct"/>
            <w:vAlign w:val="center"/>
          </w:tcPr>
          <w:p>
            <w:pPr>
              <w:jc w:val="center"/>
              <w:rPr>
                <w:rFonts w:ascii="宋体" w:hAnsi="宋体"/>
                <w:color w:val="000000"/>
                <w:sz w:val="18"/>
                <w:szCs w:val="18"/>
              </w:rPr>
            </w:pPr>
            <w:r>
              <w:rPr>
                <w:rFonts w:ascii="宋体" w:hAnsi="宋体" w:hint="eastAsia"/>
                <w:color w:val="000000"/>
                <w:sz w:val="18"/>
                <w:szCs w:val="18"/>
              </w:rPr>
              <w:t>25</w:t>
            </w:r>
          </w:p>
        </w:tc>
        <w:tc>
          <w:tcPr>
            <w:tcW w:w="1621" w:type="pct"/>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560,643]</w:t>
            </w:r>
          </w:p>
        </w:tc>
        <w:tc>
          <w:tcPr>
            <w:tcW w:w="1325" w:type="pct"/>
            <w:tcBorders>
              <w:left w:val="single" w:sz="2" w:space="0" w:color="auto"/>
              <w:right w:val="single" w:sz="2" w:space="0" w:color="auto"/>
            </w:tcBorders>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600.4</w:t>
            </w:r>
          </w:p>
        </w:tc>
      </w:tr>
      <w:tr>
        <w:trPr>
          <w:trHeight w:val="284"/>
          <w:jc w:val="center"/>
        </w:trPr>
        <w:tc>
          <w:tcPr>
            <w:tcW w:w="1255" w:type="pct"/>
            <w:vAlign w:val="center"/>
          </w:tcPr>
          <w:p>
            <w:pPr>
              <w:spacing w:before="100" w:beforeAutospacing="1"/>
              <w:jc w:val="center"/>
              <w:rPr>
                <w:rFonts w:ascii="宋体" w:hAnsi="宋体"/>
                <w:color w:val="000000"/>
                <w:sz w:val="18"/>
                <w:szCs w:val="18"/>
              </w:rPr>
            </w:pPr>
            <w:r>
              <w:rPr>
                <w:rFonts w:ascii="宋体" w:hAnsi="宋体" w:hint="eastAsia"/>
                <w:color w:val="000000"/>
                <w:sz w:val="18"/>
                <w:szCs w:val="18"/>
              </w:rPr>
              <w:t>CuFe40（</w:t>
            </w:r>
            <w:r>
              <w:rPr>
                <w:rFonts w:ascii="Calibri" w:eastAsia="微软雅黑" w:hAnsi="Calibri"/>
                <w:bCs/>
                <w:sz w:val="18"/>
                <w:szCs w:val="20"/>
              </w:rPr>
              <w:t>O</w:t>
            </w:r>
            <w:r>
              <w:rPr>
                <w:rFonts w:ascii="宋体" w:hAnsi="宋体" w:hint="eastAsia"/>
                <w:bCs/>
                <w:sz w:val="18"/>
                <w:szCs w:val="20"/>
              </w:rPr>
              <w:t>60</w:t>
            </w:r>
            <w:r>
              <w:rPr>
                <w:rFonts w:ascii="宋体" w:hAnsi="宋体" w:hint="eastAsia"/>
                <w:color w:val="000000"/>
                <w:sz w:val="18"/>
                <w:szCs w:val="18"/>
              </w:rPr>
              <w:t>）</w:t>
            </w:r>
          </w:p>
        </w:tc>
        <w:tc>
          <w:tcPr>
            <w:tcW w:w="799" w:type="pct"/>
            <w:vAlign w:val="center"/>
          </w:tcPr>
          <w:p>
            <w:pPr>
              <w:jc w:val="center"/>
              <w:rPr>
                <w:rFonts w:ascii="宋体" w:hAnsi="宋体"/>
                <w:color w:val="000000"/>
                <w:sz w:val="18"/>
                <w:szCs w:val="18"/>
              </w:rPr>
            </w:pPr>
            <w:r>
              <w:rPr>
                <w:rFonts w:ascii="宋体" w:hAnsi="宋体" w:hint="eastAsia"/>
                <w:color w:val="000000"/>
                <w:sz w:val="18"/>
                <w:szCs w:val="18"/>
              </w:rPr>
              <w:t>22</w:t>
            </w:r>
          </w:p>
        </w:tc>
        <w:tc>
          <w:tcPr>
            <w:tcW w:w="1621" w:type="pct"/>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521,577]</w:t>
            </w:r>
          </w:p>
        </w:tc>
        <w:tc>
          <w:tcPr>
            <w:tcW w:w="1325" w:type="pct"/>
            <w:tcBorders>
              <w:left w:val="single" w:sz="2" w:space="0" w:color="auto"/>
              <w:right w:val="single" w:sz="2" w:space="0" w:color="auto"/>
            </w:tcBorders>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545.3</w:t>
            </w:r>
          </w:p>
        </w:tc>
      </w:tr>
      <w:tr>
        <w:trPr>
          <w:trHeight w:val="284"/>
          <w:jc w:val="center"/>
        </w:trPr>
        <w:tc>
          <w:tcPr>
            <w:tcW w:w="1255" w:type="pct"/>
            <w:vAlign w:val="center"/>
          </w:tcPr>
          <w:p>
            <w:pPr>
              <w:spacing w:before="100" w:beforeAutospacing="1"/>
              <w:jc w:val="center"/>
              <w:rPr>
                <w:rFonts w:ascii="宋体" w:hAnsi="宋体"/>
                <w:color w:val="000000"/>
                <w:sz w:val="18"/>
                <w:szCs w:val="18"/>
              </w:rPr>
            </w:pPr>
            <w:r>
              <w:rPr>
                <w:rFonts w:ascii="宋体" w:hAnsi="宋体" w:hint="eastAsia"/>
                <w:color w:val="000000"/>
                <w:sz w:val="18"/>
                <w:szCs w:val="18"/>
              </w:rPr>
              <w:t>CuFe40（H06）</w:t>
            </w:r>
          </w:p>
        </w:tc>
        <w:tc>
          <w:tcPr>
            <w:tcW w:w="799" w:type="pct"/>
            <w:vAlign w:val="center"/>
          </w:tcPr>
          <w:p>
            <w:pPr>
              <w:jc w:val="center"/>
              <w:rPr>
                <w:rFonts w:ascii="宋体" w:hAnsi="宋体"/>
                <w:color w:val="000000"/>
                <w:sz w:val="18"/>
                <w:szCs w:val="18"/>
              </w:rPr>
            </w:pPr>
            <w:r>
              <w:rPr>
                <w:rFonts w:ascii="宋体" w:hAnsi="宋体" w:hint="eastAsia"/>
                <w:color w:val="000000"/>
                <w:sz w:val="18"/>
                <w:szCs w:val="18"/>
              </w:rPr>
              <w:t>22</w:t>
            </w:r>
          </w:p>
        </w:tc>
        <w:tc>
          <w:tcPr>
            <w:tcW w:w="1621" w:type="pct"/>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615</w:t>
            </w: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700</w:t>
            </w:r>
            <w:r>
              <w:rPr>
                <w:rFonts w:asciiTheme="minorEastAsia" w:eastAsiaTheme="minorEastAsia" w:hAnsiTheme="minorEastAsia"/>
                <w:color w:val="000000"/>
                <w:sz w:val="18"/>
                <w:szCs w:val="18"/>
              </w:rPr>
              <w:t>]</w:t>
            </w:r>
          </w:p>
        </w:tc>
        <w:tc>
          <w:tcPr>
            <w:tcW w:w="1325" w:type="pct"/>
            <w:tcBorders>
              <w:left w:val="single" w:sz="2" w:space="0" w:color="auto"/>
              <w:right w:val="single" w:sz="2" w:space="0" w:color="auto"/>
            </w:tcBorders>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658.2</w:t>
            </w:r>
          </w:p>
        </w:tc>
      </w:tr>
    </w:tbl>
    <w:p>
      <w:pPr>
        <w:spacing w:line="300" w:lineRule="auto"/>
        <w:jc w:val="center"/>
        <w:rPr>
          <w:rFonts w:ascii="黑体" w:eastAsia="黑体" w:hAnsi="黑体"/>
          <w:szCs w:val="21"/>
        </w:rPr>
      </w:pPr>
      <w:r>
        <w:rPr>
          <w:rFonts w:ascii="黑体" w:eastAsia="黑体" w:hAnsi="黑体" w:hint="eastAsia"/>
          <w:szCs w:val="21"/>
        </w:rPr>
        <w:t>表11 力学性能数据统计（断后伸长率A%）</w:t>
      </w:r>
    </w:p>
    <w:tbl>
      <w:tblPr>
        <w:tblW w:w="47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1611"/>
        <w:gridCol w:w="2532"/>
        <w:gridCol w:w="2051"/>
      </w:tblGrid>
      <w:tr>
        <w:trPr>
          <w:trHeight w:val="312"/>
          <w:jc w:val="center"/>
        </w:trPr>
        <w:tc>
          <w:tcPr>
            <w:tcW w:w="1551" w:type="pct"/>
            <w:vMerge w:val="restart"/>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牌号</w:t>
            </w:r>
          </w:p>
        </w:tc>
        <w:tc>
          <w:tcPr>
            <w:tcW w:w="897" w:type="pct"/>
            <w:vMerge w:val="restart"/>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样品数量(个)</w:t>
            </w:r>
          </w:p>
        </w:tc>
        <w:tc>
          <w:tcPr>
            <w:tcW w:w="1410" w:type="pct"/>
            <w:vMerge w:val="restart"/>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断后伸长率</w:t>
            </w:r>
            <w:r>
              <w:rPr>
                <w:rFonts w:ascii="宋体" w:hAnsi="宋体" w:hint="eastAsia"/>
                <w:i/>
                <w:iCs/>
                <w:sz w:val="18"/>
                <w:szCs w:val="18"/>
              </w:rPr>
              <w:t>A</w:t>
            </w:r>
            <w:r>
              <w:rPr>
                <w:rFonts w:ascii="宋体" w:hAnsi="宋体" w:hint="eastAsia"/>
                <w:i/>
                <w:iCs/>
                <w:sz w:val="18"/>
                <w:szCs w:val="18"/>
                <w:vertAlign w:val="subscript"/>
              </w:rPr>
              <w:t>100</w:t>
            </w:r>
            <w:r>
              <w:rPr>
                <w:rFonts w:ascii="宋体" w:hAnsi="宋体" w:hint="eastAsia"/>
                <w:sz w:val="18"/>
                <w:szCs w:val="18"/>
              </w:rPr>
              <w:t>%</w:t>
            </w:r>
            <w:r>
              <w:rPr>
                <w:rFonts w:asciiTheme="minorEastAsia" w:eastAsiaTheme="minorEastAsia" w:hAnsiTheme="minorEastAsia" w:cs="宋体" w:hint="eastAsia"/>
                <w:color w:val="000000"/>
                <w:sz w:val="18"/>
                <w:szCs w:val="18"/>
              </w:rPr>
              <w:t>检测结果范围</w:t>
            </w:r>
          </w:p>
        </w:tc>
        <w:tc>
          <w:tcPr>
            <w:tcW w:w="1142" w:type="pct"/>
            <w:vMerge w:val="restart"/>
            <w:tcBorders>
              <w:left w:val="single" w:sz="2" w:space="0" w:color="auto"/>
              <w:right w:val="single" w:sz="2" w:space="0" w:color="auto"/>
            </w:tcBorders>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平均值μ（</w:t>
            </w:r>
            <w:r>
              <w:rPr>
                <w:rFonts w:asciiTheme="minorEastAsia" w:eastAsiaTheme="minorEastAsia" w:hAnsiTheme="minorEastAsia" w:cs="宋体"/>
                <w:color w:val="000000"/>
                <w:sz w:val="18"/>
                <w:szCs w:val="18"/>
              </w:rPr>
              <w:t>A%</w:t>
            </w:r>
            <w:r>
              <w:rPr>
                <w:rFonts w:asciiTheme="minorEastAsia" w:eastAsiaTheme="minorEastAsia" w:hAnsiTheme="minorEastAsia" w:cs="宋体" w:hint="eastAsia"/>
                <w:color w:val="000000"/>
                <w:sz w:val="18"/>
                <w:szCs w:val="18"/>
              </w:rPr>
              <w:t>）</w:t>
            </w:r>
          </w:p>
        </w:tc>
      </w:tr>
      <w:tr>
        <w:trPr>
          <w:trHeight w:val="312"/>
          <w:jc w:val="center"/>
        </w:trPr>
        <w:tc>
          <w:tcPr>
            <w:tcW w:w="1551" w:type="pct"/>
            <w:vMerge/>
            <w:vAlign w:val="center"/>
          </w:tcPr>
          <w:p>
            <w:pPr>
              <w:rPr>
                <w:rFonts w:asciiTheme="minorEastAsia" w:eastAsiaTheme="minorEastAsia" w:hAnsiTheme="minorEastAsia" w:cs="宋体"/>
                <w:color w:val="000000"/>
                <w:sz w:val="18"/>
                <w:szCs w:val="18"/>
              </w:rPr>
            </w:pPr>
          </w:p>
        </w:tc>
        <w:tc>
          <w:tcPr>
            <w:tcW w:w="897" w:type="pct"/>
            <w:vMerge/>
            <w:vAlign w:val="center"/>
          </w:tcPr>
          <w:p>
            <w:pPr>
              <w:rPr>
                <w:rFonts w:asciiTheme="minorEastAsia" w:eastAsiaTheme="minorEastAsia" w:hAnsiTheme="minorEastAsia" w:cs="宋体"/>
                <w:color w:val="000000"/>
                <w:sz w:val="18"/>
                <w:szCs w:val="18"/>
              </w:rPr>
            </w:pPr>
          </w:p>
        </w:tc>
        <w:tc>
          <w:tcPr>
            <w:tcW w:w="1410" w:type="pct"/>
            <w:vMerge/>
            <w:vAlign w:val="center"/>
          </w:tcPr>
          <w:p>
            <w:pPr>
              <w:rPr>
                <w:rFonts w:asciiTheme="minorEastAsia" w:eastAsiaTheme="minorEastAsia" w:hAnsiTheme="minorEastAsia" w:cs="宋体"/>
                <w:color w:val="000000"/>
                <w:sz w:val="18"/>
                <w:szCs w:val="18"/>
              </w:rPr>
            </w:pPr>
          </w:p>
        </w:tc>
        <w:tc>
          <w:tcPr>
            <w:tcW w:w="1142" w:type="pct"/>
            <w:vMerge/>
            <w:tcBorders>
              <w:left w:val="single" w:sz="2" w:space="0" w:color="auto"/>
              <w:right w:val="single" w:sz="2" w:space="0" w:color="auto"/>
            </w:tcBorders>
            <w:vAlign w:val="center"/>
          </w:tcPr>
          <w:p>
            <w:pPr>
              <w:rPr>
                <w:rFonts w:asciiTheme="minorEastAsia" w:eastAsiaTheme="minorEastAsia" w:hAnsiTheme="minorEastAsia" w:cs="宋体"/>
                <w:color w:val="000000"/>
                <w:sz w:val="18"/>
                <w:szCs w:val="18"/>
              </w:rPr>
            </w:pPr>
          </w:p>
        </w:tc>
      </w:tr>
      <w:tr>
        <w:trPr>
          <w:trHeight w:val="284"/>
          <w:jc w:val="center"/>
        </w:trPr>
        <w:tc>
          <w:tcPr>
            <w:tcW w:w="1551" w:type="pct"/>
            <w:vAlign w:val="center"/>
          </w:tcPr>
          <w:p>
            <w:pPr>
              <w:spacing w:before="100" w:beforeAutospacing="1"/>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CuFe</w:t>
            </w:r>
            <w:r>
              <w:rPr>
                <w:rFonts w:asciiTheme="minorEastAsia" w:eastAsiaTheme="minorEastAsia" w:hAnsiTheme="minorEastAsia" w:hint="eastAsia"/>
                <w:color w:val="000000"/>
                <w:sz w:val="18"/>
                <w:szCs w:val="18"/>
              </w:rPr>
              <w:t>5（</w:t>
            </w:r>
            <w:r>
              <w:rPr>
                <w:rFonts w:ascii="Calibri" w:eastAsia="微软雅黑" w:hAnsi="Calibri"/>
                <w:bCs/>
                <w:sz w:val="18"/>
                <w:szCs w:val="20"/>
              </w:rPr>
              <w:t>O</w:t>
            </w:r>
            <w:r>
              <w:rPr>
                <w:rFonts w:ascii="宋体" w:hAnsi="宋体" w:hint="eastAsia"/>
                <w:bCs/>
                <w:sz w:val="18"/>
                <w:szCs w:val="20"/>
              </w:rPr>
              <w:t>60</w:t>
            </w:r>
            <w:r>
              <w:rPr>
                <w:rFonts w:asciiTheme="minorEastAsia" w:eastAsiaTheme="minorEastAsia" w:hAnsiTheme="minorEastAsia" w:hint="eastAsia"/>
                <w:color w:val="000000"/>
                <w:sz w:val="18"/>
                <w:szCs w:val="18"/>
              </w:rPr>
              <w:t>）</w:t>
            </w:r>
          </w:p>
        </w:tc>
        <w:tc>
          <w:tcPr>
            <w:tcW w:w="897" w:type="pct"/>
            <w:vAlign w:val="center"/>
          </w:tcPr>
          <w:p>
            <w:pPr>
              <w:jc w:val="center"/>
              <w:rPr>
                <w:rFonts w:ascii="宋体" w:hAnsi="宋体" w:cs="宋体"/>
                <w:color w:val="000000"/>
                <w:sz w:val="18"/>
                <w:szCs w:val="18"/>
              </w:rPr>
            </w:pPr>
            <w:r>
              <w:rPr>
                <w:rFonts w:ascii="宋体" w:hAnsi="宋体" w:cs="宋体" w:hint="eastAsia"/>
                <w:color w:val="000000"/>
                <w:sz w:val="18"/>
                <w:szCs w:val="18"/>
              </w:rPr>
              <w:t>35</w:t>
            </w:r>
          </w:p>
        </w:tc>
        <w:tc>
          <w:tcPr>
            <w:tcW w:w="1410" w:type="pct"/>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[25,28.5]</w:t>
            </w:r>
          </w:p>
        </w:tc>
        <w:tc>
          <w:tcPr>
            <w:tcW w:w="1142" w:type="pct"/>
            <w:tcBorders>
              <w:left w:val="single" w:sz="2" w:space="0" w:color="auto"/>
              <w:right w:val="single" w:sz="2" w:space="0" w:color="auto"/>
            </w:tcBorders>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26.2</w:t>
            </w:r>
          </w:p>
        </w:tc>
      </w:tr>
      <w:tr>
        <w:trPr>
          <w:trHeight w:val="284"/>
          <w:jc w:val="center"/>
        </w:trPr>
        <w:tc>
          <w:tcPr>
            <w:tcW w:w="1551" w:type="pct"/>
            <w:vAlign w:val="center"/>
          </w:tcPr>
          <w:p>
            <w:pPr>
              <w:spacing w:before="100" w:beforeAutospacing="1"/>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CuFe5（H02）</w:t>
            </w:r>
          </w:p>
        </w:tc>
        <w:tc>
          <w:tcPr>
            <w:tcW w:w="897" w:type="pct"/>
            <w:vAlign w:val="center"/>
          </w:tcPr>
          <w:p>
            <w:pPr>
              <w:jc w:val="center"/>
              <w:rPr>
                <w:rFonts w:ascii="宋体" w:hAnsi="宋体" w:cs="宋体"/>
                <w:color w:val="000000"/>
                <w:sz w:val="18"/>
                <w:szCs w:val="18"/>
              </w:rPr>
            </w:pPr>
            <w:r>
              <w:rPr>
                <w:rFonts w:ascii="宋体" w:hAnsi="宋体" w:cs="宋体" w:hint="eastAsia"/>
                <w:color w:val="000000"/>
                <w:sz w:val="18"/>
                <w:szCs w:val="18"/>
              </w:rPr>
              <w:t>32</w:t>
            </w:r>
          </w:p>
        </w:tc>
        <w:tc>
          <w:tcPr>
            <w:tcW w:w="1410" w:type="pct"/>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[15,18.3]</w:t>
            </w:r>
          </w:p>
        </w:tc>
        <w:tc>
          <w:tcPr>
            <w:tcW w:w="1142" w:type="pct"/>
            <w:tcBorders>
              <w:left w:val="single" w:sz="2" w:space="0" w:color="auto"/>
              <w:right w:val="single" w:sz="2" w:space="0" w:color="auto"/>
            </w:tcBorders>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16.6</w:t>
            </w:r>
          </w:p>
        </w:tc>
      </w:tr>
      <w:tr>
        <w:trPr>
          <w:trHeight w:val="284"/>
          <w:jc w:val="center"/>
        </w:trPr>
        <w:tc>
          <w:tcPr>
            <w:tcW w:w="1551" w:type="pct"/>
            <w:vAlign w:val="center"/>
          </w:tcPr>
          <w:p>
            <w:pPr>
              <w:spacing w:before="100" w:beforeAutospacing="1"/>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CuFe5（H04）</w:t>
            </w:r>
          </w:p>
        </w:tc>
        <w:tc>
          <w:tcPr>
            <w:tcW w:w="897" w:type="pct"/>
            <w:vAlign w:val="center"/>
          </w:tcPr>
          <w:p>
            <w:pPr>
              <w:jc w:val="center"/>
              <w:rPr>
                <w:rFonts w:ascii="宋体" w:hAnsi="宋体" w:cs="宋体"/>
                <w:color w:val="000000"/>
                <w:sz w:val="18"/>
                <w:szCs w:val="18"/>
              </w:rPr>
            </w:pPr>
            <w:r>
              <w:rPr>
                <w:rFonts w:ascii="宋体" w:hAnsi="宋体" w:cs="宋体" w:hint="eastAsia"/>
                <w:color w:val="000000"/>
                <w:sz w:val="18"/>
                <w:szCs w:val="18"/>
              </w:rPr>
              <w:t>32</w:t>
            </w:r>
          </w:p>
        </w:tc>
        <w:tc>
          <w:tcPr>
            <w:tcW w:w="1410" w:type="pct"/>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[2,3.5]</w:t>
            </w:r>
          </w:p>
        </w:tc>
        <w:tc>
          <w:tcPr>
            <w:tcW w:w="1142" w:type="pct"/>
            <w:tcBorders>
              <w:left w:val="single" w:sz="2" w:space="0" w:color="auto"/>
              <w:right w:val="single" w:sz="2" w:space="0" w:color="auto"/>
            </w:tcBorders>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3.1</w:t>
            </w:r>
          </w:p>
        </w:tc>
      </w:tr>
      <w:tr>
        <w:trPr>
          <w:trHeight w:val="284"/>
          <w:jc w:val="center"/>
        </w:trPr>
        <w:tc>
          <w:tcPr>
            <w:tcW w:w="1551" w:type="pct"/>
            <w:vAlign w:val="center"/>
          </w:tcPr>
          <w:p>
            <w:pPr>
              <w:spacing w:before="100" w:beforeAutospacing="1"/>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CuFe5（H06）</w:t>
            </w:r>
          </w:p>
        </w:tc>
        <w:tc>
          <w:tcPr>
            <w:tcW w:w="897" w:type="pct"/>
            <w:vAlign w:val="center"/>
          </w:tcPr>
          <w:p>
            <w:pPr>
              <w:jc w:val="center"/>
              <w:rPr>
                <w:rFonts w:ascii="宋体" w:hAnsi="宋体" w:cs="宋体"/>
                <w:color w:val="000000"/>
                <w:sz w:val="18"/>
                <w:szCs w:val="18"/>
              </w:rPr>
            </w:pPr>
            <w:r>
              <w:rPr>
                <w:rFonts w:ascii="宋体" w:hAnsi="宋体" w:cs="宋体" w:hint="eastAsia"/>
                <w:color w:val="000000"/>
                <w:sz w:val="18"/>
                <w:szCs w:val="18"/>
              </w:rPr>
              <w:t>32</w:t>
            </w:r>
          </w:p>
        </w:tc>
        <w:tc>
          <w:tcPr>
            <w:tcW w:w="1410" w:type="pct"/>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[3,3.6]</w:t>
            </w:r>
          </w:p>
        </w:tc>
        <w:tc>
          <w:tcPr>
            <w:tcW w:w="1142" w:type="pct"/>
            <w:tcBorders>
              <w:left w:val="single" w:sz="2" w:space="0" w:color="auto"/>
              <w:right w:val="single" w:sz="2" w:space="0" w:color="auto"/>
            </w:tcBorders>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3.3</w:t>
            </w:r>
          </w:p>
        </w:tc>
      </w:tr>
      <w:tr>
        <w:trPr>
          <w:trHeight w:val="284"/>
          <w:jc w:val="center"/>
        </w:trPr>
        <w:tc>
          <w:tcPr>
            <w:tcW w:w="1551" w:type="pct"/>
            <w:vAlign w:val="center"/>
          </w:tcPr>
          <w:p>
            <w:pPr>
              <w:spacing w:before="100" w:beforeAutospacing="1"/>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lastRenderedPageBreak/>
              <w:t>CuFe</w:t>
            </w:r>
            <w:r>
              <w:rPr>
                <w:rFonts w:asciiTheme="minorEastAsia" w:eastAsiaTheme="minorEastAsia" w:hAnsiTheme="minorEastAsia" w:hint="eastAsia"/>
                <w:color w:val="000000"/>
                <w:sz w:val="18"/>
                <w:szCs w:val="18"/>
              </w:rPr>
              <w:t>10（</w:t>
            </w:r>
            <w:r>
              <w:rPr>
                <w:rFonts w:ascii="Calibri" w:eastAsia="微软雅黑" w:hAnsi="Calibri"/>
                <w:bCs/>
                <w:sz w:val="18"/>
                <w:szCs w:val="20"/>
              </w:rPr>
              <w:t>O</w:t>
            </w:r>
            <w:r>
              <w:rPr>
                <w:rFonts w:ascii="宋体" w:hAnsi="宋体" w:hint="eastAsia"/>
                <w:bCs/>
                <w:sz w:val="18"/>
                <w:szCs w:val="20"/>
              </w:rPr>
              <w:t>60</w:t>
            </w:r>
            <w:r>
              <w:rPr>
                <w:rFonts w:asciiTheme="minorEastAsia" w:eastAsiaTheme="minorEastAsia" w:hAnsiTheme="minorEastAsia" w:hint="eastAsia"/>
                <w:color w:val="000000"/>
                <w:sz w:val="18"/>
                <w:szCs w:val="18"/>
              </w:rPr>
              <w:t>）</w:t>
            </w:r>
          </w:p>
        </w:tc>
        <w:tc>
          <w:tcPr>
            <w:tcW w:w="897" w:type="pct"/>
            <w:vAlign w:val="center"/>
          </w:tcPr>
          <w:p>
            <w:pPr>
              <w:jc w:val="center"/>
              <w:rPr>
                <w:rFonts w:ascii="宋体" w:hAnsi="宋体" w:cs="宋体"/>
                <w:sz w:val="18"/>
                <w:szCs w:val="18"/>
              </w:rPr>
            </w:pPr>
            <w:r>
              <w:rPr>
                <w:rFonts w:ascii="宋体" w:hAnsi="宋体" w:cs="宋体" w:hint="eastAsia"/>
                <w:sz w:val="18"/>
                <w:szCs w:val="18"/>
              </w:rPr>
              <w:t>30</w:t>
            </w:r>
          </w:p>
        </w:tc>
        <w:tc>
          <w:tcPr>
            <w:tcW w:w="1410" w:type="pct"/>
            <w:vAlign w:val="center"/>
          </w:tcPr>
          <w:p>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[20,25.3]</w:t>
            </w:r>
          </w:p>
        </w:tc>
        <w:tc>
          <w:tcPr>
            <w:tcW w:w="1142" w:type="pct"/>
            <w:tcBorders>
              <w:left w:val="single" w:sz="2" w:space="0" w:color="auto"/>
              <w:right w:val="single" w:sz="2" w:space="0" w:color="auto"/>
            </w:tcBorders>
            <w:vAlign w:val="center"/>
          </w:tcPr>
          <w:p>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22.5</w:t>
            </w:r>
          </w:p>
        </w:tc>
      </w:tr>
      <w:tr>
        <w:trPr>
          <w:trHeight w:val="284"/>
          <w:jc w:val="center"/>
        </w:trPr>
        <w:tc>
          <w:tcPr>
            <w:tcW w:w="1551" w:type="pct"/>
            <w:vAlign w:val="center"/>
          </w:tcPr>
          <w:p>
            <w:pPr>
              <w:spacing w:before="100" w:beforeAutospacing="1"/>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CuFe10（H02）</w:t>
            </w:r>
          </w:p>
        </w:tc>
        <w:tc>
          <w:tcPr>
            <w:tcW w:w="897" w:type="pct"/>
            <w:vAlign w:val="center"/>
          </w:tcPr>
          <w:p>
            <w:pPr>
              <w:jc w:val="center"/>
              <w:rPr>
                <w:rFonts w:ascii="宋体" w:hAnsi="宋体" w:cs="宋体"/>
                <w:sz w:val="18"/>
                <w:szCs w:val="18"/>
              </w:rPr>
            </w:pPr>
            <w:r>
              <w:rPr>
                <w:rFonts w:ascii="宋体" w:hAnsi="宋体" w:cs="宋体" w:hint="eastAsia"/>
                <w:sz w:val="18"/>
                <w:szCs w:val="18"/>
              </w:rPr>
              <w:t>30</w:t>
            </w:r>
          </w:p>
        </w:tc>
        <w:tc>
          <w:tcPr>
            <w:tcW w:w="1410" w:type="pct"/>
            <w:vAlign w:val="center"/>
          </w:tcPr>
          <w:p>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[10,13.1]</w:t>
            </w:r>
          </w:p>
        </w:tc>
        <w:tc>
          <w:tcPr>
            <w:tcW w:w="1142" w:type="pct"/>
            <w:tcBorders>
              <w:left w:val="single" w:sz="2" w:space="0" w:color="auto"/>
              <w:right w:val="single" w:sz="2" w:space="0" w:color="auto"/>
            </w:tcBorders>
            <w:vAlign w:val="center"/>
          </w:tcPr>
          <w:p>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11.9</w:t>
            </w:r>
          </w:p>
        </w:tc>
      </w:tr>
      <w:tr>
        <w:trPr>
          <w:trHeight w:val="284"/>
          <w:jc w:val="center"/>
        </w:trPr>
        <w:tc>
          <w:tcPr>
            <w:tcW w:w="1551" w:type="pct"/>
            <w:vAlign w:val="center"/>
          </w:tcPr>
          <w:p>
            <w:pPr>
              <w:spacing w:before="100" w:beforeAutospacing="1"/>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CuFe10（H04）</w:t>
            </w:r>
          </w:p>
        </w:tc>
        <w:tc>
          <w:tcPr>
            <w:tcW w:w="897" w:type="pct"/>
            <w:vAlign w:val="center"/>
          </w:tcPr>
          <w:p>
            <w:pPr>
              <w:jc w:val="center"/>
              <w:rPr>
                <w:rFonts w:ascii="宋体" w:hAnsi="宋体" w:cs="宋体"/>
                <w:sz w:val="18"/>
                <w:szCs w:val="18"/>
              </w:rPr>
            </w:pPr>
            <w:r>
              <w:rPr>
                <w:rFonts w:ascii="宋体" w:hAnsi="宋体" w:cs="宋体" w:hint="eastAsia"/>
                <w:sz w:val="18"/>
                <w:szCs w:val="18"/>
              </w:rPr>
              <w:t>26</w:t>
            </w:r>
          </w:p>
        </w:tc>
        <w:tc>
          <w:tcPr>
            <w:tcW w:w="1410" w:type="pct"/>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2,3.5]</w:t>
            </w:r>
          </w:p>
        </w:tc>
        <w:tc>
          <w:tcPr>
            <w:tcW w:w="1142" w:type="pct"/>
            <w:tcBorders>
              <w:left w:val="single" w:sz="2" w:space="0" w:color="auto"/>
              <w:right w:val="single" w:sz="2" w:space="0" w:color="auto"/>
            </w:tcBorders>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2.9</w:t>
            </w:r>
          </w:p>
        </w:tc>
      </w:tr>
      <w:tr>
        <w:trPr>
          <w:trHeight w:val="284"/>
          <w:jc w:val="center"/>
        </w:trPr>
        <w:tc>
          <w:tcPr>
            <w:tcW w:w="1551" w:type="pct"/>
            <w:vAlign w:val="center"/>
          </w:tcPr>
          <w:p>
            <w:pPr>
              <w:spacing w:before="100" w:beforeAutospacing="1"/>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CuFe10（H06）</w:t>
            </w:r>
          </w:p>
        </w:tc>
        <w:tc>
          <w:tcPr>
            <w:tcW w:w="897" w:type="pct"/>
            <w:vAlign w:val="center"/>
          </w:tcPr>
          <w:p>
            <w:pPr>
              <w:jc w:val="center"/>
              <w:rPr>
                <w:rFonts w:ascii="宋体" w:hAnsi="宋体" w:cs="宋体"/>
                <w:sz w:val="18"/>
                <w:szCs w:val="18"/>
              </w:rPr>
            </w:pPr>
            <w:r>
              <w:rPr>
                <w:rFonts w:ascii="宋体" w:hAnsi="宋体" w:cs="宋体" w:hint="eastAsia"/>
                <w:sz w:val="18"/>
                <w:szCs w:val="18"/>
              </w:rPr>
              <w:t>26</w:t>
            </w:r>
          </w:p>
        </w:tc>
        <w:tc>
          <w:tcPr>
            <w:tcW w:w="1410" w:type="pct"/>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1.5,2.9]</w:t>
            </w:r>
          </w:p>
        </w:tc>
        <w:tc>
          <w:tcPr>
            <w:tcW w:w="1142" w:type="pct"/>
            <w:tcBorders>
              <w:left w:val="single" w:sz="2" w:space="0" w:color="auto"/>
              <w:right w:val="single" w:sz="2" w:space="0" w:color="auto"/>
            </w:tcBorders>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2.3</w:t>
            </w:r>
          </w:p>
        </w:tc>
      </w:tr>
      <w:tr>
        <w:trPr>
          <w:trHeight w:val="284"/>
          <w:jc w:val="center"/>
        </w:trPr>
        <w:tc>
          <w:tcPr>
            <w:tcW w:w="1551" w:type="pct"/>
            <w:vAlign w:val="center"/>
          </w:tcPr>
          <w:p>
            <w:pPr>
              <w:spacing w:before="100" w:beforeAutospacing="1"/>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CuFe20（</w:t>
            </w:r>
            <w:r>
              <w:rPr>
                <w:rFonts w:ascii="Calibri" w:eastAsia="微软雅黑" w:hAnsi="Calibri"/>
                <w:bCs/>
                <w:sz w:val="18"/>
                <w:szCs w:val="20"/>
              </w:rPr>
              <w:t>O</w:t>
            </w:r>
            <w:r>
              <w:rPr>
                <w:rFonts w:ascii="宋体" w:hAnsi="宋体" w:hint="eastAsia"/>
                <w:bCs/>
                <w:sz w:val="18"/>
                <w:szCs w:val="20"/>
              </w:rPr>
              <w:t>60</w:t>
            </w:r>
            <w:r>
              <w:rPr>
                <w:rFonts w:asciiTheme="minorEastAsia" w:eastAsiaTheme="minorEastAsia" w:hAnsiTheme="minorEastAsia" w:hint="eastAsia"/>
                <w:color w:val="000000"/>
                <w:sz w:val="18"/>
                <w:szCs w:val="18"/>
              </w:rPr>
              <w:t>）</w:t>
            </w:r>
          </w:p>
        </w:tc>
        <w:tc>
          <w:tcPr>
            <w:tcW w:w="897" w:type="pct"/>
            <w:vAlign w:val="center"/>
          </w:tcPr>
          <w:p>
            <w:pPr>
              <w:jc w:val="center"/>
              <w:rPr>
                <w:rFonts w:ascii="宋体" w:hAnsi="宋体"/>
                <w:color w:val="000000"/>
                <w:sz w:val="18"/>
                <w:szCs w:val="18"/>
              </w:rPr>
            </w:pPr>
            <w:r>
              <w:rPr>
                <w:rFonts w:ascii="宋体" w:hAnsi="宋体" w:hint="eastAsia"/>
                <w:color w:val="000000"/>
                <w:sz w:val="18"/>
                <w:szCs w:val="18"/>
              </w:rPr>
              <w:t>25</w:t>
            </w:r>
          </w:p>
        </w:tc>
        <w:tc>
          <w:tcPr>
            <w:tcW w:w="1410" w:type="pct"/>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10.2</w:t>
            </w: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12.5</w:t>
            </w:r>
            <w:r>
              <w:rPr>
                <w:rFonts w:asciiTheme="minorEastAsia" w:eastAsiaTheme="minorEastAsia" w:hAnsiTheme="minorEastAsia"/>
                <w:color w:val="000000"/>
                <w:sz w:val="18"/>
                <w:szCs w:val="18"/>
              </w:rPr>
              <w:t>]</w:t>
            </w:r>
          </w:p>
        </w:tc>
        <w:tc>
          <w:tcPr>
            <w:tcW w:w="1142" w:type="pct"/>
            <w:tcBorders>
              <w:left w:val="single" w:sz="2" w:space="0" w:color="auto"/>
              <w:right w:val="single" w:sz="2" w:space="0" w:color="auto"/>
            </w:tcBorders>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11.1</w:t>
            </w:r>
          </w:p>
        </w:tc>
      </w:tr>
      <w:tr>
        <w:trPr>
          <w:trHeight w:val="284"/>
          <w:jc w:val="center"/>
        </w:trPr>
        <w:tc>
          <w:tcPr>
            <w:tcW w:w="1551" w:type="pct"/>
            <w:vAlign w:val="center"/>
          </w:tcPr>
          <w:p>
            <w:pPr>
              <w:spacing w:before="100" w:beforeAutospacing="1"/>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CuFe20（H06）</w:t>
            </w:r>
          </w:p>
        </w:tc>
        <w:tc>
          <w:tcPr>
            <w:tcW w:w="897" w:type="pct"/>
            <w:vAlign w:val="center"/>
          </w:tcPr>
          <w:p>
            <w:pPr>
              <w:jc w:val="center"/>
              <w:rPr>
                <w:rFonts w:ascii="宋体" w:hAnsi="宋体"/>
                <w:color w:val="000000"/>
                <w:sz w:val="18"/>
                <w:szCs w:val="18"/>
              </w:rPr>
            </w:pPr>
            <w:r>
              <w:rPr>
                <w:rFonts w:ascii="宋体" w:hAnsi="宋体" w:hint="eastAsia"/>
                <w:color w:val="000000"/>
                <w:sz w:val="18"/>
                <w:szCs w:val="18"/>
              </w:rPr>
              <w:t>25</w:t>
            </w:r>
          </w:p>
        </w:tc>
        <w:tc>
          <w:tcPr>
            <w:tcW w:w="1410" w:type="pct"/>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4,6]</w:t>
            </w:r>
          </w:p>
        </w:tc>
        <w:tc>
          <w:tcPr>
            <w:tcW w:w="1142" w:type="pct"/>
            <w:tcBorders>
              <w:left w:val="single" w:sz="2" w:space="0" w:color="auto"/>
              <w:right w:val="single" w:sz="2" w:space="0" w:color="auto"/>
            </w:tcBorders>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4.7</w:t>
            </w:r>
          </w:p>
        </w:tc>
      </w:tr>
      <w:tr>
        <w:trPr>
          <w:trHeight w:val="284"/>
          <w:jc w:val="center"/>
        </w:trPr>
        <w:tc>
          <w:tcPr>
            <w:tcW w:w="1551" w:type="pct"/>
            <w:vAlign w:val="center"/>
          </w:tcPr>
          <w:p>
            <w:pPr>
              <w:spacing w:before="100" w:beforeAutospacing="1"/>
              <w:jc w:val="center"/>
              <w:rPr>
                <w:rFonts w:ascii="宋体" w:hAnsi="宋体"/>
                <w:color w:val="000000"/>
                <w:sz w:val="18"/>
                <w:szCs w:val="18"/>
              </w:rPr>
            </w:pPr>
            <w:r>
              <w:rPr>
                <w:rFonts w:ascii="宋体" w:hAnsi="宋体" w:hint="eastAsia"/>
                <w:color w:val="000000"/>
                <w:sz w:val="18"/>
                <w:szCs w:val="18"/>
              </w:rPr>
              <w:t>CuFe40（</w:t>
            </w:r>
            <w:r>
              <w:rPr>
                <w:rFonts w:ascii="Calibri" w:eastAsia="微软雅黑" w:hAnsi="Calibri"/>
                <w:bCs/>
                <w:sz w:val="18"/>
                <w:szCs w:val="20"/>
              </w:rPr>
              <w:t>O</w:t>
            </w:r>
            <w:r>
              <w:rPr>
                <w:rFonts w:ascii="宋体" w:hAnsi="宋体" w:hint="eastAsia"/>
                <w:bCs/>
                <w:sz w:val="18"/>
                <w:szCs w:val="20"/>
              </w:rPr>
              <w:t>60</w:t>
            </w:r>
            <w:r>
              <w:rPr>
                <w:rFonts w:ascii="宋体" w:hAnsi="宋体" w:hint="eastAsia"/>
                <w:color w:val="000000"/>
                <w:sz w:val="18"/>
                <w:szCs w:val="18"/>
              </w:rPr>
              <w:t>）</w:t>
            </w:r>
          </w:p>
        </w:tc>
        <w:tc>
          <w:tcPr>
            <w:tcW w:w="897" w:type="pct"/>
            <w:vAlign w:val="center"/>
          </w:tcPr>
          <w:p>
            <w:pPr>
              <w:jc w:val="center"/>
              <w:rPr>
                <w:rFonts w:ascii="宋体" w:hAnsi="宋体"/>
                <w:color w:val="000000"/>
                <w:sz w:val="18"/>
                <w:szCs w:val="18"/>
              </w:rPr>
            </w:pPr>
            <w:r>
              <w:rPr>
                <w:rFonts w:ascii="宋体" w:hAnsi="宋体" w:hint="eastAsia"/>
                <w:color w:val="000000"/>
                <w:sz w:val="18"/>
                <w:szCs w:val="18"/>
              </w:rPr>
              <w:t>22</w:t>
            </w:r>
          </w:p>
        </w:tc>
        <w:tc>
          <w:tcPr>
            <w:tcW w:w="1410" w:type="pct"/>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8,10.3]</w:t>
            </w:r>
          </w:p>
        </w:tc>
        <w:tc>
          <w:tcPr>
            <w:tcW w:w="1142" w:type="pct"/>
            <w:tcBorders>
              <w:left w:val="single" w:sz="2" w:space="0" w:color="auto"/>
              <w:right w:val="single" w:sz="2" w:space="0" w:color="auto"/>
            </w:tcBorders>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9.4</w:t>
            </w:r>
          </w:p>
        </w:tc>
      </w:tr>
      <w:tr>
        <w:trPr>
          <w:trHeight w:val="284"/>
          <w:jc w:val="center"/>
        </w:trPr>
        <w:tc>
          <w:tcPr>
            <w:tcW w:w="1551" w:type="pct"/>
            <w:vAlign w:val="center"/>
          </w:tcPr>
          <w:p>
            <w:pPr>
              <w:spacing w:before="100" w:beforeAutospacing="1"/>
              <w:jc w:val="center"/>
              <w:rPr>
                <w:rFonts w:ascii="宋体" w:hAnsi="宋体"/>
                <w:color w:val="000000"/>
                <w:sz w:val="18"/>
                <w:szCs w:val="18"/>
              </w:rPr>
            </w:pPr>
            <w:r>
              <w:rPr>
                <w:rFonts w:ascii="宋体" w:hAnsi="宋体" w:hint="eastAsia"/>
                <w:color w:val="000000"/>
                <w:sz w:val="18"/>
                <w:szCs w:val="18"/>
              </w:rPr>
              <w:t>CuFe40（H06）</w:t>
            </w:r>
          </w:p>
        </w:tc>
        <w:tc>
          <w:tcPr>
            <w:tcW w:w="897" w:type="pct"/>
            <w:vAlign w:val="center"/>
          </w:tcPr>
          <w:p>
            <w:pPr>
              <w:jc w:val="center"/>
              <w:rPr>
                <w:rFonts w:ascii="宋体" w:hAnsi="宋体"/>
                <w:color w:val="000000"/>
                <w:sz w:val="18"/>
                <w:szCs w:val="18"/>
              </w:rPr>
            </w:pPr>
            <w:r>
              <w:rPr>
                <w:rFonts w:ascii="宋体" w:hAnsi="宋体" w:hint="eastAsia"/>
                <w:color w:val="000000"/>
                <w:sz w:val="18"/>
                <w:szCs w:val="18"/>
              </w:rPr>
              <w:t>22</w:t>
            </w:r>
          </w:p>
        </w:tc>
        <w:tc>
          <w:tcPr>
            <w:tcW w:w="1410" w:type="pct"/>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w:t>
            </w:r>
            <w:r>
              <w:rPr>
                <w:rFonts w:asciiTheme="minorEastAsia" w:eastAsiaTheme="minorEastAsia" w:hAnsiTheme="minorEastAsia" w:hint="eastAsia"/>
                <w:color w:val="000000"/>
                <w:sz w:val="18"/>
                <w:szCs w:val="18"/>
              </w:rPr>
              <w:t>2,3.3]</w:t>
            </w:r>
          </w:p>
        </w:tc>
        <w:tc>
          <w:tcPr>
            <w:tcW w:w="1142" w:type="pct"/>
            <w:tcBorders>
              <w:left w:val="single" w:sz="2" w:space="0" w:color="auto"/>
              <w:right w:val="single" w:sz="2" w:space="0" w:color="auto"/>
            </w:tcBorders>
            <w:vAlign w:val="center"/>
          </w:tcPr>
          <w:p>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2.8</w:t>
            </w:r>
          </w:p>
        </w:tc>
      </w:tr>
    </w:tbl>
    <w:p>
      <w:pPr>
        <w:spacing w:line="360" w:lineRule="exact"/>
        <w:ind w:firstLineChars="200" w:firstLine="420"/>
      </w:pPr>
      <w:r>
        <w:rPr>
          <w:rFonts w:hint="eastAsia"/>
        </w:rPr>
        <w:t>根据对收集到的实测数据进行了分析整理和分析，由以上数据得出得出我们的力学性能应满足以下规定：棒线材的力学性能应符合表</w:t>
      </w:r>
      <w:r>
        <w:rPr>
          <w:rFonts w:hint="eastAsia"/>
        </w:rPr>
        <w:t>12</w:t>
      </w:r>
      <w:r>
        <w:rPr>
          <w:rFonts w:hint="eastAsia"/>
        </w:rPr>
        <w:t>的规定。</w:t>
      </w:r>
    </w:p>
    <w:p>
      <w:pPr>
        <w:widowControl/>
        <w:spacing w:beforeLines="50" w:before="156" w:afterLines="50" w:after="156"/>
        <w:jc w:val="center"/>
        <w:rPr>
          <w:rFonts w:ascii="黑体" w:eastAsia="黑体"/>
          <w:kern w:val="0"/>
          <w:szCs w:val="21"/>
        </w:rPr>
      </w:pPr>
      <w:r>
        <w:rPr>
          <w:rFonts w:ascii="黑体" w:eastAsia="黑体" w:hint="eastAsia"/>
          <w:kern w:val="0"/>
          <w:szCs w:val="21"/>
        </w:rPr>
        <w:t>表12 棒线材的力学性能</w:t>
      </w:r>
    </w:p>
    <w:tbl>
      <w:tblPr>
        <w:tblW w:w="4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276"/>
        <w:gridCol w:w="1559"/>
        <w:gridCol w:w="1702"/>
        <w:gridCol w:w="1665"/>
        <w:gridCol w:w="1653"/>
      </w:tblGrid>
      <w:tr>
        <w:trPr>
          <w:cantSplit/>
          <w:trHeight w:val="284"/>
          <w:jc w:val="center"/>
        </w:trPr>
        <w:tc>
          <w:tcPr>
            <w:tcW w:w="647" w:type="pct"/>
            <w:vMerge w:val="restart"/>
            <w:tcBorders>
              <w:top w:val="single" w:sz="8" w:space="0" w:color="auto"/>
              <w:left w:val="single" w:sz="8" w:space="0" w:color="auto"/>
            </w:tcBorders>
            <w:vAlign w:val="center"/>
          </w:tcPr>
          <w:p>
            <w:pPr>
              <w:widowControl/>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牌号</w:t>
            </w:r>
          </w:p>
        </w:tc>
        <w:tc>
          <w:tcPr>
            <w:tcW w:w="707" w:type="pct"/>
            <w:vMerge w:val="restart"/>
            <w:tcBorders>
              <w:top w:val="single" w:sz="8" w:space="0" w:color="auto"/>
            </w:tcBorders>
            <w:vAlign w:val="center"/>
          </w:tcPr>
          <w:p>
            <w:pPr>
              <w:widowControl/>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状态</w:t>
            </w:r>
          </w:p>
        </w:tc>
        <w:tc>
          <w:tcPr>
            <w:tcW w:w="864" w:type="pct"/>
            <w:vMerge w:val="restart"/>
            <w:tcBorders>
              <w:top w:val="single" w:sz="8"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直径</w:t>
            </w:r>
          </w:p>
          <w:p>
            <w:pPr>
              <w:jc w:val="center"/>
              <w:rPr>
                <w:rFonts w:asciiTheme="minorEastAsia" w:eastAsiaTheme="minorEastAsia" w:hAnsiTheme="minorEastAsia"/>
                <w:sz w:val="18"/>
                <w:szCs w:val="18"/>
              </w:rPr>
            </w:pPr>
            <w:r>
              <w:rPr>
                <w:rFonts w:asciiTheme="minorEastAsia" w:eastAsiaTheme="minorEastAsia" w:hAnsiTheme="minorEastAsia"/>
                <w:sz w:val="18"/>
                <w:szCs w:val="18"/>
              </w:rPr>
              <w:t>mm</w:t>
            </w:r>
          </w:p>
        </w:tc>
        <w:tc>
          <w:tcPr>
            <w:tcW w:w="943" w:type="pct"/>
            <w:tcBorders>
              <w:top w:val="single" w:sz="8" w:space="0" w:color="auto"/>
            </w:tcBorders>
            <w:vAlign w:val="center"/>
          </w:tcPr>
          <w:p>
            <w:pPr>
              <w:widowControl/>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抗拉强度</w:t>
            </w:r>
            <w:proofErr w:type="spellStart"/>
            <w:r>
              <w:rPr>
                <w:rFonts w:ascii="宋体" w:hAnsi="宋体" w:hint="eastAsia"/>
                <w:i/>
                <w:sz w:val="18"/>
                <w:szCs w:val="18"/>
              </w:rPr>
              <w:t>Rm</w:t>
            </w:r>
            <w:proofErr w:type="spellEnd"/>
          </w:p>
          <w:p>
            <w:pPr>
              <w:tabs>
                <w:tab w:val="center" w:pos="4201"/>
                <w:tab w:val="right" w:leader="dot" w:pos="9298"/>
              </w:tabs>
              <w:autoSpaceDE w:val="0"/>
              <w:autoSpaceDN w:val="0"/>
              <w:jc w:val="center"/>
              <w:rPr>
                <w:rFonts w:ascii="宋体" w:hAnsi="宋体"/>
                <w:sz w:val="18"/>
                <w:szCs w:val="18"/>
              </w:rPr>
            </w:pPr>
            <w:proofErr w:type="spellStart"/>
            <w:r>
              <w:rPr>
                <w:rFonts w:ascii="宋体" w:hAnsi="宋体" w:hint="eastAsia"/>
                <w:sz w:val="18"/>
                <w:szCs w:val="18"/>
              </w:rPr>
              <w:t>MPa</w:t>
            </w:r>
            <w:proofErr w:type="spellEnd"/>
          </w:p>
        </w:tc>
        <w:tc>
          <w:tcPr>
            <w:tcW w:w="923" w:type="pct"/>
            <w:tcBorders>
              <w:top w:val="single" w:sz="8" w:space="0" w:color="auto"/>
            </w:tcBorders>
            <w:vAlign w:val="center"/>
          </w:tcPr>
          <w:p>
            <w:pPr>
              <w:widowControl/>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断后伸长率</w:t>
            </w:r>
            <w:r>
              <w:rPr>
                <w:rFonts w:ascii="宋体" w:hAnsi="宋体" w:hint="eastAsia"/>
                <w:i/>
                <w:iCs/>
                <w:sz w:val="18"/>
                <w:szCs w:val="18"/>
              </w:rPr>
              <w:t xml:space="preserve"> A</w:t>
            </w:r>
            <w:r>
              <w:rPr>
                <w:rFonts w:ascii="宋体" w:hAnsi="宋体" w:hint="eastAsia"/>
                <w:i/>
                <w:iCs/>
                <w:sz w:val="18"/>
                <w:szCs w:val="18"/>
                <w:vertAlign w:val="subscript"/>
              </w:rPr>
              <w:t>100</w:t>
            </w:r>
          </w:p>
          <w:p>
            <w:pPr>
              <w:widowControl/>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w:t>
            </w:r>
          </w:p>
        </w:tc>
        <w:tc>
          <w:tcPr>
            <w:tcW w:w="916" w:type="pct"/>
            <w:vMerge w:val="restart"/>
            <w:tcBorders>
              <w:top w:val="single" w:sz="8" w:space="0" w:color="auto"/>
              <w:right w:val="single" w:sz="8" w:space="0" w:color="auto"/>
            </w:tcBorders>
            <w:vAlign w:val="center"/>
          </w:tcPr>
          <w:p>
            <w:pPr>
              <w:widowControl/>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硬度</w:t>
            </w:r>
          </w:p>
          <w:p>
            <w:pPr>
              <w:widowControl/>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HV</w:t>
            </w:r>
          </w:p>
        </w:tc>
      </w:tr>
      <w:tr>
        <w:trPr>
          <w:cantSplit/>
          <w:trHeight w:val="284"/>
          <w:jc w:val="center"/>
        </w:trPr>
        <w:tc>
          <w:tcPr>
            <w:tcW w:w="647" w:type="pct"/>
            <w:vMerge/>
            <w:tcBorders>
              <w:left w:val="single" w:sz="8" w:space="0" w:color="auto"/>
              <w:bottom w:val="single" w:sz="4" w:space="0" w:color="auto"/>
            </w:tcBorders>
            <w:vAlign w:val="center"/>
          </w:tcPr>
          <w:p>
            <w:pPr>
              <w:widowControl/>
              <w:tabs>
                <w:tab w:val="center" w:pos="4201"/>
                <w:tab w:val="right" w:leader="dot" w:pos="9298"/>
              </w:tabs>
              <w:autoSpaceDE w:val="0"/>
              <w:autoSpaceDN w:val="0"/>
              <w:jc w:val="center"/>
              <w:rPr>
                <w:rFonts w:ascii="宋体" w:hAnsi="宋体"/>
                <w:sz w:val="18"/>
                <w:szCs w:val="18"/>
              </w:rPr>
            </w:pPr>
          </w:p>
        </w:tc>
        <w:tc>
          <w:tcPr>
            <w:tcW w:w="707" w:type="pct"/>
            <w:vMerge/>
            <w:vAlign w:val="center"/>
          </w:tcPr>
          <w:p>
            <w:pPr>
              <w:widowControl/>
              <w:tabs>
                <w:tab w:val="center" w:pos="4201"/>
                <w:tab w:val="right" w:leader="dot" w:pos="9298"/>
              </w:tabs>
              <w:autoSpaceDE w:val="0"/>
              <w:autoSpaceDN w:val="0"/>
              <w:jc w:val="center"/>
              <w:rPr>
                <w:rFonts w:ascii="宋体" w:hAnsi="宋体"/>
                <w:sz w:val="18"/>
                <w:szCs w:val="18"/>
              </w:rPr>
            </w:pPr>
          </w:p>
        </w:tc>
        <w:tc>
          <w:tcPr>
            <w:tcW w:w="864" w:type="pct"/>
            <w:vMerge/>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p>
        </w:tc>
        <w:tc>
          <w:tcPr>
            <w:tcW w:w="1866" w:type="pct"/>
            <w:gridSpan w:val="2"/>
            <w:vAlign w:val="center"/>
          </w:tcPr>
          <w:p>
            <w:pPr>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不小于</w:t>
            </w:r>
          </w:p>
        </w:tc>
        <w:tc>
          <w:tcPr>
            <w:tcW w:w="916" w:type="pct"/>
            <w:vMerge/>
            <w:tcBorders>
              <w:right w:val="single" w:sz="8" w:space="0" w:color="auto"/>
            </w:tcBorders>
            <w:vAlign w:val="center"/>
          </w:tcPr>
          <w:p>
            <w:pPr>
              <w:widowControl/>
              <w:tabs>
                <w:tab w:val="center" w:pos="4201"/>
                <w:tab w:val="right" w:leader="dot" w:pos="9298"/>
              </w:tabs>
              <w:autoSpaceDE w:val="0"/>
              <w:autoSpaceDN w:val="0"/>
              <w:jc w:val="center"/>
              <w:rPr>
                <w:rFonts w:ascii="宋体" w:hAnsi="宋体"/>
                <w:sz w:val="18"/>
                <w:szCs w:val="18"/>
              </w:rPr>
            </w:pPr>
          </w:p>
        </w:tc>
      </w:tr>
      <w:tr>
        <w:trPr>
          <w:cantSplit/>
          <w:trHeight w:val="284"/>
          <w:jc w:val="center"/>
        </w:trPr>
        <w:tc>
          <w:tcPr>
            <w:tcW w:w="647" w:type="pct"/>
            <w:vMerge w:val="restart"/>
            <w:tcBorders>
              <w:top w:val="single" w:sz="4" w:space="0" w:color="auto"/>
              <w:left w:val="single" w:sz="8" w:space="0" w:color="auto"/>
            </w:tcBorders>
            <w:vAlign w:val="center"/>
          </w:tcPr>
          <w:p>
            <w:pPr>
              <w:tabs>
                <w:tab w:val="center" w:pos="4201"/>
                <w:tab w:val="right" w:leader="dot" w:pos="9298"/>
              </w:tabs>
              <w:autoSpaceDE w:val="0"/>
              <w:autoSpaceDN w:val="0"/>
              <w:jc w:val="center"/>
              <w:rPr>
                <w:rFonts w:ascii="宋体" w:hAnsi="宋体"/>
                <w:sz w:val="18"/>
                <w:szCs w:val="18"/>
              </w:rPr>
            </w:pPr>
            <w:r>
              <w:rPr>
                <w:rFonts w:ascii="宋体" w:hAnsi="宋体"/>
                <w:sz w:val="18"/>
                <w:szCs w:val="18"/>
              </w:rPr>
              <w:t>CuFe</w:t>
            </w:r>
            <w:r>
              <w:rPr>
                <w:rFonts w:ascii="宋体" w:hAnsi="宋体" w:hint="eastAsia"/>
                <w:sz w:val="18"/>
                <w:szCs w:val="18"/>
              </w:rPr>
              <w:t>5</w:t>
            </w:r>
          </w:p>
        </w:tc>
        <w:tc>
          <w:tcPr>
            <w:tcW w:w="707"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bCs/>
                <w:sz w:val="18"/>
                <w:szCs w:val="18"/>
              </w:rPr>
              <w:t>O</w:t>
            </w:r>
            <w:r>
              <w:rPr>
                <w:rFonts w:asciiTheme="minorEastAsia" w:eastAsiaTheme="minorEastAsia" w:hAnsiTheme="minorEastAsia" w:hint="eastAsia"/>
                <w:bCs/>
                <w:sz w:val="18"/>
                <w:szCs w:val="18"/>
              </w:rPr>
              <w:t>60</w:t>
            </w:r>
          </w:p>
        </w:tc>
        <w:tc>
          <w:tcPr>
            <w:tcW w:w="864"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0.07～3.0</w:t>
            </w:r>
          </w:p>
        </w:tc>
        <w:tc>
          <w:tcPr>
            <w:tcW w:w="943"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280</w:t>
            </w:r>
          </w:p>
        </w:tc>
        <w:tc>
          <w:tcPr>
            <w:tcW w:w="923"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25.0</w:t>
            </w:r>
          </w:p>
        </w:tc>
        <w:tc>
          <w:tcPr>
            <w:tcW w:w="916" w:type="pc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≥80</w:t>
            </w:r>
          </w:p>
        </w:tc>
      </w:tr>
      <w:tr>
        <w:trPr>
          <w:cantSplit/>
          <w:trHeight w:val="284"/>
          <w:jc w:val="center"/>
        </w:trPr>
        <w:tc>
          <w:tcPr>
            <w:tcW w:w="647" w:type="pct"/>
            <w:vMerge/>
            <w:tcBorders>
              <w:left w:val="single" w:sz="8" w:space="0" w:color="auto"/>
            </w:tcBorders>
            <w:vAlign w:val="center"/>
          </w:tcPr>
          <w:p>
            <w:pPr>
              <w:tabs>
                <w:tab w:val="center" w:pos="4201"/>
                <w:tab w:val="right" w:leader="dot" w:pos="9298"/>
              </w:tabs>
              <w:autoSpaceDE w:val="0"/>
              <w:autoSpaceDN w:val="0"/>
              <w:jc w:val="center"/>
              <w:rPr>
                <w:rFonts w:ascii="宋体" w:hAnsi="宋体"/>
                <w:sz w:val="18"/>
                <w:szCs w:val="18"/>
              </w:rPr>
            </w:pPr>
          </w:p>
        </w:tc>
        <w:tc>
          <w:tcPr>
            <w:tcW w:w="707" w:type="pct"/>
            <w:vMerge w:val="restart"/>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H0</w:t>
            </w:r>
            <w:r>
              <w:rPr>
                <w:rFonts w:asciiTheme="minorEastAsia" w:eastAsiaTheme="minorEastAsia" w:hAnsiTheme="minorEastAsia" w:hint="eastAsia"/>
                <w:sz w:val="18"/>
                <w:szCs w:val="18"/>
              </w:rPr>
              <w:t>2</w:t>
            </w:r>
          </w:p>
        </w:tc>
        <w:tc>
          <w:tcPr>
            <w:tcW w:w="864"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0.07～3.0</w:t>
            </w:r>
          </w:p>
        </w:tc>
        <w:tc>
          <w:tcPr>
            <w:tcW w:w="943"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450</w:t>
            </w:r>
          </w:p>
        </w:tc>
        <w:tc>
          <w:tcPr>
            <w:tcW w:w="923"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15.0</w:t>
            </w:r>
          </w:p>
        </w:tc>
        <w:tc>
          <w:tcPr>
            <w:tcW w:w="916" w:type="pct"/>
            <w:vMerge w:val="restar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≥120</w:t>
            </w:r>
          </w:p>
        </w:tc>
      </w:tr>
      <w:tr>
        <w:trPr>
          <w:cantSplit/>
          <w:trHeight w:val="284"/>
          <w:jc w:val="center"/>
        </w:trPr>
        <w:tc>
          <w:tcPr>
            <w:tcW w:w="647" w:type="pct"/>
            <w:vMerge/>
            <w:tcBorders>
              <w:left w:val="single" w:sz="8" w:space="0" w:color="auto"/>
            </w:tcBorders>
            <w:vAlign w:val="center"/>
          </w:tcPr>
          <w:p>
            <w:pPr>
              <w:tabs>
                <w:tab w:val="center" w:pos="4201"/>
                <w:tab w:val="right" w:leader="dot" w:pos="9298"/>
              </w:tabs>
              <w:autoSpaceDE w:val="0"/>
              <w:autoSpaceDN w:val="0"/>
              <w:jc w:val="center"/>
              <w:rPr>
                <w:rFonts w:ascii="宋体" w:hAnsi="宋体"/>
                <w:sz w:val="18"/>
                <w:szCs w:val="18"/>
              </w:rPr>
            </w:pPr>
          </w:p>
        </w:tc>
        <w:tc>
          <w:tcPr>
            <w:tcW w:w="707" w:type="pct"/>
            <w:vMerge/>
            <w:vAlign w:val="center"/>
          </w:tcPr>
          <w:p>
            <w:pPr>
              <w:jc w:val="center"/>
              <w:rPr>
                <w:rFonts w:asciiTheme="minorEastAsia" w:eastAsiaTheme="minorEastAsia" w:hAnsiTheme="minorEastAsia"/>
                <w:sz w:val="18"/>
                <w:szCs w:val="18"/>
              </w:rPr>
            </w:pPr>
          </w:p>
        </w:tc>
        <w:tc>
          <w:tcPr>
            <w:tcW w:w="864"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＞3.0～8.0</w:t>
            </w:r>
          </w:p>
        </w:tc>
        <w:tc>
          <w:tcPr>
            <w:tcW w:w="943"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400</w:t>
            </w:r>
          </w:p>
        </w:tc>
        <w:tc>
          <w:tcPr>
            <w:tcW w:w="923"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17.0</w:t>
            </w:r>
          </w:p>
        </w:tc>
        <w:tc>
          <w:tcPr>
            <w:tcW w:w="916" w:type="pct"/>
            <w:vMerge/>
            <w:tcBorders>
              <w:right w:val="single" w:sz="8" w:space="0" w:color="auto"/>
            </w:tcBorders>
            <w:vAlign w:val="center"/>
          </w:tcPr>
          <w:p>
            <w:pPr>
              <w:jc w:val="center"/>
              <w:rPr>
                <w:rFonts w:asciiTheme="minorEastAsia" w:eastAsiaTheme="minorEastAsia" w:hAnsiTheme="minorEastAsia"/>
                <w:bCs/>
                <w:sz w:val="18"/>
                <w:szCs w:val="18"/>
              </w:rPr>
            </w:pPr>
          </w:p>
        </w:tc>
      </w:tr>
      <w:tr>
        <w:trPr>
          <w:cantSplit/>
          <w:trHeight w:val="284"/>
          <w:jc w:val="center"/>
        </w:trPr>
        <w:tc>
          <w:tcPr>
            <w:tcW w:w="647" w:type="pct"/>
            <w:vMerge/>
            <w:tcBorders>
              <w:left w:val="single" w:sz="8" w:space="0" w:color="auto"/>
            </w:tcBorders>
            <w:vAlign w:val="center"/>
          </w:tcPr>
          <w:p>
            <w:pPr>
              <w:widowControl/>
              <w:tabs>
                <w:tab w:val="center" w:pos="4201"/>
                <w:tab w:val="right" w:leader="dot" w:pos="9298"/>
              </w:tabs>
              <w:autoSpaceDE w:val="0"/>
              <w:autoSpaceDN w:val="0"/>
              <w:jc w:val="center"/>
              <w:rPr>
                <w:rFonts w:ascii="宋体" w:hAnsi="宋体"/>
                <w:sz w:val="18"/>
                <w:szCs w:val="18"/>
              </w:rPr>
            </w:pPr>
          </w:p>
        </w:tc>
        <w:tc>
          <w:tcPr>
            <w:tcW w:w="707" w:type="pct"/>
            <w:vMerge w:val="restart"/>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H0</w:t>
            </w:r>
            <w:r>
              <w:rPr>
                <w:rFonts w:asciiTheme="minorEastAsia" w:eastAsiaTheme="minorEastAsia" w:hAnsiTheme="minorEastAsia" w:hint="eastAsia"/>
                <w:sz w:val="18"/>
                <w:szCs w:val="18"/>
              </w:rPr>
              <w:t>4</w:t>
            </w:r>
          </w:p>
        </w:tc>
        <w:tc>
          <w:tcPr>
            <w:tcW w:w="864"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0.07～3.0</w:t>
            </w:r>
          </w:p>
        </w:tc>
        <w:tc>
          <w:tcPr>
            <w:tcW w:w="943"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550</w:t>
            </w:r>
          </w:p>
        </w:tc>
        <w:tc>
          <w:tcPr>
            <w:tcW w:w="923"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916" w:type="pct"/>
            <w:vMerge w:val="restar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≥130</w:t>
            </w:r>
          </w:p>
        </w:tc>
      </w:tr>
      <w:tr>
        <w:trPr>
          <w:cantSplit/>
          <w:trHeight w:val="284"/>
          <w:jc w:val="center"/>
        </w:trPr>
        <w:tc>
          <w:tcPr>
            <w:tcW w:w="647" w:type="pct"/>
            <w:vMerge/>
            <w:tcBorders>
              <w:left w:val="single" w:sz="8" w:space="0" w:color="auto"/>
            </w:tcBorders>
            <w:vAlign w:val="center"/>
          </w:tcPr>
          <w:p>
            <w:pPr>
              <w:widowControl/>
              <w:tabs>
                <w:tab w:val="center" w:pos="4201"/>
                <w:tab w:val="right" w:leader="dot" w:pos="9298"/>
              </w:tabs>
              <w:autoSpaceDE w:val="0"/>
              <w:autoSpaceDN w:val="0"/>
              <w:jc w:val="center"/>
              <w:rPr>
                <w:rFonts w:ascii="宋体" w:hAnsi="宋体"/>
                <w:sz w:val="18"/>
                <w:szCs w:val="18"/>
              </w:rPr>
            </w:pPr>
          </w:p>
        </w:tc>
        <w:tc>
          <w:tcPr>
            <w:tcW w:w="707" w:type="pct"/>
            <w:vMerge/>
            <w:vAlign w:val="center"/>
          </w:tcPr>
          <w:p>
            <w:pPr>
              <w:jc w:val="center"/>
              <w:rPr>
                <w:rFonts w:asciiTheme="minorEastAsia" w:eastAsiaTheme="minorEastAsia" w:hAnsiTheme="minorEastAsia"/>
                <w:sz w:val="18"/>
                <w:szCs w:val="18"/>
              </w:rPr>
            </w:pPr>
          </w:p>
        </w:tc>
        <w:tc>
          <w:tcPr>
            <w:tcW w:w="864"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＞3.0～14.0</w:t>
            </w:r>
          </w:p>
        </w:tc>
        <w:tc>
          <w:tcPr>
            <w:tcW w:w="943"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500</w:t>
            </w:r>
          </w:p>
        </w:tc>
        <w:tc>
          <w:tcPr>
            <w:tcW w:w="923"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w:t>
            </w:r>
          </w:p>
        </w:tc>
        <w:tc>
          <w:tcPr>
            <w:tcW w:w="916" w:type="pct"/>
            <w:vMerge/>
            <w:tcBorders>
              <w:right w:val="single" w:sz="8" w:space="0" w:color="auto"/>
            </w:tcBorders>
            <w:vAlign w:val="center"/>
          </w:tcPr>
          <w:p>
            <w:pPr>
              <w:jc w:val="center"/>
              <w:rPr>
                <w:rFonts w:asciiTheme="minorEastAsia" w:eastAsiaTheme="minorEastAsia" w:hAnsiTheme="minorEastAsia"/>
                <w:bCs/>
                <w:sz w:val="18"/>
                <w:szCs w:val="18"/>
              </w:rPr>
            </w:pPr>
          </w:p>
        </w:tc>
      </w:tr>
      <w:tr>
        <w:trPr>
          <w:cantSplit/>
          <w:trHeight w:val="284"/>
          <w:jc w:val="center"/>
        </w:trPr>
        <w:tc>
          <w:tcPr>
            <w:tcW w:w="647" w:type="pct"/>
            <w:vMerge/>
            <w:tcBorders>
              <w:left w:val="single" w:sz="8" w:space="0" w:color="auto"/>
            </w:tcBorders>
            <w:vAlign w:val="center"/>
          </w:tcPr>
          <w:p>
            <w:pPr>
              <w:widowControl/>
              <w:tabs>
                <w:tab w:val="center" w:pos="4201"/>
                <w:tab w:val="right" w:leader="dot" w:pos="9298"/>
              </w:tabs>
              <w:autoSpaceDE w:val="0"/>
              <w:autoSpaceDN w:val="0"/>
              <w:jc w:val="center"/>
              <w:rPr>
                <w:rFonts w:ascii="宋体" w:hAnsi="宋体"/>
                <w:sz w:val="18"/>
                <w:szCs w:val="18"/>
              </w:rPr>
            </w:pPr>
          </w:p>
        </w:tc>
        <w:tc>
          <w:tcPr>
            <w:tcW w:w="707"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H06</w:t>
            </w:r>
          </w:p>
        </w:tc>
        <w:tc>
          <w:tcPr>
            <w:tcW w:w="864"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0.07～3.0</w:t>
            </w:r>
          </w:p>
        </w:tc>
        <w:tc>
          <w:tcPr>
            <w:tcW w:w="943"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720</w:t>
            </w:r>
          </w:p>
        </w:tc>
        <w:tc>
          <w:tcPr>
            <w:tcW w:w="923"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w:t>
            </w:r>
          </w:p>
        </w:tc>
        <w:tc>
          <w:tcPr>
            <w:tcW w:w="916" w:type="pc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≥165</w:t>
            </w:r>
          </w:p>
        </w:tc>
      </w:tr>
      <w:tr>
        <w:trPr>
          <w:cantSplit/>
          <w:trHeight w:val="284"/>
          <w:jc w:val="center"/>
        </w:trPr>
        <w:tc>
          <w:tcPr>
            <w:tcW w:w="647" w:type="pct"/>
            <w:vMerge w:val="restart"/>
            <w:tcBorders>
              <w:left w:val="single" w:sz="8" w:space="0" w:color="auto"/>
            </w:tcBorders>
            <w:vAlign w:val="center"/>
          </w:tcPr>
          <w:p>
            <w:pPr>
              <w:tabs>
                <w:tab w:val="center" w:pos="4201"/>
                <w:tab w:val="right" w:leader="dot" w:pos="9298"/>
              </w:tabs>
              <w:autoSpaceDE w:val="0"/>
              <w:autoSpaceDN w:val="0"/>
              <w:jc w:val="center"/>
              <w:rPr>
                <w:rFonts w:ascii="宋体" w:hAnsi="宋体"/>
                <w:sz w:val="18"/>
                <w:szCs w:val="18"/>
              </w:rPr>
            </w:pPr>
            <w:r>
              <w:rPr>
                <w:rFonts w:ascii="宋体" w:hAnsi="宋体" w:hint="eastAsia"/>
                <w:sz w:val="18"/>
                <w:szCs w:val="18"/>
              </w:rPr>
              <w:t>CuFe10</w:t>
            </w:r>
          </w:p>
        </w:tc>
        <w:tc>
          <w:tcPr>
            <w:tcW w:w="707"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bCs/>
                <w:sz w:val="18"/>
                <w:szCs w:val="18"/>
              </w:rPr>
              <w:t>O</w:t>
            </w:r>
            <w:r>
              <w:rPr>
                <w:rFonts w:asciiTheme="minorEastAsia" w:eastAsiaTheme="minorEastAsia" w:hAnsiTheme="minorEastAsia" w:hint="eastAsia"/>
                <w:bCs/>
                <w:sz w:val="18"/>
                <w:szCs w:val="18"/>
              </w:rPr>
              <w:t>60</w:t>
            </w:r>
          </w:p>
        </w:tc>
        <w:tc>
          <w:tcPr>
            <w:tcW w:w="864"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0.07～3.0</w:t>
            </w:r>
          </w:p>
        </w:tc>
        <w:tc>
          <w:tcPr>
            <w:tcW w:w="943"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300</w:t>
            </w:r>
          </w:p>
        </w:tc>
        <w:tc>
          <w:tcPr>
            <w:tcW w:w="923"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20.0</w:t>
            </w:r>
          </w:p>
        </w:tc>
        <w:tc>
          <w:tcPr>
            <w:tcW w:w="916" w:type="pc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≥90</w:t>
            </w:r>
          </w:p>
        </w:tc>
      </w:tr>
      <w:tr>
        <w:trPr>
          <w:cantSplit/>
          <w:trHeight w:val="284"/>
          <w:jc w:val="center"/>
        </w:trPr>
        <w:tc>
          <w:tcPr>
            <w:tcW w:w="647" w:type="pct"/>
            <w:vMerge/>
            <w:tcBorders>
              <w:left w:val="single" w:sz="8" w:space="0" w:color="auto"/>
            </w:tcBorders>
            <w:vAlign w:val="center"/>
          </w:tcPr>
          <w:p>
            <w:pPr>
              <w:widowControl/>
              <w:tabs>
                <w:tab w:val="center" w:pos="4201"/>
                <w:tab w:val="right" w:leader="dot" w:pos="9298"/>
              </w:tabs>
              <w:autoSpaceDE w:val="0"/>
              <w:autoSpaceDN w:val="0"/>
              <w:jc w:val="center"/>
              <w:rPr>
                <w:rFonts w:ascii="宋体" w:hAnsi="宋体"/>
                <w:sz w:val="18"/>
                <w:szCs w:val="18"/>
              </w:rPr>
            </w:pPr>
          </w:p>
        </w:tc>
        <w:tc>
          <w:tcPr>
            <w:tcW w:w="707" w:type="pct"/>
            <w:vMerge w:val="restart"/>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H0</w:t>
            </w:r>
            <w:r>
              <w:rPr>
                <w:rFonts w:asciiTheme="minorEastAsia" w:eastAsiaTheme="minorEastAsia" w:hAnsiTheme="minorEastAsia" w:hint="eastAsia"/>
                <w:sz w:val="18"/>
                <w:szCs w:val="18"/>
              </w:rPr>
              <w:t>2</w:t>
            </w:r>
          </w:p>
        </w:tc>
        <w:tc>
          <w:tcPr>
            <w:tcW w:w="864"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0.07～3.0</w:t>
            </w:r>
          </w:p>
        </w:tc>
        <w:tc>
          <w:tcPr>
            <w:tcW w:w="943"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480</w:t>
            </w:r>
          </w:p>
        </w:tc>
        <w:tc>
          <w:tcPr>
            <w:tcW w:w="923"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w:t>
            </w:r>
          </w:p>
        </w:tc>
        <w:tc>
          <w:tcPr>
            <w:tcW w:w="916" w:type="pct"/>
            <w:vMerge w:val="restar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≥130</w:t>
            </w:r>
          </w:p>
        </w:tc>
      </w:tr>
      <w:tr>
        <w:trPr>
          <w:cantSplit/>
          <w:trHeight w:val="284"/>
          <w:jc w:val="center"/>
        </w:trPr>
        <w:tc>
          <w:tcPr>
            <w:tcW w:w="647" w:type="pct"/>
            <w:vMerge/>
            <w:tcBorders>
              <w:left w:val="single" w:sz="8" w:space="0" w:color="auto"/>
            </w:tcBorders>
            <w:vAlign w:val="center"/>
          </w:tcPr>
          <w:p>
            <w:pPr>
              <w:widowControl/>
              <w:tabs>
                <w:tab w:val="center" w:pos="4201"/>
                <w:tab w:val="right" w:leader="dot" w:pos="9298"/>
              </w:tabs>
              <w:autoSpaceDE w:val="0"/>
              <w:autoSpaceDN w:val="0"/>
              <w:jc w:val="center"/>
              <w:rPr>
                <w:rFonts w:ascii="宋体" w:hAnsi="宋体"/>
                <w:sz w:val="18"/>
                <w:szCs w:val="18"/>
              </w:rPr>
            </w:pPr>
          </w:p>
        </w:tc>
        <w:tc>
          <w:tcPr>
            <w:tcW w:w="707" w:type="pct"/>
            <w:vMerge/>
            <w:vAlign w:val="center"/>
          </w:tcPr>
          <w:p>
            <w:pPr>
              <w:jc w:val="center"/>
              <w:rPr>
                <w:rFonts w:asciiTheme="minorEastAsia" w:eastAsiaTheme="minorEastAsia" w:hAnsiTheme="minorEastAsia"/>
                <w:sz w:val="18"/>
                <w:szCs w:val="18"/>
              </w:rPr>
            </w:pPr>
          </w:p>
        </w:tc>
        <w:tc>
          <w:tcPr>
            <w:tcW w:w="864"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＞3.0～14.0</w:t>
            </w:r>
          </w:p>
        </w:tc>
        <w:tc>
          <w:tcPr>
            <w:tcW w:w="943"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450</w:t>
            </w:r>
          </w:p>
        </w:tc>
        <w:tc>
          <w:tcPr>
            <w:tcW w:w="923"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15.0</w:t>
            </w:r>
          </w:p>
        </w:tc>
        <w:tc>
          <w:tcPr>
            <w:tcW w:w="916" w:type="pct"/>
            <w:vMerge/>
            <w:tcBorders>
              <w:right w:val="single" w:sz="8" w:space="0" w:color="auto"/>
            </w:tcBorders>
            <w:vAlign w:val="center"/>
          </w:tcPr>
          <w:p>
            <w:pPr>
              <w:jc w:val="center"/>
              <w:rPr>
                <w:rFonts w:asciiTheme="minorEastAsia" w:eastAsiaTheme="minorEastAsia" w:hAnsiTheme="minorEastAsia"/>
                <w:bCs/>
                <w:sz w:val="18"/>
                <w:szCs w:val="18"/>
              </w:rPr>
            </w:pPr>
          </w:p>
        </w:tc>
      </w:tr>
      <w:tr>
        <w:trPr>
          <w:cantSplit/>
          <w:trHeight w:val="284"/>
          <w:jc w:val="center"/>
        </w:trPr>
        <w:tc>
          <w:tcPr>
            <w:tcW w:w="647" w:type="pct"/>
            <w:vMerge/>
            <w:tcBorders>
              <w:left w:val="single" w:sz="8" w:space="0" w:color="auto"/>
            </w:tcBorders>
            <w:vAlign w:val="center"/>
          </w:tcPr>
          <w:p>
            <w:pPr>
              <w:widowControl/>
              <w:tabs>
                <w:tab w:val="center" w:pos="4201"/>
                <w:tab w:val="right" w:leader="dot" w:pos="9298"/>
              </w:tabs>
              <w:autoSpaceDE w:val="0"/>
              <w:autoSpaceDN w:val="0"/>
              <w:jc w:val="center"/>
              <w:rPr>
                <w:rFonts w:ascii="宋体" w:hAnsi="宋体"/>
                <w:sz w:val="18"/>
                <w:szCs w:val="18"/>
              </w:rPr>
            </w:pPr>
          </w:p>
        </w:tc>
        <w:tc>
          <w:tcPr>
            <w:tcW w:w="707" w:type="pct"/>
            <w:vMerge w:val="restart"/>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H0</w:t>
            </w:r>
            <w:r>
              <w:rPr>
                <w:rFonts w:asciiTheme="minorEastAsia" w:eastAsiaTheme="minorEastAsia" w:hAnsiTheme="minorEastAsia" w:hint="eastAsia"/>
                <w:sz w:val="18"/>
                <w:szCs w:val="18"/>
              </w:rPr>
              <w:t>4</w:t>
            </w:r>
          </w:p>
        </w:tc>
        <w:tc>
          <w:tcPr>
            <w:tcW w:w="864"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0.07～3.0</w:t>
            </w:r>
          </w:p>
        </w:tc>
        <w:tc>
          <w:tcPr>
            <w:tcW w:w="943"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600</w:t>
            </w:r>
          </w:p>
        </w:tc>
        <w:tc>
          <w:tcPr>
            <w:tcW w:w="923"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916" w:type="pct"/>
            <w:vMerge w:val="restar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≥150</w:t>
            </w:r>
          </w:p>
        </w:tc>
      </w:tr>
      <w:tr>
        <w:trPr>
          <w:cantSplit/>
          <w:trHeight w:val="284"/>
          <w:jc w:val="center"/>
        </w:trPr>
        <w:tc>
          <w:tcPr>
            <w:tcW w:w="647" w:type="pct"/>
            <w:vMerge/>
            <w:tcBorders>
              <w:left w:val="single" w:sz="8" w:space="0" w:color="auto"/>
            </w:tcBorders>
            <w:vAlign w:val="center"/>
          </w:tcPr>
          <w:p>
            <w:pPr>
              <w:widowControl/>
              <w:tabs>
                <w:tab w:val="center" w:pos="4201"/>
                <w:tab w:val="right" w:leader="dot" w:pos="9298"/>
              </w:tabs>
              <w:autoSpaceDE w:val="0"/>
              <w:autoSpaceDN w:val="0"/>
              <w:rPr>
                <w:rFonts w:ascii="宋体" w:hAnsi="宋体"/>
                <w:sz w:val="18"/>
                <w:szCs w:val="18"/>
              </w:rPr>
            </w:pPr>
          </w:p>
        </w:tc>
        <w:tc>
          <w:tcPr>
            <w:tcW w:w="707" w:type="pct"/>
            <w:vMerge/>
            <w:vAlign w:val="center"/>
          </w:tcPr>
          <w:p>
            <w:pPr>
              <w:jc w:val="center"/>
              <w:rPr>
                <w:rFonts w:asciiTheme="minorEastAsia" w:eastAsiaTheme="minorEastAsia" w:hAnsiTheme="minorEastAsia"/>
                <w:sz w:val="18"/>
                <w:szCs w:val="18"/>
              </w:rPr>
            </w:pPr>
          </w:p>
        </w:tc>
        <w:tc>
          <w:tcPr>
            <w:tcW w:w="864"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＞3.0～14.0</w:t>
            </w:r>
          </w:p>
        </w:tc>
        <w:tc>
          <w:tcPr>
            <w:tcW w:w="943"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570</w:t>
            </w:r>
          </w:p>
        </w:tc>
        <w:tc>
          <w:tcPr>
            <w:tcW w:w="923"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w:t>
            </w:r>
          </w:p>
        </w:tc>
        <w:tc>
          <w:tcPr>
            <w:tcW w:w="916" w:type="pct"/>
            <w:vMerge/>
            <w:tcBorders>
              <w:right w:val="single" w:sz="8" w:space="0" w:color="auto"/>
            </w:tcBorders>
            <w:vAlign w:val="center"/>
          </w:tcPr>
          <w:p>
            <w:pPr>
              <w:jc w:val="center"/>
              <w:rPr>
                <w:rFonts w:asciiTheme="minorEastAsia" w:eastAsiaTheme="minorEastAsia" w:hAnsiTheme="minorEastAsia"/>
                <w:bCs/>
                <w:sz w:val="18"/>
                <w:szCs w:val="18"/>
              </w:rPr>
            </w:pPr>
          </w:p>
        </w:tc>
      </w:tr>
      <w:tr>
        <w:trPr>
          <w:cantSplit/>
          <w:trHeight w:val="284"/>
          <w:jc w:val="center"/>
        </w:trPr>
        <w:tc>
          <w:tcPr>
            <w:tcW w:w="647" w:type="pct"/>
            <w:vMerge/>
            <w:tcBorders>
              <w:left w:val="single" w:sz="8" w:space="0" w:color="auto"/>
            </w:tcBorders>
            <w:vAlign w:val="center"/>
          </w:tcPr>
          <w:p>
            <w:pPr>
              <w:widowControl/>
              <w:tabs>
                <w:tab w:val="center" w:pos="4201"/>
                <w:tab w:val="right" w:leader="dot" w:pos="9298"/>
              </w:tabs>
              <w:autoSpaceDE w:val="0"/>
              <w:autoSpaceDN w:val="0"/>
              <w:rPr>
                <w:rFonts w:ascii="宋体" w:hAnsi="宋体"/>
                <w:sz w:val="18"/>
                <w:szCs w:val="18"/>
              </w:rPr>
            </w:pPr>
          </w:p>
        </w:tc>
        <w:tc>
          <w:tcPr>
            <w:tcW w:w="707" w:type="pct"/>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H06</w:t>
            </w:r>
          </w:p>
        </w:tc>
        <w:tc>
          <w:tcPr>
            <w:tcW w:w="864"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0.07～3.0</w:t>
            </w:r>
          </w:p>
        </w:tc>
        <w:tc>
          <w:tcPr>
            <w:tcW w:w="943"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800</w:t>
            </w:r>
          </w:p>
        </w:tc>
        <w:tc>
          <w:tcPr>
            <w:tcW w:w="923" w:type="pct"/>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916" w:type="pc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≥165</w:t>
            </w:r>
          </w:p>
        </w:tc>
      </w:tr>
      <w:tr>
        <w:trPr>
          <w:cantSplit/>
          <w:trHeight w:val="284"/>
          <w:jc w:val="center"/>
        </w:trPr>
        <w:tc>
          <w:tcPr>
            <w:tcW w:w="647" w:type="pct"/>
            <w:vMerge w:val="restart"/>
            <w:tcBorders>
              <w:left w:val="single" w:sz="8" w:space="0" w:color="auto"/>
            </w:tcBorders>
            <w:vAlign w:val="center"/>
          </w:tcPr>
          <w:p>
            <w:pPr>
              <w:widowControl/>
              <w:tabs>
                <w:tab w:val="center" w:pos="4201"/>
                <w:tab w:val="right" w:leader="dot" w:pos="9298"/>
              </w:tabs>
              <w:autoSpaceDE w:val="0"/>
              <w:autoSpaceDN w:val="0"/>
              <w:jc w:val="center"/>
              <w:rPr>
                <w:rFonts w:ascii="宋体" w:hAnsi="宋体"/>
                <w:sz w:val="18"/>
                <w:szCs w:val="18"/>
              </w:rPr>
            </w:pPr>
            <w:r>
              <w:rPr>
                <w:rFonts w:ascii="宋体" w:hAnsi="宋体"/>
                <w:sz w:val="18"/>
                <w:szCs w:val="18"/>
              </w:rPr>
              <w:t>CuFe</w:t>
            </w:r>
            <w:r>
              <w:rPr>
                <w:rFonts w:ascii="宋体" w:hAnsi="宋体" w:hint="eastAsia"/>
                <w:sz w:val="18"/>
                <w:szCs w:val="18"/>
              </w:rPr>
              <w:t>20</w:t>
            </w:r>
          </w:p>
        </w:tc>
        <w:tc>
          <w:tcPr>
            <w:tcW w:w="707" w:type="pct"/>
            <w:tcBorders>
              <w:bottom w:val="single" w:sz="4" w:space="0" w:color="auto"/>
            </w:tcBorders>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bCs/>
                <w:sz w:val="18"/>
                <w:szCs w:val="18"/>
              </w:rPr>
              <w:t>O</w:t>
            </w:r>
            <w:r>
              <w:rPr>
                <w:rFonts w:asciiTheme="minorEastAsia" w:eastAsiaTheme="minorEastAsia" w:hAnsiTheme="minorEastAsia" w:hint="eastAsia"/>
                <w:bCs/>
                <w:sz w:val="18"/>
                <w:szCs w:val="18"/>
              </w:rPr>
              <w:t>60</w:t>
            </w:r>
          </w:p>
        </w:tc>
        <w:tc>
          <w:tcPr>
            <w:tcW w:w="864" w:type="pct"/>
            <w:vMerge w:val="restar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5</w:t>
            </w:r>
            <w:r>
              <w:rPr>
                <w:rFonts w:asciiTheme="minorEastAsia" w:eastAsiaTheme="minorEastAsia" w:hAnsiTheme="minorEastAsia" w:hint="eastAsia"/>
                <w:sz w:val="18"/>
                <w:szCs w:val="18"/>
              </w:rPr>
              <w:t>～3.0</w:t>
            </w:r>
          </w:p>
        </w:tc>
        <w:tc>
          <w:tcPr>
            <w:tcW w:w="943" w:type="pct"/>
            <w:tcBorders>
              <w:bottom w:val="single" w:sz="4"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450</w:t>
            </w:r>
          </w:p>
        </w:tc>
        <w:tc>
          <w:tcPr>
            <w:tcW w:w="923" w:type="pct"/>
            <w:tcBorders>
              <w:bottom w:val="single" w:sz="4"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w:t>
            </w:r>
          </w:p>
        </w:tc>
        <w:tc>
          <w:tcPr>
            <w:tcW w:w="916" w:type="pct"/>
            <w:tcBorders>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≥100</w:t>
            </w:r>
          </w:p>
        </w:tc>
      </w:tr>
      <w:tr>
        <w:trPr>
          <w:cantSplit/>
          <w:trHeight w:val="284"/>
          <w:jc w:val="center"/>
        </w:trPr>
        <w:tc>
          <w:tcPr>
            <w:tcW w:w="647" w:type="pct"/>
            <w:vMerge/>
            <w:tcBorders>
              <w:left w:val="single" w:sz="8" w:space="0" w:color="auto"/>
              <w:bottom w:val="single" w:sz="4" w:space="0" w:color="auto"/>
            </w:tcBorders>
            <w:vAlign w:val="center"/>
          </w:tcPr>
          <w:p>
            <w:pPr>
              <w:widowControl/>
              <w:tabs>
                <w:tab w:val="center" w:pos="4201"/>
                <w:tab w:val="right" w:leader="dot" w:pos="9298"/>
              </w:tabs>
              <w:autoSpaceDE w:val="0"/>
              <w:autoSpaceDN w:val="0"/>
              <w:rPr>
                <w:rFonts w:ascii="宋体" w:hAnsi="宋体"/>
                <w:sz w:val="18"/>
                <w:szCs w:val="18"/>
              </w:rPr>
            </w:pPr>
          </w:p>
        </w:tc>
        <w:tc>
          <w:tcPr>
            <w:tcW w:w="707" w:type="pct"/>
            <w:tcBorders>
              <w:bottom w:val="single" w:sz="4" w:space="0" w:color="auto"/>
            </w:tcBorders>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H06</w:t>
            </w:r>
          </w:p>
        </w:tc>
        <w:tc>
          <w:tcPr>
            <w:tcW w:w="864" w:type="pct"/>
            <w:vMerge/>
            <w:tcBorders>
              <w:bottom w:val="single" w:sz="4" w:space="0" w:color="auto"/>
            </w:tcBorders>
            <w:vAlign w:val="center"/>
          </w:tcPr>
          <w:p>
            <w:pPr>
              <w:jc w:val="center"/>
              <w:rPr>
                <w:rFonts w:asciiTheme="minorEastAsia" w:eastAsiaTheme="minorEastAsia" w:hAnsiTheme="minorEastAsia"/>
                <w:sz w:val="18"/>
                <w:szCs w:val="18"/>
              </w:rPr>
            </w:pPr>
          </w:p>
        </w:tc>
        <w:tc>
          <w:tcPr>
            <w:tcW w:w="943" w:type="pct"/>
            <w:tcBorders>
              <w:bottom w:val="single" w:sz="4"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550</w:t>
            </w:r>
          </w:p>
        </w:tc>
        <w:tc>
          <w:tcPr>
            <w:tcW w:w="923" w:type="pct"/>
            <w:tcBorders>
              <w:bottom w:val="single" w:sz="4"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w:t>
            </w:r>
          </w:p>
        </w:tc>
        <w:tc>
          <w:tcPr>
            <w:tcW w:w="916" w:type="pct"/>
            <w:tcBorders>
              <w:bottom w:val="single" w:sz="4" w:space="0" w:color="auto"/>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≥170</w:t>
            </w:r>
          </w:p>
        </w:tc>
      </w:tr>
      <w:tr>
        <w:trPr>
          <w:cantSplit/>
          <w:trHeight w:val="284"/>
          <w:jc w:val="center"/>
        </w:trPr>
        <w:tc>
          <w:tcPr>
            <w:tcW w:w="647" w:type="pct"/>
            <w:vMerge w:val="restart"/>
            <w:tcBorders>
              <w:left w:val="single" w:sz="8" w:space="0" w:color="auto"/>
            </w:tcBorders>
            <w:vAlign w:val="center"/>
          </w:tcPr>
          <w:p>
            <w:pPr>
              <w:widowControl/>
              <w:tabs>
                <w:tab w:val="center" w:pos="4201"/>
                <w:tab w:val="right" w:leader="dot" w:pos="9298"/>
              </w:tabs>
              <w:autoSpaceDE w:val="0"/>
              <w:autoSpaceDN w:val="0"/>
              <w:jc w:val="center"/>
              <w:rPr>
                <w:rFonts w:ascii="宋体" w:hAnsi="宋体"/>
                <w:sz w:val="18"/>
                <w:szCs w:val="18"/>
              </w:rPr>
            </w:pPr>
            <w:r>
              <w:rPr>
                <w:rFonts w:ascii="宋体" w:hAnsi="宋体"/>
                <w:sz w:val="18"/>
                <w:szCs w:val="18"/>
              </w:rPr>
              <w:t>CuFe</w:t>
            </w:r>
            <w:r>
              <w:rPr>
                <w:rFonts w:ascii="宋体" w:hAnsi="宋体" w:hint="eastAsia"/>
                <w:sz w:val="18"/>
                <w:szCs w:val="18"/>
              </w:rPr>
              <w:t>40</w:t>
            </w:r>
          </w:p>
        </w:tc>
        <w:tc>
          <w:tcPr>
            <w:tcW w:w="707" w:type="pct"/>
            <w:tcBorders>
              <w:bottom w:val="single" w:sz="4" w:space="0" w:color="auto"/>
            </w:tcBorders>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bCs/>
                <w:sz w:val="18"/>
                <w:szCs w:val="18"/>
              </w:rPr>
              <w:t>O</w:t>
            </w:r>
            <w:r>
              <w:rPr>
                <w:rFonts w:asciiTheme="minorEastAsia" w:eastAsiaTheme="minorEastAsia" w:hAnsiTheme="minorEastAsia" w:hint="eastAsia"/>
                <w:bCs/>
                <w:sz w:val="18"/>
                <w:szCs w:val="18"/>
              </w:rPr>
              <w:t>60</w:t>
            </w:r>
          </w:p>
        </w:tc>
        <w:tc>
          <w:tcPr>
            <w:tcW w:w="864" w:type="pct"/>
            <w:vMerge w:val="restar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.2</w:t>
            </w:r>
            <w:r>
              <w:rPr>
                <w:rFonts w:asciiTheme="minorEastAsia" w:eastAsiaTheme="minorEastAsia" w:hAnsiTheme="minorEastAsia" w:hint="eastAsia"/>
                <w:sz w:val="18"/>
                <w:szCs w:val="18"/>
              </w:rPr>
              <w:t>～</w:t>
            </w:r>
            <w:r>
              <w:rPr>
                <w:rFonts w:asciiTheme="minorEastAsia" w:eastAsiaTheme="minorEastAsia" w:hAnsiTheme="minorEastAsia"/>
                <w:sz w:val="18"/>
                <w:szCs w:val="18"/>
              </w:rPr>
              <w:t>3.0</w:t>
            </w:r>
          </w:p>
        </w:tc>
        <w:tc>
          <w:tcPr>
            <w:tcW w:w="943" w:type="pct"/>
            <w:tcBorders>
              <w:bottom w:val="single" w:sz="4"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520</w:t>
            </w:r>
          </w:p>
        </w:tc>
        <w:tc>
          <w:tcPr>
            <w:tcW w:w="923" w:type="pct"/>
            <w:tcBorders>
              <w:bottom w:val="single" w:sz="4"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8.0</w:t>
            </w:r>
          </w:p>
        </w:tc>
        <w:tc>
          <w:tcPr>
            <w:tcW w:w="916" w:type="pct"/>
            <w:tcBorders>
              <w:bottom w:val="single" w:sz="4" w:space="0" w:color="auto"/>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≥140</w:t>
            </w:r>
          </w:p>
        </w:tc>
      </w:tr>
      <w:tr>
        <w:trPr>
          <w:cantSplit/>
          <w:trHeight w:val="284"/>
          <w:jc w:val="center"/>
        </w:trPr>
        <w:tc>
          <w:tcPr>
            <w:tcW w:w="647" w:type="pct"/>
            <w:vMerge/>
            <w:tcBorders>
              <w:left w:val="single" w:sz="8" w:space="0" w:color="auto"/>
              <w:bottom w:val="single" w:sz="8" w:space="0" w:color="auto"/>
            </w:tcBorders>
            <w:vAlign w:val="center"/>
          </w:tcPr>
          <w:p>
            <w:pPr>
              <w:widowControl/>
              <w:tabs>
                <w:tab w:val="center" w:pos="4201"/>
                <w:tab w:val="right" w:leader="dot" w:pos="9298"/>
              </w:tabs>
              <w:autoSpaceDE w:val="0"/>
              <w:autoSpaceDN w:val="0"/>
              <w:rPr>
                <w:rFonts w:ascii="宋体" w:hAnsi="宋体"/>
                <w:sz w:val="18"/>
                <w:szCs w:val="18"/>
              </w:rPr>
            </w:pPr>
          </w:p>
        </w:tc>
        <w:tc>
          <w:tcPr>
            <w:tcW w:w="707" w:type="pct"/>
            <w:tcBorders>
              <w:bottom w:val="single" w:sz="8" w:space="0" w:color="auto"/>
            </w:tcBorders>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H06</w:t>
            </w:r>
          </w:p>
        </w:tc>
        <w:tc>
          <w:tcPr>
            <w:tcW w:w="864" w:type="pct"/>
            <w:vMerge/>
            <w:tcBorders>
              <w:bottom w:val="single" w:sz="8" w:space="0" w:color="auto"/>
            </w:tcBorders>
            <w:vAlign w:val="center"/>
          </w:tcPr>
          <w:p>
            <w:pPr>
              <w:jc w:val="center"/>
              <w:rPr>
                <w:rFonts w:asciiTheme="minorEastAsia" w:eastAsiaTheme="minorEastAsia" w:hAnsiTheme="minorEastAsia"/>
                <w:sz w:val="18"/>
                <w:szCs w:val="18"/>
              </w:rPr>
            </w:pPr>
          </w:p>
        </w:tc>
        <w:tc>
          <w:tcPr>
            <w:tcW w:w="943" w:type="pct"/>
            <w:tcBorders>
              <w:bottom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610</w:t>
            </w:r>
          </w:p>
        </w:tc>
        <w:tc>
          <w:tcPr>
            <w:tcW w:w="923" w:type="pct"/>
            <w:tcBorders>
              <w:bottom w:val="single" w:sz="8" w:space="0" w:color="auto"/>
            </w:tcBorders>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916" w:type="pct"/>
            <w:tcBorders>
              <w:bottom w:val="single" w:sz="8" w:space="0" w:color="auto"/>
              <w:right w:val="single" w:sz="8" w:space="0" w:color="auto"/>
            </w:tcBorders>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≥170</w:t>
            </w:r>
          </w:p>
        </w:tc>
      </w:tr>
    </w:tbl>
    <w:p>
      <w:pPr>
        <w:pStyle w:val="a3"/>
        <w:rPr>
          <w:rFonts w:ascii="黑体" w:eastAsia="黑体" w:hAnsi="黑体" w:cs="Arial"/>
          <w:szCs w:val="21"/>
        </w:rPr>
      </w:pPr>
    </w:p>
    <w:p>
      <w:pPr>
        <w:pStyle w:val="a3"/>
        <w:rPr>
          <w:rFonts w:ascii="黑体" w:eastAsia="黑体" w:hAnsi="黑体"/>
        </w:rPr>
      </w:pPr>
      <w:r>
        <w:rPr>
          <w:rFonts w:ascii="黑体" w:eastAsia="黑体" w:hAnsi="黑体" w:cs="Arial" w:hint="eastAsia"/>
          <w:szCs w:val="21"/>
        </w:rPr>
        <w:t xml:space="preserve">3.3.7 </w:t>
      </w:r>
      <w:r>
        <w:rPr>
          <w:rFonts w:ascii="黑体" w:eastAsia="黑体" w:hAnsi="黑体" w:hint="eastAsia"/>
        </w:rPr>
        <w:t>电性能</w:t>
      </w:r>
    </w:p>
    <w:p>
      <w:pPr>
        <w:pStyle w:val="a3"/>
        <w:spacing w:line="360" w:lineRule="exact"/>
        <w:ind w:firstLineChars="200" w:firstLine="420"/>
        <w:rPr>
          <w:rFonts w:asciiTheme="minorEastAsia" w:eastAsiaTheme="minorEastAsia" w:hAnsiTheme="minorEastAsia"/>
        </w:rPr>
      </w:pPr>
      <w:r>
        <w:rPr>
          <w:rFonts w:asciiTheme="minorEastAsia" w:eastAsiaTheme="minorEastAsia" w:hAnsiTheme="minorEastAsia" w:hint="eastAsia"/>
        </w:rPr>
        <w:t>铜铁合金棒线材属于磁性高导材料，可用于制作编织网、散热材料等。既有较好的导电性，也要有一定的保磁力JHC。电性能检测方法按GB/T351的规定进行，电阻越小时，导电所损失的电流也越小，导电率就越高。在20℃温度下测试，棒线材的电性能见表13。</w:t>
      </w:r>
    </w:p>
    <w:p>
      <w:pPr>
        <w:widowControl/>
        <w:spacing w:beforeLines="50" w:before="156" w:afterLines="50" w:after="156"/>
        <w:jc w:val="center"/>
        <w:rPr>
          <w:rFonts w:ascii="黑体" w:eastAsia="黑体"/>
          <w:kern w:val="0"/>
          <w:szCs w:val="21"/>
        </w:rPr>
      </w:pPr>
      <w:r>
        <w:rPr>
          <w:rFonts w:ascii="黑体" w:eastAsia="黑体" w:hint="eastAsia"/>
          <w:kern w:val="0"/>
          <w:szCs w:val="21"/>
        </w:rPr>
        <w:t>表13棒线材的电性能数据</w:t>
      </w:r>
    </w:p>
    <w:tbl>
      <w:tblPr>
        <w:tblStyle w:val="af"/>
        <w:tblW w:w="8857" w:type="dxa"/>
        <w:jc w:val="center"/>
        <w:tblLook w:val="04A0" w:firstRow="1" w:lastRow="0" w:firstColumn="1" w:lastColumn="0" w:noHBand="0" w:noVBand="1"/>
      </w:tblPr>
      <w:tblGrid>
        <w:gridCol w:w="1209"/>
        <w:gridCol w:w="1860"/>
        <w:gridCol w:w="3573"/>
        <w:gridCol w:w="2215"/>
      </w:tblGrid>
      <w:tr>
        <w:trPr>
          <w:trHeight w:val="284"/>
          <w:jc w:val="center"/>
        </w:trPr>
        <w:tc>
          <w:tcPr>
            <w:tcW w:w="1209" w:type="dxa"/>
            <w:vAlign w:val="center"/>
          </w:tcPr>
          <w:p>
            <w:pPr>
              <w:tabs>
                <w:tab w:val="center" w:pos="4201"/>
                <w:tab w:val="right" w:leader="dot" w:pos="9298"/>
              </w:tabs>
              <w:autoSpaceDE w:val="0"/>
              <w:autoSpaceDN w:val="0"/>
              <w:jc w:val="center"/>
              <w:rPr>
                <w:rFonts w:ascii="宋体" w:hAnsi="宋体"/>
                <w:color w:val="000000" w:themeColor="text1"/>
                <w:sz w:val="18"/>
                <w:szCs w:val="18"/>
              </w:rPr>
            </w:pPr>
            <w:r>
              <w:rPr>
                <w:rFonts w:ascii="宋体" w:hAnsi="宋体" w:hint="eastAsia"/>
                <w:color w:val="000000" w:themeColor="text1"/>
                <w:sz w:val="18"/>
                <w:szCs w:val="18"/>
              </w:rPr>
              <w:t>牌号</w:t>
            </w:r>
          </w:p>
        </w:tc>
        <w:tc>
          <w:tcPr>
            <w:tcW w:w="1860" w:type="dxa"/>
            <w:vAlign w:val="center"/>
          </w:tcPr>
          <w:p>
            <w:pPr>
              <w:tabs>
                <w:tab w:val="center" w:pos="4201"/>
                <w:tab w:val="right" w:leader="dot" w:pos="9298"/>
              </w:tabs>
              <w:autoSpaceDE w:val="0"/>
              <w:autoSpaceDN w:val="0"/>
              <w:jc w:val="center"/>
              <w:rPr>
                <w:rFonts w:ascii="宋体" w:hAnsi="宋体"/>
                <w:color w:val="000000" w:themeColor="text1"/>
                <w:sz w:val="18"/>
                <w:szCs w:val="18"/>
              </w:rPr>
            </w:pPr>
            <w:r>
              <w:rPr>
                <w:rFonts w:ascii="宋体" w:hAnsi="宋体" w:hint="eastAsia"/>
                <w:color w:val="000000" w:themeColor="text1"/>
                <w:sz w:val="18"/>
                <w:szCs w:val="18"/>
              </w:rPr>
              <w:t>状态</w:t>
            </w:r>
          </w:p>
        </w:tc>
        <w:tc>
          <w:tcPr>
            <w:tcW w:w="3573" w:type="dxa"/>
            <w:vAlign w:val="center"/>
          </w:tcPr>
          <w:p>
            <w:pPr>
              <w:widowControl/>
              <w:jc w:val="center"/>
              <w:textAlignment w:val="center"/>
              <w:rPr>
                <w:rFonts w:asciiTheme="minorEastAsia" w:eastAsiaTheme="minorEastAsia" w:hAnsiTheme="minorEastAsia" w:cs="宋体"/>
                <w:color w:val="000000"/>
                <w:sz w:val="18"/>
                <w:szCs w:val="18"/>
              </w:rPr>
            </w:pPr>
            <w:r>
              <w:rPr>
                <w:rStyle w:val="font51"/>
                <w:rFonts w:asciiTheme="minorEastAsia" w:eastAsiaTheme="minorEastAsia" w:hAnsiTheme="minorEastAsia" w:hint="default"/>
                <w:b w:val="0"/>
              </w:rPr>
              <w:t>20℃电阻率/</w:t>
            </w:r>
            <w:r>
              <w:rPr>
                <w:rStyle w:val="font31"/>
                <w:rFonts w:asciiTheme="minorEastAsia" w:eastAsiaTheme="minorEastAsia" w:hAnsiTheme="minorEastAsia"/>
                <w:b w:val="0"/>
              </w:rPr>
              <w:t>Ω</w:t>
            </w:r>
            <w:r>
              <w:rPr>
                <w:rFonts w:asciiTheme="minorEastAsia" w:eastAsiaTheme="minorEastAsia" w:hAnsiTheme="minorEastAsia" w:hint="eastAsia"/>
                <w:b/>
                <w:kern w:val="0"/>
                <w:sz w:val="18"/>
                <w:szCs w:val="18"/>
                <w:vertAlign w:val="subscript"/>
              </w:rPr>
              <w:t>●</w:t>
            </w:r>
            <w:r>
              <w:rPr>
                <w:rStyle w:val="font51"/>
                <w:rFonts w:asciiTheme="minorEastAsia" w:eastAsiaTheme="minorEastAsia" w:hAnsiTheme="minorEastAsia" w:hint="default"/>
                <w:b w:val="0"/>
              </w:rPr>
              <w:t>mm</w:t>
            </w:r>
            <w:r>
              <w:rPr>
                <w:rFonts w:asciiTheme="minorEastAsia" w:eastAsiaTheme="minorEastAsia" w:hAnsiTheme="minorEastAsia"/>
                <w:b/>
                <w:kern w:val="0"/>
                <w:sz w:val="18"/>
                <w:szCs w:val="18"/>
                <w:vertAlign w:val="superscript"/>
              </w:rPr>
              <w:t>2</w:t>
            </w:r>
            <w:r>
              <w:rPr>
                <w:rStyle w:val="font51"/>
                <w:rFonts w:asciiTheme="minorEastAsia" w:eastAsiaTheme="minorEastAsia" w:hAnsiTheme="minorEastAsia" w:hint="default"/>
                <w:b w:val="0"/>
              </w:rPr>
              <w:t>/m 检测结果</w:t>
            </w:r>
          </w:p>
        </w:tc>
        <w:tc>
          <w:tcPr>
            <w:tcW w:w="2215" w:type="dxa"/>
            <w:vAlign w:val="center"/>
          </w:tcPr>
          <w:p>
            <w:pPr>
              <w:tabs>
                <w:tab w:val="center" w:pos="4201"/>
                <w:tab w:val="right" w:leader="dot" w:pos="9298"/>
              </w:tabs>
              <w:autoSpaceDE w:val="0"/>
              <w:autoSpaceDN w:val="0"/>
              <w:jc w:val="center"/>
              <w:rPr>
                <w:rFonts w:ascii="宋体" w:hAnsi="宋体"/>
                <w:color w:val="000000" w:themeColor="text1"/>
                <w:sz w:val="18"/>
                <w:szCs w:val="18"/>
              </w:rPr>
            </w:pPr>
            <w:r>
              <w:rPr>
                <w:rFonts w:ascii="宋体" w:hAnsi="宋体" w:hint="eastAsia"/>
                <w:color w:val="000000" w:themeColor="text1"/>
                <w:sz w:val="18"/>
                <w:szCs w:val="18"/>
              </w:rPr>
              <w:t>导电率/%IACS</w:t>
            </w:r>
          </w:p>
        </w:tc>
      </w:tr>
      <w:tr>
        <w:trPr>
          <w:trHeight w:val="284"/>
          <w:jc w:val="center"/>
        </w:trPr>
        <w:tc>
          <w:tcPr>
            <w:tcW w:w="1209" w:type="dxa"/>
            <w:vMerge w:val="restart"/>
            <w:vAlign w:val="center"/>
          </w:tcPr>
          <w:p>
            <w:pPr>
              <w:tabs>
                <w:tab w:val="center" w:pos="4201"/>
                <w:tab w:val="right" w:leader="dot" w:pos="9298"/>
              </w:tabs>
              <w:autoSpaceDE w:val="0"/>
              <w:autoSpaceDN w:val="0"/>
              <w:jc w:val="center"/>
              <w:rPr>
                <w:rFonts w:ascii="宋体" w:hAnsi="宋体"/>
                <w:color w:val="000000" w:themeColor="text1"/>
                <w:sz w:val="18"/>
                <w:szCs w:val="18"/>
              </w:rPr>
            </w:pPr>
            <w:r>
              <w:rPr>
                <w:rFonts w:ascii="宋体" w:hAnsi="宋体"/>
                <w:color w:val="000000" w:themeColor="text1"/>
                <w:sz w:val="18"/>
                <w:szCs w:val="18"/>
              </w:rPr>
              <w:t>CuFe5</w:t>
            </w:r>
          </w:p>
        </w:tc>
        <w:tc>
          <w:tcPr>
            <w:tcW w:w="1860" w:type="dxa"/>
            <w:vMerge w:val="restart"/>
            <w:vAlign w:val="center"/>
          </w:tcPr>
          <w:p>
            <w:pPr>
              <w:tabs>
                <w:tab w:val="center" w:pos="4201"/>
                <w:tab w:val="right" w:leader="dot" w:pos="9298"/>
              </w:tabs>
              <w:autoSpaceDE w:val="0"/>
              <w:autoSpaceDN w:val="0"/>
              <w:jc w:val="center"/>
              <w:rPr>
                <w:rFonts w:ascii="宋体" w:hAnsi="宋体"/>
                <w:color w:val="000000" w:themeColor="text1"/>
                <w:sz w:val="18"/>
                <w:szCs w:val="18"/>
              </w:rPr>
            </w:pPr>
            <w:r>
              <w:rPr>
                <w:rFonts w:ascii="Calibri" w:eastAsia="微软雅黑" w:hAnsi="Calibri"/>
                <w:bCs/>
                <w:sz w:val="18"/>
                <w:szCs w:val="20"/>
              </w:rPr>
              <w:t>O</w:t>
            </w:r>
            <w:r>
              <w:rPr>
                <w:rFonts w:ascii="宋体" w:hAnsi="宋体" w:hint="eastAsia"/>
                <w:bCs/>
                <w:sz w:val="18"/>
                <w:szCs w:val="20"/>
              </w:rPr>
              <w:t>60</w:t>
            </w: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0.026525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65.0</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0.026443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65.2</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0.025243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68.3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0.025849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66.7</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0.024215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71.2</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0.026403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65.3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0.023748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72.6</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0.025965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66.4</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0.023846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72.3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0.026443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65.2</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0.022927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75.2</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0.025849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66.7</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0.023748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72.6</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0.026403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65.3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0.026242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65.7</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0.026005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66.3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0.025169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68.5</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restart"/>
            <w:vAlign w:val="center"/>
          </w:tcPr>
          <w:p>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H0</w:t>
            </w:r>
            <w:r>
              <w:rPr>
                <w:rFonts w:asciiTheme="minorEastAsia" w:eastAsiaTheme="minorEastAsia" w:hAnsiTheme="minorEastAsia" w:hint="eastAsia"/>
                <w:color w:val="000000" w:themeColor="text1"/>
                <w:sz w:val="18"/>
                <w:szCs w:val="18"/>
              </w:rPr>
              <w:t>2</w:t>
            </w: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0.028735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60.0</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0.027630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62.4</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0.026403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65.3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0.025810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66.8</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0.028172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61.2</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0.027719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62.2</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0.027674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62.3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0.026813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64.3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0.027763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62.1</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0.029074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59.3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0.027586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62.5</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0.027194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63.4</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0.027719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62.2</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0.027989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61.6</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0.028640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60.2</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0.028357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60.8</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restart"/>
            <w:vAlign w:val="center"/>
          </w:tcPr>
          <w:p>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H0</w:t>
            </w:r>
            <w:r>
              <w:rPr>
                <w:rFonts w:asciiTheme="minorEastAsia" w:eastAsiaTheme="minorEastAsia" w:hAnsiTheme="minorEastAsia" w:hint="eastAsia"/>
                <w:color w:val="000000" w:themeColor="text1"/>
                <w:sz w:val="18"/>
                <w:szCs w:val="18"/>
              </w:rPr>
              <w:t>4</w:t>
            </w:r>
          </w:p>
        </w:tc>
        <w:tc>
          <w:tcPr>
            <w:tcW w:w="3573" w:type="dxa"/>
            <w:vAlign w:val="center"/>
          </w:tcPr>
          <w:p>
            <w:pPr>
              <w:tabs>
                <w:tab w:val="center" w:pos="4201"/>
                <w:tab w:val="right" w:leader="dot" w:pos="9298"/>
              </w:tabs>
              <w:autoSpaceDE w:val="0"/>
              <w:autoSpaceDN w:val="0"/>
              <w:jc w:val="center"/>
              <w:rPr>
                <w:rFonts w:ascii="宋体" w:hAnsi="宋体"/>
                <w:color w:val="000000" w:themeColor="text1"/>
                <w:sz w:val="18"/>
                <w:szCs w:val="18"/>
              </w:rPr>
            </w:pPr>
            <w:r>
              <w:rPr>
                <w:rFonts w:ascii="宋体" w:hAnsi="宋体"/>
                <w:color w:val="000000" w:themeColor="text1"/>
                <w:sz w:val="18"/>
                <w:szCs w:val="18"/>
              </w:rPr>
              <w:t>0.028735</w:t>
            </w:r>
          </w:p>
        </w:tc>
        <w:tc>
          <w:tcPr>
            <w:tcW w:w="2215" w:type="dxa"/>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60.0</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tabs>
                <w:tab w:val="center" w:pos="4201"/>
                <w:tab w:val="right" w:leader="dot" w:pos="9298"/>
              </w:tabs>
              <w:autoSpaceDE w:val="0"/>
              <w:autoSpaceDN w:val="0"/>
              <w:jc w:val="center"/>
              <w:rPr>
                <w:rFonts w:ascii="宋体" w:hAnsi="宋体"/>
                <w:color w:val="000000" w:themeColor="text1"/>
                <w:sz w:val="18"/>
                <w:szCs w:val="18"/>
              </w:rPr>
            </w:pPr>
            <w:r>
              <w:rPr>
                <w:rFonts w:ascii="宋体" w:hAnsi="宋体" w:hint="eastAsia"/>
                <w:color w:val="000000" w:themeColor="text1"/>
                <w:sz w:val="18"/>
                <w:szCs w:val="18"/>
              </w:rPr>
              <w:t>0.027943</w:t>
            </w:r>
          </w:p>
        </w:tc>
        <w:tc>
          <w:tcPr>
            <w:tcW w:w="2215" w:type="dxa"/>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61.7</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tabs>
                <w:tab w:val="center" w:pos="4201"/>
                <w:tab w:val="right" w:leader="dot" w:pos="9298"/>
              </w:tabs>
              <w:autoSpaceDE w:val="0"/>
              <w:autoSpaceDN w:val="0"/>
              <w:jc w:val="center"/>
              <w:rPr>
                <w:rFonts w:ascii="宋体" w:hAnsi="宋体"/>
                <w:color w:val="000000" w:themeColor="text1"/>
                <w:sz w:val="18"/>
                <w:szCs w:val="18"/>
              </w:rPr>
            </w:pPr>
            <w:r>
              <w:rPr>
                <w:rFonts w:ascii="宋体" w:hAnsi="宋体" w:hint="eastAsia"/>
                <w:color w:val="000000" w:themeColor="text1"/>
                <w:sz w:val="18"/>
                <w:szCs w:val="18"/>
              </w:rPr>
              <w:t>0.027629</w:t>
            </w:r>
          </w:p>
        </w:tc>
        <w:tc>
          <w:tcPr>
            <w:tcW w:w="2215" w:type="dxa"/>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62.4</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0.031347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55.2</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0.028498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60.5</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0.029624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58.2</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0.028126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61.3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0.030089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57.3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0.028592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60.3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0.028310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60.9</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0.032347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53.3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0.029173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59.1</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0.028126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61.3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0.030515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56.5</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0.028126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61.3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0.031462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54.8</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0.029880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57.7</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0.029624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58.2</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restart"/>
            <w:vAlign w:val="center"/>
          </w:tcPr>
          <w:p>
            <w:pPr>
              <w:tabs>
                <w:tab w:val="center" w:pos="4201"/>
                <w:tab w:val="right" w:leader="dot" w:pos="9298"/>
              </w:tabs>
              <w:autoSpaceDE w:val="0"/>
              <w:autoSpaceDN w:val="0"/>
              <w:jc w:val="center"/>
              <w:rPr>
                <w:rFonts w:ascii="宋体" w:hAnsi="宋体"/>
                <w:color w:val="000000" w:themeColor="text1"/>
                <w:sz w:val="18"/>
                <w:szCs w:val="18"/>
              </w:rPr>
            </w:pPr>
            <w:r>
              <w:rPr>
                <w:rFonts w:ascii="宋体" w:hAnsi="宋体" w:hint="eastAsia"/>
                <w:color w:val="000000" w:themeColor="text1"/>
                <w:sz w:val="18"/>
                <w:szCs w:val="18"/>
              </w:rPr>
              <w:t>H06</w:t>
            </w: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0.034482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50.0</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0.032653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52.8</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0.031928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54.0</w:t>
            </w:r>
          </w:p>
        </w:tc>
      </w:tr>
      <w:tr>
        <w:trPr>
          <w:trHeight w:val="284"/>
          <w:jc w:val="center"/>
        </w:trPr>
        <w:tc>
          <w:tcPr>
            <w:tcW w:w="1209" w:type="dxa"/>
            <w:vMerge w:val="restart"/>
            <w:tcBorders>
              <w:top w:val="nil"/>
            </w:tcBorders>
            <w:vAlign w:val="center"/>
          </w:tcPr>
          <w:p>
            <w:pPr>
              <w:tabs>
                <w:tab w:val="center" w:pos="4201"/>
                <w:tab w:val="right" w:leader="dot" w:pos="9298"/>
              </w:tabs>
              <w:autoSpaceDE w:val="0"/>
              <w:autoSpaceDN w:val="0"/>
              <w:jc w:val="center"/>
              <w:rPr>
                <w:rFonts w:ascii="宋体" w:hAnsi="宋体"/>
                <w:color w:val="000000" w:themeColor="text1"/>
                <w:sz w:val="18"/>
                <w:szCs w:val="18"/>
              </w:rPr>
            </w:pPr>
            <w:r>
              <w:rPr>
                <w:rFonts w:ascii="宋体" w:hAnsi="宋体"/>
                <w:color w:val="000000" w:themeColor="text1"/>
                <w:sz w:val="18"/>
                <w:szCs w:val="18"/>
              </w:rPr>
              <w:t>CuFe5</w:t>
            </w: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0.031234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55.2</w:t>
            </w:r>
          </w:p>
        </w:tc>
      </w:tr>
      <w:tr>
        <w:trPr>
          <w:trHeight w:val="284"/>
          <w:jc w:val="center"/>
        </w:trPr>
        <w:tc>
          <w:tcPr>
            <w:tcW w:w="1209" w:type="dxa"/>
            <w:vMerge/>
            <w:tcBorders>
              <w:top w:val="nil"/>
            </w:tcBorders>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0.032046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53.8</w:t>
            </w:r>
          </w:p>
        </w:tc>
      </w:tr>
      <w:tr>
        <w:trPr>
          <w:trHeight w:val="284"/>
          <w:jc w:val="center"/>
        </w:trPr>
        <w:tc>
          <w:tcPr>
            <w:tcW w:w="1209" w:type="dxa"/>
            <w:vMerge/>
            <w:tcBorders>
              <w:top w:val="nil"/>
            </w:tcBorders>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0.031577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54.6</w:t>
            </w:r>
          </w:p>
        </w:tc>
      </w:tr>
      <w:tr>
        <w:trPr>
          <w:trHeight w:val="284"/>
          <w:jc w:val="center"/>
        </w:trPr>
        <w:tc>
          <w:tcPr>
            <w:tcW w:w="1209" w:type="dxa"/>
            <w:vMerge/>
            <w:tcBorders>
              <w:top w:val="nil"/>
            </w:tcBorders>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0.031810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54.2</w:t>
            </w:r>
          </w:p>
        </w:tc>
      </w:tr>
      <w:tr>
        <w:trPr>
          <w:trHeight w:val="284"/>
          <w:jc w:val="center"/>
        </w:trPr>
        <w:tc>
          <w:tcPr>
            <w:tcW w:w="1209" w:type="dxa"/>
            <w:vMerge/>
            <w:tcBorders>
              <w:top w:val="nil"/>
            </w:tcBorders>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0.030678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56.2</w:t>
            </w:r>
          </w:p>
        </w:tc>
      </w:tr>
      <w:tr>
        <w:trPr>
          <w:trHeight w:val="284"/>
          <w:jc w:val="center"/>
        </w:trPr>
        <w:tc>
          <w:tcPr>
            <w:tcW w:w="1209" w:type="dxa"/>
            <w:vMerge/>
            <w:tcBorders>
              <w:top w:val="nil"/>
            </w:tcBorders>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0.035258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48.9</w:t>
            </w:r>
          </w:p>
        </w:tc>
      </w:tr>
      <w:tr>
        <w:trPr>
          <w:trHeight w:val="284"/>
          <w:jc w:val="center"/>
        </w:trPr>
        <w:tc>
          <w:tcPr>
            <w:tcW w:w="1209" w:type="dxa"/>
            <w:vMerge/>
            <w:tcBorders>
              <w:top w:val="nil"/>
            </w:tcBorders>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0.033348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51.7</w:t>
            </w:r>
          </w:p>
        </w:tc>
      </w:tr>
      <w:tr>
        <w:trPr>
          <w:trHeight w:val="284"/>
          <w:jc w:val="center"/>
        </w:trPr>
        <w:tc>
          <w:tcPr>
            <w:tcW w:w="1209" w:type="dxa"/>
            <w:vMerge/>
            <w:tcBorders>
              <w:top w:val="nil"/>
            </w:tcBorders>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0.031751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54.3</w:t>
            </w:r>
          </w:p>
        </w:tc>
      </w:tr>
      <w:tr>
        <w:trPr>
          <w:trHeight w:val="284"/>
          <w:jc w:val="center"/>
        </w:trPr>
        <w:tc>
          <w:tcPr>
            <w:tcW w:w="1209" w:type="dxa"/>
            <w:vMerge/>
            <w:tcBorders>
              <w:top w:val="nil"/>
            </w:tcBorders>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0.030407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56.7</w:t>
            </w:r>
          </w:p>
        </w:tc>
      </w:tr>
      <w:tr>
        <w:trPr>
          <w:trHeight w:val="284"/>
          <w:jc w:val="center"/>
        </w:trPr>
        <w:tc>
          <w:tcPr>
            <w:tcW w:w="1209" w:type="dxa"/>
            <w:vMerge/>
            <w:tcBorders>
              <w:top w:val="nil"/>
            </w:tcBorders>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0.032966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52.3</w:t>
            </w:r>
          </w:p>
        </w:tc>
      </w:tr>
      <w:tr>
        <w:trPr>
          <w:trHeight w:val="284"/>
          <w:jc w:val="center"/>
        </w:trPr>
        <w:tc>
          <w:tcPr>
            <w:tcW w:w="1209" w:type="dxa"/>
            <w:vMerge/>
            <w:tcBorders>
              <w:top w:val="nil"/>
            </w:tcBorders>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0.031404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54.9</w:t>
            </w:r>
          </w:p>
        </w:tc>
      </w:tr>
      <w:tr>
        <w:trPr>
          <w:trHeight w:val="284"/>
          <w:jc w:val="center"/>
        </w:trPr>
        <w:tc>
          <w:tcPr>
            <w:tcW w:w="1209" w:type="dxa"/>
            <w:vMerge/>
            <w:tcBorders>
              <w:top w:val="nil"/>
            </w:tcBorders>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0.032408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53.2</w:t>
            </w:r>
          </w:p>
        </w:tc>
      </w:tr>
      <w:tr>
        <w:trPr>
          <w:trHeight w:val="284"/>
          <w:jc w:val="center"/>
        </w:trPr>
        <w:tc>
          <w:tcPr>
            <w:tcW w:w="1209" w:type="dxa"/>
            <w:vMerge w:val="restart"/>
            <w:vAlign w:val="center"/>
          </w:tcPr>
          <w:p>
            <w:pPr>
              <w:tabs>
                <w:tab w:val="center" w:pos="4201"/>
                <w:tab w:val="right" w:leader="dot" w:pos="9298"/>
              </w:tabs>
              <w:autoSpaceDE w:val="0"/>
              <w:autoSpaceDN w:val="0"/>
              <w:jc w:val="center"/>
              <w:rPr>
                <w:rFonts w:ascii="宋体" w:hAnsi="宋体"/>
                <w:color w:val="000000" w:themeColor="text1"/>
                <w:sz w:val="18"/>
                <w:szCs w:val="18"/>
              </w:rPr>
            </w:pPr>
            <w:r>
              <w:rPr>
                <w:rFonts w:ascii="宋体" w:hAnsi="宋体" w:hint="eastAsia"/>
                <w:sz w:val="18"/>
                <w:szCs w:val="18"/>
              </w:rPr>
              <w:t>CuFe10</w:t>
            </w:r>
          </w:p>
        </w:tc>
        <w:tc>
          <w:tcPr>
            <w:tcW w:w="1860" w:type="dxa"/>
            <w:vMerge w:val="restart"/>
            <w:vAlign w:val="center"/>
          </w:tcPr>
          <w:p>
            <w:pPr>
              <w:tabs>
                <w:tab w:val="center" w:pos="4201"/>
                <w:tab w:val="right" w:leader="dot" w:pos="9298"/>
              </w:tabs>
              <w:autoSpaceDE w:val="0"/>
              <w:autoSpaceDN w:val="0"/>
              <w:jc w:val="center"/>
              <w:rPr>
                <w:rFonts w:ascii="宋体" w:hAnsi="宋体"/>
                <w:color w:val="000000" w:themeColor="text1"/>
                <w:sz w:val="18"/>
                <w:szCs w:val="18"/>
              </w:rPr>
            </w:pPr>
            <w:r>
              <w:rPr>
                <w:rFonts w:ascii="Calibri" w:eastAsia="微软雅黑" w:hAnsi="Calibri"/>
                <w:bCs/>
                <w:sz w:val="18"/>
                <w:szCs w:val="20"/>
              </w:rPr>
              <w:t>O</w:t>
            </w:r>
            <w:r>
              <w:rPr>
                <w:rFonts w:ascii="宋体" w:hAnsi="宋体" w:hint="eastAsia"/>
                <w:bCs/>
                <w:sz w:val="18"/>
                <w:szCs w:val="20"/>
              </w:rPr>
              <w:t>60</w:t>
            </w: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0.028735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60.0</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0.027674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62.3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0.027454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62.8</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0.027323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63.1</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0.027151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63.5</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0.027367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0.027674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62.3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0.027498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62.7</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0.027151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63.5</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0.027674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62.3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0.027280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63.2</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0.027454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62.8</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0.027586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62.5</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0.027498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62.7</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0.028034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61.5</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restart"/>
            <w:vAlign w:val="center"/>
          </w:tcPr>
          <w:p>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H0</w:t>
            </w:r>
            <w:r>
              <w:rPr>
                <w:rFonts w:asciiTheme="minorEastAsia" w:eastAsiaTheme="minorEastAsia" w:hAnsiTheme="minorEastAsia" w:hint="eastAsia"/>
                <w:color w:val="000000" w:themeColor="text1"/>
                <w:sz w:val="18"/>
                <w:szCs w:val="18"/>
              </w:rPr>
              <w:t>2</w:t>
            </w: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0.031347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55.0</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0.031177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55.3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0.030733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56.1</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0.030898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55.8</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0.030623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56.3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0.031234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55.2</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0.030898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55.8</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0.028126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61.3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0.027410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62.9</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0.030953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55.7</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0.031177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55.3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0.028640 </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60.2</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restart"/>
            <w:vAlign w:val="center"/>
          </w:tcPr>
          <w:p>
            <w:pPr>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H0</w:t>
            </w:r>
            <w:r>
              <w:rPr>
                <w:rFonts w:asciiTheme="minorEastAsia" w:eastAsiaTheme="minorEastAsia" w:hAnsiTheme="minorEastAsia" w:hint="eastAsia"/>
                <w:color w:val="000000" w:themeColor="text1"/>
                <w:sz w:val="18"/>
                <w:szCs w:val="18"/>
              </w:rPr>
              <w:t>4</w:t>
            </w:r>
          </w:p>
        </w:tc>
        <w:tc>
          <w:tcPr>
            <w:tcW w:w="3573" w:type="dxa"/>
            <w:vAlign w:val="center"/>
          </w:tcPr>
          <w:p>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 xml:space="preserve">0.033156 </w:t>
            </w:r>
          </w:p>
        </w:tc>
        <w:tc>
          <w:tcPr>
            <w:tcW w:w="2215" w:type="dxa"/>
            <w:vAlign w:val="bottom"/>
          </w:tcPr>
          <w:p>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52.0</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 xml:space="preserve">0.033029 </w:t>
            </w:r>
          </w:p>
        </w:tc>
        <w:tc>
          <w:tcPr>
            <w:tcW w:w="2215" w:type="dxa"/>
            <w:vAlign w:val="bottom"/>
          </w:tcPr>
          <w:p>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52.2</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 xml:space="preserve">0.033608 </w:t>
            </w:r>
          </w:p>
        </w:tc>
        <w:tc>
          <w:tcPr>
            <w:tcW w:w="2215" w:type="dxa"/>
            <w:vAlign w:val="bottom"/>
          </w:tcPr>
          <w:p>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51.3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 xml:space="preserve">0.031577 </w:t>
            </w:r>
          </w:p>
        </w:tc>
        <w:tc>
          <w:tcPr>
            <w:tcW w:w="2215" w:type="dxa"/>
            <w:vAlign w:val="bottom"/>
          </w:tcPr>
          <w:p>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54.6</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 xml:space="preserve">0.033092 </w:t>
            </w:r>
          </w:p>
        </w:tc>
        <w:tc>
          <w:tcPr>
            <w:tcW w:w="2215" w:type="dxa"/>
            <w:vAlign w:val="bottom"/>
          </w:tcPr>
          <w:p>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52.1</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 xml:space="preserve">0.032715 </w:t>
            </w:r>
          </w:p>
        </w:tc>
        <w:tc>
          <w:tcPr>
            <w:tcW w:w="2215" w:type="dxa"/>
            <w:vAlign w:val="bottom"/>
          </w:tcPr>
          <w:p>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52.7</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 xml:space="preserve">0.029573 </w:t>
            </w:r>
          </w:p>
        </w:tc>
        <w:tc>
          <w:tcPr>
            <w:tcW w:w="2215" w:type="dxa"/>
            <w:vAlign w:val="bottom"/>
          </w:tcPr>
          <w:p>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58.3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 xml:space="preserve">0.031121 </w:t>
            </w:r>
          </w:p>
        </w:tc>
        <w:tc>
          <w:tcPr>
            <w:tcW w:w="2215" w:type="dxa"/>
            <w:vAlign w:val="bottom"/>
          </w:tcPr>
          <w:p>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55.4</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 xml:space="preserve">0.031519 </w:t>
            </w:r>
          </w:p>
        </w:tc>
        <w:tc>
          <w:tcPr>
            <w:tcW w:w="2215" w:type="dxa"/>
            <w:vAlign w:val="bottom"/>
          </w:tcPr>
          <w:p>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54.7</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jc w:val="center"/>
              <w:rPr>
                <w:rFonts w:asciiTheme="minorEastAsia" w:eastAsiaTheme="minorEastAsia" w:hAnsiTheme="minorEastAsia"/>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 xml:space="preserve">0.028357 </w:t>
            </w:r>
          </w:p>
        </w:tc>
        <w:tc>
          <w:tcPr>
            <w:tcW w:w="2215" w:type="dxa"/>
            <w:vAlign w:val="bottom"/>
          </w:tcPr>
          <w:p>
            <w:pPr>
              <w:jc w:val="center"/>
              <w:rPr>
                <w:rFonts w:asciiTheme="minorEastAsia" w:eastAsiaTheme="minorEastAsia" w:hAnsiTheme="minorEastAsia" w:cs="宋体"/>
                <w:color w:val="000000"/>
                <w:sz w:val="20"/>
                <w:szCs w:val="20"/>
              </w:rPr>
            </w:pPr>
            <w:r>
              <w:rPr>
                <w:rFonts w:asciiTheme="minorEastAsia" w:eastAsiaTheme="minorEastAsia" w:hAnsiTheme="minorEastAsia" w:hint="eastAsia"/>
                <w:color w:val="000000"/>
                <w:sz w:val="20"/>
                <w:szCs w:val="20"/>
              </w:rPr>
              <w:t>60.8</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restart"/>
            <w:vAlign w:val="center"/>
          </w:tcPr>
          <w:p>
            <w:pPr>
              <w:tabs>
                <w:tab w:val="center" w:pos="4201"/>
                <w:tab w:val="right" w:leader="dot" w:pos="9298"/>
              </w:tabs>
              <w:autoSpaceDE w:val="0"/>
              <w:autoSpaceDN w:val="0"/>
              <w:jc w:val="center"/>
              <w:rPr>
                <w:rFonts w:ascii="宋体" w:hAnsi="宋体"/>
                <w:color w:val="000000" w:themeColor="text1"/>
                <w:sz w:val="18"/>
                <w:szCs w:val="18"/>
              </w:rPr>
            </w:pPr>
            <w:r>
              <w:rPr>
                <w:rFonts w:ascii="宋体" w:hAnsi="宋体" w:hint="eastAsia"/>
                <w:color w:val="000000" w:themeColor="text1"/>
                <w:sz w:val="18"/>
                <w:szCs w:val="18"/>
              </w:rPr>
              <w:t>H06</w:t>
            </w: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0.035919 </w:t>
            </w:r>
          </w:p>
        </w:tc>
        <w:tc>
          <w:tcPr>
            <w:tcW w:w="2215"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48.0</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0.034073 </w:t>
            </w:r>
          </w:p>
        </w:tc>
        <w:tc>
          <w:tcPr>
            <w:tcW w:w="2215"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50.6</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0.031177 </w:t>
            </w:r>
          </w:p>
        </w:tc>
        <w:tc>
          <w:tcPr>
            <w:tcW w:w="2215"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55.3</w:t>
            </w:r>
          </w:p>
        </w:tc>
      </w:tr>
      <w:tr>
        <w:trPr>
          <w:trHeight w:val="284"/>
          <w:jc w:val="center"/>
        </w:trPr>
        <w:tc>
          <w:tcPr>
            <w:tcW w:w="1209" w:type="dxa"/>
            <w:vMerge w:val="restart"/>
            <w:tcBorders>
              <w:top w:val="nil"/>
            </w:tcBorders>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0.035475 </w:t>
            </w:r>
          </w:p>
        </w:tc>
        <w:tc>
          <w:tcPr>
            <w:tcW w:w="2215"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48.6</w:t>
            </w:r>
          </w:p>
        </w:tc>
      </w:tr>
      <w:tr>
        <w:trPr>
          <w:trHeight w:val="284"/>
          <w:jc w:val="center"/>
        </w:trPr>
        <w:tc>
          <w:tcPr>
            <w:tcW w:w="1209" w:type="dxa"/>
            <w:vMerge/>
            <w:tcBorders>
              <w:top w:val="nil"/>
            </w:tcBorders>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0.035043 </w:t>
            </w:r>
          </w:p>
        </w:tc>
        <w:tc>
          <w:tcPr>
            <w:tcW w:w="2215"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49.2</w:t>
            </w:r>
          </w:p>
        </w:tc>
      </w:tr>
      <w:tr>
        <w:trPr>
          <w:trHeight w:val="284"/>
          <w:jc w:val="center"/>
        </w:trPr>
        <w:tc>
          <w:tcPr>
            <w:tcW w:w="1209" w:type="dxa"/>
            <w:vMerge/>
            <w:tcBorders>
              <w:top w:val="nil"/>
            </w:tcBorders>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0.036761 </w:t>
            </w:r>
          </w:p>
        </w:tc>
        <w:tc>
          <w:tcPr>
            <w:tcW w:w="2215"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46.9</w:t>
            </w:r>
          </w:p>
        </w:tc>
      </w:tr>
      <w:tr>
        <w:trPr>
          <w:trHeight w:val="284"/>
          <w:jc w:val="center"/>
        </w:trPr>
        <w:tc>
          <w:tcPr>
            <w:tcW w:w="1209" w:type="dxa"/>
            <w:vMerge/>
            <w:tcBorders>
              <w:top w:val="nil"/>
            </w:tcBorders>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0.033608 </w:t>
            </w:r>
          </w:p>
        </w:tc>
        <w:tc>
          <w:tcPr>
            <w:tcW w:w="2215"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51.3</w:t>
            </w:r>
          </w:p>
        </w:tc>
      </w:tr>
      <w:tr>
        <w:trPr>
          <w:trHeight w:val="284"/>
          <w:jc w:val="center"/>
        </w:trPr>
        <w:tc>
          <w:tcPr>
            <w:tcW w:w="1209" w:type="dxa"/>
            <w:vMerge/>
            <w:tcBorders>
              <w:top w:val="nil"/>
            </w:tcBorders>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0.036450 </w:t>
            </w:r>
          </w:p>
        </w:tc>
        <w:tc>
          <w:tcPr>
            <w:tcW w:w="2215"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47.3</w:t>
            </w:r>
          </w:p>
        </w:tc>
      </w:tr>
      <w:tr>
        <w:trPr>
          <w:trHeight w:val="284"/>
          <w:jc w:val="center"/>
        </w:trPr>
        <w:tc>
          <w:tcPr>
            <w:tcW w:w="1209" w:type="dxa"/>
            <w:vMerge/>
            <w:tcBorders>
              <w:top w:val="nil"/>
            </w:tcBorders>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0.032840 </w:t>
            </w:r>
          </w:p>
        </w:tc>
        <w:tc>
          <w:tcPr>
            <w:tcW w:w="2215"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52.5</w:t>
            </w:r>
          </w:p>
        </w:tc>
      </w:tr>
      <w:tr>
        <w:trPr>
          <w:trHeight w:val="284"/>
          <w:jc w:val="center"/>
        </w:trPr>
        <w:tc>
          <w:tcPr>
            <w:tcW w:w="1209" w:type="dxa"/>
            <w:vMerge/>
            <w:tcBorders>
              <w:top w:val="nil"/>
            </w:tcBorders>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 xml:space="preserve">0.033220 </w:t>
            </w:r>
          </w:p>
        </w:tc>
        <w:tc>
          <w:tcPr>
            <w:tcW w:w="2215"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51.9</w:t>
            </w:r>
          </w:p>
        </w:tc>
      </w:tr>
      <w:tr>
        <w:trPr>
          <w:trHeight w:val="284"/>
          <w:jc w:val="center"/>
        </w:trPr>
        <w:tc>
          <w:tcPr>
            <w:tcW w:w="1209" w:type="dxa"/>
            <w:vMerge w:val="restart"/>
            <w:vAlign w:val="center"/>
          </w:tcPr>
          <w:p>
            <w:pPr>
              <w:tabs>
                <w:tab w:val="center" w:pos="4201"/>
                <w:tab w:val="right" w:leader="dot" w:pos="9298"/>
              </w:tabs>
              <w:autoSpaceDE w:val="0"/>
              <w:autoSpaceDN w:val="0"/>
              <w:jc w:val="center"/>
              <w:rPr>
                <w:rFonts w:ascii="宋体" w:hAnsi="宋体"/>
                <w:color w:val="000000" w:themeColor="text1"/>
                <w:sz w:val="18"/>
                <w:szCs w:val="18"/>
              </w:rPr>
            </w:pPr>
            <w:r>
              <w:rPr>
                <w:rFonts w:ascii="宋体" w:hAnsi="宋体"/>
                <w:color w:val="000000" w:themeColor="text1"/>
                <w:sz w:val="18"/>
                <w:szCs w:val="18"/>
              </w:rPr>
              <w:t>CuFe</w:t>
            </w:r>
            <w:r>
              <w:rPr>
                <w:rFonts w:ascii="宋体" w:hAnsi="宋体" w:hint="eastAsia"/>
                <w:color w:val="000000" w:themeColor="text1"/>
                <w:sz w:val="18"/>
                <w:szCs w:val="18"/>
              </w:rPr>
              <w:t>2</w:t>
            </w:r>
            <w:r>
              <w:rPr>
                <w:rFonts w:ascii="宋体" w:hAnsi="宋体"/>
                <w:color w:val="000000" w:themeColor="text1"/>
                <w:sz w:val="18"/>
                <w:szCs w:val="18"/>
              </w:rPr>
              <w:t>0</w:t>
            </w:r>
          </w:p>
        </w:tc>
        <w:tc>
          <w:tcPr>
            <w:tcW w:w="1860" w:type="dxa"/>
            <w:vMerge w:val="restart"/>
            <w:vAlign w:val="center"/>
          </w:tcPr>
          <w:p>
            <w:pPr>
              <w:tabs>
                <w:tab w:val="center" w:pos="4201"/>
                <w:tab w:val="right" w:leader="dot" w:pos="9298"/>
              </w:tabs>
              <w:autoSpaceDE w:val="0"/>
              <w:autoSpaceDN w:val="0"/>
              <w:jc w:val="center"/>
              <w:rPr>
                <w:rFonts w:ascii="宋体" w:hAnsi="宋体"/>
                <w:color w:val="000000" w:themeColor="text1"/>
                <w:sz w:val="18"/>
                <w:szCs w:val="18"/>
              </w:rPr>
            </w:pPr>
            <w:r>
              <w:rPr>
                <w:rFonts w:ascii="Calibri" w:eastAsia="微软雅黑" w:hAnsi="Calibri"/>
                <w:bCs/>
                <w:sz w:val="18"/>
                <w:szCs w:val="20"/>
              </w:rPr>
              <w:t>O</w:t>
            </w:r>
            <w:r>
              <w:rPr>
                <w:rFonts w:ascii="宋体" w:hAnsi="宋体" w:hint="eastAsia"/>
                <w:bCs/>
                <w:sz w:val="18"/>
                <w:szCs w:val="20"/>
              </w:rPr>
              <w:t>60</w:t>
            </w: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0.033183</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52.5</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Calibri" w:eastAsia="微软雅黑" w:hAnsi="Calibri"/>
                <w:bCs/>
                <w:sz w:val="18"/>
                <w:szCs w:val="20"/>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0.032142</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54.2</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Calibri" w:eastAsia="微软雅黑" w:hAnsi="Calibri"/>
                <w:bCs/>
                <w:sz w:val="18"/>
                <w:szCs w:val="20"/>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0.032502</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53.6</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Calibri" w:eastAsia="微软雅黑" w:hAnsi="Calibri"/>
                <w:bCs/>
                <w:sz w:val="18"/>
                <w:szCs w:val="20"/>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0.032624</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53.4</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Calibri" w:eastAsia="微软雅黑" w:hAnsi="Calibri"/>
                <w:bCs/>
                <w:sz w:val="18"/>
                <w:szCs w:val="20"/>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0.032685</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53.3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Calibri" w:eastAsia="微软雅黑" w:hAnsi="Calibri"/>
                <w:bCs/>
                <w:sz w:val="18"/>
                <w:szCs w:val="20"/>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0.032502</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53.6</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Calibri" w:eastAsia="微软雅黑" w:hAnsi="Calibri"/>
                <w:bCs/>
                <w:sz w:val="18"/>
                <w:szCs w:val="20"/>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0.031907</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54.6</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Calibri" w:eastAsia="微软雅黑" w:hAnsi="Calibri"/>
                <w:bCs/>
                <w:sz w:val="18"/>
                <w:szCs w:val="20"/>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0.032381</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53.8</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Calibri" w:eastAsia="微软雅黑" w:hAnsi="Calibri"/>
                <w:bCs/>
                <w:sz w:val="18"/>
                <w:szCs w:val="20"/>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0.033502</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52.0</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Calibri" w:eastAsia="微软雅黑" w:hAnsi="Calibri"/>
                <w:bCs/>
                <w:sz w:val="18"/>
                <w:szCs w:val="20"/>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0.031560</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55.2</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Calibri" w:eastAsia="微软雅黑" w:hAnsi="Calibri"/>
                <w:bCs/>
                <w:sz w:val="18"/>
                <w:szCs w:val="20"/>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0.032746</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53.2</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Calibri" w:eastAsia="微软雅黑" w:hAnsi="Calibri"/>
                <w:bCs/>
                <w:sz w:val="18"/>
                <w:szCs w:val="20"/>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0.033057</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52.7</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Calibri" w:eastAsia="微软雅黑" w:hAnsi="Calibri"/>
                <w:bCs/>
                <w:sz w:val="18"/>
                <w:szCs w:val="20"/>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0.033631</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51.8</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restart"/>
            <w:vAlign w:val="center"/>
          </w:tcPr>
          <w:p>
            <w:pPr>
              <w:tabs>
                <w:tab w:val="center" w:pos="4201"/>
                <w:tab w:val="right" w:leader="dot" w:pos="9298"/>
              </w:tabs>
              <w:autoSpaceDE w:val="0"/>
              <w:autoSpaceDN w:val="0"/>
              <w:jc w:val="center"/>
              <w:rPr>
                <w:rFonts w:ascii="宋体" w:hAnsi="宋体"/>
                <w:color w:val="000000" w:themeColor="text1"/>
                <w:sz w:val="18"/>
                <w:szCs w:val="18"/>
              </w:rPr>
            </w:pPr>
            <w:r>
              <w:rPr>
                <w:rFonts w:ascii="宋体" w:hAnsi="宋体" w:hint="eastAsia"/>
                <w:color w:val="000000" w:themeColor="text1"/>
                <w:sz w:val="18"/>
                <w:szCs w:val="18"/>
              </w:rPr>
              <w:t>H06</w:t>
            </w: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0.040326</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43.2</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0.038457</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45.3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0.040894</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42.6</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0.041777</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41.7</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0.040420</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43.1</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0.040991</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42.5</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0.042182</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41.3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0.038204</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45.6</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0.037708</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46.2</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0.041380</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42.1</w:t>
            </w:r>
          </w:p>
        </w:tc>
      </w:tr>
      <w:tr>
        <w:trPr>
          <w:trHeight w:val="284"/>
          <w:jc w:val="center"/>
        </w:trPr>
        <w:tc>
          <w:tcPr>
            <w:tcW w:w="1209" w:type="dxa"/>
            <w:vMerge w:val="restart"/>
            <w:vAlign w:val="center"/>
          </w:tcPr>
          <w:p>
            <w:pPr>
              <w:tabs>
                <w:tab w:val="center" w:pos="4201"/>
                <w:tab w:val="right" w:leader="dot" w:pos="9298"/>
              </w:tabs>
              <w:autoSpaceDE w:val="0"/>
              <w:autoSpaceDN w:val="0"/>
              <w:jc w:val="center"/>
              <w:rPr>
                <w:rFonts w:ascii="宋体" w:hAnsi="宋体"/>
                <w:color w:val="000000" w:themeColor="text1"/>
                <w:sz w:val="18"/>
                <w:szCs w:val="18"/>
              </w:rPr>
            </w:pPr>
            <w:r>
              <w:rPr>
                <w:rFonts w:ascii="宋体" w:hAnsi="宋体"/>
                <w:color w:val="000000" w:themeColor="text1"/>
                <w:sz w:val="18"/>
                <w:szCs w:val="18"/>
              </w:rPr>
              <w:t>CuFe</w:t>
            </w:r>
            <w:r>
              <w:rPr>
                <w:rFonts w:ascii="宋体" w:hAnsi="宋体" w:hint="eastAsia"/>
                <w:color w:val="000000" w:themeColor="text1"/>
                <w:sz w:val="18"/>
                <w:szCs w:val="18"/>
              </w:rPr>
              <w:t>4</w:t>
            </w:r>
            <w:r>
              <w:rPr>
                <w:rFonts w:ascii="宋体" w:hAnsi="宋体"/>
                <w:color w:val="000000" w:themeColor="text1"/>
                <w:sz w:val="18"/>
                <w:szCs w:val="18"/>
              </w:rPr>
              <w:t>0</w:t>
            </w:r>
          </w:p>
        </w:tc>
        <w:tc>
          <w:tcPr>
            <w:tcW w:w="1860" w:type="dxa"/>
            <w:vMerge w:val="restart"/>
            <w:vAlign w:val="center"/>
          </w:tcPr>
          <w:p>
            <w:pPr>
              <w:tabs>
                <w:tab w:val="center" w:pos="4201"/>
                <w:tab w:val="right" w:leader="dot" w:pos="9298"/>
              </w:tabs>
              <w:autoSpaceDE w:val="0"/>
              <w:autoSpaceDN w:val="0"/>
              <w:jc w:val="center"/>
              <w:rPr>
                <w:rFonts w:ascii="宋体" w:hAnsi="宋体"/>
                <w:color w:val="000000" w:themeColor="text1"/>
                <w:sz w:val="18"/>
                <w:szCs w:val="18"/>
              </w:rPr>
            </w:pPr>
            <w:r>
              <w:rPr>
                <w:rFonts w:ascii="Calibri" w:eastAsia="微软雅黑" w:hAnsi="Calibri"/>
                <w:bCs/>
                <w:sz w:val="18"/>
                <w:szCs w:val="20"/>
              </w:rPr>
              <w:t>O</w:t>
            </w:r>
            <w:r>
              <w:rPr>
                <w:rFonts w:ascii="宋体" w:hAnsi="宋体" w:hint="eastAsia"/>
                <w:bCs/>
                <w:sz w:val="18"/>
                <w:szCs w:val="20"/>
              </w:rPr>
              <w:t>60</w:t>
            </w: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0.055837</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31.2</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Calibri" w:eastAsia="微软雅黑" w:hAnsi="Calibri"/>
                <w:bCs/>
                <w:sz w:val="18"/>
                <w:szCs w:val="20"/>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0.059661</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29.2</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Calibri" w:eastAsia="微软雅黑" w:hAnsi="Calibri"/>
                <w:bCs/>
                <w:sz w:val="18"/>
                <w:szCs w:val="20"/>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0.056931</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30.6</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Calibri" w:eastAsia="微软雅黑" w:hAnsi="Calibri"/>
                <w:bCs/>
                <w:sz w:val="18"/>
                <w:szCs w:val="20"/>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0.053603</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32.5</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Calibri" w:eastAsia="微软雅黑" w:hAnsi="Calibri"/>
                <w:bCs/>
                <w:sz w:val="18"/>
                <w:szCs w:val="20"/>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0.054783</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31.8</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Calibri" w:eastAsia="微软雅黑" w:hAnsi="Calibri"/>
                <w:bCs/>
                <w:sz w:val="18"/>
                <w:szCs w:val="20"/>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0.051848</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33.6</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restart"/>
            <w:vAlign w:val="center"/>
          </w:tcPr>
          <w:p>
            <w:pPr>
              <w:tabs>
                <w:tab w:val="center" w:pos="4201"/>
                <w:tab w:val="right" w:leader="dot" w:pos="9298"/>
              </w:tabs>
              <w:autoSpaceDE w:val="0"/>
              <w:autoSpaceDN w:val="0"/>
              <w:jc w:val="center"/>
              <w:rPr>
                <w:rFonts w:ascii="宋体" w:hAnsi="宋体"/>
                <w:color w:val="000000" w:themeColor="text1"/>
                <w:sz w:val="18"/>
                <w:szCs w:val="18"/>
              </w:rPr>
            </w:pPr>
            <w:r>
              <w:rPr>
                <w:rFonts w:ascii="宋体" w:hAnsi="宋体" w:hint="eastAsia"/>
                <w:color w:val="000000" w:themeColor="text1"/>
                <w:sz w:val="18"/>
                <w:szCs w:val="18"/>
              </w:rPr>
              <w:t>H06</w:t>
            </w: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0.088431</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19.7</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0.086243</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20.2</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0.081789</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21.3</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0.105582</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16.5</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0.078473</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22.2</w:t>
            </w:r>
          </w:p>
        </w:tc>
      </w:tr>
      <w:tr>
        <w:trPr>
          <w:trHeight w:val="284"/>
          <w:jc w:val="center"/>
        </w:trPr>
        <w:tc>
          <w:tcPr>
            <w:tcW w:w="1209"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1860" w:type="dxa"/>
            <w:vMerge/>
            <w:vAlign w:val="center"/>
          </w:tcPr>
          <w:p>
            <w:pPr>
              <w:tabs>
                <w:tab w:val="center" w:pos="4201"/>
                <w:tab w:val="right" w:leader="dot" w:pos="9298"/>
              </w:tabs>
              <w:autoSpaceDE w:val="0"/>
              <w:autoSpaceDN w:val="0"/>
              <w:jc w:val="center"/>
              <w:rPr>
                <w:rFonts w:ascii="宋体" w:hAnsi="宋体"/>
                <w:color w:val="000000" w:themeColor="text1"/>
                <w:sz w:val="18"/>
                <w:szCs w:val="18"/>
              </w:rPr>
            </w:pPr>
          </w:p>
        </w:tc>
        <w:tc>
          <w:tcPr>
            <w:tcW w:w="3573" w:type="dxa"/>
            <w:vAlign w:val="bottom"/>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0.084980</w:t>
            </w:r>
          </w:p>
        </w:tc>
        <w:tc>
          <w:tcPr>
            <w:tcW w:w="2215" w:type="dxa"/>
            <w:vAlign w:val="center"/>
          </w:tcPr>
          <w:p>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20.5</w:t>
            </w:r>
          </w:p>
        </w:tc>
      </w:tr>
    </w:tbl>
    <w:p>
      <w:pPr>
        <w:pStyle w:val="a3"/>
        <w:spacing w:line="360" w:lineRule="exact"/>
        <w:ind w:firstLineChars="200" w:firstLine="420"/>
        <w:rPr>
          <w:rFonts w:asciiTheme="minorEastAsia" w:eastAsiaTheme="minorEastAsia" w:hAnsiTheme="minorEastAsia" w:hint="eastAsia"/>
        </w:rPr>
      </w:pPr>
      <w:r>
        <w:rPr>
          <w:rFonts w:asciiTheme="minorEastAsia" w:eastAsiaTheme="minorEastAsia" w:hAnsiTheme="minorEastAsia"/>
        </w:rPr>
        <w:t xml:space="preserve"> </w:t>
      </w:r>
      <w:r>
        <w:rPr>
          <w:rFonts w:asciiTheme="minorEastAsia" w:eastAsiaTheme="minorEastAsia" w:hAnsiTheme="minorEastAsia" w:hint="eastAsia"/>
        </w:rPr>
        <w:t>从上表可看出CuFe5、CuFe10和</w:t>
      </w:r>
      <w:r>
        <w:rPr>
          <w:rFonts w:asciiTheme="minorEastAsia" w:eastAsiaTheme="minorEastAsia" w:hAnsiTheme="minorEastAsia"/>
        </w:rPr>
        <w:t>CuFe</w:t>
      </w:r>
      <w:r>
        <w:rPr>
          <w:rFonts w:asciiTheme="minorEastAsia" w:eastAsiaTheme="minorEastAsia" w:hAnsiTheme="minorEastAsia" w:hint="eastAsia"/>
        </w:rPr>
        <w:t>20铜合金在不同状态下导电率均在50%以上，最高达到75.2%，其导电率也是非常优异的。根据上述数据的分析，本文本产品性能如表14规定。</w:t>
      </w:r>
    </w:p>
    <w:p>
      <w:pPr>
        <w:widowControl/>
        <w:spacing w:beforeLines="50" w:before="156" w:afterLines="50" w:after="156"/>
        <w:jc w:val="center"/>
        <w:rPr>
          <w:rFonts w:ascii="黑体" w:eastAsia="黑体"/>
          <w:kern w:val="0"/>
          <w:szCs w:val="20"/>
        </w:rPr>
      </w:pPr>
      <w:r>
        <w:rPr>
          <w:rFonts w:ascii="黑体" w:eastAsia="黑体" w:hint="eastAsia"/>
          <w:kern w:val="0"/>
          <w:szCs w:val="20"/>
        </w:rPr>
        <w:t xml:space="preserve">表14  </w:t>
      </w:r>
      <w:r>
        <w:rPr>
          <w:rFonts w:ascii="黑体" w:eastAsia="黑体" w:hint="eastAsia"/>
          <w:kern w:val="0"/>
          <w:szCs w:val="20"/>
        </w:rPr>
        <w:t>电性能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2870"/>
        <w:gridCol w:w="2870"/>
      </w:tblGrid>
      <w:tr>
        <w:trPr>
          <w:trHeight w:val="284"/>
          <w:jc w:val="center"/>
        </w:trPr>
        <w:tc>
          <w:tcPr>
            <w:tcW w:w="3273" w:type="dxa"/>
            <w:tcBorders>
              <w:top w:val="single" w:sz="8" w:space="0" w:color="auto"/>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lang w:eastAsia="ko-KR"/>
              </w:rPr>
            </w:pPr>
            <w:r>
              <w:rPr>
                <w:rFonts w:asciiTheme="minorEastAsia" w:eastAsiaTheme="minorEastAsia" w:hAnsiTheme="minorEastAsia" w:hint="eastAsia"/>
                <w:sz w:val="18"/>
                <w:szCs w:val="18"/>
                <w:lang w:eastAsia="ko-KR"/>
              </w:rPr>
              <w:t>牌号</w:t>
            </w:r>
          </w:p>
        </w:tc>
        <w:tc>
          <w:tcPr>
            <w:tcW w:w="2870" w:type="dxa"/>
            <w:tcBorders>
              <w:top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cs="宋体"/>
                <w:sz w:val="18"/>
                <w:szCs w:val="18"/>
                <w:lang w:eastAsia="ko-KR"/>
              </w:rPr>
            </w:pPr>
            <w:r>
              <w:rPr>
                <w:rFonts w:asciiTheme="minorEastAsia" w:eastAsiaTheme="minorEastAsia" w:hAnsiTheme="minorEastAsia" w:cs="宋体" w:hint="eastAsia"/>
                <w:sz w:val="18"/>
                <w:szCs w:val="18"/>
                <w:lang w:eastAsia="ko-KR"/>
              </w:rPr>
              <w:t>状态</w:t>
            </w:r>
          </w:p>
        </w:tc>
        <w:tc>
          <w:tcPr>
            <w:tcW w:w="2870" w:type="dxa"/>
            <w:tcBorders>
              <w:top w:val="single" w:sz="8" w:space="0" w:color="auto"/>
              <w:right w:val="single" w:sz="8" w:space="0" w:color="auto"/>
            </w:tcBorders>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lang w:eastAsia="ko-KR"/>
              </w:rPr>
              <w:t>导电率</w:t>
            </w:r>
          </w:p>
          <w:p>
            <w:pPr>
              <w:tabs>
                <w:tab w:val="center" w:pos="4201"/>
                <w:tab w:val="right" w:leader="dot" w:pos="9298"/>
              </w:tabs>
              <w:autoSpaceDE w:val="0"/>
              <w:autoSpaceDN w:val="0"/>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lang w:eastAsia="ko-KR"/>
              </w:rPr>
              <w:t>%IACS</w:t>
            </w:r>
            <w:r>
              <w:rPr>
                <w:rFonts w:asciiTheme="minorEastAsia" w:eastAsiaTheme="minorEastAsia" w:hAnsiTheme="minorEastAsia" w:cs="宋体" w:hint="eastAsia"/>
                <w:sz w:val="18"/>
                <w:szCs w:val="18"/>
              </w:rPr>
              <w:t>，不小于</w:t>
            </w:r>
          </w:p>
        </w:tc>
      </w:tr>
      <w:tr>
        <w:trPr>
          <w:trHeight w:val="284"/>
          <w:jc w:val="center"/>
        </w:trPr>
        <w:tc>
          <w:tcPr>
            <w:tcW w:w="3273" w:type="dxa"/>
            <w:vMerge w:val="restart"/>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sz w:val="18"/>
                <w:szCs w:val="18"/>
                <w:lang w:eastAsia="ko-KR"/>
              </w:rPr>
              <w:t>CuFe</w:t>
            </w:r>
            <w:r>
              <w:rPr>
                <w:rFonts w:asciiTheme="minorEastAsia" w:eastAsiaTheme="minorEastAsia" w:hAnsiTheme="minorEastAsia" w:hint="eastAsia"/>
                <w:sz w:val="18"/>
                <w:szCs w:val="18"/>
              </w:rPr>
              <w:t>5</w:t>
            </w:r>
          </w:p>
        </w:tc>
        <w:tc>
          <w:tcPr>
            <w:tcW w:w="2870" w:type="dxa"/>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bCs/>
                <w:sz w:val="18"/>
                <w:szCs w:val="20"/>
              </w:rPr>
              <w:t>O</w:t>
            </w:r>
            <w:r>
              <w:rPr>
                <w:rFonts w:asciiTheme="minorEastAsia" w:eastAsiaTheme="minorEastAsia" w:hAnsiTheme="minorEastAsia" w:hint="eastAsia"/>
                <w:bCs/>
                <w:sz w:val="18"/>
                <w:szCs w:val="20"/>
              </w:rPr>
              <w:t>60</w:t>
            </w:r>
          </w:p>
        </w:tc>
        <w:tc>
          <w:tcPr>
            <w:tcW w:w="2870" w:type="dxa"/>
            <w:tcBorders>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65</w:t>
            </w:r>
          </w:p>
        </w:tc>
      </w:tr>
      <w:tr>
        <w:trPr>
          <w:trHeight w:val="284"/>
          <w:jc w:val="center"/>
        </w:trPr>
        <w:tc>
          <w:tcPr>
            <w:tcW w:w="327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lang w:eastAsia="ko-KR"/>
              </w:rPr>
            </w:pPr>
          </w:p>
        </w:tc>
        <w:tc>
          <w:tcPr>
            <w:tcW w:w="2870" w:type="dxa"/>
            <w:shd w:val="clear" w:color="auto" w:fill="auto"/>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H0</w:t>
            </w:r>
            <w:r>
              <w:rPr>
                <w:rFonts w:asciiTheme="minorEastAsia" w:eastAsiaTheme="minorEastAsia" w:hAnsiTheme="minorEastAsia" w:hint="eastAsia"/>
                <w:sz w:val="18"/>
                <w:szCs w:val="18"/>
              </w:rPr>
              <w:t>2</w:t>
            </w:r>
          </w:p>
        </w:tc>
        <w:tc>
          <w:tcPr>
            <w:tcW w:w="2870" w:type="dxa"/>
            <w:tcBorders>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60</w:t>
            </w:r>
          </w:p>
        </w:tc>
      </w:tr>
      <w:tr>
        <w:trPr>
          <w:trHeight w:val="284"/>
          <w:jc w:val="center"/>
        </w:trPr>
        <w:tc>
          <w:tcPr>
            <w:tcW w:w="327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lang w:eastAsia="ko-KR"/>
              </w:rPr>
            </w:pPr>
          </w:p>
        </w:tc>
        <w:tc>
          <w:tcPr>
            <w:tcW w:w="2870" w:type="dxa"/>
            <w:shd w:val="clear" w:color="auto" w:fill="auto"/>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H0</w:t>
            </w:r>
            <w:r>
              <w:rPr>
                <w:rFonts w:asciiTheme="minorEastAsia" w:eastAsiaTheme="minorEastAsia" w:hAnsiTheme="minorEastAsia" w:hint="eastAsia"/>
                <w:sz w:val="18"/>
                <w:szCs w:val="18"/>
              </w:rPr>
              <w:t>4</w:t>
            </w:r>
          </w:p>
        </w:tc>
        <w:tc>
          <w:tcPr>
            <w:tcW w:w="2870" w:type="dxa"/>
            <w:tcBorders>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55</w:t>
            </w:r>
          </w:p>
        </w:tc>
      </w:tr>
      <w:tr>
        <w:trPr>
          <w:trHeight w:val="284"/>
          <w:jc w:val="center"/>
        </w:trPr>
        <w:tc>
          <w:tcPr>
            <w:tcW w:w="327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lang w:eastAsia="ko-KR"/>
              </w:rPr>
            </w:pPr>
          </w:p>
        </w:tc>
        <w:tc>
          <w:tcPr>
            <w:tcW w:w="2870" w:type="dxa"/>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H06</w:t>
            </w:r>
          </w:p>
        </w:tc>
        <w:tc>
          <w:tcPr>
            <w:tcW w:w="2870" w:type="dxa"/>
            <w:tcBorders>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50</w:t>
            </w:r>
          </w:p>
        </w:tc>
      </w:tr>
      <w:tr>
        <w:trPr>
          <w:trHeight w:val="284"/>
          <w:jc w:val="center"/>
        </w:trPr>
        <w:tc>
          <w:tcPr>
            <w:tcW w:w="3273" w:type="dxa"/>
            <w:vMerge w:val="restart"/>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sz w:val="18"/>
                <w:szCs w:val="18"/>
                <w:lang w:eastAsia="ko-KR"/>
              </w:rPr>
              <w:t>CuFe</w:t>
            </w:r>
            <w:r>
              <w:rPr>
                <w:rFonts w:asciiTheme="minorEastAsia" w:eastAsiaTheme="minorEastAsia" w:hAnsiTheme="minorEastAsia" w:hint="eastAsia"/>
                <w:sz w:val="18"/>
                <w:szCs w:val="18"/>
              </w:rPr>
              <w:t>10</w:t>
            </w:r>
          </w:p>
        </w:tc>
        <w:tc>
          <w:tcPr>
            <w:tcW w:w="2870" w:type="dxa"/>
            <w:tcBorders>
              <w:bottom w:val="single" w:sz="4" w:space="0" w:color="auto"/>
            </w:tcBorders>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bCs/>
                <w:sz w:val="18"/>
                <w:szCs w:val="20"/>
              </w:rPr>
              <w:t>O</w:t>
            </w:r>
            <w:r>
              <w:rPr>
                <w:rFonts w:asciiTheme="minorEastAsia" w:eastAsiaTheme="minorEastAsia" w:hAnsiTheme="minorEastAsia" w:hint="eastAsia"/>
                <w:bCs/>
                <w:sz w:val="18"/>
                <w:szCs w:val="20"/>
              </w:rPr>
              <w:t>60</w:t>
            </w:r>
          </w:p>
        </w:tc>
        <w:tc>
          <w:tcPr>
            <w:tcW w:w="2870" w:type="dxa"/>
            <w:tcBorders>
              <w:bottom w:val="single" w:sz="4" w:space="0" w:color="auto"/>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60</w:t>
            </w:r>
          </w:p>
        </w:tc>
      </w:tr>
      <w:tr>
        <w:trPr>
          <w:trHeight w:val="284"/>
          <w:jc w:val="center"/>
        </w:trPr>
        <w:tc>
          <w:tcPr>
            <w:tcW w:w="327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lang w:eastAsia="ko-KR"/>
              </w:rPr>
            </w:pPr>
          </w:p>
        </w:tc>
        <w:tc>
          <w:tcPr>
            <w:tcW w:w="2870" w:type="dxa"/>
            <w:tcBorders>
              <w:bottom w:val="single" w:sz="4" w:space="0" w:color="auto"/>
            </w:tcBorders>
            <w:shd w:val="clear" w:color="auto" w:fill="auto"/>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H0</w:t>
            </w:r>
            <w:r>
              <w:rPr>
                <w:rFonts w:asciiTheme="minorEastAsia" w:eastAsiaTheme="minorEastAsia" w:hAnsiTheme="minorEastAsia" w:hint="eastAsia"/>
                <w:sz w:val="18"/>
                <w:szCs w:val="18"/>
              </w:rPr>
              <w:t>2</w:t>
            </w:r>
          </w:p>
        </w:tc>
        <w:tc>
          <w:tcPr>
            <w:tcW w:w="2870" w:type="dxa"/>
            <w:tcBorders>
              <w:bottom w:val="single" w:sz="4" w:space="0" w:color="auto"/>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55</w:t>
            </w:r>
          </w:p>
        </w:tc>
      </w:tr>
      <w:tr>
        <w:trPr>
          <w:trHeight w:val="284"/>
          <w:jc w:val="center"/>
        </w:trPr>
        <w:tc>
          <w:tcPr>
            <w:tcW w:w="327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lang w:eastAsia="ko-KR"/>
              </w:rPr>
            </w:pPr>
          </w:p>
        </w:tc>
        <w:tc>
          <w:tcPr>
            <w:tcW w:w="2870" w:type="dxa"/>
            <w:tcBorders>
              <w:bottom w:val="single" w:sz="4" w:space="0" w:color="auto"/>
            </w:tcBorders>
            <w:shd w:val="clear" w:color="auto" w:fill="auto"/>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H0</w:t>
            </w:r>
            <w:r>
              <w:rPr>
                <w:rFonts w:asciiTheme="minorEastAsia" w:eastAsiaTheme="minorEastAsia" w:hAnsiTheme="minorEastAsia" w:hint="eastAsia"/>
                <w:sz w:val="18"/>
                <w:szCs w:val="18"/>
              </w:rPr>
              <w:t>4</w:t>
            </w:r>
          </w:p>
        </w:tc>
        <w:tc>
          <w:tcPr>
            <w:tcW w:w="2870" w:type="dxa"/>
            <w:tcBorders>
              <w:bottom w:val="single" w:sz="4" w:space="0" w:color="auto"/>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52</w:t>
            </w:r>
          </w:p>
        </w:tc>
      </w:tr>
      <w:tr>
        <w:trPr>
          <w:trHeight w:val="284"/>
          <w:jc w:val="center"/>
        </w:trPr>
        <w:tc>
          <w:tcPr>
            <w:tcW w:w="327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lang w:eastAsia="ko-KR"/>
              </w:rPr>
            </w:pPr>
          </w:p>
        </w:tc>
        <w:tc>
          <w:tcPr>
            <w:tcW w:w="2870" w:type="dxa"/>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H06</w:t>
            </w:r>
          </w:p>
        </w:tc>
        <w:tc>
          <w:tcPr>
            <w:tcW w:w="2870" w:type="dxa"/>
            <w:tcBorders>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48</w:t>
            </w:r>
          </w:p>
        </w:tc>
      </w:tr>
      <w:tr>
        <w:trPr>
          <w:trHeight w:val="284"/>
          <w:jc w:val="center"/>
        </w:trPr>
        <w:tc>
          <w:tcPr>
            <w:tcW w:w="3273" w:type="dxa"/>
            <w:vMerge w:val="restart"/>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sz w:val="18"/>
                <w:szCs w:val="18"/>
                <w:lang w:eastAsia="ko-KR"/>
              </w:rPr>
              <w:t>CuFe</w:t>
            </w:r>
            <w:r>
              <w:rPr>
                <w:rFonts w:asciiTheme="minorEastAsia" w:eastAsiaTheme="minorEastAsia" w:hAnsiTheme="minorEastAsia" w:hint="eastAsia"/>
                <w:sz w:val="18"/>
                <w:szCs w:val="18"/>
              </w:rPr>
              <w:t>20</w:t>
            </w:r>
          </w:p>
        </w:tc>
        <w:tc>
          <w:tcPr>
            <w:tcW w:w="2870" w:type="dxa"/>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bCs/>
                <w:sz w:val="18"/>
                <w:szCs w:val="20"/>
              </w:rPr>
              <w:t>O</w:t>
            </w:r>
            <w:r>
              <w:rPr>
                <w:rFonts w:asciiTheme="minorEastAsia" w:eastAsiaTheme="minorEastAsia" w:hAnsiTheme="minorEastAsia" w:hint="eastAsia"/>
                <w:bCs/>
                <w:sz w:val="18"/>
                <w:szCs w:val="20"/>
              </w:rPr>
              <w:t>60</w:t>
            </w:r>
          </w:p>
        </w:tc>
        <w:tc>
          <w:tcPr>
            <w:tcW w:w="2870" w:type="dxa"/>
            <w:tcBorders>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52</w:t>
            </w:r>
          </w:p>
        </w:tc>
      </w:tr>
      <w:tr>
        <w:trPr>
          <w:trHeight w:val="284"/>
          <w:jc w:val="center"/>
        </w:trPr>
        <w:tc>
          <w:tcPr>
            <w:tcW w:w="3273" w:type="dxa"/>
            <w:vMerge/>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lang w:eastAsia="ko-KR"/>
              </w:rPr>
            </w:pPr>
          </w:p>
        </w:tc>
        <w:tc>
          <w:tcPr>
            <w:tcW w:w="2870" w:type="dxa"/>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H06</w:t>
            </w:r>
          </w:p>
        </w:tc>
        <w:tc>
          <w:tcPr>
            <w:tcW w:w="2870" w:type="dxa"/>
            <w:tcBorders>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40</w:t>
            </w:r>
          </w:p>
        </w:tc>
      </w:tr>
      <w:tr>
        <w:trPr>
          <w:trHeight w:val="284"/>
          <w:jc w:val="center"/>
        </w:trPr>
        <w:tc>
          <w:tcPr>
            <w:tcW w:w="3273" w:type="dxa"/>
            <w:vMerge w:val="restart"/>
            <w:tcBorders>
              <w:left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sz w:val="18"/>
                <w:szCs w:val="18"/>
                <w:lang w:eastAsia="ko-KR"/>
              </w:rPr>
              <w:t>CuFe</w:t>
            </w:r>
            <w:r>
              <w:rPr>
                <w:rFonts w:asciiTheme="minorEastAsia" w:eastAsiaTheme="minorEastAsia" w:hAnsiTheme="minorEastAsia" w:hint="eastAsia"/>
                <w:sz w:val="18"/>
                <w:szCs w:val="18"/>
              </w:rPr>
              <w:t>40</w:t>
            </w:r>
          </w:p>
        </w:tc>
        <w:tc>
          <w:tcPr>
            <w:tcW w:w="2870" w:type="dxa"/>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bCs/>
                <w:sz w:val="18"/>
                <w:szCs w:val="20"/>
              </w:rPr>
              <w:t>O</w:t>
            </w:r>
            <w:r>
              <w:rPr>
                <w:rFonts w:asciiTheme="minorEastAsia" w:eastAsiaTheme="minorEastAsia" w:hAnsiTheme="minorEastAsia" w:hint="eastAsia"/>
                <w:bCs/>
                <w:sz w:val="18"/>
                <w:szCs w:val="20"/>
              </w:rPr>
              <w:t>60</w:t>
            </w:r>
          </w:p>
        </w:tc>
        <w:tc>
          <w:tcPr>
            <w:tcW w:w="2870" w:type="dxa"/>
            <w:tcBorders>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28</w:t>
            </w:r>
          </w:p>
        </w:tc>
      </w:tr>
      <w:tr>
        <w:trPr>
          <w:trHeight w:val="284"/>
          <w:jc w:val="center"/>
        </w:trPr>
        <w:tc>
          <w:tcPr>
            <w:tcW w:w="3273" w:type="dxa"/>
            <w:vMerge/>
            <w:tcBorders>
              <w:left w:val="single" w:sz="8" w:space="0" w:color="auto"/>
              <w:bottom w:val="single" w:sz="8" w:space="0" w:color="auto"/>
            </w:tcBorders>
            <w:shd w:val="clear" w:color="auto" w:fill="auto"/>
            <w:vAlign w:val="center"/>
          </w:tcPr>
          <w:p>
            <w:pPr>
              <w:widowControl/>
              <w:tabs>
                <w:tab w:val="center" w:pos="4201"/>
                <w:tab w:val="right" w:leader="dot" w:pos="9298"/>
              </w:tabs>
              <w:autoSpaceDE w:val="0"/>
              <w:autoSpaceDN w:val="0"/>
              <w:jc w:val="center"/>
              <w:rPr>
                <w:rFonts w:asciiTheme="minorEastAsia" w:eastAsiaTheme="minorEastAsia" w:hAnsiTheme="minorEastAsia"/>
                <w:color w:val="FF0000"/>
                <w:sz w:val="18"/>
                <w:szCs w:val="18"/>
                <w:lang w:eastAsia="ko-KR"/>
              </w:rPr>
            </w:pPr>
          </w:p>
        </w:tc>
        <w:tc>
          <w:tcPr>
            <w:tcW w:w="2870" w:type="dxa"/>
            <w:tcBorders>
              <w:bottom w:val="single" w:sz="8" w:space="0" w:color="auto"/>
            </w:tcBorders>
            <w:shd w:val="clear" w:color="auto" w:fill="auto"/>
            <w:vAlign w:val="center"/>
          </w:tcPr>
          <w:p>
            <w:pPr>
              <w:tabs>
                <w:tab w:val="center" w:pos="4201"/>
                <w:tab w:val="right" w:leader="dot" w:pos="9298"/>
              </w:tabs>
              <w:autoSpaceDE w:val="0"/>
              <w:autoSpaceDN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H06</w:t>
            </w:r>
          </w:p>
        </w:tc>
        <w:tc>
          <w:tcPr>
            <w:tcW w:w="2870" w:type="dxa"/>
            <w:tcBorders>
              <w:bottom w:val="single" w:sz="8" w:space="0" w:color="auto"/>
              <w:right w:val="single" w:sz="8" w:space="0" w:color="auto"/>
            </w:tcBorders>
            <w:shd w:val="clear" w:color="auto" w:fill="auto"/>
            <w:vAlign w:val="center"/>
          </w:tcPr>
          <w:p>
            <w:pPr>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20</w:t>
            </w:r>
          </w:p>
        </w:tc>
      </w:tr>
    </w:tbl>
    <w:p>
      <w:pPr>
        <w:pStyle w:val="a3"/>
        <w:spacing w:line="360" w:lineRule="exact"/>
        <w:ind w:firstLineChars="200" w:firstLine="420"/>
        <w:rPr>
          <w:rFonts w:asciiTheme="minorEastAsia" w:eastAsiaTheme="minorEastAsia" w:hAnsiTheme="minorEastAsia"/>
        </w:rPr>
      </w:pPr>
    </w:p>
    <w:p>
      <w:pPr>
        <w:pStyle w:val="a3"/>
        <w:spacing w:line="360" w:lineRule="exact"/>
        <w:rPr>
          <w:rFonts w:ascii="黑体" w:eastAsia="黑体" w:hAnsi="黑体" w:cs="Arial"/>
          <w:szCs w:val="21"/>
        </w:rPr>
      </w:pPr>
      <w:r>
        <w:rPr>
          <w:rFonts w:ascii="黑体" w:eastAsia="黑体" w:hAnsi="黑体" w:cs="Arial" w:hint="eastAsia"/>
          <w:szCs w:val="21"/>
        </w:rPr>
        <w:t>3.3.8 电磁性能</w:t>
      </w:r>
    </w:p>
    <w:p>
      <w:pPr>
        <w:pStyle w:val="a3"/>
        <w:spacing w:line="360" w:lineRule="exact"/>
        <w:ind w:leftChars="50" w:left="105" w:firstLineChars="150" w:firstLine="315"/>
        <w:rPr>
          <w:rFonts w:ascii="黑体" w:eastAsia="黑体" w:hAnsi="黑体" w:cs="Arial"/>
          <w:szCs w:val="21"/>
        </w:rPr>
      </w:pPr>
      <w:r>
        <w:rPr>
          <w:rFonts w:asciiTheme="minorEastAsia" w:eastAsiaTheme="minorEastAsia" w:hAnsiTheme="minorEastAsia" w:hint="eastAsia"/>
        </w:rPr>
        <w:t>棒线材的电磁性能按GB/T 30142测量方法进行。首先是将铜棒线材制成织物网状，然后进行磁场屏蔽效能的测试。根据数据情况分析饱和磁强度随铁含量增加而增加。</w:t>
      </w:r>
    </w:p>
    <w:p>
      <w:pPr>
        <w:pStyle w:val="a3"/>
        <w:spacing w:after="0" w:line="360" w:lineRule="auto"/>
        <w:jc w:val="center"/>
        <w:rPr>
          <w:rFonts w:ascii="黑体" w:eastAsia="黑体" w:hAnsi="黑体" w:cs="Arial"/>
          <w:szCs w:val="21"/>
        </w:rPr>
      </w:pPr>
      <w:r>
        <w:rPr>
          <w:rFonts w:ascii="黑体" w:eastAsia="黑体" w:hAnsi="黑体" w:cs="Arial"/>
          <w:noProof/>
          <w:szCs w:val="21"/>
        </w:rPr>
        <w:lastRenderedPageBreak/>
        <w:drawing>
          <wp:inline distT="0" distB="0" distL="0" distR="0">
            <wp:extent cx="3979985" cy="2157220"/>
            <wp:effectExtent l="19050" t="19050" r="20955" b="146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80595" cy="2157551"/>
                    </a:xfrm>
                    <a:prstGeom prst="rect">
                      <a:avLst/>
                    </a:prstGeom>
                    <a:noFill/>
                    <a:ln>
                      <a:solidFill>
                        <a:schemeClr val="accent1"/>
                      </a:solidFill>
                    </a:ln>
                  </pic:spPr>
                </pic:pic>
              </a:graphicData>
            </a:graphic>
          </wp:inline>
        </w:drawing>
      </w:r>
    </w:p>
    <w:p>
      <w:pPr>
        <w:spacing w:beforeLines="50" w:before="156" w:afterLines="50" w:after="156" w:line="360" w:lineRule="exact"/>
        <w:rPr>
          <w:rFonts w:ascii="黑体" w:eastAsia="黑体" w:hAnsi="黑体"/>
          <w:color w:val="000000"/>
          <w:szCs w:val="21"/>
        </w:rPr>
      </w:pPr>
      <w:r>
        <w:rPr>
          <w:rFonts w:ascii="黑体" w:eastAsia="黑体" w:hAnsi="黑体" w:cs="Arial" w:hint="eastAsia"/>
          <w:szCs w:val="21"/>
        </w:rPr>
        <w:t>3.3</w:t>
      </w:r>
      <w:r>
        <w:rPr>
          <w:rFonts w:ascii="黑体" w:eastAsia="黑体" w:hAnsi="黑体" w:hint="eastAsia"/>
          <w:color w:val="000000"/>
          <w:szCs w:val="21"/>
        </w:rPr>
        <w:t>.9 内部质量</w:t>
      </w:r>
    </w:p>
    <w:p>
      <w:pPr>
        <w:spacing w:line="360" w:lineRule="exact"/>
        <w:ind w:firstLineChars="200" w:firstLine="420"/>
      </w:pPr>
      <w:r>
        <w:rPr>
          <w:rFonts w:hint="eastAsia"/>
        </w:rPr>
        <w:t>产品应用过程中，客户对产品内部质量提出了更高要求，同时，也是保证产品质量重要内容之一，因此，对内部质量指标进行规范。型材断口应致密、无缩尾，不应有超出</w:t>
      </w:r>
      <w:r>
        <w:rPr>
          <w:rFonts w:hint="eastAsia"/>
        </w:rPr>
        <w:t>YS/T 336</w:t>
      </w:r>
      <w:r>
        <w:rPr>
          <w:rFonts w:hint="eastAsia"/>
        </w:rPr>
        <w:t>中规定的气孔、夹杂及分层等缺陷。</w:t>
      </w:r>
    </w:p>
    <w:p>
      <w:pPr>
        <w:spacing w:beforeLines="50" w:before="156" w:afterLines="50" w:after="156" w:line="360" w:lineRule="exact"/>
        <w:rPr>
          <w:rFonts w:ascii="黑体" w:eastAsia="黑体" w:hAnsi="黑体"/>
          <w:color w:val="000000"/>
          <w:szCs w:val="21"/>
        </w:rPr>
      </w:pPr>
      <w:r>
        <w:rPr>
          <w:rFonts w:ascii="黑体" w:eastAsia="黑体" w:hAnsi="黑体" w:cs="Arial" w:hint="eastAsia"/>
          <w:szCs w:val="21"/>
        </w:rPr>
        <w:t>3.3</w:t>
      </w:r>
      <w:r>
        <w:rPr>
          <w:rFonts w:ascii="黑体" w:eastAsia="黑体" w:hAnsi="黑体" w:hint="eastAsia"/>
          <w:color w:val="000000"/>
          <w:szCs w:val="21"/>
        </w:rPr>
        <w:t>.10表面质量</w:t>
      </w:r>
    </w:p>
    <w:p>
      <w:pPr>
        <w:spacing w:line="360" w:lineRule="exact"/>
        <w:ind w:firstLineChars="200" w:firstLine="420"/>
      </w:pPr>
      <w:r>
        <w:rPr>
          <w:rFonts w:hint="eastAsia"/>
        </w:rPr>
        <w:t>棒线材表面应光亮、清洁，不允许有影响使用的缺陷。</w:t>
      </w:r>
    </w:p>
    <w:p>
      <w:pPr>
        <w:tabs>
          <w:tab w:val="left" w:pos="0"/>
        </w:tabs>
        <w:spacing w:beforeLines="50" w:before="156" w:afterLines="50" w:after="156" w:line="360" w:lineRule="exact"/>
        <w:rPr>
          <w:rFonts w:ascii="黑体" w:eastAsia="黑体" w:hAnsi="黑体" w:cs="黑体"/>
        </w:rPr>
      </w:pPr>
      <w:r>
        <w:rPr>
          <w:rFonts w:ascii="黑体" w:eastAsia="黑体" w:hAnsi="黑体" w:cs="黑体" w:hint="eastAsia"/>
        </w:rPr>
        <w:t>四、标准中涉及专利的情况</w:t>
      </w:r>
    </w:p>
    <w:p>
      <w:pPr>
        <w:pStyle w:val="a3"/>
        <w:ind w:firstLine="420"/>
      </w:pPr>
      <w:r>
        <w:rPr>
          <w:rFonts w:hint="eastAsia"/>
        </w:rPr>
        <w:t>本标准不涉及专利问题。</w:t>
      </w:r>
    </w:p>
    <w:p>
      <w:pPr>
        <w:tabs>
          <w:tab w:val="left" w:pos="0"/>
        </w:tabs>
        <w:spacing w:beforeLines="50" w:before="156" w:afterLines="50" w:after="156" w:line="360" w:lineRule="exact"/>
        <w:rPr>
          <w:rFonts w:ascii="黑体" w:eastAsia="黑体" w:hAnsi="黑体" w:cs="黑体"/>
        </w:rPr>
      </w:pPr>
      <w:r>
        <w:rPr>
          <w:rFonts w:ascii="黑体" w:eastAsia="黑体" w:hAnsi="黑体" w:cs="黑体" w:hint="eastAsia"/>
        </w:rPr>
        <w:t>五、预期达到的社会效益等情况</w:t>
      </w:r>
    </w:p>
    <w:p>
      <w:pPr>
        <w:pStyle w:val="a3"/>
        <w:spacing w:after="0" w:line="360" w:lineRule="exact"/>
      </w:pPr>
      <w:r>
        <w:rPr>
          <w:rFonts w:hint="eastAsia"/>
        </w:rPr>
        <w:t>（一）项目的必要性阐述</w:t>
      </w:r>
    </w:p>
    <w:p>
      <w:pPr>
        <w:pStyle w:val="a3"/>
        <w:spacing w:after="0" w:line="360" w:lineRule="exact"/>
        <w:ind w:firstLineChars="200" w:firstLine="420"/>
      </w:pPr>
      <w:r>
        <w:rPr>
          <w:rFonts w:hint="eastAsia"/>
        </w:rPr>
        <w:t>铜铁合金是一种以铜、铁为主成分元素（铁含量为</w:t>
      </w:r>
      <w:r>
        <w:rPr>
          <w:rFonts w:hint="eastAsia"/>
        </w:rPr>
        <w:t>5-50%</w:t>
      </w:r>
      <w:r>
        <w:rPr>
          <w:rFonts w:hint="eastAsia"/>
        </w:rPr>
        <w:t>）的铜合金材料，既有铜的高导电、高导热和抗菌性，又有铁的高强度、高硬度、耐磨性和磁性能，以及较好的延展性、弹性、热导率和电磁屏蔽性能。以</w:t>
      </w:r>
      <w:r>
        <w:rPr>
          <w:rFonts w:hint="eastAsia"/>
        </w:rPr>
        <w:t xml:space="preserve"> CuFe10(H)</w:t>
      </w:r>
      <w:r>
        <w:rPr>
          <w:rFonts w:hint="eastAsia"/>
        </w:rPr>
        <w:t>线材为例，导电率超过</w:t>
      </w:r>
      <w:r>
        <w:rPr>
          <w:rFonts w:hint="eastAsia"/>
        </w:rPr>
        <w:t>60%IACS</w:t>
      </w:r>
      <w:r>
        <w:rPr>
          <w:rFonts w:hint="eastAsia"/>
        </w:rPr>
        <w:t>；抗拉强度在</w:t>
      </w:r>
      <w:r>
        <w:rPr>
          <w:rFonts w:hint="eastAsia"/>
        </w:rPr>
        <w:t>530</w:t>
      </w:r>
      <w:r>
        <w:rPr>
          <w:rFonts w:hint="eastAsia"/>
        </w:rPr>
        <w:t>～</w:t>
      </w:r>
      <w:r>
        <w:rPr>
          <w:rFonts w:hint="eastAsia"/>
        </w:rPr>
        <w:t>590MPa</w:t>
      </w:r>
      <w:r>
        <w:rPr>
          <w:rFonts w:hint="eastAsia"/>
        </w:rPr>
        <w:t>，硬度为</w:t>
      </w:r>
      <w:r>
        <w:rPr>
          <w:rFonts w:hint="eastAsia"/>
        </w:rPr>
        <w:t>150</w:t>
      </w:r>
      <w:r>
        <w:rPr>
          <w:rFonts w:hint="eastAsia"/>
        </w:rPr>
        <w:t>～</w:t>
      </w:r>
      <w:r>
        <w:rPr>
          <w:rFonts w:hint="eastAsia"/>
        </w:rPr>
        <w:t>170HV</w:t>
      </w:r>
      <w:r>
        <w:rPr>
          <w:rFonts w:hint="eastAsia"/>
        </w:rPr>
        <w:t>，分别高于</w:t>
      </w:r>
      <w:r>
        <w:rPr>
          <w:rFonts w:hint="eastAsia"/>
        </w:rPr>
        <w:t>C19400</w:t>
      </w:r>
      <w:r>
        <w:rPr>
          <w:rFonts w:hint="eastAsia"/>
        </w:rPr>
        <w:t>抗拉强度</w:t>
      </w:r>
      <w:r>
        <w:rPr>
          <w:rFonts w:hint="eastAsia"/>
        </w:rPr>
        <w:t>410</w:t>
      </w:r>
      <w:r>
        <w:rPr>
          <w:rFonts w:hint="eastAsia"/>
        </w:rPr>
        <w:t>～</w:t>
      </w:r>
      <w:r>
        <w:rPr>
          <w:rFonts w:hint="eastAsia"/>
        </w:rPr>
        <w:t>490MPa</w:t>
      </w:r>
      <w:r>
        <w:rPr>
          <w:rFonts w:hint="eastAsia"/>
        </w:rPr>
        <w:t>和硬度</w:t>
      </w:r>
      <w:r>
        <w:rPr>
          <w:rFonts w:hint="eastAsia"/>
        </w:rPr>
        <w:t>125</w:t>
      </w:r>
      <w:r>
        <w:rPr>
          <w:rFonts w:hint="eastAsia"/>
        </w:rPr>
        <w:t>～</w:t>
      </w:r>
      <w:r>
        <w:rPr>
          <w:rFonts w:hint="eastAsia"/>
        </w:rPr>
        <w:t>145HV</w:t>
      </w:r>
      <w:r>
        <w:rPr>
          <w:rFonts w:hint="eastAsia"/>
        </w:rPr>
        <w:t>；热导率达到</w:t>
      </w:r>
      <w:r>
        <w:rPr>
          <w:rFonts w:hint="eastAsia"/>
        </w:rPr>
        <w:t>350W/m</w:t>
      </w:r>
      <w:r>
        <w:rPr>
          <w:rFonts w:hint="eastAsia"/>
        </w:rPr>
        <w:t>•</w:t>
      </w:r>
      <w:r>
        <w:rPr>
          <w:rFonts w:hint="eastAsia"/>
        </w:rPr>
        <w:t>k</w:t>
      </w:r>
      <w:r>
        <w:rPr>
          <w:rFonts w:hint="eastAsia"/>
        </w:rPr>
        <w:t>，可作为</w:t>
      </w:r>
      <w:r>
        <w:rPr>
          <w:rFonts w:hint="eastAsia"/>
        </w:rPr>
        <w:t>C19400</w:t>
      </w:r>
      <w:r>
        <w:rPr>
          <w:rFonts w:hint="eastAsia"/>
        </w:rPr>
        <w:t>的升级版，也可替代部分锡磷青铜、黄铜和铍铜，比现有材料节约资源、减轻重量，降低成本，回收利用不存在有害物质，被视为新一代新型铜合金，不受</w:t>
      </w:r>
      <w:r>
        <w:rPr>
          <w:rFonts w:hint="eastAsia"/>
        </w:rPr>
        <w:t>ROHS</w:t>
      </w:r>
      <w:r>
        <w:rPr>
          <w:rFonts w:hint="eastAsia"/>
        </w:rPr>
        <w:t>规定的限制，属于绿色环保的合金。</w:t>
      </w:r>
    </w:p>
    <w:p>
      <w:pPr>
        <w:pStyle w:val="a3"/>
        <w:spacing w:after="0" w:line="360" w:lineRule="exact"/>
        <w:ind w:firstLineChars="200" w:firstLine="420"/>
      </w:pPr>
      <w:r>
        <w:rPr>
          <w:rFonts w:hint="eastAsia"/>
        </w:rPr>
        <w:t>铜铁合金作为一种性能优越的新型基础合金材料，可以加工成棒状、线状等，应用于半导体制造、电子产品制造、通信设备制造、医疗器械制造，家电制造等产业领域。比如</w:t>
      </w:r>
      <w:r>
        <w:rPr>
          <w:rFonts w:hint="eastAsia"/>
        </w:rPr>
        <w:t>5G</w:t>
      </w:r>
      <w:r>
        <w:rPr>
          <w:rFonts w:hint="eastAsia"/>
        </w:rPr>
        <w:t>通信用</w:t>
      </w:r>
      <w:r>
        <w:rPr>
          <w:rFonts w:hint="eastAsia"/>
        </w:rPr>
        <w:t>RF</w:t>
      </w:r>
      <w:r>
        <w:rPr>
          <w:rFonts w:hint="eastAsia"/>
        </w:rPr>
        <w:t>射频线、继电器和耐高温电机线圈等；同时因具有较好热传导率和硬度，可作为焊料（焊接丝料）和制作各种电线电缆的外套（编织网）。近几年，基于电子通讯、半导体、智能终端、互联网等产业的高速发展，需要研发新一代用于智能互联高传输高强高导系列合金新材料，然而需求的关键材料中，约三分之一国内完全空白，约一半性能稳定性较差，部分产品受到国外严密控制，国内又急切需要突破受制于人的关键战略材料。所以说，高端铜合金材料被放在了史无前例的重要地位。</w:t>
      </w:r>
      <w:bookmarkStart w:id="0" w:name="_GoBack"/>
      <w:bookmarkEnd w:id="0"/>
    </w:p>
    <w:p>
      <w:pPr>
        <w:pStyle w:val="a3"/>
        <w:spacing w:after="0" w:line="360" w:lineRule="exact"/>
      </w:pPr>
      <w:r>
        <w:rPr>
          <w:rFonts w:hint="eastAsia"/>
        </w:rPr>
        <w:t>（二）项目的可行性阐述</w:t>
      </w:r>
    </w:p>
    <w:p>
      <w:pPr>
        <w:pStyle w:val="a3"/>
        <w:spacing w:after="0" w:line="360" w:lineRule="exact"/>
        <w:ind w:firstLineChars="200" w:firstLine="420"/>
      </w:pPr>
      <w:r>
        <w:rPr>
          <w:rFonts w:hint="eastAsia"/>
        </w:rPr>
        <w:lastRenderedPageBreak/>
        <w:t>高铁含量铜合金的研究与应用在国外少数机构已取得突破，其具有高抗磁屏蔽、高导热、高强度、高焊接性等优异性能，可以满足电子、航空等高端需求，具有广泛的应用领域和替代传统产品的潜力。美国奥林公司</w:t>
      </w:r>
      <w:r>
        <w:rPr>
          <w:rFonts w:hint="eastAsia"/>
        </w:rPr>
        <w:t>1964</w:t>
      </w:r>
      <w:r>
        <w:rPr>
          <w:rFonts w:hint="eastAsia"/>
        </w:rPr>
        <w:t>年推出了铜铁合金专利</w:t>
      </w:r>
      <w:r>
        <w:rPr>
          <w:rFonts w:hint="eastAsia"/>
        </w:rPr>
        <w:t>C194</w:t>
      </w:r>
      <w:r>
        <w:rPr>
          <w:rFonts w:hint="eastAsia"/>
        </w:rPr>
        <w:t>，由于其有较高强度、导电性等特性，很快得到了大量商业化应用。目前已占据了引线框架用材料量的</w:t>
      </w:r>
      <w:r>
        <w:rPr>
          <w:rFonts w:hint="eastAsia"/>
        </w:rPr>
        <w:t>60%</w:t>
      </w:r>
      <w:r>
        <w:rPr>
          <w:rFonts w:hint="eastAsia"/>
        </w:rPr>
        <w:t>左右。近些年来，在铜铁合金应用领域研究方面，日本和韩国已走在了世界的前列。日本开发的</w:t>
      </w:r>
      <w:r>
        <w:rPr>
          <w:rFonts w:hint="eastAsia"/>
        </w:rPr>
        <w:t>Cu90% + Fe10%</w:t>
      </w:r>
      <w:r>
        <w:rPr>
          <w:rFonts w:hint="eastAsia"/>
        </w:rPr>
        <w:t>的镀金线已应用于智能手机里，使用</w:t>
      </w:r>
      <w:proofErr w:type="spellStart"/>
      <w:r>
        <w:rPr>
          <w:rFonts w:hint="eastAsia"/>
        </w:rPr>
        <w:t>WiGi</w:t>
      </w:r>
      <w:proofErr w:type="spellEnd"/>
      <w:r>
        <w:rPr>
          <w:rFonts w:hint="eastAsia"/>
        </w:rPr>
        <w:t>通讯线所开发的</w:t>
      </w:r>
      <w:r>
        <w:rPr>
          <w:rFonts w:hint="eastAsia"/>
        </w:rPr>
        <w:t>Cu95% + Fe5%</w:t>
      </w:r>
      <w:r>
        <w:rPr>
          <w:rFonts w:hint="eastAsia"/>
        </w:rPr>
        <w:t>镀金线也在测试中。日本、韩国下一步将推广应用更多领域。</w:t>
      </w:r>
    </w:p>
    <w:p>
      <w:pPr>
        <w:pStyle w:val="a3"/>
        <w:spacing w:after="0" w:line="360" w:lineRule="exact"/>
      </w:pPr>
      <w:r>
        <w:rPr>
          <w:rFonts w:hint="eastAsia"/>
        </w:rPr>
        <w:t>国内以宁波金田、西安斯瑞、中南大学为代表的企业和科院所已开展了</w:t>
      </w:r>
      <w:r>
        <w:rPr>
          <w:rFonts w:hint="eastAsia"/>
        </w:rPr>
        <w:t>Cu-Fe</w:t>
      </w:r>
      <w:r>
        <w:rPr>
          <w:rFonts w:hint="eastAsia"/>
        </w:rPr>
        <w:t>系列材料的基础研究和生产，并已向日韩批量出口，国内的应用推动工作在国家工信部材料司和有色铜加工协会的指导下正在蓬勃发展。</w:t>
      </w:r>
    </w:p>
    <w:p>
      <w:pPr>
        <w:pStyle w:val="a3"/>
        <w:spacing w:after="0" w:line="360" w:lineRule="exact"/>
      </w:pPr>
      <w:r>
        <w:rPr>
          <w:rFonts w:hint="eastAsia"/>
        </w:rPr>
        <w:t>（三）标准的先进性、创新性、标准实施后预期产生的经济效益和社会效益</w:t>
      </w:r>
    </w:p>
    <w:p>
      <w:pPr>
        <w:tabs>
          <w:tab w:val="left" w:pos="0"/>
        </w:tabs>
        <w:spacing w:beforeLines="50" w:before="156" w:afterLines="50" w:after="156" w:line="360" w:lineRule="exact"/>
        <w:rPr>
          <w:rFonts w:ascii="黑体" w:eastAsia="黑体" w:hAnsi="黑体" w:cs="黑体"/>
        </w:rPr>
      </w:pPr>
      <w:r>
        <w:rPr>
          <w:rFonts w:ascii="黑体" w:eastAsia="黑体" w:hAnsi="黑体" w:cs="黑体" w:hint="eastAsia"/>
        </w:rPr>
        <w:t>六、采用国际标准和国外先进标准的情况</w:t>
      </w:r>
    </w:p>
    <w:p>
      <w:pPr>
        <w:pStyle w:val="a3"/>
      </w:pPr>
      <w:r>
        <w:rPr>
          <w:rFonts w:hint="eastAsia"/>
        </w:rPr>
        <w:t xml:space="preserve">   </w:t>
      </w:r>
      <w:r>
        <w:rPr>
          <w:rFonts w:hint="eastAsia"/>
        </w:rPr>
        <w:t>通过国内外资料收集、文献查阅发现，国内外尚未出台关于新型铜铁合金材料的相关标准进行统一规范。</w:t>
      </w:r>
    </w:p>
    <w:p>
      <w:pPr>
        <w:pStyle w:val="a3"/>
      </w:pPr>
      <w:r>
        <w:rPr>
          <w:rFonts w:hint="eastAsia"/>
        </w:rPr>
        <w:t>——查阅到国际同类标准的情况，及标准水平的对比分析（宜以表格形式出现）；</w:t>
      </w:r>
    </w:p>
    <w:p>
      <w:pPr>
        <w:pStyle w:val="a3"/>
      </w:pPr>
      <w:r>
        <w:rPr>
          <w:rFonts w:hint="eastAsia"/>
        </w:rPr>
        <w:t>——与测试的国外样品、样机的有关数据对比情况。</w:t>
      </w:r>
    </w:p>
    <w:p>
      <w:pPr>
        <w:tabs>
          <w:tab w:val="left" w:pos="0"/>
        </w:tabs>
        <w:spacing w:beforeLines="50" w:before="156" w:afterLines="50" w:after="156" w:line="360" w:lineRule="exact"/>
        <w:rPr>
          <w:rFonts w:ascii="黑体" w:eastAsia="黑体" w:hAnsi="黑体" w:cs="黑体"/>
        </w:rPr>
      </w:pPr>
      <w:r>
        <w:rPr>
          <w:rFonts w:ascii="黑体" w:eastAsia="黑体" w:hAnsi="黑体" w:cs="黑体" w:hint="eastAsia"/>
        </w:rPr>
        <w:t>七、与现行相关法律、法规、规章及相关标准，特别是强制性标准的协调性情况</w:t>
      </w:r>
    </w:p>
    <w:p>
      <w:pPr>
        <w:spacing w:beforeLines="50" w:before="156" w:afterLines="50" w:after="156" w:line="360" w:lineRule="exact"/>
        <w:ind w:firstLineChars="150" w:firstLine="315"/>
      </w:pPr>
      <w:r>
        <w:rPr>
          <w:rFonts w:hint="eastAsia"/>
        </w:rPr>
        <w:t>本标准的制定过程</w:t>
      </w:r>
      <w:r>
        <w:rPr>
          <w:rFonts w:hint="eastAsia"/>
        </w:rPr>
        <w:t xml:space="preserve"> </w:t>
      </w:r>
      <w:r>
        <w:rPr>
          <w:rFonts w:hint="eastAsia"/>
        </w:rPr>
        <w:t>、技术指标的选定、检验项目的设置符合现行法律、法规和强制性国家标准的规定，与其他同类国家标准、行业标准无冲突、重叠和不协调之处。</w:t>
      </w:r>
    </w:p>
    <w:p>
      <w:pPr>
        <w:tabs>
          <w:tab w:val="left" w:pos="0"/>
        </w:tabs>
        <w:spacing w:beforeLines="50" w:before="156" w:afterLines="50" w:after="156" w:line="360" w:lineRule="exact"/>
        <w:rPr>
          <w:rFonts w:ascii="黑体" w:eastAsia="黑体" w:hAnsi="黑体" w:cs="黑体"/>
        </w:rPr>
      </w:pPr>
      <w:r>
        <w:rPr>
          <w:rFonts w:ascii="黑体" w:eastAsia="黑体" w:hAnsi="黑体" w:cs="黑体" w:hint="eastAsia"/>
        </w:rPr>
        <w:t>八、重大分歧意见的处理经过和依据</w:t>
      </w:r>
    </w:p>
    <w:p>
      <w:pPr>
        <w:spacing w:beforeLines="50" w:before="156" w:afterLines="50" w:after="156" w:line="360" w:lineRule="exact"/>
        <w:ind w:firstLineChars="200" w:firstLine="420"/>
      </w:pPr>
      <w:r>
        <w:rPr>
          <w:rFonts w:hint="eastAsia"/>
        </w:rPr>
        <w:t>无。</w:t>
      </w:r>
    </w:p>
    <w:p>
      <w:pPr>
        <w:tabs>
          <w:tab w:val="left" w:pos="0"/>
        </w:tabs>
        <w:spacing w:beforeLines="50" w:before="156" w:afterLines="50" w:after="156" w:line="360" w:lineRule="exact"/>
        <w:rPr>
          <w:rFonts w:ascii="黑体" w:eastAsia="黑体" w:hAnsi="黑体" w:cs="黑体"/>
        </w:rPr>
      </w:pPr>
      <w:r>
        <w:rPr>
          <w:rFonts w:ascii="黑体" w:eastAsia="黑体" w:hAnsi="黑体" w:cs="黑体" w:hint="eastAsia"/>
        </w:rPr>
        <w:t>九、作为强制性或推荐性国家标准的建议</w:t>
      </w:r>
    </w:p>
    <w:p>
      <w:pPr>
        <w:pStyle w:val="a3"/>
        <w:ind w:firstLineChars="200" w:firstLine="420"/>
      </w:pPr>
      <w:r>
        <w:rPr>
          <w:rFonts w:hint="eastAsia"/>
        </w:rPr>
        <w:t>本标准建议作为推存性行业标准发布。</w:t>
      </w:r>
    </w:p>
    <w:p>
      <w:pPr>
        <w:tabs>
          <w:tab w:val="left" w:pos="0"/>
        </w:tabs>
        <w:spacing w:beforeLines="50" w:before="156" w:afterLines="50" w:after="156" w:line="360" w:lineRule="exact"/>
        <w:rPr>
          <w:rFonts w:ascii="黑体" w:eastAsia="黑体" w:hAnsi="黑体" w:cs="黑体"/>
        </w:rPr>
      </w:pPr>
      <w:r>
        <w:rPr>
          <w:rFonts w:ascii="黑体" w:eastAsia="黑体" w:hAnsi="黑体" w:cs="黑体" w:hint="eastAsia"/>
        </w:rPr>
        <w:t>十、贯彻标准的要求和措施建议</w:t>
      </w:r>
    </w:p>
    <w:p>
      <w:pPr>
        <w:pStyle w:val="a3"/>
      </w:pPr>
      <w:r>
        <w:rPr>
          <w:rFonts w:hint="eastAsia"/>
        </w:rPr>
        <w:t>——组织措施</w:t>
      </w:r>
    </w:p>
    <w:p>
      <w:pPr>
        <w:pStyle w:val="a3"/>
      </w:pPr>
      <w:r>
        <w:rPr>
          <w:rFonts w:hint="eastAsia"/>
        </w:rPr>
        <w:t>——技术措施</w:t>
      </w:r>
    </w:p>
    <w:p>
      <w:pPr>
        <w:pStyle w:val="a3"/>
      </w:pPr>
      <w:r>
        <w:rPr>
          <w:rFonts w:hint="eastAsia"/>
        </w:rPr>
        <w:t>——发布实施</w:t>
      </w:r>
    </w:p>
    <w:p>
      <w:pPr>
        <w:tabs>
          <w:tab w:val="left" w:pos="0"/>
        </w:tabs>
        <w:spacing w:beforeLines="50" w:before="156" w:afterLines="50" w:after="156" w:line="360" w:lineRule="exact"/>
        <w:rPr>
          <w:rFonts w:ascii="黑体" w:eastAsia="黑体" w:hAnsi="黑体" w:cs="黑体"/>
        </w:rPr>
      </w:pPr>
      <w:r>
        <w:rPr>
          <w:rFonts w:ascii="黑体" w:eastAsia="黑体" w:hAnsi="黑体" w:cs="黑体" w:hint="eastAsia"/>
        </w:rPr>
        <w:t>十一、废止现行有关标准的建议</w:t>
      </w:r>
    </w:p>
    <w:p>
      <w:pPr>
        <w:pStyle w:val="a3"/>
        <w:ind w:firstLineChars="200" w:firstLine="420"/>
      </w:pPr>
      <w:r>
        <w:rPr>
          <w:rFonts w:hint="eastAsia"/>
        </w:rPr>
        <w:t>无。</w:t>
      </w:r>
    </w:p>
    <w:p>
      <w:pPr>
        <w:tabs>
          <w:tab w:val="left" w:pos="0"/>
        </w:tabs>
        <w:spacing w:beforeLines="50" w:before="156" w:afterLines="50" w:after="156" w:line="360" w:lineRule="exact"/>
        <w:rPr>
          <w:rFonts w:ascii="黑体" w:eastAsia="黑体" w:hAnsi="黑体" w:cs="黑体"/>
        </w:rPr>
      </w:pPr>
      <w:r>
        <w:rPr>
          <w:rFonts w:ascii="黑体" w:eastAsia="黑体" w:hAnsi="黑体" w:cs="黑体" w:hint="eastAsia"/>
        </w:rPr>
        <w:t>十二、其他主要内容的解释和其他需要说明的事项</w:t>
      </w:r>
    </w:p>
    <w:p>
      <w:pPr>
        <w:pStyle w:val="a3"/>
        <w:ind w:firstLineChars="200" w:firstLine="420"/>
      </w:pPr>
      <w:r>
        <w:rPr>
          <w:rFonts w:hint="eastAsia"/>
        </w:rPr>
        <w:t>无。</w:t>
      </w:r>
    </w:p>
    <w:p>
      <w:pPr>
        <w:spacing w:line="360" w:lineRule="auto"/>
        <w:ind w:firstLineChars="200" w:firstLine="420"/>
        <w:jc w:val="right"/>
        <w:rPr>
          <w:szCs w:val="21"/>
        </w:rPr>
      </w:pPr>
      <w:r>
        <w:rPr>
          <w:rFonts w:hint="eastAsia"/>
          <w:szCs w:val="21"/>
        </w:rPr>
        <w:t>高强高导铜铁合金棒线材编制小组</w:t>
      </w:r>
    </w:p>
    <w:p>
      <w:pPr>
        <w:spacing w:line="360" w:lineRule="auto"/>
        <w:ind w:right="420" w:firstLineChars="3300" w:firstLine="6930"/>
        <w:rPr>
          <w:szCs w:val="21"/>
        </w:rPr>
      </w:pPr>
      <w:r>
        <w:rPr>
          <w:rFonts w:hint="eastAsia"/>
          <w:szCs w:val="21"/>
        </w:rPr>
        <w:t>二○二二年十一月</w:t>
      </w:r>
    </w:p>
    <w:sectPr>
      <w:footerReference w:type="even" r:id="rId22"/>
      <w:footerReference w:type="default" r:id="rId23"/>
      <w:pgSz w:w="11906" w:h="16838"/>
      <w:pgMar w:top="1361" w:right="1247" w:bottom="1247" w:left="1418"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b"/>
      <w:framePr w:wrap="around" w:vAnchor="text" w:hAnchor="margin" w:xAlign="outside" w:y="1"/>
      <w:rPr>
        <w:rStyle w:val="af1"/>
      </w:rPr>
    </w:pPr>
    <w:r>
      <w:rPr>
        <w:rStyle w:val="af1"/>
      </w:rPr>
      <w:fldChar w:fldCharType="begin"/>
    </w:r>
    <w:r>
      <w:rPr>
        <w:rStyle w:val="af1"/>
      </w:rPr>
      <w:instrText xml:space="preserve">PAGE  </w:instrText>
    </w:r>
    <w:r>
      <w:rPr>
        <w:rStyle w:val="af1"/>
      </w:rPr>
      <w:fldChar w:fldCharType="separate"/>
    </w:r>
    <w:r>
      <w:rPr>
        <w:rStyle w:val="af1"/>
      </w:rPr>
      <w:t>24</w:t>
    </w:r>
    <w:r>
      <w:rPr>
        <w:rStyle w:val="af1"/>
      </w:rPr>
      <w:fldChar w:fldCharType="end"/>
    </w:r>
  </w:p>
  <w:p>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b"/>
      <w:framePr w:wrap="around" w:vAnchor="text" w:hAnchor="margin" w:xAlign="outside"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463"/>
    <w:multiLevelType w:val="hybridMultilevel"/>
    <w:tmpl w:val="F678FD06"/>
    <w:lvl w:ilvl="0" w:tplc="E82EEF4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F404824"/>
    <w:multiLevelType w:val="multilevel"/>
    <w:tmpl w:val="0F404824"/>
    <w:lvl w:ilvl="0">
      <w:start w:val="2"/>
      <w:numFmt w:val="decimal"/>
      <w:lvlText w:val="%1"/>
      <w:lvlJc w:val="left"/>
      <w:pPr>
        <w:tabs>
          <w:tab w:val="left" w:pos="360"/>
        </w:tabs>
        <w:ind w:left="360" w:hanging="360"/>
      </w:pPr>
      <w:rPr>
        <w:rFonts w:ascii="Times New Roman" w:hAnsi="Times New Roman" w:hint="default"/>
      </w:rPr>
    </w:lvl>
    <w:lvl w:ilvl="1">
      <w:start w:val="1"/>
      <w:numFmt w:val="decimal"/>
      <w:lvlText w:val="%1.%2"/>
      <w:lvlJc w:val="left"/>
      <w:pPr>
        <w:tabs>
          <w:tab w:val="left" w:pos="454"/>
        </w:tabs>
        <w:ind w:left="0" w:firstLine="0"/>
      </w:pPr>
      <w:rPr>
        <w:rFonts w:ascii="黑体" w:eastAsia="黑体" w:hAnsi="Times New Roman" w:hint="eastAsia"/>
        <w:b w:val="0"/>
      </w:rPr>
    </w:lvl>
    <w:lvl w:ilvl="2">
      <w:start w:val="1"/>
      <w:numFmt w:val="decimal"/>
      <w:lvlText w:val="%1.%2.%3"/>
      <w:lvlJc w:val="left"/>
      <w:pPr>
        <w:tabs>
          <w:tab w:val="left" w:pos="720"/>
        </w:tabs>
        <w:ind w:left="720" w:hanging="720"/>
      </w:pPr>
      <w:rPr>
        <w:rFonts w:ascii="黑体" w:eastAsia="黑体" w:hAnsi="Times New Roman" w:hint="eastAsia"/>
      </w:rPr>
    </w:lvl>
    <w:lvl w:ilvl="3">
      <w:start w:val="1"/>
      <w:numFmt w:val="decimal"/>
      <w:lvlText w:val="%1.%2.%3.%4"/>
      <w:lvlJc w:val="left"/>
      <w:pPr>
        <w:tabs>
          <w:tab w:val="left" w:pos="1080"/>
        </w:tabs>
        <w:ind w:left="1080" w:hanging="1080"/>
      </w:pPr>
      <w:rPr>
        <w:rFonts w:ascii="Times New Roman" w:hAnsi="Times New Roman" w:hint="default"/>
      </w:rPr>
    </w:lvl>
    <w:lvl w:ilvl="4">
      <w:start w:val="1"/>
      <w:numFmt w:val="decimal"/>
      <w:lvlText w:val="%1.%2.%3.%4.%5"/>
      <w:lvlJc w:val="left"/>
      <w:pPr>
        <w:tabs>
          <w:tab w:val="left" w:pos="1080"/>
        </w:tabs>
        <w:ind w:left="1080" w:hanging="1080"/>
      </w:pPr>
      <w:rPr>
        <w:rFonts w:ascii="Times New Roman" w:hAnsi="Times New Roman" w:hint="default"/>
      </w:rPr>
    </w:lvl>
    <w:lvl w:ilvl="5">
      <w:start w:val="1"/>
      <w:numFmt w:val="decimal"/>
      <w:lvlText w:val="%1.%2.%3.%4.%5.%6"/>
      <w:lvlJc w:val="left"/>
      <w:pPr>
        <w:tabs>
          <w:tab w:val="left" w:pos="1440"/>
        </w:tabs>
        <w:ind w:left="1440" w:hanging="1440"/>
      </w:pPr>
      <w:rPr>
        <w:rFonts w:ascii="Times New Roman" w:hAnsi="Times New Roman" w:hint="default"/>
      </w:rPr>
    </w:lvl>
    <w:lvl w:ilvl="6">
      <w:start w:val="1"/>
      <w:numFmt w:val="decimal"/>
      <w:lvlText w:val="%1.%2.%3.%4.%5.%6.%7"/>
      <w:lvlJc w:val="left"/>
      <w:pPr>
        <w:tabs>
          <w:tab w:val="left" w:pos="1440"/>
        </w:tabs>
        <w:ind w:left="1440" w:hanging="1440"/>
      </w:pPr>
      <w:rPr>
        <w:rFonts w:ascii="Times New Roman" w:hAnsi="Times New Roman" w:hint="default"/>
      </w:rPr>
    </w:lvl>
    <w:lvl w:ilvl="7">
      <w:start w:val="1"/>
      <w:numFmt w:val="decimal"/>
      <w:lvlText w:val="%1.%2.%3.%4.%5.%6.%7.%8"/>
      <w:lvlJc w:val="left"/>
      <w:pPr>
        <w:tabs>
          <w:tab w:val="left" w:pos="1800"/>
        </w:tabs>
        <w:ind w:left="1800" w:hanging="1800"/>
      </w:pPr>
      <w:rPr>
        <w:rFonts w:ascii="Times New Roman" w:hAnsi="Times New Roman" w:hint="default"/>
      </w:rPr>
    </w:lvl>
    <w:lvl w:ilvl="8">
      <w:start w:val="1"/>
      <w:numFmt w:val="decimal"/>
      <w:lvlText w:val="%1.%2.%3.%4.%5.%6.%7.%8.%9"/>
      <w:lvlJc w:val="left"/>
      <w:pPr>
        <w:tabs>
          <w:tab w:val="left" w:pos="1800"/>
        </w:tabs>
        <w:ind w:left="1800" w:hanging="1800"/>
      </w:pPr>
      <w:rPr>
        <w:rFonts w:ascii="Times New Roman" w:hAnsi="Times New Roman" w:hint="default"/>
      </w:rPr>
    </w:lvl>
  </w:abstractNum>
  <w:abstractNum w:abstractNumId="2">
    <w:nsid w:val="35194697"/>
    <w:multiLevelType w:val="multilevel"/>
    <w:tmpl w:val="35194697"/>
    <w:lvl w:ilvl="0">
      <w:start w:val="4"/>
      <w:numFmt w:val="decimal"/>
      <w:lvlText w:val="%1"/>
      <w:lvlJc w:val="left"/>
      <w:pPr>
        <w:tabs>
          <w:tab w:val="left" w:pos="525"/>
        </w:tabs>
        <w:ind w:left="525" w:hanging="525"/>
      </w:pPr>
      <w:rPr>
        <w:rFonts w:ascii="宋体" w:hAnsi="宋体" w:hint="default"/>
      </w:rPr>
    </w:lvl>
    <w:lvl w:ilvl="1">
      <w:start w:val="1"/>
      <w:numFmt w:val="decimal"/>
      <w:lvlText w:val="%1.%2"/>
      <w:lvlJc w:val="left"/>
      <w:pPr>
        <w:tabs>
          <w:tab w:val="left" w:pos="431"/>
        </w:tabs>
        <w:ind w:left="431" w:hanging="431"/>
      </w:pPr>
      <w:rPr>
        <w:rFonts w:ascii="黑体" w:eastAsia="黑体" w:hAnsi="黑体" w:hint="default"/>
      </w:rPr>
    </w:lvl>
    <w:lvl w:ilvl="2">
      <w:start w:val="1"/>
      <w:numFmt w:val="decimal"/>
      <w:lvlText w:val="%1.%2.%3"/>
      <w:lvlJc w:val="left"/>
      <w:pPr>
        <w:tabs>
          <w:tab w:val="left" w:pos="794"/>
        </w:tabs>
        <w:ind w:left="0" w:firstLine="0"/>
      </w:pPr>
      <w:rPr>
        <w:rFonts w:ascii="黑体" w:eastAsia="黑体" w:hAnsi="黑体" w:hint="default"/>
      </w:rPr>
    </w:lvl>
    <w:lvl w:ilvl="3">
      <w:start w:val="1"/>
      <w:numFmt w:val="decimal"/>
      <w:lvlText w:val="%1.%2.%3.%4"/>
      <w:lvlJc w:val="left"/>
      <w:pPr>
        <w:tabs>
          <w:tab w:val="left" w:pos="438"/>
        </w:tabs>
        <w:ind w:left="438" w:hanging="438"/>
      </w:pPr>
      <w:rPr>
        <w:rFonts w:ascii="宋体" w:hAnsi="宋体" w:hint="default"/>
      </w:rPr>
    </w:lvl>
    <w:lvl w:ilvl="4">
      <w:start w:val="1"/>
      <w:numFmt w:val="decimal"/>
      <w:lvlText w:val="%1.%2.%3.%4.%5"/>
      <w:lvlJc w:val="left"/>
      <w:pPr>
        <w:tabs>
          <w:tab w:val="left" w:pos="704"/>
        </w:tabs>
        <w:ind w:left="704" w:hanging="1080"/>
      </w:pPr>
      <w:rPr>
        <w:rFonts w:ascii="宋体" w:hAnsi="宋体" w:hint="default"/>
      </w:rPr>
    </w:lvl>
    <w:lvl w:ilvl="5">
      <w:start w:val="1"/>
      <w:numFmt w:val="decimal"/>
      <w:lvlText w:val="%1.%2.%3.%4.%5.%6"/>
      <w:lvlJc w:val="left"/>
      <w:pPr>
        <w:tabs>
          <w:tab w:val="left" w:pos="610"/>
        </w:tabs>
        <w:ind w:left="610" w:hanging="1080"/>
      </w:pPr>
      <w:rPr>
        <w:rFonts w:ascii="宋体" w:hAnsi="宋体" w:hint="default"/>
      </w:rPr>
    </w:lvl>
    <w:lvl w:ilvl="6">
      <w:start w:val="1"/>
      <w:numFmt w:val="decimal"/>
      <w:lvlText w:val="%1.%2.%3.%4.%5.%6.%7"/>
      <w:lvlJc w:val="left"/>
      <w:pPr>
        <w:tabs>
          <w:tab w:val="left" w:pos="516"/>
        </w:tabs>
        <w:ind w:left="516" w:hanging="1080"/>
      </w:pPr>
      <w:rPr>
        <w:rFonts w:ascii="宋体" w:hAnsi="宋体" w:hint="default"/>
      </w:rPr>
    </w:lvl>
    <w:lvl w:ilvl="7">
      <w:start w:val="1"/>
      <w:numFmt w:val="decimal"/>
      <w:lvlText w:val="%1.%2.%3.%4.%5.%6.%7.%8"/>
      <w:lvlJc w:val="left"/>
      <w:pPr>
        <w:tabs>
          <w:tab w:val="left" w:pos="782"/>
        </w:tabs>
        <w:ind w:left="782" w:hanging="1440"/>
      </w:pPr>
      <w:rPr>
        <w:rFonts w:ascii="宋体" w:hAnsi="宋体" w:hint="default"/>
      </w:rPr>
    </w:lvl>
    <w:lvl w:ilvl="8">
      <w:start w:val="1"/>
      <w:numFmt w:val="decimal"/>
      <w:lvlText w:val="%1.%2.%3.%4.%5.%6.%7.%8.%9"/>
      <w:lvlJc w:val="left"/>
      <w:pPr>
        <w:tabs>
          <w:tab w:val="left" w:pos="688"/>
        </w:tabs>
        <w:ind w:left="688" w:hanging="1440"/>
      </w:pPr>
      <w:rPr>
        <w:rFonts w:ascii="宋体" w:hAnsi="宋体" w:hint="default"/>
      </w:rPr>
    </w:lvl>
  </w:abstractNum>
  <w:abstractNum w:abstractNumId="3">
    <w:nsid w:val="4140794C"/>
    <w:multiLevelType w:val="hybridMultilevel"/>
    <w:tmpl w:val="FE7EB2C6"/>
    <w:lvl w:ilvl="0" w:tplc="B3345F1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BA464F"/>
    <w:multiLevelType w:val="multilevel"/>
    <w:tmpl w:val="41BA464F"/>
    <w:lvl w:ilvl="0">
      <w:start w:val="1"/>
      <w:numFmt w:val="decimal"/>
      <w:lvlText w:val="%1"/>
      <w:lvlJc w:val="left"/>
      <w:pPr>
        <w:tabs>
          <w:tab w:val="left" w:pos="0"/>
        </w:tabs>
        <w:ind w:left="0" w:firstLine="0"/>
      </w:pPr>
      <w:rPr>
        <w:rFonts w:cs="Times New Roman" w:hint="eastAsia"/>
        <w:color w:val="auto"/>
      </w:rPr>
    </w:lvl>
    <w:lvl w:ilvl="1">
      <w:start w:val="1"/>
      <w:numFmt w:val="decimal"/>
      <w:lvlText w:val="%2）"/>
      <w:lvlJc w:val="left"/>
      <w:pPr>
        <w:tabs>
          <w:tab w:val="left" w:pos="420"/>
        </w:tabs>
        <w:ind w:left="0" w:firstLine="420"/>
      </w:pPr>
      <w:rPr>
        <w:rFonts w:hint="default"/>
        <w:color w:val="auto"/>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96E4D7B"/>
    <w:multiLevelType w:val="multilevel"/>
    <w:tmpl w:val="496E4D7B"/>
    <w:lvl w:ilvl="0">
      <w:start w:val="1"/>
      <w:numFmt w:val="none"/>
      <w:pStyle w:val="a"/>
      <w:lvlText w:val="%1注"/>
      <w:lvlJc w:val="left"/>
      <w:pPr>
        <w:tabs>
          <w:tab w:val="left" w:pos="900"/>
        </w:tabs>
        <w:ind w:left="900" w:hanging="500"/>
      </w:pPr>
      <w:rPr>
        <w:rFonts w:ascii="宋体" w:eastAsia="宋体" w:hAnsi="Times New Roman" w:hint="eastAsia"/>
        <w:b w:val="0"/>
        <w:i w:val="0"/>
        <w:color w:val="auto"/>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70C24CD"/>
    <w:multiLevelType w:val="multilevel"/>
    <w:tmpl w:val="1ACC4D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46260FA"/>
    <w:multiLevelType w:val="multilevel"/>
    <w:tmpl w:val="646260FA"/>
    <w:lvl w:ilvl="0">
      <w:start w:val="1"/>
      <w:numFmt w:val="decimal"/>
      <w:pStyle w:val="a0"/>
      <w:suff w:val="nothing"/>
      <w:lvlText w:val="表%1　"/>
      <w:lvlJc w:val="left"/>
      <w:pPr>
        <w:ind w:left="3261" w:firstLine="0"/>
      </w:pPr>
      <w:rPr>
        <w:rFonts w:ascii="黑体" w:eastAsia="黑体" w:hAnsi="Times New Roman" w:hint="eastAsia"/>
        <w:b w:val="0"/>
        <w:i w:val="0"/>
        <w:sz w:val="21"/>
        <w:lang w:val="en-US"/>
      </w:rPr>
    </w:lvl>
    <w:lvl w:ilvl="1">
      <w:start w:val="1"/>
      <w:numFmt w:val="decimal"/>
      <w:lvlText w:val="%1.%2"/>
      <w:lvlJc w:val="left"/>
      <w:pPr>
        <w:tabs>
          <w:tab w:val="left" w:pos="549"/>
        </w:tabs>
        <w:ind w:left="549" w:hanging="567"/>
      </w:pPr>
      <w:rPr>
        <w:rFonts w:hint="eastAsia"/>
      </w:rPr>
    </w:lvl>
    <w:lvl w:ilvl="2">
      <w:start w:val="1"/>
      <w:numFmt w:val="decimal"/>
      <w:lvlText w:val="%1.%2.%3"/>
      <w:lvlJc w:val="left"/>
      <w:pPr>
        <w:tabs>
          <w:tab w:val="left" w:pos="975"/>
        </w:tabs>
        <w:ind w:left="975" w:hanging="567"/>
      </w:pPr>
      <w:rPr>
        <w:rFonts w:hint="eastAsia"/>
      </w:rPr>
    </w:lvl>
    <w:lvl w:ilvl="3">
      <w:start w:val="1"/>
      <w:numFmt w:val="decimal"/>
      <w:lvlText w:val="%1.%2.%3.%4"/>
      <w:lvlJc w:val="left"/>
      <w:pPr>
        <w:tabs>
          <w:tab w:val="left" w:pos="1541"/>
        </w:tabs>
        <w:ind w:left="1541" w:hanging="708"/>
      </w:pPr>
      <w:rPr>
        <w:rFonts w:hint="eastAsia"/>
      </w:rPr>
    </w:lvl>
    <w:lvl w:ilvl="4">
      <w:start w:val="1"/>
      <w:numFmt w:val="decimal"/>
      <w:lvlText w:val="%1.%2.%3.%4.%5"/>
      <w:lvlJc w:val="left"/>
      <w:pPr>
        <w:tabs>
          <w:tab w:val="left" w:pos="2108"/>
        </w:tabs>
        <w:ind w:left="2108" w:hanging="850"/>
      </w:pPr>
      <w:rPr>
        <w:rFonts w:hint="eastAsia"/>
      </w:rPr>
    </w:lvl>
    <w:lvl w:ilvl="5">
      <w:start w:val="1"/>
      <w:numFmt w:val="decimal"/>
      <w:lvlText w:val="%1.%2.%3.%4.%5.%6"/>
      <w:lvlJc w:val="left"/>
      <w:pPr>
        <w:tabs>
          <w:tab w:val="left" w:pos="2817"/>
        </w:tabs>
        <w:ind w:left="2817" w:hanging="1134"/>
      </w:pPr>
      <w:rPr>
        <w:rFonts w:hint="eastAsia"/>
      </w:rPr>
    </w:lvl>
    <w:lvl w:ilvl="6">
      <w:start w:val="1"/>
      <w:numFmt w:val="decimal"/>
      <w:lvlText w:val="%1.%2.%3.%4.%5.%6.%7"/>
      <w:lvlJc w:val="left"/>
      <w:pPr>
        <w:tabs>
          <w:tab w:val="left" w:pos="3384"/>
        </w:tabs>
        <w:ind w:left="3384" w:hanging="1276"/>
      </w:pPr>
      <w:rPr>
        <w:rFonts w:hint="eastAsia"/>
      </w:rPr>
    </w:lvl>
    <w:lvl w:ilvl="7">
      <w:start w:val="1"/>
      <w:numFmt w:val="decimal"/>
      <w:lvlText w:val="%1.%2.%3.%4.%5.%6.%7.%8"/>
      <w:lvlJc w:val="left"/>
      <w:pPr>
        <w:tabs>
          <w:tab w:val="left" w:pos="3951"/>
        </w:tabs>
        <w:ind w:left="3951" w:hanging="1418"/>
      </w:pPr>
      <w:rPr>
        <w:rFonts w:hint="eastAsia"/>
      </w:rPr>
    </w:lvl>
    <w:lvl w:ilvl="8">
      <w:start w:val="1"/>
      <w:numFmt w:val="decimal"/>
      <w:lvlText w:val="%1.%2.%3.%4.%5.%6.%7.%8.%9"/>
      <w:lvlJc w:val="left"/>
      <w:pPr>
        <w:tabs>
          <w:tab w:val="left" w:pos="4659"/>
        </w:tabs>
        <w:ind w:left="4659" w:hanging="1700"/>
      </w:pPr>
      <w:rPr>
        <w:rFonts w:hint="eastAsia"/>
      </w:rPr>
    </w:lvl>
  </w:abstractNum>
  <w:abstractNum w:abstractNumId="8">
    <w:nsid w:val="6DBF04F4"/>
    <w:multiLevelType w:val="multilevel"/>
    <w:tmpl w:val="6DBF04F4"/>
    <w:lvl w:ilvl="0">
      <w:start w:val="1"/>
      <w:numFmt w:val="none"/>
      <w:pStyle w:val="a1"/>
      <w:lvlText w:val="%1注："/>
      <w:lvlJc w:val="left"/>
      <w:pPr>
        <w:tabs>
          <w:tab w:val="left" w:pos="1287"/>
        </w:tabs>
        <w:ind w:left="987" w:hanging="420"/>
      </w:pPr>
      <w:rPr>
        <w:rFonts w:ascii="黑体" w:eastAsia="黑体" w:hAnsi="黑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5"/>
  </w:num>
  <w:num w:numId="2">
    <w:abstractNumId w:val="8"/>
  </w:num>
  <w:num w:numId="3">
    <w:abstractNumId w:val="7"/>
  </w:num>
  <w:num w:numId="4">
    <w:abstractNumId w:val="4"/>
  </w:num>
  <w:num w:numId="5">
    <w:abstractNumId w:val="1"/>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lMzE2MDMzMmZhNjZmODRjODA2NDU3Mjk4YmExNDAifQ=="/>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next w:val="a3"/>
    <w:qFormat/>
    <w:pPr>
      <w:widowControl w:val="0"/>
      <w:jc w:val="both"/>
    </w:pPr>
    <w:rPr>
      <w:kern w:val="2"/>
      <w:sz w:val="21"/>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qFormat/>
    <w:pPr>
      <w:spacing w:after="120"/>
    </w:pPr>
  </w:style>
  <w:style w:type="paragraph" w:styleId="a7">
    <w:name w:val="Normal Indent"/>
    <w:basedOn w:val="a2"/>
    <w:qFormat/>
    <w:pPr>
      <w:adjustRightInd w:val="0"/>
      <w:textAlignment w:val="baseline"/>
    </w:pPr>
    <w:rPr>
      <w:kern w:val="0"/>
      <w:szCs w:val="21"/>
    </w:rPr>
  </w:style>
  <w:style w:type="paragraph" w:styleId="a8">
    <w:name w:val="annotation text"/>
    <w:basedOn w:val="a2"/>
    <w:link w:val="Char"/>
    <w:qFormat/>
    <w:pPr>
      <w:jc w:val="left"/>
    </w:pPr>
  </w:style>
  <w:style w:type="paragraph" w:styleId="a9">
    <w:name w:val="Body Text Indent"/>
    <w:basedOn w:val="a2"/>
    <w:qFormat/>
    <w:pPr>
      <w:spacing w:after="120"/>
      <w:ind w:leftChars="200" w:left="420"/>
    </w:pPr>
  </w:style>
  <w:style w:type="paragraph" w:styleId="aa">
    <w:name w:val="Balloon Text"/>
    <w:basedOn w:val="a2"/>
    <w:semiHidden/>
    <w:qFormat/>
    <w:rPr>
      <w:sz w:val="18"/>
      <w:szCs w:val="18"/>
    </w:rPr>
  </w:style>
  <w:style w:type="paragraph" w:styleId="ab">
    <w:name w:val="footer"/>
    <w:basedOn w:val="a2"/>
    <w:qFormat/>
    <w:pPr>
      <w:tabs>
        <w:tab w:val="center" w:pos="4153"/>
        <w:tab w:val="right" w:pos="8306"/>
      </w:tabs>
      <w:snapToGrid w:val="0"/>
      <w:jc w:val="left"/>
    </w:pPr>
    <w:rPr>
      <w:sz w:val="18"/>
      <w:szCs w:val="18"/>
    </w:rPr>
  </w:style>
  <w:style w:type="paragraph" w:styleId="ac">
    <w:name w:val="header"/>
    <w:basedOn w:val="a2"/>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8"/>
    <w:next w:val="a8"/>
    <w:link w:val="Char0"/>
    <w:qFormat/>
    <w:rPr>
      <w:b/>
      <w:bCs/>
    </w:rPr>
  </w:style>
  <w:style w:type="paragraph" w:styleId="ae">
    <w:name w:val="Body Text First Indent"/>
    <w:basedOn w:val="a3"/>
    <w:qFormat/>
    <w:pPr>
      <w:ind w:firstLineChars="100" w:firstLine="420"/>
    </w:pPr>
  </w:style>
  <w:style w:type="table" w:styleId="af">
    <w:name w:val="Table Grid"/>
    <w:basedOn w:val="a5"/>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4"/>
    <w:qFormat/>
    <w:rPr>
      <w:b/>
      <w:bCs/>
    </w:rPr>
  </w:style>
  <w:style w:type="character" w:styleId="af1">
    <w:name w:val="page number"/>
    <w:basedOn w:val="a4"/>
    <w:qFormat/>
  </w:style>
  <w:style w:type="character" w:styleId="af2">
    <w:name w:val="Hyperlink"/>
    <w:basedOn w:val="a4"/>
    <w:qFormat/>
    <w:rPr>
      <w:color w:val="0000FF"/>
      <w:u w:val="single"/>
    </w:rPr>
  </w:style>
  <w:style w:type="character" w:styleId="af3">
    <w:name w:val="annotation reference"/>
    <w:qFormat/>
    <w:rPr>
      <w:sz w:val="21"/>
      <w:szCs w:val="21"/>
    </w:rPr>
  </w:style>
  <w:style w:type="paragraph" w:customStyle="1" w:styleId="Char1">
    <w:name w:val="Char"/>
    <w:basedOn w:val="a2"/>
    <w:qFormat/>
    <w:pPr>
      <w:widowControl/>
      <w:spacing w:after="160" w:line="240" w:lineRule="exact"/>
      <w:jc w:val="left"/>
    </w:pPr>
  </w:style>
  <w:style w:type="paragraph" w:customStyle="1" w:styleId="Style1">
    <w:name w:val="_Style 1"/>
    <w:basedOn w:val="a2"/>
    <w:qFormat/>
    <w:pPr>
      <w:tabs>
        <w:tab w:val="left" w:pos="360"/>
      </w:tabs>
    </w:pPr>
    <w:rPr>
      <w:szCs w:val="20"/>
    </w:rPr>
  </w:style>
  <w:style w:type="paragraph" w:customStyle="1" w:styleId="af4">
    <w:name w:val="段"/>
    <w:link w:val="Char2"/>
    <w:qFormat/>
    <w:pPr>
      <w:autoSpaceDE w:val="0"/>
      <w:autoSpaceDN w:val="0"/>
      <w:ind w:firstLineChars="200" w:firstLine="200"/>
      <w:jc w:val="both"/>
    </w:pPr>
    <w:rPr>
      <w:rFonts w:ascii="宋体"/>
      <w:sz w:val="21"/>
    </w:rPr>
  </w:style>
  <w:style w:type="paragraph" w:customStyle="1" w:styleId="af5">
    <w:name w:val="一级条标题"/>
    <w:basedOn w:val="a2"/>
    <w:next w:val="af4"/>
    <w:qFormat/>
    <w:pPr>
      <w:widowControl/>
      <w:outlineLvl w:val="2"/>
    </w:pPr>
    <w:rPr>
      <w:rFonts w:ascii="黑体" w:eastAsia="黑体"/>
      <w:kern w:val="0"/>
      <w:szCs w:val="20"/>
    </w:rPr>
  </w:style>
  <w:style w:type="character" w:customStyle="1" w:styleId="Char2">
    <w:name w:val="段 Char"/>
    <w:basedOn w:val="a4"/>
    <w:link w:val="af4"/>
    <w:qFormat/>
    <w:rPr>
      <w:rFonts w:ascii="宋体"/>
      <w:sz w:val="21"/>
      <w:lang w:val="en-US" w:eastAsia="zh-CN" w:bidi="ar-SA"/>
    </w:rPr>
  </w:style>
  <w:style w:type="paragraph" w:styleId="af6">
    <w:name w:val="List Paragraph"/>
    <w:basedOn w:val="a2"/>
    <w:uiPriority w:val="34"/>
    <w:qFormat/>
    <w:pPr>
      <w:ind w:firstLineChars="200" w:firstLine="420"/>
    </w:pPr>
  </w:style>
  <w:style w:type="paragraph" w:customStyle="1" w:styleId="af7">
    <w:name w:val="封面标准文稿编辑信息"/>
    <w:qFormat/>
    <w:pPr>
      <w:spacing w:before="180" w:line="180" w:lineRule="exact"/>
      <w:jc w:val="center"/>
    </w:pPr>
    <w:rPr>
      <w:rFonts w:ascii="宋体"/>
      <w:sz w:val="21"/>
    </w:rPr>
  </w:style>
  <w:style w:type="paragraph" w:customStyle="1" w:styleId="af8">
    <w:name w:val="前言、引言标题"/>
    <w:next w:val="a2"/>
    <w:qFormat/>
    <w:pPr>
      <w:shd w:val="clear" w:color="FFFFFF" w:fill="FFFFFF"/>
      <w:spacing w:before="640" w:after="560"/>
      <w:jc w:val="center"/>
      <w:outlineLvl w:val="0"/>
    </w:pPr>
    <w:rPr>
      <w:rFonts w:ascii="黑体" w:eastAsia="黑体"/>
      <w:sz w:val="32"/>
    </w:rPr>
  </w:style>
  <w:style w:type="paragraph" w:customStyle="1" w:styleId="af9">
    <w:name w:val="章标题"/>
    <w:next w:val="a2"/>
    <w:qFormat/>
    <w:pPr>
      <w:spacing w:beforeLines="50" w:afterLines="50"/>
      <w:jc w:val="both"/>
      <w:outlineLvl w:val="1"/>
    </w:pPr>
    <w:rPr>
      <w:rFonts w:ascii="黑体" w:eastAsia="黑体"/>
      <w:sz w:val="21"/>
    </w:rPr>
  </w:style>
  <w:style w:type="paragraph" w:customStyle="1" w:styleId="afa">
    <w:name w:val="二级条标题"/>
    <w:basedOn w:val="af5"/>
    <w:next w:val="a2"/>
    <w:qFormat/>
    <w:pPr>
      <w:jc w:val="left"/>
      <w:outlineLvl w:val="3"/>
    </w:pPr>
    <w:rPr>
      <w:rFonts w:ascii="Times New Roman"/>
    </w:rPr>
  </w:style>
  <w:style w:type="paragraph" w:customStyle="1" w:styleId="afb">
    <w:name w:val="三级条标题"/>
    <w:basedOn w:val="afa"/>
    <w:next w:val="a2"/>
    <w:qFormat/>
    <w:pPr>
      <w:outlineLvl w:val="4"/>
    </w:pPr>
  </w:style>
  <w:style w:type="paragraph" w:customStyle="1" w:styleId="afc">
    <w:name w:val="四级条标题"/>
    <w:basedOn w:val="afb"/>
    <w:next w:val="a2"/>
    <w:qFormat/>
    <w:pPr>
      <w:outlineLvl w:val="5"/>
    </w:pPr>
  </w:style>
  <w:style w:type="paragraph" w:customStyle="1" w:styleId="afd">
    <w:name w:val="五级条标题"/>
    <w:basedOn w:val="afc"/>
    <w:next w:val="a2"/>
    <w:qFormat/>
    <w:pPr>
      <w:outlineLvl w:val="6"/>
    </w:pPr>
  </w:style>
  <w:style w:type="paragraph" w:customStyle="1" w:styleId="a">
    <w:name w:val="注×："/>
    <w:qFormat/>
    <w:pPr>
      <w:widowControl w:val="0"/>
      <w:numPr>
        <w:numId w:val="1"/>
      </w:numPr>
      <w:tabs>
        <w:tab w:val="clear" w:pos="900"/>
        <w:tab w:val="left" w:pos="630"/>
      </w:tabs>
      <w:autoSpaceDE w:val="0"/>
      <w:autoSpaceDN w:val="0"/>
      <w:jc w:val="both"/>
    </w:pPr>
    <w:rPr>
      <w:rFonts w:ascii="宋体"/>
      <w:sz w:val="18"/>
    </w:rPr>
  </w:style>
  <w:style w:type="paragraph" w:customStyle="1" w:styleId="a1">
    <w:name w:val="注："/>
    <w:next w:val="af4"/>
    <w:qFormat/>
    <w:pPr>
      <w:widowControl w:val="0"/>
      <w:numPr>
        <w:numId w:val="2"/>
      </w:numPr>
      <w:tabs>
        <w:tab w:val="clear" w:pos="1287"/>
      </w:tabs>
      <w:autoSpaceDE w:val="0"/>
      <w:autoSpaceDN w:val="0"/>
      <w:ind w:left="840"/>
      <w:jc w:val="both"/>
    </w:pPr>
    <w:rPr>
      <w:rFonts w:ascii="宋体"/>
      <w:sz w:val="18"/>
    </w:rPr>
  </w:style>
  <w:style w:type="paragraph" w:customStyle="1" w:styleId="a0">
    <w:name w:val="正文表标题"/>
    <w:next w:val="af4"/>
    <w:qFormat/>
    <w:pPr>
      <w:numPr>
        <w:numId w:val="3"/>
      </w:numPr>
      <w:jc w:val="center"/>
    </w:pPr>
    <w:rPr>
      <w:rFonts w:ascii="黑体" w:eastAsia="黑体"/>
      <w:sz w:val="21"/>
    </w:rPr>
  </w:style>
  <w:style w:type="character" w:customStyle="1" w:styleId="Char">
    <w:name w:val="批注文字 Char"/>
    <w:basedOn w:val="a4"/>
    <w:link w:val="a8"/>
    <w:qFormat/>
    <w:rPr>
      <w:kern w:val="2"/>
      <w:sz w:val="21"/>
      <w:szCs w:val="24"/>
    </w:rPr>
  </w:style>
  <w:style w:type="character" w:customStyle="1" w:styleId="Char0">
    <w:name w:val="批注主题 Char"/>
    <w:basedOn w:val="Char"/>
    <w:link w:val="ad"/>
    <w:qFormat/>
    <w:rPr>
      <w:b/>
      <w:bCs/>
      <w:kern w:val="2"/>
      <w:sz w:val="21"/>
      <w:szCs w:val="24"/>
    </w:rPr>
  </w:style>
  <w:style w:type="character" w:styleId="afe">
    <w:name w:val="Placeholder Text"/>
    <w:basedOn w:val="a4"/>
    <w:uiPriority w:val="99"/>
    <w:unhideWhenUsed/>
    <w:qFormat/>
    <w:rPr>
      <w:color w:val="808080"/>
    </w:rPr>
  </w:style>
  <w:style w:type="character" w:customStyle="1" w:styleId="font31">
    <w:name w:val="font31"/>
    <w:qFormat/>
    <w:rPr>
      <w:rFonts w:ascii="仿宋_GB2312" w:eastAsia="仿宋_GB2312" w:cs="仿宋_GB2312"/>
      <w:b/>
      <w:color w:val="000000"/>
      <w:sz w:val="18"/>
      <w:szCs w:val="18"/>
      <w:u w:val="none"/>
    </w:rPr>
  </w:style>
  <w:style w:type="character" w:customStyle="1" w:styleId="font51">
    <w:name w:val="font51"/>
    <w:qFormat/>
    <w:rPr>
      <w:rFonts w:ascii="宋体" w:eastAsia="宋体" w:hAnsi="宋体" w:cs="宋体" w:hint="eastAsia"/>
      <w:b/>
      <w:color w:val="000000"/>
      <w:sz w:val="18"/>
      <w:szCs w:val="18"/>
      <w:u w:val="none"/>
    </w:rPr>
  </w:style>
  <w:style w:type="paragraph" w:styleId="aff">
    <w:name w:val="Normal (Web)"/>
    <w:basedOn w:val="a2"/>
    <w:uiPriority w:val="99"/>
    <w:unhideWhenUsed/>
    <w:pPr>
      <w:widowControl/>
      <w:spacing w:before="100" w:beforeAutospacing="1" w:after="100" w:afterAutospacing="1"/>
      <w:jc w:val="left"/>
    </w:pPr>
    <w:rPr>
      <w:rFonts w:ascii="宋体" w:hAnsi="宋体" w:cs="宋体"/>
      <w:kern w:val="0"/>
      <w:sz w:val="24"/>
    </w:rPr>
  </w:style>
  <w:style w:type="table" w:customStyle="1" w:styleId="1">
    <w:name w:val="网格型1"/>
    <w:basedOn w:val="a5"/>
    <w:next w:val="af"/>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next w:val="a3"/>
    <w:qFormat/>
    <w:pPr>
      <w:widowControl w:val="0"/>
      <w:jc w:val="both"/>
    </w:pPr>
    <w:rPr>
      <w:kern w:val="2"/>
      <w:sz w:val="21"/>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qFormat/>
    <w:pPr>
      <w:spacing w:after="120"/>
    </w:pPr>
  </w:style>
  <w:style w:type="paragraph" w:styleId="a7">
    <w:name w:val="Normal Indent"/>
    <w:basedOn w:val="a2"/>
    <w:qFormat/>
    <w:pPr>
      <w:adjustRightInd w:val="0"/>
      <w:textAlignment w:val="baseline"/>
    </w:pPr>
    <w:rPr>
      <w:kern w:val="0"/>
      <w:szCs w:val="21"/>
    </w:rPr>
  </w:style>
  <w:style w:type="paragraph" w:styleId="a8">
    <w:name w:val="annotation text"/>
    <w:basedOn w:val="a2"/>
    <w:link w:val="Char"/>
    <w:qFormat/>
    <w:pPr>
      <w:jc w:val="left"/>
    </w:pPr>
  </w:style>
  <w:style w:type="paragraph" w:styleId="a9">
    <w:name w:val="Body Text Indent"/>
    <w:basedOn w:val="a2"/>
    <w:qFormat/>
    <w:pPr>
      <w:spacing w:after="120"/>
      <w:ind w:leftChars="200" w:left="420"/>
    </w:pPr>
  </w:style>
  <w:style w:type="paragraph" w:styleId="aa">
    <w:name w:val="Balloon Text"/>
    <w:basedOn w:val="a2"/>
    <w:semiHidden/>
    <w:qFormat/>
    <w:rPr>
      <w:sz w:val="18"/>
      <w:szCs w:val="18"/>
    </w:rPr>
  </w:style>
  <w:style w:type="paragraph" w:styleId="ab">
    <w:name w:val="footer"/>
    <w:basedOn w:val="a2"/>
    <w:qFormat/>
    <w:pPr>
      <w:tabs>
        <w:tab w:val="center" w:pos="4153"/>
        <w:tab w:val="right" w:pos="8306"/>
      </w:tabs>
      <w:snapToGrid w:val="0"/>
      <w:jc w:val="left"/>
    </w:pPr>
    <w:rPr>
      <w:sz w:val="18"/>
      <w:szCs w:val="18"/>
    </w:rPr>
  </w:style>
  <w:style w:type="paragraph" w:styleId="ac">
    <w:name w:val="header"/>
    <w:basedOn w:val="a2"/>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8"/>
    <w:next w:val="a8"/>
    <w:link w:val="Char0"/>
    <w:qFormat/>
    <w:rPr>
      <w:b/>
      <w:bCs/>
    </w:rPr>
  </w:style>
  <w:style w:type="paragraph" w:styleId="ae">
    <w:name w:val="Body Text First Indent"/>
    <w:basedOn w:val="a3"/>
    <w:qFormat/>
    <w:pPr>
      <w:ind w:firstLineChars="100" w:firstLine="420"/>
    </w:pPr>
  </w:style>
  <w:style w:type="table" w:styleId="af">
    <w:name w:val="Table Grid"/>
    <w:basedOn w:val="a5"/>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4"/>
    <w:qFormat/>
    <w:rPr>
      <w:b/>
      <w:bCs/>
    </w:rPr>
  </w:style>
  <w:style w:type="character" w:styleId="af1">
    <w:name w:val="page number"/>
    <w:basedOn w:val="a4"/>
    <w:qFormat/>
  </w:style>
  <w:style w:type="character" w:styleId="af2">
    <w:name w:val="Hyperlink"/>
    <w:basedOn w:val="a4"/>
    <w:qFormat/>
    <w:rPr>
      <w:color w:val="0000FF"/>
      <w:u w:val="single"/>
    </w:rPr>
  </w:style>
  <w:style w:type="character" w:styleId="af3">
    <w:name w:val="annotation reference"/>
    <w:qFormat/>
    <w:rPr>
      <w:sz w:val="21"/>
      <w:szCs w:val="21"/>
    </w:rPr>
  </w:style>
  <w:style w:type="paragraph" w:customStyle="1" w:styleId="Char1">
    <w:name w:val="Char"/>
    <w:basedOn w:val="a2"/>
    <w:qFormat/>
    <w:pPr>
      <w:widowControl/>
      <w:spacing w:after="160" w:line="240" w:lineRule="exact"/>
      <w:jc w:val="left"/>
    </w:pPr>
  </w:style>
  <w:style w:type="paragraph" w:customStyle="1" w:styleId="Style1">
    <w:name w:val="_Style 1"/>
    <w:basedOn w:val="a2"/>
    <w:qFormat/>
    <w:pPr>
      <w:tabs>
        <w:tab w:val="left" w:pos="360"/>
      </w:tabs>
    </w:pPr>
    <w:rPr>
      <w:szCs w:val="20"/>
    </w:rPr>
  </w:style>
  <w:style w:type="paragraph" w:customStyle="1" w:styleId="af4">
    <w:name w:val="段"/>
    <w:link w:val="Char2"/>
    <w:qFormat/>
    <w:pPr>
      <w:autoSpaceDE w:val="0"/>
      <w:autoSpaceDN w:val="0"/>
      <w:ind w:firstLineChars="200" w:firstLine="200"/>
      <w:jc w:val="both"/>
    </w:pPr>
    <w:rPr>
      <w:rFonts w:ascii="宋体"/>
      <w:sz w:val="21"/>
    </w:rPr>
  </w:style>
  <w:style w:type="paragraph" w:customStyle="1" w:styleId="af5">
    <w:name w:val="一级条标题"/>
    <w:basedOn w:val="a2"/>
    <w:next w:val="af4"/>
    <w:qFormat/>
    <w:pPr>
      <w:widowControl/>
      <w:outlineLvl w:val="2"/>
    </w:pPr>
    <w:rPr>
      <w:rFonts w:ascii="黑体" w:eastAsia="黑体"/>
      <w:kern w:val="0"/>
      <w:szCs w:val="20"/>
    </w:rPr>
  </w:style>
  <w:style w:type="character" w:customStyle="1" w:styleId="Char2">
    <w:name w:val="段 Char"/>
    <w:basedOn w:val="a4"/>
    <w:link w:val="af4"/>
    <w:qFormat/>
    <w:rPr>
      <w:rFonts w:ascii="宋体"/>
      <w:sz w:val="21"/>
      <w:lang w:val="en-US" w:eastAsia="zh-CN" w:bidi="ar-SA"/>
    </w:rPr>
  </w:style>
  <w:style w:type="paragraph" w:styleId="af6">
    <w:name w:val="List Paragraph"/>
    <w:basedOn w:val="a2"/>
    <w:uiPriority w:val="34"/>
    <w:qFormat/>
    <w:pPr>
      <w:ind w:firstLineChars="200" w:firstLine="420"/>
    </w:pPr>
  </w:style>
  <w:style w:type="paragraph" w:customStyle="1" w:styleId="af7">
    <w:name w:val="封面标准文稿编辑信息"/>
    <w:qFormat/>
    <w:pPr>
      <w:spacing w:before="180" w:line="180" w:lineRule="exact"/>
      <w:jc w:val="center"/>
    </w:pPr>
    <w:rPr>
      <w:rFonts w:ascii="宋体"/>
      <w:sz w:val="21"/>
    </w:rPr>
  </w:style>
  <w:style w:type="paragraph" w:customStyle="1" w:styleId="af8">
    <w:name w:val="前言、引言标题"/>
    <w:next w:val="a2"/>
    <w:qFormat/>
    <w:pPr>
      <w:shd w:val="clear" w:color="FFFFFF" w:fill="FFFFFF"/>
      <w:spacing w:before="640" w:after="560"/>
      <w:jc w:val="center"/>
      <w:outlineLvl w:val="0"/>
    </w:pPr>
    <w:rPr>
      <w:rFonts w:ascii="黑体" w:eastAsia="黑体"/>
      <w:sz w:val="32"/>
    </w:rPr>
  </w:style>
  <w:style w:type="paragraph" w:customStyle="1" w:styleId="af9">
    <w:name w:val="章标题"/>
    <w:next w:val="a2"/>
    <w:qFormat/>
    <w:pPr>
      <w:spacing w:beforeLines="50" w:afterLines="50"/>
      <w:jc w:val="both"/>
      <w:outlineLvl w:val="1"/>
    </w:pPr>
    <w:rPr>
      <w:rFonts w:ascii="黑体" w:eastAsia="黑体"/>
      <w:sz w:val="21"/>
    </w:rPr>
  </w:style>
  <w:style w:type="paragraph" w:customStyle="1" w:styleId="afa">
    <w:name w:val="二级条标题"/>
    <w:basedOn w:val="af5"/>
    <w:next w:val="a2"/>
    <w:qFormat/>
    <w:pPr>
      <w:jc w:val="left"/>
      <w:outlineLvl w:val="3"/>
    </w:pPr>
    <w:rPr>
      <w:rFonts w:ascii="Times New Roman"/>
    </w:rPr>
  </w:style>
  <w:style w:type="paragraph" w:customStyle="1" w:styleId="afb">
    <w:name w:val="三级条标题"/>
    <w:basedOn w:val="afa"/>
    <w:next w:val="a2"/>
    <w:qFormat/>
    <w:pPr>
      <w:outlineLvl w:val="4"/>
    </w:pPr>
  </w:style>
  <w:style w:type="paragraph" w:customStyle="1" w:styleId="afc">
    <w:name w:val="四级条标题"/>
    <w:basedOn w:val="afb"/>
    <w:next w:val="a2"/>
    <w:qFormat/>
    <w:pPr>
      <w:outlineLvl w:val="5"/>
    </w:pPr>
  </w:style>
  <w:style w:type="paragraph" w:customStyle="1" w:styleId="afd">
    <w:name w:val="五级条标题"/>
    <w:basedOn w:val="afc"/>
    <w:next w:val="a2"/>
    <w:qFormat/>
    <w:pPr>
      <w:outlineLvl w:val="6"/>
    </w:pPr>
  </w:style>
  <w:style w:type="paragraph" w:customStyle="1" w:styleId="a">
    <w:name w:val="注×："/>
    <w:qFormat/>
    <w:pPr>
      <w:widowControl w:val="0"/>
      <w:numPr>
        <w:numId w:val="1"/>
      </w:numPr>
      <w:tabs>
        <w:tab w:val="clear" w:pos="900"/>
        <w:tab w:val="left" w:pos="630"/>
      </w:tabs>
      <w:autoSpaceDE w:val="0"/>
      <w:autoSpaceDN w:val="0"/>
      <w:jc w:val="both"/>
    </w:pPr>
    <w:rPr>
      <w:rFonts w:ascii="宋体"/>
      <w:sz w:val="18"/>
    </w:rPr>
  </w:style>
  <w:style w:type="paragraph" w:customStyle="1" w:styleId="a1">
    <w:name w:val="注："/>
    <w:next w:val="af4"/>
    <w:qFormat/>
    <w:pPr>
      <w:widowControl w:val="0"/>
      <w:numPr>
        <w:numId w:val="2"/>
      </w:numPr>
      <w:tabs>
        <w:tab w:val="clear" w:pos="1287"/>
      </w:tabs>
      <w:autoSpaceDE w:val="0"/>
      <w:autoSpaceDN w:val="0"/>
      <w:ind w:left="840"/>
      <w:jc w:val="both"/>
    </w:pPr>
    <w:rPr>
      <w:rFonts w:ascii="宋体"/>
      <w:sz w:val="18"/>
    </w:rPr>
  </w:style>
  <w:style w:type="paragraph" w:customStyle="1" w:styleId="a0">
    <w:name w:val="正文表标题"/>
    <w:next w:val="af4"/>
    <w:qFormat/>
    <w:pPr>
      <w:numPr>
        <w:numId w:val="3"/>
      </w:numPr>
      <w:jc w:val="center"/>
    </w:pPr>
    <w:rPr>
      <w:rFonts w:ascii="黑体" w:eastAsia="黑体"/>
      <w:sz w:val="21"/>
    </w:rPr>
  </w:style>
  <w:style w:type="character" w:customStyle="1" w:styleId="Char">
    <w:name w:val="批注文字 Char"/>
    <w:basedOn w:val="a4"/>
    <w:link w:val="a8"/>
    <w:qFormat/>
    <w:rPr>
      <w:kern w:val="2"/>
      <w:sz w:val="21"/>
      <w:szCs w:val="24"/>
    </w:rPr>
  </w:style>
  <w:style w:type="character" w:customStyle="1" w:styleId="Char0">
    <w:name w:val="批注主题 Char"/>
    <w:basedOn w:val="Char"/>
    <w:link w:val="ad"/>
    <w:qFormat/>
    <w:rPr>
      <w:b/>
      <w:bCs/>
      <w:kern w:val="2"/>
      <w:sz w:val="21"/>
      <w:szCs w:val="24"/>
    </w:rPr>
  </w:style>
  <w:style w:type="character" w:styleId="afe">
    <w:name w:val="Placeholder Text"/>
    <w:basedOn w:val="a4"/>
    <w:uiPriority w:val="99"/>
    <w:unhideWhenUsed/>
    <w:qFormat/>
    <w:rPr>
      <w:color w:val="808080"/>
    </w:rPr>
  </w:style>
  <w:style w:type="character" w:customStyle="1" w:styleId="font31">
    <w:name w:val="font31"/>
    <w:qFormat/>
    <w:rPr>
      <w:rFonts w:ascii="仿宋_GB2312" w:eastAsia="仿宋_GB2312" w:cs="仿宋_GB2312"/>
      <w:b/>
      <w:color w:val="000000"/>
      <w:sz w:val="18"/>
      <w:szCs w:val="18"/>
      <w:u w:val="none"/>
    </w:rPr>
  </w:style>
  <w:style w:type="character" w:customStyle="1" w:styleId="font51">
    <w:name w:val="font51"/>
    <w:qFormat/>
    <w:rPr>
      <w:rFonts w:ascii="宋体" w:eastAsia="宋体" w:hAnsi="宋体" w:cs="宋体" w:hint="eastAsia"/>
      <w:b/>
      <w:color w:val="000000"/>
      <w:sz w:val="18"/>
      <w:szCs w:val="18"/>
      <w:u w:val="none"/>
    </w:rPr>
  </w:style>
  <w:style w:type="paragraph" w:styleId="aff">
    <w:name w:val="Normal (Web)"/>
    <w:basedOn w:val="a2"/>
    <w:uiPriority w:val="99"/>
    <w:unhideWhenUsed/>
    <w:pPr>
      <w:widowControl/>
      <w:spacing w:before="100" w:beforeAutospacing="1" w:after="100" w:afterAutospacing="1"/>
      <w:jc w:val="left"/>
    </w:pPr>
    <w:rPr>
      <w:rFonts w:ascii="宋体" w:hAnsi="宋体" w:cs="宋体"/>
      <w:kern w:val="0"/>
      <w:sz w:val="24"/>
    </w:rPr>
  </w:style>
  <w:style w:type="table" w:customStyle="1" w:styleId="1">
    <w:name w:val="网格型1"/>
    <w:basedOn w:val="a5"/>
    <w:next w:val="af"/>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10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___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___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___12.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__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___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___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sz="1100" b="0">
                <a:latin typeface="微软雅黑" pitchFamily="34" charset="-122"/>
                <a:ea typeface="微软雅黑" pitchFamily="34" charset="-122"/>
              </a:rPr>
              <a:t>O</a:t>
            </a:r>
            <a:r>
              <a:rPr lang="en-US" altLang="zh-CN" sz="1100" b="0">
                <a:latin typeface="+mn-ea"/>
                <a:ea typeface="+mn-ea"/>
              </a:rPr>
              <a:t>60</a:t>
            </a:r>
            <a:r>
              <a:rPr lang="zh-CN" altLang="en-US" sz="1100" b="0">
                <a:latin typeface="+mn-ea"/>
                <a:ea typeface="+mn-ea"/>
              </a:rPr>
              <a:t>态 </a:t>
            </a:r>
            <a:r>
              <a:rPr lang="en-US" altLang="zh-CN" sz="1100" b="0">
                <a:latin typeface="+mn-ea"/>
                <a:ea typeface="+mn-ea"/>
              </a:rPr>
              <a:t>0.07-3.0mm</a:t>
            </a:r>
            <a:r>
              <a:rPr lang="zh-CN" altLang="en-US" sz="1100" b="0">
                <a:latin typeface="+mn-ea"/>
                <a:ea typeface="+mn-ea"/>
              </a:rPr>
              <a:t> </a:t>
            </a:r>
            <a:r>
              <a:rPr lang="en-US" altLang="zh-CN" sz="1100" b="0">
                <a:latin typeface="+mn-ea"/>
                <a:ea typeface="+mn-ea"/>
              </a:rPr>
              <a:t>CuFe5</a:t>
            </a:r>
            <a:r>
              <a:rPr lang="zh-CN" altLang="en-US" sz="1100" b="0">
                <a:latin typeface="+mn-ea"/>
                <a:ea typeface="+mn-ea"/>
              </a:rPr>
              <a:t>抗拉强度</a:t>
            </a:r>
            <a:r>
              <a:rPr lang="en-US" altLang="en-US" sz="1100" b="0">
                <a:latin typeface="+mn-ea"/>
                <a:ea typeface="+mn-ea"/>
              </a:rPr>
              <a:t>MPa</a:t>
            </a:r>
          </a:p>
        </c:rich>
      </c:tx>
      <c:layout>
        <c:manualLayout>
          <c:xMode val="edge"/>
          <c:yMode val="edge"/>
          <c:x val="0.29888445407065606"/>
          <c:y val="4.9833887043189369E-2"/>
        </c:manualLayout>
      </c:layout>
      <c:overlay val="0"/>
    </c:title>
    <c:autoTitleDeleted val="0"/>
    <c:plotArea>
      <c:layout/>
      <c:lineChart>
        <c:grouping val="stacked"/>
        <c:varyColors val="0"/>
        <c:ser>
          <c:idx val="0"/>
          <c:order val="0"/>
          <c:tx>
            <c:strRef>
              <c:f>'CuFe5-CuFe10'!$C$1</c:f>
              <c:strCache>
                <c:ptCount val="1"/>
                <c:pt idx="0">
                  <c:v>抗拉强度MPa</c:v>
                </c:pt>
              </c:strCache>
            </c:strRef>
          </c:tx>
          <c:marker>
            <c:symbol val="none"/>
          </c:marker>
          <c:val>
            <c:numRef>
              <c:f>'CuFe5-CuFe10'!$C$2:$C$36</c:f>
              <c:numCache>
                <c:formatCode>General</c:formatCode>
                <c:ptCount val="35"/>
                <c:pt idx="0">
                  <c:v>280</c:v>
                </c:pt>
                <c:pt idx="1">
                  <c:v>355</c:v>
                </c:pt>
                <c:pt idx="2">
                  <c:v>285</c:v>
                </c:pt>
                <c:pt idx="3">
                  <c:v>290</c:v>
                </c:pt>
                <c:pt idx="4">
                  <c:v>300</c:v>
                </c:pt>
                <c:pt idx="5">
                  <c:v>276</c:v>
                </c:pt>
                <c:pt idx="6">
                  <c:v>287</c:v>
                </c:pt>
                <c:pt idx="7">
                  <c:v>273</c:v>
                </c:pt>
                <c:pt idx="8">
                  <c:v>300</c:v>
                </c:pt>
                <c:pt idx="9">
                  <c:v>310</c:v>
                </c:pt>
                <c:pt idx="10">
                  <c:v>295</c:v>
                </c:pt>
                <c:pt idx="11">
                  <c:v>286</c:v>
                </c:pt>
                <c:pt idx="12">
                  <c:v>280</c:v>
                </c:pt>
                <c:pt idx="13">
                  <c:v>325</c:v>
                </c:pt>
                <c:pt idx="14">
                  <c:v>335</c:v>
                </c:pt>
                <c:pt idx="15">
                  <c:v>310</c:v>
                </c:pt>
                <c:pt idx="16">
                  <c:v>305</c:v>
                </c:pt>
                <c:pt idx="17">
                  <c:v>283</c:v>
                </c:pt>
                <c:pt idx="18">
                  <c:v>308</c:v>
                </c:pt>
                <c:pt idx="19">
                  <c:v>336</c:v>
                </c:pt>
                <c:pt idx="20">
                  <c:v>320</c:v>
                </c:pt>
                <c:pt idx="21">
                  <c:v>318</c:v>
                </c:pt>
                <c:pt idx="22">
                  <c:v>315</c:v>
                </c:pt>
                <c:pt idx="23">
                  <c:v>305</c:v>
                </c:pt>
                <c:pt idx="24">
                  <c:v>300</c:v>
                </c:pt>
                <c:pt idx="25">
                  <c:v>282</c:v>
                </c:pt>
                <c:pt idx="26">
                  <c:v>295</c:v>
                </c:pt>
                <c:pt idx="27">
                  <c:v>336</c:v>
                </c:pt>
                <c:pt idx="28">
                  <c:v>347</c:v>
                </c:pt>
                <c:pt idx="29">
                  <c:v>309</c:v>
                </c:pt>
                <c:pt idx="30">
                  <c:v>316</c:v>
                </c:pt>
                <c:pt idx="31">
                  <c:v>330</c:v>
                </c:pt>
                <c:pt idx="32">
                  <c:v>298</c:v>
                </c:pt>
                <c:pt idx="33">
                  <c:v>273</c:v>
                </c:pt>
                <c:pt idx="34">
                  <c:v>323</c:v>
                </c:pt>
              </c:numCache>
            </c:numRef>
          </c:val>
          <c:smooth val="0"/>
        </c:ser>
        <c:dLbls>
          <c:showLegendKey val="0"/>
          <c:showVal val="0"/>
          <c:showCatName val="0"/>
          <c:showSerName val="0"/>
          <c:showPercent val="0"/>
          <c:showBubbleSize val="0"/>
        </c:dLbls>
        <c:marker val="1"/>
        <c:smooth val="0"/>
        <c:axId val="265698688"/>
        <c:axId val="222803072"/>
      </c:lineChart>
      <c:catAx>
        <c:axId val="265698688"/>
        <c:scaling>
          <c:orientation val="minMax"/>
        </c:scaling>
        <c:delete val="0"/>
        <c:axPos val="b"/>
        <c:majorTickMark val="none"/>
        <c:minorTickMark val="none"/>
        <c:tickLblPos val="nextTo"/>
        <c:crossAx val="222803072"/>
        <c:crosses val="autoZero"/>
        <c:auto val="1"/>
        <c:lblAlgn val="ctr"/>
        <c:lblOffset val="100"/>
        <c:noMultiLvlLbl val="0"/>
      </c:catAx>
      <c:valAx>
        <c:axId val="222803072"/>
        <c:scaling>
          <c:orientation val="minMax"/>
        </c:scaling>
        <c:delete val="0"/>
        <c:axPos val="l"/>
        <c:majorGridlines/>
        <c:numFmt formatCode="General" sourceLinked="1"/>
        <c:majorTickMark val="none"/>
        <c:minorTickMark val="none"/>
        <c:tickLblPos val="nextTo"/>
        <c:crossAx val="265698688"/>
        <c:crosses val="autoZero"/>
        <c:crossBetween val="between"/>
      </c:valAx>
    </c:plotArea>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100" b="0">
                <a:latin typeface="+mn-ea"/>
                <a:ea typeface="+mn-ea"/>
              </a:rPr>
              <a:t>H06</a:t>
            </a:r>
            <a:r>
              <a:rPr lang="zh-CN" altLang="en-US" sz="1100" b="0">
                <a:latin typeface="+mn-ea"/>
                <a:ea typeface="+mn-ea"/>
              </a:rPr>
              <a:t>态 直径</a:t>
            </a:r>
            <a:r>
              <a:rPr lang="en-US" altLang="zh-CN" sz="1100" b="0">
                <a:latin typeface="+mn-ea"/>
                <a:ea typeface="+mn-ea"/>
              </a:rPr>
              <a:t>0.5</a:t>
            </a:r>
            <a:r>
              <a:rPr lang="zh-CN" altLang="en-US" sz="1100" b="0">
                <a:latin typeface="+mn-ea"/>
                <a:ea typeface="+mn-ea"/>
              </a:rPr>
              <a:t>～</a:t>
            </a:r>
            <a:r>
              <a:rPr lang="en-US" altLang="zh-CN" sz="1100" b="0">
                <a:latin typeface="+mn-ea"/>
                <a:ea typeface="+mn-ea"/>
              </a:rPr>
              <a:t>3.0mmCuFe20</a:t>
            </a:r>
            <a:r>
              <a:rPr lang="zh-CN" altLang="en-US" sz="1100" b="0">
                <a:latin typeface="+mn-ea"/>
                <a:ea typeface="+mn-ea"/>
              </a:rPr>
              <a:t>抗拉强度</a:t>
            </a:r>
            <a:r>
              <a:rPr lang="en-US" altLang="en-US" sz="1100" b="0">
                <a:latin typeface="+mn-ea"/>
                <a:ea typeface="+mn-ea"/>
              </a:rPr>
              <a:t>MPa</a:t>
            </a:r>
          </a:p>
        </c:rich>
      </c:tx>
      <c:overlay val="0"/>
    </c:title>
    <c:autoTitleDeleted val="0"/>
    <c:plotArea>
      <c:layout/>
      <c:lineChart>
        <c:grouping val="standard"/>
        <c:varyColors val="0"/>
        <c:ser>
          <c:idx val="0"/>
          <c:order val="0"/>
          <c:tx>
            <c:strRef>
              <c:f>'CuFe20-CuFe40'!$C$1</c:f>
              <c:strCache>
                <c:ptCount val="1"/>
                <c:pt idx="0">
                  <c:v>抗拉强度MPa</c:v>
                </c:pt>
              </c:strCache>
            </c:strRef>
          </c:tx>
          <c:marker>
            <c:symbol val="none"/>
          </c:marker>
          <c:val>
            <c:numRef>
              <c:f>'CuFe20-CuFe40'!$C$2:$C$51</c:f>
              <c:numCache>
                <c:formatCode>General</c:formatCode>
                <c:ptCount val="25"/>
                <c:pt idx="0">
                  <c:v>643</c:v>
                </c:pt>
                <c:pt idx="1">
                  <c:v>565</c:v>
                </c:pt>
                <c:pt idx="2">
                  <c:v>578</c:v>
                </c:pt>
                <c:pt idx="3">
                  <c:v>585</c:v>
                </c:pt>
                <c:pt idx="4">
                  <c:v>560</c:v>
                </c:pt>
                <c:pt idx="5">
                  <c:v>625</c:v>
                </c:pt>
                <c:pt idx="6">
                  <c:v>613</c:v>
                </c:pt>
                <c:pt idx="7">
                  <c:v>580</c:v>
                </c:pt>
                <c:pt idx="8">
                  <c:v>592</c:v>
                </c:pt>
                <c:pt idx="9">
                  <c:v>605</c:v>
                </c:pt>
                <c:pt idx="10">
                  <c:v>632</c:v>
                </c:pt>
                <c:pt idx="11">
                  <c:v>585</c:v>
                </c:pt>
                <c:pt idx="12">
                  <c:v>590</c:v>
                </c:pt>
                <c:pt idx="13">
                  <c:v>610</c:v>
                </c:pt>
                <c:pt idx="14">
                  <c:v>593</c:v>
                </c:pt>
                <c:pt idx="15">
                  <c:v>636</c:v>
                </c:pt>
                <c:pt idx="16">
                  <c:v>621</c:v>
                </c:pt>
                <c:pt idx="17">
                  <c:v>593</c:v>
                </c:pt>
                <c:pt idx="18">
                  <c:v>585</c:v>
                </c:pt>
                <c:pt idx="19">
                  <c:v>610</c:v>
                </c:pt>
                <c:pt idx="20">
                  <c:v>623</c:v>
                </c:pt>
                <c:pt idx="21">
                  <c:v>639</c:v>
                </c:pt>
                <c:pt idx="22">
                  <c:v>580</c:v>
                </c:pt>
                <c:pt idx="23">
                  <c:v>600</c:v>
                </c:pt>
                <c:pt idx="24">
                  <c:v>567</c:v>
                </c:pt>
              </c:numCache>
            </c:numRef>
          </c:val>
          <c:smooth val="0"/>
        </c:ser>
        <c:dLbls>
          <c:showLegendKey val="0"/>
          <c:showVal val="0"/>
          <c:showCatName val="0"/>
          <c:showSerName val="0"/>
          <c:showPercent val="0"/>
          <c:showBubbleSize val="0"/>
        </c:dLbls>
        <c:marker val="1"/>
        <c:smooth val="0"/>
        <c:axId val="295615104"/>
        <c:axId val="295833984"/>
      </c:lineChart>
      <c:catAx>
        <c:axId val="295615104"/>
        <c:scaling>
          <c:orientation val="minMax"/>
        </c:scaling>
        <c:delete val="0"/>
        <c:axPos val="b"/>
        <c:majorTickMark val="out"/>
        <c:minorTickMark val="none"/>
        <c:tickLblPos val="nextTo"/>
        <c:crossAx val="295833984"/>
        <c:crosses val="autoZero"/>
        <c:auto val="1"/>
        <c:lblAlgn val="ctr"/>
        <c:lblOffset val="100"/>
        <c:noMultiLvlLbl val="0"/>
      </c:catAx>
      <c:valAx>
        <c:axId val="295833984"/>
        <c:scaling>
          <c:orientation val="minMax"/>
        </c:scaling>
        <c:delete val="0"/>
        <c:axPos val="l"/>
        <c:majorGridlines/>
        <c:numFmt formatCode="General" sourceLinked="1"/>
        <c:majorTickMark val="out"/>
        <c:minorTickMark val="none"/>
        <c:tickLblPos val="nextTo"/>
        <c:crossAx val="295615104"/>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100" b="0"/>
              <a:t>O60</a:t>
            </a:r>
            <a:r>
              <a:rPr lang="zh-CN" altLang="en-US" sz="1100" b="0"/>
              <a:t>态</a:t>
            </a:r>
            <a:r>
              <a:rPr lang="zh-CN" altLang="en-US" sz="1100" b="0" baseline="0"/>
              <a:t> </a:t>
            </a:r>
            <a:r>
              <a:rPr lang="zh-CN" altLang="en-US" sz="1100" b="0"/>
              <a:t>直径</a:t>
            </a:r>
            <a:r>
              <a:rPr lang="en-US" altLang="zh-CN" sz="1100" b="0"/>
              <a:t>1.2</a:t>
            </a:r>
            <a:r>
              <a:rPr lang="zh-CN" altLang="en-US" sz="1100" b="0"/>
              <a:t>～</a:t>
            </a:r>
            <a:r>
              <a:rPr lang="en-US" altLang="zh-CN" sz="1100" b="0"/>
              <a:t>3.0mmCuFe40</a:t>
            </a:r>
            <a:r>
              <a:rPr lang="zh-CN" altLang="en-US" sz="1100" b="0"/>
              <a:t>抗拉强度</a:t>
            </a:r>
            <a:r>
              <a:rPr lang="en-US" altLang="en-US" sz="1100" b="0"/>
              <a:t>MPa</a:t>
            </a:r>
          </a:p>
        </c:rich>
      </c:tx>
      <c:overlay val="0"/>
    </c:title>
    <c:autoTitleDeleted val="0"/>
    <c:plotArea>
      <c:layout/>
      <c:lineChart>
        <c:grouping val="standard"/>
        <c:varyColors val="0"/>
        <c:ser>
          <c:idx val="0"/>
          <c:order val="0"/>
          <c:tx>
            <c:strRef>
              <c:f>'CuFe20-CuFe40'!$C$1</c:f>
              <c:strCache>
                <c:ptCount val="1"/>
                <c:pt idx="0">
                  <c:v>抗拉强度MPa</c:v>
                </c:pt>
              </c:strCache>
            </c:strRef>
          </c:tx>
          <c:marker>
            <c:symbol val="none"/>
          </c:marker>
          <c:val>
            <c:numRef>
              <c:f>'CuFe20-CuFe40'!$C$2:$C$71</c:f>
              <c:numCache>
                <c:formatCode>General</c:formatCode>
                <c:ptCount val="20"/>
                <c:pt idx="0">
                  <c:v>521</c:v>
                </c:pt>
                <c:pt idx="1">
                  <c:v>535</c:v>
                </c:pt>
                <c:pt idx="2">
                  <c:v>528</c:v>
                </c:pt>
                <c:pt idx="3">
                  <c:v>545</c:v>
                </c:pt>
                <c:pt idx="4">
                  <c:v>550</c:v>
                </c:pt>
                <c:pt idx="5">
                  <c:v>562</c:v>
                </c:pt>
                <c:pt idx="6">
                  <c:v>536</c:v>
                </c:pt>
                <c:pt idx="7">
                  <c:v>548</c:v>
                </c:pt>
                <c:pt idx="8">
                  <c:v>550</c:v>
                </c:pt>
                <c:pt idx="9">
                  <c:v>568</c:v>
                </c:pt>
                <c:pt idx="10">
                  <c:v>525</c:v>
                </c:pt>
                <c:pt idx="11">
                  <c:v>536</c:v>
                </c:pt>
                <c:pt idx="12">
                  <c:v>535</c:v>
                </c:pt>
                <c:pt idx="13">
                  <c:v>550</c:v>
                </c:pt>
                <c:pt idx="14">
                  <c:v>556</c:v>
                </c:pt>
                <c:pt idx="15">
                  <c:v>542</c:v>
                </c:pt>
                <c:pt idx="16">
                  <c:v>558</c:v>
                </c:pt>
                <c:pt idx="17">
                  <c:v>546</c:v>
                </c:pt>
                <c:pt idx="18">
                  <c:v>538</c:v>
                </c:pt>
                <c:pt idx="19">
                  <c:v>577</c:v>
                </c:pt>
              </c:numCache>
            </c:numRef>
          </c:val>
          <c:smooth val="0"/>
        </c:ser>
        <c:dLbls>
          <c:showLegendKey val="0"/>
          <c:showVal val="0"/>
          <c:showCatName val="0"/>
          <c:showSerName val="0"/>
          <c:showPercent val="0"/>
          <c:showBubbleSize val="0"/>
        </c:dLbls>
        <c:marker val="1"/>
        <c:smooth val="0"/>
        <c:axId val="295936000"/>
        <c:axId val="295937536"/>
      </c:lineChart>
      <c:catAx>
        <c:axId val="295936000"/>
        <c:scaling>
          <c:orientation val="minMax"/>
        </c:scaling>
        <c:delete val="0"/>
        <c:axPos val="b"/>
        <c:majorTickMark val="out"/>
        <c:minorTickMark val="none"/>
        <c:tickLblPos val="nextTo"/>
        <c:crossAx val="295937536"/>
        <c:crosses val="autoZero"/>
        <c:auto val="1"/>
        <c:lblAlgn val="ctr"/>
        <c:lblOffset val="100"/>
        <c:noMultiLvlLbl val="0"/>
      </c:catAx>
      <c:valAx>
        <c:axId val="295937536"/>
        <c:scaling>
          <c:orientation val="minMax"/>
        </c:scaling>
        <c:delete val="0"/>
        <c:axPos val="l"/>
        <c:majorGridlines/>
        <c:numFmt formatCode="General" sourceLinked="1"/>
        <c:majorTickMark val="out"/>
        <c:minorTickMark val="none"/>
        <c:tickLblPos val="nextTo"/>
        <c:crossAx val="295936000"/>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100" b="0"/>
              <a:t>H06</a:t>
            </a:r>
            <a:r>
              <a:rPr lang="zh-CN" altLang="en-US" sz="1100" b="0"/>
              <a:t>态</a:t>
            </a:r>
            <a:r>
              <a:rPr lang="zh-CN" altLang="en-US" sz="1100" b="0" baseline="0"/>
              <a:t>  </a:t>
            </a:r>
            <a:r>
              <a:rPr lang="zh-CN" altLang="en-US" sz="1100" b="0"/>
              <a:t>直径</a:t>
            </a:r>
            <a:r>
              <a:rPr lang="en-US" altLang="zh-CN" sz="1100" b="0"/>
              <a:t>1.2</a:t>
            </a:r>
            <a:r>
              <a:rPr lang="zh-CN" altLang="en-US" sz="1100" b="0"/>
              <a:t>～</a:t>
            </a:r>
            <a:r>
              <a:rPr lang="en-US" altLang="zh-CN" sz="1100" b="0"/>
              <a:t>3.0mmCuFe40</a:t>
            </a:r>
            <a:r>
              <a:rPr lang="zh-CN" altLang="en-US" sz="1100" b="0"/>
              <a:t>抗拉强度</a:t>
            </a:r>
            <a:r>
              <a:rPr lang="en-US" altLang="en-US" sz="1100" b="0"/>
              <a:t>MPa</a:t>
            </a:r>
          </a:p>
        </c:rich>
      </c:tx>
      <c:overlay val="0"/>
    </c:title>
    <c:autoTitleDeleted val="0"/>
    <c:plotArea>
      <c:layout/>
      <c:lineChart>
        <c:grouping val="standard"/>
        <c:varyColors val="0"/>
        <c:ser>
          <c:idx val="0"/>
          <c:order val="0"/>
          <c:tx>
            <c:strRef>
              <c:f>'CuFe20-CuFe40'!$C$1</c:f>
              <c:strCache>
                <c:ptCount val="1"/>
                <c:pt idx="0">
                  <c:v>抗拉强度MPa</c:v>
                </c:pt>
              </c:strCache>
            </c:strRef>
          </c:tx>
          <c:marker>
            <c:symbol val="none"/>
          </c:marker>
          <c:val>
            <c:numRef>
              <c:f>'CuFe20-CuFe40'!$C$2:$C$91</c:f>
              <c:numCache>
                <c:formatCode>General</c:formatCode>
                <c:ptCount val="20"/>
                <c:pt idx="0">
                  <c:v>667</c:v>
                </c:pt>
                <c:pt idx="1">
                  <c:v>615</c:v>
                </c:pt>
                <c:pt idx="2">
                  <c:v>663</c:v>
                </c:pt>
                <c:pt idx="3">
                  <c:v>645</c:v>
                </c:pt>
                <c:pt idx="4">
                  <c:v>670</c:v>
                </c:pt>
                <c:pt idx="5">
                  <c:v>682</c:v>
                </c:pt>
                <c:pt idx="6">
                  <c:v>657</c:v>
                </c:pt>
                <c:pt idx="7">
                  <c:v>623</c:v>
                </c:pt>
                <c:pt idx="8">
                  <c:v>648</c:v>
                </c:pt>
                <c:pt idx="9">
                  <c:v>652</c:v>
                </c:pt>
                <c:pt idx="10">
                  <c:v>648</c:v>
                </c:pt>
                <c:pt idx="11">
                  <c:v>656</c:v>
                </c:pt>
                <c:pt idx="12">
                  <c:v>671</c:v>
                </c:pt>
                <c:pt idx="13">
                  <c:v>691</c:v>
                </c:pt>
                <c:pt idx="14">
                  <c:v>653</c:v>
                </c:pt>
                <c:pt idx="15">
                  <c:v>655</c:v>
                </c:pt>
                <c:pt idx="16">
                  <c:v>632</c:v>
                </c:pt>
                <c:pt idx="17">
                  <c:v>641</c:v>
                </c:pt>
                <c:pt idx="18">
                  <c:v>695</c:v>
                </c:pt>
                <c:pt idx="19">
                  <c:v>700</c:v>
                </c:pt>
              </c:numCache>
            </c:numRef>
          </c:val>
          <c:smooth val="0"/>
        </c:ser>
        <c:dLbls>
          <c:showLegendKey val="0"/>
          <c:showVal val="0"/>
          <c:showCatName val="0"/>
          <c:showSerName val="0"/>
          <c:showPercent val="0"/>
          <c:showBubbleSize val="0"/>
        </c:dLbls>
        <c:marker val="1"/>
        <c:smooth val="0"/>
        <c:axId val="295978112"/>
        <c:axId val="295979648"/>
      </c:lineChart>
      <c:catAx>
        <c:axId val="295978112"/>
        <c:scaling>
          <c:orientation val="minMax"/>
        </c:scaling>
        <c:delete val="0"/>
        <c:axPos val="b"/>
        <c:majorTickMark val="out"/>
        <c:minorTickMark val="none"/>
        <c:tickLblPos val="nextTo"/>
        <c:crossAx val="295979648"/>
        <c:crosses val="autoZero"/>
        <c:auto val="1"/>
        <c:lblAlgn val="ctr"/>
        <c:lblOffset val="100"/>
        <c:noMultiLvlLbl val="0"/>
      </c:catAx>
      <c:valAx>
        <c:axId val="295979648"/>
        <c:scaling>
          <c:orientation val="minMax"/>
        </c:scaling>
        <c:delete val="0"/>
        <c:axPos val="l"/>
        <c:majorGridlines/>
        <c:numFmt formatCode="General" sourceLinked="1"/>
        <c:majorTickMark val="out"/>
        <c:minorTickMark val="none"/>
        <c:tickLblPos val="nextTo"/>
        <c:crossAx val="29597811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100" b="0">
                <a:latin typeface="+mn-ea"/>
                <a:ea typeface="+mn-ea"/>
              </a:rPr>
              <a:t>H02</a:t>
            </a:r>
            <a:r>
              <a:rPr lang="zh-CN" altLang="en-US" sz="1100" b="0" baseline="0">
                <a:latin typeface="+mn-ea"/>
                <a:ea typeface="+mn-ea"/>
              </a:rPr>
              <a:t>态</a:t>
            </a:r>
            <a:r>
              <a:rPr lang="zh-CN" altLang="en-US" sz="1100" baseline="0">
                <a:latin typeface="+mn-ea"/>
                <a:ea typeface="+mn-ea"/>
              </a:rPr>
              <a:t> </a:t>
            </a:r>
            <a:r>
              <a:rPr lang="en-US" altLang="zh-CN" sz="1100" b="0" baseline="0">
                <a:latin typeface="+mn-ea"/>
                <a:ea typeface="+mn-ea"/>
              </a:rPr>
              <a:t>0.07-3.0mmCuFe5</a:t>
            </a:r>
            <a:r>
              <a:rPr lang="zh-CN" altLang="en-US" sz="1100" b="0">
                <a:latin typeface="+mn-ea"/>
                <a:ea typeface="+mn-ea"/>
              </a:rPr>
              <a:t>抗拉强度</a:t>
            </a:r>
            <a:r>
              <a:rPr lang="en-US" altLang="en-US" sz="1100" b="0">
                <a:latin typeface="+mn-ea"/>
                <a:ea typeface="+mn-ea"/>
              </a:rPr>
              <a:t>MPa</a:t>
            </a:r>
          </a:p>
        </c:rich>
      </c:tx>
      <c:layout>
        <c:manualLayout>
          <c:xMode val="edge"/>
          <c:yMode val="edge"/>
          <c:x val="0.31700293910934502"/>
          <c:y val="4.9719716326849871E-2"/>
        </c:manualLayout>
      </c:layout>
      <c:overlay val="0"/>
    </c:title>
    <c:autoTitleDeleted val="0"/>
    <c:plotArea>
      <c:layout/>
      <c:lineChart>
        <c:grouping val="standard"/>
        <c:varyColors val="0"/>
        <c:ser>
          <c:idx val="0"/>
          <c:order val="0"/>
          <c:tx>
            <c:strRef>
              <c:f>'CuFe5-CuFe10'!$C$1</c:f>
              <c:strCache>
                <c:ptCount val="1"/>
                <c:pt idx="0">
                  <c:v>抗拉强度MPa</c:v>
                </c:pt>
              </c:strCache>
            </c:strRef>
          </c:tx>
          <c:marker>
            <c:symbol val="none"/>
          </c:marker>
          <c:val>
            <c:numRef>
              <c:f>'CuFe5-CuFe10'!$C$2:$C$68</c:f>
              <c:numCache>
                <c:formatCode>General</c:formatCode>
                <c:ptCount val="32"/>
                <c:pt idx="0">
                  <c:v>450</c:v>
                </c:pt>
                <c:pt idx="1">
                  <c:v>550</c:v>
                </c:pt>
                <c:pt idx="2">
                  <c:v>456</c:v>
                </c:pt>
                <c:pt idx="3">
                  <c:v>478</c:v>
                </c:pt>
                <c:pt idx="4">
                  <c:v>510</c:v>
                </c:pt>
                <c:pt idx="5">
                  <c:v>505</c:v>
                </c:pt>
                <c:pt idx="6">
                  <c:v>493</c:v>
                </c:pt>
                <c:pt idx="7">
                  <c:v>486</c:v>
                </c:pt>
                <c:pt idx="8">
                  <c:v>485</c:v>
                </c:pt>
                <c:pt idx="9">
                  <c:v>480</c:v>
                </c:pt>
                <c:pt idx="10">
                  <c:v>490</c:v>
                </c:pt>
                <c:pt idx="11">
                  <c:v>510</c:v>
                </c:pt>
                <c:pt idx="12">
                  <c:v>492</c:v>
                </c:pt>
                <c:pt idx="13">
                  <c:v>487</c:v>
                </c:pt>
                <c:pt idx="14">
                  <c:v>505</c:v>
                </c:pt>
                <c:pt idx="15">
                  <c:v>512</c:v>
                </c:pt>
                <c:pt idx="16">
                  <c:v>525</c:v>
                </c:pt>
                <c:pt idx="17">
                  <c:v>490</c:v>
                </c:pt>
                <c:pt idx="18">
                  <c:v>485</c:v>
                </c:pt>
                <c:pt idx="19">
                  <c:v>495</c:v>
                </c:pt>
                <c:pt idx="20">
                  <c:v>482</c:v>
                </c:pt>
                <c:pt idx="21">
                  <c:v>490</c:v>
                </c:pt>
                <c:pt idx="22">
                  <c:v>462</c:v>
                </c:pt>
                <c:pt idx="23">
                  <c:v>510</c:v>
                </c:pt>
                <c:pt idx="24">
                  <c:v>490</c:v>
                </c:pt>
                <c:pt idx="25">
                  <c:v>486</c:v>
                </c:pt>
                <c:pt idx="26">
                  <c:v>476</c:v>
                </c:pt>
                <c:pt idx="27">
                  <c:v>492</c:v>
                </c:pt>
                <c:pt idx="28">
                  <c:v>512</c:v>
                </c:pt>
                <c:pt idx="29">
                  <c:v>506</c:v>
                </c:pt>
                <c:pt idx="30">
                  <c:v>475</c:v>
                </c:pt>
                <c:pt idx="31">
                  <c:v>465</c:v>
                </c:pt>
              </c:numCache>
            </c:numRef>
          </c:val>
          <c:smooth val="0"/>
        </c:ser>
        <c:dLbls>
          <c:showLegendKey val="0"/>
          <c:showVal val="0"/>
          <c:showCatName val="0"/>
          <c:showSerName val="0"/>
          <c:showPercent val="0"/>
          <c:showBubbleSize val="0"/>
        </c:dLbls>
        <c:marker val="1"/>
        <c:smooth val="0"/>
        <c:axId val="264594176"/>
        <c:axId val="264595712"/>
      </c:lineChart>
      <c:catAx>
        <c:axId val="264594176"/>
        <c:scaling>
          <c:orientation val="minMax"/>
        </c:scaling>
        <c:delete val="0"/>
        <c:axPos val="b"/>
        <c:majorTickMark val="out"/>
        <c:minorTickMark val="none"/>
        <c:tickLblPos val="nextTo"/>
        <c:crossAx val="264595712"/>
        <c:crosses val="autoZero"/>
        <c:auto val="1"/>
        <c:lblAlgn val="ctr"/>
        <c:lblOffset val="100"/>
        <c:noMultiLvlLbl val="0"/>
      </c:catAx>
      <c:valAx>
        <c:axId val="264595712"/>
        <c:scaling>
          <c:orientation val="minMax"/>
        </c:scaling>
        <c:delete val="0"/>
        <c:axPos val="l"/>
        <c:majorGridlines/>
        <c:numFmt formatCode="General" sourceLinked="1"/>
        <c:majorTickMark val="out"/>
        <c:minorTickMark val="none"/>
        <c:tickLblPos val="nextTo"/>
        <c:crossAx val="26459417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100" b="0">
                <a:latin typeface="+mn-ea"/>
                <a:ea typeface="+mn-ea"/>
              </a:rPr>
              <a:t>H04</a:t>
            </a:r>
            <a:r>
              <a:rPr lang="zh-CN" altLang="en-US" sz="1100" b="0">
                <a:latin typeface="+mn-ea"/>
                <a:ea typeface="+mn-ea"/>
              </a:rPr>
              <a:t>态</a:t>
            </a:r>
            <a:r>
              <a:rPr lang="zh-CN" altLang="en-US" sz="1100" b="0" baseline="0">
                <a:latin typeface="+mn-ea"/>
                <a:ea typeface="+mn-ea"/>
              </a:rPr>
              <a:t> </a:t>
            </a:r>
            <a:r>
              <a:rPr lang="en-US" altLang="zh-CN" sz="1100" b="0" baseline="0">
                <a:latin typeface="+mn-ea"/>
                <a:ea typeface="+mn-ea"/>
              </a:rPr>
              <a:t>0.07-3.0mmCuFe5</a:t>
            </a:r>
            <a:r>
              <a:rPr lang="zh-CN" altLang="en-US" sz="1100" b="0">
                <a:latin typeface="+mn-ea"/>
                <a:ea typeface="+mn-ea"/>
              </a:rPr>
              <a:t>抗拉强度</a:t>
            </a:r>
            <a:r>
              <a:rPr lang="en-US" altLang="en-US" sz="1100" b="0">
                <a:latin typeface="+mn-ea"/>
                <a:ea typeface="+mn-ea"/>
              </a:rPr>
              <a:t>MPa</a:t>
            </a:r>
          </a:p>
        </c:rich>
      </c:tx>
      <c:overlay val="0"/>
    </c:title>
    <c:autoTitleDeleted val="0"/>
    <c:plotArea>
      <c:layout/>
      <c:lineChart>
        <c:grouping val="standard"/>
        <c:varyColors val="0"/>
        <c:ser>
          <c:idx val="0"/>
          <c:order val="0"/>
          <c:tx>
            <c:strRef>
              <c:f>'CuFe5-CuFe10'!$C$1</c:f>
              <c:strCache>
                <c:ptCount val="1"/>
                <c:pt idx="0">
                  <c:v>抗拉强度MPa</c:v>
                </c:pt>
              </c:strCache>
            </c:strRef>
          </c:tx>
          <c:marker>
            <c:symbol val="none"/>
          </c:marker>
          <c:val>
            <c:numRef>
              <c:f>'CuFe5-CuFe10'!$C$2:$C$100</c:f>
              <c:numCache>
                <c:formatCode>General</c:formatCode>
                <c:ptCount val="32"/>
                <c:pt idx="0">
                  <c:v>550</c:v>
                </c:pt>
                <c:pt idx="1">
                  <c:v>680</c:v>
                </c:pt>
                <c:pt idx="2">
                  <c:v>580</c:v>
                </c:pt>
                <c:pt idx="3">
                  <c:v>625</c:v>
                </c:pt>
                <c:pt idx="4">
                  <c:v>550</c:v>
                </c:pt>
                <c:pt idx="5">
                  <c:v>573</c:v>
                </c:pt>
                <c:pt idx="6">
                  <c:v>625</c:v>
                </c:pt>
                <c:pt idx="7">
                  <c:v>660</c:v>
                </c:pt>
                <c:pt idx="8">
                  <c:v>590</c:v>
                </c:pt>
                <c:pt idx="9">
                  <c:v>625</c:v>
                </c:pt>
                <c:pt idx="10">
                  <c:v>615</c:v>
                </c:pt>
                <c:pt idx="11">
                  <c:v>670</c:v>
                </c:pt>
                <c:pt idx="12">
                  <c:v>683</c:v>
                </c:pt>
                <c:pt idx="13">
                  <c:v>690</c:v>
                </c:pt>
                <c:pt idx="14">
                  <c:v>580</c:v>
                </c:pt>
                <c:pt idx="15">
                  <c:v>590</c:v>
                </c:pt>
                <c:pt idx="16">
                  <c:v>615</c:v>
                </c:pt>
                <c:pt idx="17">
                  <c:v>552</c:v>
                </c:pt>
                <c:pt idx="18">
                  <c:v>582</c:v>
                </c:pt>
                <c:pt idx="19">
                  <c:v>610</c:v>
                </c:pt>
                <c:pt idx="20">
                  <c:v>653</c:v>
                </c:pt>
                <c:pt idx="21">
                  <c:v>630</c:v>
                </c:pt>
                <c:pt idx="22">
                  <c:v>655</c:v>
                </c:pt>
                <c:pt idx="23">
                  <c:v>558</c:v>
                </c:pt>
                <c:pt idx="24">
                  <c:v>615</c:v>
                </c:pt>
                <c:pt idx="25">
                  <c:v>583</c:v>
                </c:pt>
                <c:pt idx="26">
                  <c:v>558</c:v>
                </c:pt>
                <c:pt idx="27">
                  <c:v>665</c:v>
                </c:pt>
                <c:pt idx="28">
                  <c:v>676</c:v>
                </c:pt>
                <c:pt idx="29">
                  <c:v>628</c:v>
                </c:pt>
                <c:pt idx="30">
                  <c:v>558</c:v>
                </c:pt>
                <c:pt idx="31">
                  <c:v>562</c:v>
                </c:pt>
              </c:numCache>
            </c:numRef>
          </c:val>
          <c:smooth val="0"/>
        </c:ser>
        <c:dLbls>
          <c:showLegendKey val="0"/>
          <c:showVal val="0"/>
          <c:showCatName val="0"/>
          <c:showSerName val="0"/>
          <c:showPercent val="0"/>
          <c:showBubbleSize val="0"/>
        </c:dLbls>
        <c:marker val="1"/>
        <c:smooth val="0"/>
        <c:axId val="266078080"/>
        <c:axId val="266079616"/>
      </c:lineChart>
      <c:catAx>
        <c:axId val="266078080"/>
        <c:scaling>
          <c:orientation val="minMax"/>
        </c:scaling>
        <c:delete val="0"/>
        <c:axPos val="b"/>
        <c:majorTickMark val="out"/>
        <c:minorTickMark val="none"/>
        <c:tickLblPos val="nextTo"/>
        <c:crossAx val="266079616"/>
        <c:crosses val="autoZero"/>
        <c:auto val="1"/>
        <c:lblAlgn val="ctr"/>
        <c:lblOffset val="100"/>
        <c:noMultiLvlLbl val="0"/>
      </c:catAx>
      <c:valAx>
        <c:axId val="266079616"/>
        <c:scaling>
          <c:orientation val="minMax"/>
        </c:scaling>
        <c:delete val="0"/>
        <c:axPos val="l"/>
        <c:majorGridlines/>
        <c:numFmt formatCode="General" sourceLinked="1"/>
        <c:majorTickMark val="out"/>
        <c:minorTickMark val="none"/>
        <c:tickLblPos val="nextTo"/>
        <c:crossAx val="26607808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100" b="0">
                <a:latin typeface="+mn-ea"/>
                <a:ea typeface="+mn-ea"/>
              </a:rPr>
              <a:t>H06</a:t>
            </a:r>
            <a:r>
              <a:rPr lang="zh-CN" altLang="en-US" sz="1100" b="0">
                <a:latin typeface="+mn-ea"/>
                <a:ea typeface="+mn-ea"/>
              </a:rPr>
              <a:t>态</a:t>
            </a:r>
            <a:r>
              <a:rPr lang="en-US" altLang="zh-CN" sz="1100" b="0" baseline="0">
                <a:latin typeface="+mn-ea"/>
                <a:ea typeface="+mn-ea"/>
              </a:rPr>
              <a:t> </a:t>
            </a:r>
            <a:r>
              <a:rPr lang="en-US" altLang="zh-CN" sz="1100" b="0">
                <a:latin typeface="+mn-ea"/>
                <a:ea typeface="+mn-ea"/>
              </a:rPr>
              <a:t>0.07-3.0mmCuFe5 </a:t>
            </a:r>
            <a:r>
              <a:rPr lang="zh-CN" altLang="en-US" sz="1100" b="0">
                <a:latin typeface="+mn-ea"/>
                <a:ea typeface="+mn-ea"/>
              </a:rPr>
              <a:t>抗拉强度</a:t>
            </a:r>
            <a:r>
              <a:rPr lang="en-US" altLang="en-US" sz="1100" b="0">
                <a:latin typeface="+mn-ea"/>
                <a:ea typeface="+mn-ea"/>
              </a:rPr>
              <a:t>MPa</a:t>
            </a:r>
          </a:p>
        </c:rich>
      </c:tx>
      <c:overlay val="0"/>
    </c:title>
    <c:autoTitleDeleted val="0"/>
    <c:plotArea>
      <c:layout/>
      <c:lineChart>
        <c:grouping val="standard"/>
        <c:varyColors val="0"/>
        <c:ser>
          <c:idx val="0"/>
          <c:order val="0"/>
          <c:tx>
            <c:strRef>
              <c:f>'CuFe5-CuFe10'!$C$1</c:f>
              <c:strCache>
                <c:ptCount val="1"/>
                <c:pt idx="0">
                  <c:v>抗拉强度MPa</c:v>
                </c:pt>
              </c:strCache>
            </c:strRef>
          </c:tx>
          <c:marker>
            <c:symbol val="none"/>
          </c:marker>
          <c:val>
            <c:numRef>
              <c:f>'CuFe5-CuFe10'!$C$2:$C$132</c:f>
              <c:numCache>
                <c:formatCode>General</c:formatCode>
                <c:ptCount val="32"/>
                <c:pt idx="0">
                  <c:v>720</c:v>
                </c:pt>
                <c:pt idx="1">
                  <c:v>850</c:v>
                </c:pt>
                <c:pt idx="2">
                  <c:v>785</c:v>
                </c:pt>
                <c:pt idx="3">
                  <c:v>793</c:v>
                </c:pt>
                <c:pt idx="4">
                  <c:v>768</c:v>
                </c:pt>
                <c:pt idx="5">
                  <c:v>750</c:v>
                </c:pt>
                <c:pt idx="6">
                  <c:v>813</c:v>
                </c:pt>
                <c:pt idx="7">
                  <c:v>805</c:v>
                </c:pt>
                <c:pt idx="8">
                  <c:v>772</c:v>
                </c:pt>
                <c:pt idx="9">
                  <c:v>736</c:v>
                </c:pt>
                <c:pt idx="10">
                  <c:v>742</c:v>
                </c:pt>
                <c:pt idx="11">
                  <c:v>735</c:v>
                </c:pt>
                <c:pt idx="12">
                  <c:v>750</c:v>
                </c:pt>
                <c:pt idx="13">
                  <c:v>786</c:v>
                </c:pt>
                <c:pt idx="14">
                  <c:v>761</c:v>
                </c:pt>
                <c:pt idx="15">
                  <c:v>780</c:v>
                </c:pt>
                <c:pt idx="16">
                  <c:v>782</c:v>
                </c:pt>
                <c:pt idx="17">
                  <c:v>758</c:v>
                </c:pt>
                <c:pt idx="18">
                  <c:v>810</c:v>
                </c:pt>
                <c:pt idx="19">
                  <c:v>825</c:v>
                </c:pt>
                <c:pt idx="20">
                  <c:v>830</c:v>
                </c:pt>
                <c:pt idx="21">
                  <c:v>765</c:v>
                </c:pt>
                <c:pt idx="22">
                  <c:v>805</c:v>
                </c:pt>
                <c:pt idx="23">
                  <c:v>790</c:v>
                </c:pt>
                <c:pt idx="24">
                  <c:v>785</c:v>
                </c:pt>
                <c:pt idx="25">
                  <c:v>815</c:v>
                </c:pt>
                <c:pt idx="26">
                  <c:v>830</c:v>
                </c:pt>
                <c:pt idx="27">
                  <c:v>850</c:v>
                </c:pt>
                <c:pt idx="28">
                  <c:v>790</c:v>
                </c:pt>
                <c:pt idx="29">
                  <c:v>785</c:v>
                </c:pt>
                <c:pt idx="30">
                  <c:v>830</c:v>
                </c:pt>
                <c:pt idx="31">
                  <c:v>792</c:v>
                </c:pt>
              </c:numCache>
            </c:numRef>
          </c:val>
          <c:smooth val="0"/>
        </c:ser>
        <c:dLbls>
          <c:showLegendKey val="0"/>
          <c:showVal val="0"/>
          <c:showCatName val="0"/>
          <c:showSerName val="0"/>
          <c:showPercent val="0"/>
          <c:showBubbleSize val="0"/>
        </c:dLbls>
        <c:marker val="1"/>
        <c:smooth val="0"/>
        <c:axId val="288791552"/>
        <c:axId val="289915648"/>
      </c:lineChart>
      <c:catAx>
        <c:axId val="288791552"/>
        <c:scaling>
          <c:orientation val="minMax"/>
        </c:scaling>
        <c:delete val="0"/>
        <c:axPos val="b"/>
        <c:majorTickMark val="out"/>
        <c:minorTickMark val="none"/>
        <c:tickLblPos val="nextTo"/>
        <c:crossAx val="289915648"/>
        <c:crosses val="autoZero"/>
        <c:auto val="1"/>
        <c:lblAlgn val="ctr"/>
        <c:lblOffset val="100"/>
        <c:noMultiLvlLbl val="0"/>
      </c:catAx>
      <c:valAx>
        <c:axId val="289915648"/>
        <c:scaling>
          <c:orientation val="minMax"/>
        </c:scaling>
        <c:delete val="0"/>
        <c:axPos val="l"/>
        <c:majorGridlines/>
        <c:numFmt formatCode="General" sourceLinked="1"/>
        <c:majorTickMark val="out"/>
        <c:minorTickMark val="none"/>
        <c:tickLblPos val="nextTo"/>
        <c:crossAx val="28879155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100" b="0">
                <a:latin typeface="微软雅黑" pitchFamily="34" charset="-122"/>
                <a:ea typeface="微软雅黑" pitchFamily="34" charset="-122"/>
              </a:rPr>
              <a:t>O</a:t>
            </a:r>
            <a:r>
              <a:rPr lang="en-US" altLang="zh-CN" sz="1100" b="0">
                <a:latin typeface="+mn-ea"/>
                <a:ea typeface="+mn-ea"/>
              </a:rPr>
              <a:t>60</a:t>
            </a:r>
            <a:r>
              <a:rPr lang="zh-CN" altLang="en-US" sz="1100" b="0">
                <a:latin typeface="+mn-ea"/>
                <a:ea typeface="+mn-ea"/>
              </a:rPr>
              <a:t>态</a:t>
            </a:r>
            <a:r>
              <a:rPr lang="zh-CN" altLang="en-US" sz="1100" b="0" baseline="0">
                <a:latin typeface="+mn-ea"/>
                <a:ea typeface="+mn-ea"/>
              </a:rPr>
              <a:t> </a:t>
            </a:r>
            <a:r>
              <a:rPr lang="en-US" altLang="zh-CN" sz="1100" b="0" baseline="0">
                <a:latin typeface="+mn-ea"/>
                <a:ea typeface="+mn-ea"/>
              </a:rPr>
              <a:t>0.07-3.0mmCuFe10</a:t>
            </a:r>
            <a:r>
              <a:rPr lang="zh-CN" altLang="en-US" sz="1100" b="0">
                <a:latin typeface="+mn-ea"/>
                <a:ea typeface="+mn-ea"/>
              </a:rPr>
              <a:t>抗拉强度</a:t>
            </a:r>
            <a:r>
              <a:rPr lang="en-US" altLang="en-US" sz="1100" b="0">
                <a:latin typeface="+mn-ea"/>
                <a:ea typeface="+mn-ea"/>
              </a:rPr>
              <a:t>MPa</a:t>
            </a:r>
          </a:p>
        </c:rich>
      </c:tx>
      <c:layout>
        <c:manualLayout>
          <c:xMode val="edge"/>
          <c:yMode val="edge"/>
          <c:x val="0.31912654181352729"/>
          <c:y val="4.2830524336674898E-2"/>
        </c:manualLayout>
      </c:layout>
      <c:overlay val="0"/>
    </c:title>
    <c:autoTitleDeleted val="0"/>
    <c:plotArea>
      <c:layout/>
      <c:lineChart>
        <c:grouping val="standard"/>
        <c:varyColors val="0"/>
        <c:ser>
          <c:idx val="0"/>
          <c:order val="0"/>
          <c:tx>
            <c:strRef>
              <c:f>'CuFe5-CuFe10'!$C$1</c:f>
              <c:strCache>
                <c:ptCount val="1"/>
                <c:pt idx="0">
                  <c:v>抗拉强度MPa</c:v>
                </c:pt>
              </c:strCache>
            </c:strRef>
          </c:tx>
          <c:marker>
            <c:symbol val="none"/>
          </c:marker>
          <c:val>
            <c:numRef>
              <c:f>'CuFe5-CuFe10'!$C$2:$C$162</c:f>
              <c:numCache>
                <c:formatCode>General</c:formatCode>
                <c:ptCount val="30"/>
                <c:pt idx="0">
                  <c:v>300</c:v>
                </c:pt>
                <c:pt idx="1">
                  <c:v>350</c:v>
                </c:pt>
                <c:pt idx="2">
                  <c:v>315</c:v>
                </c:pt>
                <c:pt idx="3">
                  <c:v>326</c:v>
                </c:pt>
                <c:pt idx="4">
                  <c:v>340</c:v>
                </c:pt>
                <c:pt idx="5">
                  <c:v>325</c:v>
                </c:pt>
                <c:pt idx="6">
                  <c:v>302</c:v>
                </c:pt>
                <c:pt idx="7">
                  <c:v>336</c:v>
                </c:pt>
                <c:pt idx="8">
                  <c:v>350</c:v>
                </c:pt>
                <c:pt idx="9">
                  <c:v>342</c:v>
                </c:pt>
                <c:pt idx="10">
                  <c:v>320</c:v>
                </c:pt>
                <c:pt idx="11">
                  <c:v>315</c:v>
                </c:pt>
                <c:pt idx="12">
                  <c:v>310</c:v>
                </c:pt>
                <c:pt idx="13">
                  <c:v>300</c:v>
                </c:pt>
                <c:pt idx="14">
                  <c:v>345</c:v>
                </c:pt>
                <c:pt idx="15">
                  <c:v>318</c:v>
                </c:pt>
                <c:pt idx="16">
                  <c:v>326</c:v>
                </c:pt>
                <c:pt idx="17">
                  <c:v>330</c:v>
                </c:pt>
                <c:pt idx="18">
                  <c:v>325</c:v>
                </c:pt>
                <c:pt idx="19">
                  <c:v>335</c:v>
                </c:pt>
                <c:pt idx="20">
                  <c:v>350</c:v>
                </c:pt>
                <c:pt idx="21">
                  <c:v>325</c:v>
                </c:pt>
                <c:pt idx="22">
                  <c:v>327</c:v>
                </c:pt>
                <c:pt idx="23">
                  <c:v>316</c:v>
                </c:pt>
                <c:pt idx="24">
                  <c:v>331</c:v>
                </c:pt>
                <c:pt idx="25">
                  <c:v>350</c:v>
                </c:pt>
                <c:pt idx="26">
                  <c:v>336</c:v>
                </c:pt>
                <c:pt idx="27">
                  <c:v>312</c:v>
                </c:pt>
                <c:pt idx="28">
                  <c:v>325</c:v>
                </c:pt>
                <c:pt idx="29">
                  <c:v>328</c:v>
                </c:pt>
              </c:numCache>
            </c:numRef>
          </c:val>
          <c:smooth val="0"/>
        </c:ser>
        <c:dLbls>
          <c:showLegendKey val="0"/>
          <c:showVal val="0"/>
          <c:showCatName val="0"/>
          <c:showSerName val="0"/>
          <c:showPercent val="0"/>
          <c:showBubbleSize val="0"/>
        </c:dLbls>
        <c:marker val="1"/>
        <c:smooth val="0"/>
        <c:axId val="290382208"/>
        <c:axId val="290383744"/>
      </c:lineChart>
      <c:catAx>
        <c:axId val="290382208"/>
        <c:scaling>
          <c:orientation val="minMax"/>
        </c:scaling>
        <c:delete val="0"/>
        <c:axPos val="b"/>
        <c:majorTickMark val="out"/>
        <c:minorTickMark val="none"/>
        <c:tickLblPos val="nextTo"/>
        <c:crossAx val="290383744"/>
        <c:crosses val="autoZero"/>
        <c:auto val="1"/>
        <c:lblAlgn val="ctr"/>
        <c:lblOffset val="100"/>
        <c:noMultiLvlLbl val="0"/>
      </c:catAx>
      <c:valAx>
        <c:axId val="290383744"/>
        <c:scaling>
          <c:orientation val="minMax"/>
        </c:scaling>
        <c:delete val="0"/>
        <c:axPos val="l"/>
        <c:majorGridlines/>
        <c:numFmt formatCode="General" sourceLinked="1"/>
        <c:majorTickMark val="out"/>
        <c:minorTickMark val="none"/>
        <c:tickLblPos val="nextTo"/>
        <c:crossAx val="290382208"/>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100" b="0">
                <a:latin typeface="+mn-ea"/>
                <a:ea typeface="+mn-ea"/>
              </a:rPr>
              <a:t>H02</a:t>
            </a:r>
            <a:r>
              <a:rPr lang="zh-CN" altLang="en-US" sz="1100" b="0" baseline="0">
                <a:latin typeface="+mn-ea"/>
                <a:ea typeface="+mn-ea"/>
              </a:rPr>
              <a:t>态 </a:t>
            </a:r>
            <a:r>
              <a:rPr lang="en-US" altLang="zh-CN" sz="1100" b="0" baseline="0">
                <a:latin typeface="+mn-ea"/>
                <a:ea typeface="+mn-ea"/>
              </a:rPr>
              <a:t>0.07-3.0mmCuFe10</a:t>
            </a:r>
            <a:r>
              <a:rPr lang="zh-CN" altLang="en-US" sz="1100" b="0">
                <a:latin typeface="+mn-ea"/>
                <a:ea typeface="+mn-ea"/>
              </a:rPr>
              <a:t>抗拉强度</a:t>
            </a:r>
            <a:r>
              <a:rPr lang="en-US" altLang="en-US" sz="1100" b="0">
                <a:latin typeface="+mn-ea"/>
                <a:ea typeface="+mn-ea"/>
              </a:rPr>
              <a:t>MPa</a:t>
            </a:r>
          </a:p>
        </c:rich>
      </c:tx>
      <c:overlay val="0"/>
    </c:title>
    <c:autoTitleDeleted val="0"/>
    <c:plotArea>
      <c:layout/>
      <c:lineChart>
        <c:grouping val="standard"/>
        <c:varyColors val="0"/>
        <c:ser>
          <c:idx val="0"/>
          <c:order val="0"/>
          <c:tx>
            <c:strRef>
              <c:f>'CuFe5-CuFe10'!$C$1</c:f>
              <c:strCache>
                <c:ptCount val="1"/>
                <c:pt idx="0">
                  <c:v>抗拉强度MPa</c:v>
                </c:pt>
              </c:strCache>
            </c:strRef>
          </c:tx>
          <c:marker>
            <c:symbol val="none"/>
          </c:marker>
          <c:val>
            <c:numRef>
              <c:f>'CuFe5-CuFe10'!$C$2:$C$194</c:f>
              <c:numCache>
                <c:formatCode>General</c:formatCode>
                <c:ptCount val="32"/>
                <c:pt idx="0">
                  <c:v>480</c:v>
                </c:pt>
                <c:pt idx="1">
                  <c:v>550</c:v>
                </c:pt>
                <c:pt idx="2">
                  <c:v>495</c:v>
                </c:pt>
                <c:pt idx="3">
                  <c:v>486</c:v>
                </c:pt>
                <c:pt idx="4">
                  <c:v>505</c:v>
                </c:pt>
                <c:pt idx="5">
                  <c:v>510</c:v>
                </c:pt>
                <c:pt idx="6">
                  <c:v>526</c:v>
                </c:pt>
                <c:pt idx="7">
                  <c:v>535</c:v>
                </c:pt>
                <c:pt idx="8">
                  <c:v>485</c:v>
                </c:pt>
                <c:pt idx="9">
                  <c:v>490</c:v>
                </c:pt>
                <c:pt idx="10">
                  <c:v>520</c:v>
                </c:pt>
                <c:pt idx="11">
                  <c:v>532</c:v>
                </c:pt>
                <c:pt idx="12">
                  <c:v>490</c:v>
                </c:pt>
                <c:pt idx="13">
                  <c:v>510</c:v>
                </c:pt>
                <c:pt idx="14">
                  <c:v>536</c:v>
                </c:pt>
                <c:pt idx="15">
                  <c:v>501</c:v>
                </c:pt>
                <c:pt idx="16">
                  <c:v>518</c:v>
                </c:pt>
                <c:pt idx="17">
                  <c:v>510</c:v>
                </c:pt>
                <c:pt idx="18">
                  <c:v>525</c:v>
                </c:pt>
                <c:pt idx="19">
                  <c:v>490</c:v>
                </c:pt>
                <c:pt idx="20">
                  <c:v>500</c:v>
                </c:pt>
                <c:pt idx="21">
                  <c:v>485</c:v>
                </c:pt>
                <c:pt idx="22">
                  <c:v>490</c:v>
                </c:pt>
                <c:pt idx="23">
                  <c:v>510</c:v>
                </c:pt>
                <c:pt idx="24">
                  <c:v>526</c:v>
                </c:pt>
                <c:pt idx="25">
                  <c:v>532</c:v>
                </c:pt>
                <c:pt idx="26">
                  <c:v>487</c:v>
                </c:pt>
                <c:pt idx="27">
                  <c:v>500</c:v>
                </c:pt>
                <c:pt idx="28">
                  <c:v>510</c:v>
                </c:pt>
                <c:pt idx="29">
                  <c:v>522</c:v>
                </c:pt>
                <c:pt idx="30">
                  <c:v>543</c:v>
                </c:pt>
                <c:pt idx="31">
                  <c:v>482</c:v>
                </c:pt>
              </c:numCache>
            </c:numRef>
          </c:val>
          <c:smooth val="0"/>
        </c:ser>
        <c:dLbls>
          <c:showLegendKey val="0"/>
          <c:showVal val="0"/>
          <c:showCatName val="0"/>
          <c:showSerName val="0"/>
          <c:showPercent val="0"/>
          <c:showBubbleSize val="0"/>
        </c:dLbls>
        <c:marker val="1"/>
        <c:smooth val="0"/>
        <c:axId val="290612736"/>
        <c:axId val="290614272"/>
      </c:lineChart>
      <c:catAx>
        <c:axId val="290612736"/>
        <c:scaling>
          <c:orientation val="minMax"/>
        </c:scaling>
        <c:delete val="0"/>
        <c:axPos val="b"/>
        <c:majorTickMark val="out"/>
        <c:minorTickMark val="none"/>
        <c:tickLblPos val="nextTo"/>
        <c:crossAx val="290614272"/>
        <c:crosses val="autoZero"/>
        <c:auto val="1"/>
        <c:lblAlgn val="ctr"/>
        <c:lblOffset val="100"/>
        <c:noMultiLvlLbl val="0"/>
      </c:catAx>
      <c:valAx>
        <c:axId val="290614272"/>
        <c:scaling>
          <c:orientation val="minMax"/>
        </c:scaling>
        <c:delete val="0"/>
        <c:axPos val="l"/>
        <c:majorGridlines/>
        <c:numFmt formatCode="General" sourceLinked="1"/>
        <c:majorTickMark val="out"/>
        <c:minorTickMark val="none"/>
        <c:tickLblPos val="nextTo"/>
        <c:crossAx val="290612736"/>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100" b="0">
                <a:latin typeface="+mn-ea"/>
                <a:ea typeface="+mn-ea"/>
              </a:rPr>
              <a:t>H04</a:t>
            </a:r>
            <a:r>
              <a:rPr lang="zh-CN" altLang="en-US" sz="1100" b="0">
                <a:latin typeface="+mn-ea"/>
                <a:ea typeface="+mn-ea"/>
              </a:rPr>
              <a:t>态</a:t>
            </a:r>
            <a:r>
              <a:rPr lang="zh-CN" altLang="en-US" sz="1100" b="0" baseline="0">
                <a:latin typeface="+mn-ea"/>
                <a:ea typeface="+mn-ea"/>
              </a:rPr>
              <a:t> </a:t>
            </a:r>
            <a:r>
              <a:rPr lang="en-US" altLang="zh-CN" sz="1100" b="0" baseline="0">
                <a:latin typeface="+mn-ea"/>
                <a:ea typeface="+mn-ea"/>
              </a:rPr>
              <a:t>0.07-3.0mmCuFe10</a:t>
            </a:r>
            <a:r>
              <a:rPr lang="zh-CN" altLang="en-US" sz="1100" b="0">
                <a:latin typeface="+mn-ea"/>
                <a:ea typeface="+mn-ea"/>
              </a:rPr>
              <a:t>抗拉强度</a:t>
            </a:r>
            <a:r>
              <a:rPr lang="en-US" altLang="en-US" sz="1100" b="0">
                <a:latin typeface="+mn-ea"/>
                <a:ea typeface="+mn-ea"/>
              </a:rPr>
              <a:t>MPa</a:t>
            </a:r>
          </a:p>
        </c:rich>
      </c:tx>
      <c:overlay val="0"/>
    </c:title>
    <c:autoTitleDeleted val="0"/>
    <c:plotArea>
      <c:layout/>
      <c:lineChart>
        <c:grouping val="standard"/>
        <c:varyColors val="0"/>
        <c:ser>
          <c:idx val="0"/>
          <c:order val="0"/>
          <c:tx>
            <c:strRef>
              <c:f>'CuFe5-CuFe10'!$C$1</c:f>
              <c:strCache>
                <c:ptCount val="1"/>
                <c:pt idx="0">
                  <c:v>抗拉强度MPa</c:v>
                </c:pt>
              </c:strCache>
            </c:strRef>
          </c:tx>
          <c:marker>
            <c:symbol val="none"/>
          </c:marker>
          <c:val>
            <c:numRef>
              <c:f>'CuFe5-CuFe10'!$C$2:$C$220</c:f>
              <c:numCache>
                <c:formatCode>General</c:formatCode>
                <c:ptCount val="26"/>
                <c:pt idx="0">
                  <c:v>600</c:v>
                </c:pt>
                <c:pt idx="1">
                  <c:v>700</c:v>
                </c:pt>
                <c:pt idx="2">
                  <c:v>635</c:v>
                </c:pt>
                <c:pt idx="3">
                  <c:v>655</c:v>
                </c:pt>
                <c:pt idx="4">
                  <c:v>686</c:v>
                </c:pt>
                <c:pt idx="5">
                  <c:v>660</c:v>
                </c:pt>
                <c:pt idx="6">
                  <c:v>670</c:v>
                </c:pt>
                <c:pt idx="7">
                  <c:v>692</c:v>
                </c:pt>
                <c:pt idx="8">
                  <c:v>650</c:v>
                </c:pt>
                <c:pt idx="9">
                  <c:v>663</c:v>
                </c:pt>
                <c:pt idx="10">
                  <c:v>620</c:v>
                </c:pt>
                <c:pt idx="11">
                  <c:v>601</c:v>
                </c:pt>
                <c:pt idx="12">
                  <c:v>615</c:v>
                </c:pt>
                <c:pt idx="13">
                  <c:v>650</c:v>
                </c:pt>
                <c:pt idx="14">
                  <c:v>668</c:v>
                </c:pt>
                <c:pt idx="15">
                  <c:v>690</c:v>
                </c:pt>
                <c:pt idx="16">
                  <c:v>665</c:v>
                </c:pt>
                <c:pt idx="17">
                  <c:v>680</c:v>
                </c:pt>
                <c:pt idx="18">
                  <c:v>675</c:v>
                </c:pt>
                <c:pt idx="19">
                  <c:v>670</c:v>
                </c:pt>
                <c:pt idx="20">
                  <c:v>690</c:v>
                </c:pt>
                <c:pt idx="21">
                  <c:v>695</c:v>
                </c:pt>
                <c:pt idx="22">
                  <c:v>650</c:v>
                </c:pt>
                <c:pt idx="23">
                  <c:v>643</c:v>
                </c:pt>
                <c:pt idx="24">
                  <c:v>673</c:v>
                </c:pt>
                <c:pt idx="25">
                  <c:v>625</c:v>
                </c:pt>
              </c:numCache>
            </c:numRef>
          </c:val>
          <c:smooth val="0"/>
        </c:ser>
        <c:dLbls>
          <c:showLegendKey val="0"/>
          <c:showVal val="0"/>
          <c:showCatName val="0"/>
          <c:showSerName val="0"/>
          <c:showPercent val="0"/>
          <c:showBubbleSize val="0"/>
        </c:dLbls>
        <c:marker val="1"/>
        <c:smooth val="0"/>
        <c:axId val="290638464"/>
        <c:axId val="293994880"/>
      </c:lineChart>
      <c:catAx>
        <c:axId val="290638464"/>
        <c:scaling>
          <c:orientation val="minMax"/>
        </c:scaling>
        <c:delete val="0"/>
        <c:axPos val="b"/>
        <c:majorTickMark val="out"/>
        <c:minorTickMark val="none"/>
        <c:tickLblPos val="nextTo"/>
        <c:crossAx val="293994880"/>
        <c:crosses val="autoZero"/>
        <c:auto val="1"/>
        <c:lblAlgn val="ctr"/>
        <c:lblOffset val="100"/>
        <c:noMultiLvlLbl val="0"/>
      </c:catAx>
      <c:valAx>
        <c:axId val="293994880"/>
        <c:scaling>
          <c:orientation val="minMax"/>
        </c:scaling>
        <c:delete val="0"/>
        <c:axPos val="l"/>
        <c:majorGridlines/>
        <c:numFmt formatCode="General" sourceLinked="1"/>
        <c:majorTickMark val="out"/>
        <c:minorTickMark val="none"/>
        <c:tickLblPos val="nextTo"/>
        <c:crossAx val="290638464"/>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100" b="0">
                <a:latin typeface="+mn-ea"/>
                <a:ea typeface="+mn-ea"/>
              </a:rPr>
              <a:t>H06</a:t>
            </a:r>
            <a:r>
              <a:rPr lang="zh-CN" altLang="en-US" sz="1100" b="0">
                <a:latin typeface="+mn-ea"/>
                <a:ea typeface="+mn-ea"/>
              </a:rPr>
              <a:t>态 </a:t>
            </a:r>
            <a:r>
              <a:rPr lang="en-US" altLang="zh-CN" sz="1100" b="0">
                <a:latin typeface="+mn-ea"/>
                <a:ea typeface="+mn-ea"/>
              </a:rPr>
              <a:t>0.07-3.0mmCuFe10</a:t>
            </a:r>
            <a:r>
              <a:rPr lang="zh-CN" altLang="en-US" sz="1100" b="0">
                <a:latin typeface="+mn-ea"/>
                <a:ea typeface="+mn-ea"/>
              </a:rPr>
              <a:t>抗拉强度</a:t>
            </a:r>
            <a:r>
              <a:rPr lang="en-US" altLang="en-US" sz="1100" b="0">
                <a:latin typeface="+mn-ea"/>
                <a:ea typeface="+mn-ea"/>
              </a:rPr>
              <a:t>MPa</a:t>
            </a:r>
          </a:p>
        </c:rich>
      </c:tx>
      <c:overlay val="0"/>
    </c:title>
    <c:autoTitleDeleted val="0"/>
    <c:plotArea>
      <c:layout/>
      <c:lineChart>
        <c:grouping val="standard"/>
        <c:varyColors val="0"/>
        <c:ser>
          <c:idx val="0"/>
          <c:order val="0"/>
          <c:tx>
            <c:strRef>
              <c:f>'CuFe5-CuFe10'!$C$1</c:f>
              <c:strCache>
                <c:ptCount val="1"/>
                <c:pt idx="0">
                  <c:v>抗拉强度MPa</c:v>
                </c:pt>
              </c:strCache>
            </c:strRef>
          </c:tx>
          <c:marker>
            <c:symbol val="none"/>
          </c:marker>
          <c:val>
            <c:numRef>
              <c:f>'CuFe5-CuFe10'!$C$2:$C$246</c:f>
              <c:numCache>
                <c:formatCode>General</c:formatCode>
                <c:ptCount val="26"/>
                <c:pt idx="0">
                  <c:v>800</c:v>
                </c:pt>
                <c:pt idx="1">
                  <c:v>900</c:v>
                </c:pt>
                <c:pt idx="2">
                  <c:v>810</c:v>
                </c:pt>
                <c:pt idx="3">
                  <c:v>850</c:v>
                </c:pt>
                <c:pt idx="4">
                  <c:v>865</c:v>
                </c:pt>
                <c:pt idx="5">
                  <c:v>855</c:v>
                </c:pt>
                <c:pt idx="6">
                  <c:v>890</c:v>
                </c:pt>
                <c:pt idx="7">
                  <c:v>825</c:v>
                </c:pt>
                <c:pt idx="8">
                  <c:v>865</c:v>
                </c:pt>
                <c:pt idx="9">
                  <c:v>842</c:v>
                </c:pt>
                <c:pt idx="10">
                  <c:v>836</c:v>
                </c:pt>
                <c:pt idx="11">
                  <c:v>850</c:v>
                </c:pt>
                <c:pt idx="12">
                  <c:v>865</c:v>
                </c:pt>
                <c:pt idx="13">
                  <c:v>872</c:v>
                </c:pt>
                <c:pt idx="14">
                  <c:v>880</c:v>
                </c:pt>
                <c:pt idx="15">
                  <c:v>835</c:v>
                </c:pt>
                <c:pt idx="16">
                  <c:v>855</c:v>
                </c:pt>
                <c:pt idx="17">
                  <c:v>876</c:v>
                </c:pt>
                <c:pt idx="18">
                  <c:v>890</c:v>
                </c:pt>
                <c:pt idx="19">
                  <c:v>882</c:v>
                </c:pt>
                <c:pt idx="20">
                  <c:v>875</c:v>
                </c:pt>
                <c:pt idx="21">
                  <c:v>860</c:v>
                </c:pt>
                <c:pt idx="22">
                  <c:v>825</c:v>
                </c:pt>
                <c:pt idx="23">
                  <c:v>836</c:v>
                </c:pt>
                <c:pt idx="24">
                  <c:v>855</c:v>
                </c:pt>
                <c:pt idx="25">
                  <c:v>862</c:v>
                </c:pt>
              </c:numCache>
            </c:numRef>
          </c:val>
          <c:smooth val="0"/>
        </c:ser>
        <c:dLbls>
          <c:showLegendKey val="0"/>
          <c:showVal val="0"/>
          <c:showCatName val="0"/>
          <c:showSerName val="0"/>
          <c:showPercent val="0"/>
          <c:showBubbleSize val="0"/>
        </c:dLbls>
        <c:marker val="1"/>
        <c:smooth val="0"/>
        <c:axId val="295510016"/>
        <c:axId val="295511552"/>
      </c:lineChart>
      <c:catAx>
        <c:axId val="295510016"/>
        <c:scaling>
          <c:orientation val="minMax"/>
        </c:scaling>
        <c:delete val="0"/>
        <c:axPos val="b"/>
        <c:majorTickMark val="out"/>
        <c:minorTickMark val="none"/>
        <c:tickLblPos val="nextTo"/>
        <c:crossAx val="295511552"/>
        <c:crosses val="autoZero"/>
        <c:auto val="1"/>
        <c:lblAlgn val="ctr"/>
        <c:lblOffset val="100"/>
        <c:noMultiLvlLbl val="0"/>
      </c:catAx>
      <c:valAx>
        <c:axId val="295511552"/>
        <c:scaling>
          <c:orientation val="minMax"/>
        </c:scaling>
        <c:delete val="0"/>
        <c:axPos val="l"/>
        <c:majorGridlines/>
        <c:numFmt formatCode="General" sourceLinked="1"/>
        <c:majorTickMark val="out"/>
        <c:minorTickMark val="none"/>
        <c:tickLblPos val="nextTo"/>
        <c:crossAx val="295510016"/>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100" b="0" i="0" u="none" strike="noStrike" baseline="0">
                <a:effectLst/>
                <a:latin typeface="+mn-ea"/>
                <a:ea typeface="+mn-ea"/>
              </a:rPr>
              <a:t>O60</a:t>
            </a:r>
            <a:r>
              <a:rPr lang="zh-CN" altLang="en-US" sz="1100" b="0" i="0" u="none" strike="noStrike" baseline="0">
                <a:effectLst/>
                <a:latin typeface="+mn-ea"/>
                <a:ea typeface="+mn-ea"/>
              </a:rPr>
              <a:t>态</a:t>
            </a:r>
            <a:r>
              <a:rPr lang="zh-CN" altLang="en-US" sz="1100" b="1" i="0" u="none" strike="noStrike" baseline="0">
                <a:effectLst/>
                <a:latin typeface="+mn-ea"/>
                <a:ea typeface="+mn-ea"/>
              </a:rPr>
              <a:t> </a:t>
            </a:r>
            <a:r>
              <a:rPr lang="zh-CN" altLang="zh-CN" sz="1100" b="0" i="0" u="none" strike="noStrike" baseline="0">
                <a:effectLst/>
                <a:latin typeface="+mn-ea"/>
                <a:ea typeface="+mn-ea"/>
              </a:rPr>
              <a:t>直径</a:t>
            </a:r>
            <a:r>
              <a:rPr lang="en-US" altLang="zh-CN" sz="1100" b="0" i="0" u="none" strike="noStrike" baseline="0">
                <a:effectLst/>
                <a:latin typeface="+mn-ea"/>
                <a:ea typeface="+mn-ea"/>
              </a:rPr>
              <a:t>1.2</a:t>
            </a:r>
            <a:r>
              <a:rPr lang="zh-CN" altLang="zh-CN" sz="1100" b="0" i="0" u="none" strike="noStrike" baseline="0">
                <a:effectLst/>
                <a:latin typeface="+mn-ea"/>
                <a:ea typeface="+mn-ea"/>
              </a:rPr>
              <a:t>～</a:t>
            </a:r>
            <a:r>
              <a:rPr lang="en-US" altLang="zh-CN" sz="1100" b="0" i="0" u="none" strike="noStrike" baseline="0">
                <a:effectLst/>
                <a:latin typeface="+mn-ea"/>
                <a:ea typeface="+mn-ea"/>
              </a:rPr>
              <a:t>3.0mmCuFe20</a:t>
            </a:r>
            <a:r>
              <a:rPr lang="zh-CN" altLang="en-US" sz="1100" b="0">
                <a:latin typeface="+mn-ea"/>
                <a:ea typeface="+mn-ea"/>
              </a:rPr>
              <a:t>抗拉强度</a:t>
            </a:r>
            <a:r>
              <a:rPr lang="en-US" altLang="en-US" sz="1100" b="0">
                <a:latin typeface="+mn-ea"/>
                <a:ea typeface="+mn-ea"/>
              </a:rPr>
              <a:t>MPa</a:t>
            </a:r>
          </a:p>
        </c:rich>
      </c:tx>
      <c:overlay val="0"/>
    </c:title>
    <c:autoTitleDeleted val="0"/>
    <c:plotArea>
      <c:layout/>
      <c:lineChart>
        <c:grouping val="standard"/>
        <c:varyColors val="0"/>
        <c:ser>
          <c:idx val="0"/>
          <c:order val="0"/>
          <c:tx>
            <c:strRef>
              <c:f>'CuFe20-CuFe40'!$C$1</c:f>
              <c:strCache>
                <c:ptCount val="1"/>
                <c:pt idx="0">
                  <c:v>抗拉强度MPa</c:v>
                </c:pt>
              </c:strCache>
            </c:strRef>
          </c:tx>
          <c:marker>
            <c:symbol val="none"/>
          </c:marker>
          <c:val>
            <c:numRef>
              <c:f>'CuFe20-CuFe40'!$C$2:$C$26</c:f>
              <c:numCache>
                <c:formatCode>General</c:formatCode>
                <c:ptCount val="25"/>
                <c:pt idx="0">
                  <c:v>480</c:v>
                </c:pt>
                <c:pt idx="1">
                  <c:v>475</c:v>
                </c:pt>
                <c:pt idx="2">
                  <c:v>463</c:v>
                </c:pt>
                <c:pt idx="3">
                  <c:v>458</c:v>
                </c:pt>
                <c:pt idx="4">
                  <c:v>478</c:v>
                </c:pt>
                <c:pt idx="5">
                  <c:v>486</c:v>
                </c:pt>
                <c:pt idx="6">
                  <c:v>492</c:v>
                </c:pt>
                <c:pt idx="7">
                  <c:v>483</c:v>
                </c:pt>
                <c:pt idx="8">
                  <c:v>479</c:v>
                </c:pt>
                <c:pt idx="9">
                  <c:v>480</c:v>
                </c:pt>
                <c:pt idx="10">
                  <c:v>483</c:v>
                </c:pt>
                <c:pt idx="11">
                  <c:v>479</c:v>
                </c:pt>
                <c:pt idx="12">
                  <c:v>495</c:v>
                </c:pt>
                <c:pt idx="13">
                  <c:v>482</c:v>
                </c:pt>
                <c:pt idx="14">
                  <c:v>480</c:v>
                </c:pt>
                <c:pt idx="15">
                  <c:v>475</c:v>
                </c:pt>
                <c:pt idx="16">
                  <c:v>468</c:v>
                </c:pt>
                <c:pt idx="17">
                  <c:v>462</c:v>
                </c:pt>
                <c:pt idx="18">
                  <c:v>473</c:v>
                </c:pt>
                <c:pt idx="19">
                  <c:v>486</c:v>
                </c:pt>
                <c:pt idx="20">
                  <c:v>456</c:v>
                </c:pt>
                <c:pt idx="21">
                  <c:v>475</c:v>
                </c:pt>
                <c:pt idx="22">
                  <c:v>488</c:v>
                </c:pt>
                <c:pt idx="23">
                  <c:v>494</c:v>
                </c:pt>
                <c:pt idx="24">
                  <c:v>468</c:v>
                </c:pt>
              </c:numCache>
            </c:numRef>
          </c:val>
          <c:smooth val="0"/>
        </c:ser>
        <c:dLbls>
          <c:showLegendKey val="0"/>
          <c:showVal val="0"/>
          <c:showCatName val="0"/>
          <c:showSerName val="0"/>
          <c:showPercent val="0"/>
          <c:showBubbleSize val="0"/>
        </c:dLbls>
        <c:marker val="1"/>
        <c:smooth val="0"/>
        <c:axId val="295536128"/>
        <c:axId val="295537664"/>
      </c:lineChart>
      <c:catAx>
        <c:axId val="295536128"/>
        <c:scaling>
          <c:orientation val="minMax"/>
        </c:scaling>
        <c:delete val="0"/>
        <c:axPos val="b"/>
        <c:majorTickMark val="out"/>
        <c:minorTickMark val="none"/>
        <c:tickLblPos val="nextTo"/>
        <c:crossAx val="295537664"/>
        <c:crosses val="autoZero"/>
        <c:auto val="1"/>
        <c:lblAlgn val="ctr"/>
        <c:lblOffset val="100"/>
        <c:noMultiLvlLbl val="0"/>
      </c:catAx>
      <c:valAx>
        <c:axId val="295537664"/>
        <c:scaling>
          <c:orientation val="minMax"/>
        </c:scaling>
        <c:delete val="0"/>
        <c:axPos val="l"/>
        <c:majorGridlines/>
        <c:numFmt formatCode="General" sourceLinked="1"/>
        <c:majorTickMark val="out"/>
        <c:minorTickMark val="none"/>
        <c:tickLblPos val="nextTo"/>
        <c:crossAx val="29553612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E64FC-9118-4571-B0F9-54377DE7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2052</TotalTime>
  <Pages>17</Pages>
  <Words>2216</Words>
  <Characters>12634</Characters>
  <Application>Microsoft Office Word</Application>
  <DocSecurity>0</DocSecurity>
  <Lines>105</Lines>
  <Paragraphs>29</Paragraphs>
  <ScaleCrop>false</ScaleCrop>
  <Company>Microsoft</Company>
  <LinksUpToDate>false</LinksUpToDate>
  <CharactersWithSpaces>14821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《深冲压用铜-钢复合带材》</dc:title>
  <dc:subject/>
  <dc:creator>nbyn-chenhw</dc:creator>
  <cp:keywords/>
  <dc:description/>
  <cp:lastModifiedBy>裘桂群</cp:lastModifiedBy>
  <cp:revision>258</cp:revision>
  <cp:lastPrinted>2015-09-28T02:48:00Z</cp:lastPrinted>
  <dcterms:created xsi:type="dcterms:W3CDTF">2022-10-25T02:23:00Z</dcterms:created>
  <dcterms:modified xsi:type="dcterms:W3CDTF">2023-05-17T03:04:00Z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2F0EE75EB0464EA58471575E8816D276</vt:lpwstr>
  </property>
</Properties>
</file>