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autoSpaceDE w:val="0"/>
        <w:autoSpaceDN w:val="0"/>
        <w:ind w:firstLine="422" w:firstLineChars="200"/>
        <w:jc w:val="both"/>
        <w:rPr>
          <w:rFonts w:ascii="宋体" w:hAnsi="Times New Roman" w:eastAsia="宋体" w:cs="Times New Roman"/>
          <w:b/>
          <w:bCs/>
          <w:color w:val="000000" w:themeColor="text1"/>
          <w:sz w:val="21"/>
          <w:highlight w:val="none"/>
          <w:lang w:val="en-US" w:eastAsia="zh-CN" w:bidi="ar-SA"/>
          <w14:textFill>
            <w14:solidFill>
              <w14:schemeClr w14:val="tx1"/>
            </w14:solidFill>
          </w14:textFill>
        </w:rPr>
      </w:pPr>
      <w:bookmarkStart w:id="211" w:name="_GoBack"/>
      <w:r>
        <w:rPr>
          <w:rFonts w:hint="eastAsia" w:ascii="宋体" w:hAnsi="Times New Roman" w:eastAsia="宋体" w:cs="Times New Roman"/>
          <w:b/>
          <w:bCs/>
          <w:color w:val="000000" w:themeColor="text1"/>
          <w:sz w:val="21"/>
          <w:highlight w:val="none"/>
          <w:lang w:val="en-US" w:eastAsia="zh-CN" w:bidi="ar-SA"/>
          <w14:textFill>
            <w14:solidFill>
              <w14:schemeClr w14:val="tx1"/>
            </w14:solidFill>
          </w14:textFill>
        </w:rPr>
        <w:t xml:space="preserve">ICS 13.020.10 </w:t>
      </w:r>
    </w:p>
    <w:p>
      <w:pPr>
        <w:pBdr>
          <w:top w:val="none" w:color="auto" w:sz="0" w:space="0"/>
          <w:left w:val="none" w:color="auto" w:sz="0" w:space="0"/>
          <w:bottom w:val="none" w:color="auto" w:sz="0" w:space="0"/>
          <w:right w:val="none" w:color="auto" w:sz="0" w:space="0"/>
        </w:pBdr>
        <w:autoSpaceDE w:val="0"/>
        <w:autoSpaceDN w:val="0"/>
        <w:ind w:firstLine="422" w:firstLineChars="200"/>
        <w:jc w:val="both"/>
        <w:rPr>
          <w:rFonts w:ascii="宋体" w:hAnsi="Times New Roman" w:eastAsia="宋体" w:cs="Times New Roman"/>
          <w:b/>
          <w:bCs/>
          <w:color w:val="000000" w:themeColor="text1"/>
          <w:sz w:val="21"/>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sz w:val="21"/>
          <w:highlight w:val="none"/>
          <w:lang w:val="en-US" w:eastAsia="zh-CN" w:bidi="ar-SA"/>
          <w14:textFill>
            <w14:solidFill>
              <w14:schemeClr w14:val="tx1"/>
            </w14:solidFill>
          </w14:textFill>
        </w:rPr>
        <w:t>Z04</w:t>
      </w:r>
    </w:p>
    <w:p>
      <w:pPr>
        <w:pStyle w:val="46"/>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YS</w:t>
      </w:r>
    </w:p>
    <w:p>
      <w:pPr>
        <w:pStyle w:val="47"/>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中华人民共和国</w:t>
      </w:r>
      <w:r>
        <w:rPr>
          <w:rFonts w:cs="Times New Roman"/>
          <w:color w:val="000000" w:themeColor="text1"/>
          <w:highlight w:val="none"/>
          <w14:textFill>
            <w14:solidFill>
              <w14:schemeClr w14:val="tx1"/>
            </w14:solidFill>
          </w14:textFill>
        </w:rPr>
        <w:fldChar w:fldCharType="begin">
          <w:ffData>
            <w:name w:val="c2"/>
            <w:enabled/>
            <w:calcOnExit w:val="0"/>
            <w:textInput/>
          </w:ffData>
        </w:fldChar>
      </w:r>
      <w:bookmarkStart w:id="0" w:name="c2"/>
      <w:r>
        <w:rPr>
          <w:rFonts w:cs="Times New Roman"/>
          <w:color w:val="000000" w:themeColor="text1"/>
          <w:highlight w:val="none"/>
          <w14:textFill>
            <w14:solidFill>
              <w14:schemeClr w14:val="tx1"/>
            </w14:solidFill>
          </w14:textFill>
        </w:rPr>
        <w:instrText xml:space="preserve"> FORMTEXT </w:instrText>
      </w:r>
      <w:r>
        <w:rPr>
          <w:rFonts w:cs="Times New Roman"/>
          <w:color w:val="000000" w:themeColor="text1"/>
          <w:highlight w:val="none"/>
          <w14:textFill>
            <w14:solidFill>
              <w14:schemeClr w14:val="tx1"/>
            </w14:solidFill>
          </w14:textFill>
        </w:rPr>
        <w:fldChar w:fldCharType="separate"/>
      </w:r>
      <w:r>
        <w:rPr>
          <w:rFonts w:hint="eastAsia" w:cs="Times New Roman"/>
          <w:color w:val="000000" w:themeColor="text1"/>
          <w:highlight w:val="none"/>
          <w14:textFill>
            <w14:solidFill>
              <w14:schemeClr w14:val="tx1"/>
            </w14:solidFill>
          </w14:textFill>
        </w:rPr>
        <w:t>有色金属</w:t>
      </w:r>
      <w:r>
        <w:rPr>
          <w:rFonts w:cs="Times New Roman"/>
          <w:color w:val="000000" w:themeColor="text1"/>
          <w:highlight w:val="none"/>
          <w14:textFill>
            <w14:solidFill>
              <w14:schemeClr w14:val="tx1"/>
            </w14:solidFill>
          </w14:textFill>
        </w:rPr>
        <w:fldChar w:fldCharType="end"/>
      </w:r>
      <w:bookmarkEnd w:id="0"/>
      <w:r>
        <w:rPr>
          <w:rFonts w:hint="eastAsia" w:cs="Times New Roman"/>
          <w:color w:val="000000" w:themeColor="text1"/>
          <w:highlight w:val="none"/>
          <w14:textFill>
            <w14:solidFill>
              <w14:schemeClr w14:val="tx1"/>
            </w14:solidFill>
          </w14:textFill>
        </w:rPr>
        <w:t>行业标准</w:t>
      </w:r>
    </w:p>
    <w:p>
      <w:pPr>
        <w:pStyle w:val="48"/>
        <w:rPr>
          <w:rFonts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fldChar w:fldCharType="begin">
          <w:ffData>
            <w:name w:val="StdNo0"/>
            <w:enabled/>
            <w:calcOnExit w:val="0"/>
            <w:textInput>
              <w:default w:val="XX"/>
              <w:maxLength w:val="2"/>
            </w:textInput>
          </w:ffData>
        </w:fldChar>
      </w:r>
      <w:bookmarkStart w:id="1" w:name="StdNo0"/>
      <w:r>
        <w:rPr>
          <w:rFonts w:ascii="Times New Roman" w:hAnsi="Times New Roman" w:cs="Times New Roman"/>
          <w:color w:val="000000" w:themeColor="text1"/>
          <w:highlight w:val="none"/>
          <w14:textFill>
            <w14:solidFill>
              <w14:schemeClr w14:val="tx1"/>
            </w14:solidFill>
          </w14:textFill>
        </w:rPr>
        <w:instrText xml:space="preserve"> FORMTEXT </w:instrText>
      </w:r>
      <w:r>
        <w:rPr>
          <w:rFonts w:ascii="Times New Roman" w:hAnsi="Times New Roman" w:cs="Times New Roman"/>
          <w:color w:val="000000" w:themeColor="text1"/>
          <w:highlight w:val="none"/>
          <w14:textFill>
            <w14:solidFill>
              <w14:schemeClr w14:val="tx1"/>
            </w14:solidFill>
          </w14:textFill>
        </w:rPr>
        <w:fldChar w:fldCharType="separate"/>
      </w:r>
      <w:r>
        <w:rPr>
          <w:rFonts w:hint="eastAsia" w:ascii="Times New Roman" w:hAnsi="Times New Roman" w:cs="Times New Roman"/>
          <w:color w:val="000000" w:themeColor="text1"/>
          <w:highlight w:val="none"/>
          <w14:textFill>
            <w14:solidFill>
              <w14:schemeClr w14:val="tx1"/>
            </w14:solidFill>
          </w14:textFill>
        </w:rPr>
        <w:t>YS</w:t>
      </w:r>
      <w:r>
        <w:rPr>
          <w:rFonts w:ascii="Times New Roman" w:hAnsi="Times New Roman" w:cs="Times New Roman"/>
          <w:color w:val="000000" w:themeColor="text1"/>
          <w:highlight w:val="none"/>
          <w14:textFill>
            <w14:solidFill>
              <w14:schemeClr w14:val="tx1"/>
            </w14:solidFill>
          </w14:textFill>
        </w:rPr>
        <w:fldChar w:fldCharType="end"/>
      </w:r>
      <w:bookmarkEnd w:id="1"/>
      <w:r>
        <w:rPr>
          <w:rFonts w:ascii="Times New Roman" w:hAnsi="Times New Roman" w:cs="Times New Roman"/>
          <w:color w:val="000000" w:themeColor="text1"/>
          <w:highlight w:val="none"/>
          <w14:textFill>
            <w14:solidFill>
              <w14:schemeClr w14:val="tx1"/>
            </w14:solidFill>
          </w14:textFill>
        </w:rPr>
        <w:t xml:space="preserve">/T </w:t>
      </w:r>
      <w:r>
        <w:rPr>
          <w:rFonts w:hAnsi="黑体" w:cs="Times New Roman"/>
          <w:color w:val="000000" w:themeColor="text1"/>
          <w:highlight w:val="none"/>
          <w14:textFill>
            <w14:solidFill>
              <w14:schemeClr w14:val="tx1"/>
            </w14:solidFill>
          </w14:textFill>
        </w:rPr>
        <w:t>XXXX</w:t>
      </w:r>
      <w:r>
        <w:rPr>
          <w:rFonts w:hAnsi="Times New Roman" w:cs="Times New Roman"/>
          <w:color w:val="000000" w:themeColor="text1"/>
          <w:highlight w:val="none"/>
          <w14:textFill>
            <w14:solidFill>
              <w14:schemeClr w14:val="tx1"/>
            </w14:solidFill>
          </w14:textFill>
        </w:rPr>
        <w:t>—</w:t>
      </w:r>
      <w:r>
        <w:rPr>
          <w:rFonts w:hAnsi="Times New Roman" w:cs="Times New Roman"/>
          <w:color w:val="000000" w:themeColor="text1"/>
          <w:highlight w:val="none"/>
          <w14:textFill>
            <w14:solidFill>
              <w14:schemeClr w14:val="tx1"/>
            </w14:solidFill>
          </w14:textFill>
        </w:rPr>
        <w:fldChar w:fldCharType="begin">
          <w:ffData>
            <w:name w:val="StdNo2"/>
            <w:enabled/>
            <w:calcOnExit w:val="0"/>
            <w:textInput>
              <w:default w:val="XXXX"/>
              <w:maxLength w:val="4"/>
            </w:textInput>
          </w:ffData>
        </w:fldChar>
      </w:r>
      <w:bookmarkStart w:id="2" w:name="StdNo2"/>
      <w:r>
        <w:rPr>
          <w:rFonts w:hAnsi="Times New Roman" w:cs="Times New Roman"/>
          <w:color w:val="000000" w:themeColor="text1"/>
          <w:highlight w:val="none"/>
          <w14:textFill>
            <w14:solidFill>
              <w14:schemeClr w14:val="tx1"/>
            </w14:solidFill>
          </w14:textFill>
        </w:rPr>
        <w:instrText xml:space="preserve"> FORMTEXT </w:instrText>
      </w:r>
      <w:r>
        <w:rPr>
          <w:rFonts w:hAnsi="Times New Roman" w:cs="Times New Roman"/>
          <w:color w:val="000000" w:themeColor="text1"/>
          <w:highlight w:val="none"/>
          <w14:textFill>
            <w14:solidFill>
              <w14:schemeClr w14:val="tx1"/>
            </w14:solidFill>
          </w14:textFill>
        </w:rPr>
        <w:fldChar w:fldCharType="separate"/>
      </w:r>
      <w:r>
        <w:rPr>
          <w:rFonts w:hAnsi="Times New Roman" w:cs="Times New Roman"/>
          <w:color w:val="000000" w:themeColor="text1"/>
          <w:highlight w:val="none"/>
          <w14:textFill>
            <w14:solidFill>
              <w14:schemeClr w14:val="tx1"/>
            </w14:solidFill>
          </w14:textFill>
        </w:rPr>
        <w:t>XXXX</w:t>
      </w:r>
      <w:r>
        <w:rPr>
          <w:rFonts w:hAnsi="Times New Roman" w:cs="Times New Roman"/>
          <w:color w:val="000000" w:themeColor="text1"/>
          <w:highlight w:val="none"/>
          <w14:textFill>
            <w14:solidFill>
              <w14:schemeClr w14:val="tx1"/>
            </w14:solidFill>
          </w14:textFill>
        </w:rPr>
        <w:fldChar w:fldCharType="end"/>
      </w:r>
      <w:bookmarkEnd w:id="2"/>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noWrap w:val="0"/>
            <w:vAlign w:val="top"/>
          </w:tcPr>
          <w:p>
            <w:pPr>
              <w:pStyle w:val="49"/>
              <w:rPr>
                <w:rFonts w:hAnsi="Times New Roman" w:eastAsia="宋体" w:cs="Times New Roman"/>
                <w:color w:val="000000" w:themeColor="text1"/>
                <w:highlight w:val="none"/>
                <w14:textFill>
                  <w14:solidFill>
                    <w14:schemeClr w14:val="tx1"/>
                  </w14:solidFill>
                </w14:textFill>
              </w:rPr>
            </w:pPr>
            <w:r>
              <w:rPr>
                <w:rFonts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矩形 1"/>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YPLL1gAA&#10;AAgBAAAPAAAAAAAAAAEAIAAAACIAAABkcnMvZG93bnJldi54bWxQSwECFAAUAAAACACHTuJAhq9W&#10;O64BAABfAwAADgAAAAAAAAABACAAAAAlAQAAZHJzL2Uyb0RvYy54bWxQSwUGAAAAAAYABgBZAQAA&#10;RQUAAAAA&#10;">
                      <v:fill on="t" focussize="0,0"/>
                      <v:stroke on="f"/>
                      <v:imagedata o:title=""/>
                      <o:lock v:ext="edit" aspectratio="f"/>
                    </v:rect>
                  </w:pict>
                </mc:Fallback>
              </mc:AlternateContent>
            </w:r>
            <w:r>
              <w:rPr>
                <w:rFonts w:hAnsi="Times New Roman" w:eastAsia="宋体" w:cs="Times New Roman"/>
                <w:color w:val="000000" w:themeColor="text1"/>
                <w:highlight w:val="none"/>
                <w14:textFill>
                  <w14:solidFill>
                    <w14:schemeClr w14:val="tx1"/>
                  </w14:solidFill>
                </w14:textFill>
              </w:rPr>
              <w:fldChar w:fldCharType="begin">
                <w:ffData>
                  <w:name w:val="DT"/>
                  <w:enabled/>
                  <w:calcOnExit w:val="0"/>
                  <w:textInput/>
                </w:ffData>
              </w:fldChar>
            </w:r>
            <w:bookmarkStart w:id="3" w:name="DT"/>
            <w:r>
              <w:rPr>
                <w:rFonts w:hAnsi="Times New Roman" w:eastAsia="宋体" w:cs="Times New Roman"/>
                <w:color w:val="000000" w:themeColor="text1"/>
                <w:highlight w:val="none"/>
                <w14:textFill>
                  <w14:solidFill>
                    <w14:schemeClr w14:val="tx1"/>
                  </w14:solidFill>
                </w14:textFill>
              </w:rPr>
              <w:instrText xml:space="preserve"> FORMTEXT </w:instrText>
            </w:r>
            <w:r>
              <w:rPr>
                <w:rFonts w:hAnsi="Times New Roman" w:eastAsia="宋体" w:cs="Times New Roman"/>
                <w:color w:val="000000" w:themeColor="text1"/>
                <w:highlight w:val="none"/>
                <w14:textFill>
                  <w14:solidFill>
                    <w14:schemeClr w14:val="tx1"/>
                  </w14:solidFill>
                </w14:textFill>
              </w:rPr>
              <w:fldChar w:fldCharType="separate"/>
            </w:r>
            <w:r>
              <w:rPr>
                <w:rFonts w:hAnsi="Times New Roman" w:eastAsia="宋体" w:cs="Times New Roman"/>
                <w:color w:val="000000" w:themeColor="text1"/>
                <w:highlight w:val="none"/>
                <w14:textFill>
                  <w14:solidFill>
                    <w14:schemeClr w14:val="tx1"/>
                  </w14:solidFill>
                </w14:textFill>
              </w:rPr>
              <w:t>     </w:t>
            </w:r>
            <w:r>
              <w:rPr>
                <w:rFonts w:hAnsi="Times New Roman" w:eastAsia="宋体" w:cs="Times New Roman"/>
                <w:color w:val="000000" w:themeColor="text1"/>
                <w:highlight w:val="none"/>
                <w14:textFill>
                  <w14:solidFill>
                    <w14:schemeClr w14:val="tx1"/>
                  </w14:solidFill>
                </w14:textFill>
              </w:rPr>
              <w:fldChar w:fldCharType="end"/>
            </w:r>
            <w:bookmarkEnd w:id="3"/>
          </w:p>
        </w:tc>
      </w:tr>
    </w:tbl>
    <w:p>
      <w:pPr>
        <w:pStyle w:val="48"/>
        <w:rPr>
          <w:rFonts w:hAnsi="Times New Roman" w:cs="Times New Roman"/>
          <w:color w:val="000000" w:themeColor="text1"/>
          <w:highlight w:val="none"/>
          <w14:textFill>
            <w14:solidFill>
              <w14:schemeClr w14:val="tx1"/>
            </w14:solidFill>
          </w14:textFill>
        </w:rPr>
      </w:pPr>
    </w:p>
    <w:p>
      <w:pPr>
        <w:pStyle w:val="48"/>
        <w:rPr>
          <w:rFonts w:hAnsi="Times New Roman" w:cs="Times New Roman"/>
          <w:color w:val="000000" w:themeColor="text1"/>
          <w:highlight w:val="none"/>
          <w14:textFill>
            <w14:solidFill>
              <w14:schemeClr w14:val="tx1"/>
            </w14:solidFill>
          </w14:textFill>
        </w:rPr>
      </w:pPr>
    </w:p>
    <w:p>
      <w:pPr>
        <w:pStyle w:val="50"/>
        <w:framePr w:x="1321" w:y="6301"/>
        <w:rPr>
          <w:rFonts w:hint="eastAsia" w:ascii="黑体" w:hAnsi="黑体" w:eastAsia="黑体" w:cs="黑体"/>
          <w:color w:val="000000" w:themeColor="text1"/>
          <w:sz w:val="44"/>
          <w:szCs w:val="44"/>
          <w:highlight w:val="none"/>
          <w14:textFill>
            <w14:solidFill>
              <w14:schemeClr w14:val="tx1"/>
            </w14:solidFill>
          </w14:textFill>
        </w:rPr>
      </w:pPr>
      <w:r>
        <w:rPr>
          <w:rFonts w:hint="eastAsia" w:ascii="黑体" w:hAnsi="黑体" w:cs="黑体"/>
          <w:color w:val="000000" w:themeColor="text1"/>
          <w:sz w:val="44"/>
          <w:szCs w:val="44"/>
          <w:highlight w:val="none"/>
          <w:lang w:val="en-US" w:eastAsia="zh-CN"/>
          <w14:textFill>
            <w14:solidFill>
              <w14:schemeClr w14:val="tx1"/>
            </w14:solidFill>
          </w14:textFill>
        </w:rPr>
        <w:t>温室气体</w:t>
      </w:r>
      <w:r>
        <w:rPr>
          <w:rFonts w:hint="eastAsia" w:ascii="黑体" w:hAnsi="黑体" w:eastAsia="黑体" w:cs="黑体"/>
          <w:color w:val="000000" w:themeColor="text1"/>
          <w:sz w:val="44"/>
          <w:szCs w:val="44"/>
          <w:highlight w:val="none"/>
          <w14:textFill>
            <w14:solidFill>
              <w14:schemeClr w14:val="tx1"/>
            </w14:solidFill>
          </w14:textFill>
        </w:rPr>
        <w:t>排放核算与报告</w:t>
      </w:r>
      <w:r>
        <w:rPr>
          <w:rFonts w:hint="eastAsia" w:ascii="黑体" w:hAnsi="黑体" w:cs="黑体"/>
          <w:color w:val="000000" w:themeColor="text1"/>
          <w:sz w:val="44"/>
          <w:szCs w:val="44"/>
          <w:highlight w:val="none"/>
          <w:lang w:val="en-US" w:eastAsia="zh-CN"/>
          <w14:textFill>
            <w14:solidFill>
              <w14:schemeClr w14:val="tx1"/>
            </w14:solidFill>
          </w14:textFill>
        </w:rPr>
        <w:t>要求</w:t>
      </w:r>
      <w:r>
        <w:rPr>
          <w:rFonts w:hint="eastAsia" w:ascii="黑体" w:hAnsi="黑体" w:eastAsia="黑体" w:cs="黑体"/>
          <w:color w:val="000000" w:themeColor="text1"/>
          <w:sz w:val="44"/>
          <w:szCs w:val="44"/>
          <w:highlight w:val="none"/>
          <w14:textFill>
            <w14:solidFill>
              <w14:schemeClr w14:val="tx1"/>
            </w14:solidFill>
          </w14:textFill>
        </w:rPr>
        <w:t xml:space="preserve"> 多晶硅</w:t>
      </w:r>
      <w:r>
        <w:rPr>
          <w:rFonts w:hint="eastAsia" w:ascii="黑体" w:hAnsi="黑体" w:cs="黑体"/>
          <w:color w:val="000000" w:themeColor="text1"/>
          <w:sz w:val="44"/>
          <w:szCs w:val="44"/>
          <w:highlight w:val="none"/>
          <w:lang w:val="en-US" w:eastAsia="zh-CN"/>
          <w14:textFill>
            <w14:solidFill>
              <w14:schemeClr w14:val="tx1"/>
            </w14:solidFill>
          </w14:textFill>
        </w:rPr>
        <w:t>生产</w:t>
      </w:r>
      <w:r>
        <w:rPr>
          <w:rFonts w:hint="eastAsia" w:ascii="黑体" w:hAnsi="黑体" w:eastAsia="黑体" w:cs="黑体"/>
          <w:color w:val="000000" w:themeColor="text1"/>
          <w:sz w:val="44"/>
          <w:szCs w:val="44"/>
          <w:highlight w:val="none"/>
          <w14:textFill>
            <w14:solidFill>
              <w14:schemeClr w14:val="tx1"/>
            </w14:solidFill>
          </w14:textFill>
        </w:rPr>
        <w:t>企业</w:t>
      </w:r>
    </w:p>
    <w:p>
      <w:pPr>
        <w:pStyle w:val="50"/>
        <w:framePr w:x="1321" w:y="6301"/>
        <w:rPr>
          <w:rFonts w:hint="eastAsia" w:hAnsi="Times New Roman" w:eastAsia="黑体" w:cs="Times New Roman"/>
          <w:color w:val="000000" w:themeColor="text1"/>
          <w:highlight w:val="none"/>
          <w:lang w:val="en-US" w:eastAsia="zh-CN"/>
          <w14:textFill>
            <w14:solidFill>
              <w14:schemeClr w14:val="tx1"/>
            </w14:solidFill>
          </w14:textFill>
        </w:rPr>
      </w:pPr>
      <w:r>
        <w:rPr>
          <w:rFonts w:hint="eastAsia" w:hAnsi="Times New Roman" w:cs="Times New Roman"/>
          <w:color w:val="000000" w:themeColor="text1"/>
          <w:highlight w:val="none"/>
          <w14:textFill>
            <w14:solidFill>
              <w14:schemeClr w14:val="tx1"/>
            </w14:solidFill>
          </w14:textFill>
        </w:rPr>
        <w:t xml:space="preserve">Guidelines </w:t>
      </w:r>
      <w:r>
        <w:rPr>
          <w:rFonts w:hint="eastAsia" w:cs="Times New Roman"/>
          <w:color w:val="000000" w:themeColor="text1"/>
          <w:highlight w:val="none"/>
          <w:lang w:val="en-US" w:eastAsia="zh-CN"/>
          <w14:textFill>
            <w14:solidFill>
              <w14:schemeClr w14:val="tx1"/>
            </w14:solidFill>
          </w14:textFill>
        </w:rPr>
        <w:t>of the g</w:t>
      </w:r>
      <w:r>
        <w:rPr>
          <w:rFonts w:hint="eastAsia" w:hAnsi="Times New Roman" w:cs="Times New Roman"/>
          <w:color w:val="000000" w:themeColor="text1"/>
          <w:highlight w:val="none"/>
          <w14:textFill>
            <w14:solidFill>
              <w14:schemeClr w14:val="tx1"/>
            </w14:solidFill>
          </w14:textFill>
        </w:rPr>
        <w:t xml:space="preserve">reenhouse </w:t>
      </w:r>
      <w:r>
        <w:rPr>
          <w:rFonts w:hint="eastAsia" w:cs="Times New Roman"/>
          <w:color w:val="000000" w:themeColor="text1"/>
          <w:highlight w:val="none"/>
          <w:lang w:val="en-US" w:eastAsia="zh-CN"/>
          <w14:textFill>
            <w14:solidFill>
              <w14:schemeClr w14:val="tx1"/>
            </w14:solidFill>
          </w14:textFill>
        </w:rPr>
        <w:t>g</w:t>
      </w:r>
      <w:r>
        <w:rPr>
          <w:rFonts w:hint="eastAsia" w:hAnsi="Times New Roman" w:cs="Times New Roman"/>
          <w:color w:val="000000" w:themeColor="text1"/>
          <w:highlight w:val="none"/>
          <w14:textFill>
            <w14:solidFill>
              <w14:schemeClr w14:val="tx1"/>
            </w14:solidFill>
          </w14:textFill>
        </w:rPr>
        <w:t xml:space="preserve">as </w:t>
      </w:r>
      <w:r>
        <w:rPr>
          <w:rFonts w:hint="eastAsia" w:cs="Times New Roman"/>
          <w:color w:val="000000" w:themeColor="text1"/>
          <w:highlight w:val="none"/>
          <w:lang w:val="en-US" w:eastAsia="zh-CN"/>
          <w14:textFill>
            <w14:solidFill>
              <w14:schemeClr w14:val="tx1"/>
            </w14:solidFill>
          </w14:textFill>
        </w:rPr>
        <w:t>e</w:t>
      </w:r>
      <w:r>
        <w:rPr>
          <w:rFonts w:hint="eastAsia" w:hAnsi="Times New Roman" w:cs="Times New Roman"/>
          <w:color w:val="000000" w:themeColor="text1"/>
          <w:highlight w:val="none"/>
          <w14:textFill>
            <w14:solidFill>
              <w14:schemeClr w14:val="tx1"/>
            </w14:solidFill>
          </w14:textFill>
        </w:rPr>
        <w:t xml:space="preserve">missions </w:t>
      </w:r>
      <w:r>
        <w:rPr>
          <w:rFonts w:hint="eastAsia" w:cs="Times New Roman"/>
          <w:color w:val="000000" w:themeColor="text1"/>
          <w:highlight w:val="none"/>
          <w:lang w:val="en-US" w:eastAsia="zh-CN"/>
          <w14:textFill>
            <w14:solidFill>
              <w14:schemeClr w14:val="tx1"/>
            </w14:solidFill>
          </w14:textFill>
        </w:rPr>
        <w:t>a</w:t>
      </w:r>
      <w:r>
        <w:rPr>
          <w:rFonts w:hint="eastAsia" w:hAnsi="Times New Roman" w:cs="Times New Roman"/>
          <w:color w:val="000000" w:themeColor="text1"/>
          <w:highlight w:val="none"/>
          <w14:textFill>
            <w14:solidFill>
              <w14:schemeClr w14:val="tx1"/>
            </w14:solidFill>
          </w14:textFill>
        </w:rPr>
        <w:t xml:space="preserve">ccounting and </w:t>
      </w:r>
      <w:r>
        <w:rPr>
          <w:rFonts w:hint="eastAsia" w:cs="Times New Roman"/>
          <w:color w:val="000000" w:themeColor="text1"/>
          <w:highlight w:val="none"/>
          <w:lang w:val="en-US" w:eastAsia="zh-CN"/>
          <w14:textFill>
            <w14:solidFill>
              <w14:schemeClr w14:val="tx1"/>
            </w14:solidFill>
          </w14:textFill>
        </w:rPr>
        <w:t>r</w:t>
      </w:r>
      <w:r>
        <w:rPr>
          <w:rFonts w:hint="eastAsia" w:hAnsi="Times New Roman" w:cs="Times New Roman"/>
          <w:color w:val="000000" w:themeColor="text1"/>
          <w:highlight w:val="none"/>
          <w14:textFill>
            <w14:solidFill>
              <w14:schemeClr w14:val="tx1"/>
            </w14:solidFill>
          </w14:textFill>
        </w:rPr>
        <w:t xml:space="preserve">eporting for </w:t>
      </w:r>
      <w:r>
        <w:rPr>
          <w:rFonts w:hint="eastAsia" w:cs="Times New Roman"/>
          <w:color w:val="000000" w:themeColor="text1"/>
          <w:highlight w:val="none"/>
          <w:lang w:val="en-US" w:eastAsia="zh-CN"/>
          <w14:textFill>
            <w14:solidFill>
              <w14:schemeClr w14:val="tx1"/>
            </w14:solidFill>
          </w14:textFill>
        </w:rPr>
        <w:t>p</w:t>
      </w:r>
      <w:r>
        <w:rPr>
          <w:rFonts w:hint="eastAsia" w:hAnsi="Times New Roman" w:cs="Times New Roman"/>
          <w:color w:val="000000" w:themeColor="text1"/>
          <w:highlight w:val="none"/>
          <w14:textFill>
            <w14:solidFill>
              <w14:schemeClr w14:val="tx1"/>
            </w14:solidFill>
          </w14:textFill>
        </w:rPr>
        <w:t xml:space="preserve">olycrystalline </w:t>
      </w:r>
      <w:r>
        <w:rPr>
          <w:rFonts w:hint="eastAsia" w:cs="Times New Roman"/>
          <w:color w:val="000000" w:themeColor="text1"/>
          <w:highlight w:val="none"/>
          <w:lang w:val="en-US" w:eastAsia="zh-CN"/>
          <w14:textFill>
            <w14:solidFill>
              <w14:schemeClr w14:val="tx1"/>
            </w14:solidFill>
          </w14:textFill>
        </w:rPr>
        <w:t>s</w:t>
      </w:r>
      <w:r>
        <w:rPr>
          <w:rFonts w:hint="eastAsia" w:hAnsi="Times New Roman" w:cs="Times New Roman"/>
          <w:color w:val="000000" w:themeColor="text1"/>
          <w:highlight w:val="none"/>
          <w14:textFill>
            <w14:solidFill>
              <w14:schemeClr w14:val="tx1"/>
            </w14:solidFill>
          </w14:textFill>
        </w:rPr>
        <w:t xml:space="preserve">ilicon </w:t>
      </w:r>
      <w:r>
        <w:rPr>
          <w:rFonts w:hint="eastAsia" w:cs="Times New Roman"/>
          <w:color w:val="000000" w:themeColor="text1"/>
          <w:highlight w:val="none"/>
          <w:lang w:val="en-US" w:eastAsia="zh-CN"/>
          <w14:textFill>
            <w14:solidFill>
              <w14:schemeClr w14:val="tx1"/>
            </w14:solidFill>
          </w14:textFill>
        </w:rPr>
        <w:t>p</w:t>
      </w:r>
      <w:r>
        <w:rPr>
          <w:rFonts w:hint="eastAsia" w:hAnsi="Times New Roman" w:cs="Times New Roman"/>
          <w:color w:val="000000" w:themeColor="text1"/>
          <w:highlight w:val="none"/>
          <w14:textFill>
            <w14:solidFill>
              <w14:schemeClr w14:val="tx1"/>
            </w14:solidFill>
          </w14:textFill>
        </w:rPr>
        <w:t xml:space="preserve">roduction </w:t>
      </w:r>
      <w:r>
        <w:rPr>
          <w:rFonts w:hint="eastAsia" w:cs="Times New Roman"/>
          <w:color w:val="000000" w:themeColor="text1"/>
          <w:highlight w:val="none"/>
          <w:lang w:val="en-US" w:eastAsia="zh-CN"/>
          <w14:textFill>
            <w14:solidFill>
              <w14:schemeClr w14:val="tx1"/>
            </w14:solidFill>
          </w14:textFill>
        </w:rPr>
        <w:t>e</w:t>
      </w:r>
      <w:r>
        <w:rPr>
          <w:rFonts w:hint="eastAsia" w:hAnsi="Times New Roman" w:cs="Times New Roman"/>
          <w:color w:val="000000" w:themeColor="text1"/>
          <w:highlight w:val="none"/>
          <w14:textFill>
            <w14:solidFill>
              <w14:schemeClr w14:val="tx1"/>
            </w14:solidFill>
          </w14:textFill>
        </w:rPr>
        <w:t>nterprise</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52"/>
              <w:framePr w:x="1321" w:y="6301"/>
              <w:rPr>
                <w:rFonts w:hAnsi="Times New Roman" w:cs="Times New Roman"/>
                <w:color w:val="000000" w:themeColor="text1"/>
                <w:highlight w:val="none"/>
                <w14:textFill>
                  <w14:solidFill>
                    <w14:schemeClr w14:val="tx1"/>
                  </w14:solidFill>
                </w14:textFill>
              </w:rPr>
            </w:pPr>
            <w:r>
              <w:rPr>
                <w:rFonts w:hint="eastAsia" w:hAnsi="Times New Roman" w:cs="Times New Roman"/>
                <w:color w:val="000000" w:themeColor="text1"/>
                <w:highlight w:val="none"/>
                <w14:textFill>
                  <w14:solidFill>
                    <w14:schemeClr w14:val="tx1"/>
                  </w14:solidFill>
                </w14:textFill>
              </w:rPr>
              <w:t>（</w:t>
            </w:r>
            <w:r>
              <w:rPr>
                <w:rFonts w:hint="eastAsia" w:hAnsi="Times New Roman" w:cs="Times New Roman"/>
                <w:color w:val="000000" w:themeColor="text1"/>
                <w:highlight w:val="none"/>
                <w:lang w:val="en-US" w:eastAsia="zh-CN"/>
                <w14:textFill>
                  <w14:solidFill>
                    <w14:schemeClr w14:val="tx1"/>
                  </w14:solidFill>
                </w14:textFill>
              </w:rPr>
              <w:t>讨论</w:t>
            </w:r>
            <w:r>
              <w:rPr>
                <w:rFonts w:hint="eastAsia" w:hAnsi="Times New Roman" w:cs="Times New Roman"/>
                <w:color w:val="000000" w:themeColor="text1"/>
                <w:highlight w:val="none"/>
                <w14:textFill>
                  <w14:solidFill>
                    <w14:schemeClr w14:val="tx1"/>
                  </w14:solidFill>
                </w14:textFill>
              </w:rPr>
              <w:t>稿）</w:t>
            </w:r>
            <w:r>
              <w:rPr>
                <w:rFonts w:hAnsi="Times New Roman" w:cs="Times New Roman"/>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3175"/>
                      <wp:wrapNone/>
                      <wp:docPr id="5" name="矩形 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L/28Xqt&#10;AQAAXwMAAA4AAAAAAAAAAQAgAAAAJAEAAGRycy9lMm9Eb2MueG1sUEsFBgAAAAAGAAYAWQEAAEMF&#10;AAAAAA==&#10;">
                      <v:fill on="t" focussize="0,0"/>
                      <v:stroke on="f"/>
                      <v:imagedata o:title=""/>
                      <o:lock v:ext="edit" aspectratio="f"/>
                      <w10:anchorlock/>
                    </v:rect>
                  </w:pict>
                </mc:Fallback>
              </mc:AlternateContent>
            </w:r>
            <w:r>
              <w:rPr>
                <w:rFonts w:hAnsi="Times New Roman" w:cs="Times New Roman"/>
                <w:color w:val="000000" w:themeColor="text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GPHn&#10;uq4BAABfAwAADgAAAAAAAAABACAAAAAlAQAAZHJzL2Uyb0RvYy54bWxQSwUGAAAAAAYABgBZAQAA&#10;RQ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54"/>
              <w:framePr w:x="1321" w:y="6301"/>
              <w:rPr>
                <w:rFonts w:hAnsi="Times New Roman" w:cs="Times New Roman"/>
                <w:color w:val="000000" w:themeColor="text1"/>
                <w:highlight w:val="none"/>
                <w14:textFill>
                  <w14:solidFill>
                    <w14:schemeClr w14:val="tx1"/>
                  </w14:solidFill>
                </w14:textFill>
              </w:rPr>
            </w:pPr>
          </w:p>
          <w:p>
            <w:pPr>
              <w:pStyle w:val="54"/>
              <w:framePr w:x="1321" w:y="6301"/>
              <w:rPr>
                <w:rFonts w:hAnsi="Times New Roman" w:cs="Times New Roman"/>
                <w:color w:val="000000" w:themeColor="text1"/>
                <w:highlight w:val="none"/>
                <w14:textFill>
                  <w14:solidFill>
                    <w14:schemeClr w14:val="tx1"/>
                  </w14:solidFill>
                </w14:textFill>
              </w:rPr>
            </w:pPr>
          </w:p>
          <w:p>
            <w:pPr>
              <w:pStyle w:val="54"/>
              <w:framePr w:x="1321" w:y="6301"/>
              <w:rPr>
                <w:rFonts w:hint="eastAsia" w:ascii="黑体" w:hAnsi="黑体" w:eastAsia="黑体" w:cs="Times New Roman"/>
                <w:color w:val="000000" w:themeColor="text1"/>
                <w:highlight w:val="none"/>
                <w14:textFill>
                  <w14:solidFill>
                    <w14:schemeClr w14:val="tx1"/>
                  </w14:solidFill>
                </w14:textFill>
              </w:rPr>
            </w:pPr>
            <w:r>
              <w:rPr>
                <w:rFonts w:hint="eastAsia" w:ascii="黑体" w:hAnsi="黑体" w:eastAsia="黑体" w:cs="Times New Roman"/>
                <w:color w:val="000000" w:themeColor="text1"/>
                <w:highlight w:val="none"/>
                <w14:textFill>
                  <w14:solidFill>
                    <w14:schemeClr w14:val="tx1"/>
                  </w14:solidFill>
                </w14:textFill>
              </w:rPr>
              <w:t>（在提交反馈意见时，请将您知道的相关专利连同支持性文件一并附上。）</w:t>
            </w:r>
          </w:p>
        </w:tc>
      </w:tr>
    </w:tbl>
    <w:p>
      <w:pPr>
        <w:pStyle w:val="55"/>
        <w:framePr w:x="1461" w:y="13880"/>
        <w:rPr>
          <w:rFonts w:ascii="Times New Roman" w:hAnsi="Times New Roman" w:cs="Times New Roman"/>
          <w:color w:val="000000" w:themeColor="text1"/>
          <w:highlight w:val="none"/>
          <w14:textFill>
            <w14:solidFill>
              <w14:schemeClr w14:val="tx1"/>
            </w14:solidFill>
          </w14:textFill>
        </w:rPr>
      </w:pPr>
      <w:r>
        <w:rPr>
          <w:rFonts w:ascii="黑体" w:hAnsi="Times New Roman" w:cs="Times New Roman"/>
          <w:color w:val="000000" w:themeColor="text1"/>
          <w:highlight w:val="none"/>
          <w14:textFill>
            <w14:solidFill>
              <w14:schemeClr w14:val="tx1"/>
            </w14:solidFill>
          </w14:textFill>
        </w:rPr>
        <w:fldChar w:fldCharType="begin">
          <w:ffData>
            <w:name w:val="FY"/>
            <w:enabled/>
            <w:calcOnExit w:val="0"/>
            <w:entryMacro w:val="ShowHelp8"/>
            <w:textInput>
              <w:default w:val="XXXX"/>
              <w:maxLength w:val="4"/>
            </w:textInput>
          </w:ffData>
        </w:fldChar>
      </w:r>
      <w:bookmarkStart w:id="4" w:name="FY"/>
      <w:r>
        <w:rPr>
          <w:rFonts w:ascii="黑体" w:hAnsi="Times New Roman" w:cs="Times New Roman"/>
          <w:color w:val="000000" w:themeColor="text1"/>
          <w:highlight w:val="none"/>
          <w14:textFill>
            <w14:solidFill>
              <w14:schemeClr w14:val="tx1"/>
            </w14:solidFill>
          </w14:textFill>
        </w:rPr>
        <w:instrText xml:space="preserve"> FORMTEXT </w:instrText>
      </w:r>
      <w:r>
        <w:rPr>
          <w:rFonts w:ascii="黑体" w:hAnsi="Times New Roman" w:cs="Times New Roman"/>
          <w:color w:val="000000" w:themeColor="text1"/>
          <w:highlight w:val="none"/>
          <w14:textFill>
            <w14:solidFill>
              <w14:schemeClr w14:val="tx1"/>
            </w14:solidFill>
          </w14:textFill>
        </w:rPr>
        <w:fldChar w:fldCharType="separate"/>
      </w:r>
      <w:r>
        <w:rPr>
          <w:rFonts w:ascii="黑体" w:hAnsi="Times New Roman" w:cs="Times New Roman"/>
          <w:color w:val="000000" w:themeColor="text1"/>
          <w:highlight w:val="none"/>
          <w14:textFill>
            <w14:solidFill>
              <w14:schemeClr w14:val="tx1"/>
            </w14:solidFill>
          </w14:textFill>
        </w:rPr>
        <w:t>XXXX</w:t>
      </w:r>
      <w:r>
        <w:rPr>
          <w:rFonts w:ascii="黑体" w:hAnsi="Times New Roman" w:cs="Times New Roman"/>
          <w:color w:val="000000" w:themeColor="text1"/>
          <w:highlight w:val="none"/>
          <w14:textFill>
            <w14:solidFill>
              <w14:schemeClr w14:val="tx1"/>
            </w14:solidFill>
          </w14:textFill>
        </w:rPr>
        <w:fldChar w:fldCharType="end"/>
      </w:r>
      <w:bookmarkEnd w:id="4"/>
      <w:r>
        <w:rPr>
          <w:rFonts w:ascii="Times New Roman" w:hAnsi="Times New Roman" w:cs="Times New Roman"/>
          <w:color w:val="000000" w:themeColor="text1"/>
          <w:highlight w:val="none"/>
          <w14:textFill>
            <w14:solidFill>
              <w14:schemeClr w14:val="tx1"/>
            </w14:solidFill>
          </w14:textFill>
        </w:rPr>
        <w:t xml:space="preserve"> </w:t>
      </w:r>
      <w:r>
        <w:rPr>
          <w:rFonts w:ascii="黑体"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xml:space="preserve"> </w:t>
      </w:r>
      <w:r>
        <w:rPr>
          <w:rFonts w:ascii="黑体" w:hAnsi="Times New Roman" w:cs="Times New Roman"/>
          <w:color w:val="000000" w:themeColor="text1"/>
          <w:highlight w:val="none"/>
          <w14:textFill>
            <w14:solidFill>
              <w14:schemeClr w14:val="tx1"/>
            </w14:solidFill>
          </w14:textFill>
        </w:rPr>
        <w:fldChar w:fldCharType="begin">
          <w:ffData>
            <w:name w:val="FM"/>
            <w:enabled/>
            <w:calcOnExit w:val="0"/>
            <w:entryMacro w:val="ShowHelp8"/>
            <w:textInput>
              <w:default w:val="XX"/>
              <w:maxLength w:val="2"/>
            </w:textInput>
          </w:ffData>
        </w:fldChar>
      </w:r>
      <w:bookmarkStart w:id="5" w:name="FM"/>
      <w:r>
        <w:rPr>
          <w:rFonts w:ascii="黑体" w:hAnsi="Times New Roman" w:cs="Times New Roman"/>
          <w:color w:val="000000" w:themeColor="text1"/>
          <w:highlight w:val="none"/>
          <w14:textFill>
            <w14:solidFill>
              <w14:schemeClr w14:val="tx1"/>
            </w14:solidFill>
          </w14:textFill>
        </w:rPr>
        <w:instrText xml:space="preserve"> FORMTEXT </w:instrText>
      </w:r>
      <w:r>
        <w:rPr>
          <w:rFonts w:ascii="黑体" w:hAnsi="Times New Roman" w:cs="Times New Roman"/>
          <w:color w:val="000000" w:themeColor="text1"/>
          <w:highlight w:val="none"/>
          <w14:textFill>
            <w14:solidFill>
              <w14:schemeClr w14:val="tx1"/>
            </w14:solidFill>
          </w14:textFill>
        </w:rPr>
        <w:fldChar w:fldCharType="separate"/>
      </w:r>
      <w:r>
        <w:rPr>
          <w:rFonts w:ascii="黑体" w:hAnsi="Times New Roman" w:cs="Times New Roman"/>
          <w:color w:val="000000" w:themeColor="text1"/>
          <w:highlight w:val="none"/>
          <w14:textFill>
            <w14:solidFill>
              <w14:schemeClr w14:val="tx1"/>
            </w14:solidFill>
          </w14:textFill>
        </w:rPr>
        <w:t>XX</w:t>
      </w:r>
      <w:r>
        <w:rPr>
          <w:rFonts w:ascii="黑体" w:hAnsi="Times New Roman" w:cs="Times New Roman"/>
          <w:color w:val="000000" w:themeColor="text1"/>
          <w:highlight w:val="none"/>
          <w14:textFill>
            <w14:solidFill>
              <w14:schemeClr w14:val="tx1"/>
            </w14:solidFill>
          </w14:textFill>
        </w:rPr>
        <w:fldChar w:fldCharType="end"/>
      </w:r>
      <w:bookmarkEnd w:id="5"/>
      <w:r>
        <w:rPr>
          <w:rFonts w:ascii="Times New Roman" w:hAnsi="Times New Roman" w:cs="Times New Roman"/>
          <w:color w:val="000000" w:themeColor="text1"/>
          <w:highlight w:val="none"/>
          <w14:textFill>
            <w14:solidFill>
              <w14:schemeClr w14:val="tx1"/>
            </w14:solidFill>
          </w14:textFill>
        </w:rPr>
        <w:t xml:space="preserve"> </w:t>
      </w:r>
      <w:r>
        <w:rPr>
          <w:rFonts w:ascii="黑体"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xml:space="preserve"> </w:t>
      </w:r>
      <w:r>
        <w:rPr>
          <w:rFonts w:ascii="黑体" w:hAnsi="Times New Roman" w:cs="Times New Roman"/>
          <w:color w:val="000000" w:themeColor="text1"/>
          <w:highlight w:val="none"/>
          <w14:textFill>
            <w14:solidFill>
              <w14:schemeClr w14:val="tx1"/>
            </w14:solidFill>
          </w14:textFill>
        </w:rPr>
        <w:fldChar w:fldCharType="begin">
          <w:ffData>
            <w:name w:val="FD"/>
            <w:enabled/>
            <w:calcOnExit w:val="0"/>
            <w:entryMacro w:val="ShowHelp8"/>
            <w:textInput>
              <w:default w:val="XX"/>
              <w:maxLength w:val="2"/>
            </w:textInput>
          </w:ffData>
        </w:fldChar>
      </w:r>
      <w:bookmarkStart w:id="6" w:name="FD"/>
      <w:r>
        <w:rPr>
          <w:rFonts w:ascii="黑体" w:hAnsi="Times New Roman" w:cs="Times New Roman"/>
          <w:color w:val="000000" w:themeColor="text1"/>
          <w:highlight w:val="none"/>
          <w14:textFill>
            <w14:solidFill>
              <w14:schemeClr w14:val="tx1"/>
            </w14:solidFill>
          </w14:textFill>
        </w:rPr>
        <w:instrText xml:space="preserve"> FORMTEXT </w:instrText>
      </w:r>
      <w:r>
        <w:rPr>
          <w:rFonts w:ascii="黑体" w:hAnsi="Times New Roman" w:cs="Times New Roman"/>
          <w:color w:val="000000" w:themeColor="text1"/>
          <w:highlight w:val="none"/>
          <w14:textFill>
            <w14:solidFill>
              <w14:schemeClr w14:val="tx1"/>
            </w14:solidFill>
          </w14:textFill>
        </w:rPr>
        <w:fldChar w:fldCharType="separate"/>
      </w:r>
      <w:r>
        <w:rPr>
          <w:rFonts w:ascii="黑体" w:hAnsi="Times New Roman" w:cs="Times New Roman"/>
          <w:color w:val="000000" w:themeColor="text1"/>
          <w:highlight w:val="none"/>
          <w14:textFill>
            <w14:solidFill>
              <w14:schemeClr w14:val="tx1"/>
            </w14:solidFill>
          </w14:textFill>
        </w:rPr>
        <w:t>XX</w:t>
      </w:r>
      <w:r>
        <w:rPr>
          <w:rFonts w:ascii="黑体" w:hAnsi="Times New Roman" w:cs="Times New Roman"/>
          <w:color w:val="000000" w:themeColor="text1"/>
          <w:highlight w:val="none"/>
          <w14:textFill>
            <w14:solidFill>
              <w14:schemeClr w14:val="tx1"/>
            </w14:solidFill>
          </w14:textFill>
        </w:rPr>
        <w:fldChar w:fldCharType="end"/>
      </w:r>
      <w:bookmarkEnd w:id="6"/>
      <w:r>
        <w:rPr>
          <w:rFonts w:hint="eastAsia" w:ascii="Times New Roman" w:hAnsi="Times New Roman" w:cs="Times New Roman"/>
          <w:color w:val="000000" w:themeColor="text1"/>
          <w:highlight w:val="none"/>
          <w14:textFill>
            <w14:solidFill>
              <w14:schemeClr w14:val="tx1"/>
            </w14:solidFill>
          </w14:textFill>
        </w:rPr>
        <w:t>发布</w:t>
      </w:r>
      <w:r>
        <w:rPr>
          <w:rFonts w:ascii="Times New Roman" w:hAnsi="Times New Roman" w:cs="Times New Roman"/>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4445" b="508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J8fASz0AQAA5AMAAA4AAAAAAAAAAQAgAAAAJQEAAGRycy9lMm9Eb2MueG1sUEsF&#10;BgAAAAAGAAYAWQEAAIsFAAAAAA==&#10;">
                <v:fill on="f" focussize="0,0"/>
                <v:stroke color="#000000" joinstyle="round"/>
                <v:imagedata o:title=""/>
                <o:lock v:ext="edit" aspectratio="f"/>
                <w10:anchorlock/>
              </v:line>
            </w:pict>
          </mc:Fallback>
        </mc:AlternateContent>
      </w:r>
    </w:p>
    <w:p>
      <w:pPr>
        <w:pStyle w:val="55"/>
        <w:framePr w:x="9326" w:y="13909"/>
        <w:pBdr>
          <w:top w:val="none" w:color="auto" w:sz="0" w:space="0"/>
          <w:left w:val="none" w:color="auto" w:sz="0" w:space="0"/>
          <w:bottom w:val="none" w:color="auto" w:sz="0" w:space="0"/>
          <w:right w:val="none" w:color="auto" w:sz="0" w:space="0"/>
        </w:pBdr>
        <w:rPr>
          <w:rFonts w:ascii="Times New Roman" w:hAnsi="Times New Roman" w:cs="Times New Roman"/>
          <w:color w:val="000000" w:themeColor="text1"/>
          <w:highlight w:val="none"/>
          <w14:textFill>
            <w14:solidFill>
              <w14:schemeClr w14:val="tx1"/>
            </w14:solidFill>
          </w14:textFill>
        </w:rPr>
      </w:pPr>
      <w:r>
        <w:rPr>
          <w:rFonts w:ascii="黑体" w:hAnsi="Times New Roman" w:cs="Times New Roman"/>
          <w:color w:val="000000" w:themeColor="text1"/>
          <w:highlight w:val="none"/>
          <w14:textFill>
            <w14:solidFill>
              <w14:schemeClr w14:val="tx1"/>
            </w14:solidFill>
          </w14:textFill>
        </w:rPr>
        <w:fldChar w:fldCharType="begin">
          <w:ffData>
            <w:name w:val="FY"/>
            <w:enabled/>
            <w:calcOnExit w:val="0"/>
            <w:entryMacro w:val="ShowHelp8"/>
            <w:textInput>
              <w:default w:val="XXXX"/>
              <w:maxLength w:val="4"/>
            </w:textInput>
          </w:ffData>
        </w:fldChar>
      </w:r>
      <w:r>
        <w:rPr>
          <w:rFonts w:ascii="黑体" w:hAnsi="Times New Roman" w:cs="Times New Roman"/>
          <w:color w:val="000000" w:themeColor="text1"/>
          <w:highlight w:val="none"/>
          <w14:textFill>
            <w14:solidFill>
              <w14:schemeClr w14:val="tx1"/>
            </w14:solidFill>
          </w14:textFill>
        </w:rPr>
        <w:instrText xml:space="preserve"> FORMTEXT </w:instrText>
      </w:r>
      <w:r>
        <w:rPr>
          <w:rFonts w:ascii="黑体" w:hAnsi="Times New Roman" w:cs="Times New Roman"/>
          <w:color w:val="000000" w:themeColor="text1"/>
          <w:highlight w:val="none"/>
          <w14:textFill>
            <w14:solidFill>
              <w14:schemeClr w14:val="tx1"/>
            </w14:solidFill>
          </w14:textFill>
        </w:rPr>
        <w:fldChar w:fldCharType="separate"/>
      </w:r>
      <w:r>
        <w:rPr>
          <w:rFonts w:ascii="黑体" w:hAnsi="Times New Roman" w:cs="Times New Roman"/>
          <w:color w:val="000000" w:themeColor="text1"/>
          <w:highlight w:val="none"/>
          <w14:textFill>
            <w14:solidFill>
              <w14:schemeClr w14:val="tx1"/>
            </w14:solidFill>
          </w14:textFill>
        </w:rPr>
        <w:t>XXXX</w:t>
      </w:r>
      <w:r>
        <w:rPr>
          <w:rFonts w:ascii="黑体" w:hAnsi="Times New Roman" w:cs="Times New Roman"/>
          <w:color w:val="000000" w:themeColor="text1"/>
          <w:highlight w:val="none"/>
          <w14:textFill>
            <w14:solidFill>
              <w14:schemeClr w14:val="tx1"/>
            </w14:solidFill>
          </w14:textFill>
        </w:rPr>
        <w:fldChar w:fldCharType="end"/>
      </w:r>
      <w:r>
        <w:rPr>
          <w:rFonts w:ascii="Times New Roman" w:hAnsi="Times New Roman" w:cs="Times New Roman"/>
          <w:color w:val="000000" w:themeColor="text1"/>
          <w:highlight w:val="none"/>
          <w14:textFill>
            <w14:solidFill>
              <w14:schemeClr w14:val="tx1"/>
            </w14:solidFill>
          </w14:textFill>
        </w:rPr>
        <w:t xml:space="preserve"> </w:t>
      </w:r>
      <w:r>
        <w:rPr>
          <w:rFonts w:ascii="黑体"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xml:space="preserve"> </w:t>
      </w:r>
      <w:r>
        <w:rPr>
          <w:rFonts w:ascii="黑体" w:hAnsi="Times New Roman" w:cs="Times New Roman"/>
          <w:color w:val="000000" w:themeColor="text1"/>
          <w:highlight w:val="none"/>
          <w14:textFill>
            <w14:solidFill>
              <w14:schemeClr w14:val="tx1"/>
            </w14:solidFill>
          </w14:textFill>
        </w:rPr>
        <w:fldChar w:fldCharType="begin">
          <w:ffData>
            <w:name w:val="FM"/>
            <w:enabled/>
            <w:calcOnExit w:val="0"/>
            <w:entryMacro w:val="ShowHelp8"/>
            <w:textInput>
              <w:default w:val="XX"/>
              <w:maxLength w:val="2"/>
            </w:textInput>
          </w:ffData>
        </w:fldChar>
      </w:r>
      <w:r>
        <w:rPr>
          <w:rFonts w:ascii="黑体" w:hAnsi="Times New Roman" w:cs="Times New Roman"/>
          <w:color w:val="000000" w:themeColor="text1"/>
          <w:highlight w:val="none"/>
          <w14:textFill>
            <w14:solidFill>
              <w14:schemeClr w14:val="tx1"/>
            </w14:solidFill>
          </w14:textFill>
        </w:rPr>
        <w:instrText xml:space="preserve"> FORMTEXT </w:instrText>
      </w:r>
      <w:r>
        <w:rPr>
          <w:rFonts w:ascii="黑体" w:hAnsi="Times New Roman" w:cs="Times New Roman"/>
          <w:color w:val="000000" w:themeColor="text1"/>
          <w:highlight w:val="none"/>
          <w14:textFill>
            <w14:solidFill>
              <w14:schemeClr w14:val="tx1"/>
            </w14:solidFill>
          </w14:textFill>
        </w:rPr>
        <w:fldChar w:fldCharType="separate"/>
      </w:r>
      <w:r>
        <w:rPr>
          <w:rFonts w:ascii="黑体" w:hAnsi="Times New Roman" w:cs="Times New Roman"/>
          <w:color w:val="000000" w:themeColor="text1"/>
          <w:highlight w:val="none"/>
          <w14:textFill>
            <w14:solidFill>
              <w14:schemeClr w14:val="tx1"/>
            </w14:solidFill>
          </w14:textFill>
        </w:rPr>
        <w:t>XX</w:t>
      </w:r>
      <w:r>
        <w:rPr>
          <w:rFonts w:ascii="黑体" w:hAnsi="Times New Roman" w:cs="Times New Roman"/>
          <w:color w:val="000000" w:themeColor="text1"/>
          <w:highlight w:val="none"/>
          <w14:textFill>
            <w14:solidFill>
              <w14:schemeClr w14:val="tx1"/>
            </w14:solidFill>
          </w14:textFill>
        </w:rPr>
        <w:fldChar w:fldCharType="end"/>
      </w:r>
      <w:r>
        <w:rPr>
          <w:rFonts w:ascii="Times New Roman" w:hAnsi="Times New Roman" w:cs="Times New Roman"/>
          <w:color w:val="000000" w:themeColor="text1"/>
          <w:highlight w:val="none"/>
          <w14:textFill>
            <w14:solidFill>
              <w14:schemeClr w14:val="tx1"/>
            </w14:solidFill>
          </w14:textFill>
        </w:rPr>
        <w:t xml:space="preserve"> </w:t>
      </w:r>
      <w:r>
        <w:rPr>
          <w:rFonts w:ascii="黑体"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xml:space="preserve"> </w:t>
      </w:r>
      <w:r>
        <w:rPr>
          <w:rFonts w:ascii="黑体" w:hAnsi="Times New Roman" w:cs="Times New Roman"/>
          <w:color w:val="000000" w:themeColor="text1"/>
          <w:highlight w:val="none"/>
          <w14:textFill>
            <w14:solidFill>
              <w14:schemeClr w14:val="tx1"/>
            </w14:solidFill>
          </w14:textFill>
        </w:rPr>
        <w:fldChar w:fldCharType="begin">
          <w:ffData>
            <w:name w:val="FD"/>
            <w:enabled/>
            <w:calcOnExit w:val="0"/>
            <w:entryMacro w:val="ShowHelp8"/>
            <w:textInput>
              <w:default w:val="XX"/>
              <w:maxLength w:val="2"/>
            </w:textInput>
          </w:ffData>
        </w:fldChar>
      </w:r>
      <w:r>
        <w:rPr>
          <w:rFonts w:ascii="黑体" w:hAnsi="Times New Roman" w:cs="Times New Roman"/>
          <w:color w:val="000000" w:themeColor="text1"/>
          <w:highlight w:val="none"/>
          <w14:textFill>
            <w14:solidFill>
              <w14:schemeClr w14:val="tx1"/>
            </w14:solidFill>
          </w14:textFill>
        </w:rPr>
        <w:instrText xml:space="preserve"> FORMTEXT </w:instrText>
      </w:r>
      <w:r>
        <w:rPr>
          <w:rFonts w:ascii="黑体" w:hAnsi="Times New Roman" w:cs="Times New Roman"/>
          <w:color w:val="000000" w:themeColor="text1"/>
          <w:highlight w:val="none"/>
          <w14:textFill>
            <w14:solidFill>
              <w14:schemeClr w14:val="tx1"/>
            </w14:solidFill>
          </w14:textFill>
        </w:rPr>
        <w:fldChar w:fldCharType="separate"/>
      </w:r>
      <w:r>
        <w:rPr>
          <w:rFonts w:ascii="黑体" w:hAnsi="Times New Roman" w:cs="Times New Roman"/>
          <w:color w:val="000000" w:themeColor="text1"/>
          <w:highlight w:val="none"/>
          <w14:textFill>
            <w14:solidFill>
              <w14:schemeClr w14:val="tx1"/>
            </w14:solidFill>
          </w14:textFill>
        </w:rPr>
        <w:t>XX</w:t>
      </w:r>
      <w:r>
        <w:rPr>
          <w:rFonts w:ascii="黑体" w:hAnsi="Times New Roman" w:cs="Times New Roman"/>
          <w:color w:val="000000" w:themeColor="text1"/>
          <w:highlight w:val="none"/>
          <w14:textFill>
            <w14:solidFill>
              <w14:schemeClr w14:val="tx1"/>
            </w14:solidFill>
          </w14:textFill>
        </w:rPr>
        <w:fldChar w:fldCharType="end"/>
      </w:r>
      <w:r>
        <w:rPr>
          <w:rFonts w:ascii="Times New Roman" w:hAnsi="Times New Roman" w:cs="Times New Roman"/>
          <w:color w:val="000000" w:themeColor="text1"/>
          <w:highlight w:val="none"/>
          <w14:textFill>
            <w14:solidFill>
              <w14:schemeClr w14:val="tx1"/>
            </w14:solidFill>
          </w14:textFill>
        </w:rPr>
        <mc:AlternateContent>
          <mc:Choice Requires="wps">
            <w:drawing>
              <wp:anchor distT="0" distB="0" distL="114300" distR="114300" simplePos="0" relativeHeight="251666432" behindDoc="0" locked="1" layoutInCell="1" allowOverlap="1">
                <wp:simplePos x="0" y="0"/>
                <wp:positionH relativeFrom="column">
                  <wp:posOffset>-635</wp:posOffset>
                </wp:positionH>
                <wp:positionV relativeFrom="page">
                  <wp:posOffset>9251950</wp:posOffset>
                </wp:positionV>
                <wp:extent cx="6120130" cy="0"/>
                <wp:effectExtent l="0" t="4445" r="4445" b="508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643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h2s81gAAAAsBAAAPAAAAAAAAAAEAIAAAACIAAABkcnMvZG93bnJldi54bWxQSwECFAAU&#10;AAAACACHTuJAkOEgn/MBAADkAwAADgAAAAAAAAABACAAAAAlAQAAZHJzL2Uyb0RvYy54bWxQSwUG&#10;AAAAAAYABgBZAQAAigUAAAAA&#10;">
                <v:fill on="f" focussize="0,0"/>
                <v:stroke color="#000000" joinstyle="round"/>
                <v:imagedata o:title=""/>
                <o:lock v:ext="edit" aspectratio="f"/>
                <w10:anchorlock/>
              </v:line>
            </w:pict>
          </mc:Fallback>
        </mc:AlternateContent>
      </w:r>
      <w:r>
        <w:rPr>
          <w:rFonts w:hint="eastAsia" w:cs="Times New Roman"/>
          <w:color w:val="000000" w:themeColor="text1"/>
          <w:highlight w:val="none"/>
          <w:lang w:val="en-US" w:eastAsia="zh-CN"/>
          <w14:textFill>
            <w14:solidFill>
              <w14:schemeClr w14:val="tx1"/>
            </w14:solidFill>
          </w14:textFill>
        </w:rPr>
        <w:t>实施</w:t>
      </w:r>
    </w:p>
    <w:p>
      <w:pPr>
        <w:pStyle w:val="59"/>
        <w:framePr w:vAnchor="page" w:hAnchor="page" w:x="2508" w:y="15127"/>
        <w:rPr>
          <w:rFonts w:hAnsi="Times New Roman" w:cs="Times New Roman"/>
          <w:color w:val="000000" w:themeColor="text1"/>
          <w:highlight w:val="none"/>
          <w14:textFill>
            <w14:solidFill>
              <w14:schemeClr w14:val="tx1"/>
            </w14:solidFill>
          </w14:textFill>
        </w:rPr>
      </w:pPr>
      <w:r>
        <w:rPr>
          <w:rFonts w:hAnsi="Times New Roman" w:cs="Times New Roman"/>
          <w:color w:val="000000" w:themeColor="text1"/>
          <w:highlight w:val="none"/>
          <w14:textFill>
            <w14:solidFill>
              <w14:schemeClr w14:val="tx1"/>
            </w14:solidFill>
          </w14:textFill>
        </w:rPr>
        <w:fldChar w:fldCharType="begin">
          <w:ffData>
            <w:name w:val="fm"/>
            <w:enabled/>
            <w:calcOnExit w:val="0"/>
            <w:textInput/>
          </w:ffData>
        </w:fldChar>
      </w:r>
      <w:r>
        <w:rPr>
          <w:rFonts w:hAnsi="Times New Roman" w:cs="Times New Roman"/>
          <w:color w:val="000000" w:themeColor="text1"/>
          <w:highlight w:val="none"/>
          <w14:textFill>
            <w14:solidFill>
              <w14:schemeClr w14:val="tx1"/>
            </w14:solidFill>
          </w14:textFill>
        </w:rPr>
        <w:instrText xml:space="preserve"> FORMTEXT </w:instrText>
      </w:r>
      <w:r>
        <w:rPr>
          <w:rFonts w:hAnsi="Times New Roman" w:cs="Times New Roman"/>
          <w:color w:val="000000" w:themeColor="text1"/>
          <w:highlight w:val="none"/>
          <w14:textFill>
            <w14:solidFill>
              <w14:schemeClr w14:val="tx1"/>
            </w14:solidFill>
          </w14:textFill>
        </w:rPr>
        <w:fldChar w:fldCharType="separate"/>
      </w:r>
      <w:r>
        <w:rPr>
          <w:rFonts w:hint="eastAsia" w:hAnsi="Times New Roman" w:cs="Times New Roman"/>
          <w:color w:val="000000" w:themeColor="text1"/>
          <w:highlight w:val="none"/>
          <w14:textFill>
            <w14:solidFill>
              <w14:schemeClr w14:val="tx1"/>
            </w14:solidFill>
          </w14:textFill>
        </w:rPr>
        <w:t>中华人民共和国工业和信息化部</w:t>
      </w:r>
      <w:r>
        <w:rPr>
          <w:rFonts w:hAnsi="Times New Roman" w:cs="Times New Roman"/>
          <w:color w:val="000000" w:themeColor="text1"/>
          <w:highlight w:val="none"/>
          <w14:textFill>
            <w14:solidFill>
              <w14:schemeClr w14:val="tx1"/>
            </w14:solidFill>
          </w14:textFill>
        </w:rPr>
        <w:fldChar w:fldCharType="end"/>
      </w:r>
      <w:r>
        <w:rPr>
          <w:rFonts w:hAnsi="Times New Roman" w:cs="Times New Roman"/>
          <w:color w:val="000000" w:themeColor="text1"/>
          <w:highlight w:val="none"/>
          <w14:textFill>
            <w14:solidFill>
              <w14:schemeClr w14:val="tx1"/>
            </w14:solidFill>
          </w14:textFill>
        </w:rPr>
        <w:t>   </w:t>
      </w:r>
      <w:r>
        <w:rPr>
          <w:rStyle w:val="61"/>
          <w:rFonts w:hint="eastAsia" w:hAnsi="Times New Roman" w:cs="Times New Roman"/>
          <w:color w:val="000000" w:themeColor="text1"/>
          <w:highlight w:val="none"/>
          <w14:textFill>
            <w14:solidFill>
              <w14:schemeClr w14:val="tx1"/>
            </w14:solidFill>
          </w14:textFill>
        </w:rPr>
        <w:t>发布</w:t>
      </w:r>
    </w:p>
    <w:p>
      <w:pPr>
        <w:pStyle w:val="60"/>
        <w:rPr>
          <w:rFonts w:hAnsi="Times New Roman" w:eastAsia="宋体" w:cs="Times New Roman"/>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headerReference r:id="rId5" w:type="even"/>
          <w:footerReference r:id="rId6" w:type="even"/>
          <w:pgSz w:w="11906" w:h="16838"/>
          <w:pgMar w:top="567" w:right="1134" w:bottom="1134" w:left="1417" w:header="0" w:footer="0" w:gutter="0"/>
          <w:pgNumType w:start="1"/>
          <w:cols w:space="720" w:num="1"/>
          <w:docGrid w:type="lines" w:linePitch="312" w:charSpace="0"/>
        </w:sectPr>
      </w:pPr>
      <w:r>
        <w:rPr>
          <w:rFonts w:ascii="宋体" w:hAnsi="Times New Roman" w:eastAsia="宋体" w:cs="Times New Roman"/>
          <w:color w:val="000000" w:themeColor="text1"/>
          <w:sz w:val="21"/>
          <w:highlight w:val="none"/>
          <w:lang w:val="en-US" w:eastAsia="zh-CN" w:bidi="ar-SA"/>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4445" r="4445" b="508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B4l/XAAAACQEAAA8AAAAAAAAAAQAgAAAAIgAAAGRycy9kb3ducmV2LnhtbFBLAQIU&#10;ABQAAAAIAIdO4kC9ycn29AEAAOQDAAAOAAAAAAAAAAEAIAAAACYBAABkcnMvZTJvRG9jLnhtbFBL&#10;BQYAAAAABgAGAFkBAACMBQAAAAA=&#10;">
                <v:fill on="f" focussize="0,0"/>
                <v:stroke color="#000000" joinstyle="round"/>
                <v:imagedata o:title=""/>
                <o:lock v:ext="edit" aspectratio="f"/>
              </v:line>
            </w:pict>
          </mc:Fallback>
        </mc:AlternateContent>
      </w:r>
    </w:p>
    <w:p>
      <w:pPr>
        <w:keepNext/>
        <w:pageBreakBefore/>
        <w:shd w:val="clear" w:color="FFFFFF" w:fill="FFFFFF"/>
        <w:spacing w:before="640" w:after="560"/>
        <w:jc w:val="center"/>
        <w:outlineLvl w:val="0"/>
        <w:rPr>
          <w:rFonts w:hint="eastAsia" w:ascii="黑体" w:hAnsi="Times New Roman" w:eastAsia="黑体" w:cs="Times New Roman"/>
          <w:color w:val="000000" w:themeColor="text1"/>
          <w:sz w:val="32"/>
          <w:highlight w:val="none"/>
          <w:lang w:val="en-US" w:eastAsia="zh-CN" w:bidi="ar-SA"/>
          <w14:textFill>
            <w14:solidFill>
              <w14:schemeClr w14:val="tx1"/>
            </w14:solidFill>
          </w14:textFill>
        </w:rPr>
      </w:pPr>
      <w:bookmarkStart w:id="7" w:name="_Toc24114"/>
      <w:r>
        <w:rPr>
          <w:rFonts w:hint="eastAsia" w:ascii="黑体" w:hAnsi="Times New Roman" w:eastAsia="黑体" w:cs="Times New Roman"/>
          <w:color w:val="000000" w:themeColor="text1"/>
          <w:sz w:val="32"/>
          <w:highlight w:val="none"/>
          <w:lang w:val="en-US" w:eastAsia="zh-CN" w:bidi="ar-SA"/>
          <w14:textFill>
            <w14:solidFill>
              <w14:schemeClr w14:val="tx1"/>
            </w14:solidFill>
          </w14:textFill>
        </w:rPr>
        <w:t>前</w:t>
      </w:r>
      <w:bookmarkStart w:id="8" w:name="BKQY"/>
      <w:r>
        <w:rPr>
          <w:rFonts w:ascii="黑体" w:hAnsi="黑体" w:eastAsia="黑体" w:cs="Times New Roman"/>
          <w:color w:val="000000" w:themeColor="text1"/>
          <w:sz w:val="32"/>
          <w:highlight w:val="none"/>
          <w:lang w:val="en-US" w:eastAsia="zh-CN" w:bidi="ar-SA"/>
          <w14:textFill>
            <w14:solidFill>
              <w14:schemeClr w14:val="tx1"/>
            </w14:solidFill>
          </w14:textFill>
        </w:rPr>
        <w:t>  </w:t>
      </w:r>
      <w:r>
        <w:rPr>
          <w:rFonts w:hint="eastAsia" w:ascii="黑体" w:hAnsi="Times New Roman" w:eastAsia="黑体" w:cs="Times New Roman"/>
          <w:color w:val="000000" w:themeColor="text1"/>
          <w:sz w:val="32"/>
          <w:highlight w:val="none"/>
          <w:lang w:val="en-US" w:eastAsia="zh-CN" w:bidi="ar-SA"/>
          <w14:textFill>
            <w14:solidFill>
              <w14:schemeClr w14:val="tx1"/>
            </w14:solidFill>
          </w14:textFill>
        </w:rPr>
        <w:t>言</w:t>
      </w:r>
      <w:bookmarkEnd w:id="7"/>
      <w:bookmarkEnd w:id="8"/>
    </w:p>
    <w:p>
      <w:pPr>
        <w:autoSpaceDE w:val="0"/>
        <w:autoSpaceDN w:val="0"/>
        <w:ind w:firstLine="420" w:firstLineChars="200"/>
        <w:jc w:val="both"/>
        <w:rPr>
          <w:rFonts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本文件按照GB/T 1.1—20</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20</w:t>
      </w: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 xml:space="preserve">《标准化工作导则 </w:t>
      </w:r>
      <w:r>
        <w:rPr>
          <w:rFonts w:ascii="宋体" w:hAnsi="宋体" w:eastAsia="宋体" w:cs="Times New Roman"/>
          <w:color w:val="000000" w:themeColor="text1"/>
          <w:sz w:val="21"/>
          <w:szCs w:val="21"/>
          <w:highlight w:val="none"/>
          <w:lang w:val="en-US" w:eastAsia="zh-CN" w:bidi="ar-SA"/>
          <w14:textFill>
            <w14:solidFill>
              <w14:schemeClr w14:val="tx1"/>
            </w14:solidFill>
          </w14:textFill>
        </w:rPr>
        <w:t xml:space="preserve"> </w:t>
      </w: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第1部分：标准化文件的结构和起草规则》的规定起草。</w:t>
      </w:r>
    </w:p>
    <w:p>
      <w:pPr>
        <w:autoSpaceDE w:val="0"/>
        <w:autoSpaceDN w:val="0"/>
        <w:ind w:firstLine="420" w:firstLineChars="200"/>
        <w:jc w:val="both"/>
        <w:rPr>
          <w:rFonts w:ascii="宋体" w:hAnsi="Times New Roman" w:eastAsia="宋体" w:cs="Times New Roman"/>
          <w:color w:val="000000" w:themeColor="text1"/>
          <w:sz w:val="21"/>
          <w:highlight w:val="none"/>
          <w:lang w:val="en-US" w:eastAsia="zh-CN" w:bidi="ar-SA"/>
          <w14:textFill>
            <w14:solidFill>
              <w14:schemeClr w14:val="tx1"/>
            </w14:solidFill>
          </w14:textFill>
        </w:rPr>
      </w:pPr>
      <w:r>
        <w:rPr>
          <w:rFonts w:hint="eastAsia" w:ascii="宋体" w:hAnsi="Times New Roman" w:eastAsia="宋体" w:cs="Times New Roman"/>
          <w:color w:val="000000" w:themeColor="text1"/>
          <w:sz w:val="21"/>
          <w:highlight w:val="none"/>
          <w:lang w:val="en-US" w:eastAsia="zh-CN" w:bidi="ar-SA"/>
          <w14:textFill>
            <w14:solidFill>
              <w14:schemeClr w14:val="tx1"/>
            </w14:solidFill>
          </w14:textFill>
        </w:rPr>
        <w:t>本文件由全国有色金属标准化技术委员会（SAC/TC2</w:t>
      </w:r>
      <w:r>
        <w:rPr>
          <w:rFonts w:ascii="宋体" w:hAnsi="Times New Roman" w:eastAsia="宋体" w:cs="Times New Roman"/>
          <w:color w:val="000000" w:themeColor="text1"/>
          <w:sz w:val="21"/>
          <w:highlight w:val="none"/>
          <w:lang w:val="en-US" w:eastAsia="zh-CN" w:bidi="ar-SA"/>
          <w14:textFill>
            <w14:solidFill>
              <w14:schemeClr w14:val="tx1"/>
            </w14:solidFill>
          </w14:textFill>
        </w:rPr>
        <w:t>4</w:t>
      </w:r>
      <w:r>
        <w:rPr>
          <w:rFonts w:hint="eastAsia" w:ascii="宋体" w:hAnsi="Times New Roman" w:eastAsia="宋体" w:cs="Times New Roman"/>
          <w:color w:val="000000" w:themeColor="text1"/>
          <w:sz w:val="21"/>
          <w:highlight w:val="none"/>
          <w:lang w:val="en-US" w:eastAsia="zh-CN" w:bidi="ar-SA"/>
          <w14:textFill>
            <w14:solidFill>
              <w14:schemeClr w14:val="tx1"/>
            </w14:solidFill>
          </w14:textFill>
        </w:rPr>
        <w:t>3）、全国半导体设备和材料标准化技术委员会材料分技术委员会（SAC/TC203/SC2）提出并归口。</w:t>
      </w:r>
    </w:p>
    <w:p>
      <w:pPr>
        <w:pStyle w:val="62"/>
        <w:spacing w:line="240" w:lineRule="auto"/>
        <w:ind w:left="0" w:leftChars="0" w:firstLine="420" w:firstLineChars="200"/>
        <w:rPr>
          <w:rFonts w:hint="eastAsia"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本文件起草单位：</w:t>
      </w:r>
      <w:r>
        <w:rPr>
          <w:rFonts w:hint="eastAsia" w:ascii="宋体" w:hAnsi="Times New Roman" w:eastAsia="宋体" w:cs="Times New Roman"/>
          <w:color w:val="000000" w:themeColor="text1"/>
          <w:kern w:val="2"/>
          <w:sz w:val="21"/>
          <w:szCs w:val="24"/>
          <w:highlight w:val="none"/>
          <w:lang w:val="en-US" w:eastAsia="zh-CN" w:bidi="ar-SA"/>
          <w14:textFill>
            <w14:solidFill>
              <w14:schemeClr w14:val="tx1"/>
            </w14:solidFill>
          </w14:textFill>
        </w:rPr>
        <w:t>中国恩菲工程技术有限公司</w:t>
      </w:r>
      <w:r>
        <w:rPr>
          <w:rFonts w:hint="eastAsia" w:cs="Times New Roman"/>
          <w:color w:val="000000" w:themeColor="text1"/>
          <w:kern w:val="2"/>
          <w:sz w:val="21"/>
          <w:szCs w:val="24"/>
          <w:highlight w:val="none"/>
          <w:lang w:val="en-US" w:eastAsia="zh-CN" w:bidi="ar-SA"/>
          <w14:textFill>
            <w14:solidFill>
              <w14:schemeClr w14:val="tx1"/>
            </w14:solidFill>
          </w14:textFill>
        </w:rPr>
        <w:t>、洛阳中硅高科技有限公司</w:t>
      </w:r>
    </w:p>
    <w:p>
      <w:pPr>
        <w:pStyle w:val="62"/>
        <w:spacing w:line="240" w:lineRule="auto"/>
        <w:ind w:left="0" w:leftChars="0" w:firstLine="0" w:firstLineChars="0"/>
        <w:rPr>
          <w:rFonts w:hint="default" w:cs="Times New Roman"/>
          <w:color w:val="000000" w:themeColor="text1"/>
          <w:kern w:val="2"/>
          <w:sz w:val="21"/>
          <w:szCs w:val="24"/>
          <w:highlight w:val="none"/>
          <w:lang w:val="en-US" w:eastAsia="zh-CN" w:bidi="ar-SA"/>
          <w14:textFill>
            <w14:solidFill>
              <w14:schemeClr w14:val="tx1"/>
            </w14:solidFill>
          </w14:textFill>
        </w:rPr>
      </w:pPr>
    </w:p>
    <w:p>
      <w:pPr>
        <w:ind w:left="15" w:firstLine="420"/>
        <w:rPr>
          <w:color w:val="000000" w:themeColor="text1"/>
          <w:highlight w:val="none"/>
          <w14:textFill>
            <w14:solidFill>
              <w14:schemeClr w14:val="tx1"/>
            </w14:solidFill>
          </w14:textFill>
        </w:rPr>
        <w:sectPr>
          <w:headerReference r:id="rId7" w:type="default"/>
          <w:footerReference r:id="rId8" w:type="default"/>
          <w:pgSz w:w="11906" w:h="16838"/>
          <w:pgMar w:top="567" w:right="1134" w:bottom="1134" w:left="1417" w:header="1418" w:footer="1134" w:gutter="0"/>
          <w:pgNumType w:fmt="upperRoman" w:start="1"/>
          <w:cols w:space="720" w:num="1"/>
          <w:formProt w:val="0"/>
          <w:docGrid w:type="lines" w:linePitch="312" w:charSpace="0"/>
        </w:sectPr>
      </w:pPr>
      <w:r>
        <w:rPr>
          <w:rFonts w:hint="eastAsia" w:ascii="宋体"/>
          <w:color w:val="000000" w:themeColor="text1"/>
          <w:highlight w:val="none"/>
          <w14:textFill>
            <w14:solidFill>
              <w14:schemeClr w14:val="tx1"/>
            </w14:solidFill>
          </w14:textFill>
        </w:rPr>
        <w:t>本文件主要起草人：</w:t>
      </w:r>
    </w:p>
    <w:sdt>
      <w:sdtPr>
        <w:rPr>
          <w:rFonts w:ascii="宋体" w:hAnsi="宋体"/>
          <w:color w:val="000000" w:themeColor="text1"/>
          <w:kern w:val="0"/>
          <w:szCs w:val="20"/>
          <w:highlight w:val="none"/>
          <w14:textFill>
            <w14:solidFill>
              <w14:schemeClr w14:val="tx1"/>
            </w14:solidFill>
          </w14:textFill>
        </w:rPr>
        <w:id w:val="147457970"/>
        <w15:color w:val="DBDBDB"/>
        <w:docPartObj>
          <w:docPartGallery w:val="Table of Contents"/>
          <w:docPartUnique/>
        </w:docPartObj>
      </w:sdtPr>
      <w:sdtEndPr>
        <w:rPr>
          <w:rFonts w:ascii="宋体" w:hAnsi="Times New Roman"/>
          <w:b/>
          <w:color w:val="000000" w:themeColor="text1"/>
          <w:kern w:val="0"/>
          <w:szCs w:val="20"/>
          <w:highlight w:val="none"/>
          <w14:textFill>
            <w14:solidFill>
              <w14:schemeClr w14:val="tx1"/>
            </w14:solidFill>
          </w14:textFill>
        </w:rPr>
      </w:sdtEndPr>
      <w:sdtContent>
        <w:p>
          <w:pPr>
            <w:spacing w:line="240" w:lineRule="auto"/>
            <w:ind w:firstLine="0" w:firstLineChars="0"/>
            <w:jc w:val="center"/>
            <w:rPr>
              <w:rFonts w:ascii="宋体" w:hAnsi="宋体"/>
              <w:color w:val="000000" w:themeColor="text1"/>
              <w:highlight w:val="none"/>
              <w14:textFill>
                <w14:solidFill>
                  <w14:schemeClr w14:val="tx1"/>
                </w14:solidFill>
              </w14:textFill>
            </w:rPr>
          </w:pPr>
        </w:p>
        <w:p>
          <w:pPr>
            <w:spacing w:line="240" w:lineRule="auto"/>
            <w:ind w:firstLine="0" w:firstLineChars="0"/>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目  录</w:t>
          </w:r>
        </w:p>
        <w:p>
          <w:pPr>
            <w:spacing w:line="240" w:lineRule="auto"/>
            <w:ind w:firstLine="0" w:firstLineChars="0"/>
            <w:jc w:val="center"/>
            <w:rPr>
              <w:rFonts w:ascii="宋体" w:hAnsi="宋体"/>
              <w:color w:val="000000" w:themeColor="text1"/>
              <w:highlight w:val="none"/>
              <w14:textFill>
                <w14:solidFill>
                  <w14:schemeClr w14:val="tx1"/>
                </w14:solidFill>
              </w14:textFill>
            </w:rPr>
          </w:pP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b/>
              <w:bCs/>
              <w:color w:val="000000" w:themeColor="text1"/>
              <w:sz w:val="21"/>
              <w:szCs w:val="21"/>
              <w:highlight w:val="none"/>
              <w14:textFill>
                <w14:solidFill>
                  <w14:schemeClr w14:val="tx1"/>
                </w14:solidFill>
              </w14:textFill>
            </w:rPr>
            <w:fldChar w:fldCharType="begin"/>
          </w:r>
          <w:r>
            <w:rPr>
              <w:b/>
              <w:bCs/>
              <w:color w:val="000000" w:themeColor="text1"/>
              <w:sz w:val="21"/>
              <w:szCs w:val="21"/>
              <w:highlight w:val="none"/>
              <w14:textFill>
                <w14:solidFill>
                  <w14:schemeClr w14:val="tx1"/>
                </w14:solidFill>
              </w14:textFill>
            </w:rPr>
            <w:instrText xml:space="preserve">TOC \o "1-2" \h \u </w:instrText>
          </w:r>
          <w:r>
            <w:rPr>
              <w:b/>
              <w:bCs/>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_Toc24114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lang w:val="en-US" w:eastAsia="zh-CN" w:bidi="ar-SA"/>
              <w14:textFill>
                <w14:solidFill>
                  <w14:schemeClr w14:val="tx1"/>
                </w14:solidFill>
              </w14:textFill>
            </w:rPr>
            <w:t>前  言</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_Toc24114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I</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_Toc27122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 适用范围</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_Toc27122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_Toc17144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2 规范性引用文件</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_Toc17144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_Toc29665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3 术语和定义</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_Toc29665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_Toc4502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 核算边界</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_Toc4502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_Toc11270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4.1概述</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_Toc11270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_Toc23570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4.2 核算和报告范围</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_Toc23570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_Toc27208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计量要求</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_Toc27208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_Toc20292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5.1 参数识别</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_Toc20292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_Toc29027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5.2 化石燃料消耗量计量要求</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_Toc29027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_Toc22527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5.3 能源作为原材料用途的排放</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_Toc22527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_Toc15538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5.4过程排放计量要求</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_Toc15538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_Toc1722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5.5 购入和输出电力和热力计量要求</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_Toc1722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_Toc15148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5.6 计量监测管理要求</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_Toc15148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_Toc13673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 核算步骤与核算方法</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_Toc13673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_Toc21100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6.1 核算步骤</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_Toc21100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_Toc8418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6.2 核算方法</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_Toc8418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_Toc22634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7数据质量管理</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_Toc22634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10</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_Toc14582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8 报告内容和格式</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_Toc14582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20" w:lineRule="exact"/>
            <w:ind w:left="0" w:leftChars="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_Toc8646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Cs w:val="21"/>
              <w:highlight w:val="none"/>
              <w:lang w:val="zh-TW" w:eastAsia="zh-TW"/>
              <w14:textFill>
                <w14:solidFill>
                  <w14:schemeClr w14:val="tx1"/>
                </w14:solidFill>
              </w14:textFill>
            </w:rPr>
            <w:t>概述</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_Toc8646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20" w:lineRule="exact"/>
            <w:ind w:left="0" w:leftChars="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_Toc24872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8.2 报告主体基本信息</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_Toc24872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20" w:lineRule="exact"/>
            <w:ind w:left="0" w:leftChars="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_Toc10748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8.3 温室气体排放量</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_Toc10748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20" w:lineRule="exact"/>
            <w:ind w:left="0" w:leftChars="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_Toc7494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8.4 活动数据及来源</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_Toc7494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9354"/>
            </w:tabs>
            <w:kinsoku/>
            <w:wordWrap/>
            <w:overflowPunct/>
            <w:topLinePunct w:val="0"/>
            <w:autoSpaceDE/>
            <w:autoSpaceDN/>
            <w:bidi w:val="0"/>
            <w:adjustRightInd/>
            <w:snapToGrid/>
            <w:spacing w:line="320" w:lineRule="exact"/>
            <w:ind w:left="0" w:leftChars="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_Toc29193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8.5 排放因子数据及来源</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PAGEREF _Toc29193 \h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11</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_Toc24590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pacing w:val="0"/>
              <w:w w:val="100"/>
              <w:highlight w:val="none"/>
              <w14:textFill>
                <w14:solidFill>
                  <w14:schemeClr w14:val="tx1"/>
                </w14:solidFill>
              </w14:textFill>
            </w:rPr>
            <w:t xml:space="preserve">附　录　A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3</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_Toc20818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pacing w:val="0"/>
              <w:w w:val="100"/>
              <w:highlight w:val="none"/>
              <w14:textFill>
                <w14:solidFill>
                  <w14:schemeClr w14:val="tx1"/>
                </w14:solidFill>
              </w14:textFill>
            </w:rPr>
            <w:t xml:space="preserve">附　录　B </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4</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_Toc25429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.1  报告主体 </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7</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_Toc3861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.2报告主体活动数据相关数据一览表</w:t>
          </w:r>
          <w:r>
            <w:rPr>
              <w:rFonts w:hint="eastAsia" w:asciiTheme="minorEastAsia" w:hAnsiTheme="minorEastAsia" w:eastAsiaTheme="minorEastAsia" w:cstheme="minorEastAsia"/>
              <w:color w:val="000000" w:themeColor="text1"/>
              <w:highlight w:val="none"/>
              <w:vertAlign w:val="superscript"/>
              <w14:textFill>
                <w14:solidFill>
                  <w14:schemeClr w14:val="tx1"/>
                </w14:solidFill>
              </w14:textFill>
            </w:rPr>
            <w:t>a</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9</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_Toc4334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.3报告主体排放因子相关数据一览表</w:t>
          </w:r>
          <w:r>
            <w:rPr>
              <w:rFonts w:hint="eastAsia" w:asciiTheme="minorEastAsia" w:hAnsiTheme="minorEastAsia" w:eastAsiaTheme="minorEastAsia" w:cstheme="minorEastAsia"/>
              <w:color w:val="000000" w:themeColor="text1"/>
              <w:szCs w:val="21"/>
              <w:highlight w:val="none"/>
              <w:vertAlign w:val="superscript"/>
              <w14:textFill>
                <w14:solidFill>
                  <w14:schemeClr w14:val="tx1"/>
                </w14:solidFill>
              </w14:textFill>
            </w:rPr>
            <w:t>a</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0</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_Toc15561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pacing w:val="0"/>
              <w:w w:val="100"/>
              <w:highlight w:val="none"/>
              <w14:textFill>
                <w14:solidFill>
                  <w14:schemeClr w14:val="tx1"/>
                </w14:solidFill>
              </w14:textFill>
            </w:rPr>
            <w:t xml:space="preserve">附　录　C </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1</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_Toc8948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.1常用化石燃料相关参数的推荐值</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2</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_Toc31086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.2能源作为原材料用途的排放因子相关推荐值</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2</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_Toc18554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Cs w:val="21"/>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3其他排放因子推荐值</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2</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_Toc23448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表</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.4温室气体全球</w:t>
          </w:r>
          <w:r>
            <w:rPr>
              <w:rFonts w:hint="eastAsia" w:asciiTheme="minorEastAsia" w:hAnsiTheme="minorEastAsia" w:eastAsiaTheme="minorEastAsia" w:cstheme="minorEastAsia"/>
              <w:color w:val="000000" w:themeColor="text1"/>
              <w:szCs w:val="21"/>
              <w:highlight w:val="none"/>
              <w:lang w:val="zh-TW" w:eastAsia="zh-TW"/>
              <w14:textFill>
                <w14:solidFill>
                  <w14:schemeClr w14:val="tx1"/>
                </w14:solidFill>
              </w14:textFill>
            </w:rPr>
            <w:t>变暧潜势</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值</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2</w:t>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20" w:lineRule="exact"/>
            <w:textAlignment w:val="auto"/>
            <w:rPr>
              <w:rFonts w:hint="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instrText xml:space="preserve"> HYPERLINK \l _Toc31338 </w:instrTex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Cs w:val="20"/>
              <w:highlight w:val="none"/>
              <w:lang w:val="en-US" w:eastAsia="zh-CN" w:bidi="ar-SA"/>
              <w14:textFill>
                <w14:solidFill>
                  <w14:schemeClr w14:val="tx1"/>
                </w14:solidFill>
              </w14:textFill>
            </w:rPr>
            <w:t>附录D （资料性） 数据质量控制计划模板</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3</w:t>
          </w:r>
        </w:p>
        <w:p>
          <w:pPr>
            <w:pStyle w:val="21"/>
            <w:ind w:firstLine="422"/>
            <w:rPr>
              <w:color w:val="000000" w:themeColor="text1"/>
              <w:highlight w:val="none"/>
              <w14:textFill>
                <w14:solidFill>
                  <w14:schemeClr w14:val="tx1"/>
                </w14:solidFill>
              </w14:textFill>
            </w:rPr>
          </w:pPr>
          <w:r>
            <w:rPr>
              <w:bCs/>
              <w:color w:val="000000" w:themeColor="text1"/>
              <w:szCs w:val="21"/>
              <w:highlight w:val="none"/>
              <w14:textFill>
                <w14:solidFill>
                  <w14:schemeClr w14:val="tx1"/>
                </w14:solidFill>
              </w14:textFill>
            </w:rPr>
            <w:fldChar w:fldCharType="end"/>
          </w:r>
        </w:p>
      </w:sdtContent>
    </w:sdt>
    <w:p>
      <w:pPr>
        <w:pStyle w:val="21"/>
        <w:rPr>
          <w:color w:val="000000" w:themeColor="text1"/>
          <w:highlight w:val="none"/>
          <w14:textFill>
            <w14:solidFill>
              <w14:schemeClr w14:val="tx1"/>
            </w14:solidFill>
          </w14:textFill>
        </w:rPr>
        <w:sectPr>
          <w:headerReference r:id="rId9" w:type="default"/>
          <w:footerReference r:id="rId10" w:type="default"/>
          <w:pgSz w:w="11906" w:h="16838"/>
          <w:pgMar w:top="567" w:right="1134" w:bottom="1134" w:left="1418" w:header="1418" w:footer="1134" w:gutter="0"/>
          <w:pgNumType w:start="1"/>
          <w:cols w:space="720" w:num="1"/>
          <w:formProt w:val="0"/>
          <w:docGrid w:type="lines" w:linePitch="312" w:charSpace="0"/>
        </w:sectPr>
      </w:pPr>
    </w:p>
    <w:p>
      <w:pPr>
        <w:pStyle w:val="21"/>
        <w:ind w:firstLine="640"/>
        <w:jc w:val="center"/>
        <w:outlineLvl w:val="0"/>
        <w:rPr>
          <w:rFonts w:ascii="黑体" w:hAnsi="黑体" w:eastAsia="黑体" w:cs="黑体"/>
          <w:color w:val="000000" w:themeColor="text1"/>
          <w:sz w:val="32"/>
          <w:szCs w:val="32"/>
          <w:highlight w:val="none"/>
          <w14:textFill>
            <w14:solidFill>
              <w14:schemeClr w14:val="tx1"/>
            </w14:solidFill>
          </w14:textFill>
        </w:rPr>
      </w:pPr>
      <w:bookmarkStart w:id="9" w:name="_Toc23988"/>
      <w:bookmarkStart w:id="10" w:name="_Toc13944"/>
      <w:r>
        <w:rPr>
          <w:rFonts w:hint="eastAsia" w:ascii="黑体" w:hAnsi="黑体" w:eastAsia="黑体" w:cs="黑体"/>
          <w:color w:val="000000" w:themeColor="text1"/>
          <w:sz w:val="32"/>
          <w:szCs w:val="32"/>
          <w:highlight w:val="none"/>
          <w:lang w:val="en-US" w:eastAsia="zh-CN"/>
          <w14:textFill>
            <w14:solidFill>
              <w14:schemeClr w14:val="tx1"/>
            </w14:solidFill>
          </w14:textFill>
        </w:rPr>
        <w:t>温室气体</w:t>
      </w:r>
      <w:r>
        <w:rPr>
          <w:rFonts w:hint="eastAsia" w:ascii="黑体" w:hAnsi="黑体" w:eastAsia="黑体" w:cs="黑体"/>
          <w:color w:val="000000" w:themeColor="text1"/>
          <w:sz w:val="32"/>
          <w:szCs w:val="32"/>
          <w:highlight w:val="none"/>
          <w14:textFill>
            <w14:solidFill>
              <w14:schemeClr w14:val="tx1"/>
            </w14:solidFill>
          </w14:textFill>
        </w:rPr>
        <w:t>排放核算与报告</w:t>
      </w:r>
      <w:bookmarkEnd w:id="9"/>
      <w:r>
        <w:rPr>
          <w:rFonts w:hint="eastAsia" w:ascii="黑体" w:hAnsi="黑体" w:eastAsia="黑体" w:cs="黑体"/>
          <w:color w:val="000000" w:themeColor="text1"/>
          <w:sz w:val="32"/>
          <w:szCs w:val="32"/>
          <w:highlight w:val="none"/>
          <w:lang w:val="en-US" w:eastAsia="zh-CN"/>
          <w14:textFill>
            <w14:solidFill>
              <w14:schemeClr w14:val="tx1"/>
            </w14:solidFill>
          </w14:textFill>
        </w:rPr>
        <w:t>要求</w:t>
      </w:r>
      <w:bookmarkEnd w:id="10"/>
      <w:r>
        <w:rPr>
          <w:rFonts w:hint="eastAsia" w:ascii="黑体" w:hAnsi="黑体" w:eastAsia="黑体" w:cs="黑体"/>
          <w:color w:val="000000" w:themeColor="text1"/>
          <w:sz w:val="32"/>
          <w:szCs w:val="32"/>
          <w:highlight w:val="none"/>
          <w14:textFill>
            <w14:solidFill>
              <w14:schemeClr w14:val="tx1"/>
            </w14:solidFill>
          </w14:textFill>
        </w:rPr>
        <w:t xml:space="preserve"> </w:t>
      </w:r>
    </w:p>
    <w:p>
      <w:pPr>
        <w:pStyle w:val="21"/>
        <w:ind w:firstLine="640"/>
        <w:jc w:val="center"/>
        <w:outlineLvl w:val="0"/>
        <w:rPr>
          <w:rFonts w:ascii="黑体" w:hAnsi="黑体" w:eastAsia="黑体" w:cs="黑体"/>
          <w:color w:val="000000" w:themeColor="text1"/>
          <w:sz w:val="44"/>
          <w:szCs w:val="44"/>
          <w:highlight w:val="none"/>
          <w14:textFill>
            <w14:solidFill>
              <w14:schemeClr w14:val="tx1"/>
            </w14:solidFill>
          </w14:textFill>
        </w:rPr>
      </w:pPr>
      <w:bookmarkStart w:id="11" w:name="_Toc20434"/>
      <w:bookmarkStart w:id="12" w:name="_Toc4670"/>
      <w:r>
        <w:rPr>
          <w:rFonts w:hint="eastAsia" w:ascii="黑体" w:hAnsi="黑体" w:eastAsia="黑体" w:cs="黑体"/>
          <w:color w:val="000000" w:themeColor="text1"/>
          <w:sz w:val="32"/>
          <w:szCs w:val="32"/>
          <w:highlight w:val="none"/>
          <w14:textFill>
            <w14:solidFill>
              <w14:schemeClr w14:val="tx1"/>
            </w14:solidFill>
          </w14:textFill>
        </w:rPr>
        <w:t>多晶硅</w:t>
      </w:r>
      <w:r>
        <w:rPr>
          <w:rFonts w:hint="eastAsia" w:ascii="黑体" w:hAnsi="黑体" w:eastAsia="黑体" w:cs="黑体"/>
          <w:color w:val="000000" w:themeColor="text1"/>
          <w:sz w:val="32"/>
          <w:szCs w:val="32"/>
          <w:highlight w:val="none"/>
          <w:lang w:val="en-US" w:eastAsia="zh-CN"/>
          <w14:textFill>
            <w14:solidFill>
              <w14:schemeClr w14:val="tx1"/>
            </w14:solidFill>
          </w14:textFill>
        </w:rPr>
        <w:t>生产</w:t>
      </w:r>
      <w:r>
        <w:rPr>
          <w:rFonts w:hint="eastAsia" w:ascii="黑体" w:hAnsi="黑体" w:eastAsia="黑体" w:cs="黑体"/>
          <w:color w:val="000000" w:themeColor="text1"/>
          <w:sz w:val="32"/>
          <w:szCs w:val="32"/>
          <w:highlight w:val="none"/>
          <w14:textFill>
            <w14:solidFill>
              <w14:schemeClr w14:val="tx1"/>
            </w14:solidFill>
          </w14:textFill>
        </w:rPr>
        <w:t>企业</w:t>
      </w:r>
      <w:bookmarkEnd w:id="11"/>
      <w:bookmarkEnd w:id="12"/>
    </w:p>
    <w:p>
      <w:pPr>
        <w:pStyle w:val="2"/>
        <w:spacing w:before="120" w:after="120"/>
        <w:rPr>
          <w:color w:val="000000" w:themeColor="text1"/>
          <w:highlight w:val="none"/>
          <w14:textFill>
            <w14:solidFill>
              <w14:schemeClr w14:val="tx1"/>
            </w14:solidFill>
          </w14:textFill>
        </w:rPr>
      </w:pPr>
      <w:bookmarkStart w:id="13" w:name="_Toc27122"/>
      <w:r>
        <w:rPr>
          <w:rFonts w:hint="eastAsia"/>
          <w:color w:val="000000" w:themeColor="text1"/>
          <w:highlight w:val="none"/>
          <w14:textFill>
            <w14:solidFill>
              <w14:schemeClr w14:val="tx1"/>
            </w14:solidFill>
          </w14:textFill>
        </w:rPr>
        <w:t>1 适用范围</w:t>
      </w:r>
      <w:bookmarkEnd w:id="13"/>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本文件规定了多晶硅生产企业</w:t>
      </w:r>
      <w:r>
        <w:rPr>
          <w:rFonts w:hint="eastAsia"/>
          <w:color w:val="000000" w:themeColor="text1"/>
          <w:highlight w:val="none"/>
          <w:lang w:val="en-US" w:eastAsia="zh-CN"/>
          <w14:textFill>
            <w14:solidFill>
              <w14:schemeClr w14:val="tx1"/>
            </w14:solidFill>
          </w14:textFill>
        </w:rPr>
        <w:t>温室气体</w:t>
      </w:r>
      <w:r>
        <w:rPr>
          <w:rFonts w:hint="eastAsia"/>
          <w:color w:val="000000" w:themeColor="text1"/>
          <w:highlight w:val="none"/>
          <w14:textFill>
            <w14:solidFill>
              <w14:schemeClr w14:val="tx1"/>
            </w14:solidFill>
          </w14:textFill>
        </w:rPr>
        <w:t>排放量的</w:t>
      </w:r>
      <w:r>
        <w:rPr>
          <w:color w:val="000000" w:themeColor="text1"/>
          <w:highlight w:val="none"/>
          <w14:textFill>
            <w14:solidFill>
              <w14:schemeClr w14:val="tx1"/>
            </w14:solidFill>
          </w14:textFill>
        </w:rPr>
        <w:t>核算和报告相关的术语、核算边界、</w:t>
      </w:r>
      <w:r>
        <w:rPr>
          <w:rFonts w:hint="eastAsia"/>
          <w:color w:val="000000" w:themeColor="text1"/>
          <w:highlight w:val="none"/>
          <w:lang w:val="en-US" w:eastAsia="zh-CN"/>
          <w14:textFill>
            <w14:solidFill>
              <w14:schemeClr w14:val="tx1"/>
            </w14:solidFill>
          </w14:textFill>
        </w:rPr>
        <w:t>计量要求、</w:t>
      </w:r>
      <w:r>
        <w:rPr>
          <w:color w:val="000000" w:themeColor="text1"/>
          <w:highlight w:val="none"/>
          <w14:textFill>
            <w14:solidFill>
              <w14:schemeClr w14:val="tx1"/>
            </w14:solidFill>
          </w14:textFill>
        </w:rPr>
        <w:t>核算步骤与核算方法、数据质量管理、报告内容和格式等内容。</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本文件</w:t>
      </w:r>
      <w:r>
        <w:rPr>
          <w:color w:val="000000" w:themeColor="text1"/>
          <w:highlight w:val="none"/>
          <w14:textFill>
            <w14:solidFill>
              <w14:schemeClr w14:val="tx1"/>
            </w14:solidFill>
          </w14:textFill>
        </w:rPr>
        <w:t>适用于</w:t>
      </w:r>
      <w:r>
        <w:rPr>
          <w:rFonts w:hint="eastAsia"/>
          <w:color w:val="000000" w:themeColor="text1"/>
          <w:highlight w:val="none"/>
          <w14:textFill>
            <w14:solidFill>
              <w14:schemeClr w14:val="tx1"/>
            </w14:solidFill>
          </w14:textFill>
        </w:rPr>
        <w:t>多晶硅生产企业</w:t>
      </w:r>
      <w:r>
        <w:rPr>
          <w:color w:val="000000" w:themeColor="text1"/>
          <w:highlight w:val="none"/>
          <w14:textFill>
            <w14:solidFill>
              <w14:schemeClr w14:val="tx1"/>
            </w14:solidFill>
          </w14:textFill>
        </w:rPr>
        <w:t>温室气体排放量的核算和报告，以</w:t>
      </w:r>
      <w:r>
        <w:rPr>
          <w:rFonts w:hint="eastAsia"/>
          <w:color w:val="000000" w:themeColor="text1"/>
          <w:highlight w:val="none"/>
          <w14:textFill>
            <w14:solidFill>
              <w14:schemeClr w14:val="tx1"/>
            </w14:solidFill>
          </w14:textFill>
        </w:rPr>
        <w:t>多晶硅</w:t>
      </w:r>
      <w:r>
        <w:rPr>
          <w:color w:val="000000" w:themeColor="text1"/>
          <w:highlight w:val="none"/>
          <w14:textFill>
            <w14:solidFill>
              <w14:schemeClr w14:val="tx1"/>
            </w14:solidFill>
          </w14:textFill>
        </w:rPr>
        <w:t>产品生产活动为主营业务的企业可按照本部分提供的方法核算温室气体排放量，并编制企业温室气体排放报告。</w:t>
      </w:r>
      <w:r>
        <w:rPr>
          <w:rFonts w:hint="eastAsia"/>
          <w:color w:val="000000" w:themeColor="text1"/>
          <w:highlight w:val="none"/>
          <w14:textFill>
            <w14:solidFill>
              <w14:schemeClr w14:val="tx1"/>
            </w14:solidFill>
          </w14:textFill>
        </w:rPr>
        <w:t>如果多晶硅生产</w:t>
      </w:r>
      <w:r>
        <w:rPr>
          <w:color w:val="000000" w:themeColor="text1"/>
          <w:highlight w:val="none"/>
          <w14:textFill>
            <w14:solidFill>
              <w14:schemeClr w14:val="tx1"/>
            </w14:solidFill>
          </w14:textFill>
        </w:rPr>
        <w:t>企业除</w:t>
      </w:r>
      <w:r>
        <w:rPr>
          <w:rFonts w:hint="eastAsia"/>
          <w:color w:val="000000" w:themeColor="text1"/>
          <w:highlight w:val="none"/>
          <w14:textFill>
            <w14:solidFill>
              <w14:schemeClr w14:val="tx1"/>
            </w14:solidFill>
          </w14:textFill>
        </w:rPr>
        <w:t>多晶硅</w:t>
      </w:r>
      <w:r>
        <w:rPr>
          <w:color w:val="000000" w:themeColor="text1"/>
          <w:highlight w:val="none"/>
          <w14:textFill>
            <w14:solidFill>
              <w14:schemeClr w14:val="tx1"/>
            </w14:solidFill>
          </w14:textFill>
        </w:rPr>
        <w:t>生产以外还存在其他产品生产活动且存在温室气体排放,则应按照相关行业的企业温室气体排放核算与报告要求进行核算并汇总报告。</w:t>
      </w:r>
    </w:p>
    <w:p>
      <w:pPr>
        <w:pStyle w:val="2"/>
        <w:spacing w:before="120" w:after="120"/>
        <w:rPr>
          <w:rFonts w:hint="eastAsia"/>
          <w:color w:val="000000" w:themeColor="text1"/>
          <w:highlight w:val="none"/>
          <w14:textFill>
            <w14:solidFill>
              <w14:schemeClr w14:val="tx1"/>
            </w14:solidFill>
          </w14:textFill>
        </w:rPr>
      </w:pPr>
      <w:bookmarkStart w:id="14" w:name="_Toc17144"/>
      <w:r>
        <w:rPr>
          <w:rFonts w:hint="eastAsia"/>
          <w:color w:val="000000" w:themeColor="text1"/>
          <w:highlight w:val="none"/>
          <w14:textFill>
            <w14:solidFill>
              <w14:schemeClr w14:val="tx1"/>
            </w14:solidFill>
          </w14:textFill>
        </w:rPr>
        <w:t>2 规范性引用文件</w:t>
      </w:r>
      <w:bookmarkEnd w:id="14"/>
    </w:p>
    <w:p>
      <w:pPr>
        <w:keepNext w:val="0"/>
        <w:keepLines w:val="0"/>
        <w:pageBreakBefore w:val="0"/>
        <w:kinsoku/>
        <w:wordWrap/>
        <w:overflowPunct/>
        <w:topLinePunct w:val="0"/>
        <w:autoSpaceDE/>
        <w:autoSpaceDN/>
        <w:bidi w:val="0"/>
        <w:adjustRightInd/>
        <w:snapToGrid/>
        <w:spacing w:line="288" w:lineRule="auto"/>
        <w:ind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下列文件对于本文件的应用是必不可少的。凡是注日期的引用文件，仅注日期的版本适用于本文件。凡是不注日期的引用文件，其最新版本(包括所有的修改单)适用于本文件。</w:t>
      </w:r>
    </w:p>
    <w:p>
      <w:pPr>
        <w:keepNext w:val="0"/>
        <w:keepLines w:val="0"/>
        <w:pageBreakBefore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213煤的发热量测定方法</w:t>
      </w:r>
    </w:p>
    <w:p>
      <w:pPr>
        <w:keepNext w:val="0"/>
        <w:keepLines w:val="0"/>
        <w:pageBreakBefore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384石油产品热值测定法</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GB/T 6422 用能设备能量测试导则</w:t>
      </w:r>
    </w:p>
    <w:p>
      <w:pPr>
        <w:keepNext w:val="0"/>
        <w:keepLines w:val="0"/>
        <w:pageBreakBefore w:val="0"/>
        <w:kinsoku/>
        <w:wordWrap/>
        <w:overflowPunct/>
        <w:topLinePunct w:val="0"/>
        <w:autoSpaceDE/>
        <w:autoSpaceDN/>
        <w:bidi w:val="0"/>
        <w:adjustRightInd/>
        <w:snapToGrid/>
        <w:spacing w:before="0" w:line="288" w:lineRule="auto"/>
        <w:ind w:left="0" w:firstLine="420"/>
        <w:textAlignment w:val="auto"/>
        <w:rPr>
          <w:rFonts w:hint="eastAsia" w:ascii="宋体" w:hAnsi="宋体" w:eastAsia="宋体" w:cs="宋体"/>
          <w:color w:val="000000" w:themeColor="text1"/>
          <w:spacing w:val="0"/>
          <w:position w:val="0"/>
          <w:sz w:val="21"/>
          <w:szCs w:val="24"/>
          <w:highlight w:val="none"/>
          <w14:textFill>
            <w14:solidFill>
              <w14:schemeClr w14:val="tx1"/>
            </w14:solidFill>
          </w14:textFill>
        </w:rPr>
      </w:pPr>
      <w:r>
        <w:rPr>
          <w:rFonts w:hint="eastAsia" w:ascii="宋体" w:hAnsi="宋体" w:eastAsia="宋体" w:cs="宋体"/>
          <w:color w:val="000000" w:themeColor="text1"/>
          <w:position w:val="0"/>
          <w:sz w:val="21"/>
          <w:szCs w:val="24"/>
          <w:highlight w:val="none"/>
          <w14:textFill>
            <w14:solidFill>
              <w14:schemeClr w14:val="tx1"/>
            </w14:solidFill>
          </w14:textFill>
        </w:rPr>
        <w:t>GB</w:t>
      </w:r>
      <w:r>
        <w:rPr>
          <w:rFonts w:hint="eastAsia" w:ascii="宋体" w:hAnsi="宋体" w:eastAsia="宋体" w:cs="宋体"/>
          <w:color w:val="000000" w:themeColor="text1"/>
          <w:spacing w:val="0"/>
          <w:position w:val="0"/>
          <w:sz w:val="21"/>
          <w:szCs w:val="24"/>
          <w:highlight w:val="none"/>
          <w14:textFill>
            <w14:solidFill>
              <w14:schemeClr w14:val="tx1"/>
            </w14:solidFill>
          </w14:textFill>
        </w:rPr>
        <w:t>/</w:t>
      </w:r>
      <w:r>
        <w:rPr>
          <w:rFonts w:hint="eastAsia" w:ascii="宋体" w:hAnsi="宋体" w:eastAsia="宋体" w:cs="宋体"/>
          <w:color w:val="000000" w:themeColor="text1"/>
          <w:position w:val="0"/>
          <w:sz w:val="21"/>
          <w:szCs w:val="24"/>
          <w:highlight w:val="none"/>
          <w14:textFill>
            <w14:solidFill>
              <w14:schemeClr w14:val="tx1"/>
            </w14:solidFill>
          </w14:textFill>
        </w:rPr>
        <w:t>T</w:t>
      </w:r>
      <w:r>
        <w:rPr>
          <w:rFonts w:hint="eastAsia" w:ascii="宋体" w:hAnsi="宋体" w:eastAsia="宋体" w:cs="宋体"/>
          <w:color w:val="000000" w:themeColor="text1"/>
          <w:spacing w:val="0"/>
          <w:position w:val="0"/>
          <w:sz w:val="21"/>
          <w:szCs w:val="24"/>
          <w:highlight w:val="none"/>
          <w14:textFill>
            <w14:solidFill>
              <w14:schemeClr w14:val="tx1"/>
            </w14:solidFill>
          </w14:textFill>
        </w:rPr>
        <w:t xml:space="preserve"> 8984 气体中一氧化碳、二氧化碳和碳氢化合物的测定 气相色谱法</w:t>
      </w:r>
    </w:p>
    <w:p>
      <w:pPr>
        <w:keepNext w:val="0"/>
        <w:keepLines w:val="0"/>
        <w:pageBreakBefore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9109.2</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石油和液体石油产品动态计量 第2部分：流量计安装技术要求 </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GB/T 15316 节</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能监测技术通则 </w:t>
      </w:r>
    </w:p>
    <w:p>
      <w:pPr>
        <w:keepNext w:val="0"/>
        <w:keepLines w:val="0"/>
        <w:pageBreakBefore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 17167用能单位能源计量器具配备和管理通则</w:t>
      </w:r>
    </w:p>
    <w:p>
      <w:pPr>
        <w:keepNext w:val="0"/>
        <w:keepLines w:val="0"/>
        <w:pageBreakBefore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17286</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液态烃动态测量体积计量流量计检定系统 </w:t>
      </w:r>
    </w:p>
    <w:p>
      <w:pPr>
        <w:keepNext w:val="0"/>
        <w:keepLines w:val="0"/>
        <w:pageBreakBefore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GB/T </w:t>
      </w:r>
      <w:r>
        <w:rPr>
          <w:rFonts w:hint="eastAsia" w:ascii="宋体" w:hAnsi="宋体" w:eastAsia="宋体" w:cs="宋体"/>
          <w:color w:val="000000" w:themeColor="text1"/>
          <w:highlight w:val="none"/>
          <w:lang w:val="zh-TW" w:eastAsia="zh-TW"/>
          <w14:textFill>
            <w14:solidFill>
              <w14:schemeClr w14:val="tx1"/>
            </w14:solidFill>
          </w14:textFill>
        </w:rPr>
        <w:t>22723天然气能量的测定</w:t>
      </w:r>
    </w:p>
    <w:p>
      <w:pPr>
        <w:keepNext w:val="0"/>
        <w:keepLines w:val="0"/>
        <w:pageBreakBefore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GB/T 23111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非自动衡器 </w:t>
      </w:r>
    </w:p>
    <w:p>
      <w:pPr>
        <w:keepNext w:val="0"/>
        <w:keepLines w:val="0"/>
        <w:pageBreakBefore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32150工业企业温室气体排放核算和报告通则</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32201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气体流量计 </w:t>
      </w:r>
    </w:p>
    <w:p>
      <w:pPr>
        <w:keepNext w:val="0"/>
        <w:keepLines w:val="0"/>
        <w:pageBreakBefore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34050</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智能温度仪表通用技术条件</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GB/T 36411</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智能压力仪表通用技术条件 </w:t>
      </w:r>
    </w:p>
    <w:p>
      <w:pPr>
        <w:pStyle w:val="2"/>
        <w:spacing w:before="120" w:after="120"/>
        <w:rPr>
          <w:rFonts w:hint="eastAsia"/>
          <w:color w:val="000000" w:themeColor="text1"/>
          <w:highlight w:val="none"/>
          <w14:textFill>
            <w14:solidFill>
              <w14:schemeClr w14:val="tx1"/>
            </w14:solidFill>
          </w14:textFill>
        </w:rPr>
      </w:pPr>
      <w:bookmarkStart w:id="15" w:name="_Toc29665"/>
      <w:r>
        <w:rPr>
          <w:rFonts w:hint="eastAsia"/>
          <w:color w:val="000000" w:themeColor="text1"/>
          <w:highlight w:val="none"/>
          <w14:textFill>
            <w14:solidFill>
              <w14:schemeClr w14:val="tx1"/>
            </w14:solidFill>
          </w14:textFill>
        </w:rPr>
        <w:t>3 术语和定义</w:t>
      </w:r>
      <w:bookmarkEnd w:id="15"/>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14:textFill>
            <w14:solidFill>
              <w14:schemeClr w14:val="tx1"/>
            </w14:solidFill>
          </w14:textFill>
        </w:rPr>
        <w:t>GB</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w:t>
      </w:r>
      <w:r>
        <w:rPr>
          <w:rFonts w:ascii="Times New Roman" w:hAnsi="Times New Roman" w:eastAsia="Times New Roman" w:cs="Times New Roman"/>
          <w:color w:val="000000" w:themeColor="text1"/>
          <w:sz w:val="21"/>
          <w:szCs w:val="21"/>
          <w:highlight w:val="none"/>
          <w14:textFill>
            <w14:solidFill>
              <w14:schemeClr w14:val="tx1"/>
            </w14:solidFill>
          </w14:textFill>
        </w:rPr>
        <w:t>T</w:t>
      </w:r>
      <w:r>
        <w:rPr>
          <w:rFonts w:hint="eastAsia" w:cs="Times New Roman"/>
          <w:color w:val="000000" w:themeColor="text1"/>
          <w:sz w:val="21"/>
          <w:szCs w:val="21"/>
          <w:highlight w:val="none"/>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4"/>
          <w:sz w:val="21"/>
          <w:szCs w:val="21"/>
          <w:highlight w:val="none"/>
          <w14:textFill>
            <w14:solidFill>
              <w14:schemeClr w14:val="tx1"/>
            </w14:solidFill>
          </w14:textFill>
        </w:rPr>
        <w:t>3</w:t>
      </w:r>
      <w:r>
        <w:rPr>
          <w:rFonts w:hint="eastAsia" w:ascii="Times New Roman" w:hAnsi="Times New Roman" w:eastAsia="宋体" w:cs="Times New Roman"/>
          <w:color w:val="000000" w:themeColor="text1"/>
          <w:spacing w:val="0"/>
          <w:sz w:val="21"/>
          <w:szCs w:val="21"/>
          <w:highlight w:val="none"/>
          <w14:textFill>
            <w14:solidFill>
              <w14:schemeClr w14:val="tx1"/>
            </w14:solidFill>
          </w14:textFill>
        </w:rPr>
        <w:t>2150</w:t>
      </w:r>
      <w:r>
        <w:rPr>
          <w:rFonts w:hint="eastAsia" w:cs="Times New Roman"/>
          <w:color w:val="000000" w:themeColor="text1"/>
          <w:spacing w:val="0"/>
          <w:sz w:val="21"/>
          <w:szCs w:val="2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sz w:val="21"/>
          <w:szCs w:val="21"/>
          <w:highlight w:val="none"/>
          <w14:textFill>
            <w14:solidFill>
              <w14:schemeClr w14:val="tx1"/>
            </w14:solidFill>
          </w14:textFill>
        </w:rPr>
        <w:t>GB</w:t>
      </w:r>
      <w:r>
        <w:rPr>
          <w:rFonts w:hint="eastAsia" w:ascii="Times New Roman" w:hAnsi="Times New Roman" w:eastAsia="宋体" w:cs="Times New Roman"/>
          <w:color w:val="000000" w:themeColor="text1"/>
          <w:spacing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14:textFill>
            <w14:solidFill>
              <w14:schemeClr w14:val="tx1"/>
            </w14:solidFill>
          </w14:textFill>
        </w:rPr>
        <w:t>T</w:t>
      </w:r>
      <w:r>
        <w:rPr>
          <w:rFonts w:hint="eastAsia"/>
          <w:color w:val="000000" w:themeColor="text1"/>
          <w:kern w:val="2"/>
          <w:sz w:val="21"/>
          <w:szCs w:val="21"/>
          <w:highlight w:val="none"/>
          <w14:textFill>
            <w14:solidFill>
              <w14:schemeClr w14:val="tx1"/>
            </w14:solidFill>
          </w14:textFill>
        </w:rPr>
        <w:t>23111</w:t>
      </w:r>
      <w:r>
        <w:rPr>
          <w:rFonts w:ascii="宋体" w:hAnsi="宋体" w:eastAsia="宋体" w:cs="宋体"/>
          <w:color w:val="000000" w:themeColor="text1"/>
          <w:spacing w:val="2"/>
          <w:sz w:val="21"/>
          <w:szCs w:val="21"/>
          <w:highlight w:val="none"/>
          <w14:textFill>
            <w14:solidFill>
              <w14:schemeClr w14:val="tx1"/>
            </w14:solidFill>
          </w14:textFill>
        </w:rPr>
        <w:t>界定的以及下列术语和定义适用于本文件。为了方便使用，以下重复列出了</w:t>
      </w:r>
      <w:r>
        <w:rPr>
          <w:rFonts w:ascii="宋体" w:hAnsi="宋体" w:eastAsia="宋体" w:cs="宋体"/>
          <w:color w:val="000000" w:themeColor="text1"/>
          <w:sz w:val="21"/>
          <w:szCs w:val="21"/>
          <w:highlight w:val="none"/>
          <w14:textFill>
            <w14:solidFill>
              <w14:schemeClr w14:val="tx1"/>
            </w14:solidFill>
          </w14:textFill>
        </w:rPr>
        <w:t xml:space="preserve"> </w:t>
      </w:r>
      <w:r>
        <w:rPr>
          <w:rFonts w:ascii="Times New Roman" w:hAnsi="Times New Roman" w:eastAsia="Times New Roman" w:cs="Times New Roman"/>
          <w:color w:val="000000" w:themeColor="text1"/>
          <w:sz w:val="21"/>
          <w:szCs w:val="21"/>
          <w:highlight w:val="none"/>
          <w14:textFill>
            <w14:solidFill>
              <w14:schemeClr w14:val="tx1"/>
            </w14:solidFill>
          </w14:textFill>
        </w:rPr>
        <w:t>GB</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w:t>
      </w:r>
      <w:r>
        <w:rPr>
          <w:rFonts w:ascii="Times New Roman" w:hAnsi="Times New Roman" w:eastAsia="Times New Roman" w:cs="Times New Roman"/>
          <w:color w:val="000000" w:themeColor="text1"/>
          <w:sz w:val="21"/>
          <w:szCs w:val="21"/>
          <w:highlight w:val="none"/>
          <w14:textFill>
            <w14:solidFill>
              <w14:schemeClr w14:val="tx1"/>
            </w14:solidFill>
          </w14:textFill>
        </w:rPr>
        <w:t>T</w:t>
      </w: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 xml:space="preserve"> 32150 </w:t>
      </w:r>
      <w:r>
        <w:rPr>
          <w:rFonts w:ascii="宋体" w:hAnsi="宋体" w:eastAsia="宋体" w:cs="宋体"/>
          <w:color w:val="000000" w:themeColor="text1"/>
          <w:sz w:val="21"/>
          <w:szCs w:val="21"/>
          <w:highlight w:val="none"/>
          <w14:textFill>
            <w14:solidFill>
              <w14:schemeClr w14:val="tx1"/>
            </w14:solidFill>
          </w14:textFill>
        </w:rPr>
        <w:t>中的某些术语和定义。</w:t>
      </w:r>
    </w:p>
    <w:p>
      <w:pPr>
        <w:pStyle w:val="21"/>
        <w:keepNext w:val="0"/>
        <w:keepLines w:val="0"/>
        <w:pageBreakBefore w:val="0"/>
        <w:kinsoku/>
        <w:wordWrap/>
        <w:overflowPunct/>
        <w:topLinePunct w:val="0"/>
        <w:bidi w:val="0"/>
        <w:adjustRightInd/>
        <w:snapToGrid/>
        <w:spacing w:line="288" w:lineRule="auto"/>
        <w:ind w:firstLine="0" w:firstLineChars="0"/>
        <w:textAlignment w:val="auto"/>
        <w:rPr>
          <w:rFonts w:ascii="Times New Roman"/>
          <w:b/>
          <w:bCs/>
          <w:color w:val="000000" w:themeColor="text1"/>
          <w:kern w:val="2"/>
          <w:szCs w:val="24"/>
          <w:highlight w:val="none"/>
          <w14:textFill>
            <w14:solidFill>
              <w14:schemeClr w14:val="tx1"/>
            </w14:solidFill>
          </w14:textFill>
        </w:rPr>
      </w:pPr>
      <w:r>
        <w:rPr>
          <w:rFonts w:hint="eastAsia" w:ascii="Times New Roman"/>
          <w:b/>
          <w:bCs/>
          <w:color w:val="000000" w:themeColor="text1"/>
          <w:kern w:val="2"/>
          <w:szCs w:val="24"/>
          <w:highlight w:val="none"/>
          <w14:textFill>
            <w14:solidFill>
              <w14:schemeClr w14:val="tx1"/>
            </w14:solidFill>
          </w14:textFill>
        </w:rPr>
        <w:t>3.1</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14:textFill>
            <w14:solidFill>
              <w14:schemeClr w14:val="tx1"/>
            </w14:solidFill>
          </w14:textFill>
        </w:rPr>
      </w:pPr>
      <w:bookmarkStart w:id="16" w:name="_Toc10171"/>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温室气体 </w:t>
      </w:r>
      <w:r>
        <w:rPr>
          <w:rFonts w:hint="eastAsia" w:ascii="黑体" w:hAnsi="黑体" w:eastAsia="黑体" w:cs="黑体"/>
          <w:b w:val="0"/>
          <w:bCs w:val="0"/>
          <w:color w:val="000000" w:themeColor="text1"/>
          <w:kern w:val="0"/>
          <w:sz w:val="21"/>
          <w:szCs w:val="21"/>
          <w:highlight w:val="none"/>
          <w:lang w:val="en-US" w:eastAsia="zh-CN" w:bidi="ar"/>
          <w14:textFill>
            <w14:solidFill>
              <w14:schemeClr w14:val="tx1"/>
            </w14:solidFill>
          </w14:textFill>
        </w:rPr>
        <w:t xml:space="preserve">greenhouse gas </w:t>
      </w:r>
      <w:bookmarkEnd w:id="16"/>
    </w:p>
    <w:p>
      <w:pPr>
        <w:keepNext w:val="0"/>
        <w:keepLines w:val="0"/>
        <w:pageBreakBefore w:val="0"/>
        <w:kinsoku/>
        <w:wordWrap/>
        <w:overflowPunct/>
        <w:topLinePunct w:val="0"/>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大气层中自然存在的和由于人</w:t>
      </w:r>
      <w:r>
        <w:rPr>
          <w:rFonts w:ascii="宋体" w:hAnsi="宋体" w:eastAsia="宋体" w:cs="宋体"/>
          <w:color w:val="000000" w:themeColor="text1"/>
          <w:spacing w:val="1"/>
          <w:sz w:val="21"/>
          <w:szCs w:val="21"/>
          <w:highlight w:val="none"/>
          <w14:textFill>
            <w14:solidFill>
              <w14:schemeClr w14:val="tx1"/>
            </w14:solidFill>
          </w14:textFill>
        </w:rPr>
        <w:t>类活动产生的能够吸收和散发由地球表面、大气层和云层所</w:t>
      </w:r>
      <w:r>
        <w:rPr>
          <w:rFonts w:ascii="宋体" w:hAnsi="宋体" w:eastAsia="宋体" w:cs="宋体"/>
          <w:color w:val="000000" w:themeColor="text1"/>
          <w:spacing w:val="-1"/>
          <w:sz w:val="21"/>
          <w:szCs w:val="21"/>
          <w:highlight w:val="none"/>
          <w14:textFill>
            <w14:solidFill>
              <w14:schemeClr w14:val="tx1"/>
            </w14:solidFill>
          </w14:textFill>
        </w:rPr>
        <w:t>产生的</w:t>
      </w:r>
      <w:r>
        <w:rPr>
          <w:rFonts w:ascii="宋体" w:hAnsi="宋体" w:eastAsia="宋体" w:cs="宋体"/>
          <w:color w:val="000000" w:themeColor="text1"/>
          <w:sz w:val="21"/>
          <w:szCs w:val="21"/>
          <w:highlight w:val="none"/>
          <w14:textFill>
            <w14:solidFill>
              <w14:schemeClr w14:val="tx1"/>
            </w14:solidFill>
          </w14:textFill>
        </w:rPr>
        <w:t>、波长在红外光谱内的辐射的气态成份。</w:t>
      </w:r>
      <w:r>
        <w:rPr>
          <w:rFonts w:hint="eastAsia"/>
          <w:color w:val="000000" w:themeColor="text1"/>
          <w:highlight w:val="none"/>
          <w:lang w:val="en-US" w:eastAsia="zh-CN"/>
          <w14:textFill>
            <w14:solidFill>
              <w14:schemeClr w14:val="tx1"/>
            </w14:solidFill>
          </w14:textFill>
        </w:rPr>
        <w:t>温室气体</w:t>
      </w:r>
      <w:r>
        <w:rPr>
          <w:rFonts w:hint="eastAsia" w:ascii="Times New Roman" w:hAnsi="Times New Roman" w:eastAsia="宋体" w:cs="Times New Roman"/>
          <w:color w:val="000000" w:themeColor="text1"/>
          <w:spacing w:val="0"/>
          <w:sz w:val="21"/>
          <w:szCs w:val="24"/>
          <w:highlight w:val="none"/>
          <w14:textFill>
            <w14:solidFill>
              <w14:schemeClr w14:val="tx1"/>
            </w14:solidFill>
          </w14:textFill>
        </w:rPr>
        <w:t>包括二氧化碳(</w:t>
      </w:r>
      <w:r>
        <w:rPr>
          <w:rFonts w:hint="eastAsia" w:ascii="Times New Roman" w:hAnsi="Times New Roman" w:eastAsia="宋体" w:cs="Times New Roman"/>
          <w:color w:val="000000" w:themeColor="text1"/>
          <w:sz w:val="21"/>
          <w:szCs w:val="24"/>
          <w:highlight w:val="none"/>
          <w14:textFill>
            <w14:solidFill>
              <w14:schemeClr w14:val="tx1"/>
            </w14:solidFill>
          </w14:textFill>
        </w:rPr>
        <w:t>CO</w:t>
      </w:r>
      <w:r>
        <w:rPr>
          <w:rFonts w:hint="eastAsia" w:ascii="Times New Roman" w:hAnsi="Times New Roman" w:eastAsia="宋体" w:cs="Times New Roman"/>
          <w:color w:val="000000" w:themeColor="text1"/>
          <w:spacing w:val="0"/>
          <w:position w:val="0"/>
          <w:sz w:val="21"/>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sz w:val="21"/>
          <w:szCs w:val="24"/>
          <w:highlight w:val="none"/>
          <w14:textFill>
            <w14:solidFill>
              <w14:schemeClr w14:val="tx1"/>
            </w14:solidFill>
          </w14:textFill>
        </w:rPr>
        <w:t>)、甲烷(</w:t>
      </w:r>
      <w:r>
        <w:rPr>
          <w:rFonts w:hint="eastAsia" w:ascii="Times New Roman" w:hAnsi="Times New Roman" w:eastAsia="宋体" w:cs="Times New Roman"/>
          <w:color w:val="000000" w:themeColor="text1"/>
          <w:sz w:val="21"/>
          <w:szCs w:val="24"/>
          <w:highlight w:val="none"/>
          <w14:textFill>
            <w14:solidFill>
              <w14:schemeClr w14:val="tx1"/>
            </w14:solidFill>
          </w14:textFill>
        </w:rPr>
        <w:t>CH</w:t>
      </w:r>
      <w:r>
        <w:rPr>
          <w:rFonts w:hint="eastAsia" w:ascii="Times New Roman" w:hAnsi="Times New Roman" w:eastAsia="宋体" w:cs="Times New Roman"/>
          <w:color w:val="000000" w:themeColor="text1"/>
          <w:spacing w:val="0"/>
          <w:position w:val="0"/>
          <w:sz w:val="21"/>
          <w:szCs w:val="24"/>
          <w:highlight w:val="none"/>
          <w14:textFill>
            <w14:solidFill>
              <w14:schemeClr w14:val="tx1"/>
            </w14:solidFill>
          </w14:textFill>
        </w:rPr>
        <w:t>4</w:t>
      </w:r>
      <w:r>
        <w:rPr>
          <w:rFonts w:hint="eastAsia" w:ascii="Times New Roman" w:hAnsi="Times New Roman" w:eastAsia="宋体" w:cs="Times New Roman"/>
          <w:color w:val="000000" w:themeColor="text1"/>
          <w:spacing w:val="0"/>
          <w:sz w:val="21"/>
          <w:szCs w:val="24"/>
          <w:highlight w:val="none"/>
          <w14:textFill>
            <w14:solidFill>
              <w14:schemeClr w14:val="tx1"/>
            </w14:solidFill>
          </w14:textFill>
        </w:rPr>
        <w:t>)、氧化亚氮</w:t>
      </w:r>
      <w:r>
        <w:rPr>
          <w:rFonts w:ascii="Times New Roman" w:hAnsi="Times New Roman" w:eastAsia="宋体" w:cs="Times New Roman"/>
          <w:color w:val="000000" w:themeColor="text1"/>
          <w:spacing w:val="2"/>
          <w:sz w:val="20"/>
          <w:szCs w:val="20"/>
          <w:highlight w:val="none"/>
          <w14:textFill>
            <w14:solidFill>
              <w14:schemeClr w14:val="tx1"/>
            </w14:solidFill>
          </w14:textFill>
        </w:rPr>
        <w:t>(</w:t>
      </w:r>
      <w:r>
        <w:rPr>
          <w:rFonts w:ascii="Times New Roman" w:hAnsi="Times New Roman" w:eastAsia="Times New Roman" w:cs="Times New Roman"/>
          <w:color w:val="000000" w:themeColor="text1"/>
          <w:sz w:val="20"/>
          <w:szCs w:val="20"/>
          <w:highlight w:val="none"/>
          <w14:textFill>
            <w14:solidFill>
              <w14:schemeClr w14:val="tx1"/>
            </w14:solidFill>
          </w14:textFill>
        </w:rPr>
        <w:t>N</w:t>
      </w:r>
      <w:r>
        <w:rPr>
          <w:rFonts w:ascii="Times New Roman" w:hAnsi="Times New Roman" w:eastAsia="Times New Roman" w:cs="Times New Roman"/>
          <w:color w:val="000000" w:themeColor="text1"/>
          <w:spacing w:val="2"/>
          <w:position w:val="-1"/>
          <w:sz w:val="13"/>
          <w:szCs w:val="13"/>
          <w:highlight w:val="none"/>
          <w14:textFill>
            <w14:solidFill>
              <w14:schemeClr w14:val="tx1"/>
            </w14:solidFill>
          </w14:textFill>
        </w:rPr>
        <w:t>2</w:t>
      </w:r>
      <w:r>
        <w:rPr>
          <w:rFonts w:ascii="Times New Roman" w:hAnsi="Times New Roman" w:eastAsia="Times New Roman" w:cs="Times New Roman"/>
          <w:color w:val="000000" w:themeColor="text1"/>
          <w:sz w:val="20"/>
          <w:szCs w:val="20"/>
          <w:highlight w:val="none"/>
          <w14:textFill>
            <w14:solidFill>
              <w14:schemeClr w14:val="tx1"/>
            </w14:solidFill>
          </w14:textFill>
        </w:rPr>
        <w:t>O</w:t>
      </w:r>
      <w:r>
        <w:rPr>
          <w:rFonts w:ascii="Times New Roman" w:hAnsi="Times New Roman" w:eastAsia="宋体" w:cs="Times New Roman"/>
          <w:color w:val="000000" w:themeColor="text1"/>
          <w:spacing w:val="2"/>
          <w:sz w:val="20"/>
          <w:szCs w:val="20"/>
          <w:highlight w:val="none"/>
          <w14:textFill>
            <w14:solidFill>
              <w14:schemeClr w14:val="tx1"/>
            </w14:solidFill>
          </w14:textFill>
        </w:rPr>
        <w:t>)、氢氟碳化物(</w:t>
      </w:r>
      <w:r>
        <w:rPr>
          <w:rFonts w:ascii="Times New Roman" w:hAnsi="Times New Roman" w:eastAsia="Times New Roman" w:cs="Times New Roman"/>
          <w:color w:val="000000" w:themeColor="text1"/>
          <w:sz w:val="20"/>
          <w:szCs w:val="20"/>
          <w:highlight w:val="none"/>
          <w14:textFill>
            <w14:solidFill>
              <w14:schemeClr w14:val="tx1"/>
            </w14:solidFill>
          </w14:textFill>
        </w:rPr>
        <w:t>HFCs</w:t>
      </w:r>
      <w:r>
        <w:rPr>
          <w:rFonts w:ascii="Times New Roman" w:hAnsi="Times New Roman" w:eastAsia="宋体" w:cs="Times New Roman"/>
          <w:color w:val="000000" w:themeColor="text1"/>
          <w:spacing w:val="2"/>
          <w:sz w:val="20"/>
          <w:szCs w:val="20"/>
          <w:highlight w:val="none"/>
          <w14:textFill>
            <w14:solidFill>
              <w14:schemeClr w14:val="tx1"/>
            </w14:solidFill>
          </w14:textFill>
        </w:rPr>
        <w:t>)、全氟化</w:t>
      </w:r>
      <w:r>
        <w:rPr>
          <w:rFonts w:ascii="Times New Roman" w:hAnsi="Times New Roman" w:eastAsia="宋体" w:cs="Times New Roman"/>
          <w:color w:val="000000" w:themeColor="text1"/>
          <w:spacing w:val="2"/>
          <w:sz w:val="21"/>
          <w:szCs w:val="21"/>
          <w:highlight w:val="none"/>
          <w14:textFill>
            <w14:solidFill>
              <w14:schemeClr w14:val="tx1"/>
            </w14:solidFill>
          </w14:textFill>
        </w:rPr>
        <w:t>碳(</w:t>
      </w:r>
      <w:r>
        <w:rPr>
          <w:rFonts w:ascii="Times New Roman" w:hAnsi="Times New Roman" w:eastAsia="Times New Roman" w:cs="Times New Roman"/>
          <w:color w:val="000000" w:themeColor="text1"/>
          <w:sz w:val="21"/>
          <w:szCs w:val="21"/>
          <w:highlight w:val="none"/>
          <w14:textFill>
            <w14:solidFill>
              <w14:schemeClr w14:val="tx1"/>
            </w14:solidFill>
          </w14:textFill>
        </w:rPr>
        <w:t>PFCs</w:t>
      </w:r>
      <w:r>
        <w:rPr>
          <w:rFonts w:ascii="Times New Roman" w:hAnsi="Times New Roman" w:eastAsia="宋体" w:cs="Times New Roman"/>
          <w:color w:val="000000" w:themeColor="text1"/>
          <w:spacing w:val="2"/>
          <w:sz w:val="21"/>
          <w:szCs w:val="21"/>
          <w:highlight w:val="none"/>
          <w14:textFill>
            <w14:solidFill>
              <w14:schemeClr w14:val="tx1"/>
            </w14:solidFill>
          </w14:textFill>
        </w:rPr>
        <w:t>)、六氟化硫(</w:t>
      </w:r>
      <w:r>
        <w:rPr>
          <w:rFonts w:ascii="Times New Roman" w:hAnsi="Times New Roman" w:eastAsia="Times New Roman" w:cs="Times New Roman"/>
          <w:color w:val="000000" w:themeColor="text1"/>
          <w:sz w:val="21"/>
          <w:szCs w:val="21"/>
          <w:highlight w:val="none"/>
          <w14:textFill>
            <w14:solidFill>
              <w14:schemeClr w14:val="tx1"/>
            </w14:solidFill>
          </w14:textFill>
        </w:rPr>
        <w:t>SF</w:t>
      </w:r>
      <w:r>
        <w:rPr>
          <w:rFonts w:ascii="Times New Roman" w:hAnsi="Times New Roman" w:eastAsia="Times New Roman" w:cs="Times New Roman"/>
          <w:color w:val="000000" w:themeColor="text1"/>
          <w:spacing w:val="2"/>
          <w:position w:val="-1"/>
          <w:sz w:val="21"/>
          <w:szCs w:val="21"/>
          <w:highlight w:val="none"/>
          <w14:textFill>
            <w14:solidFill>
              <w14:schemeClr w14:val="tx1"/>
            </w14:solidFill>
          </w14:textFill>
        </w:rPr>
        <w:t>6</w:t>
      </w:r>
      <w:r>
        <w:rPr>
          <w:rFonts w:ascii="Times New Roman" w:hAnsi="Times New Roman" w:eastAsia="宋体" w:cs="Times New Roman"/>
          <w:color w:val="000000" w:themeColor="text1"/>
          <w:spacing w:val="2"/>
          <w:sz w:val="21"/>
          <w:szCs w:val="21"/>
          <w:highlight w:val="none"/>
          <w14:textFill>
            <w14:solidFill>
              <w14:schemeClr w14:val="tx1"/>
            </w14:solidFill>
          </w14:textFill>
        </w:rPr>
        <w:t>)和三氟化</w:t>
      </w:r>
      <w:r>
        <w:rPr>
          <w:rFonts w:ascii="Times New Roman" w:hAnsi="Times New Roman" w:eastAsia="宋体" w:cs="Times New Roman"/>
          <w:color w:val="000000" w:themeColor="text1"/>
          <w:spacing w:val="10"/>
          <w:sz w:val="21"/>
          <w:szCs w:val="21"/>
          <w:highlight w:val="none"/>
          <w14:textFill>
            <w14:solidFill>
              <w14:schemeClr w14:val="tx1"/>
            </w14:solidFill>
          </w14:textFill>
        </w:rPr>
        <w:t>氮</w:t>
      </w:r>
      <w:r>
        <w:rPr>
          <w:rFonts w:ascii="Times New Roman" w:hAnsi="Times New Roman" w:eastAsia="宋体" w:cs="Times New Roman"/>
          <w:color w:val="000000" w:themeColor="text1"/>
          <w:spacing w:val="5"/>
          <w:sz w:val="21"/>
          <w:szCs w:val="21"/>
          <w:highlight w:val="none"/>
          <w14:textFill>
            <w14:solidFill>
              <w14:schemeClr w14:val="tx1"/>
            </w14:solidFill>
          </w14:textFill>
        </w:rPr>
        <w:t>(</w:t>
      </w:r>
      <w:r>
        <w:rPr>
          <w:rFonts w:ascii="Times New Roman" w:hAnsi="Times New Roman" w:eastAsia="Times New Roman" w:cs="Times New Roman"/>
          <w:color w:val="000000" w:themeColor="text1"/>
          <w:sz w:val="21"/>
          <w:szCs w:val="21"/>
          <w:highlight w:val="none"/>
          <w14:textFill>
            <w14:solidFill>
              <w14:schemeClr w14:val="tx1"/>
            </w14:solidFill>
          </w14:textFill>
        </w:rPr>
        <w:t>NF</w:t>
      </w:r>
      <w:r>
        <w:rPr>
          <w:rFonts w:ascii="Times New Roman" w:hAnsi="Times New Roman" w:eastAsia="Times New Roman" w:cs="Times New Roman"/>
          <w:color w:val="000000" w:themeColor="text1"/>
          <w:spacing w:val="5"/>
          <w:position w:val="-1"/>
          <w:sz w:val="21"/>
          <w:szCs w:val="21"/>
          <w:highlight w:val="none"/>
          <w14:textFill>
            <w14:solidFill>
              <w14:schemeClr w14:val="tx1"/>
            </w14:solidFill>
          </w14:textFill>
        </w:rPr>
        <w:t>3</w:t>
      </w:r>
      <w:r>
        <w:rPr>
          <w:rFonts w:ascii="Times New Roman" w:hAnsi="Times New Roman" w:eastAsia="宋体" w:cs="Times New Roman"/>
          <w:color w:val="000000" w:themeColor="text1"/>
          <w:spacing w:val="5"/>
          <w:sz w:val="21"/>
          <w:szCs w:val="21"/>
          <w:highlight w:val="none"/>
          <w14:textFill>
            <w14:solidFill>
              <w14:schemeClr w14:val="tx1"/>
            </w14:solidFill>
          </w14:textFill>
        </w:rPr>
        <w:t>)等</w:t>
      </w:r>
      <w:r>
        <w:rPr>
          <w:rFonts w:hint="eastAsia" w:ascii="Times New Roman" w:hAnsi="Times New Roman" w:cs="Times New Roman"/>
          <w:color w:val="000000" w:themeColor="text1"/>
          <w:spacing w:val="5"/>
          <w:sz w:val="21"/>
          <w:szCs w:val="21"/>
          <w:highlight w:val="none"/>
          <w:lang w:eastAsia="zh-CN"/>
          <w14:textFill>
            <w14:solidFill>
              <w14:schemeClr w14:val="tx1"/>
            </w14:solidFill>
          </w14:textFill>
        </w:rPr>
        <w:t>。</w:t>
      </w:r>
      <w:r>
        <w:rPr>
          <w:rFonts w:hint="eastAsia" w:ascii="宋体" w:hAnsi="宋体" w:cs="宋体"/>
          <w:color w:val="000000" w:themeColor="text1"/>
          <w:spacing w:val="5"/>
          <w:sz w:val="21"/>
          <w:szCs w:val="21"/>
          <w:highlight w:val="none"/>
          <w:lang w:val="en-US" w:eastAsia="zh-CN"/>
          <w14:textFill>
            <w14:solidFill>
              <w14:schemeClr w14:val="tx1"/>
            </w14:solidFill>
          </w14:textFill>
        </w:rPr>
        <w:t>本标准涉及的</w:t>
      </w:r>
      <w:r>
        <w:rPr>
          <w:rFonts w:ascii="宋体" w:hAnsi="宋体" w:eastAsia="宋体" w:cs="宋体"/>
          <w:color w:val="000000" w:themeColor="text1"/>
          <w:spacing w:val="5"/>
          <w:sz w:val="21"/>
          <w:szCs w:val="21"/>
          <w:highlight w:val="none"/>
          <w14:textFill>
            <w14:solidFill>
              <w14:schemeClr w14:val="tx1"/>
            </w14:solidFill>
          </w14:textFill>
        </w:rPr>
        <w:t>温室气体为</w:t>
      </w:r>
      <w:r>
        <w:rPr>
          <w:color w:val="000000" w:themeColor="text1"/>
          <w:sz w:val="21"/>
          <w:szCs w:val="21"/>
          <w:highlight w:val="none"/>
          <w14:textFill>
            <w14:solidFill>
              <w14:schemeClr w14:val="tx1"/>
            </w14:solidFill>
          </w14:textFill>
        </w:rPr>
        <w:t>二氧化碳(C</w:t>
      </w:r>
      <w:r>
        <w:rPr>
          <w:rFonts w:hint="eastAsia"/>
          <w:color w:val="000000" w:themeColor="text1"/>
          <w:sz w:val="21"/>
          <w:szCs w:val="21"/>
          <w:highlight w:val="none"/>
          <w14:textFill>
            <w14:solidFill>
              <w14:schemeClr w14:val="tx1"/>
            </w14:solidFill>
          </w14:textFill>
        </w:rPr>
        <w:t>O</w:t>
      </w:r>
      <w:r>
        <w:rPr>
          <w:color w:val="000000" w:themeColor="text1"/>
          <w:sz w:val="21"/>
          <w:szCs w:val="21"/>
          <w:highlight w:val="none"/>
          <w:vertAlign w:val="subscript"/>
          <w14:textFill>
            <w14:solidFill>
              <w14:schemeClr w14:val="tx1"/>
            </w14:solidFill>
          </w14:textFill>
        </w:rPr>
        <w:t>2</w:t>
      </w:r>
      <w:r>
        <w:rPr>
          <w:color w:val="000000" w:themeColor="text1"/>
          <w:sz w:val="21"/>
          <w:szCs w:val="21"/>
          <w:highlight w:val="none"/>
          <w14:textFill>
            <w14:solidFill>
              <w14:schemeClr w14:val="tx1"/>
            </w14:solidFill>
          </w14:textFill>
        </w:rPr>
        <w:t>)、甲烷(CH</w:t>
      </w:r>
      <w:r>
        <w:rPr>
          <w:rFonts w:hint="eastAsia"/>
          <w:color w:val="000000" w:themeColor="text1"/>
          <w:sz w:val="21"/>
          <w:szCs w:val="21"/>
          <w:highlight w:val="none"/>
          <w:vertAlign w:val="subscript"/>
          <w14:textFill>
            <w14:solidFill>
              <w14:schemeClr w14:val="tx1"/>
            </w14:solidFill>
          </w14:textFill>
        </w:rPr>
        <w:t>4</w:t>
      </w:r>
      <w:r>
        <w:rPr>
          <w:rFonts w:hint="eastAsia"/>
          <w:color w:val="000000" w:themeColor="text1"/>
          <w:sz w:val="21"/>
          <w:szCs w:val="21"/>
          <w:highlight w:val="none"/>
          <w14:textFill>
            <w14:solidFill>
              <w14:schemeClr w14:val="tx1"/>
            </w14:solidFill>
          </w14:textFill>
        </w:rPr>
        <w:t>）和</w:t>
      </w:r>
      <w:r>
        <w:rPr>
          <w:color w:val="000000" w:themeColor="text1"/>
          <w:sz w:val="21"/>
          <w:szCs w:val="21"/>
          <w:highlight w:val="none"/>
          <w14:textFill>
            <w14:solidFill>
              <w14:schemeClr w14:val="tx1"/>
            </w14:solidFill>
          </w14:textFill>
        </w:rPr>
        <w:t>氢氟碳化物(HFCs)。</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3.2</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17" w:name="_Toc12532"/>
      <w:r>
        <w:rPr>
          <w:rFonts w:hint="eastAsia" w:ascii="黑体" w:hAnsi="黑体" w:eastAsia="黑体" w:cs="黑体"/>
          <w:b w:val="0"/>
          <w:bCs w:val="0"/>
          <w:color w:val="000000" w:themeColor="text1"/>
          <w:highlight w:val="none"/>
          <w:lang w:val="en-US" w:eastAsia="zh-CN"/>
          <w14:textFill>
            <w14:solidFill>
              <w14:schemeClr w14:val="tx1"/>
            </w14:solidFill>
          </w14:textFill>
        </w:rPr>
        <w:t>报告主体</w:t>
      </w:r>
      <w:bookmarkEnd w:id="17"/>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w:t>
      </w:r>
      <w:r>
        <w:rPr>
          <w:rFonts w:hint="default" w:ascii="黑体" w:hAnsi="黑体" w:eastAsia="黑体" w:cs="黑体"/>
          <w:b w:val="0"/>
          <w:bCs w:val="0"/>
          <w:color w:val="000000" w:themeColor="text1"/>
          <w:highlight w:val="none"/>
          <w:lang w:val="en-US" w:eastAsia="zh-CN"/>
          <w14:textFill>
            <w14:solidFill>
              <w14:schemeClr w14:val="tx1"/>
            </w14:solidFill>
          </w14:textFill>
        </w:rPr>
        <w:t>reporting entity</w:t>
      </w:r>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具有温室气体排放行为的法人企业或视同法人的独立核算单位。</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3.3</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18" w:name="_Toc5080"/>
      <w:bookmarkStart w:id="19" w:name="_Toc23537"/>
      <w:r>
        <w:rPr>
          <w:rFonts w:hint="eastAsia" w:ascii="黑体" w:hAnsi="黑体" w:eastAsia="黑体" w:cs="黑体"/>
          <w:b w:val="0"/>
          <w:bCs w:val="0"/>
          <w:color w:val="000000" w:themeColor="text1"/>
          <w:highlight w:val="none"/>
          <w:lang w:val="en-US" w:eastAsia="zh-CN"/>
          <w14:textFill>
            <w14:solidFill>
              <w14:schemeClr w14:val="tx1"/>
            </w14:solidFill>
          </w14:textFill>
        </w:rPr>
        <w:t>多晶硅生产企业</w:t>
      </w:r>
      <w:bookmarkEnd w:id="18"/>
      <w:bookmarkEnd w:id="19"/>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polycrystalline silicon production enterprise</w:t>
      </w:r>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以多晶硅生产为主营业务的法人企业或视同法人的独立核算单位。</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3.4</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20" w:name="_Toc22834"/>
      <w:r>
        <w:rPr>
          <w:rFonts w:hint="eastAsia" w:ascii="黑体" w:hAnsi="黑体" w:eastAsia="黑体" w:cs="黑体"/>
          <w:b w:val="0"/>
          <w:bCs w:val="0"/>
          <w:color w:val="000000" w:themeColor="text1"/>
          <w:highlight w:val="none"/>
          <w:lang w:val="en-US" w:eastAsia="zh-CN"/>
          <w14:textFill>
            <w14:solidFill>
              <w14:schemeClr w14:val="tx1"/>
            </w14:solidFill>
          </w14:textFill>
        </w:rPr>
        <w:t>燃料燃烧排放</w:t>
      </w:r>
      <w:bookmarkEnd w:id="20"/>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w:t>
      </w:r>
      <w:r>
        <w:rPr>
          <w:rFonts w:hint="default" w:ascii="黑体" w:hAnsi="黑体" w:eastAsia="黑体" w:cs="黑体"/>
          <w:b w:val="0"/>
          <w:bCs w:val="0"/>
          <w:color w:val="000000" w:themeColor="text1"/>
          <w:highlight w:val="none"/>
          <w:lang w:val="en-US" w:eastAsia="zh-CN"/>
          <w14:textFill>
            <w14:solidFill>
              <w14:schemeClr w14:val="tx1"/>
            </w14:solidFill>
          </w14:textFill>
        </w:rPr>
        <w:t>fuel combustion emission</w:t>
      </w:r>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燃料在氧化燃烧过程中产生的温室气体排放。</w:t>
      </w: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所涉及的燃料燃烧排放主要是蒸汽锅炉使用的燃料燃烧产生的二氧化碳排放。</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3.5</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21" w:name="_Toc16904"/>
      <w:bookmarkStart w:id="22" w:name="_Toc1956"/>
      <w:r>
        <w:rPr>
          <w:rFonts w:hint="eastAsia" w:ascii="黑体" w:hAnsi="黑体" w:eastAsia="黑体" w:cs="黑体"/>
          <w:b w:val="0"/>
          <w:bCs w:val="0"/>
          <w:color w:val="000000" w:themeColor="text1"/>
          <w:highlight w:val="none"/>
          <w:lang w:val="en-US" w:eastAsia="zh-CN"/>
          <w14:textFill>
            <w14:solidFill>
              <w14:schemeClr w14:val="tx1"/>
            </w14:solidFill>
          </w14:textFill>
        </w:rPr>
        <w:t>能源作为原材料用途的排放</w:t>
      </w:r>
      <w:bookmarkEnd w:id="21"/>
      <w:bookmarkEnd w:id="22"/>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emission from energy as raw material</w:t>
      </w:r>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工业生产中，能源作为原材料被消耗，发生物理或化学变化而产生的温室气体排放。</w:t>
      </w: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所涉及的能源作为原材料用途的排放主要是天然气制氢、甲醇裂解或煤制氢</w:t>
      </w:r>
      <w:r>
        <w:rPr>
          <w:rFonts w:hint="eastAsia"/>
          <w:color w:val="000000" w:themeColor="text1"/>
          <w:highlight w:val="none"/>
          <w:lang w:val="en-US" w:eastAsia="zh-CN"/>
          <w14:textFill>
            <w14:solidFill>
              <w14:schemeClr w14:val="tx1"/>
            </w14:solidFill>
          </w14:textFill>
        </w:rPr>
        <w:t>等</w:t>
      </w:r>
      <w:r>
        <w:rPr>
          <w:rFonts w:hint="eastAsia"/>
          <w:color w:val="000000" w:themeColor="text1"/>
          <w:highlight w:val="none"/>
          <w14:textFill>
            <w14:solidFill>
              <w14:schemeClr w14:val="tx1"/>
            </w14:solidFill>
          </w14:textFill>
        </w:rPr>
        <w:t>过程中天然气、甲醇或煤</w:t>
      </w:r>
      <w:r>
        <w:rPr>
          <w:rFonts w:hint="eastAsia"/>
          <w:color w:val="000000" w:themeColor="text1"/>
          <w:highlight w:val="none"/>
          <w:lang w:val="en-US" w:eastAsia="zh-CN"/>
          <w14:textFill>
            <w14:solidFill>
              <w14:schemeClr w14:val="tx1"/>
            </w14:solidFill>
          </w14:textFill>
        </w:rPr>
        <w:t>等</w:t>
      </w:r>
      <w:r>
        <w:rPr>
          <w:rFonts w:hint="eastAsia"/>
          <w:color w:val="000000" w:themeColor="text1"/>
          <w:highlight w:val="none"/>
          <w14:textFill>
            <w14:solidFill>
              <w14:schemeClr w14:val="tx1"/>
            </w14:solidFill>
          </w14:textFill>
        </w:rPr>
        <w:t>消耗所导致的二氧化碳排放。</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3.6</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default" w:ascii="黑体" w:hAnsi="黑体" w:eastAsia="黑体" w:cs="黑体"/>
          <w:b w:val="0"/>
          <w:bCs w:val="0"/>
          <w:color w:val="000000" w:themeColor="text1"/>
          <w:highlight w:val="none"/>
          <w:lang w:val="en-US" w:eastAsia="zh-CN"/>
          <w14:textFill>
            <w14:solidFill>
              <w14:schemeClr w14:val="tx1"/>
            </w14:solidFill>
          </w14:textFill>
        </w:rPr>
      </w:pPr>
      <w:bookmarkStart w:id="23" w:name="_Toc5129"/>
      <w:r>
        <w:rPr>
          <w:rFonts w:hint="eastAsia" w:ascii="黑体" w:hAnsi="黑体" w:eastAsia="黑体" w:cs="黑体"/>
          <w:b w:val="0"/>
          <w:bCs w:val="0"/>
          <w:color w:val="000000" w:themeColor="text1"/>
          <w:highlight w:val="none"/>
          <w:lang w:val="en-US" w:eastAsia="zh-CN"/>
          <w14:textFill>
            <w14:solidFill>
              <w14:schemeClr w14:val="tx1"/>
            </w14:solidFill>
          </w14:textFill>
        </w:rPr>
        <w:t>过程排放</w:t>
      </w:r>
      <w:bookmarkEnd w:id="23"/>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w:t>
      </w:r>
      <w:r>
        <w:rPr>
          <w:rFonts w:hint="default" w:ascii="黑体" w:hAnsi="黑体" w:eastAsia="黑体" w:cs="黑体"/>
          <w:b w:val="0"/>
          <w:bCs w:val="0"/>
          <w:color w:val="000000" w:themeColor="text1"/>
          <w:highlight w:val="none"/>
          <w:lang w:val="en-US" w:eastAsia="zh-CN"/>
          <w14:textFill>
            <w14:solidFill>
              <w14:schemeClr w14:val="tx1"/>
            </w14:solidFill>
          </w14:textFill>
        </w:rPr>
        <w:t>process emission</w:t>
      </w:r>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在生产、废弃物处理处置等过程中除燃料燃烧之外的物理或化学变化造成的温室气体排放。</w:t>
      </w: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所涉及的工业生产过程排放主要是氟利昂、二氧化碳等逸散导致的排放。</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3.7</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24" w:name="_Toc4842"/>
      <w:r>
        <w:rPr>
          <w:rFonts w:hint="eastAsia" w:ascii="黑体" w:hAnsi="黑体" w:eastAsia="黑体" w:cs="黑体"/>
          <w:b w:val="0"/>
          <w:bCs w:val="0"/>
          <w:color w:val="000000" w:themeColor="text1"/>
          <w:highlight w:val="none"/>
          <w:lang w:val="en-US" w:eastAsia="zh-CN"/>
          <w14:textFill>
            <w14:solidFill>
              <w14:schemeClr w14:val="tx1"/>
            </w14:solidFill>
          </w14:textFill>
        </w:rPr>
        <w:t>购入的电力、热力消费产生的排放</w:t>
      </w:r>
      <w:bookmarkEnd w:id="24"/>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w:t>
      </w:r>
      <w:r>
        <w:rPr>
          <w:rFonts w:hint="default" w:ascii="黑体" w:hAnsi="黑体" w:eastAsia="黑体" w:cs="黑体"/>
          <w:b w:val="0"/>
          <w:bCs w:val="0"/>
          <w:color w:val="000000" w:themeColor="text1"/>
          <w:highlight w:val="none"/>
          <w:lang w:val="en-US" w:eastAsia="zh-CN"/>
          <w14:textFill>
            <w14:solidFill>
              <w14:schemeClr w14:val="tx1"/>
            </w14:solidFill>
          </w14:textFill>
        </w:rPr>
        <w:t xml:space="preserve">emission from purchased electricity and heat </w:t>
      </w:r>
    </w:p>
    <w:p>
      <w:pPr>
        <w:keepNext w:val="0"/>
        <w:keepLines w:val="0"/>
        <w:pageBreakBefore w:val="0"/>
        <w:kinsoku/>
        <w:wordWrap/>
        <w:overflowPunct/>
        <w:topLinePunct w:val="0"/>
        <w:bidi w:val="0"/>
        <w:adjustRightInd/>
        <w:snapToGrid/>
        <w:spacing w:line="288" w:lineRule="auto"/>
        <w:ind w:firstLine="420"/>
        <w:textAlignment w:val="auto"/>
        <w:rPr>
          <w:rFonts w:ascii="宋体"/>
          <w:color w:val="000000" w:themeColor="text1"/>
          <w:szCs w:val="20"/>
          <w:highlight w:val="none"/>
          <w14:textFill>
            <w14:solidFill>
              <w14:schemeClr w14:val="tx1"/>
            </w14:solidFill>
          </w14:textFill>
        </w:rPr>
      </w:pPr>
      <w:r>
        <w:rPr>
          <w:rFonts w:ascii="宋体"/>
          <w:color w:val="000000" w:themeColor="text1"/>
          <w:szCs w:val="20"/>
          <w:highlight w:val="none"/>
          <w14:textFill>
            <w14:solidFill>
              <w14:schemeClr w14:val="tx1"/>
            </w14:solidFill>
          </w14:textFill>
        </w:rPr>
        <w:t>企业消费的购入电力、热力</w:t>
      </w:r>
      <w:r>
        <w:rPr>
          <w:rFonts w:hint="eastAsia" w:ascii="宋体"/>
          <w:color w:val="000000" w:themeColor="text1"/>
          <w:szCs w:val="20"/>
          <w:highlight w:val="none"/>
          <w14:textFill>
            <w14:solidFill>
              <w14:schemeClr w14:val="tx1"/>
            </w14:solidFill>
          </w14:textFill>
        </w:rPr>
        <w:t>（</w:t>
      </w:r>
      <w:r>
        <w:rPr>
          <w:rFonts w:ascii="宋体"/>
          <w:color w:val="000000" w:themeColor="text1"/>
          <w:szCs w:val="20"/>
          <w:highlight w:val="none"/>
          <w:lang w:val="zh-TW" w:eastAsia="zh-TW"/>
          <w14:textFill>
            <w14:solidFill>
              <w14:schemeClr w14:val="tx1"/>
            </w14:solidFill>
          </w14:textFill>
        </w:rPr>
        <w:t>蒸汽、热水等</w:t>
      </w:r>
      <w:r>
        <w:rPr>
          <w:rFonts w:hint="eastAsia" w:ascii="宋体"/>
          <w:color w:val="000000" w:themeColor="text1"/>
          <w:szCs w:val="20"/>
          <w:highlight w:val="none"/>
          <w14:textFill>
            <w14:solidFill>
              <w14:schemeClr w14:val="tx1"/>
            </w14:solidFill>
          </w14:textFill>
        </w:rPr>
        <w:t>）</w:t>
      </w:r>
      <w:r>
        <w:rPr>
          <w:rFonts w:ascii="宋体"/>
          <w:color w:val="000000" w:themeColor="text1"/>
          <w:szCs w:val="20"/>
          <w:highlight w:val="none"/>
          <w14:textFill>
            <w14:solidFill>
              <w14:schemeClr w14:val="tx1"/>
            </w14:solidFill>
          </w14:textFill>
        </w:rPr>
        <w:t>所对应的电力、热力生产环节产生的二氧化碳排放。</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3.8</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25" w:name="_Toc10314"/>
      <w:r>
        <w:rPr>
          <w:rFonts w:hint="eastAsia" w:ascii="黑体" w:hAnsi="黑体" w:eastAsia="黑体" w:cs="黑体"/>
          <w:b w:val="0"/>
          <w:bCs w:val="0"/>
          <w:color w:val="000000" w:themeColor="text1"/>
          <w:highlight w:val="none"/>
          <w:lang w:val="en-US" w:eastAsia="zh-CN"/>
          <w14:textFill>
            <w14:solidFill>
              <w14:schemeClr w14:val="tx1"/>
            </w14:solidFill>
          </w14:textFill>
        </w:rPr>
        <w:t>活动数据</w:t>
      </w:r>
      <w:bookmarkEnd w:id="25"/>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w:t>
      </w:r>
      <w:r>
        <w:rPr>
          <w:rFonts w:hint="default" w:ascii="黑体" w:hAnsi="黑体" w:eastAsia="黑体" w:cs="黑体"/>
          <w:b w:val="0"/>
          <w:bCs w:val="0"/>
          <w:color w:val="000000" w:themeColor="text1"/>
          <w:highlight w:val="none"/>
          <w:lang w:val="en-US" w:eastAsia="zh-CN"/>
          <w14:textFill>
            <w14:solidFill>
              <w14:schemeClr w14:val="tx1"/>
            </w14:solidFill>
          </w14:textFill>
        </w:rPr>
        <w:t>activity data</w:t>
      </w:r>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导致温室气体排放的生产或消费活动量的表征值。</w:t>
      </w:r>
      <w:r>
        <w:rPr>
          <w:rFonts w:hint="eastAsia"/>
          <w:color w:val="000000" w:themeColor="text1"/>
          <w:highlight w:val="none"/>
          <w14:textFill>
            <w14:solidFill>
              <w14:schemeClr w14:val="tx1"/>
            </w14:solidFill>
          </w14:textFill>
        </w:rPr>
        <w:t>例如</w:t>
      </w:r>
      <w:r>
        <w:rPr>
          <w:color w:val="000000" w:themeColor="text1"/>
          <w:highlight w:val="none"/>
          <w14:textFill>
            <w14:solidFill>
              <w14:schemeClr w14:val="tx1"/>
            </w14:solidFill>
          </w14:textFill>
        </w:rPr>
        <w:t>如各种化石燃料的消耗量、原材料的使用量、购入和输出的电量、热量等</w:t>
      </w:r>
      <w:r>
        <w:rPr>
          <w:rFonts w:hint="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 xml:space="preserve">3.9 </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26" w:name="_Toc8209"/>
      <w:r>
        <w:rPr>
          <w:rFonts w:hint="eastAsia" w:ascii="黑体" w:hAnsi="黑体" w:eastAsia="黑体" w:cs="黑体"/>
          <w:b w:val="0"/>
          <w:bCs w:val="0"/>
          <w:color w:val="000000" w:themeColor="text1"/>
          <w:highlight w:val="none"/>
          <w:lang w:val="en-US" w:eastAsia="zh-CN"/>
          <w14:textFill>
            <w14:solidFill>
              <w14:schemeClr w14:val="tx1"/>
            </w14:solidFill>
          </w14:textFill>
        </w:rPr>
        <w:t>排放因子</w:t>
      </w:r>
      <w:bookmarkEnd w:id="26"/>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w:t>
      </w:r>
      <w:r>
        <w:rPr>
          <w:rFonts w:hint="default" w:ascii="黑体" w:hAnsi="黑体" w:eastAsia="黑体" w:cs="黑体"/>
          <w:b w:val="0"/>
          <w:bCs w:val="0"/>
          <w:color w:val="000000" w:themeColor="text1"/>
          <w:highlight w:val="none"/>
          <w:lang w:val="en-US" w:eastAsia="zh-CN"/>
          <w14:textFill>
            <w14:solidFill>
              <w14:schemeClr w14:val="tx1"/>
            </w14:solidFill>
          </w14:textFill>
        </w:rPr>
        <w:t>emission factor</w:t>
      </w:r>
    </w:p>
    <w:p>
      <w:pPr>
        <w:keepNext w:val="0"/>
        <w:keepLines w:val="0"/>
        <w:pageBreakBefore w:val="0"/>
        <w:kinsoku/>
        <w:wordWrap/>
        <w:overflowPunct/>
        <w:topLinePunct w:val="0"/>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表征单位生产或消费活动量的温室气体排放的系数。例如每单位的燃料消耗所对应的二氧化碳排放量、购入和输出的单位电力、热力所对应的二氧化碳排放量等</w:t>
      </w:r>
      <w:r>
        <w:rPr>
          <w:rFonts w:hint="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adjustRightInd/>
        <w:snapToGrid/>
        <w:spacing w:before="0" w:line="288" w:lineRule="auto"/>
        <w:ind w:left="0" w:firstLine="0" w:firstLineChars="0"/>
        <w:textAlignment w:val="auto"/>
        <w:outlineLvl w:val="1"/>
        <w:rPr>
          <w:rFonts w:hint="eastAsia"/>
          <w:b/>
          <w:bCs/>
          <w:color w:val="000000" w:themeColor="text1"/>
          <w:highlight w:val="none"/>
          <w14:textFill>
            <w14:solidFill>
              <w14:schemeClr w14:val="tx1"/>
            </w14:solidFill>
          </w14:textFill>
        </w:rPr>
      </w:pPr>
      <w:bookmarkStart w:id="27" w:name="_Toc22180"/>
      <w:bookmarkStart w:id="28" w:name="_Toc20178"/>
      <w:r>
        <w:rPr>
          <w:rFonts w:hint="eastAsia"/>
          <w:b/>
          <w:bCs/>
          <w:color w:val="000000" w:themeColor="text1"/>
          <w:highlight w:val="none"/>
          <w14:textFill>
            <w14:solidFill>
              <w14:schemeClr w14:val="tx1"/>
            </w14:solidFill>
          </w14:textFill>
        </w:rPr>
        <w:t>3.10</w:t>
      </w:r>
      <w:bookmarkEnd w:id="27"/>
      <w:bookmarkEnd w:id="28"/>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29" w:name="_Toc8231"/>
      <w:r>
        <w:rPr>
          <w:rFonts w:hint="eastAsia" w:ascii="黑体" w:hAnsi="黑体" w:eastAsia="黑体" w:cs="黑体"/>
          <w:b w:val="0"/>
          <w:bCs w:val="0"/>
          <w:color w:val="000000" w:themeColor="text1"/>
          <w:highlight w:val="none"/>
          <w:lang w:val="en-US" w:eastAsia="zh-CN"/>
          <w14:textFill>
            <w14:solidFill>
              <w14:schemeClr w14:val="tx1"/>
            </w14:solidFill>
          </w14:textFill>
        </w:rPr>
        <w:t>低位发热量</w:t>
      </w:r>
      <w:bookmarkEnd w:id="29"/>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l</w:t>
      </w:r>
      <w:r>
        <w:rPr>
          <w:rFonts w:hint="default" w:ascii="黑体" w:hAnsi="黑体" w:eastAsia="黑体" w:cs="黑体"/>
          <w:b w:val="0"/>
          <w:bCs w:val="0"/>
          <w:color w:val="000000" w:themeColor="text1"/>
          <w:highlight w:val="none"/>
          <w:lang w:val="en-US" w:eastAsia="zh-CN"/>
          <w14:textFill>
            <w14:solidFill>
              <w14:schemeClr w14:val="tx1"/>
            </w14:solidFill>
          </w14:textFill>
        </w:rPr>
        <w:t>ow calorific value</w:t>
      </w:r>
    </w:p>
    <w:p>
      <w:pPr>
        <w:keepNext w:val="0"/>
        <w:keepLines w:val="0"/>
        <w:pageBreakBefore w:val="0"/>
        <w:kinsoku/>
        <w:wordWrap/>
        <w:overflowPunct/>
        <w:topLinePunct w:val="0"/>
        <w:bidi w:val="0"/>
        <w:adjustRightInd/>
        <w:snapToGrid/>
        <w:spacing w:line="288" w:lineRule="auto"/>
        <w:ind w:firstLine="420"/>
        <w:textAlignment w:val="auto"/>
        <w:rPr>
          <w:rFonts w:hint="default"/>
          <w:color w:val="000000" w:themeColor="text1"/>
          <w:highlight w:val="none"/>
          <w14:textFill>
            <w14:solidFill>
              <w14:schemeClr w14:val="tx1"/>
            </w14:solidFill>
          </w14:textFill>
        </w:rPr>
      </w:pPr>
      <w:r>
        <w:rPr>
          <w:rFonts w:ascii="Times New Roman" w:hAnsi="Times New Roman" w:eastAsia="宋体" w:cs="Times New Roman"/>
          <w:color w:val="000000" w:themeColor="text1"/>
          <w:spacing w:val="0"/>
          <w:sz w:val="21"/>
          <w:szCs w:val="24"/>
          <w:highlight w:val="none"/>
          <w14:textFill>
            <w14:solidFill>
              <w14:schemeClr w14:val="tx1"/>
            </w14:solidFill>
          </w14:textFill>
        </w:rPr>
        <w:t>燃料完全燃烧，其燃烧产物中的水蒸汽以气态存在时的发热量，也称低位热值。</w:t>
      </w:r>
      <w:r>
        <w:rPr>
          <w:rFonts w:ascii="Times New Roman" w:hAnsi="Times New Roman" w:eastAsia="宋体" w:cs="Times New Roman"/>
          <w:color w:val="000000" w:themeColor="text1"/>
          <w:sz w:val="21"/>
          <w:szCs w:val="24"/>
          <w:highlight w:val="none"/>
          <w14:textFill>
            <w14:solidFill>
              <w14:schemeClr w14:val="tx1"/>
            </w14:solidFill>
          </w14:textFill>
        </w:rPr>
        <w:t xml:space="preserve"> </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w:t>
      </w:r>
      <w:r>
        <w:rPr>
          <w:rFonts w:hint="eastAsia"/>
          <w:b/>
          <w:bCs/>
          <w:color w:val="000000" w:themeColor="text1"/>
          <w:highlight w:val="none"/>
          <w:lang w:val="en-US" w:eastAsia="zh-CN"/>
          <w14:textFill>
            <w14:solidFill>
              <w14:schemeClr w14:val="tx1"/>
            </w14:solidFill>
          </w14:textFill>
        </w:rPr>
        <w:t>11</w:t>
      </w:r>
      <w:r>
        <w:rPr>
          <w:rFonts w:hint="eastAsia"/>
          <w:b/>
          <w:bCs/>
          <w:color w:val="000000" w:themeColor="text1"/>
          <w:highlight w:val="none"/>
          <w14:textFill>
            <w14:solidFill>
              <w14:schemeClr w14:val="tx1"/>
            </w14:solidFill>
          </w14:textFill>
        </w:rPr>
        <w:t xml:space="preserve"> </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30" w:name="_Toc1846"/>
      <w:bookmarkStart w:id="31" w:name="_Toc26234"/>
      <w:r>
        <w:rPr>
          <w:rFonts w:hint="eastAsia" w:ascii="黑体" w:hAnsi="黑体" w:eastAsia="黑体" w:cs="黑体"/>
          <w:b w:val="0"/>
          <w:bCs w:val="0"/>
          <w:color w:val="000000" w:themeColor="text1"/>
          <w:highlight w:val="none"/>
          <w:lang w:val="en-US" w:eastAsia="zh-CN"/>
          <w14:textFill>
            <w14:solidFill>
              <w14:schemeClr w14:val="tx1"/>
            </w14:solidFill>
          </w14:textFill>
        </w:rPr>
        <w:t>碳氧化率</w:t>
      </w:r>
      <w:bookmarkEnd w:id="30"/>
      <w:bookmarkEnd w:id="31"/>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w:t>
      </w:r>
      <w:bookmarkStart w:id="32" w:name="OLE_LINK6"/>
      <w:bookmarkStart w:id="33" w:name="OLE_LINK5"/>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carbon oxidation </w:t>
      </w:r>
      <w:bookmarkEnd w:id="32"/>
      <w:bookmarkEnd w:id="33"/>
      <w:r>
        <w:rPr>
          <w:rFonts w:hint="eastAsia" w:ascii="黑体" w:hAnsi="黑体" w:eastAsia="黑体" w:cs="黑体"/>
          <w:b w:val="0"/>
          <w:bCs w:val="0"/>
          <w:color w:val="000000" w:themeColor="text1"/>
          <w:highlight w:val="none"/>
          <w:lang w:val="en-US" w:eastAsia="zh-CN"/>
          <w14:textFill>
            <w14:solidFill>
              <w14:schemeClr w14:val="tx1"/>
            </w14:solidFill>
          </w14:textFill>
        </w:rPr>
        <w:t>rate</w:t>
      </w:r>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燃料中的碳在燃烧过程中被完全氧化的百分比。</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bookmarkStart w:id="34" w:name="bookmark22"/>
      <w:r>
        <w:rPr>
          <w:rFonts w:hint="eastAsia"/>
          <w:b/>
          <w:bCs/>
          <w:color w:val="000000" w:themeColor="text1"/>
          <w:highlight w:val="none"/>
          <w14:textFill>
            <w14:solidFill>
              <w14:schemeClr w14:val="tx1"/>
            </w14:solidFill>
          </w14:textFill>
        </w:rPr>
        <w:t>3</w:t>
      </w:r>
      <w:bookmarkEnd w:id="34"/>
      <w:r>
        <w:rPr>
          <w:rFonts w:hint="eastAsia"/>
          <w:b/>
          <w:bCs/>
          <w:color w:val="000000" w:themeColor="text1"/>
          <w:highlight w:val="none"/>
          <w14:textFill>
            <w14:solidFill>
              <w14:schemeClr w14:val="tx1"/>
            </w14:solidFill>
          </w14:textFill>
        </w:rPr>
        <w:t>.12</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en-US"/>
          <w14:textFill>
            <w14:solidFill>
              <w14:schemeClr w14:val="tx1"/>
            </w14:solidFill>
          </w14:textFill>
        </w:rPr>
      </w:pPr>
      <w:bookmarkStart w:id="35" w:name="_Toc6073"/>
      <w:bookmarkStart w:id="36" w:name="_Toc17358"/>
      <w:r>
        <w:rPr>
          <w:rFonts w:hint="eastAsia" w:ascii="黑体" w:hAnsi="黑体" w:eastAsia="黑体" w:cs="黑体"/>
          <w:b w:val="0"/>
          <w:bCs w:val="0"/>
          <w:color w:val="000000" w:themeColor="text1"/>
          <w:highlight w:val="none"/>
          <w:lang w:val="zh-TW" w:eastAsia="zh-TW"/>
          <w14:textFill>
            <w14:solidFill>
              <w14:schemeClr w14:val="tx1"/>
            </w14:solidFill>
          </w14:textFill>
        </w:rPr>
        <w:t>全球变暧潜势</w:t>
      </w:r>
      <w:bookmarkEnd w:id="35"/>
      <w:bookmarkEnd w:id="36"/>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highlight w:val="none"/>
          <w:lang w:val="zh-TW" w:eastAsia="zh-TW"/>
          <w14:textFill>
            <w14:solidFill>
              <w14:schemeClr w14:val="tx1"/>
            </w14:solidFill>
          </w14:textFill>
        </w:rPr>
        <w:t xml:space="preserve"> </w:t>
      </w:r>
      <w:r>
        <w:rPr>
          <w:rFonts w:hint="eastAsia" w:ascii="黑体" w:hAnsi="黑体" w:eastAsia="黑体" w:cs="黑体"/>
          <w:b w:val="0"/>
          <w:bCs w:val="0"/>
          <w:color w:val="000000" w:themeColor="text1"/>
          <w:highlight w:val="none"/>
          <w:lang w:val="en-US" w:eastAsia="en-US"/>
          <w14:textFill>
            <w14:solidFill>
              <w14:schemeClr w14:val="tx1"/>
            </w14:solidFill>
          </w14:textFill>
        </w:rPr>
        <w:t>global warming potential</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en-US"/>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GWP</w:t>
      </w:r>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将单位质量的某种温室气体在给定时间段内辐射强迫的影响与等量二氧化碳辐射强度影响相关联的系数。</w:t>
      </w:r>
    </w:p>
    <w:p>
      <w:pPr>
        <w:keepNext w:val="0"/>
        <w:keepLines w:val="0"/>
        <w:pageBreakBefore w:val="0"/>
        <w:kinsoku/>
        <w:wordWrap/>
        <w:overflowPunct/>
        <w:topLinePunct w:val="0"/>
        <w:bidi w:val="0"/>
        <w:adjustRightInd/>
        <w:snapToGrid/>
        <w:spacing w:line="288" w:lineRule="auto"/>
        <w:ind w:firstLine="0" w:firstLine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3.13</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bookmarkStart w:id="37" w:name="_Toc24482"/>
      <w:bookmarkStart w:id="38" w:name="_Toc7623"/>
      <w:r>
        <w:rPr>
          <w:rFonts w:hint="eastAsia" w:ascii="黑体" w:hAnsi="黑体" w:eastAsia="黑体" w:cs="黑体"/>
          <w:b w:val="0"/>
          <w:bCs w:val="0"/>
          <w:color w:val="000000" w:themeColor="text1"/>
          <w:highlight w:val="none"/>
          <w:lang w:val="zh-TW" w:eastAsia="zh-TW"/>
          <w14:textFill>
            <w14:solidFill>
              <w14:schemeClr w14:val="tx1"/>
            </w14:solidFill>
          </w14:textFill>
        </w:rPr>
        <w:t>二氧化碳当量</w:t>
      </w:r>
      <w:bookmarkEnd w:id="37"/>
      <w:bookmarkEnd w:id="38"/>
      <w:r>
        <w:rPr>
          <w:rFonts w:hint="eastAsia" w:ascii="黑体" w:hAnsi="黑体" w:eastAsia="黑体" w:cs="黑体"/>
          <w:b w:val="0"/>
          <w:bCs w:val="0"/>
          <w:color w:val="000000" w:themeColor="text1"/>
          <w:highlight w:val="none"/>
          <w:lang w:val="en-US" w:eastAsia="zh-CN"/>
          <w14:textFill>
            <w14:solidFill>
              <w14:schemeClr w14:val="tx1"/>
            </w14:solidFill>
          </w14:textFill>
        </w:rPr>
        <w:t xml:space="preserve"> </w:t>
      </w:r>
      <w:r>
        <w:rPr>
          <w:rFonts w:hint="eastAsia" w:ascii="黑体" w:hAnsi="黑体" w:eastAsia="黑体" w:cs="黑体"/>
          <w:b w:val="0"/>
          <w:bCs w:val="0"/>
          <w:color w:val="000000" w:themeColor="text1"/>
          <w:highlight w:val="none"/>
          <w:lang w:val="en-US" w:eastAsia="en-US"/>
          <w14:textFill>
            <w14:solidFill>
              <w14:schemeClr w14:val="tx1"/>
            </w14:solidFill>
          </w14:textFill>
        </w:rPr>
        <w:t>carbon dioxide equivalent</w:t>
      </w:r>
    </w:p>
    <w:p>
      <w:pPr>
        <w:keepNext w:val="0"/>
        <w:keepLines w:val="0"/>
        <w:pageBreakBefore w:val="0"/>
        <w:widowControl/>
        <w:kinsoku/>
        <w:wordWrap/>
        <w:overflowPunct/>
        <w:topLinePunct w:val="0"/>
        <w:bidi w:val="0"/>
        <w:adjustRightInd/>
        <w:snapToGrid/>
        <w:spacing w:line="288" w:lineRule="auto"/>
        <w:jc w:val="left"/>
        <w:textAlignment w:val="auto"/>
        <w:outlineLvl w:val="9"/>
        <w:rPr>
          <w:rFonts w:hint="eastAsia" w:ascii="黑体" w:hAnsi="黑体" w:eastAsia="黑体" w:cs="黑体"/>
          <w:b w:val="0"/>
          <w:bCs w:val="0"/>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highlight w:val="none"/>
          <w:lang w:val="en-US" w:eastAsia="zh-CN"/>
          <w14:textFill>
            <w14:solidFill>
              <w14:schemeClr w14:val="tx1"/>
            </w14:solidFill>
          </w14:textFill>
        </w:rPr>
        <w:t>CO</w:t>
      </w:r>
      <w:r>
        <w:rPr>
          <w:rFonts w:hint="eastAsia" w:ascii="黑体" w:hAnsi="黑体" w:eastAsia="黑体" w:cs="黑体"/>
          <w:b w:val="0"/>
          <w:bCs w:val="0"/>
          <w:color w:val="000000" w:themeColor="text1"/>
          <w:highlight w:val="none"/>
          <w:vertAlign w:val="subscript"/>
          <w:lang w:val="en-US" w:eastAsia="zh-CN"/>
          <w14:textFill>
            <w14:solidFill>
              <w14:schemeClr w14:val="tx1"/>
            </w14:solidFill>
          </w14:textFill>
        </w:rPr>
        <w:t>2</w:t>
      </w:r>
      <w:r>
        <w:rPr>
          <w:rFonts w:hint="eastAsia" w:ascii="黑体" w:hAnsi="黑体" w:eastAsia="黑体" w:cs="黑体"/>
          <w:b w:val="0"/>
          <w:bCs w:val="0"/>
          <w:color w:val="000000" w:themeColor="text1"/>
          <w:highlight w:val="none"/>
          <w:lang w:val="en-US" w:eastAsia="zh-CN"/>
          <w14:textFill>
            <w14:solidFill>
              <w14:schemeClr w14:val="tx1"/>
            </w14:solidFill>
          </w14:textFill>
        </w:rPr>
        <w:t>e</w:t>
      </w:r>
    </w:p>
    <w:p>
      <w:pPr>
        <w:keepNext w:val="0"/>
        <w:keepLines w:val="0"/>
        <w:pageBreakBefore w:val="0"/>
        <w:kinsoku/>
        <w:wordWrap/>
        <w:overflowPunct/>
        <w:topLinePunct w:val="0"/>
        <w:bidi w:val="0"/>
        <w:adjustRightInd/>
        <w:snapToGrid/>
        <w:spacing w:line="288"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在辐射强度上与某种温室气体质量相当的二氧化碳的量。温室气体二氧化碳当量等于给定温室气体的质量乘以它的全球变暖潜势值。</w:t>
      </w:r>
    </w:p>
    <w:p>
      <w:pPr>
        <w:pStyle w:val="2"/>
        <w:spacing w:before="120" w:after="120"/>
        <w:rPr>
          <w:rFonts w:hint="eastAsia" w:ascii="黑体" w:hAnsi="黑体" w:eastAsia="黑体" w:cs="黑体"/>
          <w:color w:val="000000" w:themeColor="text1"/>
          <w:sz w:val="21"/>
          <w:szCs w:val="21"/>
          <w:highlight w:val="none"/>
          <w14:textFill>
            <w14:solidFill>
              <w14:schemeClr w14:val="tx1"/>
            </w14:solidFill>
          </w14:textFill>
        </w:rPr>
      </w:pPr>
      <w:bookmarkStart w:id="39" w:name="_Toc4502"/>
      <w:r>
        <w:rPr>
          <w:rFonts w:hint="eastAsia" w:ascii="黑体" w:hAnsi="黑体" w:eastAsia="黑体" w:cs="黑体"/>
          <w:color w:val="000000" w:themeColor="text1"/>
          <w:sz w:val="21"/>
          <w:szCs w:val="21"/>
          <w:highlight w:val="none"/>
          <w14:textFill>
            <w14:solidFill>
              <w14:schemeClr w14:val="tx1"/>
            </w14:solidFill>
          </w14:textFill>
        </w:rPr>
        <w:t>4 核算边界</w:t>
      </w:r>
      <w:bookmarkEnd w:id="39"/>
    </w:p>
    <w:p>
      <w:pPr>
        <w:pStyle w:val="2"/>
        <w:spacing w:before="120" w:after="120"/>
        <w:rPr>
          <w:rFonts w:hint="eastAsia" w:ascii="黑体" w:hAnsi="黑体" w:eastAsia="黑体" w:cs="黑体"/>
          <w:color w:val="000000" w:themeColor="text1"/>
          <w:sz w:val="21"/>
          <w:szCs w:val="21"/>
          <w:highlight w:val="none"/>
          <w14:textFill>
            <w14:solidFill>
              <w14:schemeClr w14:val="tx1"/>
            </w14:solidFill>
          </w14:textFill>
        </w:rPr>
      </w:pPr>
      <w:bookmarkStart w:id="40" w:name="_Toc11270"/>
      <w:r>
        <w:rPr>
          <w:rFonts w:hint="eastAsia" w:ascii="黑体" w:hAnsi="黑体" w:eastAsia="黑体" w:cs="黑体"/>
          <w:color w:val="000000" w:themeColor="text1"/>
          <w:sz w:val="21"/>
          <w:szCs w:val="21"/>
          <w:highlight w:val="none"/>
          <w14:textFill>
            <w14:solidFill>
              <w14:schemeClr w14:val="tx1"/>
            </w14:solidFill>
          </w14:textFill>
        </w:rPr>
        <w:t>4.1概述</w:t>
      </w:r>
      <w:bookmarkEnd w:id="40"/>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告主体应以企业法人或视同法人的独立核算单位为边界，核算和报告其生产系统产生的温室气体排放。生产系统包括直接生产系统、辅助生产系统、以及直接为生产服务的附属生产系统，其中辅助生产系统包括动力、供电、供水、化验、机修、库房、运输等，附属生产系统包括生产指挥系统（厂部）和厂区内为生产服务的部门和单位（如职工食堂、车间浴室、保健站等）。</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多晶硅生产企业的温室气体核算与报告范围主要包括以下排放：燃料燃烧产生的二氧化碳排放、能源作为原材料用途的排放、过程排放、企业购入和输出的电力、热力产生的二氧化碳排放。</w:t>
      </w: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温室气体排放核算边界</w:t>
      </w:r>
      <w:r>
        <w:rPr>
          <w:rFonts w:hint="eastAsia"/>
          <w:color w:val="000000" w:themeColor="text1"/>
          <w:highlight w:val="none"/>
          <w:lang w:val="en-US" w:eastAsia="zh-CN"/>
          <w14:textFill>
            <w14:solidFill>
              <w14:schemeClr w14:val="tx1"/>
            </w14:solidFill>
          </w14:textFill>
        </w:rPr>
        <w:t>参见附录A</w:t>
      </w:r>
      <w:r>
        <w:rPr>
          <w:rFonts w:hint="eastAsia"/>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如果报告主体除多晶硅生产外还存在其他产品生产活动，并存在本部分未涵盖的温室气体排放环节，则应参考其他相关行业的企业温室气体排放核算与报告要求进行核算并汇总报告（参见附录A）。</w:t>
      </w:r>
    </w:p>
    <w:p>
      <w:pPr>
        <w:pStyle w:val="2"/>
        <w:spacing w:before="120" w:after="120"/>
        <w:rPr>
          <w:rFonts w:hint="eastAsia" w:ascii="黑体" w:hAnsi="黑体" w:eastAsia="黑体" w:cs="黑体"/>
          <w:color w:val="000000" w:themeColor="text1"/>
          <w:sz w:val="21"/>
          <w:szCs w:val="21"/>
          <w:highlight w:val="none"/>
          <w14:textFill>
            <w14:solidFill>
              <w14:schemeClr w14:val="tx1"/>
            </w14:solidFill>
          </w14:textFill>
        </w:rPr>
      </w:pPr>
      <w:bookmarkStart w:id="41" w:name="_Toc23570"/>
      <w:r>
        <w:rPr>
          <w:rFonts w:hint="eastAsia" w:ascii="黑体" w:hAnsi="黑体" w:eastAsia="黑体" w:cs="黑体"/>
          <w:color w:val="000000" w:themeColor="text1"/>
          <w:sz w:val="21"/>
          <w:szCs w:val="21"/>
          <w:highlight w:val="none"/>
          <w14:textFill>
            <w14:solidFill>
              <w14:schemeClr w14:val="tx1"/>
            </w14:solidFill>
          </w14:textFill>
        </w:rPr>
        <w:t>4.2 核算和报告范围</w:t>
      </w:r>
      <w:bookmarkEnd w:id="41"/>
    </w:p>
    <w:p>
      <w:pPr>
        <w:pStyle w:val="4"/>
        <w:rPr>
          <w:rFonts w:hint="eastAsia" w:ascii="黑体" w:hAnsi="黑体" w:eastAsia="黑体" w:cs="黑体"/>
          <w:b w:val="0"/>
          <w:bCs/>
          <w:color w:val="000000" w:themeColor="text1"/>
          <w:highlight w:val="none"/>
          <w14:textFill>
            <w14:solidFill>
              <w14:schemeClr w14:val="tx1"/>
            </w14:solidFill>
          </w14:textFill>
        </w:rPr>
      </w:pPr>
      <w:r>
        <w:rPr>
          <w:rFonts w:hint="eastAsia" w:ascii="黑体" w:hAnsi="黑体" w:eastAsia="黑体" w:cs="黑体"/>
          <w:b w:val="0"/>
          <w:bCs/>
          <w:color w:val="000000" w:themeColor="text1"/>
          <w:highlight w:val="none"/>
          <w14:textFill>
            <w14:solidFill>
              <w14:schemeClr w14:val="tx1"/>
            </w14:solidFill>
          </w14:textFill>
        </w:rPr>
        <w:t>4.2.1 燃料燃烧排放</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所涉及的燃料燃烧排放是指煤、油、气等化石燃料在各种类型的固定燃烧设备（如锅炉、内燃机等）或移动燃烧设备（厂内机动车辆）中发生氧化燃烧过程产生的二氧化碳排放。</w:t>
      </w:r>
    </w:p>
    <w:p>
      <w:pPr>
        <w:pStyle w:val="4"/>
        <w:rPr>
          <w:rFonts w:hint="eastAsia" w:ascii="黑体" w:hAnsi="黑体" w:eastAsia="黑体" w:cs="黑体"/>
          <w:b w:val="0"/>
          <w:bCs/>
          <w:color w:val="000000" w:themeColor="text1"/>
          <w:highlight w:val="none"/>
          <w14:textFill>
            <w14:solidFill>
              <w14:schemeClr w14:val="tx1"/>
            </w14:solidFill>
          </w14:textFill>
        </w:rPr>
      </w:pPr>
      <w:r>
        <w:rPr>
          <w:rFonts w:hint="eastAsia" w:ascii="黑体" w:hAnsi="黑体" w:eastAsia="黑体" w:cs="黑体"/>
          <w:b w:val="0"/>
          <w:bCs/>
          <w:color w:val="000000" w:themeColor="text1"/>
          <w:highlight w:val="none"/>
          <w14:textFill>
            <w14:solidFill>
              <w14:schemeClr w14:val="tx1"/>
            </w14:solidFill>
          </w14:textFill>
        </w:rPr>
        <w:t>4.2.2 能源作为原材料用途的排放</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所涉及的能源作为原材料用途的排放主要是厂界内的制氢工序消耗天然气、甲醇、煤等原材料导致的二氧化碳排放。如果企业从事多晶硅生产所用的氢气全部是外购的，则不涉及此类排放问题。</w:t>
      </w:r>
    </w:p>
    <w:p>
      <w:pPr>
        <w:pStyle w:val="4"/>
        <w:rPr>
          <w:rFonts w:hint="eastAsia" w:ascii="黑体" w:hAnsi="黑体" w:eastAsia="黑体" w:cs="黑体"/>
          <w:b w:val="0"/>
          <w:bCs/>
          <w:color w:val="000000" w:themeColor="text1"/>
          <w:highlight w:val="none"/>
          <w14:textFill>
            <w14:solidFill>
              <w14:schemeClr w14:val="tx1"/>
            </w14:solidFill>
          </w14:textFill>
        </w:rPr>
      </w:pPr>
      <w:r>
        <w:rPr>
          <w:rFonts w:hint="eastAsia" w:ascii="黑体" w:hAnsi="黑体" w:eastAsia="黑体" w:cs="黑体"/>
          <w:b w:val="0"/>
          <w:bCs/>
          <w:color w:val="000000" w:themeColor="text1"/>
          <w:highlight w:val="none"/>
          <w14:textFill>
            <w14:solidFill>
              <w14:schemeClr w14:val="tx1"/>
            </w14:solidFill>
          </w14:textFill>
        </w:rPr>
        <w:t xml:space="preserve">4.2.3 </w:t>
      </w:r>
      <w:r>
        <w:rPr>
          <w:rFonts w:hint="eastAsia" w:ascii="黑体" w:hAnsi="黑体" w:eastAsia="黑体" w:cs="黑体"/>
          <w:b w:val="0"/>
          <w:bCs/>
          <w:color w:val="000000" w:themeColor="text1"/>
          <w:highlight w:val="none"/>
          <w:lang w:val="en-US"/>
          <w14:textFill>
            <w14:solidFill>
              <w14:schemeClr w14:val="tx1"/>
            </w14:solidFill>
          </w14:textFill>
        </w:rPr>
        <w:t>过程</w:t>
      </w:r>
      <w:r>
        <w:rPr>
          <w:rFonts w:hint="eastAsia" w:ascii="黑体" w:hAnsi="黑体" w:eastAsia="黑体" w:cs="黑体"/>
          <w:b w:val="0"/>
          <w:bCs/>
          <w:color w:val="000000" w:themeColor="text1"/>
          <w:highlight w:val="none"/>
          <w14:textFill>
            <w14:solidFill>
              <w14:schemeClr w14:val="tx1"/>
            </w14:solidFill>
          </w14:textFill>
        </w:rPr>
        <w:t>排放</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所涉及的过程排放主要是制冷剂氟利昂、二氧化碳</w:t>
      </w:r>
      <w:r>
        <w:rPr>
          <w:rFonts w:hint="eastAsia"/>
          <w:color w:val="000000" w:themeColor="text1"/>
          <w:highlight w:val="none"/>
          <w:lang w:val="en-US" w:eastAsia="zh-CN"/>
          <w14:textFill>
            <w14:solidFill>
              <w14:schemeClr w14:val="tx1"/>
            </w14:solidFill>
          </w14:textFill>
        </w:rPr>
        <w:t>等</w:t>
      </w:r>
      <w:r>
        <w:rPr>
          <w:rFonts w:hint="eastAsia"/>
          <w:color w:val="000000" w:themeColor="text1"/>
          <w:highlight w:val="none"/>
          <w14:textFill>
            <w14:solidFill>
              <w14:schemeClr w14:val="tx1"/>
            </w14:solidFill>
          </w14:textFill>
        </w:rPr>
        <w:t>使用过程中逸散导致的氢氟碳化物、二氧化碳的排放。</w:t>
      </w:r>
    </w:p>
    <w:p>
      <w:pPr>
        <w:pStyle w:val="4"/>
        <w:rPr>
          <w:rFonts w:hint="eastAsia" w:ascii="黑体" w:hAnsi="黑体" w:eastAsia="黑体" w:cs="黑体"/>
          <w:b w:val="0"/>
          <w:bCs/>
          <w:color w:val="000000" w:themeColor="text1"/>
          <w:highlight w:val="none"/>
          <w14:textFill>
            <w14:solidFill>
              <w14:schemeClr w14:val="tx1"/>
            </w14:solidFill>
          </w14:textFill>
        </w:rPr>
      </w:pPr>
      <w:r>
        <w:rPr>
          <w:rFonts w:hint="eastAsia" w:ascii="黑体" w:hAnsi="黑体" w:eastAsia="黑体" w:cs="黑体"/>
          <w:b w:val="0"/>
          <w:bCs/>
          <w:color w:val="000000" w:themeColor="text1"/>
          <w:highlight w:val="none"/>
          <w14:textFill>
            <w14:solidFill>
              <w14:schemeClr w14:val="tx1"/>
            </w14:solidFill>
          </w14:textFill>
        </w:rPr>
        <w:t>4.2.4 购入的电力、热力产生的排放</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消费的购入电力、热力（蒸汽、热水）所对应的二氧化碳排放。该部分排放实际发生在电力、热力生产企业。绿电是指在生产电力的过程中</w:t>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"https://baike.baidu.com/item/%E4%BA%8C%E6%B0%A7%E5%8C%96%E7%A2%B3/349143" \t "https://baike.baidu.com/item/%E7%BB%BF%E7%94%B5/_blank"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二氧化碳</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排放量为零或趋近于零的电力，下同。</w:t>
      </w:r>
    </w:p>
    <w:p>
      <w:pPr>
        <w:pStyle w:val="4"/>
        <w:rPr>
          <w:rFonts w:hint="eastAsia" w:ascii="黑体" w:hAnsi="黑体" w:eastAsia="黑体" w:cs="黑体"/>
          <w:b w:val="0"/>
          <w:bCs/>
          <w:color w:val="000000" w:themeColor="text1"/>
          <w:highlight w:val="none"/>
          <w14:textFill>
            <w14:solidFill>
              <w14:schemeClr w14:val="tx1"/>
            </w14:solidFill>
          </w14:textFill>
        </w:rPr>
      </w:pPr>
      <w:r>
        <w:rPr>
          <w:rFonts w:hint="eastAsia" w:ascii="黑体" w:hAnsi="黑体" w:eastAsia="黑体" w:cs="黑体"/>
          <w:b w:val="0"/>
          <w:bCs/>
          <w:color w:val="000000" w:themeColor="text1"/>
          <w:highlight w:val="none"/>
          <w14:textFill>
            <w14:solidFill>
              <w14:schemeClr w14:val="tx1"/>
            </w14:solidFill>
          </w14:textFill>
        </w:rPr>
        <w:t>4.2.5 输出的电力、热力产生的排放</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输出的电力、热力（蒸汽、热水）所对应的二氧化碳排放。</w:t>
      </w:r>
    </w:p>
    <w:p>
      <w:pPr>
        <w:pStyle w:val="21"/>
        <w:rPr>
          <w:color w:val="000000" w:themeColor="text1"/>
          <w:highlight w:val="none"/>
          <w14:textFill>
            <w14:solidFill>
              <w14:schemeClr w14:val="tx1"/>
            </w14:solidFill>
          </w14:textFill>
        </w:rPr>
      </w:pPr>
    </w:p>
    <w:p>
      <w:pPr>
        <w:pStyle w:val="2"/>
        <w:spacing w:before="120" w:after="120"/>
        <w:rPr>
          <w:rFonts w:hint="eastAsia" w:ascii="黑体" w:hAnsi="黑体" w:eastAsia="黑体" w:cs="黑体"/>
          <w:color w:val="000000" w:themeColor="text1"/>
          <w:sz w:val="21"/>
          <w:szCs w:val="21"/>
          <w:highlight w:val="none"/>
          <w14:textFill>
            <w14:solidFill>
              <w14:schemeClr w14:val="tx1"/>
            </w14:solidFill>
          </w14:textFill>
        </w:rPr>
      </w:pPr>
      <w:bookmarkStart w:id="42" w:name="_Toc27208"/>
      <w:bookmarkStart w:id="43" w:name="_Toc10036891"/>
      <w:bookmarkStart w:id="44" w:name="_Toc8898877"/>
      <w:bookmarkStart w:id="45" w:name="_Toc127195879"/>
      <w:bookmarkStart w:id="46" w:name="_Toc9957047"/>
      <w:r>
        <w:rPr>
          <w:rFonts w:hint="eastAsia" w:ascii="黑体" w:hAnsi="黑体" w:eastAsia="黑体" w:cs="黑体"/>
          <w:color w:val="000000" w:themeColor="text1"/>
          <w:sz w:val="21"/>
          <w:szCs w:val="21"/>
          <w:highlight w:val="none"/>
          <w:lang w:val="en-US" w:eastAsia="zh-CN"/>
          <w14:textFill>
            <w14:solidFill>
              <w14:schemeClr w14:val="tx1"/>
            </w14:solidFill>
          </w14:textFill>
        </w:rPr>
        <w:t>5</w:t>
      </w:r>
      <w:r>
        <w:rPr>
          <w:rFonts w:hint="eastAsia" w:ascii="黑体" w:hAnsi="黑体" w:eastAsia="黑体" w:cs="黑体"/>
          <w:color w:val="000000" w:themeColor="text1"/>
          <w:sz w:val="21"/>
          <w:szCs w:val="21"/>
          <w:highlight w:val="none"/>
          <w14:textFill>
            <w14:solidFill>
              <w14:schemeClr w14:val="tx1"/>
            </w14:solidFill>
          </w14:textFill>
        </w:rPr>
        <w:t>计量要求</w:t>
      </w:r>
      <w:bookmarkEnd w:id="42"/>
      <w:bookmarkEnd w:id="43"/>
      <w:bookmarkEnd w:id="44"/>
      <w:bookmarkEnd w:id="45"/>
      <w:bookmarkEnd w:id="46"/>
    </w:p>
    <w:p>
      <w:pPr>
        <w:pStyle w:val="2"/>
        <w:keepNext/>
        <w:keepLines/>
        <w:pageBreakBefore w:val="0"/>
        <w:widowControl w:val="0"/>
        <w:kinsoku/>
        <w:wordWrap/>
        <w:overflowPunct/>
        <w:topLinePunct w:val="0"/>
        <w:autoSpaceDE/>
        <w:autoSpaceDN/>
        <w:bidi w:val="0"/>
        <w:adjustRightInd/>
        <w:snapToGrid/>
        <w:spacing w:before="12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47" w:name="_Toc20292"/>
      <w:bookmarkStart w:id="48" w:name="_Toc127195880"/>
      <w:bookmarkStart w:id="49" w:name="_Toc10036892"/>
      <w:bookmarkStart w:id="50" w:name="_Toc9957048"/>
      <w:r>
        <w:rPr>
          <w:rFonts w:hint="eastAsia" w:ascii="黑体" w:hAnsi="黑体" w:eastAsia="黑体" w:cs="黑体"/>
          <w:color w:val="000000" w:themeColor="text1"/>
          <w:sz w:val="21"/>
          <w:szCs w:val="21"/>
          <w:highlight w:val="none"/>
          <w:lang w:val="en-US" w:eastAsia="zh-CN"/>
          <w14:textFill>
            <w14:solidFill>
              <w14:schemeClr w14:val="tx1"/>
            </w14:solidFill>
          </w14:textFill>
        </w:rPr>
        <w:t>5.1 参数识别</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温室气体</w:t>
      </w:r>
      <w:r>
        <w:rPr>
          <w:rFonts w:hint="eastAsia"/>
          <w:color w:val="000000" w:themeColor="text1"/>
          <w:highlight w:val="none"/>
          <w14:textFill>
            <w14:solidFill>
              <w14:schemeClr w14:val="tx1"/>
            </w14:solidFill>
          </w14:textFill>
        </w:rPr>
        <w:t>排放计量参数的类型见表1。</w:t>
      </w:r>
    </w:p>
    <w:p>
      <w:pPr>
        <w:pStyle w:val="25"/>
        <w:spacing w:before="60" w:after="60" w:line="360" w:lineRule="auto"/>
        <w:jc w:val="center"/>
        <w:rPr>
          <w:rFonts w:ascii="Times New Roman" w:eastAsia="黑体"/>
          <w:color w:val="000000" w:themeColor="text1"/>
          <w:sz w:val="21"/>
          <w:szCs w:val="21"/>
          <w:highlight w:val="none"/>
          <w14:textFill>
            <w14:solidFill>
              <w14:schemeClr w14:val="tx1"/>
            </w14:solidFill>
          </w14:textFill>
        </w:rPr>
      </w:pPr>
      <w:r>
        <w:rPr>
          <w:rFonts w:hint="eastAsia" w:ascii="Times New Roman" w:eastAsia="黑体"/>
          <w:color w:val="000000" w:themeColor="text1"/>
          <w:sz w:val="18"/>
          <w:szCs w:val="18"/>
          <w:highlight w:val="none"/>
          <w14:textFill>
            <w14:solidFill>
              <w14:schemeClr w14:val="tx1"/>
            </w14:solidFill>
          </w14:textFill>
        </w:rPr>
        <w:t xml:space="preserve">   </w:t>
      </w:r>
      <w:r>
        <w:rPr>
          <w:rFonts w:hint="eastAsia" w:ascii="Times New Roman" w:eastAsia="黑体"/>
          <w:color w:val="000000" w:themeColor="text1"/>
          <w:sz w:val="21"/>
          <w:szCs w:val="21"/>
          <w:highlight w:val="none"/>
          <w14:textFill>
            <w14:solidFill>
              <w14:schemeClr w14:val="tx1"/>
            </w14:solidFill>
          </w14:textFill>
        </w:rPr>
        <w:t>表1 企业碳排放计量参数识别</w:t>
      </w:r>
    </w:p>
    <w:tbl>
      <w:tblPr>
        <w:tblStyle w:val="1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8"/>
        <w:gridCol w:w="3473"/>
        <w:gridCol w:w="2485"/>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blHeader/>
          <w:jc w:val="center"/>
        </w:trPr>
        <w:tc>
          <w:tcPr>
            <w:tcW w:w="930"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排放源名称</w:t>
            </w:r>
          </w:p>
        </w:tc>
        <w:tc>
          <w:tcPr>
            <w:tcW w:w="1747"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具体的排放源</w:t>
            </w:r>
          </w:p>
        </w:tc>
        <w:tc>
          <w:tcPr>
            <w:tcW w:w="1250"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计量参数类型</w:t>
            </w:r>
          </w:p>
        </w:tc>
        <w:tc>
          <w:tcPr>
            <w:tcW w:w="1070"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pct"/>
            <w:vMerge w:val="restar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化石燃料燃烧</w:t>
            </w:r>
          </w:p>
        </w:tc>
        <w:tc>
          <w:tcPr>
            <w:tcW w:w="1747" w:type="pct"/>
            <w:vMerge w:val="restar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化石燃料燃烧排放</w:t>
            </w:r>
          </w:p>
        </w:tc>
        <w:tc>
          <w:tcPr>
            <w:tcW w:w="125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化石燃料消耗量</w:t>
            </w:r>
          </w:p>
        </w:tc>
        <w:tc>
          <w:tcPr>
            <w:tcW w:w="107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衡器、油流量计、气体流量计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pct"/>
            <w:vMerge w:val="continue"/>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747" w:type="pct"/>
            <w:vMerge w:val="continue"/>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color w:val="000000" w:themeColor="text1"/>
                <w:sz w:val="18"/>
                <w:szCs w:val="18"/>
                <w:highlight w:val="none"/>
                <w14:textFill>
                  <w14:solidFill>
                    <w14:schemeClr w14:val="tx1"/>
                  </w14:solidFill>
                </w14:textFill>
              </w:rPr>
            </w:pPr>
          </w:p>
        </w:tc>
        <w:tc>
          <w:tcPr>
            <w:tcW w:w="125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低位发热量</w:t>
            </w:r>
          </w:p>
        </w:tc>
        <w:tc>
          <w:tcPr>
            <w:tcW w:w="107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能源作为原材料用途的排放</w:t>
            </w:r>
          </w:p>
        </w:tc>
        <w:tc>
          <w:tcPr>
            <w:tcW w:w="1747"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制氢工序消耗天然气、甲醇、煤等原材料导致的二氧化碳排放。</w:t>
            </w:r>
          </w:p>
        </w:tc>
        <w:tc>
          <w:tcPr>
            <w:tcW w:w="125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能源产品消耗量</w:t>
            </w:r>
          </w:p>
        </w:tc>
        <w:tc>
          <w:tcPr>
            <w:tcW w:w="107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衡器</w:t>
            </w: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气体流量计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pct"/>
            <w:vMerge w:val="restar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过程排放</w:t>
            </w:r>
          </w:p>
        </w:tc>
        <w:tc>
          <w:tcPr>
            <w:tcW w:w="1747" w:type="pct"/>
            <w:vMerge w:val="restart"/>
            <w:noWrap w:val="0"/>
            <w:vAlign w:val="center"/>
          </w:tcPr>
          <w:p>
            <w:pPr>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制冷剂氟利昂、二氧化碳</w:t>
            </w:r>
            <w:r>
              <w:rPr>
                <w:rFonts w:hint="eastAsia" w:ascii="宋体" w:hAnsi="宋体" w:cs="宋体"/>
                <w:color w:val="000000" w:themeColor="text1"/>
                <w:sz w:val="18"/>
                <w:szCs w:val="18"/>
                <w:highlight w:val="none"/>
                <w:lang w:val="en-US" w:eastAsia="zh-CN"/>
                <w14:textFill>
                  <w14:solidFill>
                    <w14:schemeClr w14:val="tx1"/>
                  </w14:solidFill>
                </w14:textFill>
              </w:rPr>
              <w:t>等</w:t>
            </w:r>
            <w:r>
              <w:rPr>
                <w:rFonts w:hint="eastAsia" w:ascii="宋体" w:hAnsi="宋体" w:cs="宋体"/>
                <w:color w:val="000000" w:themeColor="text1"/>
                <w:sz w:val="18"/>
                <w:szCs w:val="18"/>
                <w:highlight w:val="none"/>
                <w14:textFill>
                  <w14:solidFill>
                    <w14:schemeClr w14:val="tx1"/>
                  </w14:solidFill>
                </w14:textFill>
              </w:rPr>
              <w:t>使用过程中逸散导致的氢氟碳化物、二氧化碳的排放。</w:t>
            </w:r>
          </w:p>
        </w:tc>
        <w:tc>
          <w:tcPr>
            <w:tcW w:w="1250" w:type="pct"/>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氟利昂</w:t>
            </w:r>
            <w:r>
              <w:rPr>
                <w:rFonts w:hint="eastAsia" w:ascii="宋体" w:hAnsi="宋体" w:cs="宋体"/>
                <w:color w:val="000000" w:themeColor="text1"/>
                <w:sz w:val="18"/>
                <w:szCs w:val="18"/>
                <w:highlight w:val="none"/>
                <w:lang w:val="en-US" w:eastAsia="zh-CN"/>
                <w14:textFill>
                  <w14:solidFill>
                    <w14:schemeClr w14:val="tx1"/>
                  </w14:solidFill>
                </w14:textFill>
              </w:rPr>
              <w:t>消耗量</w:t>
            </w:r>
          </w:p>
        </w:tc>
        <w:tc>
          <w:tcPr>
            <w:tcW w:w="107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pct"/>
            <w:vMerge w:val="continue"/>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747" w:type="pct"/>
            <w:vMerge w:val="continue"/>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color w:val="000000" w:themeColor="text1"/>
                <w:sz w:val="18"/>
                <w:szCs w:val="18"/>
                <w:highlight w:val="none"/>
                <w14:textFill>
                  <w14:solidFill>
                    <w14:schemeClr w14:val="tx1"/>
                  </w14:solidFill>
                </w14:textFill>
              </w:rPr>
            </w:pPr>
          </w:p>
        </w:tc>
        <w:tc>
          <w:tcPr>
            <w:tcW w:w="1250" w:type="pct"/>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二氧化碳</w:t>
            </w:r>
            <w:r>
              <w:rPr>
                <w:rFonts w:hint="eastAsia" w:ascii="宋体" w:hAnsi="宋体" w:cs="宋体"/>
                <w:color w:val="000000" w:themeColor="text1"/>
                <w:sz w:val="18"/>
                <w:szCs w:val="18"/>
                <w:highlight w:val="none"/>
                <w:lang w:val="en-US" w:eastAsia="zh-CN"/>
                <w14:textFill>
                  <w14:solidFill>
                    <w14:schemeClr w14:val="tx1"/>
                  </w14:solidFill>
                </w14:textFill>
              </w:rPr>
              <w:t>消耗量</w:t>
            </w:r>
          </w:p>
        </w:tc>
        <w:tc>
          <w:tcPr>
            <w:tcW w:w="107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pct"/>
            <w:vMerge w:val="restar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购入和输出的电力及热力产生的排放</w:t>
            </w:r>
          </w:p>
        </w:tc>
        <w:tc>
          <w:tcPr>
            <w:tcW w:w="1747" w:type="pct"/>
            <w:noWrap w:val="0"/>
            <w:vAlign w:val="center"/>
          </w:tcPr>
          <w:p>
            <w:pPr>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生产过程购入和输出的电力产生的排放</w:t>
            </w:r>
          </w:p>
        </w:tc>
        <w:tc>
          <w:tcPr>
            <w:tcW w:w="125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购入和输出电量</w:t>
            </w:r>
          </w:p>
        </w:tc>
        <w:tc>
          <w:tcPr>
            <w:tcW w:w="107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30" w:type="pct"/>
            <w:vMerge w:val="continue"/>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747" w:type="pct"/>
            <w:vMerge w:val="restar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生产过程购入和输出的热力产生的排放</w:t>
            </w:r>
          </w:p>
        </w:tc>
        <w:tc>
          <w:tcPr>
            <w:tcW w:w="125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购入和输出蒸汽量、蒸汽温度、蒸汽压力</w:t>
            </w:r>
          </w:p>
        </w:tc>
        <w:tc>
          <w:tcPr>
            <w:tcW w:w="107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流量仪表、温度仪表、压力仪表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pct"/>
            <w:vMerge w:val="continue"/>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747" w:type="pct"/>
            <w:vMerge w:val="continue"/>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color w:val="000000" w:themeColor="text1"/>
                <w:sz w:val="18"/>
                <w:szCs w:val="18"/>
                <w:highlight w:val="none"/>
                <w14:textFill>
                  <w14:solidFill>
                    <w14:schemeClr w14:val="tx1"/>
                  </w14:solidFill>
                </w14:textFill>
              </w:rPr>
            </w:pPr>
          </w:p>
        </w:tc>
        <w:tc>
          <w:tcPr>
            <w:tcW w:w="125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购入和输出热水量、热水温度</w:t>
            </w:r>
          </w:p>
        </w:tc>
        <w:tc>
          <w:tcPr>
            <w:tcW w:w="107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流量仪表、温度仪表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30" w:type="pct"/>
            <w:vMerge w:val="continue"/>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747" w:type="pct"/>
            <w:vMerge w:val="continue"/>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宋体"/>
                <w:color w:val="000000" w:themeColor="text1"/>
                <w:sz w:val="18"/>
                <w:szCs w:val="18"/>
                <w:highlight w:val="none"/>
                <w14:textFill>
                  <w14:solidFill>
                    <w14:schemeClr w14:val="tx1"/>
                  </w14:solidFill>
                </w14:textFill>
              </w:rPr>
            </w:pPr>
          </w:p>
        </w:tc>
        <w:tc>
          <w:tcPr>
            <w:tcW w:w="125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购入和输出导热油量、导热油温度</w:t>
            </w:r>
          </w:p>
        </w:tc>
        <w:tc>
          <w:tcPr>
            <w:tcW w:w="1070" w:type="pct"/>
            <w:noWrap w:val="0"/>
            <w:vAlign w:val="center"/>
          </w:tcPr>
          <w:p>
            <w:pPr>
              <w:pStyle w:val="25"/>
              <w:keepNext w:val="0"/>
              <w:keepLines w:val="0"/>
              <w:pageBreakBefore w:val="0"/>
              <w:widowControl w:val="0"/>
              <w:kinsoku/>
              <w:wordWrap/>
              <w:overflowPunct/>
              <w:topLinePunct w:val="0"/>
              <w:bidi w:val="0"/>
              <w:snapToGrid/>
              <w:spacing w:before="60" w:after="60" w:line="240" w:lineRule="auto"/>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流量仪表、温度仪表</w:t>
            </w:r>
          </w:p>
        </w:tc>
      </w:tr>
    </w:tbl>
    <w:p>
      <w:pPr>
        <w:rPr>
          <w:rFonts w:hint="eastAsia"/>
          <w:color w:val="000000" w:themeColor="text1"/>
          <w:highlight w:val="none"/>
          <w14:textFill>
            <w14:solidFill>
              <w14:schemeClr w14:val="tx1"/>
            </w14:solidFill>
          </w14:textFill>
        </w:rPr>
      </w:pPr>
      <w:bookmarkStart w:id="51" w:name="_Toc8898880"/>
      <w:r>
        <w:rPr>
          <w:rFonts w:hint="eastAsia"/>
          <w:color w:val="000000" w:themeColor="text1"/>
          <w:highlight w:val="none"/>
          <w14:textFill>
            <w14:solidFill>
              <w14:schemeClr w14:val="tx1"/>
            </w14:solidFill>
          </w14:textFill>
        </w:rPr>
        <w:t xml:space="preserve">                     </w:t>
      </w:r>
    </w:p>
    <w:p>
      <w:pPr>
        <w:pStyle w:val="2"/>
        <w:keepNext/>
        <w:keepLines/>
        <w:pageBreakBefore w:val="0"/>
        <w:widowControl w:val="0"/>
        <w:kinsoku/>
        <w:wordWrap/>
        <w:overflowPunct/>
        <w:topLinePunct w:val="0"/>
        <w:autoSpaceDE/>
        <w:autoSpaceDN/>
        <w:bidi w:val="0"/>
        <w:adjustRightInd/>
        <w:snapToGrid/>
        <w:spacing w:before="12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52" w:name="_Toc9957049"/>
      <w:bookmarkStart w:id="53" w:name="_Toc127195881"/>
      <w:bookmarkStart w:id="54" w:name="_Toc29027"/>
      <w:bookmarkStart w:id="55" w:name="_Toc10036893"/>
      <w:r>
        <w:rPr>
          <w:rFonts w:hint="eastAsia" w:ascii="黑体" w:hAnsi="黑体" w:eastAsia="黑体" w:cs="黑体"/>
          <w:color w:val="000000" w:themeColor="text1"/>
          <w:sz w:val="21"/>
          <w:szCs w:val="21"/>
          <w:highlight w:val="none"/>
          <w:lang w:val="en-US" w:eastAsia="zh-CN"/>
          <w14:textFill>
            <w14:solidFill>
              <w14:schemeClr w14:val="tx1"/>
            </w14:solidFill>
          </w14:textFill>
        </w:rPr>
        <w:t>5.2 化石燃料消耗量计量要求</w:t>
      </w:r>
      <w:bookmarkEnd w:id="51"/>
      <w:bookmarkEnd w:id="52"/>
      <w:bookmarkEnd w:id="53"/>
      <w:bookmarkEnd w:id="54"/>
      <w:bookmarkEnd w:id="55"/>
    </w:p>
    <w:p>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化石燃料</w:t>
      </w:r>
      <w:r>
        <w:rPr>
          <w:rFonts w:hint="eastAsia"/>
          <w:color w:val="000000" w:themeColor="text1"/>
          <w:highlight w:val="none"/>
          <w14:textFill>
            <w14:solidFill>
              <w14:schemeClr w14:val="tx1"/>
            </w14:solidFill>
          </w14:textFill>
        </w:rPr>
        <w:t>消耗量的</w:t>
      </w:r>
      <w:r>
        <w:rPr>
          <w:color w:val="000000" w:themeColor="text1"/>
          <w:highlight w:val="none"/>
          <w14:textFill>
            <w14:solidFill>
              <w14:schemeClr w14:val="tx1"/>
            </w14:solidFill>
          </w14:textFill>
        </w:rPr>
        <w:t>计量要求见表2。</w:t>
      </w:r>
    </w:p>
    <w:p>
      <w:pPr>
        <w:pStyle w:val="25"/>
        <w:spacing w:before="60" w:after="60" w:line="360" w:lineRule="auto"/>
        <w:jc w:val="center"/>
        <w:rPr>
          <w:rFonts w:ascii="Times New Roman" w:eastAsia="黑体"/>
          <w:color w:val="000000" w:themeColor="text1"/>
          <w:sz w:val="21"/>
          <w:szCs w:val="21"/>
          <w:highlight w:val="none"/>
          <w14:textFill>
            <w14:solidFill>
              <w14:schemeClr w14:val="tx1"/>
            </w14:solidFill>
          </w14:textFill>
        </w:rPr>
      </w:pPr>
      <w:r>
        <w:rPr>
          <w:rFonts w:hint="eastAsia" w:ascii="Times New Roman" w:eastAsia="黑体"/>
          <w:color w:val="000000" w:themeColor="text1"/>
          <w:sz w:val="21"/>
          <w:szCs w:val="21"/>
          <w:highlight w:val="none"/>
          <w14:textFill>
            <w14:solidFill>
              <w14:schemeClr w14:val="tx1"/>
            </w14:solidFill>
          </w14:textFill>
        </w:rPr>
        <w:t>表2 化石燃料消耗量计量要求</w:t>
      </w:r>
    </w:p>
    <w:tbl>
      <w:tblPr>
        <w:tblStyle w:val="15"/>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
        <w:gridCol w:w="1431"/>
        <w:gridCol w:w="1723"/>
        <w:gridCol w:w="1227"/>
        <w:gridCol w:w="1368"/>
        <w:gridCol w:w="770"/>
        <w:gridCol w:w="1066"/>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90"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燃料类型</w:t>
            </w:r>
          </w:p>
        </w:tc>
        <w:tc>
          <w:tcPr>
            <w:tcW w:w="721"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计量器具</w:t>
            </w:r>
          </w:p>
        </w:tc>
        <w:tc>
          <w:tcPr>
            <w:tcW w:w="868"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准确度等级</w:t>
            </w:r>
          </w:p>
        </w:tc>
        <w:tc>
          <w:tcPr>
            <w:tcW w:w="618"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计量设备</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溯源方式</w:t>
            </w:r>
          </w:p>
        </w:tc>
        <w:tc>
          <w:tcPr>
            <w:tcW w:w="689"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溯源</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频次</w:t>
            </w:r>
          </w:p>
        </w:tc>
        <w:tc>
          <w:tcPr>
            <w:tcW w:w="388"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频次</w:t>
            </w:r>
          </w:p>
        </w:tc>
        <w:tc>
          <w:tcPr>
            <w:tcW w:w="537"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记录</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频次</w:t>
            </w:r>
          </w:p>
        </w:tc>
        <w:tc>
          <w:tcPr>
            <w:tcW w:w="685"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安装位置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90" w:type="pct"/>
            <w:vMerge w:val="restar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固态燃料</w:t>
            </w:r>
          </w:p>
        </w:tc>
        <w:tc>
          <w:tcPr>
            <w:tcW w:w="721"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非自动衡器</w:t>
            </w:r>
          </w:p>
        </w:tc>
        <w:tc>
          <w:tcPr>
            <w:tcW w:w="86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0.1</w:t>
            </w:r>
          </w:p>
        </w:tc>
        <w:tc>
          <w:tcPr>
            <w:tcW w:w="61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检定</w:t>
            </w:r>
          </w:p>
        </w:tc>
        <w:tc>
          <w:tcPr>
            <w:tcW w:w="689"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1次/12个月</w:t>
            </w:r>
          </w:p>
        </w:tc>
        <w:tc>
          <w:tcPr>
            <w:tcW w:w="38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每批</w:t>
            </w:r>
          </w:p>
        </w:tc>
        <w:tc>
          <w:tcPr>
            <w:tcW w:w="537"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每批</w:t>
            </w:r>
          </w:p>
        </w:tc>
        <w:tc>
          <w:tcPr>
            <w:tcW w:w="685" w:type="pct"/>
            <w:noWrap w:val="0"/>
            <w:vAlign w:val="top"/>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90" w:type="pct"/>
            <w:vMerge w:val="continue"/>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p>
        </w:tc>
        <w:tc>
          <w:tcPr>
            <w:tcW w:w="721"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连续累计自动衡器（皮带秤）</w:t>
            </w:r>
          </w:p>
        </w:tc>
        <w:tc>
          <w:tcPr>
            <w:tcW w:w="86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0.5</w:t>
            </w:r>
          </w:p>
        </w:tc>
        <w:tc>
          <w:tcPr>
            <w:tcW w:w="61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检定</w:t>
            </w:r>
          </w:p>
        </w:tc>
        <w:tc>
          <w:tcPr>
            <w:tcW w:w="689"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1次/12个月</w:t>
            </w:r>
          </w:p>
        </w:tc>
        <w:tc>
          <w:tcPr>
            <w:tcW w:w="38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连续</w:t>
            </w:r>
          </w:p>
        </w:tc>
        <w:tc>
          <w:tcPr>
            <w:tcW w:w="537"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每月</w:t>
            </w:r>
          </w:p>
        </w:tc>
        <w:tc>
          <w:tcPr>
            <w:tcW w:w="685" w:type="pct"/>
            <w:noWrap w:val="0"/>
            <w:vAlign w:val="top"/>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安装在进燃炉燃烧前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490"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液态燃料</w:t>
            </w:r>
          </w:p>
        </w:tc>
        <w:tc>
          <w:tcPr>
            <w:tcW w:w="721"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油流量计</w:t>
            </w:r>
          </w:p>
        </w:tc>
        <w:tc>
          <w:tcPr>
            <w:tcW w:w="86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成品油：0.5</w:t>
            </w:r>
          </w:p>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重油、渣油：1.0</w:t>
            </w:r>
          </w:p>
        </w:tc>
        <w:tc>
          <w:tcPr>
            <w:tcW w:w="61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检定/校准</w:t>
            </w:r>
          </w:p>
        </w:tc>
        <w:tc>
          <w:tcPr>
            <w:tcW w:w="689"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1次/12个月</w:t>
            </w:r>
          </w:p>
        </w:tc>
        <w:tc>
          <w:tcPr>
            <w:tcW w:w="38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每批</w:t>
            </w:r>
          </w:p>
        </w:tc>
        <w:tc>
          <w:tcPr>
            <w:tcW w:w="537"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每批</w:t>
            </w:r>
          </w:p>
        </w:tc>
        <w:tc>
          <w:tcPr>
            <w:tcW w:w="685"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安装在储油罐与燃炉之间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90"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气态燃料</w:t>
            </w:r>
          </w:p>
        </w:tc>
        <w:tc>
          <w:tcPr>
            <w:tcW w:w="721"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气体流量计</w:t>
            </w:r>
          </w:p>
        </w:tc>
        <w:tc>
          <w:tcPr>
            <w:tcW w:w="86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2.0</w:t>
            </w:r>
          </w:p>
        </w:tc>
        <w:tc>
          <w:tcPr>
            <w:tcW w:w="61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检定/校准</w:t>
            </w:r>
          </w:p>
        </w:tc>
        <w:tc>
          <w:tcPr>
            <w:tcW w:w="689"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1次/12个月</w:t>
            </w:r>
          </w:p>
        </w:tc>
        <w:tc>
          <w:tcPr>
            <w:tcW w:w="388"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连续</w:t>
            </w:r>
          </w:p>
        </w:tc>
        <w:tc>
          <w:tcPr>
            <w:tcW w:w="537" w:type="pct"/>
            <w:noWrap w:val="0"/>
            <w:vAlign w:val="center"/>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每月</w:t>
            </w:r>
          </w:p>
        </w:tc>
        <w:tc>
          <w:tcPr>
            <w:tcW w:w="685" w:type="pct"/>
            <w:noWrap w:val="0"/>
            <w:vAlign w:val="top"/>
          </w:tcPr>
          <w:p>
            <w:pPr>
              <w:pStyle w:val="67"/>
              <w:numPr>
                <w:ilvl w:val="0"/>
                <w:numId w:val="0"/>
              </w:numPr>
              <w:spacing w:before="0" w:beforeLines="0" w:after="0" w:afterLines="0" w:line="240" w:lineRule="auto"/>
              <w:jc w:val="center"/>
              <w:rPr>
                <w:rFonts w:hint="default" w:ascii="Times New Roman" w:hAnsi="Times New Roman" w:cs="Times New Roman" w:eastAsiaTheme="minorEastAsia"/>
                <w:color w:val="000000" w:themeColor="text1"/>
                <w:sz w:val="18"/>
                <w:szCs w:val="18"/>
                <w:highlight w:val="none"/>
                <w14:textFill>
                  <w14:solidFill>
                    <w14:schemeClr w14:val="tx1"/>
                  </w14:solidFill>
                </w14:textFill>
              </w:rPr>
            </w:pPr>
            <w:r>
              <w:rPr>
                <w:rFonts w:hint="default" w:ascii="Times New Roman" w:hAnsi="Times New Roman" w:cs="Times New Roman" w:eastAsiaTheme="minorEastAsia"/>
                <w:color w:val="000000" w:themeColor="text1"/>
                <w:sz w:val="18"/>
                <w:szCs w:val="18"/>
                <w:highlight w:val="none"/>
                <w14:textFill>
                  <w14:solidFill>
                    <w14:schemeClr w14:val="tx1"/>
                  </w14:solidFill>
                </w14:textFill>
              </w:rPr>
              <w:t>安装于储气罐与燃炉之间</w:t>
            </w:r>
          </w:p>
        </w:tc>
      </w:tr>
    </w:tbl>
    <w:p>
      <w:pPr>
        <w:pStyle w:val="2"/>
        <w:keepNext/>
        <w:keepLines/>
        <w:pageBreakBefore w:val="0"/>
        <w:widowControl w:val="0"/>
        <w:kinsoku/>
        <w:wordWrap/>
        <w:overflowPunct/>
        <w:topLinePunct w:val="0"/>
        <w:autoSpaceDE/>
        <w:autoSpaceDN/>
        <w:bidi w:val="0"/>
        <w:adjustRightInd/>
        <w:snapToGrid/>
        <w:spacing w:before="12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56" w:name="_Toc9965374"/>
      <w:bookmarkEnd w:id="56"/>
      <w:bookmarkStart w:id="57" w:name="_Toc9965364"/>
      <w:bookmarkEnd w:id="57"/>
      <w:bookmarkStart w:id="58" w:name="_Toc9965369"/>
      <w:bookmarkEnd w:id="58"/>
      <w:bookmarkStart w:id="59" w:name="_Toc9957055"/>
      <w:bookmarkEnd w:id="59"/>
      <w:bookmarkStart w:id="60" w:name="_Toc9965366"/>
      <w:bookmarkEnd w:id="60"/>
      <w:bookmarkStart w:id="61" w:name="_Toc9965368"/>
      <w:bookmarkEnd w:id="61"/>
      <w:bookmarkStart w:id="62" w:name="_Toc9957060"/>
      <w:bookmarkEnd w:id="62"/>
      <w:bookmarkStart w:id="63" w:name="_Toc9957054"/>
      <w:bookmarkEnd w:id="63"/>
      <w:bookmarkStart w:id="64" w:name="_Toc9965367"/>
      <w:bookmarkEnd w:id="64"/>
      <w:bookmarkStart w:id="65" w:name="_Toc9957058"/>
      <w:bookmarkEnd w:id="65"/>
      <w:bookmarkStart w:id="66" w:name="_Toc9957052"/>
      <w:bookmarkEnd w:id="66"/>
      <w:bookmarkStart w:id="67" w:name="_Toc9957059"/>
      <w:bookmarkEnd w:id="67"/>
      <w:bookmarkStart w:id="68" w:name="_Toc9965373"/>
      <w:bookmarkEnd w:id="68"/>
      <w:bookmarkStart w:id="69" w:name="_Toc9957053"/>
      <w:bookmarkEnd w:id="69"/>
      <w:bookmarkStart w:id="70" w:name="_Toc9965372"/>
      <w:bookmarkEnd w:id="70"/>
      <w:bookmarkStart w:id="71" w:name="_Toc9957051"/>
      <w:bookmarkEnd w:id="71"/>
      <w:bookmarkStart w:id="72" w:name="_Toc9957056"/>
      <w:bookmarkEnd w:id="72"/>
      <w:bookmarkStart w:id="73" w:name="_Toc9965371"/>
      <w:bookmarkEnd w:id="73"/>
      <w:bookmarkStart w:id="74" w:name="_Toc9965370"/>
      <w:bookmarkEnd w:id="74"/>
      <w:bookmarkStart w:id="75" w:name="_Toc9957050"/>
      <w:bookmarkEnd w:id="75"/>
      <w:bookmarkStart w:id="76" w:name="_Toc9965365"/>
      <w:bookmarkEnd w:id="76"/>
      <w:bookmarkStart w:id="77" w:name="_Toc9957057"/>
      <w:bookmarkEnd w:id="77"/>
      <w:bookmarkStart w:id="78" w:name="_Toc22527"/>
      <w:bookmarkStart w:id="79" w:name="_Toc127195882"/>
      <w:r>
        <w:rPr>
          <w:rFonts w:hint="eastAsia" w:ascii="黑体" w:hAnsi="黑体" w:eastAsia="黑体" w:cs="黑体"/>
          <w:color w:val="000000" w:themeColor="text1"/>
          <w:sz w:val="21"/>
          <w:szCs w:val="21"/>
          <w:highlight w:val="none"/>
          <w:lang w:val="en-US" w:eastAsia="zh-CN"/>
          <w14:textFill>
            <w14:solidFill>
              <w14:schemeClr w14:val="tx1"/>
            </w14:solidFill>
          </w14:textFill>
        </w:rPr>
        <w:t>5.3 能源作为原材料用途的排放</w:t>
      </w:r>
      <w:bookmarkEnd w:id="78"/>
      <w:bookmarkEnd w:id="79"/>
    </w:p>
    <w:p>
      <w:pPr>
        <w:pStyle w:val="67"/>
        <w:numPr>
          <w:ilvl w:val="-1"/>
          <w:numId w:val="0"/>
        </w:numPr>
        <w:spacing w:before="120" w:after="120"/>
        <w:outlineLvl w:val="2"/>
        <w:rPr>
          <w:color w:val="000000" w:themeColor="text1"/>
          <w:highlight w:val="none"/>
          <w14:textFill>
            <w14:solidFill>
              <w14:schemeClr w14:val="tx1"/>
            </w14:solidFill>
          </w14:textFill>
        </w:rPr>
      </w:pPr>
      <w:bookmarkStart w:id="80" w:name="_Toc9957062"/>
      <w:bookmarkStart w:id="81" w:name="_Toc10036895"/>
      <w:bookmarkStart w:id="82" w:name="_Toc127195883"/>
      <w:bookmarkStart w:id="83" w:name="_Toc527122761"/>
      <w:r>
        <w:rPr>
          <w:rFonts w:hint="eastAsia" w:ascii="Times New Roman"/>
          <w:color w:val="000000" w:themeColor="text1"/>
          <w:highlight w:val="none"/>
          <w:lang w:val="en-US" w:eastAsia="zh-CN"/>
          <w14:textFill>
            <w14:solidFill>
              <w14:schemeClr w14:val="tx1"/>
            </w14:solidFill>
          </w14:textFill>
        </w:rPr>
        <w:t xml:space="preserve">5.3.1 </w:t>
      </w:r>
      <w:r>
        <w:rPr>
          <w:rFonts w:hint="eastAsia" w:ascii="Times New Roman"/>
          <w:color w:val="000000" w:themeColor="text1"/>
          <w:highlight w:val="none"/>
          <w14:textFill>
            <w14:solidFill>
              <w14:schemeClr w14:val="tx1"/>
            </w14:solidFill>
          </w14:textFill>
        </w:rPr>
        <w:t>能源产品消耗量</w:t>
      </w:r>
      <w:r>
        <w:rPr>
          <w:color w:val="000000" w:themeColor="text1"/>
          <w:highlight w:val="none"/>
          <w14:textFill>
            <w14:solidFill>
              <w14:schemeClr w14:val="tx1"/>
            </w14:solidFill>
          </w14:textFill>
        </w:rPr>
        <w:t>的计量</w:t>
      </w:r>
      <w:r>
        <w:rPr>
          <w:rFonts w:hint="eastAsia"/>
          <w:color w:val="000000" w:themeColor="text1"/>
          <w:highlight w:val="none"/>
          <w14:textFill>
            <w14:solidFill>
              <w14:schemeClr w14:val="tx1"/>
            </w14:solidFill>
          </w14:textFill>
        </w:rPr>
        <w:t>要求</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能源产品消耗量应使用计量衡器称量，并记录每批次进货量，每月至少统计一次出货量，并做好相应的台账。</w:t>
      </w:r>
    </w:p>
    <w:p>
      <w:pPr>
        <w:pStyle w:val="67"/>
        <w:numPr>
          <w:ilvl w:val="-1"/>
          <w:numId w:val="0"/>
        </w:numPr>
        <w:spacing w:before="120" w:after="120"/>
        <w:outlineLvl w:val="2"/>
        <w:rPr>
          <w:rFonts w:ascii="Times New Roman"/>
          <w:color w:val="000000" w:themeColor="text1"/>
          <w:highlight w:val="none"/>
          <w14:textFill>
            <w14:solidFill>
              <w14:schemeClr w14:val="tx1"/>
            </w14:solidFill>
          </w14:textFill>
        </w:rPr>
      </w:pPr>
      <w:bookmarkStart w:id="84" w:name="_Toc9965380"/>
      <w:bookmarkEnd w:id="84"/>
      <w:bookmarkStart w:id="85" w:name="_Toc9957066"/>
      <w:bookmarkEnd w:id="85"/>
      <w:bookmarkStart w:id="86" w:name="_Toc9965378"/>
      <w:bookmarkEnd w:id="86"/>
      <w:bookmarkStart w:id="87" w:name="_Toc9965377"/>
      <w:bookmarkEnd w:id="87"/>
      <w:bookmarkStart w:id="88" w:name="_Toc9957065"/>
      <w:bookmarkEnd w:id="88"/>
      <w:bookmarkStart w:id="89" w:name="_Toc9965379"/>
      <w:bookmarkEnd w:id="89"/>
      <w:bookmarkStart w:id="90" w:name="_Toc9957063"/>
      <w:bookmarkEnd w:id="90"/>
      <w:bookmarkStart w:id="91" w:name="_Toc9957064"/>
      <w:bookmarkEnd w:id="91"/>
      <w:bookmarkStart w:id="92" w:name="_Toc10036896"/>
      <w:bookmarkStart w:id="93" w:name="_Toc9957067"/>
      <w:bookmarkStart w:id="94" w:name="_Toc127195884"/>
      <w:r>
        <w:rPr>
          <w:rFonts w:hint="eastAsia" w:ascii="Times New Roman"/>
          <w:color w:val="000000" w:themeColor="text1"/>
          <w:highlight w:val="none"/>
          <w:lang w:val="en-US" w:eastAsia="zh-CN"/>
          <w14:textFill>
            <w14:solidFill>
              <w14:schemeClr w14:val="tx1"/>
            </w14:solidFill>
          </w14:textFill>
        </w:rPr>
        <w:t xml:space="preserve">5.3.2 </w:t>
      </w:r>
      <w:r>
        <w:rPr>
          <w:rFonts w:ascii="Times New Roman"/>
          <w:color w:val="000000" w:themeColor="text1"/>
          <w:highlight w:val="none"/>
          <w14:textFill>
            <w14:solidFill>
              <w14:schemeClr w14:val="tx1"/>
            </w14:solidFill>
          </w14:textFill>
        </w:rPr>
        <w:t>计量器具要求</w:t>
      </w:r>
      <w:bookmarkEnd w:id="92"/>
      <w:bookmarkEnd w:id="93"/>
      <w:bookmarkEnd w:id="94"/>
    </w:p>
    <w:p>
      <w:pPr>
        <w:pStyle w:val="21"/>
        <w:spacing w:line="360" w:lineRule="auto"/>
        <w:rPr>
          <w:rFonts w:ascii="Times New Roman"/>
          <w:color w:val="000000" w:themeColor="text1"/>
          <w:highlight w:val="none"/>
          <w14:textFill>
            <w14:solidFill>
              <w14:schemeClr w14:val="tx1"/>
            </w14:solidFill>
          </w14:textFill>
        </w:rPr>
      </w:pPr>
      <w:r>
        <w:rPr>
          <w:rFonts w:ascii="Times New Roman"/>
          <w:color w:val="000000" w:themeColor="text1"/>
          <w:highlight w:val="none"/>
          <w:lang w:val="en-US" w:eastAsia="zh-CN"/>
          <w14:textFill>
            <w14:solidFill>
              <w14:schemeClr w14:val="tx1"/>
            </w14:solidFill>
          </w14:textFill>
        </w:rPr>
        <w:t>企业应购买符合GB/T 23111</w:t>
      </w:r>
      <w:r>
        <w:rPr>
          <w:rFonts w:hint="eastAsia" w:ascii="Times New Roman"/>
          <w:color w:val="000000" w:themeColor="text1"/>
          <w:highlight w:val="none"/>
          <w:lang w:val="en-US" w:eastAsia="zh-CN"/>
          <w14:textFill>
            <w14:solidFill>
              <w14:schemeClr w14:val="tx1"/>
            </w14:solidFill>
          </w14:textFill>
        </w:rPr>
        <w:t>要求的</w:t>
      </w:r>
      <w:r>
        <w:rPr>
          <w:rFonts w:ascii="Times New Roman"/>
          <w:color w:val="000000" w:themeColor="text1"/>
          <w:highlight w:val="none"/>
          <w:lang w:val="en-US" w:eastAsia="zh-CN"/>
          <w14:textFill>
            <w14:solidFill>
              <w14:schemeClr w14:val="tx1"/>
            </w14:solidFill>
          </w14:textFill>
        </w:rPr>
        <w:t>计量衡器。</w:t>
      </w:r>
    </w:p>
    <w:p>
      <w:pPr>
        <w:pStyle w:val="2"/>
        <w:keepNext/>
        <w:keepLines/>
        <w:pageBreakBefore w:val="0"/>
        <w:widowControl w:val="0"/>
        <w:kinsoku/>
        <w:wordWrap/>
        <w:overflowPunct/>
        <w:topLinePunct w:val="0"/>
        <w:autoSpaceDE/>
        <w:autoSpaceDN/>
        <w:bidi w:val="0"/>
        <w:adjustRightInd/>
        <w:snapToGrid/>
        <w:spacing w:before="12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95" w:name="_Toc15538"/>
      <w:bookmarkStart w:id="96" w:name="_Toc127195885"/>
      <w:r>
        <w:rPr>
          <w:rFonts w:hint="eastAsia" w:ascii="黑体" w:hAnsi="黑体" w:eastAsia="黑体" w:cs="黑体"/>
          <w:color w:val="000000" w:themeColor="text1"/>
          <w:sz w:val="21"/>
          <w:szCs w:val="21"/>
          <w:highlight w:val="none"/>
          <w:lang w:val="en-US" w:eastAsia="zh-CN"/>
          <w14:textFill>
            <w14:solidFill>
              <w14:schemeClr w14:val="tx1"/>
            </w14:solidFill>
          </w14:textFill>
        </w:rPr>
        <w:t>5.4过程排放计量要求</w:t>
      </w:r>
      <w:bookmarkEnd w:id="95"/>
      <w:bookmarkEnd w:id="96"/>
    </w:p>
    <w:p>
      <w:pPr>
        <w:pStyle w:val="67"/>
        <w:numPr>
          <w:ilvl w:val="-1"/>
          <w:numId w:val="0"/>
        </w:numPr>
        <w:spacing w:before="120" w:after="120"/>
        <w:outlineLvl w:val="2"/>
        <w:rPr>
          <w:rFonts w:ascii="Times New Roman"/>
          <w:color w:val="000000" w:themeColor="text1"/>
          <w:highlight w:val="none"/>
          <w14:textFill>
            <w14:solidFill>
              <w14:schemeClr w14:val="tx1"/>
            </w14:solidFill>
          </w14:textFill>
        </w:rPr>
      </w:pPr>
      <w:bookmarkStart w:id="97" w:name="_Toc127195886"/>
      <w:r>
        <w:rPr>
          <w:rFonts w:hint="eastAsia"/>
          <w:color w:val="000000" w:themeColor="text1"/>
          <w:highlight w:val="none"/>
          <w:lang w:val="en-US" w:eastAsia="zh-CN"/>
          <w14:textFill>
            <w14:solidFill>
              <w14:schemeClr w14:val="tx1"/>
            </w14:solidFill>
          </w14:textFill>
        </w:rPr>
        <w:t>5.4.1</w:t>
      </w:r>
      <w:r>
        <w:rPr>
          <w:rFonts w:hint="eastAsia"/>
          <w:color w:val="000000" w:themeColor="text1"/>
          <w:highlight w:val="none"/>
          <w14:textFill>
            <w14:solidFill>
              <w14:schemeClr w14:val="tx1"/>
            </w14:solidFill>
          </w14:textFill>
        </w:rPr>
        <w:t>制冷剂氟利昂、二氧化碳</w:t>
      </w:r>
      <w:r>
        <w:rPr>
          <w:rFonts w:hint="eastAsia"/>
          <w:color w:val="000000" w:themeColor="text1"/>
          <w:highlight w:val="none"/>
          <w:lang w:val="en-US" w:eastAsia="zh-CN"/>
          <w14:textFill>
            <w14:solidFill>
              <w14:schemeClr w14:val="tx1"/>
            </w14:solidFill>
          </w14:textFill>
        </w:rPr>
        <w:t>等</w:t>
      </w:r>
      <w:r>
        <w:rPr>
          <w:rFonts w:ascii="Times New Roman"/>
          <w:color w:val="000000" w:themeColor="text1"/>
          <w:highlight w:val="none"/>
          <w14:textFill>
            <w14:solidFill>
              <w14:schemeClr w14:val="tx1"/>
            </w14:solidFill>
          </w14:textFill>
        </w:rPr>
        <w:t>消耗量的计量</w:t>
      </w:r>
      <w:r>
        <w:rPr>
          <w:rFonts w:hint="eastAsia" w:ascii="Times New Roman"/>
          <w:color w:val="000000" w:themeColor="text1"/>
          <w:highlight w:val="none"/>
          <w14:textFill>
            <w14:solidFill>
              <w14:schemeClr w14:val="tx1"/>
            </w14:solidFill>
          </w14:textFill>
        </w:rPr>
        <w:t>要求</w:t>
      </w:r>
      <w:bookmarkEnd w:id="97"/>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企业</w:t>
      </w:r>
      <w:r>
        <w:rPr>
          <w:rFonts w:hint="eastAsia"/>
          <w:color w:val="000000" w:themeColor="text1"/>
          <w:highlight w:val="none"/>
          <w14:textFill>
            <w14:solidFill>
              <w14:schemeClr w14:val="tx1"/>
            </w14:solidFill>
          </w14:textFill>
        </w:rPr>
        <w:t>制冷剂氟利昂、二氧化碳</w:t>
      </w:r>
      <w:r>
        <w:rPr>
          <w:rFonts w:hint="eastAsia"/>
          <w:color w:val="000000" w:themeColor="text1"/>
          <w:highlight w:val="none"/>
          <w:lang w:val="en-US" w:eastAsia="zh-CN"/>
          <w14:textFill>
            <w14:solidFill>
              <w14:schemeClr w14:val="tx1"/>
            </w14:solidFill>
          </w14:textFill>
        </w:rPr>
        <w:t>等消耗量应使用计量衡器称量，并记录每批次进货量，每月至少统计一次出货量，并做好相应的台账。</w:t>
      </w:r>
    </w:p>
    <w:p>
      <w:pPr>
        <w:pStyle w:val="67"/>
        <w:numPr>
          <w:ilvl w:val="2"/>
          <w:numId w:val="0"/>
        </w:numPr>
        <w:spacing w:before="120" w:after="120"/>
        <w:ind w:leftChars="0"/>
        <w:outlineLvl w:val="2"/>
        <w:rPr>
          <w:rFonts w:ascii="Times New Roman"/>
          <w:color w:val="000000" w:themeColor="text1"/>
          <w:highlight w:val="none"/>
          <w14:textFill>
            <w14:solidFill>
              <w14:schemeClr w14:val="tx1"/>
            </w14:solidFill>
          </w14:textFill>
        </w:rPr>
      </w:pPr>
      <w:bookmarkStart w:id="98" w:name="_Toc127195887"/>
      <w:r>
        <w:rPr>
          <w:rFonts w:hint="eastAsia"/>
          <w:color w:val="000000" w:themeColor="text1"/>
          <w:highlight w:val="none"/>
          <w:lang w:val="en-US" w:eastAsia="zh-CN"/>
          <w14:textFill>
            <w14:solidFill>
              <w14:schemeClr w14:val="tx1"/>
            </w14:solidFill>
          </w14:textFill>
        </w:rPr>
        <w:t xml:space="preserve">5.4.2 </w:t>
      </w:r>
      <w:r>
        <w:rPr>
          <w:rFonts w:hint="eastAsia"/>
          <w:color w:val="000000" w:themeColor="text1"/>
          <w:highlight w:val="none"/>
          <w14:textFill>
            <w14:solidFill>
              <w14:schemeClr w14:val="tx1"/>
            </w14:solidFill>
          </w14:textFill>
        </w:rPr>
        <w:t>制冷剂氟利昂、二氧化碳</w:t>
      </w:r>
      <w:r>
        <w:rPr>
          <w:rFonts w:hint="eastAsia"/>
          <w:color w:val="000000" w:themeColor="text1"/>
          <w:highlight w:val="none"/>
          <w:lang w:val="en-US" w:eastAsia="zh-CN"/>
          <w14:textFill>
            <w14:solidFill>
              <w14:schemeClr w14:val="tx1"/>
            </w14:solidFill>
          </w14:textFill>
        </w:rPr>
        <w:t>等</w:t>
      </w:r>
      <w:r>
        <w:rPr>
          <w:rFonts w:ascii="Times New Roman"/>
          <w:color w:val="000000" w:themeColor="text1"/>
          <w:highlight w:val="none"/>
          <w14:textFill>
            <w14:solidFill>
              <w14:schemeClr w14:val="tx1"/>
            </w14:solidFill>
          </w14:textFill>
        </w:rPr>
        <w:t>消耗量的计量器具要求</w:t>
      </w:r>
      <w:bookmarkEnd w:id="98"/>
    </w:p>
    <w:p>
      <w:pPr>
        <w:pStyle w:val="21"/>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企业应购买符合GB/T 23111</w:t>
      </w:r>
      <w:r>
        <w:rPr>
          <w:rFonts w:hint="eastAsia" w:ascii="Times New Roman"/>
          <w:color w:val="000000" w:themeColor="text1"/>
          <w:highlight w:val="none"/>
          <w14:textFill>
            <w14:solidFill>
              <w14:schemeClr w14:val="tx1"/>
            </w14:solidFill>
          </w14:textFill>
        </w:rPr>
        <w:t>要求的</w:t>
      </w:r>
      <w:r>
        <w:rPr>
          <w:rFonts w:ascii="Times New Roman"/>
          <w:color w:val="000000" w:themeColor="text1"/>
          <w:highlight w:val="none"/>
          <w14:textFill>
            <w14:solidFill>
              <w14:schemeClr w14:val="tx1"/>
            </w14:solidFill>
          </w14:textFill>
        </w:rPr>
        <w:t>计量衡器。</w:t>
      </w:r>
    </w:p>
    <w:bookmarkEnd w:id="83"/>
    <w:p>
      <w:pPr>
        <w:pStyle w:val="2"/>
        <w:keepNext/>
        <w:keepLines/>
        <w:pageBreakBefore w:val="0"/>
        <w:widowControl w:val="0"/>
        <w:kinsoku/>
        <w:wordWrap/>
        <w:overflowPunct/>
        <w:topLinePunct w:val="0"/>
        <w:autoSpaceDE/>
        <w:autoSpaceDN/>
        <w:bidi w:val="0"/>
        <w:adjustRightInd/>
        <w:snapToGrid/>
        <w:spacing w:before="12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99" w:name="_Toc8272504"/>
      <w:bookmarkStart w:id="100" w:name="_Toc8272288"/>
      <w:bookmarkStart w:id="101" w:name="_Toc527122762"/>
      <w:bookmarkStart w:id="102" w:name="_Toc8898884"/>
      <w:bookmarkStart w:id="103" w:name="_Toc8272542"/>
      <w:bookmarkStart w:id="104" w:name="_Toc1722"/>
      <w:bookmarkStart w:id="105" w:name="_Toc9957073"/>
      <w:bookmarkStart w:id="106" w:name="_Toc10036902"/>
      <w:bookmarkStart w:id="107" w:name="_Toc127195889"/>
      <w:r>
        <w:rPr>
          <w:rFonts w:hint="eastAsia" w:ascii="黑体" w:hAnsi="黑体" w:eastAsia="黑体" w:cs="黑体"/>
          <w:color w:val="000000" w:themeColor="text1"/>
          <w:sz w:val="21"/>
          <w:szCs w:val="21"/>
          <w:highlight w:val="none"/>
          <w:lang w:val="en-US" w:eastAsia="zh-CN"/>
          <w14:textFill>
            <w14:solidFill>
              <w14:schemeClr w14:val="tx1"/>
            </w14:solidFill>
          </w14:textFill>
        </w:rPr>
        <w:t>5.5 购入和输出电力和热力</w:t>
      </w:r>
      <w:bookmarkEnd w:id="99"/>
      <w:bookmarkEnd w:id="100"/>
      <w:bookmarkEnd w:id="101"/>
      <w:bookmarkEnd w:id="102"/>
      <w:bookmarkEnd w:id="103"/>
      <w:r>
        <w:rPr>
          <w:rFonts w:hint="eastAsia" w:ascii="黑体" w:hAnsi="黑体" w:eastAsia="黑体" w:cs="黑体"/>
          <w:color w:val="000000" w:themeColor="text1"/>
          <w:sz w:val="21"/>
          <w:szCs w:val="21"/>
          <w:highlight w:val="none"/>
          <w:lang w:val="en-US" w:eastAsia="zh-CN"/>
          <w14:textFill>
            <w14:solidFill>
              <w14:schemeClr w14:val="tx1"/>
            </w14:solidFill>
          </w14:textFill>
        </w:rPr>
        <w:t>计量要求</w:t>
      </w:r>
      <w:bookmarkEnd w:id="104"/>
      <w:bookmarkEnd w:id="105"/>
      <w:bookmarkEnd w:id="106"/>
      <w:bookmarkEnd w:id="107"/>
    </w:p>
    <w:p>
      <w:pPr>
        <w:pStyle w:val="67"/>
        <w:numPr>
          <w:ilvl w:val="2"/>
          <w:numId w:val="0"/>
        </w:numPr>
        <w:spacing w:before="120" w:after="120"/>
        <w:ind w:leftChars="0"/>
        <w:outlineLvl w:val="2"/>
        <w:rPr>
          <w:rFonts w:ascii="Times New Roman"/>
          <w:color w:val="000000" w:themeColor="text1"/>
          <w:highlight w:val="none"/>
          <w14:textFill>
            <w14:solidFill>
              <w14:schemeClr w14:val="tx1"/>
            </w14:solidFill>
          </w14:textFill>
        </w:rPr>
      </w:pPr>
      <w:bookmarkStart w:id="108" w:name="_Toc9957074"/>
      <w:bookmarkStart w:id="109" w:name="_Toc127195890"/>
      <w:bookmarkStart w:id="110" w:name="_Toc10036903"/>
      <w:r>
        <w:rPr>
          <w:rFonts w:hint="eastAsia" w:ascii="Times New Roman"/>
          <w:color w:val="000000" w:themeColor="text1"/>
          <w:highlight w:val="none"/>
          <w:lang w:val="en-US" w:eastAsia="zh-CN"/>
          <w14:textFill>
            <w14:solidFill>
              <w14:schemeClr w14:val="tx1"/>
            </w14:solidFill>
          </w14:textFill>
        </w:rPr>
        <w:t xml:space="preserve">5.5.1 </w:t>
      </w:r>
      <w:r>
        <w:rPr>
          <w:rFonts w:ascii="Times New Roman"/>
          <w:color w:val="000000" w:themeColor="text1"/>
          <w:highlight w:val="none"/>
          <w14:textFill>
            <w14:solidFill>
              <w14:schemeClr w14:val="tx1"/>
            </w14:solidFill>
          </w14:textFill>
        </w:rPr>
        <w:t>购入和输出电力的计量</w:t>
      </w:r>
      <w:r>
        <w:rPr>
          <w:rFonts w:hint="eastAsia" w:ascii="Times New Roman"/>
          <w:color w:val="000000" w:themeColor="text1"/>
          <w:highlight w:val="none"/>
          <w14:textFill>
            <w14:solidFill>
              <w14:schemeClr w14:val="tx1"/>
            </w14:solidFill>
          </w14:textFill>
        </w:rPr>
        <w:t>要求</w:t>
      </w:r>
      <w:bookmarkEnd w:id="108"/>
      <w:bookmarkEnd w:id="109"/>
      <w:bookmarkEnd w:id="110"/>
    </w:p>
    <w:p>
      <w:pPr>
        <w:pStyle w:val="21"/>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不同类型的</w:t>
      </w:r>
      <w:r>
        <w:rPr>
          <w:rFonts w:ascii="Times New Roman"/>
          <w:color w:val="000000" w:themeColor="text1"/>
          <w:highlight w:val="none"/>
          <w14:textFill>
            <w14:solidFill>
              <w14:schemeClr w14:val="tx1"/>
            </w14:solidFill>
          </w14:textFill>
        </w:rPr>
        <w:t>电</w:t>
      </w:r>
      <w:r>
        <w:rPr>
          <w:rFonts w:hint="eastAsia" w:ascii="Times New Roman"/>
          <w:color w:val="000000" w:themeColor="text1"/>
          <w:highlight w:val="none"/>
          <w14:textFill>
            <w14:solidFill>
              <w14:schemeClr w14:val="tx1"/>
            </w14:solidFill>
          </w14:textFill>
        </w:rPr>
        <w:t>表</w:t>
      </w:r>
      <w:r>
        <w:rPr>
          <w:rFonts w:ascii="Times New Roman"/>
          <w:color w:val="000000" w:themeColor="text1"/>
          <w:highlight w:val="none"/>
          <w14:textFill>
            <w14:solidFill>
              <w14:schemeClr w14:val="tx1"/>
            </w14:solidFill>
          </w14:textFill>
        </w:rPr>
        <w:t>计量要求见表</w:t>
      </w:r>
      <w:r>
        <w:rPr>
          <w:rFonts w:hint="eastAsia" w:ascii="Times New Roman"/>
          <w:color w:val="000000" w:themeColor="text1"/>
          <w:highlight w:val="none"/>
          <w14:textFill>
            <w14:solidFill>
              <w14:schemeClr w14:val="tx1"/>
            </w14:solidFill>
          </w14:textFill>
        </w:rPr>
        <w:t>3</w:t>
      </w:r>
      <w:r>
        <w:rPr>
          <w:rFonts w:ascii="Times New Roman"/>
          <w:color w:val="000000" w:themeColor="text1"/>
          <w:highlight w:val="none"/>
          <w14:textFill>
            <w14:solidFill>
              <w14:schemeClr w14:val="tx1"/>
            </w14:solidFill>
          </w14:textFill>
        </w:rPr>
        <w:t>。</w:t>
      </w:r>
    </w:p>
    <w:p>
      <w:pPr>
        <w:pStyle w:val="67"/>
        <w:numPr>
          <w:ilvl w:val="2"/>
          <w:numId w:val="0"/>
        </w:numPr>
        <w:spacing w:before="120" w:after="120"/>
        <w:jc w:val="center"/>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表3 电表计量监测要求</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706"/>
        <w:gridCol w:w="1955"/>
        <w:gridCol w:w="1336"/>
        <w:gridCol w:w="1336"/>
        <w:gridCol w:w="10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电能表</w:t>
            </w:r>
          </w:p>
        </w:tc>
        <w:tc>
          <w:tcPr>
            <w:tcW w:w="858"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准确度等级</w:t>
            </w:r>
          </w:p>
        </w:tc>
        <w:tc>
          <w:tcPr>
            <w:tcW w:w="983"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计量设备</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溯源方式</w:t>
            </w:r>
          </w:p>
        </w:tc>
        <w:tc>
          <w:tcPr>
            <w:tcW w:w="672"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溯源</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频次</w:t>
            </w:r>
          </w:p>
        </w:tc>
        <w:tc>
          <w:tcPr>
            <w:tcW w:w="672"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计量/监测</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频次</w:t>
            </w:r>
          </w:p>
        </w:tc>
        <w:tc>
          <w:tcPr>
            <w:tcW w:w="525"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记录</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频次</w:t>
            </w:r>
          </w:p>
        </w:tc>
        <w:tc>
          <w:tcPr>
            <w:tcW w:w="524"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Times New Roman"/>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Ⅰ</w:t>
            </w:r>
            <w:r>
              <w:rPr>
                <w:rFonts w:ascii="Times New Roman" w:eastAsia="宋体"/>
                <w:color w:val="000000" w:themeColor="text1"/>
                <w:sz w:val="18"/>
                <w:szCs w:val="18"/>
                <w:highlight w:val="none"/>
                <w14:textFill>
                  <w14:solidFill>
                    <w14:schemeClr w14:val="tx1"/>
                  </w14:solidFill>
                </w14:textFill>
              </w:rPr>
              <w:t>类</w:t>
            </w:r>
          </w:p>
        </w:tc>
        <w:tc>
          <w:tcPr>
            <w:tcW w:w="858"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b/>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0.5S</w:t>
            </w:r>
          </w:p>
        </w:tc>
        <w:tc>
          <w:tcPr>
            <w:tcW w:w="983"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检定/校准</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1次/6</w:t>
            </w:r>
            <w:r>
              <w:rPr>
                <w:rFonts w:hint="eastAsia" w:ascii="Times New Roman" w:eastAsia="宋体"/>
                <w:color w:val="000000" w:themeColor="text1"/>
                <w:sz w:val="18"/>
                <w:szCs w:val="18"/>
                <w:highlight w:val="none"/>
                <w14:textFill>
                  <w14:solidFill>
                    <w14:schemeClr w14:val="tx1"/>
                  </w14:solidFill>
                </w14:textFill>
              </w:rPr>
              <w:t>个月</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连续</w:t>
            </w:r>
          </w:p>
        </w:tc>
        <w:tc>
          <w:tcPr>
            <w:tcW w:w="525"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每月</w:t>
            </w:r>
          </w:p>
        </w:tc>
        <w:tc>
          <w:tcPr>
            <w:tcW w:w="524"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Ⅱ</w:t>
            </w:r>
            <w:r>
              <w:rPr>
                <w:rFonts w:ascii="Times New Roman" w:eastAsia="宋体"/>
                <w:color w:val="000000" w:themeColor="text1"/>
                <w:sz w:val="18"/>
                <w:szCs w:val="18"/>
                <w:highlight w:val="none"/>
                <w14:textFill>
                  <w14:solidFill>
                    <w14:schemeClr w14:val="tx1"/>
                  </w14:solidFill>
                </w14:textFill>
              </w:rPr>
              <w:t>类</w:t>
            </w:r>
          </w:p>
        </w:tc>
        <w:tc>
          <w:tcPr>
            <w:tcW w:w="858"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0.5</w:t>
            </w:r>
          </w:p>
        </w:tc>
        <w:tc>
          <w:tcPr>
            <w:tcW w:w="983"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b/>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检定/校准</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b/>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1次/12</w:t>
            </w:r>
            <w:r>
              <w:rPr>
                <w:rFonts w:hint="eastAsia" w:ascii="Times New Roman" w:eastAsia="宋体"/>
                <w:color w:val="000000" w:themeColor="text1"/>
                <w:sz w:val="18"/>
                <w:szCs w:val="18"/>
                <w:highlight w:val="none"/>
                <w14:textFill>
                  <w14:solidFill>
                    <w14:schemeClr w14:val="tx1"/>
                  </w14:solidFill>
                </w14:textFill>
              </w:rPr>
              <w:t>个月</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连续</w:t>
            </w:r>
          </w:p>
        </w:tc>
        <w:tc>
          <w:tcPr>
            <w:tcW w:w="525"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每月</w:t>
            </w:r>
          </w:p>
        </w:tc>
        <w:tc>
          <w:tcPr>
            <w:tcW w:w="524"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Ⅲ</w:t>
            </w:r>
            <w:r>
              <w:rPr>
                <w:rFonts w:ascii="Times New Roman" w:eastAsia="宋体"/>
                <w:color w:val="000000" w:themeColor="text1"/>
                <w:sz w:val="18"/>
                <w:szCs w:val="18"/>
                <w:highlight w:val="none"/>
                <w14:textFill>
                  <w14:solidFill>
                    <w14:schemeClr w14:val="tx1"/>
                  </w14:solidFill>
                </w14:textFill>
              </w:rPr>
              <w:t>类</w:t>
            </w:r>
          </w:p>
        </w:tc>
        <w:tc>
          <w:tcPr>
            <w:tcW w:w="858"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1.0</w:t>
            </w:r>
          </w:p>
        </w:tc>
        <w:tc>
          <w:tcPr>
            <w:tcW w:w="983"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b/>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检定/校准</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b/>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1次/24</w:t>
            </w:r>
            <w:r>
              <w:rPr>
                <w:rFonts w:hint="eastAsia" w:ascii="Times New Roman" w:eastAsia="宋体"/>
                <w:color w:val="000000" w:themeColor="text1"/>
                <w:sz w:val="18"/>
                <w:szCs w:val="18"/>
                <w:highlight w:val="none"/>
                <w14:textFill>
                  <w14:solidFill>
                    <w14:schemeClr w14:val="tx1"/>
                  </w14:solidFill>
                </w14:textFill>
              </w:rPr>
              <w:t>个月</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连续</w:t>
            </w:r>
          </w:p>
        </w:tc>
        <w:tc>
          <w:tcPr>
            <w:tcW w:w="525"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每月</w:t>
            </w:r>
          </w:p>
        </w:tc>
        <w:tc>
          <w:tcPr>
            <w:tcW w:w="524"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Times New Roman" w:eastAsia="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Ⅳ</w:t>
            </w:r>
            <w:r>
              <w:rPr>
                <w:rFonts w:ascii="Times New Roman" w:eastAsia="宋体"/>
                <w:color w:val="000000" w:themeColor="text1"/>
                <w:sz w:val="18"/>
                <w:szCs w:val="18"/>
                <w:highlight w:val="none"/>
                <w14:textFill>
                  <w14:solidFill>
                    <w14:schemeClr w14:val="tx1"/>
                  </w14:solidFill>
                </w14:textFill>
              </w:rPr>
              <w:t>类</w:t>
            </w:r>
          </w:p>
        </w:tc>
        <w:tc>
          <w:tcPr>
            <w:tcW w:w="858"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2.0</w:t>
            </w:r>
          </w:p>
        </w:tc>
        <w:tc>
          <w:tcPr>
            <w:tcW w:w="983"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b/>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检定/校准</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b/>
                <w:color w:val="000000" w:themeColor="text1"/>
                <w:sz w:val="18"/>
                <w:szCs w:val="18"/>
                <w:highlight w:val="none"/>
                <w14:textFill>
                  <w14:solidFill>
                    <w14:schemeClr w14:val="tx1"/>
                  </w14:solidFill>
                </w14:textFill>
              </w:rPr>
            </w:pPr>
            <w:r>
              <w:rPr>
                <w:rFonts w:hint="eastAsia" w:ascii="Times New Roman" w:eastAsia="宋体"/>
                <w:b/>
                <w:color w:val="000000" w:themeColor="text1"/>
                <w:sz w:val="18"/>
                <w:szCs w:val="18"/>
                <w:highlight w:val="none"/>
                <w14:textFill>
                  <w14:solidFill>
                    <w14:schemeClr w14:val="tx1"/>
                  </w14:solidFill>
                </w14:textFill>
              </w:rPr>
              <w:t>/</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连续</w:t>
            </w:r>
          </w:p>
        </w:tc>
        <w:tc>
          <w:tcPr>
            <w:tcW w:w="525"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每月</w:t>
            </w:r>
          </w:p>
        </w:tc>
        <w:tc>
          <w:tcPr>
            <w:tcW w:w="524"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Times New Roman" w:eastAsia="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Ⅴ</w:t>
            </w:r>
            <w:r>
              <w:rPr>
                <w:rFonts w:ascii="Times New Roman" w:eastAsia="宋体"/>
                <w:color w:val="000000" w:themeColor="text1"/>
                <w:sz w:val="18"/>
                <w:szCs w:val="18"/>
                <w:highlight w:val="none"/>
                <w14:textFill>
                  <w14:solidFill>
                    <w14:schemeClr w14:val="tx1"/>
                  </w14:solidFill>
                </w14:textFill>
              </w:rPr>
              <w:t>类</w:t>
            </w:r>
          </w:p>
        </w:tc>
        <w:tc>
          <w:tcPr>
            <w:tcW w:w="858"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2.0</w:t>
            </w:r>
          </w:p>
        </w:tc>
        <w:tc>
          <w:tcPr>
            <w:tcW w:w="983"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b/>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检定/校准</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b/>
                <w:color w:val="000000" w:themeColor="text1"/>
                <w:sz w:val="18"/>
                <w:szCs w:val="18"/>
                <w:highlight w:val="none"/>
                <w14:textFill>
                  <w14:solidFill>
                    <w14:schemeClr w14:val="tx1"/>
                  </w14:solidFill>
                </w14:textFill>
              </w:rPr>
            </w:pPr>
            <w:r>
              <w:rPr>
                <w:rFonts w:hint="eastAsia" w:ascii="Times New Roman" w:eastAsia="宋体"/>
                <w:b/>
                <w:color w:val="000000" w:themeColor="text1"/>
                <w:sz w:val="18"/>
                <w:szCs w:val="18"/>
                <w:highlight w:val="none"/>
                <w14:textFill>
                  <w14:solidFill>
                    <w14:schemeClr w14:val="tx1"/>
                  </w14:solidFill>
                </w14:textFill>
              </w:rPr>
              <w:t>/</w:t>
            </w:r>
          </w:p>
        </w:tc>
        <w:tc>
          <w:tcPr>
            <w:tcW w:w="672"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连续</w:t>
            </w:r>
          </w:p>
        </w:tc>
        <w:tc>
          <w:tcPr>
            <w:tcW w:w="525"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每月</w:t>
            </w:r>
          </w:p>
        </w:tc>
        <w:tc>
          <w:tcPr>
            <w:tcW w:w="524" w:type="pct"/>
            <w:noWrap w:val="0"/>
            <w:vAlign w:val="bottom"/>
          </w:tcPr>
          <w:p>
            <w:pPr>
              <w:pStyle w:val="6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jc w:val="center"/>
              <w:textAlignment w:val="auto"/>
              <w:rPr>
                <w:rFonts w:hint="eastAsia" w:ascii="Times New Roman" w:eastAsia="宋体"/>
                <w:color w:val="000000" w:themeColor="text1"/>
                <w:sz w:val="18"/>
                <w:szCs w:val="18"/>
                <w:highlight w:val="none"/>
                <w14:textFill>
                  <w14:solidFill>
                    <w14:schemeClr w14:val="tx1"/>
                  </w14:solidFill>
                </w14:textFill>
              </w:rPr>
            </w:pPr>
          </w:p>
        </w:tc>
      </w:tr>
    </w:tbl>
    <w:p>
      <w:pPr>
        <w:pStyle w:val="67"/>
        <w:numPr>
          <w:ilvl w:val="2"/>
          <w:numId w:val="0"/>
        </w:numPr>
        <w:spacing w:before="120" w:after="120"/>
        <w:ind w:leftChars="0"/>
        <w:outlineLvl w:val="2"/>
        <w:rPr>
          <w:rFonts w:ascii="Times New Roman"/>
          <w:color w:val="000000" w:themeColor="text1"/>
          <w:highlight w:val="none"/>
          <w14:textFill>
            <w14:solidFill>
              <w14:schemeClr w14:val="tx1"/>
            </w14:solidFill>
          </w14:textFill>
        </w:rPr>
      </w:pPr>
      <w:bookmarkStart w:id="111" w:name="_Toc9957075"/>
      <w:bookmarkStart w:id="112" w:name="_Toc127195891"/>
      <w:bookmarkStart w:id="113" w:name="_Toc10036904"/>
      <w:r>
        <w:rPr>
          <w:rFonts w:hint="eastAsia" w:ascii="Times New Roman"/>
          <w:color w:val="000000" w:themeColor="text1"/>
          <w:highlight w:val="none"/>
          <w:lang w:val="en-US" w:eastAsia="zh-CN"/>
          <w14:textFill>
            <w14:solidFill>
              <w14:schemeClr w14:val="tx1"/>
            </w14:solidFill>
          </w14:textFill>
        </w:rPr>
        <w:t xml:space="preserve">5.5.2  </w:t>
      </w:r>
      <w:r>
        <w:rPr>
          <w:rFonts w:ascii="Times New Roman"/>
          <w:color w:val="000000" w:themeColor="text1"/>
          <w:highlight w:val="none"/>
          <w14:textFill>
            <w14:solidFill>
              <w14:schemeClr w14:val="tx1"/>
            </w14:solidFill>
          </w14:textFill>
        </w:rPr>
        <w:t>购入和输出热力的计量</w:t>
      </w:r>
      <w:r>
        <w:rPr>
          <w:rFonts w:hint="eastAsia" w:ascii="Times New Roman"/>
          <w:color w:val="000000" w:themeColor="text1"/>
          <w:highlight w:val="none"/>
          <w14:textFill>
            <w14:solidFill>
              <w14:schemeClr w14:val="tx1"/>
            </w14:solidFill>
          </w14:textFill>
        </w:rPr>
        <w:t>要求</w:t>
      </w:r>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企业应按GB 17167的要求配备相应的热力表，蒸汽、热水的流量仪表监测要求应符合GB/T 32201的要求；导热油流量仪表的安装应符合GB/T 9109.2 要求，安装于到输入和输出处，应按GB/T 17286进行检定或校准；温度仪表监测要求应符合GB/T 34050标准；压力仪表监测要求应符合GB/T 36411标准。热力的计量监测要求见表4。</w:t>
      </w:r>
    </w:p>
    <w:p>
      <w:pPr>
        <w:pStyle w:val="67"/>
        <w:numPr>
          <w:ilvl w:val="2"/>
          <w:numId w:val="0"/>
        </w:numPr>
        <w:spacing w:before="120" w:after="120"/>
        <w:jc w:val="center"/>
        <w:outlineLvl w:val="9"/>
        <w:rPr>
          <w:rFonts w:hint="eastAsia" w:ascii="Times New Roman"/>
          <w:color w:val="000000" w:themeColor="text1"/>
          <w:highlight w:val="none"/>
          <w14:textFill>
            <w14:solidFill>
              <w14:schemeClr w14:val="tx1"/>
            </w14:solidFill>
          </w14:textFill>
        </w:rPr>
      </w:pPr>
      <w:bookmarkStart w:id="114" w:name="_Toc8898885"/>
      <w:r>
        <w:rPr>
          <w:rFonts w:ascii="Times New Roman"/>
          <w:color w:val="000000" w:themeColor="text1"/>
          <w:highlight w:val="none"/>
          <w14:textFill>
            <w14:solidFill>
              <w14:schemeClr w14:val="tx1"/>
            </w14:solidFill>
          </w14:textFill>
        </w:rPr>
        <w:t>表</w:t>
      </w:r>
      <w:r>
        <w:rPr>
          <w:rFonts w:hint="eastAsia" w:ascii="Times New Roman"/>
          <w:color w:val="000000" w:themeColor="text1"/>
          <w:highlight w:val="none"/>
          <w14:textFill>
            <w14:solidFill>
              <w14:schemeClr w14:val="tx1"/>
            </w14:solidFill>
          </w14:textFill>
        </w:rPr>
        <w:t>4</w:t>
      </w:r>
      <w:r>
        <w:rPr>
          <w:rFonts w:ascii="Times New Roman"/>
          <w:color w:val="000000" w:themeColor="text1"/>
          <w:highlight w:val="none"/>
          <w14:textFill>
            <w14:solidFill>
              <w14:schemeClr w14:val="tx1"/>
            </w14:solidFill>
          </w14:textFill>
        </w:rPr>
        <w:t xml:space="preserve"> 热力计量监测要求</w:t>
      </w:r>
      <w:bookmarkEnd w:id="114"/>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813"/>
        <w:gridCol w:w="1459"/>
        <w:gridCol w:w="1393"/>
        <w:gridCol w:w="1477"/>
        <w:gridCol w:w="119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分类</w:t>
            </w:r>
          </w:p>
        </w:tc>
        <w:tc>
          <w:tcPr>
            <w:tcW w:w="912"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准确度等级</w:t>
            </w:r>
          </w:p>
        </w:tc>
        <w:tc>
          <w:tcPr>
            <w:tcW w:w="734"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计量设备</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溯源方式</w:t>
            </w:r>
          </w:p>
        </w:tc>
        <w:tc>
          <w:tcPr>
            <w:tcW w:w="701"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溯源</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频次</w:t>
            </w:r>
          </w:p>
        </w:tc>
        <w:tc>
          <w:tcPr>
            <w:tcW w:w="743"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计量/监测</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频次</w:t>
            </w:r>
          </w:p>
        </w:tc>
        <w:tc>
          <w:tcPr>
            <w:tcW w:w="600"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记录</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频次</w:t>
            </w:r>
          </w:p>
        </w:tc>
        <w:tc>
          <w:tcPr>
            <w:tcW w:w="801" w:type="pct"/>
            <w:noWrap w:val="0"/>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安装</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pPr>
              <w:pStyle w:val="21"/>
              <w:spacing w:line="360" w:lineRule="auto"/>
              <w:ind w:firstLine="0" w:firstLineChars="0"/>
              <w:jc w:val="center"/>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蒸汽</w:t>
            </w:r>
          </w:p>
        </w:tc>
        <w:tc>
          <w:tcPr>
            <w:tcW w:w="912"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流量仪表：2.5</w:t>
            </w:r>
          </w:p>
          <w:p>
            <w:pPr>
              <w:pStyle w:val="67"/>
              <w:numPr>
                <w:ilvl w:val="0"/>
                <w:numId w:val="0"/>
              </w:numPr>
              <w:spacing w:before="0" w:beforeLines="0" w:after="0" w:afterLines="0" w:line="360" w:lineRule="auto"/>
              <w:jc w:val="center"/>
              <w:rPr>
                <w:rFonts w:ascii="Times New Roman"/>
                <w:color w:val="000000" w:themeColor="text1"/>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温度仪表：1.0</w:t>
            </w:r>
          </w:p>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压力仪表：1.0</w:t>
            </w:r>
          </w:p>
        </w:tc>
        <w:tc>
          <w:tcPr>
            <w:tcW w:w="734"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检定/校准</w:t>
            </w:r>
          </w:p>
        </w:tc>
        <w:tc>
          <w:tcPr>
            <w:tcW w:w="701"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1次/12</w:t>
            </w:r>
            <w:r>
              <w:rPr>
                <w:rFonts w:hint="eastAsia" w:ascii="Times New Roman" w:eastAsia="宋体"/>
                <w:color w:val="000000" w:themeColor="text1"/>
                <w:sz w:val="18"/>
                <w:szCs w:val="18"/>
                <w:highlight w:val="none"/>
                <w14:textFill>
                  <w14:solidFill>
                    <w14:schemeClr w14:val="tx1"/>
                  </w14:solidFill>
                </w14:textFill>
              </w:rPr>
              <w:t>个月</w:t>
            </w:r>
          </w:p>
        </w:tc>
        <w:tc>
          <w:tcPr>
            <w:tcW w:w="743"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连续</w:t>
            </w:r>
          </w:p>
        </w:tc>
        <w:tc>
          <w:tcPr>
            <w:tcW w:w="600"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每月</w:t>
            </w:r>
          </w:p>
        </w:tc>
        <w:tc>
          <w:tcPr>
            <w:tcW w:w="801" w:type="pct"/>
            <w:noWrap w:val="0"/>
            <w:vAlign w:val="center"/>
          </w:tcPr>
          <w:p>
            <w:pPr>
              <w:pStyle w:val="67"/>
              <w:numPr>
                <w:ilvl w:val="0"/>
                <w:numId w:val="0"/>
              </w:numPr>
              <w:spacing w:before="0" w:beforeLines="0" w:after="0" w:afterLines="0" w:line="360" w:lineRule="auto"/>
              <w:jc w:val="center"/>
              <w:rPr>
                <w:rFonts w:hint="eastAsia"/>
                <w:color w:val="000000" w:themeColor="text1"/>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输入与输出处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pPr>
              <w:pStyle w:val="21"/>
              <w:spacing w:line="360" w:lineRule="auto"/>
              <w:ind w:firstLine="0" w:firstLineChars="0"/>
              <w:jc w:val="center"/>
              <w:rPr>
                <w:rFonts w:hint="eastAsia" w:ascii="Times New Roman"/>
                <w:color w:val="000000" w:themeColor="text1"/>
                <w:sz w:val="18"/>
                <w:szCs w:val="18"/>
                <w:highlight w:val="none"/>
                <w14:textFill>
                  <w14:solidFill>
                    <w14:schemeClr w14:val="tx1"/>
                  </w14:solidFill>
                </w14:textFill>
              </w:rPr>
            </w:pPr>
            <w:r>
              <w:rPr>
                <w:rFonts w:hint="eastAsia" w:ascii="Times New Roman"/>
                <w:color w:val="000000" w:themeColor="text1"/>
                <w:sz w:val="18"/>
                <w:szCs w:val="18"/>
                <w:highlight w:val="none"/>
                <w14:textFill>
                  <w14:solidFill>
                    <w14:schemeClr w14:val="tx1"/>
                  </w14:solidFill>
                </w14:textFill>
              </w:rPr>
              <w:t>热水</w:t>
            </w:r>
          </w:p>
        </w:tc>
        <w:tc>
          <w:tcPr>
            <w:tcW w:w="912"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流量仪表：2.5</w:t>
            </w:r>
          </w:p>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温度仪表：1.0</w:t>
            </w:r>
          </w:p>
        </w:tc>
        <w:tc>
          <w:tcPr>
            <w:tcW w:w="734"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检定/校准</w:t>
            </w:r>
          </w:p>
        </w:tc>
        <w:tc>
          <w:tcPr>
            <w:tcW w:w="701"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1次/12</w:t>
            </w:r>
            <w:r>
              <w:rPr>
                <w:rFonts w:hint="eastAsia" w:ascii="Times New Roman" w:eastAsia="宋体"/>
                <w:color w:val="000000" w:themeColor="text1"/>
                <w:sz w:val="18"/>
                <w:szCs w:val="18"/>
                <w:highlight w:val="none"/>
                <w14:textFill>
                  <w14:solidFill>
                    <w14:schemeClr w14:val="tx1"/>
                  </w14:solidFill>
                </w14:textFill>
              </w:rPr>
              <w:t>个月</w:t>
            </w:r>
          </w:p>
        </w:tc>
        <w:tc>
          <w:tcPr>
            <w:tcW w:w="743"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连续</w:t>
            </w:r>
          </w:p>
        </w:tc>
        <w:tc>
          <w:tcPr>
            <w:tcW w:w="600"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每月</w:t>
            </w:r>
          </w:p>
        </w:tc>
        <w:tc>
          <w:tcPr>
            <w:tcW w:w="801" w:type="pct"/>
            <w:noWrap w:val="0"/>
            <w:vAlign w:val="center"/>
          </w:tcPr>
          <w:p>
            <w:pPr>
              <w:pStyle w:val="67"/>
              <w:numPr>
                <w:ilvl w:val="0"/>
                <w:numId w:val="0"/>
              </w:numPr>
              <w:spacing w:before="0" w:beforeLines="0" w:after="0" w:afterLines="0" w:line="360" w:lineRule="auto"/>
              <w:jc w:val="center"/>
              <w:rPr>
                <w:rFonts w:hint="eastAsia"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输入与输出处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pPr>
              <w:pStyle w:val="21"/>
              <w:spacing w:line="360" w:lineRule="auto"/>
              <w:ind w:firstLine="0" w:firstLineChars="0"/>
              <w:jc w:val="center"/>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导热油</w:t>
            </w:r>
          </w:p>
        </w:tc>
        <w:tc>
          <w:tcPr>
            <w:tcW w:w="912"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流量仪表：2.5</w:t>
            </w:r>
          </w:p>
          <w:p>
            <w:pPr>
              <w:pStyle w:val="67"/>
              <w:numPr>
                <w:ilvl w:val="0"/>
                <w:numId w:val="0"/>
              </w:numPr>
              <w:spacing w:before="0" w:beforeLines="0" w:after="0" w:afterLines="0" w:line="360" w:lineRule="auto"/>
              <w:jc w:val="center"/>
              <w:rPr>
                <w:rFonts w:ascii="Times New Roman"/>
                <w:color w:val="000000" w:themeColor="text1"/>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温度仪表：1.0</w:t>
            </w:r>
          </w:p>
        </w:tc>
        <w:tc>
          <w:tcPr>
            <w:tcW w:w="734"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检定/校准</w:t>
            </w:r>
          </w:p>
        </w:tc>
        <w:tc>
          <w:tcPr>
            <w:tcW w:w="701"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1次/12</w:t>
            </w:r>
            <w:r>
              <w:rPr>
                <w:rFonts w:hint="eastAsia" w:ascii="Times New Roman" w:eastAsia="宋体"/>
                <w:color w:val="000000" w:themeColor="text1"/>
                <w:sz w:val="18"/>
                <w:szCs w:val="18"/>
                <w:highlight w:val="none"/>
                <w14:textFill>
                  <w14:solidFill>
                    <w14:schemeClr w14:val="tx1"/>
                  </w14:solidFill>
                </w14:textFill>
              </w:rPr>
              <w:t>个月</w:t>
            </w:r>
          </w:p>
        </w:tc>
        <w:tc>
          <w:tcPr>
            <w:tcW w:w="743"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ascii="Times New Roman" w:eastAsia="宋体"/>
                <w:color w:val="000000" w:themeColor="text1"/>
                <w:sz w:val="18"/>
                <w:szCs w:val="18"/>
                <w:highlight w:val="none"/>
                <w14:textFill>
                  <w14:solidFill>
                    <w14:schemeClr w14:val="tx1"/>
                  </w14:solidFill>
                </w14:textFill>
              </w:rPr>
              <w:t>连续</w:t>
            </w:r>
          </w:p>
        </w:tc>
        <w:tc>
          <w:tcPr>
            <w:tcW w:w="600"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每月</w:t>
            </w:r>
          </w:p>
        </w:tc>
        <w:tc>
          <w:tcPr>
            <w:tcW w:w="801" w:type="pct"/>
            <w:noWrap w:val="0"/>
            <w:vAlign w:val="center"/>
          </w:tcPr>
          <w:p>
            <w:pPr>
              <w:pStyle w:val="67"/>
              <w:numPr>
                <w:ilvl w:val="0"/>
                <w:numId w:val="0"/>
              </w:numPr>
              <w:spacing w:before="0" w:beforeLines="0" w:after="0" w:afterLines="0" w:line="360" w:lineRule="auto"/>
              <w:jc w:val="center"/>
              <w:rPr>
                <w:rFonts w:ascii="Times New Roman" w:eastAsia="宋体"/>
                <w:color w:val="000000" w:themeColor="text1"/>
                <w:sz w:val="18"/>
                <w:szCs w:val="18"/>
                <w:highlight w:val="none"/>
                <w14:textFill>
                  <w14:solidFill>
                    <w14:schemeClr w14:val="tx1"/>
                  </w14:solidFill>
                </w14:textFill>
              </w:rPr>
            </w:pPr>
            <w:r>
              <w:rPr>
                <w:rFonts w:hint="eastAsia" w:ascii="Times New Roman" w:eastAsia="宋体"/>
                <w:color w:val="000000" w:themeColor="text1"/>
                <w:sz w:val="18"/>
                <w:szCs w:val="18"/>
                <w:highlight w:val="none"/>
                <w14:textFill>
                  <w14:solidFill>
                    <w14:schemeClr w14:val="tx1"/>
                  </w14:solidFill>
                </w14:textFill>
              </w:rPr>
              <w:t>输入与输出处</w:t>
            </w:r>
          </w:p>
        </w:tc>
      </w:tr>
    </w:tbl>
    <w:p>
      <w:pPr>
        <w:pStyle w:val="2"/>
        <w:keepNext/>
        <w:keepLines/>
        <w:pageBreakBefore w:val="0"/>
        <w:widowControl w:val="0"/>
        <w:kinsoku/>
        <w:wordWrap/>
        <w:overflowPunct/>
        <w:topLinePunct w:val="0"/>
        <w:autoSpaceDE/>
        <w:autoSpaceDN/>
        <w:bidi w:val="0"/>
        <w:adjustRightInd/>
        <w:snapToGrid/>
        <w:spacing w:before="12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15" w:name="_Toc10036905"/>
      <w:bookmarkStart w:id="116" w:name="_Toc15148"/>
      <w:bookmarkStart w:id="117" w:name="_Toc127195892"/>
      <w:bookmarkStart w:id="118" w:name="_Toc9957076"/>
      <w:r>
        <w:rPr>
          <w:rFonts w:hint="eastAsia" w:ascii="黑体" w:hAnsi="黑体" w:eastAsia="黑体" w:cs="黑体"/>
          <w:color w:val="000000" w:themeColor="text1"/>
          <w:sz w:val="21"/>
          <w:szCs w:val="21"/>
          <w:highlight w:val="none"/>
          <w:lang w:val="en-US" w:eastAsia="zh-CN"/>
          <w14:textFill>
            <w14:solidFill>
              <w14:schemeClr w14:val="tx1"/>
            </w14:solidFill>
          </w14:textFill>
        </w:rPr>
        <w:t>5.6 计量监测管理要求</w:t>
      </w:r>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企业应加强计量监测管理工作，包括但不限于：</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 企业应设立专人负责能源计量器具的管理，负责能源计量器具的配备、使用、检定（校准）、维修及报废等管理工作；</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b）企业能源计量管理人员应通过有关部门的培训考核，持证上岗；并建立和保存能源计量管理人员的技术档案；</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c）能源计量器具的检定、校准及维修人员，应具有相应的资质；</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d）企业应建立计量器具一览表。表中应列出计量器具的名称、规格型号、准确度等级、生产厂家、出厂标号、本单位管理编号、安装使用地点、状态（指合格、准用、停用等）；</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e）用能设备的设计和安装应符合GB/T 6422、GB/T 15316中关于用能设备的能源监测要求；</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f）企业应建立计量器具档案，包括但不限于：</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-计量器具使用说明书；</w:t>
      </w:r>
    </w:p>
    <w:p>
      <w:pPr>
        <w:pStyle w:val="21"/>
        <w:spacing w:line="360" w:lineRule="auto"/>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计量器具出厂合格证；</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-计量器具最近两个连续周期的检定（测试、校准）证书；</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-计量器具维修记录；</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-计量器具其他相关信息；</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g）企业的计量器具，凡属于自行校准且自行规定校准间隔的，应有现行有效的受控文件作为依据；</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h）计量器具应定期检定（校准）。凡经检定（校准）不符合要求或超过检定周期的计量器具不应使用。属于强制检定的计量器具，其检定周期应遵守有关计量法律法规的规定；</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i）在用的计量器具应在明显位置粘贴与计量器具一览表编号对应的标签，以备查验和管理。</w:t>
      </w:r>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19" w:name="_Toc13673"/>
      <w:r>
        <w:rPr>
          <w:rFonts w:hint="eastAsia" w:ascii="黑体" w:hAnsi="黑体" w:eastAsia="黑体" w:cs="黑体"/>
          <w:color w:val="000000" w:themeColor="text1"/>
          <w:sz w:val="21"/>
          <w:szCs w:val="21"/>
          <w:highlight w:val="none"/>
          <w:lang w:val="en-US" w:eastAsia="zh-CN"/>
          <w14:textFill>
            <w14:solidFill>
              <w14:schemeClr w14:val="tx1"/>
            </w14:solidFill>
          </w14:textFill>
        </w:rPr>
        <w:t>6 核算步骤与核算方法</w:t>
      </w:r>
      <w:bookmarkEnd w:id="119"/>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0" w:name="_Toc21100"/>
      <w:r>
        <w:rPr>
          <w:rFonts w:hint="eastAsia" w:ascii="黑体" w:hAnsi="黑体" w:eastAsia="黑体" w:cs="黑体"/>
          <w:color w:val="000000" w:themeColor="text1"/>
          <w:sz w:val="21"/>
          <w:szCs w:val="21"/>
          <w:highlight w:val="none"/>
          <w:lang w:val="en-US" w:eastAsia="zh-CN"/>
          <w14:textFill>
            <w14:solidFill>
              <w14:schemeClr w14:val="tx1"/>
            </w14:solidFill>
          </w14:textFill>
        </w:rPr>
        <w:t>6.1 核算步骤</w:t>
      </w:r>
      <w:bookmarkEnd w:id="120"/>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报告主体进行企业温室气体排放核算与报告的工作流程包括以下步骤：</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（1）识别排放源；</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（2）收集活动数据；</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（3）选择和获取排放因子数据；</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（4）分别计算燃料燃烧排放量、能源作为原材料用途的排放量、过程排放量、购入和输出的电力及热力所对应的排放量；</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（5）汇总计算企业温室气体排放量。</w:t>
      </w:r>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1" w:name="_Toc8418"/>
      <w:r>
        <w:rPr>
          <w:rFonts w:hint="eastAsia" w:ascii="黑体" w:hAnsi="黑体" w:eastAsia="黑体" w:cs="黑体"/>
          <w:color w:val="000000" w:themeColor="text1"/>
          <w:sz w:val="21"/>
          <w:szCs w:val="21"/>
          <w:highlight w:val="none"/>
          <w:lang w:val="en-US" w:eastAsia="zh-CN"/>
          <w14:textFill>
            <w14:solidFill>
              <w14:schemeClr w14:val="tx1"/>
            </w14:solidFill>
          </w14:textFill>
        </w:rPr>
        <w:t>6.2 核算方法</w:t>
      </w:r>
      <w:bookmarkEnd w:id="121"/>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2" w:name="_Toc10990"/>
      <w:r>
        <w:rPr>
          <w:rFonts w:hint="eastAsia" w:ascii="黑体" w:hAnsi="黑体" w:eastAsia="黑体" w:cs="黑体"/>
          <w:color w:val="000000" w:themeColor="text1"/>
          <w:sz w:val="21"/>
          <w:szCs w:val="21"/>
          <w:highlight w:val="none"/>
          <w:lang w:val="en-US" w:eastAsia="zh-CN"/>
          <w14:textFill>
            <w14:solidFill>
              <w14:schemeClr w14:val="tx1"/>
            </w14:solidFill>
          </w14:textFill>
        </w:rPr>
        <w:t>6.2.1 概述</w:t>
      </w:r>
      <w:bookmarkEnd w:id="122"/>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的温室气体排放总量等于企业边界内所有生产系统的化石燃料燃烧排放量、能源作为原材料用途的排放量、过程排放量、以及企业购入的电力、热力消费的排放量之和，同时扣除输出的电力、热力所对应的排放量。按公式（1）计算。</w:t>
      </w:r>
    </w:p>
    <w:p>
      <w:pPr>
        <w:pStyle w:val="21"/>
        <w:ind w:firstLine="480"/>
        <w:jc w:val="center"/>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E=E</w:t>
      </w:r>
      <w:r>
        <w:rPr>
          <w:rFonts w:ascii="Times New Roman"/>
          <w:color w:val="000000" w:themeColor="text1"/>
          <w:sz w:val="21"/>
          <w:szCs w:val="21"/>
          <w:highlight w:val="none"/>
          <w:vertAlign w:val="subscript"/>
          <w14:textFill>
            <w14:solidFill>
              <w14:schemeClr w14:val="tx1"/>
            </w14:solidFill>
          </w14:textFill>
        </w:rPr>
        <w:t>燃烧</w:t>
      </w:r>
      <w:r>
        <w:rPr>
          <w:rFonts w:hint="eastAsia" w:ascii="Times New Roman"/>
          <w:color w:val="000000" w:themeColor="text1"/>
          <w:sz w:val="21"/>
          <w:szCs w:val="21"/>
          <w:highlight w:val="none"/>
          <w14:textFill>
            <w14:solidFill>
              <w14:schemeClr w14:val="tx1"/>
            </w14:solidFill>
          </w14:textFill>
        </w:rPr>
        <w:t>＋</w:t>
      </w:r>
      <w:r>
        <w:rPr>
          <w:rFonts w:ascii="Times New Roman"/>
          <w:color w:val="000000" w:themeColor="text1"/>
          <w:sz w:val="21"/>
          <w:szCs w:val="21"/>
          <w:highlight w:val="none"/>
          <w14:textFill>
            <w14:solidFill>
              <w14:schemeClr w14:val="tx1"/>
            </w14:solidFill>
          </w14:textFill>
        </w:rPr>
        <w:t>E</w:t>
      </w:r>
      <w:r>
        <w:rPr>
          <w:rFonts w:ascii="Times New Roman"/>
          <w:color w:val="000000" w:themeColor="text1"/>
          <w:sz w:val="21"/>
          <w:szCs w:val="21"/>
          <w:highlight w:val="none"/>
          <w:vertAlign w:val="subscript"/>
          <w14:textFill>
            <w14:solidFill>
              <w14:schemeClr w14:val="tx1"/>
            </w14:solidFill>
          </w14:textFill>
        </w:rPr>
        <w:t>原材料</w:t>
      </w:r>
      <w:r>
        <w:rPr>
          <w:rFonts w:hint="eastAsia" w:ascii="Times New Roman"/>
          <w:color w:val="000000" w:themeColor="text1"/>
          <w:sz w:val="21"/>
          <w:szCs w:val="21"/>
          <w:highlight w:val="none"/>
          <w14:textFill>
            <w14:solidFill>
              <w14:schemeClr w14:val="tx1"/>
            </w14:solidFill>
          </w14:textFill>
        </w:rPr>
        <w:t>＋</w:t>
      </w:r>
      <w:r>
        <w:rPr>
          <w:rFonts w:ascii="Times New Roman"/>
          <w:color w:val="000000" w:themeColor="text1"/>
          <w:sz w:val="21"/>
          <w:szCs w:val="21"/>
          <w:highlight w:val="none"/>
          <w14:textFill>
            <w14:solidFill>
              <w14:schemeClr w14:val="tx1"/>
            </w14:solidFill>
          </w14:textFill>
        </w:rPr>
        <w:t>E</w:t>
      </w:r>
      <w:r>
        <w:rPr>
          <w:rFonts w:ascii="Times New Roman"/>
          <w:color w:val="000000" w:themeColor="text1"/>
          <w:sz w:val="21"/>
          <w:szCs w:val="21"/>
          <w:highlight w:val="none"/>
          <w:vertAlign w:val="subscript"/>
          <w14:textFill>
            <w14:solidFill>
              <w14:schemeClr w14:val="tx1"/>
            </w14:solidFill>
          </w14:textFill>
        </w:rPr>
        <w:t>过程</w:t>
      </w:r>
      <w:r>
        <w:rPr>
          <w:rFonts w:hint="eastAsia" w:ascii="Times New Roman"/>
          <w:color w:val="000000" w:themeColor="text1"/>
          <w:sz w:val="21"/>
          <w:szCs w:val="21"/>
          <w:highlight w:val="none"/>
          <w14:textFill>
            <w14:solidFill>
              <w14:schemeClr w14:val="tx1"/>
            </w14:solidFill>
          </w14:textFill>
        </w:rPr>
        <w:t>＋</w:t>
      </w:r>
      <w:r>
        <w:rPr>
          <w:rFonts w:ascii="Times New Roman"/>
          <w:color w:val="000000" w:themeColor="text1"/>
          <w:sz w:val="21"/>
          <w:szCs w:val="21"/>
          <w:highlight w:val="none"/>
          <w14:textFill>
            <w14:solidFill>
              <w14:schemeClr w14:val="tx1"/>
            </w14:solidFill>
          </w14:textFill>
        </w:rPr>
        <w:t>E</w:t>
      </w:r>
      <w:r>
        <w:rPr>
          <w:rFonts w:hint="eastAsia" w:ascii="Times New Roman"/>
          <w:color w:val="000000" w:themeColor="text1"/>
          <w:sz w:val="21"/>
          <w:szCs w:val="21"/>
          <w:highlight w:val="none"/>
          <w:vertAlign w:val="subscript"/>
          <w14:textFill>
            <w14:solidFill>
              <w14:schemeClr w14:val="tx1"/>
            </w14:solidFill>
          </w14:textFill>
        </w:rPr>
        <w:t>购入电</w:t>
      </w:r>
      <w:r>
        <w:rPr>
          <w:rFonts w:hint="eastAsia" w:ascii="Times New Roman"/>
          <w:color w:val="000000" w:themeColor="text1"/>
          <w:sz w:val="21"/>
          <w:szCs w:val="21"/>
          <w:highlight w:val="none"/>
          <w14:textFill>
            <w14:solidFill>
              <w14:schemeClr w14:val="tx1"/>
            </w14:solidFill>
          </w14:textFill>
        </w:rPr>
        <w:t>＋</w:t>
      </w:r>
      <w:r>
        <w:rPr>
          <w:rFonts w:ascii="Times New Roman"/>
          <w:color w:val="000000" w:themeColor="text1"/>
          <w:sz w:val="21"/>
          <w:szCs w:val="21"/>
          <w:highlight w:val="none"/>
          <w14:textFill>
            <w14:solidFill>
              <w14:schemeClr w14:val="tx1"/>
            </w14:solidFill>
          </w14:textFill>
        </w:rPr>
        <w:t>E</w:t>
      </w:r>
      <w:r>
        <w:rPr>
          <w:rFonts w:hint="eastAsia" w:ascii="Times New Roman"/>
          <w:color w:val="000000" w:themeColor="text1"/>
          <w:sz w:val="21"/>
          <w:szCs w:val="21"/>
          <w:highlight w:val="none"/>
          <w:vertAlign w:val="subscript"/>
          <w14:textFill>
            <w14:solidFill>
              <w14:schemeClr w14:val="tx1"/>
            </w14:solidFill>
          </w14:textFill>
        </w:rPr>
        <w:t>购入电</w:t>
      </w:r>
      <w:r>
        <w:rPr>
          <w:rFonts w:hint="eastAsia" w:ascii="Times New Roman"/>
          <w:color w:val="000000" w:themeColor="text1"/>
          <w:sz w:val="21"/>
          <w:szCs w:val="21"/>
          <w:highlight w:val="none"/>
          <w14:textFill>
            <w14:solidFill>
              <w14:schemeClr w14:val="tx1"/>
            </w14:solidFill>
          </w14:textFill>
        </w:rPr>
        <w:t>＋</w:t>
      </w:r>
      <w:r>
        <w:rPr>
          <w:rFonts w:ascii="Times New Roman"/>
          <w:color w:val="000000" w:themeColor="text1"/>
          <w:sz w:val="21"/>
          <w:szCs w:val="21"/>
          <w:highlight w:val="none"/>
          <w14:textFill>
            <w14:solidFill>
              <w14:schemeClr w14:val="tx1"/>
            </w14:solidFill>
          </w14:textFill>
        </w:rPr>
        <w:t>E</w:t>
      </w:r>
      <w:r>
        <w:rPr>
          <w:rFonts w:hint="eastAsia" w:ascii="Times New Roman"/>
          <w:color w:val="000000" w:themeColor="text1"/>
          <w:sz w:val="21"/>
          <w:szCs w:val="21"/>
          <w:highlight w:val="none"/>
          <w:vertAlign w:val="subscript"/>
          <w14:textFill>
            <w14:solidFill>
              <w14:schemeClr w14:val="tx1"/>
            </w14:solidFill>
          </w14:textFill>
        </w:rPr>
        <w:t>购入热</w:t>
      </w:r>
      <w:r>
        <w:rPr>
          <w:rFonts w:hint="eastAsia" w:ascii="Times New Roman"/>
          <w:color w:val="000000" w:themeColor="text1"/>
          <w:sz w:val="21"/>
          <w:szCs w:val="21"/>
          <w:highlight w:val="none"/>
          <w14:textFill>
            <w14:solidFill>
              <w14:schemeClr w14:val="tx1"/>
            </w14:solidFill>
          </w14:textFill>
        </w:rPr>
        <w:t>－</w:t>
      </w:r>
      <w:r>
        <w:rPr>
          <w:rFonts w:ascii="Times New Roman"/>
          <w:color w:val="000000" w:themeColor="text1"/>
          <w:sz w:val="21"/>
          <w:szCs w:val="21"/>
          <w:highlight w:val="none"/>
          <w14:textFill>
            <w14:solidFill>
              <w14:schemeClr w14:val="tx1"/>
            </w14:solidFill>
          </w14:textFill>
        </w:rPr>
        <w:t>E</w:t>
      </w:r>
      <w:r>
        <w:rPr>
          <w:rFonts w:hint="eastAsia" w:ascii="Times New Roman"/>
          <w:color w:val="000000" w:themeColor="text1"/>
          <w:sz w:val="21"/>
          <w:szCs w:val="21"/>
          <w:highlight w:val="none"/>
          <w:vertAlign w:val="subscript"/>
          <w14:textFill>
            <w14:solidFill>
              <w14:schemeClr w14:val="tx1"/>
            </w14:solidFill>
          </w14:textFill>
        </w:rPr>
        <w:t>输出电</w:t>
      </w:r>
      <w:r>
        <w:rPr>
          <w:rFonts w:hint="eastAsia" w:ascii="Times New Roman"/>
          <w:color w:val="000000" w:themeColor="text1"/>
          <w:sz w:val="21"/>
          <w:szCs w:val="21"/>
          <w:highlight w:val="none"/>
          <w14:textFill>
            <w14:solidFill>
              <w14:schemeClr w14:val="tx1"/>
            </w14:solidFill>
          </w14:textFill>
        </w:rPr>
        <w:t>－</w:t>
      </w:r>
      <w:r>
        <w:rPr>
          <w:rFonts w:ascii="Times New Roman"/>
          <w:color w:val="000000" w:themeColor="text1"/>
          <w:sz w:val="21"/>
          <w:szCs w:val="21"/>
          <w:highlight w:val="none"/>
          <w14:textFill>
            <w14:solidFill>
              <w14:schemeClr w14:val="tx1"/>
            </w14:solidFill>
          </w14:textFill>
        </w:rPr>
        <w:t>E</w:t>
      </w:r>
      <w:r>
        <w:rPr>
          <w:rFonts w:hint="eastAsia" w:ascii="Times New Roman"/>
          <w:color w:val="000000" w:themeColor="text1"/>
          <w:sz w:val="21"/>
          <w:szCs w:val="21"/>
          <w:highlight w:val="none"/>
          <w:vertAlign w:val="subscript"/>
          <w14:textFill>
            <w14:solidFill>
              <w14:schemeClr w14:val="tx1"/>
            </w14:solidFill>
          </w14:textFill>
        </w:rPr>
        <w:t>输出热</w:t>
      </w:r>
      <w:r>
        <w:rPr>
          <w:rFonts w:ascii="Times New Roman"/>
          <w:color w:val="000000" w:themeColor="text1"/>
          <w:sz w:val="21"/>
          <w:szCs w:val="21"/>
          <w:highlight w:val="none"/>
          <w14:textFill>
            <w14:solidFill>
              <w14:schemeClr w14:val="tx1"/>
            </w14:solidFill>
          </w14:textFill>
        </w:rPr>
        <w:t xml:space="preserve">       (1)</w:t>
      </w:r>
    </w:p>
    <w:p>
      <w:pPr>
        <w:pStyle w:val="21"/>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式中：</w:t>
      </w:r>
    </w:p>
    <w:p>
      <w:pPr>
        <w:pStyle w:val="21"/>
        <w:rPr>
          <w:rFonts w:ascii="Times New Roman"/>
          <w:color w:val="000000" w:themeColor="text1"/>
          <w:highlight w:val="none"/>
          <w14:textFill>
            <w14:solidFill>
              <w14:schemeClr w14:val="tx1"/>
            </w14:solidFill>
          </w14:textFill>
        </w:rPr>
      </w:pPr>
    </w:p>
    <w:p>
      <w:pPr>
        <w:spacing w:line="24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E    ──报告主体温室气体排放总量，单位为吨二氧化碳当量（tCO</w:t>
      </w:r>
      <w:r>
        <w:rPr>
          <w:rFonts w:hint="eastAsia" w:ascii="宋体" w:hAnsi="宋体" w:eastAsia="宋体" w:cs="宋体"/>
          <w:color w:val="000000" w:themeColor="text1"/>
          <w:highlight w:val="none"/>
          <w:vertAlign w:val="subscript"/>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e）；</w:t>
      </w:r>
    </w:p>
    <w:p>
      <w:pPr>
        <w:spacing w:line="24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E</w:t>
      </w:r>
      <w:r>
        <w:rPr>
          <w:rFonts w:hint="eastAsia" w:ascii="宋体" w:hAnsi="宋体" w:eastAsia="宋体" w:cs="宋体"/>
          <w:color w:val="000000" w:themeColor="text1"/>
          <w:highlight w:val="none"/>
          <w:vertAlign w:val="subscript"/>
          <w14:textFill>
            <w14:solidFill>
              <w14:schemeClr w14:val="tx1"/>
            </w14:solidFill>
          </w14:textFill>
        </w:rPr>
        <w:t>燃烧</w:t>
      </w:r>
      <w:r>
        <w:rPr>
          <w:rFonts w:hint="eastAsia" w:ascii="宋体" w:hAnsi="宋体" w:eastAsia="宋体" w:cs="宋体"/>
          <w:color w:val="000000" w:themeColor="text1"/>
          <w:highlight w:val="none"/>
          <w14:textFill>
            <w14:solidFill>
              <w14:schemeClr w14:val="tx1"/>
            </w14:solidFill>
          </w14:textFill>
        </w:rPr>
        <w:t xml:space="preserve">  ──报告主体燃料燃烧排放量，单位为吨二氧化碳（tCO</w:t>
      </w:r>
      <w:r>
        <w:rPr>
          <w:rFonts w:hint="eastAsia" w:ascii="宋体" w:hAnsi="宋体" w:eastAsia="宋体" w:cs="宋体"/>
          <w:color w:val="000000" w:themeColor="text1"/>
          <w:highlight w:val="none"/>
          <w:vertAlign w:val="subscript"/>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p>
    <w:p>
      <w:pPr>
        <w:spacing w:line="24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E</w:t>
      </w:r>
      <w:r>
        <w:rPr>
          <w:rFonts w:hint="eastAsia" w:ascii="宋体" w:hAnsi="宋体" w:eastAsia="宋体" w:cs="宋体"/>
          <w:color w:val="000000" w:themeColor="text1"/>
          <w:highlight w:val="none"/>
          <w:vertAlign w:val="subscript"/>
          <w14:textFill>
            <w14:solidFill>
              <w14:schemeClr w14:val="tx1"/>
            </w14:solidFill>
          </w14:textFill>
        </w:rPr>
        <w:t>原材料</w:t>
      </w:r>
      <w:r>
        <w:rPr>
          <w:rFonts w:hint="eastAsia" w:ascii="宋体" w:hAnsi="宋体" w:eastAsia="宋体" w:cs="宋体"/>
          <w:color w:val="000000" w:themeColor="text1"/>
          <w:highlight w:val="none"/>
          <w14:textFill>
            <w14:solidFill>
              <w14:schemeClr w14:val="tx1"/>
            </w14:solidFill>
          </w14:textFill>
        </w:rPr>
        <w:t xml:space="preserve"> ──能源作为原材料用途的排放量，单位为吨二氧化碳tCO</w:t>
      </w:r>
      <w:r>
        <w:rPr>
          <w:rFonts w:hint="eastAsia" w:ascii="宋体" w:hAnsi="宋体" w:eastAsia="宋体" w:cs="宋体"/>
          <w:color w:val="000000" w:themeColor="text1"/>
          <w:highlight w:val="none"/>
          <w:vertAlign w:val="subscript"/>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p>
    <w:p>
      <w:pPr>
        <w:spacing w:line="24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E</w:t>
      </w:r>
      <w:r>
        <w:rPr>
          <w:rFonts w:hint="eastAsia" w:ascii="宋体" w:hAnsi="宋体" w:eastAsia="宋体" w:cs="宋体"/>
          <w:color w:val="000000" w:themeColor="text1"/>
          <w:highlight w:val="none"/>
          <w:vertAlign w:val="subscript"/>
          <w14:textFill>
            <w14:solidFill>
              <w14:schemeClr w14:val="tx1"/>
            </w14:solidFill>
          </w14:textFill>
        </w:rPr>
        <w:t>过程</w:t>
      </w:r>
      <w:r>
        <w:rPr>
          <w:rFonts w:hint="eastAsia" w:ascii="宋体" w:hAnsi="宋体" w:eastAsia="宋体" w:cs="宋体"/>
          <w:color w:val="000000" w:themeColor="text1"/>
          <w:highlight w:val="none"/>
          <w14:textFill>
            <w14:solidFill>
              <w14:schemeClr w14:val="tx1"/>
            </w14:solidFill>
          </w14:textFill>
        </w:rPr>
        <w:t xml:space="preserve">  ──过程排放量，单位为吨二氧化碳当量(tCO</w:t>
      </w:r>
      <w:r>
        <w:rPr>
          <w:rFonts w:hint="eastAsia" w:ascii="宋体" w:hAnsi="宋体" w:eastAsia="宋体" w:cs="宋体"/>
          <w:color w:val="000000" w:themeColor="text1"/>
          <w:highlight w:val="none"/>
          <w:vertAlign w:val="subscript"/>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e)；</w:t>
      </w:r>
    </w:p>
    <w:p>
      <w:pPr>
        <w:spacing w:line="24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E</w:t>
      </w:r>
      <w:r>
        <w:rPr>
          <w:rFonts w:hint="eastAsia" w:ascii="宋体" w:hAnsi="宋体" w:eastAsia="宋体" w:cs="宋体"/>
          <w:color w:val="000000" w:themeColor="text1"/>
          <w:highlight w:val="none"/>
          <w:vertAlign w:val="subscript"/>
          <w14:textFill>
            <w14:solidFill>
              <w14:schemeClr w14:val="tx1"/>
            </w14:solidFill>
          </w14:textFill>
        </w:rPr>
        <w:t>购入电</w:t>
      </w:r>
      <w:r>
        <w:rPr>
          <w:rFonts w:hint="eastAsia" w:ascii="宋体" w:hAnsi="宋体" w:eastAsia="宋体" w:cs="宋体"/>
          <w:color w:val="000000" w:themeColor="text1"/>
          <w:highlight w:val="none"/>
          <w14:textFill>
            <w14:solidFill>
              <w14:schemeClr w14:val="tx1"/>
            </w14:solidFill>
          </w14:textFill>
        </w:rPr>
        <w:t xml:space="preserve"> ──报告主体购入的电力消费的排放量，单位为吨二氧化碳(tCO</w:t>
      </w:r>
      <w:r>
        <w:rPr>
          <w:rFonts w:hint="eastAsia" w:ascii="宋体" w:hAnsi="宋体" w:eastAsia="宋体" w:cs="宋体"/>
          <w:color w:val="000000" w:themeColor="text1"/>
          <w:highlight w:val="none"/>
          <w:vertAlign w:val="subscript"/>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p>
    <w:p>
      <w:pPr>
        <w:spacing w:line="24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E</w:t>
      </w:r>
      <w:r>
        <w:rPr>
          <w:rFonts w:hint="eastAsia" w:ascii="宋体" w:hAnsi="宋体" w:eastAsia="宋体" w:cs="宋体"/>
          <w:color w:val="000000" w:themeColor="text1"/>
          <w:highlight w:val="none"/>
          <w:vertAlign w:val="subscript"/>
          <w14:textFill>
            <w14:solidFill>
              <w14:schemeClr w14:val="tx1"/>
            </w14:solidFill>
          </w14:textFill>
        </w:rPr>
        <w:t>购入热</w:t>
      </w:r>
      <w:r>
        <w:rPr>
          <w:rFonts w:hint="eastAsia" w:ascii="宋体" w:hAnsi="宋体" w:eastAsia="宋体" w:cs="宋体"/>
          <w:color w:val="000000" w:themeColor="text1"/>
          <w:highlight w:val="none"/>
          <w14:textFill>
            <w14:solidFill>
              <w14:schemeClr w14:val="tx1"/>
            </w14:solidFill>
          </w14:textFill>
        </w:rPr>
        <w:t xml:space="preserve"> ──报告主体购入的热力消费的排放量，单位为吨二氧化碳(tCO</w:t>
      </w:r>
      <w:r>
        <w:rPr>
          <w:rFonts w:hint="eastAsia" w:ascii="宋体" w:hAnsi="宋体" w:eastAsia="宋体" w:cs="宋体"/>
          <w:color w:val="000000" w:themeColor="text1"/>
          <w:highlight w:val="none"/>
          <w:vertAlign w:val="subscript"/>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p>
    <w:p>
      <w:pPr>
        <w:spacing w:line="24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E输出电 ──报告主体输出的电力产生的排放量，单位为吨二氧化碳(tCO2)；</w:t>
      </w:r>
    </w:p>
    <w:p>
      <w:pPr>
        <w:spacing w:line="24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E输出热 ──报告主体输出的热力产生的排放量，单位为吨二氧化碳(tCO2)。</w:t>
      </w:r>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3" w:name="_Toc15025"/>
      <w:r>
        <w:rPr>
          <w:rFonts w:hint="eastAsia" w:ascii="黑体" w:hAnsi="黑体" w:eastAsia="黑体" w:cs="黑体"/>
          <w:color w:val="000000" w:themeColor="text1"/>
          <w:sz w:val="21"/>
          <w:szCs w:val="21"/>
          <w:highlight w:val="none"/>
          <w:lang w:val="en-US" w:eastAsia="zh-CN"/>
          <w14:textFill>
            <w14:solidFill>
              <w14:schemeClr w14:val="tx1"/>
            </w14:solidFill>
          </w14:textFill>
        </w:rPr>
        <w:t>6.2.2燃料燃烧排放</w:t>
      </w:r>
      <w:bookmarkEnd w:id="123"/>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4" w:name="_Toc5923"/>
      <w:r>
        <w:rPr>
          <w:rFonts w:hint="eastAsia" w:ascii="黑体" w:hAnsi="黑体" w:eastAsia="黑体" w:cs="黑体"/>
          <w:color w:val="000000" w:themeColor="text1"/>
          <w:sz w:val="21"/>
          <w:szCs w:val="21"/>
          <w:highlight w:val="none"/>
          <w:lang w:val="en-US" w:eastAsia="zh-CN"/>
          <w14:textFill>
            <w14:solidFill>
              <w14:schemeClr w14:val="tx1"/>
            </w14:solidFill>
          </w14:textFill>
        </w:rPr>
        <w:t>6</w:t>
      </w:r>
      <w:r>
        <w:rPr>
          <w:rFonts w:hint="eastAsia" w:ascii="黑体" w:hAnsi="黑体" w:eastAsia="黑体" w:cs="黑体"/>
          <w:color w:val="000000" w:themeColor="text1"/>
          <w:sz w:val="21"/>
          <w:szCs w:val="21"/>
          <w:highlight w:val="none"/>
          <w:lang w:val="zh-TW" w:eastAsia="zh-TW"/>
          <w14:textFill>
            <w14:solidFill>
              <w14:schemeClr w14:val="tx1"/>
            </w14:solidFill>
          </w14:textFill>
        </w:rPr>
        <w:t>.2.2.1计算公式</w:t>
      </w:r>
      <w:bookmarkEnd w:id="124"/>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燃料燃烧导致的二氧化碳排放量是企业核算和报告年度内各种燃料燃烧产生的二氧化碳排放量的加总，按公式（2）计算。</w:t>
      </w:r>
    </w:p>
    <w:p>
      <w:pPr>
        <w:pStyle w:val="21"/>
        <w:ind w:firstLine="0" w:firstLineChars="0"/>
        <w:jc w:val="center"/>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E</w:t>
      </w:r>
      <w:r>
        <w:rPr>
          <w:rFonts w:ascii="Times New Roman"/>
          <w:color w:val="000000" w:themeColor="text1"/>
          <w:highlight w:val="none"/>
          <w:vertAlign w:val="subscript"/>
          <w14:textFill>
            <w14:solidFill>
              <w14:schemeClr w14:val="tx1"/>
            </w14:solidFill>
          </w14:textFill>
        </w:rPr>
        <w:t>燃烧</w:t>
      </w:r>
      <w:r>
        <w:rPr>
          <w:rFonts w:ascii="Times New Roman"/>
          <w:color w:val="000000" w:themeColor="text1"/>
          <w:position w:val="-28"/>
          <w:highlight w:val="none"/>
          <w14:textFill>
            <w14:solidFill>
              <w14:schemeClr w14:val="tx1"/>
            </w14:solidFill>
          </w14:textFill>
        </w:rPr>
        <w:object>
          <v:shape id="_x0000_i1025" o:spt="75" type="#_x0000_t75" style="height:34pt;width:82pt;" o:ole="t" filled="f" o:preferrelative="t" stroked="f" coordsize="21600,21600">
            <v:path/>
            <v:fill on="f" focussize="0,0"/>
            <v:stroke on="f" joinstyle="miter"/>
            <v:imagedata r:id="rId23" o:title=""/>
            <o:lock v:ext="edit" aspectratio="t"/>
            <w10:wrap type="none"/>
            <w10:anchorlock/>
          </v:shape>
          <o:OLEObject Type="Embed" ProgID="Equation.KSEE3" ShapeID="_x0000_i1025" DrawAspect="Content" ObjectID="_1468075725" r:id="rId22">
            <o:LockedField>false</o:LockedField>
          </o:OLEObject>
        </w:object>
      </w:r>
      <w:r>
        <w:rPr>
          <w:rFonts w:ascii="Times New Roman"/>
          <w:color w:val="000000" w:themeColor="text1"/>
          <w:highlight w:val="non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（2）</w:t>
      </w:r>
    </w:p>
    <w:p>
      <w:pPr>
        <w:pStyle w:val="21"/>
        <w:rPr>
          <w:rFonts w:ascii="Times New Roman"/>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E燃烧</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──核算和报告年度内化石燃料燃烧产生的二氧化碳排放量，单位为吨二氧化碳（tCO2）；</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ADi</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──核算和报告年度内第i种化石燃料的活动</w:t>
      </w:r>
      <w:r>
        <w:rPr>
          <w:rFonts w:hint="eastAsia"/>
          <w:color w:val="000000" w:themeColor="text1"/>
          <w:highlight w:val="none"/>
          <w14:textFill>
            <w14:solidFill>
              <w14:schemeClr w14:val="tx1"/>
            </w14:solidFill>
          </w14:textFill>
        </w:rPr>
        <w:t>数据</w:t>
      </w:r>
      <w:r>
        <w:rPr>
          <w:color w:val="000000" w:themeColor="text1"/>
          <w:highlight w:val="none"/>
          <w14:textFill>
            <w14:solidFill>
              <w14:schemeClr w14:val="tx1"/>
            </w14:solidFill>
          </w14:textFill>
        </w:rPr>
        <w:t>，单位为</w:t>
      </w:r>
      <w:r>
        <w:rPr>
          <w:rFonts w:hint="eastAsia"/>
          <w:color w:val="000000" w:themeColor="text1"/>
          <w:highlight w:val="none"/>
          <w14:textFill>
            <w14:solidFill>
              <w14:schemeClr w14:val="tx1"/>
            </w14:solidFill>
          </w14:textFill>
        </w:rPr>
        <w:t>吉</w:t>
      </w:r>
      <w:r>
        <w:rPr>
          <w:color w:val="000000" w:themeColor="text1"/>
          <w:highlight w:val="none"/>
          <w14:textFill>
            <w14:solidFill>
              <w14:schemeClr w14:val="tx1"/>
            </w14:solidFill>
          </w14:textFill>
        </w:rPr>
        <w:t>焦（GJ）；</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EFi</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──第i种化石燃料的二氧化碳排放因子，单位为</w:t>
      </w:r>
      <w:r>
        <w:rPr>
          <w:rFonts w:hint="eastAsia"/>
          <w:color w:val="000000" w:themeColor="text1"/>
          <w:highlight w:val="none"/>
          <w14:textFill>
            <w14:solidFill>
              <w14:schemeClr w14:val="tx1"/>
            </w14:solidFill>
          </w14:textFill>
        </w:rPr>
        <w:t>吨</w:t>
      </w:r>
      <w:r>
        <w:rPr>
          <w:color w:val="000000" w:themeColor="text1"/>
          <w:highlight w:val="none"/>
          <w14:textFill>
            <w14:solidFill>
              <w14:schemeClr w14:val="tx1"/>
            </w14:solidFill>
          </w14:textFill>
        </w:rPr>
        <w:t>二氧化碳每吉焦</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tCO2/GJ</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i</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──化石燃料类型代号。</w:t>
      </w:r>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5" w:name="_Toc24138"/>
      <w:r>
        <w:rPr>
          <w:rFonts w:hint="eastAsia" w:ascii="黑体" w:hAnsi="黑体" w:eastAsia="黑体" w:cs="黑体"/>
          <w:color w:val="000000" w:themeColor="text1"/>
          <w:sz w:val="21"/>
          <w:szCs w:val="21"/>
          <w:highlight w:val="none"/>
          <w:lang w:val="en-US" w:eastAsia="zh-CN"/>
          <w14:textFill>
            <w14:solidFill>
              <w14:schemeClr w14:val="tx1"/>
            </w14:solidFill>
          </w14:textFill>
        </w:rPr>
        <w:t>6.2.2.2 活动数据获取</w:t>
      </w:r>
      <w:bookmarkEnd w:id="125"/>
    </w:p>
    <w:p>
      <w:pPr>
        <w:pStyle w:val="6"/>
        <w:rPr>
          <w:rFonts w:hint="eastAsia"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sz w:val="21"/>
          <w:szCs w:val="21"/>
          <w:highlight w:val="none"/>
          <w:lang w:val="en-US" w:eastAsia="zh-CN"/>
          <w14:textFill>
            <w14:solidFill>
              <w14:schemeClr w14:val="tx1"/>
            </w14:solidFill>
          </w14:textFill>
        </w:rPr>
        <w:t>6</w:t>
      </w:r>
      <w:r>
        <w:rPr>
          <w:rFonts w:hint="eastAsia" w:ascii="黑体" w:hAnsi="黑体" w:eastAsia="黑体" w:cs="黑体"/>
          <w:color w:val="000000" w:themeColor="text1"/>
          <w:sz w:val="21"/>
          <w:szCs w:val="21"/>
          <w:highlight w:val="none"/>
          <w14:textFill>
            <w14:solidFill>
              <w14:schemeClr w14:val="tx1"/>
            </w14:solidFill>
          </w14:textFill>
        </w:rPr>
        <w:t>.2.2.2.1 概述</w:t>
      </w:r>
    </w:p>
    <w:p>
      <w:pPr>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燃料燃烧的活动数据是核算和报告年度内各种燃料的消耗量与平均低位发热量的乘积，按公式（3）计算。</w:t>
      </w:r>
    </w:p>
    <w:p>
      <w:pPr>
        <w:pStyle w:val="21"/>
        <w:ind w:firstLine="0" w:firstLineChars="0"/>
        <w:jc w:val="center"/>
        <w:rPr>
          <w:rFonts w:ascii="Times New Roman"/>
          <w:color w:val="000000" w:themeColor="text1"/>
          <w:sz w:val="21"/>
          <w:szCs w:val="21"/>
          <w:highlight w:val="none"/>
          <w14:textFill>
            <w14:solidFill>
              <w14:schemeClr w14:val="tx1"/>
            </w14:solidFill>
          </w14:textFill>
        </w:rPr>
      </w:pPr>
      <w:r>
        <w:rPr>
          <w:rFonts w:ascii="Times New Roman"/>
          <w:color w:val="000000" w:themeColor="text1"/>
          <w:position w:val="-10"/>
          <w:sz w:val="21"/>
          <w:szCs w:val="21"/>
          <w:highlight w:val="none"/>
          <w14:textFill>
            <w14:solidFill>
              <w14:schemeClr w14:val="tx1"/>
            </w14:solidFill>
          </w14:textFill>
        </w:rPr>
        <w:object>
          <v:shape id="_x0000_i1026" o:spt="75" type="#_x0000_t75" style="height:17pt;width:90pt;" o:ole="t" filled="f" o:preferrelative="t" stroked="f" coordsize="21600,21600">
            <v:path/>
            <v:fill on="f" focussize="0,0"/>
            <v:stroke on="f" joinstyle="miter"/>
            <v:imagedata r:id="rId25" o:title=""/>
            <o:lock v:ext="edit" aspectratio="t"/>
            <w10:wrap type="none"/>
            <w10:anchorlock/>
          </v:shape>
          <o:OLEObject Type="Embed" ProgID="Equation.KSEE3" ShapeID="_x0000_i1026" DrawAspect="Content" ObjectID="_1468075726" r:id="rId24">
            <o:LockedField>false</o:LockedField>
          </o:OLEObject>
        </w:object>
      </w:r>
      <w:r>
        <w:rPr>
          <w:rFonts w:ascii="Times New Roman"/>
          <w:color w:val="000000" w:themeColor="text1"/>
          <w:sz w:val="21"/>
          <w:szCs w:val="21"/>
          <w:highlight w:val="none"/>
          <w14:textFill>
            <w14:solidFill>
              <w14:schemeClr w14:val="tx1"/>
            </w14:solidFill>
          </w14:textFill>
        </w:rPr>
        <w:t xml:space="preserve">      （3）</w:t>
      </w:r>
    </w:p>
    <w:p>
      <w:pPr>
        <w:spacing w:line="240" w:lineRule="auto"/>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式中：</w:t>
      </w:r>
    </w:p>
    <w:p>
      <w:pPr>
        <w:spacing w:line="240" w:lineRule="auto"/>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AD</w:t>
      </w:r>
      <w:r>
        <w:rPr>
          <w:color w:val="000000" w:themeColor="text1"/>
          <w:sz w:val="21"/>
          <w:szCs w:val="21"/>
          <w:highlight w:val="none"/>
          <w:vertAlign w:val="subscript"/>
          <w14:textFill>
            <w14:solidFill>
              <w14:schemeClr w14:val="tx1"/>
            </w14:solidFill>
          </w14:textFill>
        </w:rPr>
        <w:t>i</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──核算和报告年度内第i种化石燃料的活动水平，单位为</w:t>
      </w:r>
      <w:r>
        <w:rPr>
          <w:rFonts w:hint="eastAsia"/>
          <w:color w:val="000000" w:themeColor="text1"/>
          <w:sz w:val="21"/>
          <w:szCs w:val="21"/>
          <w:highlight w:val="none"/>
          <w14:textFill>
            <w14:solidFill>
              <w14:schemeClr w14:val="tx1"/>
            </w14:solidFill>
          </w14:textFill>
        </w:rPr>
        <w:t>吉</w:t>
      </w:r>
      <w:r>
        <w:rPr>
          <w:color w:val="000000" w:themeColor="text1"/>
          <w:sz w:val="21"/>
          <w:szCs w:val="21"/>
          <w:highlight w:val="none"/>
          <w14:textFill>
            <w14:solidFill>
              <w14:schemeClr w14:val="tx1"/>
            </w14:solidFill>
          </w14:textFill>
        </w:rPr>
        <w:t>焦（GJ）；</w:t>
      </w:r>
    </w:p>
    <w:p>
      <w:pPr>
        <w:spacing w:line="240" w:lineRule="auto"/>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NCV</w:t>
      </w:r>
      <w:r>
        <w:rPr>
          <w:color w:val="000000" w:themeColor="text1"/>
          <w:sz w:val="21"/>
          <w:szCs w:val="21"/>
          <w:highlight w:val="none"/>
          <w:vertAlign w:val="subscript"/>
          <w14:textFill>
            <w14:solidFill>
              <w14:schemeClr w14:val="tx1"/>
            </w14:solidFill>
          </w14:textFill>
        </w:rPr>
        <w:t>i</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──核算和报告年度内第i种燃料的平均低位发热量</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对固体或液体燃料，单位为</w:t>
      </w:r>
      <w:r>
        <w:rPr>
          <w:rFonts w:hint="eastAsia"/>
          <w:color w:val="000000" w:themeColor="text1"/>
          <w:sz w:val="21"/>
          <w:szCs w:val="21"/>
          <w:highlight w:val="none"/>
          <w14:textFill>
            <w14:solidFill>
              <w14:schemeClr w14:val="tx1"/>
            </w14:solidFill>
          </w14:textFill>
        </w:rPr>
        <w:t>吉</w:t>
      </w:r>
      <w:r>
        <w:rPr>
          <w:color w:val="000000" w:themeColor="text1"/>
          <w:sz w:val="21"/>
          <w:szCs w:val="21"/>
          <w:highlight w:val="none"/>
          <w14:textFill>
            <w14:solidFill>
              <w14:schemeClr w14:val="tx1"/>
            </w14:solidFill>
          </w14:textFill>
        </w:rPr>
        <w:t>焦/吨（GJ/t）；对气体燃料，单位为</w:t>
      </w:r>
      <w:r>
        <w:rPr>
          <w:rFonts w:hint="eastAsia"/>
          <w:color w:val="000000" w:themeColor="text1"/>
          <w:sz w:val="21"/>
          <w:szCs w:val="21"/>
          <w:highlight w:val="none"/>
          <w14:textFill>
            <w14:solidFill>
              <w14:schemeClr w14:val="tx1"/>
            </w14:solidFill>
          </w14:textFill>
        </w:rPr>
        <w:t>吉</w:t>
      </w:r>
      <w:r>
        <w:rPr>
          <w:color w:val="000000" w:themeColor="text1"/>
          <w:sz w:val="21"/>
          <w:szCs w:val="21"/>
          <w:highlight w:val="none"/>
          <w14:textFill>
            <w14:solidFill>
              <w14:schemeClr w14:val="tx1"/>
            </w14:solidFill>
          </w14:textFill>
        </w:rPr>
        <w:t>焦</w:t>
      </w:r>
      <w:r>
        <w:rPr>
          <w:rFonts w:hint="eastAsia"/>
          <w:color w:val="000000" w:themeColor="text1"/>
          <w:sz w:val="21"/>
          <w:szCs w:val="21"/>
          <w:highlight w:val="none"/>
          <w14:textFill>
            <w14:solidFill>
              <w14:schemeClr w14:val="tx1"/>
            </w14:solidFill>
          </w14:textFill>
        </w:rPr>
        <w:t>每</w:t>
      </w:r>
      <w:r>
        <w:rPr>
          <w:color w:val="000000" w:themeColor="text1"/>
          <w:sz w:val="21"/>
          <w:szCs w:val="21"/>
          <w:highlight w:val="none"/>
          <w14:textFill>
            <w14:solidFill>
              <w14:schemeClr w14:val="tx1"/>
            </w14:solidFill>
          </w14:textFill>
        </w:rPr>
        <w:t>万</w:t>
      </w:r>
      <w:r>
        <w:rPr>
          <w:rFonts w:hint="eastAsia"/>
          <w:color w:val="000000" w:themeColor="text1"/>
          <w:sz w:val="21"/>
          <w:szCs w:val="21"/>
          <w:highlight w:val="none"/>
          <w14:textFill>
            <w14:solidFill>
              <w14:schemeClr w14:val="tx1"/>
            </w14:solidFill>
          </w14:textFill>
        </w:rPr>
        <w:t>标</w:t>
      </w:r>
      <w:r>
        <w:rPr>
          <w:color w:val="000000" w:themeColor="text1"/>
          <w:sz w:val="21"/>
          <w:szCs w:val="21"/>
          <w:highlight w:val="none"/>
          <w14:textFill>
            <w14:solidFill>
              <w14:schemeClr w14:val="tx1"/>
            </w14:solidFill>
          </w14:textFill>
        </w:rPr>
        <w:t>立方米（GJ/</w:t>
      </w:r>
      <w:r>
        <w:rPr>
          <w:rFonts w:hint="eastAsia"/>
          <w:color w:val="000000" w:themeColor="text1"/>
          <w:sz w:val="21"/>
          <w:szCs w:val="21"/>
          <w:highlight w:val="none"/>
          <w14:textFill>
            <w14:solidFill>
              <w14:schemeClr w14:val="tx1"/>
            </w14:solidFill>
          </w14:textFill>
        </w:rPr>
        <w:t>10</w:t>
      </w:r>
      <w:r>
        <w:rPr>
          <w:rFonts w:hint="eastAsia"/>
          <w:color w:val="000000" w:themeColor="text1"/>
          <w:sz w:val="21"/>
          <w:szCs w:val="21"/>
          <w:highlight w:val="none"/>
          <w:vertAlign w:val="superscript"/>
          <w14:textFill>
            <w14:solidFill>
              <w14:schemeClr w14:val="tx1"/>
            </w14:solidFill>
          </w14:textFill>
        </w:rPr>
        <w:t>4</w:t>
      </w:r>
      <w:r>
        <w:rPr>
          <w:color w:val="000000" w:themeColor="text1"/>
          <w:sz w:val="21"/>
          <w:szCs w:val="21"/>
          <w:highlight w:val="none"/>
          <w14:textFill>
            <w14:solidFill>
              <w14:schemeClr w14:val="tx1"/>
            </w14:solidFill>
          </w14:textFill>
        </w:rPr>
        <w:t>Nm</w:t>
      </w:r>
      <w:r>
        <w:rPr>
          <w:color w:val="000000" w:themeColor="text1"/>
          <w:sz w:val="21"/>
          <w:szCs w:val="21"/>
          <w:highlight w:val="none"/>
          <w:vertAlign w:val="superscript"/>
          <w14:textFill>
            <w14:solidFill>
              <w14:schemeClr w14:val="tx1"/>
            </w14:solidFill>
          </w14:textFill>
        </w:rPr>
        <w:t>3</w:t>
      </w:r>
      <w:r>
        <w:rPr>
          <w:color w:val="000000" w:themeColor="text1"/>
          <w:sz w:val="21"/>
          <w:szCs w:val="21"/>
          <w:highlight w:val="none"/>
          <w14:textFill>
            <w14:solidFill>
              <w14:schemeClr w14:val="tx1"/>
            </w14:solidFill>
          </w14:textFill>
        </w:rPr>
        <w:t>）；</w:t>
      </w:r>
    </w:p>
    <w:p>
      <w:pPr>
        <w:spacing w:line="240" w:lineRule="auto"/>
        <w:ind w:firstLine="420"/>
        <w:rPr>
          <w:color w:val="000000" w:themeColor="text1"/>
          <w:sz w:val="21"/>
          <w:szCs w:val="21"/>
          <w:highlight w:val="none"/>
          <w:lang w:bidi="en-US"/>
          <w14:textFill>
            <w14:solidFill>
              <w14:schemeClr w14:val="tx1"/>
            </w14:solidFill>
          </w14:textFill>
        </w:rPr>
      </w:pPr>
      <w:r>
        <w:rPr>
          <w:color w:val="000000" w:themeColor="text1"/>
          <w:sz w:val="21"/>
          <w:szCs w:val="21"/>
          <w:highlight w:val="none"/>
          <w14:textFill>
            <w14:solidFill>
              <w14:schemeClr w14:val="tx1"/>
            </w14:solidFill>
          </w14:textFill>
        </w:rPr>
        <w:t>FC</w:t>
      </w:r>
      <w:r>
        <w:rPr>
          <w:color w:val="000000" w:themeColor="text1"/>
          <w:sz w:val="21"/>
          <w:szCs w:val="21"/>
          <w:highlight w:val="none"/>
          <w:vertAlign w:val="subscript"/>
          <w14:textFill>
            <w14:solidFill>
              <w14:schemeClr w14:val="tx1"/>
            </w14:solidFill>
          </w14:textFill>
        </w:rPr>
        <w:t>i</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──核算和报告年度内第i种燃料的消耗量</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对固体或液体燃料，单位为吨</w:t>
      </w:r>
      <w:r>
        <w:rPr>
          <w:color w:val="000000" w:themeColor="text1"/>
          <w:sz w:val="21"/>
          <w:szCs w:val="21"/>
          <w:highlight w:val="none"/>
          <w:lang w:bidi="en-US"/>
          <w14:textFill>
            <w14:solidFill>
              <w14:schemeClr w14:val="tx1"/>
            </w14:solidFill>
          </w14:textFill>
        </w:rPr>
        <w:t>(</w:t>
      </w:r>
      <w:r>
        <w:rPr>
          <w:rFonts w:eastAsia="Times New Roman"/>
          <w:color w:val="000000" w:themeColor="text1"/>
          <w:sz w:val="21"/>
          <w:szCs w:val="21"/>
          <w:highlight w:val="none"/>
          <w:lang w:bidi="en-US"/>
          <w14:textFill>
            <w14:solidFill>
              <w14:schemeClr w14:val="tx1"/>
            </w14:solidFill>
          </w14:textFill>
        </w:rPr>
        <w:t>t)</w:t>
      </w:r>
      <w:r>
        <w:rPr>
          <w:color w:val="000000" w:themeColor="text1"/>
          <w:sz w:val="21"/>
          <w:szCs w:val="21"/>
          <w:highlight w:val="none"/>
          <w:lang w:bidi="en-US"/>
          <w14:textFill>
            <w14:solidFill>
              <w14:schemeClr w14:val="tx1"/>
            </w14:solidFill>
          </w14:textFill>
        </w:rPr>
        <w:t>；</w:t>
      </w:r>
      <w:r>
        <w:rPr>
          <w:color w:val="000000" w:themeColor="text1"/>
          <w:sz w:val="21"/>
          <w:szCs w:val="21"/>
          <w:highlight w:val="none"/>
          <w14:textFill>
            <w14:solidFill>
              <w14:schemeClr w14:val="tx1"/>
            </w14:solidFill>
          </w14:textFill>
        </w:rPr>
        <w:t>对气体燃料</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单位为万标立方米</w:t>
      </w:r>
      <w:r>
        <w:rPr>
          <w:rFonts w:eastAsia="Times New Roman"/>
          <w:color w:val="000000" w:themeColor="text1"/>
          <w:sz w:val="21"/>
          <w:szCs w:val="21"/>
          <w:highlight w:val="none"/>
          <w:lang w:bidi="en-US"/>
          <w14:textFill>
            <w14:solidFill>
              <w14:schemeClr w14:val="tx1"/>
            </w14:solidFill>
          </w14:textFill>
        </w:rPr>
        <w:t>(10</w:t>
      </w:r>
      <w:r>
        <w:rPr>
          <w:rFonts w:eastAsia="Times New Roman"/>
          <w:color w:val="000000" w:themeColor="text1"/>
          <w:sz w:val="21"/>
          <w:szCs w:val="21"/>
          <w:highlight w:val="none"/>
          <w:vertAlign w:val="superscript"/>
          <w:lang w:bidi="en-US"/>
          <w14:textFill>
            <w14:solidFill>
              <w14:schemeClr w14:val="tx1"/>
            </w14:solidFill>
          </w14:textFill>
        </w:rPr>
        <w:t>4</w:t>
      </w:r>
      <w:r>
        <w:rPr>
          <w:rFonts w:eastAsia="Times New Roman"/>
          <w:color w:val="000000" w:themeColor="text1"/>
          <w:sz w:val="21"/>
          <w:szCs w:val="21"/>
          <w:highlight w:val="none"/>
          <w:lang w:bidi="en-US"/>
          <w14:textFill>
            <w14:solidFill>
              <w14:schemeClr w14:val="tx1"/>
            </w14:solidFill>
          </w14:textFill>
        </w:rPr>
        <w:t>Nm</w:t>
      </w:r>
      <w:r>
        <w:rPr>
          <w:rFonts w:eastAsia="Times New Roman"/>
          <w:color w:val="000000" w:themeColor="text1"/>
          <w:sz w:val="21"/>
          <w:szCs w:val="21"/>
          <w:highlight w:val="none"/>
          <w:vertAlign w:val="superscript"/>
          <w:lang w:bidi="en-US"/>
          <w14:textFill>
            <w14:solidFill>
              <w14:schemeClr w14:val="tx1"/>
            </w14:solidFill>
          </w14:textFill>
        </w:rPr>
        <w:t>3</w:t>
      </w:r>
      <w:r>
        <w:rPr>
          <w:rFonts w:eastAsia="Times New Roman"/>
          <w:color w:val="000000" w:themeColor="text1"/>
          <w:sz w:val="21"/>
          <w:szCs w:val="21"/>
          <w:highlight w:val="none"/>
          <w:lang w:bidi="en-US"/>
          <w14:textFill>
            <w14:solidFill>
              <w14:schemeClr w14:val="tx1"/>
            </w14:solidFill>
          </w14:textFill>
        </w:rPr>
        <w:t>)</w:t>
      </w:r>
      <w:r>
        <w:rPr>
          <w:rFonts w:hint="eastAsia"/>
          <w:color w:val="000000" w:themeColor="text1"/>
          <w:sz w:val="21"/>
          <w:szCs w:val="21"/>
          <w:highlight w:val="none"/>
          <w:lang w:bidi="en-US"/>
          <w14:textFill>
            <w14:solidFill>
              <w14:schemeClr w14:val="tx1"/>
            </w14:solidFill>
          </w14:textFill>
        </w:rPr>
        <w:t>。</w:t>
      </w:r>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6" w:name="_Toc13395"/>
      <w:r>
        <w:rPr>
          <w:rFonts w:hint="eastAsia" w:ascii="黑体" w:hAnsi="黑体" w:eastAsia="黑体" w:cs="黑体"/>
          <w:color w:val="000000" w:themeColor="text1"/>
          <w:sz w:val="21"/>
          <w:szCs w:val="21"/>
          <w:highlight w:val="none"/>
          <w:lang w:val="en-US" w:eastAsia="zh-CN"/>
          <w14:textFill>
            <w14:solidFill>
              <w14:schemeClr w14:val="tx1"/>
            </w14:solidFill>
          </w14:textFill>
        </w:rPr>
        <w:t>6</w:t>
      </w:r>
      <w:r>
        <w:rPr>
          <w:rFonts w:hint="eastAsia" w:ascii="黑体" w:hAnsi="黑体" w:eastAsia="黑体" w:cs="黑体"/>
          <w:color w:val="000000" w:themeColor="text1"/>
          <w:sz w:val="21"/>
          <w:szCs w:val="21"/>
          <w:highlight w:val="none"/>
          <w:lang w:val="zh-TW" w:eastAsia="zh-TW"/>
          <w14:textFill>
            <w14:solidFill>
              <w14:schemeClr w14:val="tx1"/>
            </w14:solidFill>
          </w14:textFill>
        </w:rPr>
        <w:t>.2.2.2.2燃料消耗量</w:t>
      </w:r>
      <w:bookmarkEnd w:id="126"/>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化石燃料的消耗量应根据企业能源消费台账或统计报表来确定。燃料消耗量具体测量仪器的标准应符合GB 17167的相关规定。</w:t>
      </w: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7" w:name="_Toc11503"/>
      <w:r>
        <w:rPr>
          <w:rFonts w:hint="eastAsia" w:ascii="黑体" w:hAnsi="黑体" w:eastAsia="黑体" w:cs="黑体"/>
          <w:color w:val="000000" w:themeColor="text1"/>
          <w:sz w:val="21"/>
          <w:szCs w:val="21"/>
          <w:highlight w:val="none"/>
          <w:lang w:val="en-US" w:eastAsia="zh-CN"/>
          <w14:textFill>
            <w14:solidFill>
              <w14:schemeClr w14:val="tx1"/>
            </w14:solidFill>
          </w14:textFill>
        </w:rPr>
        <w:t>6</w:t>
      </w:r>
      <w:r>
        <w:rPr>
          <w:rFonts w:hint="eastAsia" w:ascii="黑体" w:hAnsi="黑体" w:eastAsia="黑体" w:cs="黑体"/>
          <w:color w:val="000000" w:themeColor="text1"/>
          <w:sz w:val="21"/>
          <w:szCs w:val="21"/>
          <w:highlight w:val="none"/>
          <w:lang w:val="zh-TW" w:eastAsia="zh-TW"/>
          <w14:textFill>
            <w14:solidFill>
              <w14:schemeClr w14:val="tx1"/>
            </w14:solidFill>
          </w14:textFill>
        </w:rPr>
        <w:t>.2.2.2.3低位发热量</w:t>
      </w:r>
      <w:bookmarkEnd w:id="127"/>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具备条件的企业可遵循GB/T 213.GB/T 384、GB/T 22723等相关标准，开展实测；不具备条件的企业宜参考表B.1的推荐值。</w:t>
      </w: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8" w:name="_Toc7013"/>
      <w:r>
        <w:rPr>
          <w:rFonts w:hint="eastAsia" w:ascii="黑体" w:hAnsi="黑体" w:eastAsia="黑体" w:cs="黑体"/>
          <w:color w:val="000000" w:themeColor="text1"/>
          <w:sz w:val="21"/>
          <w:szCs w:val="21"/>
          <w:highlight w:val="none"/>
          <w:lang w:val="en-US" w:eastAsia="zh-CN"/>
          <w14:textFill>
            <w14:solidFill>
              <w14:schemeClr w14:val="tx1"/>
            </w14:solidFill>
          </w14:textFill>
        </w:rPr>
        <w:t>6.2.2.3排放因子数据获取</w:t>
      </w:r>
      <w:bookmarkEnd w:id="128"/>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燃料燃烧的二氧化碳排放因子按公式（4）计算。</w:t>
      </w:r>
    </w:p>
    <w:p>
      <w:pPr>
        <w:pStyle w:val="21"/>
        <w:ind w:firstLine="0" w:firstLineChars="0"/>
        <w:jc w:val="center"/>
        <w:rPr>
          <w:rFonts w:ascii="Times New Roman"/>
          <w:color w:val="000000" w:themeColor="text1"/>
          <w:highlight w:val="none"/>
          <w14:textFill>
            <w14:solidFill>
              <w14:schemeClr w14:val="tx1"/>
            </w14:solidFill>
          </w14:textFill>
        </w:rPr>
      </w:pPr>
      <w:r>
        <w:rPr>
          <w:rFonts w:ascii="Times New Roman"/>
          <w:color w:val="000000" w:themeColor="text1"/>
          <w:position w:val="-24"/>
          <w:highlight w:val="none"/>
          <w14:textFill>
            <w14:solidFill>
              <w14:schemeClr w14:val="tx1"/>
            </w14:solidFill>
          </w14:textFill>
        </w:rPr>
        <w:object>
          <v:shape id="_x0000_i1027" o:spt="75" type="#_x0000_t75" style="height:31pt;width:103pt;" o:ole="t" filled="f" o:preferrelative="t" stroked="f" coordsize="21600,21600">
            <v:path/>
            <v:fill on="f" focussize="0,0"/>
            <v:stroke on="f" joinstyle="miter"/>
            <v:imagedata r:id="rId27" o:title=""/>
            <o:lock v:ext="edit" aspectratio="t"/>
            <w10:wrap type="none"/>
            <w10:anchorlock/>
          </v:shape>
          <o:OLEObject Type="Embed" ProgID="Equation.KSEE3" ShapeID="_x0000_i1027" DrawAspect="Content" ObjectID="_1468075727" r:id="rId26">
            <o:LockedField>false</o:LockedField>
          </o:OLEObject>
        </w:object>
      </w:r>
      <w:r>
        <w:rPr>
          <w:rFonts w:ascii="Times New Roman"/>
          <w:color w:val="000000" w:themeColor="text1"/>
          <w:highlight w:val="none"/>
          <w14:textFill>
            <w14:solidFill>
              <w14:schemeClr w14:val="tx1"/>
            </w14:solidFill>
          </w14:textFill>
        </w:rPr>
        <w:t xml:space="preserve">     （4）</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EF</w:t>
      </w:r>
      <w:r>
        <w:rPr>
          <w:color w:val="000000" w:themeColor="text1"/>
          <w:highlight w:val="none"/>
          <w:vertAlign w:val="subscript"/>
          <w14:textFill>
            <w14:solidFill>
              <w14:schemeClr w14:val="tx1"/>
            </w14:solidFill>
          </w14:textFill>
        </w:rPr>
        <w:t>i</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──第i种燃料的二氧化碳排放因子，单位为吨二氧化碳每吉焦</w:t>
      </w:r>
      <w:r>
        <w:rPr>
          <w:rFonts w:eastAsia="Times New Roman"/>
          <w:color w:val="000000" w:themeColor="text1"/>
          <w:highlight w:val="none"/>
          <w:lang w:eastAsia="en-US" w:bidi="en-US"/>
          <w14:textFill>
            <w14:solidFill>
              <w14:schemeClr w14:val="tx1"/>
            </w14:solidFill>
          </w14:textFill>
        </w:rPr>
        <w:t>(tCO</w:t>
      </w:r>
      <w:r>
        <w:rPr>
          <w:rFonts w:eastAsia="Times New Roman"/>
          <w:color w:val="000000" w:themeColor="text1"/>
          <w:highlight w:val="none"/>
          <w:vertAlign w:val="subscript"/>
          <w:lang w:eastAsia="en-US" w:bidi="en-US"/>
          <w14:textFill>
            <w14:solidFill>
              <w14:schemeClr w14:val="tx1"/>
            </w14:solidFill>
          </w14:textFill>
        </w:rPr>
        <w:t>2</w:t>
      </w:r>
      <w:r>
        <w:rPr>
          <w:rFonts w:eastAsia="Times New Roman"/>
          <w:color w:val="000000" w:themeColor="text1"/>
          <w:highlight w:val="none"/>
          <w:lang w:eastAsia="en-US" w:bidi="en-US"/>
          <w14:textFill>
            <w14:solidFill>
              <w14:schemeClr w14:val="tx1"/>
            </w14:solidFill>
          </w14:textFill>
        </w:rPr>
        <w:t>/GJ)</w:t>
      </w:r>
      <w:r>
        <w:rPr>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CC</w:t>
      </w:r>
      <w:r>
        <w:rPr>
          <w:color w:val="000000" w:themeColor="text1"/>
          <w:highlight w:val="none"/>
          <w:vertAlign w:val="subscript"/>
          <w14:textFill>
            <w14:solidFill>
              <w14:schemeClr w14:val="tx1"/>
            </w14:solidFill>
          </w14:textFill>
        </w:rPr>
        <w:t>i</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──第i种燃料的单位热值含碳量，单位为吨碳每吉焦</w:t>
      </w:r>
      <w:r>
        <w:rPr>
          <w:rFonts w:eastAsia="Times New Roman"/>
          <w:color w:val="000000" w:themeColor="text1"/>
          <w:highlight w:val="none"/>
          <w:lang w:bidi="en-US"/>
          <w14:textFill>
            <w14:solidFill>
              <w14:schemeClr w14:val="tx1"/>
            </w14:solidFill>
          </w14:textFill>
        </w:rPr>
        <w:t>(tC/GJ),</w:t>
      </w:r>
      <w:r>
        <w:rPr>
          <w:color w:val="000000" w:themeColor="text1"/>
          <w:highlight w:val="none"/>
          <w14:textFill>
            <w14:solidFill>
              <w14:schemeClr w14:val="tx1"/>
            </w14:solidFill>
          </w14:textFill>
        </w:rPr>
        <w:t>宜参考表</w:t>
      </w:r>
      <w:r>
        <w:rPr>
          <w:rFonts w:eastAsia="Times New Roman"/>
          <w:color w:val="000000" w:themeColor="text1"/>
          <w:highlight w:val="none"/>
          <w:lang w:bidi="en-US"/>
          <w14:textFill>
            <w14:solidFill>
              <w14:schemeClr w14:val="tx1"/>
            </w14:solidFill>
          </w14:textFill>
        </w:rPr>
        <w:t>B.1</w:t>
      </w:r>
      <w:r>
        <w:rPr>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OF</w:t>
      </w:r>
      <w:r>
        <w:rPr>
          <w:color w:val="000000" w:themeColor="text1"/>
          <w:highlight w:val="none"/>
          <w:vertAlign w:val="subscript"/>
          <w14:textFill>
            <w14:solidFill>
              <w14:schemeClr w14:val="tx1"/>
            </w14:solidFill>
          </w14:textFill>
        </w:rPr>
        <w:t>i</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──第i种化石燃料的碳氧化率，宜参考表</w:t>
      </w:r>
      <w:r>
        <w:rPr>
          <w:rFonts w:eastAsia="Times New Roman"/>
          <w:color w:val="000000" w:themeColor="text1"/>
          <w:highlight w:val="none"/>
          <w:lang w:bidi="en-US"/>
          <w14:textFill>
            <w14:solidFill>
              <w14:schemeClr w14:val="tx1"/>
            </w14:solidFill>
          </w14:textFill>
        </w:rPr>
        <w:t>B.1</w:t>
      </w:r>
      <w:r>
        <w:rPr>
          <w:color w:val="000000" w:themeColor="text1"/>
          <w:highlight w:val="none"/>
          <w:lang w:bidi="en-US"/>
          <w14:textFill>
            <w14:solidFill>
              <w14:schemeClr w14:val="tx1"/>
            </w14:solidFill>
          </w14:textFill>
        </w:rPr>
        <w:t>；</w:t>
      </w:r>
      <w:r>
        <w:rPr>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color w:val="000000" w:themeColor="text1"/>
          <w:highlight w:val="none"/>
          <w14:textFill>
            <w14:solidFill>
              <w14:schemeClr w14:val="tx1"/>
            </w14:solidFill>
          </w14:textFill>
        </w:rPr>
      </w:pPr>
      <w:r>
        <w:rPr>
          <w:color w:val="000000" w:themeColor="text1"/>
          <w:position w:val="-24"/>
          <w:highlight w:val="none"/>
          <w14:textFill>
            <w14:solidFill>
              <w14:schemeClr w14:val="tx1"/>
            </w14:solidFill>
          </w14:textFill>
        </w:rPr>
        <w:object>
          <v:shape id="_x0000_i1028" o:spt="75" type="#_x0000_t75" style="height:20.1pt;width:11.6pt;" o:ole="t" filled="f" o:preferrelative="t" stroked="f" coordsize="21600,21600">
            <v:path/>
            <v:fill on="f" focussize="0,0"/>
            <v:stroke on="f"/>
            <v:imagedata r:id="rId29" o:title=""/>
            <o:lock v:ext="edit" aspectratio="t"/>
            <w10:wrap type="none"/>
            <w10:anchorlock/>
          </v:shape>
          <o:OLEObject Type="Embed" ProgID="Equation.KSEE3" ShapeID="_x0000_i1028" DrawAspect="Content" ObjectID="_1468075728" r:id="rId28">
            <o:LockedField>false</o:LockedField>
          </o:OLEObject>
        </w:objec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──二氧化碳与碳的相对分子质量之比。</w:t>
      </w:r>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29" w:name="_Toc11732"/>
      <w:r>
        <w:rPr>
          <w:rFonts w:hint="eastAsia" w:ascii="黑体" w:hAnsi="黑体" w:eastAsia="黑体" w:cs="黑体"/>
          <w:color w:val="000000" w:themeColor="text1"/>
          <w:sz w:val="21"/>
          <w:szCs w:val="21"/>
          <w:highlight w:val="none"/>
          <w:lang w:val="en-US" w:eastAsia="zh-CN"/>
          <w14:textFill>
            <w14:solidFill>
              <w14:schemeClr w14:val="tx1"/>
            </w14:solidFill>
          </w14:textFill>
        </w:rPr>
        <w:t>6.2.3 能源作为原材料用途的排放</w:t>
      </w:r>
      <w:bookmarkEnd w:id="129"/>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30" w:name="bookmark48"/>
      <w:bookmarkStart w:id="131" w:name="_Toc26881"/>
      <w:bookmarkStart w:id="132" w:name="bookmark46"/>
      <w:bookmarkStart w:id="133" w:name="bookmark47"/>
      <w:r>
        <w:rPr>
          <w:rFonts w:hint="eastAsia" w:ascii="黑体" w:hAnsi="黑体" w:eastAsia="黑体" w:cs="黑体"/>
          <w:color w:val="000000" w:themeColor="text1"/>
          <w:sz w:val="21"/>
          <w:szCs w:val="21"/>
          <w:highlight w:val="none"/>
          <w:lang w:val="en-US" w:eastAsia="zh-CN"/>
          <w14:textFill>
            <w14:solidFill>
              <w14:schemeClr w14:val="tx1"/>
            </w14:solidFill>
          </w14:textFill>
        </w:rPr>
        <w:t>6.2.3.</w:t>
      </w:r>
      <w:r>
        <w:rPr>
          <w:rFonts w:hint="eastAsia" w:ascii="黑体" w:hAnsi="黑体" w:eastAsia="黑体" w:cs="黑体"/>
          <w:color w:val="000000" w:themeColor="text1"/>
          <w:sz w:val="21"/>
          <w:szCs w:val="21"/>
          <w:highlight w:val="none"/>
          <w:lang w:val="zh-TW" w:eastAsia="zh-TW"/>
          <w14:textFill>
            <w14:solidFill>
              <w14:schemeClr w14:val="tx1"/>
            </w14:solidFill>
          </w14:textFill>
        </w:rPr>
        <w:t>1计算公式</w:t>
      </w:r>
      <w:bookmarkEnd w:id="130"/>
      <w:bookmarkEnd w:id="131"/>
      <w:bookmarkEnd w:id="132"/>
      <w:bookmarkEnd w:id="133"/>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能源作为原材料用途的二氧化碳排放量</w:t>
      </w:r>
      <w:r>
        <w:rPr>
          <w:rFonts w:hint="eastAsia"/>
          <w:color w:val="000000" w:themeColor="text1"/>
          <w:highlight w:val="none"/>
          <w14:textFill>
            <w14:solidFill>
              <w14:schemeClr w14:val="tx1"/>
            </w14:solidFill>
          </w14:textFill>
        </w:rPr>
        <w:t>（制氢工序的天然气或煤等消耗）</w:t>
      </w:r>
      <w:r>
        <w:rPr>
          <w:color w:val="000000" w:themeColor="text1"/>
          <w:highlight w:val="none"/>
          <w14:textFill>
            <w14:solidFill>
              <w14:schemeClr w14:val="tx1"/>
            </w14:solidFill>
          </w14:textFill>
        </w:rPr>
        <w:t>按公式（5）计算。</w:t>
      </w:r>
    </w:p>
    <w:p>
      <w:pPr>
        <w:ind w:firstLine="42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w:t>
      </w:r>
      <w:r>
        <w:rPr>
          <w:color w:val="000000" w:themeColor="text1"/>
          <w:highlight w:val="none"/>
          <w:vertAlign w:val="subscript"/>
          <w14:textFill>
            <w14:solidFill>
              <w14:schemeClr w14:val="tx1"/>
            </w14:solidFill>
          </w14:textFill>
        </w:rPr>
        <w:t>原材料</w:t>
      </w:r>
      <w:r>
        <w:rPr>
          <w:color w:val="000000" w:themeColor="text1"/>
          <w:highlight w:val="none"/>
          <w14:textFill>
            <w14:solidFill>
              <w14:schemeClr w14:val="tx1"/>
            </w14:solidFill>
          </w14:textFill>
        </w:rPr>
        <w:t>=EF×</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P    (5)</w:t>
      </w:r>
    </w:p>
    <w:p>
      <w:pPr>
        <w:pStyle w:val="21"/>
        <w:spacing w:line="240" w:lineRule="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式中：</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w:t>
      </w:r>
      <w:r>
        <w:rPr>
          <w:color w:val="000000" w:themeColor="text1"/>
          <w:highlight w:val="none"/>
          <w:vertAlign w:val="subscript"/>
          <w14:textFill>
            <w14:solidFill>
              <w14:schemeClr w14:val="tx1"/>
            </w14:solidFill>
          </w14:textFill>
        </w:rPr>
        <w:t>原材料</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w:t>
      </w:r>
      <w:r>
        <w:rPr>
          <w:rFonts w:hint="eastAsia"/>
          <w:color w:val="000000" w:themeColor="text1"/>
          <w:highlight w:val="none"/>
          <w14:textFill>
            <w14:solidFill>
              <w14:schemeClr w14:val="tx1"/>
            </w14:solidFill>
          </w14:textFill>
        </w:rPr>
        <w:t>制氢工序的天然气、甲醇、煤等</w:t>
      </w:r>
      <w:r>
        <w:rPr>
          <w:color w:val="000000" w:themeColor="text1"/>
          <w:highlight w:val="none"/>
          <w14:textFill>
            <w14:solidFill>
              <w14:schemeClr w14:val="tx1"/>
            </w14:solidFill>
          </w14:textFill>
        </w:rPr>
        <w:t>消耗导致的二氧化碳排放量，单位为吨二氧化碳</w:t>
      </w:r>
      <w:r>
        <w:rPr>
          <w:rFonts w:eastAsia="Times New Roman"/>
          <w:color w:val="000000" w:themeColor="text1"/>
          <w:highlight w:val="none"/>
          <w:lang w:bidi="en-US"/>
          <w14:textFill>
            <w14:solidFill>
              <w14:schemeClr w14:val="tx1"/>
            </w14:solidFill>
          </w14:textFill>
        </w:rPr>
        <w:t>(tCO</w:t>
      </w:r>
      <w:r>
        <w:rPr>
          <w:rFonts w:eastAsia="Times New Roman"/>
          <w:color w:val="000000" w:themeColor="text1"/>
          <w:highlight w:val="none"/>
          <w:vertAlign w:val="subscript"/>
          <w:lang w:bidi="en-US"/>
          <w14:textFill>
            <w14:solidFill>
              <w14:schemeClr w14:val="tx1"/>
            </w14:solidFill>
          </w14:textFill>
        </w:rPr>
        <w:t>2</w:t>
      </w:r>
      <w:r>
        <w:rPr>
          <w:rFonts w:eastAsia="Times New Roman"/>
          <w:color w:val="000000" w:themeColor="text1"/>
          <w:highlight w:val="none"/>
          <w:lang w:bidi="en-US"/>
          <w14:textFill>
            <w14:solidFill>
              <w14:schemeClr w14:val="tx1"/>
            </w14:solidFill>
          </w14:textFill>
        </w:rPr>
        <w:t>)</w:t>
      </w:r>
      <w:r>
        <w:rPr>
          <w:color w:val="000000" w:themeColor="text1"/>
          <w:highlight w:val="none"/>
          <w14:textFill>
            <w14:solidFill>
              <w14:schemeClr w14:val="tx1"/>
            </w14:solidFill>
          </w14:textFill>
        </w:rPr>
        <w:t>；</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EF</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制氢工序的天然气、甲醇、煤等</w:t>
      </w:r>
      <w:r>
        <w:rPr>
          <w:color w:val="000000" w:themeColor="text1"/>
          <w:highlight w:val="none"/>
          <w14:textFill>
            <w14:solidFill>
              <w14:schemeClr w14:val="tx1"/>
            </w14:solidFill>
          </w14:textFill>
        </w:rPr>
        <w:t>消耗</w:t>
      </w:r>
      <w:r>
        <w:rPr>
          <w:rFonts w:hint="eastAsia"/>
          <w:color w:val="000000" w:themeColor="text1"/>
          <w:highlight w:val="none"/>
          <w14:textFill>
            <w14:solidFill>
              <w14:schemeClr w14:val="tx1"/>
            </w14:solidFill>
          </w14:textFill>
        </w:rPr>
        <w:t>导致的</w:t>
      </w:r>
      <w:r>
        <w:rPr>
          <w:color w:val="000000" w:themeColor="text1"/>
          <w:highlight w:val="none"/>
          <w14:textFill>
            <w14:solidFill>
              <w14:schemeClr w14:val="tx1"/>
            </w14:solidFill>
          </w14:textFill>
        </w:rPr>
        <w:t>二氧化碳排放因子，单位为吨二氧化碳</w:t>
      </w:r>
      <w:r>
        <w:rPr>
          <w:rFonts w:hint="eastAsia"/>
          <w:color w:val="000000" w:themeColor="text1"/>
          <w:highlight w:val="none"/>
          <w14:textFill>
            <w14:solidFill>
              <w14:schemeClr w14:val="tx1"/>
            </w14:solidFill>
          </w14:textFill>
        </w:rPr>
        <w:t>每</w:t>
      </w:r>
      <w:r>
        <w:rPr>
          <w:color w:val="000000" w:themeColor="text1"/>
          <w:highlight w:val="none"/>
          <w14:textFill>
            <w14:solidFill>
              <w14:schemeClr w14:val="tx1"/>
            </w14:solidFill>
          </w14:textFill>
        </w:rPr>
        <w:t>万</w:t>
      </w:r>
      <w:r>
        <w:rPr>
          <w:rFonts w:hint="eastAsia"/>
          <w:color w:val="000000" w:themeColor="text1"/>
          <w:highlight w:val="none"/>
          <w14:textFill>
            <w14:solidFill>
              <w14:schemeClr w14:val="tx1"/>
            </w14:solidFill>
          </w14:textFill>
        </w:rPr>
        <w:t>标</w:t>
      </w:r>
      <w:r>
        <w:rPr>
          <w:color w:val="000000" w:themeColor="text1"/>
          <w:highlight w:val="none"/>
          <w14:textFill>
            <w14:solidFill>
              <w14:schemeClr w14:val="tx1"/>
            </w14:solidFill>
          </w14:textFill>
        </w:rPr>
        <w:t>立方米</w:t>
      </w:r>
      <w:r>
        <w:rPr>
          <w:rFonts w:hint="eastAsia"/>
          <w:color w:val="000000" w:themeColor="text1"/>
          <w:highlight w:val="none"/>
          <w:lang w:val="en-US" w:eastAsia="zh-CN"/>
          <w14:textFill>
            <w14:solidFill>
              <w14:schemeClr w14:val="tx1"/>
            </w14:solidFill>
          </w14:textFill>
        </w:rPr>
        <w:t>原材料</w:t>
      </w:r>
      <w:r>
        <w:rPr>
          <w:color w:val="000000" w:themeColor="text1"/>
          <w:highlight w:val="none"/>
          <w14:textFill>
            <w14:solidFill>
              <w14:schemeClr w14:val="tx1"/>
            </w14:solidFill>
          </w14:textFill>
        </w:rPr>
        <w:t>（tCO2／</w:t>
      </w:r>
      <w:r>
        <w:rPr>
          <w:rFonts w:hint="eastAsia"/>
          <w:color w:val="000000" w:themeColor="text1"/>
          <w:highlight w:val="none"/>
          <w14:textFill>
            <w14:solidFill>
              <w14:schemeClr w14:val="tx1"/>
            </w14:solidFill>
          </w14:textFill>
        </w:rPr>
        <w:t>10</w:t>
      </w:r>
      <w:r>
        <w:rPr>
          <w:rFonts w:hint="eastAsia"/>
          <w:color w:val="000000" w:themeColor="text1"/>
          <w:highlight w:val="none"/>
          <w:vertAlign w:val="superscript"/>
          <w14:textFill>
            <w14:solidFill>
              <w14:schemeClr w14:val="tx1"/>
            </w14:solidFill>
          </w14:textFill>
        </w:rPr>
        <w:t>4</w:t>
      </w:r>
      <w:r>
        <w:rPr>
          <w:rFonts w:hint="eastAsia"/>
          <w:color w:val="000000" w:themeColor="text1"/>
          <w:highlight w:val="none"/>
          <w14:textFill>
            <w14:solidFill>
              <w14:schemeClr w14:val="tx1"/>
            </w14:solidFill>
          </w14:textFill>
        </w:rPr>
        <w:t>Nm</w:t>
      </w:r>
      <w:r>
        <w:rPr>
          <w:rFonts w:hint="eastAsia"/>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或</w:t>
      </w:r>
      <w:r>
        <w:rPr>
          <w:color w:val="000000" w:themeColor="text1"/>
          <w:highlight w:val="none"/>
          <w14:textFill>
            <w14:solidFill>
              <w14:schemeClr w14:val="tx1"/>
            </w14:solidFill>
          </w14:textFill>
        </w:rPr>
        <w:t>吨二氧化碳</w:t>
      </w:r>
      <w:r>
        <w:rPr>
          <w:rFonts w:hint="eastAsia"/>
          <w:color w:val="000000" w:themeColor="text1"/>
          <w:highlight w:val="none"/>
          <w14:textFill>
            <w14:solidFill>
              <w14:schemeClr w14:val="tx1"/>
            </w14:solidFill>
          </w14:textFill>
        </w:rPr>
        <w:t>每</w:t>
      </w:r>
      <w:r>
        <w:rPr>
          <w:rFonts w:hint="eastAsia"/>
          <w:color w:val="000000" w:themeColor="text1"/>
          <w:highlight w:val="none"/>
          <w:lang w:val="en-US" w:eastAsia="zh-CN"/>
          <w14:textFill>
            <w14:solidFill>
              <w14:schemeClr w14:val="tx1"/>
            </w14:solidFill>
          </w14:textFill>
        </w:rPr>
        <w:t>吨原材料</w:t>
      </w:r>
      <w:r>
        <w:rPr>
          <w:color w:val="000000" w:themeColor="text1"/>
          <w:highlight w:val="none"/>
          <w14:textFill>
            <w14:solidFill>
              <w14:schemeClr w14:val="tx1"/>
            </w14:solidFill>
          </w14:textFill>
        </w:rPr>
        <w:t>（tCO2／</w:t>
      </w:r>
      <w:r>
        <w:rPr>
          <w:rFonts w:hint="eastAsia"/>
          <w:color w:val="000000" w:themeColor="text1"/>
          <w:highlight w:val="none"/>
          <w:lang w:val="en-US" w:eastAsia="zh-CN"/>
          <w14:textFill>
            <w14:solidFill>
              <w14:schemeClr w14:val="tx1"/>
            </w14:solidFill>
          </w14:textFill>
        </w:rPr>
        <w:t>t</w:t>
      </w:r>
      <w:r>
        <w:rPr>
          <w:color w:val="000000" w:themeColor="text1"/>
          <w:highlight w:val="none"/>
          <w14:textFill>
            <w14:solidFill>
              <w14:schemeClr w14:val="tx1"/>
            </w14:solidFill>
          </w14:textFill>
        </w:rPr>
        <w:t>）；</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w:t>
      </w:r>
      <w:r>
        <w:rPr>
          <w:rFonts w:hint="eastAsia"/>
          <w:color w:val="000000" w:themeColor="text1"/>
          <w:highlight w:val="none"/>
          <w14:textFill>
            <w14:solidFill>
              <w14:schemeClr w14:val="tx1"/>
            </w14:solidFill>
          </w14:textFill>
        </w:rPr>
        <w:t>报告主体</w:t>
      </w:r>
      <w:r>
        <w:rPr>
          <w:rFonts w:hint="eastAsia"/>
          <w:color w:val="000000" w:themeColor="text1"/>
          <w:highlight w:val="none"/>
          <w:lang w:val="en-US" w:eastAsia="zh-CN"/>
          <w14:textFill>
            <w14:solidFill>
              <w14:schemeClr w14:val="tx1"/>
            </w14:solidFill>
          </w14:textFill>
        </w:rPr>
        <w:t>的原材料消耗量</w:t>
      </w:r>
      <w:r>
        <w:rPr>
          <w:rFonts w:hint="eastAsia"/>
          <w:color w:val="000000" w:themeColor="text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对固体或液体，单位为吨</w:t>
      </w:r>
      <w:r>
        <w:rPr>
          <w:color w:val="000000" w:themeColor="text1"/>
          <w:sz w:val="21"/>
          <w:szCs w:val="21"/>
          <w:highlight w:val="none"/>
          <w:lang w:bidi="en-US"/>
          <w14:textFill>
            <w14:solidFill>
              <w14:schemeClr w14:val="tx1"/>
            </w14:solidFill>
          </w14:textFill>
        </w:rPr>
        <w:t>(</w:t>
      </w:r>
      <w:r>
        <w:rPr>
          <w:rFonts w:eastAsia="Times New Roman"/>
          <w:color w:val="000000" w:themeColor="text1"/>
          <w:sz w:val="21"/>
          <w:szCs w:val="21"/>
          <w:highlight w:val="none"/>
          <w:lang w:bidi="en-US"/>
          <w14:textFill>
            <w14:solidFill>
              <w14:schemeClr w14:val="tx1"/>
            </w14:solidFill>
          </w14:textFill>
        </w:rPr>
        <w:t>t)</w:t>
      </w:r>
      <w:r>
        <w:rPr>
          <w:color w:val="000000" w:themeColor="text1"/>
          <w:sz w:val="21"/>
          <w:szCs w:val="21"/>
          <w:highlight w:val="none"/>
          <w:lang w:bidi="en-US"/>
          <w14:textFill>
            <w14:solidFill>
              <w14:schemeClr w14:val="tx1"/>
            </w14:solidFill>
          </w14:textFill>
        </w:rPr>
        <w:t>；</w:t>
      </w:r>
      <w:r>
        <w:rPr>
          <w:color w:val="000000" w:themeColor="text1"/>
          <w:sz w:val="21"/>
          <w:szCs w:val="21"/>
          <w:highlight w:val="none"/>
          <w14:textFill>
            <w14:solidFill>
              <w14:schemeClr w14:val="tx1"/>
            </w14:solidFill>
          </w14:textFill>
        </w:rPr>
        <w:t>对气体</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单位为万标立方米</w:t>
      </w:r>
      <w:r>
        <w:rPr>
          <w:rFonts w:eastAsia="Times New Roman"/>
          <w:color w:val="000000" w:themeColor="text1"/>
          <w:sz w:val="21"/>
          <w:szCs w:val="21"/>
          <w:highlight w:val="none"/>
          <w:lang w:bidi="en-US"/>
          <w14:textFill>
            <w14:solidFill>
              <w14:schemeClr w14:val="tx1"/>
            </w14:solidFill>
          </w14:textFill>
        </w:rPr>
        <w:t>(10</w:t>
      </w:r>
      <w:r>
        <w:rPr>
          <w:rFonts w:eastAsia="Times New Roman"/>
          <w:color w:val="000000" w:themeColor="text1"/>
          <w:sz w:val="21"/>
          <w:szCs w:val="21"/>
          <w:highlight w:val="none"/>
          <w:vertAlign w:val="superscript"/>
          <w:lang w:bidi="en-US"/>
          <w14:textFill>
            <w14:solidFill>
              <w14:schemeClr w14:val="tx1"/>
            </w14:solidFill>
          </w14:textFill>
        </w:rPr>
        <w:t>4</w:t>
      </w:r>
      <w:r>
        <w:rPr>
          <w:rFonts w:eastAsia="Times New Roman"/>
          <w:color w:val="000000" w:themeColor="text1"/>
          <w:sz w:val="21"/>
          <w:szCs w:val="21"/>
          <w:highlight w:val="none"/>
          <w:lang w:bidi="en-US"/>
          <w14:textFill>
            <w14:solidFill>
              <w14:schemeClr w14:val="tx1"/>
            </w14:solidFill>
          </w14:textFill>
        </w:rPr>
        <w:t>Nm</w:t>
      </w:r>
      <w:r>
        <w:rPr>
          <w:rFonts w:eastAsia="Times New Roman"/>
          <w:color w:val="000000" w:themeColor="text1"/>
          <w:sz w:val="21"/>
          <w:szCs w:val="21"/>
          <w:highlight w:val="none"/>
          <w:vertAlign w:val="superscript"/>
          <w:lang w:bidi="en-US"/>
          <w14:textFill>
            <w14:solidFill>
              <w14:schemeClr w14:val="tx1"/>
            </w14:solidFill>
          </w14:textFill>
        </w:rPr>
        <w:t>3</w:t>
      </w:r>
      <w:r>
        <w:rPr>
          <w:rFonts w:eastAsia="Times New Roman"/>
          <w:color w:val="000000" w:themeColor="text1"/>
          <w:sz w:val="21"/>
          <w:szCs w:val="21"/>
          <w:highlight w:val="none"/>
          <w:lang w:bidi="en-US"/>
          <w14:textFill>
            <w14:solidFill>
              <w14:schemeClr w14:val="tx1"/>
            </w14:solidFill>
          </w14:textFill>
        </w:rPr>
        <w:t>)</w:t>
      </w: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34" w:name="_Toc31807"/>
      <w:r>
        <w:rPr>
          <w:rFonts w:hint="eastAsia" w:ascii="黑体" w:hAnsi="黑体" w:eastAsia="黑体" w:cs="黑体"/>
          <w:color w:val="000000" w:themeColor="text1"/>
          <w:sz w:val="21"/>
          <w:szCs w:val="21"/>
          <w:highlight w:val="none"/>
          <w:lang w:val="en-US" w:eastAsia="zh-CN"/>
          <w14:textFill>
            <w14:solidFill>
              <w14:schemeClr w14:val="tx1"/>
            </w14:solidFill>
          </w14:textFill>
        </w:rPr>
        <w:t>6.2.3.2</w:t>
      </w:r>
      <w:r>
        <w:rPr>
          <w:rFonts w:hint="eastAsia" w:ascii="黑体" w:hAnsi="黑体" w:eastAsia="黑体" w:cs="黑体"/>
          <w:color w:val="000000" w:themeColor="text1"/>
          <w:sz w:val="21"/>
          <w:szCs w:val="21"/>
          <w:highlight w:val="none"/>
          <w:lang w:val="zh-TW" w:eastAsia="zh-TW"/>
          <w14:textFill>
            <w14:solidFill>
              <w14:schemeClr w14:val="tx1"/>
            </w14:solidFill>
          </w14:textFill>
        </w:rPr>
        <w:t>活动数据获取</w:t>
      </w:r>
      <w:bookmarkEnd w:id="134"/>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所需的活动数据是核算和报告年度内</w:t>
      </w:r>
      <w:r>
        <w:rPr>
          <w:rFonts w:hint="eastAsia"/>
          <w:color w:val="000000" w:themeColor="text1"/>
          <w:highlight w:val="none"/>
          <w14:textFill>
            <w14:solidFill>
              <w14:schemeClr w14:val="tx1"/>
            </w14:solidFill>
          </w14:textFill>
        </w:rPr>
        <w:t>报告主体自产的氢气产量</w:t>
      </w:r>
      <w:r>
        <w:rPr>
          <w:color w:val="000000" w:themeColor="text1"/>
          <w:highlight w:val="none"/>
          <w14:textFill>
            <w14:solidFill>
              <w14:schemeClr w14:val="tx1"/>
            </w14:solidFill>
          </w14:textFill>
        </w:rPr>
        <w:t>，釆用企业计量数据，单位为万标立方米</w:t>
      </w:r>
      <w:r>
        <w:rPr>
          <w:rFonts w:eastAsia="Times New Roman"/>
          <w:color w:val="000000" w:themeColor="text1"/>
          <w:highlight w:val="none"/>
          <w:lang w:bidi="en-US"/>
          <w14:textFill>
            <w14:solidFill>
              <w14:schemeClr w14:val="tx1"/>
            </w14:solidFill>
          </w14:textFill>
        </w:rPr>
        <w:t>(10</w:t>
      </w:r>
      <w:r>
        <w:rPr>
          <w:rFonts w:eastAsia="Times New Roman"/>
          <w:color w:val="000000" w:themeColor="text1"/>
          <w:highlight w:val="none"/>
          <w:vertAlign w:val="superscript"/>
          <w:lang w:bidi="en-US"/>
          <w14:textFill>
            <w14:solidFill>
              <w14:schemeClr w14:val="tx1"/>
            </w14:solidFill>
          </w14:textFill>
        </w:rPr>
        <w:t>4</w:t>
      </w:r>
      <w:r>
        <w:rPr>
          <w:rFonts w:eastAsia="Times New Roman"/>
          <w:color w:val="000000" w:themeColor="text1"/>
          <w:highlight w:val="none"/>
          <w:lang w:bidi="en-US"/>
          <w14:textFill>
            <w14:solidFill>
              <w14:schemeClr w14:val="tx1"/>
            </w14:solidFill>
          </w14:textFill>
        </w:rPr>
        <w:t>Nm</w:t>
      </w:r>
      <w:r>
        <w:rPr>
          <w:rFonts w:eastAsia="Times New Roman"/>
          <w:color w:val="000000" w:themeColor="text1"/>
          <w:highlight w:val="none"/>
          <w:vertAlign w:val="superscript"/>
          <w:lang w:bidi="en-US"/>
          <w14:textFill>
            <w14:solidFill>
              <w14:schemeClr w14:val="tx1"/>
            </w14:solidFill>
          </w14:textFill>
        </w:rPr>
        <w:t>3</w:t>
      </w:r>
      <w:r>
        <w:rPr>
          <w:rFonts w:eastAsia="Times New Roman"/>
          <w:color w:val="000000" w:themeColor="text1"/>
          <w:highlight w:val="none"/>
          <w:lang w:bidi="en-US"/>
          <w14:textFill>
            <w14:solidFill>
              <w14:schemeClr w14:val="tx1"/>
            </w14:solidFill>
          </w14:textFill>
        </w:rPr>
        <w:t>)</w:t>
      </w:r>
      <w:r>
        <w:rPr>
          <w:rFonts w:hint="eastAsia"/>
          <w:color w:val="000000" w:themeColor="text1"/>
          <w:highlight w:val="none"/>
          <w:lang w:bidi="en-US"/>
          <w14:textFill>
            <w14:solidFill>
              <w14:schemeClr w14:val="tx1"/>
            </w14:solidFill>
          </w14:textFill>
        </w:rPr>
        <w:t>。</w:t>
      </w: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35" w:name="_Toc24489"/>
      <w:r>
        <w:rPr>
          <w:rFonts w:hint="eastAsia" w:ascii="黑体" w:hAnsi="黑体" w:eastAsia="黑体" w:cs="黑体"/>
          <w:color w:val="000000" w:themeColor="text1"/>
          <w:sz w:val="21"/>
          <w:szCs w:val="21"/>
          <w:highlight w:val="none"/>
          <w:lang w:val="en-US" w:eastAsia="zh-CN"/>
          <w14:textFill>
            <w14:solidFill>
              <w14:schemeClr w14:val="tx1"/>
            </w14:solidFill>
          </w14:textFill>
        </w:rPr>
        <w:t>6.2.3.3排放因子数据获取</w:t>
      </w:r>
      <w:bookmarkEnd w:id="135"/>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排放因子采用</w:t>
      </w:r>
      <w:r>
        <w:rPr>
          <w:rFonts w:hint="eastAsia"/>
          <w:color w:val="000000" w:themeColor="text1"/>
          <w:sz w:val="21"/>
          <w:szCs w:val="21"/>
          <w:highlight w:val="none"/>
          <w14:textFill>
            <w14:solidFill>
              <w14:schemeClr w14:val="tx1"/>
            </w14:solidFill>
          </w14:textFill>
        </w:rPr>
        <w:t>天然气制氢、甲醇、煤</w:t>
      </w:r>
      <w:r>
        <w:rPr>
          <w:rFonts w:hint="eastAsia"/>
          <w:color w:val="000000" w:themeColor="text1"/>
          <w:sz w:val="21"/>
          <w:szCs w:val="21"/>
          <w:highlight w:val="none"/>
          <w:lang w:val="en-US" w:eastAsia="zh-CN"/>
          <w14:textFill>
            <w14:solidFill>
              <w14:schemeClr w14:val="tx1"/>
            </w14:solidFill>
          </w14:textFill>
        </w:rPr>
        <w:t>等</w:t>
      </w:r>
      <w:r>
        <w:rPr>
          <w:rFonts w:hint="eastAsia"/>
          <w:color w:val="000000" w:themeColor="text1"/>
          <w:sz w:val="21"/>
          <w:szCs w:val="21"/>
          <w:highlight w:val="none"/>
          <w14:textFill>
            <w14:solidFill>
              <w14:schemeClr w14:val="tx1"/>
            </w14:solidFill>
          </w14:textFill>
        </w:rPr>
        <w:t>制氢行业的每</w:t>
      </w:r>
      <w:r>
        <w:rPr>
          <w:color w:val="000000" w:themeColor="text1"/>
          <w:sz w:val="21"/>
          <w:szCs w:val="21"/>
          <w:highlight w:val="none"/>
          <w14:textFill>
            <w14:solidFill>
              <w14:schemeClr w14:val="tx1"/>
            </w14:solidFill>
          </w14:textFill>
        </w:rPr>
        <w:t>万</w:t>
      </w:r>
      <w:r>
        <w:rPr>
          <w:rFonts w:hint="eastAsia"/>
          <w:color w:val="000000" w:themeColor="text1"/>
          <w:sz w:val="21"/>
          <w:szCs w:val="21"/>
          <w:highlight w:val="none"/>
          <w14:textFill>
            <w14:solidFill>
              <w14:schemeClr w14:val="tx1"/>
            </w14:solidFill>
          </w14:textFill>
        </w:rPr>
        <w:t>标</w:t>
      </w:r>
      <w:r>
        <w:rPr>
          <w:color w:val="000000" w:themeColor="text1"/>
          <w:sz w:val="21"/>
          <w:szCs w:val="21"/>
          <w:highlight w:val="none"/>
          <w14:textFill>
            <w14:solidFill>
              <w14:schemeClr w14:val="tx1"/>
            </w14:solidFill>
          </w14:textFill>
        </w:rPr>
        <w:t>立方米</w:t>
      </w:r>
      <w:r>
        <w:rPr>
          <w:rFonts w:hint="eastAsia"/>
          <w:color w:val="000000" w:themeColor="text1"/>
          <w:sz w:val="21"/>
          <w:szCs w:val="21"/>
          <w:highlight w:val="none"/>
          <w14:textFill>
            <w14:solidFill>
              <w14:schemeClr w14:val="tx1"/>
            </w14:solidFill>
          </w14:textFill>
        </w:rPr>
        <w:t>的二氧化碳排放量</w:t>
      </w:r>
      <w:r>
        <w:rPr>
          <w:color w:val="000000" w:themeColor="text1"/>
          <w:sz w:val="21"/>
          <w:szCs w:val="21"/>
          <w:highlight w:val="none"/>
          <w14:textFill>
            <w14:solidFill>
              <w14:schemeClr w14:val="tx1"/>
            </w14:solidFill>
          </w14:textFill>
        </w:rPr>
        <w:t>推荐值</w:t>
      </w:r>
      <w:r>
        <w:rPr>
          <w:rFonts w:hint="eastAsia"/>
          <w:color w:val="000000" w:themeColor="text1"/>
          <w:sz w:val="21"/>
          <w:szCs w:val="21"/>
          <w:highlight w:val="none"/>
          <w14:textFill>
            <w14:solidFill>
              <w14:schemeClr w14:val="tx1"/>
            </w14:solidFill>
          </w14:textFill>
        </w:rPr>
        <w:t>，或根据物料平衡进行计算</w:t>
      </w:r>
      <w:r>
        <w:rPr>
          <w:color w:val="000000" w:themeColor="text1"/>
          <w:sz w:val="21"/>
          <w:szCs w:val="21"/>
          <w:highlight w:val="none"/>
          <w14:textFill>
            <w14:solidFill>
              <w14:schemeClr w14:val="tx1"/>
            </w14:solidFill>
          </w14:textFill>
        </w:rPr>
        <w:t>。</w:t>
      </w:r>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36" w:name="_Toc23471"/>
      <w:r>
        <w:rPr>
          <w:rFonts w:hint="eastAsia" w:ascii="黑体" w:hAnsi="黑体" w:eastAsia="黑体" w:cs="黑体"/>
          <w:color w:val="000000" w:themeColor="text1"/>
          <w:sz w:val="21"/>
          <w:szCs w:val="21"/>
          <w:highlight w:val="none"/>
          <w:lang w:val="en-US" w:eastAsia="zh-CN"/>
          <w14:textFill>
            <w14:solidFill>
              <w14:schemeClr w14:val="tx1"/>
            </w14:solidFill>
          </w14:textFill>
        </w:rPr>
        <w:t>6.2.4 过程排放</w:t>
      </w:r>
      <w:bookmarkEnd w:id="136"/>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37" w:name="_Toc15295"/>
      <w:r>
        <w:rPr>
          <w:rFonts w:hint="eastAsia" w:ascii="黑体" w:hAnsi="黑体" w:eastAsia="黑体" w:cs="黑体"/>
          <w:color w:val="000000" w:themeColor="text1"/>
          <w:sz w:val="21"/>
          <w:szCs w:val="21"/>
          <w:highlight w:val="none"/>
          <w:lang w:val="en-US" w:eastAsia="zh-CN"/>
          <w14:textFill>
            <w14:solidFill>
              <w14:schemeClr w14:val="tx1"/>
            </w14:solidFill>
          </w14:textFill>
        </w:rPr>
        <w:t>6.2.4.1 计算公式</w:t>
      </w:r>
      <w:bookmarkEnd w:id="137"/>
    </w:p>
    <w:p>
      <w:pPr>
        <w:ind w:firstLine="42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多晶硅生产企业</w:t>
      </w:r>
      <w:r>
        <w:rPr>
          <w:rFonts w:hint="eastAsia"/>
          <w:color w:val="000000" w:themeColor="text1"/>
          <w:highlight w:val="none"/>
          <w14:textFill>
            <w14:solidFill>
              <w14:schemeClr w14:val="tx1"/>
            </w14:solidFill>
          </w14:textFill>
        </w:rPr>
        <w:t>所涉及的过程排放主要是制冷剂氟利昂、二氧化碳使用过程中逸散导致的氢氟碳化物（HFCs）、二氧化碳的排放及天然气制氢过程中天然气逸散导致的甲烷（CH</w:t>
      </w:r>
      <w:r>
        <w:rPr>
          <w:rFonts w:hint="eastAsia"/>
          <w:color w:val="000000" w:themeColor="text1"/>
          <w:highlight w:val="none"/>
          <w:vertAlign w:val="subscript"/>
          <w14:textFill>
            <w14:solidFill>
              <w14:schemeClr w14:val="tx1"/>
            </w14:solidFill>
          </w14:textFill>
        </w:rPr>
        <w:t>4</w:t>
      </w:r>
      <w:r>
        <w:rPr>
          <w:rFonts w:hint="eastAsia"/>
          <w:color w:val="000000" w:themeColor="text1"/>
          <w:highlight w:val="none"/>
          <w14:textFill>
            <w14:solidFill>
              <w14:schemeClr w14:val="tx1"/>
            </w14:solidFill>
          </w14:textFill>
        </w:rPr>
        <w:t>）排放。</w:t>
      </w:r>
      <w:r>
        <w:rPr>
          <w:color w:val="000000" w:themeColor="text1"/>
          <w:highlight w:val="none"/>
          <w14:textFill>
            <w14:solidFill>
              <w14:schemeClr w14:val="tx1"/>
            </w14:solidFill>
          </w14:textFill>
        </w:rPr>
        <w:t>按公式（</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）计算。</w:t>
      </w:r>
    </w:p>
    <w:p>
      <w:pPr>
        <w:ind w:firstLine="42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w:t>
      </w:r>
      <w:r>
        <w:rPr>
          <w:color w:val="000000" w:themeColor="text1"/>
          <w:highlight w:val="none"/>
          <w:vertAlign w:val="subscript"/>
          <w14:textFill>
            <w14:solidFill>
              <w14:schemeClr w14:val="tx1"/>
            </w14:solidFill>
          </w14:textFill>
        </w:rPr>
        <w:t>过程</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Q</w:t>
      </w:r>
      <w:r>
        <w:rPr>
          <w:rFonts w:hint="eastAsia"/>
          <w:color w:val="000000" w:themeColor="text1"/>
          <w:highlight w:val="none"/>
          <w:vertAlign w:val="subscript"/>
          <w14:textFill>
            <w14:solidFill>
              <w14:schemeClr w14:val="tx1"/>
            </w14:solidFill>
          </w14:textFill>
        </w:rPr>
        <w:t>CH4</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GWP</w:t>
      </w:r>
      <w:r>
        <w:rPr>
          <w:rFonts w:hint="eastAsia"/>
          <w:color w:val="000000" w:themeColor="text1"/>
          <w:highlight w:val="none"/>
          <w:vertAlign w:val="subscript"/>
          <w14:textFill>
            <w14:solidFill>
              <w14:schemeClr w14:val="tx1"/>
            </w14:solidFill>
          </w14:textFill>
        </w:rPr>
        <w:t>CH4</w:t>
      </w:r>
      <w:r>
        <w:rPr>
          <w:rFonts w:hint="eastAsia"/>
          <w:color w:val="000000" w:themeColor="text1"/>
          <w:highlight w:val="none"/>
          <w14:textFill>
            <w14:solidFill>
              <w14:schemeClr w14:val="tx1"/>
            </w14:solidFill>
          </w14:textFill>
        </w:rPr>
        <w:t>+Q</w:t>
      </w:r>
      <w:r>
        <w:rPr>
          <w:rFonts w:hint="eastAsia"/>
          <w:color w:val="000000" w:themeColor="text1"/>
          <w:highlight w:val="none"/>
          <w:vertAlign w:val="subscript"/>
          <w14:textFill>
            <w14:solidFill>
              <w14:schemeClr w14:val="tx1"/>
            </w14:solidFill>
          </w14:textFill>
        </w:rPr>
        <w:t>HFCs</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GWP</w:t>
      </w:r>
      <w:r>
        <w:rPr>
          <w:rFonts w:hint="eastAsia"/>
          <w:color w:val="000000" w:themeColor="text1"/>
          <w:highlight w:val="none"/>
          <w:vertAlign w:val="subscript"/>
          <w14:textFill>
            <w14:solidFill>
              <w14:schemeClr w14:val="tx1"/>
            </w14:solidFill>
          </w14:textFill>
        </w:rPr>
        <w:t>HFCs</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Q</w:t>
      </w:r>
      <w:r>
        <w:rPr>
          <w:rFonts w:hint="eastAsia"/>
          <w:color w:val="000000" w:themeColor="text1"/>
          <w:highlight w:val="none"/>
          <w:vertAlign w:val="subscript"/>
          <w:lang w:val="en-US" w:eastAsia="zh-CN"/>
          <w14:textFill>
            <w14:solidFill>
              <w14:schemeClr w14:val="tx1"/>
            </w14:solidFill>
          </w14:textFill>
        </w:rPr>
        <w:t>CO2</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w:t>
      </w:r>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w:t>
      </w:r>
      <w:r>
        <w:rPr>
          <w:color w:val="000000" w:themeColor="text1"/>
          <w:highlight w:val="none"/>
          <w:vertAlign w:val="subscript"/>
          <w14:textFill>
            <w14:solidFill>
              <w14:schemeClr w14:val="tx1"/>
            </w14:solidFill>
          </w14:textFill>
        </w:rPr>
        <w:t>过程</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──核算和报告年度内的过程排放量，单位为吨二氧化碳当量（tCO2e）；</w:t>
      </w:r>
    </w:p>
    <w:p>
      <w:pPr>
        <w:spacing w:line="24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Q</w:t>
      </w:r>
      <w:r>
        <w:rPr>
          <w:rFonts w:hint="eastAsia"/>
          <w:color w:val="000000" w:themeColor="text1"/>
          <w:highlight w:val="none"/>
          <w:vertAlign w:val="subscript"/>
          <w14:textFill>
            <w14:solidFill>
              <w14:schemeClr w14:val="tx1"/>
            </w14:solidFill>
          </w14:textFill>
        </w:rPr>
        <w:t>CH4</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──核算和报告年度内的</w:t>
      </w:r>
      <w:r>
        <w:rPr>
          <w:rFonts w:hint="eastAsia"/>
          <w:color w:val="000000" w:themeColor="text1"/>
          <w:highlight w:val="none"/>
          <w14:textFill>
            <w14:solidFill>
              <w14:schemeClr w14:val="tx1"/>
            </w14:solidFill>
          </w14:textFill>
        </w:rPr>
        <w:t>甲烷逃逸</w:t>
      </w:r>
      <w:r>
        <w:rPr>
          <w:color w:val="000000" w:themeColor="text1"/>
          <w:highlight w:val="none"/>
          <w14:textFill>
            <w14:solidFill>
              <w14:schemeClr w14:val="tx1"/>
            </w14:solidFill>
          </w14:textFill>
        </w:rPr>
        <w:t>排放量，单位为吨（t）。</w:t>
      </w:r>
    </w:p>
    <w:p>
      <w:pPr>
        <w:spacing w:line="24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Q</w:t>
      </w:r>
      <w:r>
        <w:rPr>
          <w:rFonts w:hint="eastAsia"/>
          <w:color w:val="000000" w:themeColor="text1"/>
          <w:highlight w:val="none"/>
          <w:vertAlign w:val="subscript"/>
          <w14:textFill>
            <w14:solidFill>
              <w14:schemeClr w14:val="tx1"/>
            </w14:solidFill>
          </w14:textFill>
        </w:rPr>
        <w:t xml:space="preserve">HFCs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──核算和报告年度内的</w:t>
      </w:r>
      <w:r>
        <w:rPr>
          <w:rFonts w:hint="eastAsia"/>
          <w:color w:val="000000" w:themeColor="text1"/>
          <w:highlight w:val="none"/>
          <w14:textFill>
            <w14:solidFill>
              <w14:schemeClr w14:val="tx1"/>
            </w14:solidFill>
          </w14:textFill>
        </w:rPr>
        <w:t>氢氟碳化物逃逸</w:t>
      </w:r>
      <w:r>
        <w:rPr>
          <w:color w:val="000000" w:themeColor="text1"/>
          <w:highlight w:val="none"/>
          <w14:textFill>
            <w14:solidFill>
              <w14:schemeClr w14:val="tx1"/>
            </w14:solidFill>
          </w14:textFill>
        </w:rPr>
        <w:t>排放量，单位为吨（t）。</w:t>
      </w:r>
    </w:p>
    <w:p>
      <w:pPr>
        <w:spacing w:line="24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Q</w:t>
      </w:r>
      <w:r>
        <w:rPr>
          <w:rFonts w:hint="eastAsia"/>
          <w:color w:val="000000" w:themeColor="text1"/>
          <w:highlight w:val="none"/>
          <w:vertAlign w:val="subscript"/>
          <w:lang w:val="en-US" w:eastAsia="zh-CN"/>
          <w14:textFill>
            <w14:solidFill>
              <w14:schemeClr w14:val="tx1"/>
            </w14:solidFill>
          </w14:textFill>
        </w:rPr>
        <w:t>CO2</w:t>
      </w:r>
      <w:r>
        <w:rPr>
          <w:rFonts w:hint="eastAsia"/>
          <w:color w:val="000000" w:themeColor="text1"/>
          <w:highlight w:val="none"/>
          <w:vertAlign w:val="subscript"/>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──核算和报告年度内的</w:t>
      </w:r>
      <w:r>
        <w:rPr>
          <w:rFonts w:hint="eastAsia"/>
          <w:color w:val="000000" w:themeColor="text1"/>
          <w:highlight w:val="none"/>
          <w:lang w:val="en-US" w:eastAsia="zh-CN"/>
          <w14:textFill>
            <w14:solidFill>
              <w14:schemeClr w14:val="tx1"/>
            </w14:solidFill>
          </w14:textFill>
        </w:rPr>
        <w:t>二氧化硅</w:t>
      </w:r>
      <w:r>
        <w:rPr>
          <w:rFonts w:hint="eastAsia"/>
          <w:color w:val="000000" w:themeColor="text1"/>
          <w:highlight w:val="none"/>
          <w14:textFill>
            <w14:solidFill>
              <w14:schemeClr w14:val="tx1"/>
            </w14:solidFill>
          </w14:textFill>
        </w:rPr>
        <w:t>逃逸</w:t>
      </w:r>
      <w:r>
        <w:rPr>
          <w:color w:val="000000" w:themeColor="text1"/>
          <w:highlight w:val="none"/>
          <w14:textFill>
            <w14:solidFill>
              <w14:schemeClr w14:val="tx1"/>
            </w14:solidFill>
          </w14:textFill>
        </w:rPr>
        <w:t>排放量，单位为吨（t）。</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GWP</w:t>
      </w:r>
      <w:r>
        <w:rPr>
          <w:rFonts w:hint="eastAsia"/>
          <w:color w:val="000000" w:themeColor="text1"/>
          <w:highlight w:val="none"/>
          <w:vertAlign w:val="subscript"/>
          <w14:textFill>
            <w14:solidFill>
              <w14:schemeClr w14:val="tx1"/>
            </w14:solidFill>
          </w14:textFill>
        </w:rPr>
        <w:t>CH4</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──甲烷相比二氧化碳的全球变暖潜势（GWP）值，缺省值为21。</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GWP</w:t>
      </w:r>
      <w:r>
        <w:rPr>
          <w:rFonts w:hint="eastAsia"/>
          <w:color w:val="000000" w:themeColor="text1"/>
          <w:highlight w:val="none"/>
          <w:vertAlign w:val="subscript"/>
          <w14:textFill>
            <w14:solidFill>
              <w14:schemeClr w14:val="tx1"/>
            </w14:solidFill>
          </w14:textFill>
        </w:rPr>
        <w:t>HFCs</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氢氟碳化物</w:t>
      </w:r>
      <w:r>
        <w:rPr>
          <w:color w:val="000000" w:themeColor="text1"/>
          <w:highlight w:val="none"/>
          <w14:textFill>
            <w14:solidFill>
              <w14:schemeClr w14:val="tx1"/>
            </w14:solidFill>
          </w14:textFill>
        </w:rPr>
        <w:t>相比二氧化碳的全球变暖潜势（GWP）值，缺省值为</w:t>
      </w:r>
      <w:r>
        <w:rPr>
          <w:rFonts w:hint="eastAsia"/>
          <w:color w:val="000000" w:themeColor="text1"/>
          <w:highlight w:val="none"/>
          <w14:textFill>
            <w14:solidFill>
              <w14:schemeClr w14:val="tx1"/>
            </w14:solidFill>
          </w14:textFill>
        </w:rPr>
        <w:t>650~11700</w:t>
      </w:r>
      <w:r>
        <w:rPr>
          <w:color w:val="000000" w:themeColor="text1"/>
          <w:highlight w:val="none"/>
          <w14:textFill>
            <w14:solidFill>
              <w14:schemeClr w14:val="tx1"/>
            </w14:solidFill>
          </w14:textFill>
        </w:rPr>
        <w:t>。</w:t>
      </w: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38" w:name="_Toc2651"/>
      <w:r>
        <w:rPr>
          <w:rFonts w:hint="eastAsia" w:ascii="黑体" w:hAnsi="黑体" w:eastAsia="黑体" w:cs="黑体"/>
          <w:color w:val="000000" w:themeColor="text1"/>
          <w:sz w:val="21"/>
          <w:szCs w:val="21"/>
          <w:highlight w:val="none"/>
          <w:lang w:val="en-US" w:eastAsia="zh-CN"/>
          <w14:textFill>
            <w14:solidFill>
              <w14:schemeClr w14:val="tx1"/>
            </w14:solidFill>
          </w14:textFill>
        </w:rPr>
        <w:t>6.2.4.2 活动数据获取</w:t>
      </w:r>
      <w:bookmarkEnd w:id="138"/>
    </w:p>
    <w:p>
      <w:p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制冷剂</w:t>
      </w:r>
      <w:r>
        <w:rPr>
          <w:color w:val="000000" w:themeColor="text1"/>
          <w:highlight w:val="none"/>
          <w14:textFill>
            <w14:solidFill>
              <w14:schemeClr w14:val="tx1"/>
            </w14:solidFill>
          </w14:textFill>
        </w:rPr>
        <w:t>当年的</w:t>
      </w:r>
      <w:r>
        <w:rPr>
          <w:rFonts w:hint="eastAsia"/>
          <w:color w:val="000000" w:themeColor="text1"/>
          <w:highlight w:val="none"/>
          <w14:textFill>
            <w14:solidFill>
              <w14:schemeClr w14:val="tx1"/>
            </w14:solidFill>
          </w14:textFill>
        </w:rPr>
        <w:t>补充量</w:t>
      </w:r>
      <w:r>
        <w:rPr>
          <w:color w:val="000000" w:themeColor="text1"/>
          <w:highlight w:val="none"/>
          <w14:textFill>
            <w14:solidFill>
              <w14:schemeClr w14:val="tx1"/>
            </w14:solidFill>
          </w14:textFill>
        </w:rPr>
        <w:t>数据</w:t>
      </w:r>
      <w:r>
        <w:rPr>
          <w:rFonts w:hint="eastAsia"/>
          <w:color w:val="000000" w:themeColor="text1"/>
          <w:highlight w:val="none"/>
          <w14:textFill>
            <w14:solidFill>
              <w14:schemeClr w14:val="tx1"/>
            </w14:solidFill>
          </w14:textFill>
        </w:rPr>
        <w:t>和制氢过程中制氢气体逸散数据</w:t>
      </w:r>
      <w:r>
        <w:rPr>
          <w:color w:val="000000" w:themeColor="text1"/>
          <w:highlight w:val="none"/>
          <w14:textFill>
            <w14:solidFill>
              <w14:schemeClr w14:val="tx1"/>
            </w14:solidFill>
          </w14:textFill>
        </w:rPr>
        <w:t>，可以从企业统计台账、统计报表获得。</w:t>
      </w: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39" w:name="_Toc20624"/>
      <w:r>
        <w:rPr>
          <w:rFonts w:hint="eastAsia" w:ascii="黑体" w:hAnsi="黑体" w:eastAsia="黑体" w:cs="黑体"/>
          <w:color w:val="000000" w:themeColor="text1"/>
          <w:sz w:val="21"/>
          <w:szCs w:val="21"/>
          <w:highlight w:val="none"/>
          <w:lang w:val="en-US" w:eastAsia="zh-CN"/>
          <w14:textFill>
            <w14:solidFill>
              <w14:schemeClr w14:val="tx1"/>
            </w14:solidFill>
          </w14:textFill>
        </w:rPr>
        <w:t>6.2.5购入和输出的电力、热力产生的排放</w:t>
      </w:r>
      <w:bookmarkEnd w:id="139"/>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40" w:name="_Toc11397"/>
      <w:bookmarkStart w:id="141" w:name="bookmark59"/>
      <w:bookmarkStart w:id="142" w:name="bookmark58"/>
      <w:bookmarkStart w:id="143" w:name="bookmark60"/>
      <w:r>
        <w:rPr>
          <w:rFonts w:hint="eastAsia" w:ascii="黑体" w:hAnsi="黑体" w:eastAsia="黑体" w:cs="黑体"/>
          <w:color w:val="000000" w:themeColor="text1"/>
          <w:sz w:val="21"/>
          <w:szCs w:val="21"/>
          <w:highlight w:val="none"/>
          <w:lang w:val="en-US" w:eastAsia="zh-CN"/>
          <w14:textFill>
            <w14:solidFill>
              <w14:schemeClr w14:val="tx1"/>
            </w14:solidFill>
          </w14:textFill>
        </w:rPr>
        <w:t>6</w:t>
      </w:r>
      <w:r>
        <w:rPr>
          <w:rFonts w:hint="eastAsia" w:ascii="黑体" w:hAnsi="黑体" w:eastAsia="黑体" w:cs="黑体"/>
          <w:color w:val="000000" w:themeColor="text1"/>
          <w:sz w:val="21"/>
          <w:szCs w:val="21"/>
          <w:highlight w:val="none"/>
          <w:lang w:val="en-US" w:eastAsia="en-US"/>
          <w14:textFill>
            <w14:solidFill>
              <w14:schemeClr w14:val="tx1"/>
            </w14:solidFill>
          </w14:textFill>
        </w:rPr>
        <w:t>.2.5.</w:t>
      </w:r>
      <w:r>
        <w:rPr>
          <w:rFonts w:hint="eastAsia" w:ascii="黑体" w:hAnsi="黑体" w:eastAsia="黑体" w:cs="黑体"/>
          <w:color w:val="000000" w:themeColor="text1"/>
          <w:sz w:val="21"/>
          <w:szCs w:val="21"/>
          <w:highlight w:val="none"/>
          <w:lang w:val="zh-TW" w:eastAsia="zh-TW"/>
          <w14:textFill>
            <w14:solidFill>
              <w14:schemeClr w14:val="tx1"/>
            </w14:solidFill>
          </w14:textFill>
        </w:rPr>
        <w:t>1计算公式</w:t>
      </w:r>
      <w:bookmarkEnd w:id="140"/>
      <w:bookmarkEnd w:id="141"/>
      <w:bookmarkEnd w:id="142"/>
      <w:bookmarkEnd w:id="143"/>
    </w:p>
    <w:p>
      <w:pPr>
        <w:numPr>
          <w:ilvl w:val="0"/>
          <w:numId w:val="6"/>
        </w:numPr>
        <w:ind w:firstLine="0" w:firstLineChars="0"/>
        <w:rPr>
          <w:color w:val="000000" w:themeColor="text1"/>
          <w:highlight w:val="none"/>
          <w14:textFill>
            <w14:solidFill>
              <w14:schemeClr w14:val="tx1"/>
            </w14:solidFill>
          </w14:textFill>
        </w:rPr>
      </w:pPr>
      <w:bookmarkStart w:id="144" w:name="bookmark61"/>
      <w:bookmarkEnd w:id="144"/>
      <w:r>
        <w:rPr>
          <w:color w:val="000000" w:themeColor="text1"/>
          <w:highlight w:val="none"/>
          <w14:textFill>
            <w14:solidFill>
              <w14:schemeClr w14:val="tx1"/>
            </w14:solidFill>
          </w14:textFill>
        </w:rPr>
        <w:t>企业购入的电力消费所对应的电力生产环节二氧化碳排放量按式</w:t>
      </w:r>
      <w:r>
        <w:rPr>
          <w:rFonts w:eastAsia="Times New Roman"/>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7</w:t>
      </w:r>
      <w:r>
        <w:rPr>
          <w:rFonts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计算：</w:t>
      </w:r>
    </w:p>
    <w:p>
      <w:pPr>
        <w:ind w:firstLine="420"/>
        <w:jc w:val="center"/>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t>E</w:t>
      </w:r>
      <w:r>
        <w:rPr>
          <w:rFonts w:hint="eastAsia"/>
          <w:color w:val="000000" w:themeColor="text1"/>
          <w:highlight w:val="none"/>
          <w:vertAlign w:val="subscript"/>
          <w14:textFill>
            <w14:solidFill>
              <w14:schemeClr w14:val="tx1"/>
            </w14:solidFill>
          </w14:textFill>
        </w:rPr>
        <w:t>购入电</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AD</w:t>
      </w:r>
      <w:r>
        <w:rPr>
          <w:rFonts w:hint="eastAsia"/>
          <w:color w:val="000000" w:themeColor="text1"/>
          <w:highlight w:val="none"/>
          <w:vertAlign w:val="subscript"/>
          <w:lang w:val="en-US" w:eastAsia="zh-CN"/>
          <w14:textFill>
            <w14:solidFill>
              <w14:schemeClr w14:val="tx1"/>
            </w14:solidFill>
          </w14:textFill>
        </w:rPr>
        <w:t>非绿电</w:t>
      </w:r>
      <w:r>
        <w:rPr>
          <w:rFonts w:hint="eastAsia"/>
          <w:color w:val="000000" w:themeColor="text1"/>
          <w:highlight w:val="none"/>
          <w:vertAlign w:val="baseline"/>
          <w:lang w:val="en-US" w:eastAsia="zh-CN"/>
          <w14:textFill>
            <w14:solidFill>
              <w14:schemeClr w14:val="tx1"/>
            </w14:solidFill>
          </w14:textFill>
        </w:rPr>
        <w:t>+AD</w:t>
      </w:r>
      <w:r>
        <w:rPr>
          <w:rFonts w:hint="eastAsia"/>
          <w:color w:val="000000" w:themeColor="text1"/>
          <w:highlight w:val="none"/>
          <w:vertAlign w:val="subscript"/>
          <w:lang w:val="en-US" w:eastAsia="zh-CN"/>
          <w14:textFill>
            <w14:solidFill>
              <w14:schemeClr w14:val="tx1"/>
            </w14:solidFill>
          </w14:textFill>
        </w:rPr>
        <w:t>绿电</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×EF</w:t>
      </w:r>
      <w:r>
        <w:rPr>
          <w:color w:val="000000" w:themeColor="text1"/>
          <w:highlight w:val="none"/>
          <w:vertAlign w:val="subscript"/>
          <w14:textFill>
            <w14:solidFill>
              <w14:schemeClr w14:val="tx1"/>
            </w14:solidFill>
          </w14:textFill>
        </w:rPr>
        <w:t>电</w:t>
      </w:r>
      <w:r>
        <w:rPr>
          <w:rFonts w:eastAsia="Times New Roman"/>
          <w:color w:val="000000" w:themeColor="text1"/>
          <w:sz w:val="20"/>
          <w:szCs w:val="20"/>
          <w:highlight w:val="none"/>
          <w:lang w:bidi="en-US"/>
          <w14:textFill>
            <w14:solidFill>
              <w14:schemeClr w14:val="tx1"/>
            </w14:solidFill>
          </w14:textFill>
        </w:rPr>
        <w:tab/>
      </w:r>
      <w:r>
        <w:rPr>
          <w:rFonts w:eastAsia="Times New Roman"/>
          <w:color w:val="000000" w:themeColor="text1"/>
          <w:sz w:val="20"/>
          <w:szCs w:val="20"/>
          <w:highlight w:val="none"/>
          <w:lang w:val="zh-TW" w:eastAsia="zh-TW" w:bidi="zh-TW"/>
          <w14:textFill>
            <w14:solidFill>
              <w14:schemeClr w14:val="tx1"/>
            </w14:solidFill>
          </w14:textFill>
        </w:rPr>
        <w:t xml:space="preserve">( </w:t>
      </w:r>
      <w:r>
        <w:rPr>
          <w:rFonts w:hint="eastAsia"/>
          <w:color w:val="000000" w:themeColor="text1"/>
          <w:sz w:val="20"/>
          <w:szCs w:val="20"/>
          <w:highlight w:val="none"/>
          <w:lang w:val="en-US" w:eastAsia="zh-CN" w:bidi="zh-TW"/>
          <w14:textFill>
            <w14:solidFill>
              <w14:schemeClr w14:val="tx1"/>
            </w14:solidFill>
          </w14:textFill>
        </w:rPr>
        <w:t>7</w:t>
      </w:r>
      <w:r>
        <w:rPr>
          <w:rFonts w:eastAsia="Times New Roman"/>
          <w:color w:val="000000" w:themeColor="text1"/>
          <w:sz w:val="20"/>
          <w:szCs w:val="20"/>
          <w:highlight w:val="none"/>
          <w:lang w:val="zh-TW" w:eastAsia="zh-TW" w:bidi="zh-TW"/>
          <w14:textFill>
            <w14:solidFill>
              <w14:schemeClr w14:val="tx1"/>
            </w14:solidFill>
          </w14:textFill>
        </w:rPr>
        <w:t xml:space="preserve"> )</w:t>
      </w:r>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p>
    <w:p>
      <w:pPr>
        <w:spacing w:line="240" w:lineRule="auto"/>
        <w:ind w:firstLine="420"/>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t>E</w:t>
      </w:r>
      <w:r>
        <w:rPr>
          <w:rFonts w:hint="eastAsia"/>
          <w:color w:val="000000" w:themeColor="text1"/>
          <w:highlight w:val="none"/>
          <w:vertAlign w:val="subscript"/>
          <w14:textFill>
            <w14:solidFill>
              <w14:schemeClr w14:val="tx1"/>
            </w14:solidFill>
          </w14:textFill>
        </w:rPr>
        <w:t>购入电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──购入的电力所对应的电力生产环节二氧化碳排放量，单位为吨二氧化碳</w:t>
      </w:r>
      <w:bookmarkStart w:id="145" w:name="bookmark62"/>
      <w:bookmarkStart w:id="146" w:name="bookmark63"/>
      <w:bookmarkStart w:id="147" w:name="bookmark64"/>
      <w:r>
        <w:rPr>
          <w:color w:val="000000" w:themeColor="text1"/>
          <w:highlight w:val="none"/>
          <w14:textFill>
            <w14:solidFill>
              <w14:schemeClr w14:val="tx1"/>
            </w14:solidFill>
          </w14:textFill>
        </w:rPr>
        <w:t>(tCO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w:t>
      </w:r>
      <w:r>
        <w:rPr>
          <w:rFonts w:ascii="宋体" w:hAnsi="宋体" w:cs="宋体"/>
          <w:color w:val="000000" w:themeColor="text1"/>
          <w:sz w:val="20"/>
          <w:szCs w:val="20"/>
          <w:highlight w:val="none"/>
          <w:lang w:val="zh-TW" w:eastAsia="zh-TW" w:bidi="zh-TW"/>
          <w14:textFill>
            <w14:solidFill>
              <w14:schemeClr w14:val="tx1"/>
            </w14:solidFill>
          </w14:textFill>
        </w:rPr>
        <w:t>；</w:t>
      </w:r>
      <w:bookmarkEnd w:id="145"/>
      <w:bookmarkEnd w:id="146"/>
      <w:bookmarkEnd w:id="147"/>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AD</w:t>
      </w:r>
      <w:r>
        <w:rPr>
          <w:rFonts w:hint="eastAsia"/>
          <w:color w:val="000000" w:themeColor="text1"/>
          <w:highlight w:val="none"/>
          <w:vertAlign w:val="subscript"/>
          <w:lang w:val="en-US" w:eastAsia="zh-CN"/>
          <w14:textFill>
            <w14:solidFill>
              <w14:schemeClr w14:val="tx1"/>
            </w14:solidFill>
          </w14:textFill>
        </w:rPr>
        <w:t>非绿电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──核算和报告年度内的外购</w:t>
      </w:r>
      <w:r>
        <w:rPr>
          <w:rFonts w:hint="eastAsia"/>
          <w:color w:val="000000" w:themeColor="text1"/>
          <w:highlight w:val="none"/>
          <w:lang w:val="en-US" w:eastAsia="zh-CN"/>
          <w14:textFill>
            <w14:solidFill>
              <w14:schemeClr w14:val="tx1"/>
            </w14:solidFill>
          </w14:textFill>
        </w:rPr>
        <w:t>的非绿</w:t>
      </w:r>
      <w:r>
        <w:rPr>
          <w:color w:val="000000" w:themeColor="text1"/>
          <w:highlight w:val="none"/>
          <w14:textFill>
            <w14:solidFill>
              <w14:schemeClr w14:val="tx1"/>
            </w14:solidFill>
          </w14:textFill>
        </w:rPr>
        <w:t>电</w:t>
      </w:r>
      <w:r>
        <w:rPr>
          <w:rFonts w:hint="eastAsia"/>
          <w:color w:val="000000" w:themeColor="text1"/>
          <w:highlight w:val="none"/>
          <w:lang w:val="en-US" w:eastAsia="zh-CN"/>
          <w14:textFill>
            <w14:solidFill>
              <w14:schemeClr w14:val="tx1"/>
            </w14:solidFill>
          </w14:textFill>
        </w:rPr>
        <w:t>电</w:t>
      </w:r>
      <w:r>
        <w:rPr>
          <w:color w:val="000000" w:themeColor="text1"/>
          <w:highlight w:val="none"/>
          <w14:textFill>
            <w14:solidFill>
              <w14:schemeClr w14:val="tx1"/>
            </w14:solidFill>
          </w14:textFill>
        </w:rPr>
        <w:t>力，单位为兆瓦时(MWh)；</w:t>
      </w:r>
    </w:p>
    <w:p>
      <w:pPr>
        <w:spacing w:line="240" w:lineRule="auto"/>
        <w:ind w:firstLine="420"/>
        <w:rPr>
          <w:color w:val="000000" w:themeColor="text1"/>
          <w:highlight w:val="none"/>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AD</w:t>
      </w:r>
      <w:r>
        <w:rPr>
          <w:rFonts w:hint="eastAsia"/>
          <w:color w:val="000000" w:themeColor="text1"/>
          <w:highlight w:val="none"/>
          <w:vertAlign w:val="subscript"/>
          <w:lang w:val="en-US" w:eastAsia="zh-CN"/>
          <w14:textFill>
            <w14:solidFill>
              <w14:schemeClr w14:val="tx1"/>
            </w14:solidFill>
          </w14:textFill>
        </w:rPr>
        <w:t>绿电</w:t>
      </w:r>
      <w:r>
        <w:rPr>
          <w:color w:val="000000" w:themeColor="text1"/>
          <w:highlight w:val="none"/>
          <w14:textFill>
            <w14:solidFill>
              <w14:schemeClr w14:val="tx1"/>
            </w14:solidFill>
          </w14:textFill>
        </w:rPr>
        <w:t>──核算和报告年度内的外购</w:t>
      </w:r>
      <w:r>
        <w:rPr>
          <w:rFonts w:hint="eastAsia"/>
          <w:color w:val="000000" w:themeColor="text1"/>
          <w:highlight w:val="none"/>
          <w:lang w:val="en-US" w:eastAsia="zh-CN"/>
          <w14:textFill>
            <w14:solidFill>
              <w14:schemeClr w14:val="tx1"/>
            </w14:solidFill>
          </w14:textFill>
        </w:rPr>
        <w:t>的绿</w:t>
      </w:r>
      <w:r>
        <w:rPr>
          <w:color w:val="000000" w:themeColor="text1"/>
          <w:highlight w:val="none"/>
          <w14:textFill>
            <w14:solidFill>
              <w14:schemeClr w14:val="tx1"/>
            </w14:solidFill>
          </w14:textFill>
        </w:rPr>
        <w:t>电</w:t>
      </w:r>
      <w:r>
        <w:rPr>
          <w:rFonts w:hint="eastAsia"/>
          <w:color w:val="000000" w:themeColor="text1"/>
          <w:highlight w:val="none"/>
          <w:lang w:val="en-US" w:eastAsia="zh-CN"/>
          <w14:textFill>
            <w14:solidFill>
              <w14:schemeClr w14:val="tx1"/>
            </w14:solidFill>
          </w14:textFill>
        </w:rPr>
        <w:t>电</w:t>
      </w:r>
      <w:r>
        <w:rPr>
          <w:color w:val="000000" w:themeColor="text1"/>
          <w:highlight w:val="none"/>
          <w14:textFill>
            <w14:solidFill>
              <w14:schemeClr w14:val="tx1"/>
            </w14:solidFill>
          </w14:textFill>
        </w:rPr>
        <w:t>力，单位为兆瓦时(MWh)；</w:t>
      </w:r>
    </w:p>
    <w:p>
      <w:pPr>
        <w:widowControl/>
        <w:spacing w:line="240" w:lineRule="auto"/>
        <w:ind w:firstLine="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EF</w:t>
      </w:r>
      <w:r>
        <w:rPr>
          <w:color w:val="000000" w:themeColor="text1"/>
          <w:highlight w:val="none"/>
          <w:vertAlign w:val="subscript"/>
          <w14:textFill>
            <w14:solidFill>
              <w14:schemeClr w14:val="tx1"/>
            </w14:solidFill>
          </w14:textFill>
        </w:rPr>
        <w:t>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──区域电网年平均供电排放因子</w:t>
      </w:r>
      <w:r>
        <w:rPr>
          <w:rFonts w:hint="eastAsia" w:cs="Times New Roman"/>
          <w:color w:val="000000" w:themeColor="text1"/>
          <w:kern w:val="2"/>
          <w:sz w:val="21"/>
          <w:szCs w:val="24"/>
          <w:highlight w:val="none"/>
          <w:lang w:val="en-US" w:eastAsia="zh-CN" w:bidi="ar"/>
          <w14:textFill>
            <w14:solidFill>
              <w14:schemeClr w14:val="tx1"/>
            </w14:solidFill>
          </w14:textFill>
        </w:rPr>
        <w:t>，</w:t>
      </w:r>
      <w:r>
        <w:rPr>
          <w:color w:val="000000" w:themeColor="text1"/>
          <w:highlight w:val="none"/>
          <w14:textFill>
            <w14:solidFill>
              <w14:schemeClr w14:val="tx1"/>
            </w14:solidFill>
          </w14:textFill>
        </w:rPr>
        <w:t>单位为吨二氧化碳每兆瓦时(tCO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/MWh)；</w:t>
      </w:r>
    </w:p>
    <w:p>
      <w:pPr>
        <w:numPr>
          <w:ilvl w:val="0"/>
          <w:numId w:val="6"/>
        </w:numPr>
        <w:spacing w:line="240" w:lineRule="auto"/>
        <w:ind w:firstLine="0" w:firstLineChars="0"/>
        <w:rPr>
          <w:color w:val="000000" w:themeColor="text1"/>
          <w:highlight w:val="none"/>
          <w14:textFill>
            <w14:solidFill>
              <w14:schemeClr w14:val="tx1"/>
            </w14:solidFill>
          </w14:textFill>
        </w:rPr>
      </w:pPr>
      <w:bookmarkStart w:id="148" w:name="bookmark65"/>
      <w:bookmarkEnd w:id="148"/>
      <w:r>
        <w:rPr>
          <w:color w:val="000000" w:themeColor="text1"/>
          <w:highlight w:val="none"/>
          <w14:textFill>
            <w14:solidFill>
              <w14:schemeClr w14:val="tx1"/>
            </w14:solidFill>
          </w14:textFill>
        </w:rPr>
        <w:t>企业购入的热力消费所对应的热力生产环节二氧化碳排放量按式</w:t>
      </w:r>
      <w:r>
        <w:rPr>
          <w:rFonts w:eastAsia="Times New Roman"/>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rFonts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计算：</w:t>
      </w:r>
    </w:p>
    <w:p>
      <w:pPr>
        <w:ind w:firstLine="420"/>
        <w:jc w:val="center"/>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t>E</w:t>
      </w:r>
      <w:r>
        <w:rPr>
          <w:rFonts w:hint="eastAsia"/>
          <w:color w:val="000000" w:themeColor="text1"/>
          <w:highlight w:val="none"/>
          <w:vertAlign w:val="subscript"/>
          <w14:textFill>
            <w14:solidFill>
              <w14:schemeClr w14:val="tx1"/>
            </w14:solidFill>
          </w14:textFill>
        </w:rPr>
        <w:t>购入热</w:t>
      </w:r>
      <w:r>
        <w:rPr>
          <w:color w:val="000000" w:themeColor="text1"/>
          <w:highlight w:val="none"/>
          <w14:textFill>
            <w14:solidFill>
              <w14:schemeClr w14:val="tx1"/>
            </w14:solidFill>
          </w14:textFill>
        </w:rPr>
        <w:t>=AD</w:t>
      </w:r>
      <w:r>
        <w:rPr>
          <w:color w:val="000000" w:themeColor="text1"/>
          <w:highlight w:val="none"/>
          <w:vertAlign w:val="subscript"/>
          <w14:textFill>
            <w14:solidFill>
              <w14:schemeClr w14:val="tx1"/>
            </w14:solidFill>
          </w14:textFill>
        </w:rPr>
        <w:t>热</w:t>
      </w:r>
      <w:r>
        <w:rPr>
          <w:color w:val="000000" w:themeColor="text1"/>
          <w:highlight w:val="none"/>
          <w14:textFill>
            <w14:solidFill>
              <w14:schemeClr w14:val="tx1"/>
            </w14:solidFill>
          </w14:textFill>
        </w:rPr>
        <w:t>×EF</w:t>
      </w:r>
      <w:r>
        <w:rPr>
          <w:color w:val="000000" w:themeColor="text1"/>
          <w:highlight w:val="none"/>
          <w:vertAlign w:val="subscript"/>
          <w14:textFill>
            <w14:solidFill>
              <w14:schemeClr w14:val="tx1"/>
            </w14:solidFill>
          </w14:textFill>
        </w:rPr>
        <w:t>热</w:t>
      </w:r>
      <w:r>
        <w:rPr>
          <w:rFonts w:eastAsia="Times New Roman"/>
          <w:color w:val="000000" w:themeColor="text1"/>
          <w:sz w:val="20"/>
          <w:szCs w:val="20"/>
          <w:highlight w:val="none"/>
          <w:lang w:bidi="en-US"/>
          <w14:textFill>
            <w14:solidFill>
              <w14:schemeClr w14:val="tx1"/>
            </w14:solidFill>
          </w14:textFill>
        </w:rPr>
        <w:tab/>
      </w:r>
      <w:r>
        <w:rPr>
          <w:rFonts w:ascii="宋体" w:hAnsi="宋体" w:cs="宋体"/>
          <w:color w:val="000000" w:themeColor="text1"/>
          <w:sz w:val="20"/>
          <w:szCs w:val="20"/>
          <w:highlight w:val="none"/>
          <w:lang w:val="zh-TW" w:eastAsia="zh-TW" w:bidi="zh-TW"/>
          <w14:textFill>
            <w14:solidFill>
              <w14:schemeClr w14:val="tx1"/>
            </w14:solidFill>
          </w14:textFill>
        </w:rPr>
        <w:t>(</w:t>
      </w:r>
      <w:r>
        <w:rPr>
          <w:rFonts w:eastAsia="Times New Roman"/>
          <w:color w:val="000000" w:themeColor="text1"/>
          <w:sz w:val="20"/>
          <w:szCs w:val="20"/>
          <w:highlight w:val="none"/>
          <w:lang w:val="zh-TW" w:eastAsia="zh-TW" w:bidi="zh-TW"/>
          <w14:textFill>
            <w14:solidFill>
              <w14:schemeClr w14:val="tx1"/>
            </w14:solidFill>
          </w14:textFill>
        </w:rPr>
        <w:t xml:space="preserve"> </w:t>
      </w:r>
      <w:r>
        <w:rPr>
          <w:rFonts w:hint="eastAsia"/>
          <w:color w:val="000000" w:themeColor="text1"/>
          <w:sz w:val="20"/>
          <w:szCs w:val="20"/>
          <w:highlight w:val="none"/>
          <w:lang w:val="en-US" w:eastAsia="zh-CN" w:bidi="zh-TW"/>
          <w14:textFill>
            <w14:solidFill>
              <w14:schemeClr w14:val="tx1"/>
            </w14:solidFill>
          </w14:textFill>
        </w:rPr>
        <w:t xml:space="preserve">8 </w:t>
      </w:r>
      <w:r>
        <w:rPr>
          <w:rFonts w:eastAsia="Times New Roman"/>
          <w:color w:val="000000" w:themeColor="text1"/>
          <w:sz w:val="20"/>
          <w:szCs w:val="20"/>
          <w:highlight w:val="none"/>
          <w:lang w:val="zh-TW" w:eastAsia="zh-TW" w:bidi="zh-TW"/>
          <w14:textFill>
            <w14:solidFill>
              <w14:schemeClr w14:val="tx1"/>
            </w14:solidFill>
          </w14:textFill>
        </w:rPr>
        <w:t>)</w:t>
      </w:r>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w:t>
      </w:r>
      <w:r>
        <w:rPr>
          <w:rFonts w:hint="eastAsia"/>
          <w:color w:val="000000" w:themeColor="text1"/>
          <w:highlight w:val="none"/>
          <w:vertAlign w:val="subscript"/>
          <w14:textFill>
            <w14:solidFill>
              <w14:schemeClr w14:val="tx1"/>
            </w14:solidFill>
          </w14:textFill>
        </w:rPr>
        <w:t>购入电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──购入的热力所对应的热力生产环节二氧化碳排放量，单位为吨二氧化碳(tCO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AD</w:t>
      </w:r>
      <w:r>
        <w:rPr>
          <w:color w:val="000000" w:themeColor="text1"/>
          <w:highlight w:val="none"/>
          <w:vertAlign w:val="subscript"/>
          <w14:textFill>
            <w14:solidFill>
              <w14:schemeClr w14:val="tx1"/>
            </w14:solidFill>
          </w14:textFill>
        </w:rPr>
        <w:t>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──核算和报告年度内的外购热力，单位为吉焦(GJ)；</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EF</w:t>
      </w:r>
      <w:r>
        <w:rPr>
          <w:color w:val="000000" w:themeColor="text1"/>
          <w:highlight w:val="none"/>
          <w:vertAlign w:val="subscript"/>
          <w14:textFill>
            <w14:solidFill>
              <w14:schemeClr w14:val="tx1"/>
            </w14:solidFill>
          </w14:textFill>
        </w:rPr>
        <w:t>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──热力消费的排放因子，单位为吨二氧化碳每吉焦(tC</w:t>
      </w:r>
      <w:r>
        <w:rPr>
          <w:rFonts w:hint="eastAsia"/>
          <w:color w:val="000000" w:themeColor="text1"/>
          <w:highlight w:val="none"/>
          <w14:textFill>
            <w14:solidFill>
              <w14:schemeClr w14:val="tx1"/>
            </w14:solidFill>
          </w14:textFill>
        </w:rPr>
        <w:t>O</w:t>
      </w:r>
      <w:r>
        <w:rPr>
          <w:rFonts w:hint="eastAsia"/>
          <w:color w:val="000000" w:themeColor="text1"/>
          <w:highlight w:val="none"/>
          <w:vertAlign w:val="subscript"/>
          <w14:textFill>
            <w14:solidFill>
              <w14:schemeClr w14:val="tx1"/>
            </w14:solidFill>
          </w14:textFill>
        </w:rPr>
        <w:t>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GJ)；</w:t>
      </w:r>
    </w:p>
    <w:p>
      <w:pPr>
        <w:numPr>
          <w:ilvl w:val="0"/>
          <w:numId w:val="6"/>
        </w:numPr>
        <w:spacing w:line="240" w:lineRule="auto"/>
        <w:ind w:firstLine="0" w:firstLineChars="0"/>
        <w:rPr>
          <w:color w:val="000000" w:themeColor="text1"/>
          <w:highlight w:val="none"/>
          <w14:textFill>
            <w14:solidFill>
              <w14:schemeClr w14:val="tx1"/>
            </w14:solidFill>
          </w14:textFill>
        </w:rPr>
      </w:pPr>
      <w:bookmarkStart w:id="149" w:name="bookmark66"/>
      <w:bookmarkEnd w:id="149"/>
      <w:r>
        <w:rPr>
          <w:color w:val="000000" w:themeColor="text1"/>
          <w:highlight w:val="none"/>
          <w14:textFill>
            <w14:solidFill>
              <w14:schemeClr w14:val="tx1"/>
            </w14:solidFill>
          </w14:textFill>
        </w:rPr>
        <w:t>企业</w:t>
      </w:r>
      <w:r>
        <w:rPr>
          <w:rFonts w:hint="eastAsia"/>
          <w:color w:val="000000" w:themeColor="text1"/>
          <w:highlight w:val="none"/>
          <w14:textFill>
            <w14:solidFill>
              <w14:schemeClr w14:val="tx1"/>
            </w14:solidFill>
          </w14:textFill>
        </w:rPr>
        <w:t>输出</w:t>
      </w:r>
      <w:r>
        <w:rPr>
          <w:color w:val="000000" w:themeColor="text1"/>
          <w:highlight w:val="none"/>
          <w14:textFill>
            <w14:solidFill>
              <w14:schemeClr w14:val="tx1"/>
            </w14:solidFill>
          </w14:textFill>
        </w:rPr>
        <w:t>的电力消费所对应的电力生产环节二氧化碳排放量按式</w:t>
      </w:r>
      <w:r>
        <w:rPr>
          <w:rFonts w:eastAsia="Times New Roman"/>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计算：</w:t>
      </w:r>
    </w:p>
    <w:p>
      <w:pPr>
        <w:ind w:firstLine="420"/>
        <w:jc w:val="center"/>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t>E</w:t>
      </w:r>
      <w:r>
        <w:rPr>
          <w:rFonts w:hint="eastAsia"/>
          <w:color w:val="000000" w:themeColor="text1"/>
          <w:highlight w:val="none"/>
          <w:vertAlign w:val="subscript"/>
          <w:lang w:val="en-US" w:eastAsia="zh-CN"/>
          <w14:textFill>
            <w14:solidFill>
              <w14:schemeClr w14:val="tx1"/>
            </w14:solidFill>
          </w14:textFill>
        </w:rPr>
        <w:t>输出</w:t>
      </w:r>
      <w:r>
        <w:rPr>
          <w:rFonts w:hint="eastAsia"/>
          <w:color w:val="000000" w:themeColor="text1"/>
          <w:highlight w:val="none"/>
          <w:vertAlign w:val="subscript"/>
          <w14:textFill>
            <w14:solidFill>
              <w14:schemeClr w14:val="tx1"/>
            </w14:solidFill>
          </w14:textFill>
        </w:rPr>
        <w:t>电</w:t>
      </w:r>
      <w:r>
        <w:rPr>
          <w:color w:val="000000" w:themeColor="text1"/>
          <w:highlight w:val="none"/>
          <w14:textFill>
            <w14:solidFill>
              <w14:schemeClr w14:val="tx1"/>
            </w14:solidFill>
          </w14:textFill>
        </w:rPr>
        <w:t>=AD</w:t>
      </w:r>
      <w:r>
        <w:rPr>
          <w:color w:val="000000" w:themeColor="text1"/>
          <w:highlight w:val="none"/>
          <w:vertAlign w:val="subscript"/>
          <w14:textFill>
            <w14:solidFill>
              <w14:schemeClr w14:val="tx1"/>
            </w14:solidFill>
          </w14:textFill>
        </w:rPr>
        <w:t>电</w:t>
      </w:r>
      <w:r>
        <w:rPr>
          <w:color w:val="000000" w:themeColor="text1"/>
          <w:highlight w:val="none"/>
          <w14:textFill>
            <w14:solidFill>
              <w14:schemeClr w14:val="tx1"/>
            </w14:solidFill>
          </w14:textFill>
        </w:rPr>
        <w:t>×EF</w:t>
      </w:r>
      <w:r>
        <w:rPr>
          <w:color w:val="000000" w:themeColor="text1"/>
          <w:highlight w:val="none"/>
          <w:vertAlign w:val="subscript"/>
          <w14:textFill>
            <w14:solidFill>
              <w14:schemeClr w14:val="tx1"/>
            </w14:solidFill>
          </w14:textFill>
        </w:rPr>
        <w:t>电</w:t>
      </w:r>
      <w:r>
        <w:rPr>
          <w:rFonts w:eastAsia="Times New Roman"/>
          <w:color w:val="000000" w:themeColor="text1"/>
          <w:sz w:val="20"/>
          <w:szCs w:val="20"/>
          <w:highlight w:val="none"/>
          <w:lang w:bidi="en-US"/>
          <w14:textFill>
            <w14:solidFill>
              <w14:schemeClr w14:val="tx1"/>
            </w14:solidFill>
          </w14:textFill>
        </w:rPr>
        <w:tab/>
      </w:r>
      <w:r>
        <w:rPr>
          <w:rFonts w:eastAsia="Times New Roman"/>
          <w:color w:val="000000" w:themeColor="text1"/>
          <w:sz w:val="20"/>
          <w:szCs w:val="20"/>
          <w:highlight w:val="none"/>
          <w:lang w:val="zh-TW" w:eastAsia="zh-TW" w:bidi="zh-TW"/>
          <w14:textFill>
            <w14:solidFill>
              <w14:schemeClr w14:val="tx1"/>
            </w14:solidFill>
          </w14:textFill>
        </w:rPr>
        <w:t>(</w:t>
      </w:r>
      <w:r>
        <w:rPr>
          <w:rFonts w:hint="eastAsia"/>
          <w:color w:val="000000" w:themeColor="text1"/>
          <w:sz w:val="20"/>
          <w:szCs w:val="20"/>
          <w:highlight w:val="none"/>
          <w:lang w:val="en-US" w:eastAsia="zh-CN" w:bidi="zh-TW"/>
          <w14:textFill>
            <w14:solidFill>
              <w14:schemeClr w14:val="tx1"/>
            </w14:solidFill>
          </w14:textFill>
        </w:rPr>
        <w:t>9</w:t>
      </w:r>
      <w:r>
        <w:rPr>
          <w:rFonts w:eastAsia="Times New Roman"/>
          <w:color w:val="000000" w:themeColor="text1"/>
          <w:sz w:val="20"/>
          <w:szCs w:val="20"/>
          <w:highlight w:val="none"/>
          <w:lang w:val="zh-TW" w:eastAsia="zh-TW" w:bidi="zh-TW"/>
          <w14:textFill>
            <w14:solidFill>
              <w14:schemeClr w14:val="tx1"/>
            </w14:solidFill>
          </w14:textFill>
        </w:rPr>
        <w:t xml:space="preserve"> )</w:t>
      </w:r>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p>
    <w:p>
      <w:pPr>
        <w:spacing w:line="240" w:lineRule="auto"/>
        <w:ind w:firstLine="420"/>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t>E</w:t>
      </w:r>
      <w:r>
        <w:rPr>
          <w:rFonts w:hint="eastAsia"/>
          <w:color w:val="000000" w:themeColor="text1"/>
          <w:highlight w:val="none"/>
          <w:vertAlign w:val="subscript"/>
          <w14:textFill>
            <w14:solidFill>
              <w14:schemeClr w14:val="tx1"/>
            </w14:solidFill>
          </w14:textFill>
        </w:rPr>
        <w:t>输出电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输出</w:t>
      </w:r>
      <w:r>
        <w:rPr>
          <w:color w:val="000000" w:themeColor="text1"/>
          <w:highlight w:val="none"/>
          <w14:textFill>
            <w14:solidFill>
              <w14:schemeClr w14:val="tx1"/>
            </w14:solidFill>
          </w14:textFill>
        </w:rPr>
        <w:t>的电力所对应的电力生产环节二氧化碳排放量，单位为吨二氧化碳(tCO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w:t>
      </w:r>
      <w:r>
        <w:rPr>
          <w:rFonts w:ascii="宋体" w:hAnsi="宋体" w:cs="宋体"/>
          <w:color w:val="000000" w:themeColor="text1"/>
          <w:sz w:val="20"/>
          <w:szCs w:val="20"/>
          <w:highlight w:val="none"/>
          <w:lang w:val="zh-TW" w:eastAsia="zh-TW" w:bidi="zh-TW"/>
          <w14:textFill>
            <w14:solidFill>
              <w14:schemeClr w14:val="tx1"/>
            </w14:solidFill>
          </w14:textFill>
        </w:rPr>
        <w:t>；</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AD</w:t>
      </w:r>
      <w:r>
        <w:rPr>
          <w:color w:val="000000" w:themeColor="text1"/>
          <w:highlight w:val="none"/>
          <w:vertAlign w:val="subscript"/>
          <w14:textFill>
            <w14:solidFill>
              <w14:schemeClr w14:val="tx1"/>
            </w14:solidFill>
          </w14:textFill>
        </w:rPr>
        <w:t>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──核算和报告年度内的外购电力，单位为兆瓦时(MWh)；</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EF</w:t>
      </w:r>
      <w:r>
        <w:rPr>
          <w:color w:val="000000" w:themeColor="text1"/>
          <w:highlight w:val="none"/>
          <w:vertAlign w:val="subscript"/>
          <w14:textFill>
            <w14:solidFill>
              <w14:schemeClr w14:val="tx1"/>
            </w14:solidFill>
          </w14:textFill>
        </w:rPr>
        <w:t>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──区域电网年平均供电排放因子,单位为吨二氧化碳每兆瓦时(tCO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/MWh)；</w:t>
      </w:r>
    </w:p>
    <w:p>
      <w:pPr>
        <w:numPr>
          <w:ilvl w:val="0"/>
          <w:numId w:val="6"/>
        </w:numPr>
        <w:spacing w:line="240" w:lineRule="auto"/>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企业</w:t>
      </w:r>
      <w:r>
        <w:rPr>
          <w:rFonts w:hint="eastAsia"/>
          <w:color w:val="000000" w:themeColor="text1"/>
          <w:highlight w:val="none"/>
          <w14:textFill>
            <w14:solidFill>
              <w14:schemeClr w14:val="tx1"/>
            </w14:solidFill>
          </w14:textFill>
        </w:rPr>
        <w:t>输出</w:t>
      </w:r>
      <w:r>
        <w:rPr>
          <w:color w:val="000000" w:themeColor="text1"/>
          <w:highlight w:val="none"/>
          <w14:textFill>
            <w14:solidFill>
              <w14:schemeClr w14:val="tx1"/>
            </w14:solidFill>
          </w14:textFill>
        </w:rPr>
        <w:t>的热力消费所对应的热力生产环节二氧化碳排放量按式</w:t>
      </w:r>
      <w:r>
        <w:rPr>
          <w:rFonts w:eastAsia="Times New Roman"/>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rFonts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计算：</w:t>
      </w:r>
    </w:p>
    <w:p>
      <w:pPr>
        <w:ind w:firstLine="420"/>
        <w:jc w:val="center"/>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t>E</w:t>
      </w:r>
      <w:r>
        <w:rPr>
          <w:rFonts w:hint="eastAsia"/>
          <w:color w:val="000000" w:themeColor="text1"/>
          <w:highlight w:val="none"/>
          <w:vertAlign w:val="subscript"/>
          <w:lang w:val="en-US" w:eastAsia="zh-CN"/>
          <w14:textFill>
            <w14:solidFill>
              <w14:schemeClr w14:val="tx1"/>
            </w14:solidFill>
          </w14:textFill>
        </w:rPr>
        <w:t>输出</w:t>
      </w:r>
      <w:r>
        <w:rPr>
          <w:rFonts w:hint="eastAsia"/>
          <w:color w:val="000000" w:themeColor="text1"/>
          <w:highlight w:val="none"/>
          <w:vertAlign w:val="subscript"/>
          <w14:textFill>
            <w14:solidFill>
              <w14:schemeClr w14:val="tx1"/>
            </w14:solidFill>
          </w14:textFill>
        </w:rPr>
        <w:t>热</w:t>
      </w:r>
      <w:r>
        <w:rPr>
          <w:color w:val="000000" w:themeColor="text1"/>
          <w:highlight w:val="none"/>
          <w14:textFill>
            <w14:solidFill>
              <w14:schemeClr w14:val="tx1"/>
            </w14:solidFill>
          </w14:textFill>
        </w:rPr>
        <w:t>=AD</w:t>
      </w:r>
      <w:r>
        <w:rPr>
          <w:color w:val="000000" w:themeColor="text1"/>
          <w:highlight w:val="none"/>
          <w:vertAlign w:val="subscript"/>
          <w14:textFill>
            <w14:solidFill>
              <w14:schemeClr w14:val="tx1"/>
            </w14:solidFill>
          </w14:textFill>
        </w:rPr>
        <w:t>热</w:t>
      </w:r>
      <w:r>
        <w:rPr>
          <w:color w:val="000000" w:themeColor="text1"/>
          <w:highlight w:val="none"/>
          <w14:textFill>
            <w14:solidFill>
              <w14:schemeClr w14:val="tx1"/>
            </w14:solidFill>
          </w14:textFill>
        </w:rPr>
        <w:t>×EF</w:t>
      </w:r>
      <w:r>
        <w:rPr>
          <w:color w:val="000000" w:themeColor="text1"/>
          <w:highlight w:val="none"/>
          <w:vertAlign w:val="subscript"/>
          <w14:textFill>
            <w14:solidFill>
              <w14:schemeClr w14:val="tx1"/>
            </w14:solidFill>
          </w14:textFill>
        </w:rPr>
        <w:t>热</w:t>
      </w:r>
      <w:r>
        <w:rPr>
          <w:rFonts w:eastAsia="Times New Roman"/>
          <w:color w:val="000000" w:themeColor="text1"/>
          <w:sz w:val="20"/>
          <w:szCs w:val="20"/>
          <w:highlight w:val="none"/>
          <w:lang w:bidi="en-US"/>
          <w14:textFill>
            <w14:solidFill>
              <w14:schemeClr w14:val="tx1"/>
            </w14:solidFill>
          </w14:textFill>
        </w:rPr>
        <w:tab/>
      </w:r>
      <w:r>
        <w:rPr>
          <w:rFonts w:ascii="宋体" w:hAnsi="宋体" w:cs="宋体"/>
          <w:color w:val="000000" w:themeColor="text1"/>
          <w:sz w:val="20"/>
          <w:szCs w:val="20"/>
          <w:highlight w:val="none"/>
          <w:lang w:val="zh-TW" w:eastAsia="zh-TW" w:bidi="zh-TW"/>
          <w14:textFill>
            <w14:solidFill>
              <w14:schemeClr w14:val="tx1"/>
            </w14:solidFill>
          </w14:textFill>
        </w:rPr>
        <w:t>(</w:t>
      </w:r>
      <w:r>
        <w:rPr>
          <w:rFonts w:eastAsia="Times New Roman"/>
          <w:color w:val="000000" w:themeColor="text1"/>
          <w:sz w:val="20"/>
          <w:szCs w:val="20"/>
          <w:highlight w:val="none"/>
          <w:lang w:val="zh-TW" w:eastAsia="zh-TW" w:bidi="zh-TW"/>
          <w14:textFill>
            <w14:solidFill>
              <w14:schemeClr w14:val="tx1"/>
            </w14:solidFill>
          </w14:textFill>
        </w:rPr>
        <w:t xml:space="preserve"> 1</w:t>
      </w:r>
      <w:r>
        <w:rPr>
          <w:rFonts w:hint="eastAsia"/>
          <w:color w:val="000000" w:themeColor="text1"/>
          <w:sz w:val="20"/>
          <w:szCs w:val="20"/>
          <w:highlight w:val="none"/>
          <w:lang w:val="en-US" w:eastAsia="zh-CN" w:bidi="zh-TW"/>
          <w14:textFill>
            <w14:solidFill>
              <w14:schemeClr w14:val="tx1"/>
            </w14:solidFill>
          </w14:textFill>
        </w:rPr>
        <w:t>0</w:t>
      </w:r>
      <w:r>
        <w:rPr>
          <w:rFonts w:eastAsia="Times New Roman"/>
          <w:color w:val="000000" w:themeColor="text1"/>
          <w:sz w:val="20"/>
          <w:szCs w:val="20"/>
          <w:highlight w:val="none"/>
          <w:lang w:val="zh-TW" w:eastAsia="zh-TW" w:bidi="zh-TW"/>
          <w14:textFill>
            <w14:solidFill>
              <w14:schemeClr w14:val="tx1"/>
            </w14:solidFill>
          </w14:textFill>
        </w:rPr>
        <w:t>)</w:t>
      </w:r>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w:t>
      </w:r>
      <w:r>
        <w:rPr>
          <w:rFonts w:hint="eastAsia"/>
          <w:color w:val="000000" w:themeColor="text1"/>
          <w:highlight w:val="none"/>
          <w:vertAlign w:val="subscript"/>
          <w:lang w:val="en-US" w:eastAsia="zh-CN"/>
          <w14:textFill>
            <w14:solidFill>
              <w14:schemeClr w14:val="tx1"/>
            </w14:solidFill>
          </w14:textFill>
        </w:rPr>
        <w:t>输出热</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输出</w:t>
      </w:r>
      <w:r>
        <w:rPr>
          <w:color w:val="000000" w:themeColor="text1"/>
          <w:highlight w:val="none"/>
          <w14:textFill>
            <w14:solidFill>
              <w14:schemeClr w14:val="tx1"/>
            </w14:solidFill>
          </w14:textFill>
        </w:rPr>
        <w:t>的热力所对应的热力生产环节二氧化碳排放量，单位为吨二氧化碳(tCO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w:t>
      </w:r>
    </w:p>
    <w:p>
      <w:pPr>
        <w:spacing w:line="24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AD</w:t>
      </w:r>
      <w:r>
        <w:rPr>
          <w:rFonts w:hint="eastAsia"/>
          <w:color w:val="000000" w:themeColor="text1"/>
          <w:highlight w:val="none"/>
          <w:vertAlign w:val="subscript"/>
          <w:lang w:val="en-US" w:eastAsia="zh-CN"/>
          <w14:textFill>
            <w14:solidFill>
              <w14:schemeClr w14:val="tx1"/>
            </w14:solidFill>
          </w14:textFill>
        </w:rPr>
        <w:t>热</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──核算和报告年度内的外购热力，单位为吉焦(GJ)；</w:t>
      </w:r>
    </w:p>
    <w:p>
      <w:pPr>
        <w:spacing w:line="240" w:lineRule="auto"/>
        <w:ind w:firstLine="420"/>
        <w:rPr>
          <w:rFonts w:asci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EF</w:t>
      </w:r>
      <w:r>
        <w:rPr>
          <w:rFonts w:hint="eastAsia"/>
          <w:color w:val="000000" w:themeColor="text1"/>
          <w:highlight w:val="none"/>
          <w:vertAlign w:val="subscript"/>
          <w:lang w:val="en-US" w:eastAsia="zh-CN"/>
          <w14:textFill>
            <w14:solidFill>
              <w14:schemeClr w14:val="tx1"/>
            </w14:solidFill>
          </w14:textFill>
        </w:rPr>
        <w:t>热</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──热力消费的排放因子，单位为吨二氧化碳每吉焦(tC</w:t>
      </w:r>
      <w:r>
        <w:rPr>
          <w:rFonts w:hint="eastAsia"/>
          <w:color w:val="000000" w:themeColor="text1"/>
          <w:highlight w:val="none"/>
          <w14:textFill>
            <w14:solidFill>
              <w14:schemeClr w14:val="tx1"/>
            </w14:solidFill>
          </w14:textFill>
        </w:rPr>
        <w:t>O</w:t>
      </w:r>
      <w:r>
        <w:rPr>
          <w:rFonts w:hint="eastAsia"/>
          <w:color w:val="000000" w:themeColor="text1"/>
          <w:highlight w:val="none"/>
          <w:vertAlign w:val="subscript"/>
          <w14:textFill>
            <w14:solidFill>
              <w14:schemeClr w14:val="tx1"/>
            </w14:solidFill>
          </w14:textFill>
        </w:rPr>
        <w:t>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GJ)；</w:t>
      </w:r>
    </w:p>
    <w:p>
      <w:pPr>
        <w:pStyle w:val="21"/>
        <w:ind w:firstLine="840" w:firstLineChars="400"/>
        <w:rPr>
          <w:rFonts w:ascii="Times New Roman"/>
          <w:color w:val="000000" w:themeColor="text1"/>
          <w:highlight w:val="none"/>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50" w:name="_Toc32473"/>
      <w:r>
        <w:rPr>
          <w:rFonts w:hint="eastAsia" w:ascii="黑体" w:hAnsi="黑体" w:eastAsia="黑体" w:cs="黑体"/>
          <w:color w:val="000000" w:themeColor="text1"/>
          <w:sz w:val="21"/>
          <w:szCs w:val="21"/>
          <w:highlight w:val="none"/>
          <w:lang w:val="en-US" w:eastAsia="zh-CN"/>
          <w14:textFill>
            <w14:solidFill>
              <w14:schemeClr w14:val="tx1"/>
            </w14:solidFill>
          </w14:textFill>
        </w:rPr>
        <w:t>6.2.5.2活动数据获取</w:t>
      </w:r>
      <w:bookmarkEnd w:id="150"/>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核算和报告年度内的外购和</w:t>
      </w:r>
      <w:r>
        <w:rPr>
          <w:rFonts w:hint="eastAsia"/>
          <w:color w:val="000000" w:themeColor="text1"/>
          <w:sz w:val="21"/>
          <w:szCs w:val="21"/>
          <w:highlight w:val="none"/>
          <w14:textFill>
            <w14:solidFill>
              <w14:schemeClr w14:val="tx1"/>
            </w14:solidFill>
          </w14:textFill>
        </w:rPr>
        <w:t>输出</w:t>
      </w:r>
      <w:r>
        <w:rPr>
          <w:color w:val="000000" w:themeColor="text1"/>
          <w:sz w:val="21"/>
          <w:szCs w:val="21"/>
          <w:highlight w:val="none"/>
          <w14:textFill>
            <w14:solidFill>
              <w14:schemeClr w14:val="tx1"/>
            </w14:solidFill>
          </w14:textFill>
        </w:rPr>
        <w:t>电力，活动数据以企业的电表记录的读数为准，也可釆用供应商提供的电费发票或者结算单等结算凭证上的数据；</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核算和报告年度内的外购和输出热力，活动数据以企业的热力表记录的读数为准，也可采用供应商提供的热力费发票或者结算单等结算凭证上的数据。</w:t>
      </w: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51" w:name="_Toc16239"/>
      <w:r>
        <w:rPr>
          <w:rFonts w:hint="eastAsia" w:ascii="黑体" w:hAnsi="黑体" w:eastAsia="黑体" w:cs="黑体"/>
          <w:color w:val="000000" w:themeColor="text1"/>
          <w:sz w:val="21"/>
          <w:szCs w:val="21"/>
          <w:highlight w:val="none"/>
          <w:lang w:val="en-US" w:eastAsia="zh-CN"/>
          <w14:textFill>
            <w14:solidFill>
              <w14:schemeClr w14:val="tx1"/>
            </w14:solidFill>
          </w14:textFill>
        </w:rPr>
        <w:t>6.2.5.3排放因子数据获取</w:t>
      </w:r>
      <w:bookmarkEnd w:id="151"/>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电网年平均供电排放因子应选用国家主管部门最近年份公布的相应区域数据。热力排放因子优先采用供热单位的实测值，也可按</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0.11tCO</w:t>
      </w:r>
      <w:r>
        <w:rPr>
          <w:rFonts w:hint="default" w:ascii="Times New Roman" w:hAnsi="Times New Roman" w:eastAsia="宋体" w:cs="Times New Roman"/>
          <w:color w:val="000000" w:themeColor="text1"/>
          <w:kern w:val="0"/>
          <w:sz w:val="13"/>
          <w:szCs w:val="13"/>
          <w:highlight w:val="none"/>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/GJ</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计算。</w:t>
      </w:r>
    </w:p>
    <w:p>
      <w:pPr>
        <w:keepNext w:val="0"/>
        <w:keepLines w:val="0"/>
        <w:spacing w:before="120" w:after="120" w:line="288" w:lineRule="auto"/>
        <w:ind w:firstLine="4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52" w:name="_Toc22634"/>
      <w:r>
        <w:rPr>
          <w:rFonts w:hint="eastAsia" w:ascii="黑体" w:hAnsi="黑体" w:eastAsia="黑体" w:cs="黑体"/>
          <w:color w:val="000000" w:themeColor="text1"/>
          <w:sz w:val="21"/>
          <w:szCs w:val="21"/>
          <w:highlight w:val="none"/>
          <w:lang w:val="en-US" w:eastAsia="zh-CN"/>
          <w14:textFill>
            <w14:solidFill>
              <w14:schemeClr w14:val="tx1"/>
            </w14:solidFill>
          </w14:textFill>
        </w:rPr>
        <w:t>7数据质量管理</w:t>
      </w:r>
      <w:bookmarkEnd w:id="152"/>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报告主体宜加强温室气体数据质量管理工作，包括但不限于：</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建立企业温室气体排放核算和报告的规章制度， 包括负责机构和人员、工作流程和内 容、工作周期和时间节点等；指定专职人员负责企业温室气体排放核算和报告工作；</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bookmarkStart w:id="153" w:name="bookmark75"/>
      <w:r>
        <w:rPr>
          <w:color w:val="000000" w:themeColor="text1"/>
          <w:sz w:val="21"/>
          <w:szCs w:val="21"/>
          <w:highlight w:val="none"/>
          <w14:textFill>
            <w14:solidFill>
              <w14:schemeClr w14:val="tx1"/>
            </w14:solidFill>
          </w14:textFill>
        </w:rPr>
        <w:t>b</w:t>
      </w:r>
      <w:bookmarkEnd w:id="153"/>
      <w:r>
        <w:rPr>
          <w:color w:val="000000" w:themeColor="text1"/>
          <w:sz w:val="21"/>
          <w:szCs w:val="21"/>
          <w:highlight w:val="none"/>
          <w14:textFill>
            <w14:solidFill>
              <w14:schemeClr w14:val="tx1"/>
            </w14:solidFill>
          </w14:textFill>
        </w:rPr>
        <w:t>）根据各种类型的温室气体排放源的重要程度对其进行等级划分， 并建立企业温室气体 排放源一览表，对于不同等级的排放源的活动数据和排放因子数据的获取提出相应的 要求；</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bookmarkStart w:id="154" w:name="bookmark76"/>
      <w:r>
        <w:rPr>
          <w:color w:val="000000" w:themeColor="text1"/>
          <w:sz w:val="21"/>
          <w:szCs w:val="21"/>
          <w:highlight w:val="none"/>
          <w14:textFill>
            <w14:solidFill>
              <w14:schemeClr w14:val="tx1"/>
            </w14:solidFill>
          </w14:textFill>
        </w:rPr>
        <w:t>c</w:t>
      </w:r>
      <w:bookmarkEnd w:id="154"/>
      <w:r>
        <w:rPr>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对现有监测条件进行评估，并参照附录 D 的模板制定相应的监测计划， 包括对活动数 据的监测和对燃料低位发热量等参数的监测； 定期对计量器具、检测设备和在线监测 仪表进行维护管理，并记录存档；</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bookmarkStart w:id="155" w:name="bookmark77"/>
      <w:r>
        <w:rPr>
          <w:color w:val="000000" w:themeColor="text1"/>
          <w:sz w:val="21"/>
          <w:szCs w:val="21"/>
          <w:highlight w:val="none"/>
          <w14:textFill>
            <w14:solidFill>
              <w14:schemeClr w14:val="tx1"/>
            </w14:solidFill>
          </w14:textFill>
        </w:rPr>
        <w:t>d</w:t>
      </w:r>
      <w:bookmarkEnd w:id="155"/>
      <w:r>
        <w:rPr>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建立健全温室气体数据记录管理体系， 包括数据来源， 数据获取时间以及相关责任人 等信息的记录管理；</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bookmarkStart w:id="156" w:name="bookmark78"/>
      <w:r>
        <w:rPr>
          <w:color w:val="000000" w:themeColor="text1"/>
          <w:sz w:val="21"/>
          <w:szCs w:val="21"/>
          <w:highlight w:val="none"/>
          <w14:textFill>
            <w14:solidFill>
              <w14:schemeClr w14:val="tx1"/>
            </w14:solidFill>
          </w14:textFill>
        </w:rPr>
        <w:t>e</w:t>
      </w:r>
      <w:bookmarkEnd w:id="156"/>
      <w:r>
        <w:rPr>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t>建立企业温室气体排放报告内部审核制度。定期对温室气体排放数据进行交叉校验， 对可能产生的数据误差风险进行识别，并提出相应的解决方案。</w:t>
      </w:r>
    </w:p>
    <w:p>
      <w:pPr>
        <w:pStyle w:val="2"/>
        <w:spacing w:before="120" w:after="120"/>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157" w:name="_Toc14582"/>
      <w:r>
        <w:rPr>
          <w:rFonts w:hint="eastAsia" w:ascii="黑体" w:hAnsi="黑体" w:eastAsia="黑体" w:cs="黑体"/>
          <w:color w:val="000000" w:themeColor="text1"/>
          <w:sz w:val="21"/>
          <w:szCs w:val="21"/>
          <w:highlight w:val="none"/>
          <w:lang w:val="en-US" w:eastAsia="zh-CN"/>
          <w14:textFill>
            <w14:solidFill>
              <w14:schemeClr w14:val="tx1"/>
            </w14:solidFill>
          </w14:textFill>
        </w:rPr>
        <w:t>8 报告内容和格式</w:t>
      </w:r>
      <w:bookmarkEnd w:id="157"/>
    </w:p>
    <w:p>
      <w:pPr>
        <w:pStyle w:val="3"/>
        <w:rPr>
          <w:rFonts w:hint="eastAsia" w:ascii="黑体" w:hAnsi="黑体" w:eastAsia="黑体" w:cs="黑体"/>
          <w:color w:val="000000" w:themeColor="text1"/>
          <w:sz w:val="21"/>
          <w:szCs w:val="21"/>
          <w:highlight w:val="none"/>
          <w14:textFill>
            <w14:solidFill>
              <w14:schemeClr w14:val="tx1"/>
            </w14:solidFill>
          </w14:textFill>
        </w:rPr>
      </w:pPr>
      <w:bookmarkStart w:id="158" w:name="_Toc8646"/>
      <w:r>
        <w:rPr>
          <w:rFonts w:hint="eastAsia" w:ascii="黑体" w:hAnsi="黑体" w:eastAsia="黑体" w:cs="黑体"/>
          <w:color w:val="000000" w:themeColor="text1"/>
          <w:sz w:val="21"/>
          <w:szCs w:val="21"/>
          <w:highlight w:val="none"/>
          <w:lang w:eastAsia="zh-CN"/>
          <w14:textFill>
            <w14:solidFill>
              <w14:schemeClr w14:val="tx1"/>
            </w14:solidFill>
          </w14:textFill>
        </w:rPr>
        <w:t>8.</w:t>
      </w:r>
      <w:r>
        <w:rPr>
          <w:rFonts w:hint="eastAsia" w:ascii="黑体" w:hAnsi="黑体" w:eastAsia="黑体" w:cs="黑体"/>
          <w:color w:val="000000" w:themeColor="text1"/>
          <w:sz w:val="21"/>
          <w:szCs w:val="21"/>
          <w:highlight w:val="none"/>
          <w14:textFill>
            <w14:solidFill>
              <w14:schemeClr w14:val="tx1"/>
            </w14:solidFill>
          </w14:textFill>
        </w:rPr>
        <w:t xml:space="preserve">1 </w:t>
      </w:r>
      <w:r>
        <w:rPr>
          <w:rFonts w:hint="eastAsia" w:ascii="黑体" w:hAnsi="黑体" w:eastAsia="黑体" w:cs="黑体"/>
          <w:color w:val="000000" w:themeColor="text1"/>
          <w:sz w:val="21"/>
          <w:szCs w:val="21"/>
          <w:highlight w:val="none"/>
          <w:lang w:val="zh-TW" w:eastAsia="zh-TW"/>
          <w14:textFill>
            <w14:solidFill>
              <w14:schemeClr w14:val="tx1"/>
            </w14:solidFill>
          </w14:textFill>
        </w:rPr>
        <w:t>概述</w:t>
      </w:r>
      <w:bookmarkEnd w:id="158"/>
    </w:p>
    <w:p>
      <w:pPr>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报告主体应参照附录A的格式进行报告。</w:t>
      </w:r>
    </w:p>
    <w:p>
      <w:pPr>
        <w:pStyle w:val="3"/>
        <w:rPr>
          <w:rFonts w:hint="eastAsia" w:ascii="黑体" w:hAnsi="黑体" w:eastAsia="黑体" w:cs="黑体"/>
          <w:color w:val="000000" w:themeColor="text1"/>
          <w:sz w:val="21"/>
          <w:szCs w:val="21"/>
          <w:highlight w:val="none"/>
          <w:lang w:eastAsia="zh-CN"/>
          <w14:textFill>
            <w14:solidFill>
              <w14:schemeClr w14:val="tx1"/>
            </w14:solidFill>
          </w14:textFill>
        </w:rPr>
      </w:pPr>
      <w:bookmarkStart w:id="159" w:name="_Toc24872"/>
      <w:r>
        <w:rPr>
          <w:rFonts w:hint="eastAsia" w:ascii="黑体" w:hAnsi="黑体" w:eastAsia="黑体" w:cs="黑体"/>
          <w:color w:val="000000" w:themeColor="text1"/>
          <w:sz w:val="21"/>
          <w:szCs w:val="21"/>
          <w:highlight w:val="none"/>
          <w:lang w:eastAsia="zh-CN"/>
          <w14:textFill>
            <w14:solidFill>
              <w14:schemeClr w14:val="tx1"/>
            </w14:solidFill>
          </w14:textFill>
        </w:rPr>
        <w:t>8.2 报告主体基本信息</w:t>
      </w:r>
      <w:bookmarkEnd w:id="159"/>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报告主体基本信息应包括报告主体名称、单位性质、报告年度、所属行业、统一社会信用代码、法定代表人、填报负责人和联系人信息等。</w:t>
      </w:r>
    </w:p>
    <w:p>
      <w:pPr>
        <w:pStyle w:val="3"/>
        <w:rPr>
          <w:rFonts w:hint="eastAsia" w:ascii="黑体" w:hAnsi="黑体" w:eastAsia="黑体" w:cs="黑体"/>
          <w:color w:val="000000" w:themeColor="text1"/>
          <w:sz w:val="21"/>
          <w:szCs w:val="21"/>
          <w:highlight w:val="none"/>
          <w:lang w:eastAsia="zh-CN"/>
          <w14:textFill>
            <w14:solidFill>
              <w14:schemeClr w14:val="tx1"/>
            </w14:solidFill>
          </w14:textFill>
        </w:rPr>
      </w:pPr>
      <w:bookmarkStart w:id="160" w:name="_Toc10748"/>
      <w:r>
        <w:rPr>
          <w:rFonts w:hint="eastAsia" w:ascii="黑体" w:hAnsi="黑体" w:eastAsia="黑体" w:cs="黑体"/>
          <w:color w:val="000000" w:themeColor="text1"/>
          <w:sz w:val="21"/>
          <w:szCs w:val="21"/>
          <w:highlight w:val="none"/>
          <w:lang w:eastAsia="zh-CN"/>
          <w14:textFill>
            <w14:solidFill>
              <w14:schemeClr w14:val="tx1"/>
            </w14:solidFill>
          </w14:textFill>
        </w:rPr>
        <w:t>8.3 温室气体排放量</w:t>
      </w:r>
      <w:bookmarkEnd w:id="160"/>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报告主体应报告年度温室气体排放总量，并分别报告燃料燃烧排放量、能源作为原材料用途的排放量、过程排放量、购入和输出的电力及热力所对应的排放量。</w:t>
      </w:r>
    </w:p>
    <w:p>
      <w:pPr>
        <w:pStyle w:val="3"/>
        <w:rPr>
          <w:rFonts w:hint="eastAsia" w:ascii="黑体" w:hAnsi="黑体" w:eastAsia="黑体" w:cs="黑体"/>
          <w:color w:val="000000" w:themeColor="text1"/>
          <w:sz w:val="21"/>
          <w:szCs w:val="21"/>
          <w:highlight w:val="none"/>
          <w:lang w:eastAsia="zh-CN"/>
          <w14:textFill>
            <w14:solidFill>
              <w14:schemeClr w14:val="tx1"/>
            </w14:solidFill>
          </w14:textFill>
        </w:rPr>
      </w:pPr>
      <w:bookmarkStart w:id="161" w:name="_Toc7494"/>
      <w:r>
        <w:rPr>
          <w:rFonts w:hint="eastAsia" w:ascii="黑体" w:hAnsi="黑体" w:eastAsia="黑体" w:cs="黑体"/>
          <w:color w:val="000000" w:themeColor="text1"/>
          <w:sz w:val="21"/>
          <w:szCs w:val="21"/>
          <w:highlight w:val="none"/>
          <w:lang w:eastAsia="zh-CN"/>
          <w14:textFill>
            <w14:solidFill>
              <w14:schemeClr w14:val="tx1"/>
            </w14:solidFill>
          </w14:textFill>
        </w:rPr>
        <w:t>8.4 活动数据及来源</w:t>
      </w:r>
      <w:bookmarkEnd w:id="161"/>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报告主体应报告企业在报告年度内用于工业生产的各种燃料的净消耗量和相应的低位发热量、</w:t>
      </w:r>
      <w:r>
        <w:rPr>
          <w:rFonts w:hint="eastAsia"/>
          <w:color w:val="000000" w:themeColor="text1"/>
          <w:sz w:val="21"/>
          <w:szCs w:val="21"/>
          <w:highlight w:val="none"/>
          <w14:textFill>
            <w14:solidFill>
              <w14:schemeClr w14:val="tx1"/>
            </w14:solidFill>
          </w14:textFill>
        </w:rPr>
        <w:t>自产的氢气</w:t>
      </w:r>
      <w:r>
        <w:rPr>
          <w:color w:val="000000" w:themeColor="text1"/>
          <w:sz w:val="21"/>
          <w:szCs w:val="21"/>
          <w:highlight w:val="none"/>
          <w14:textFill>
            <w14:solidFill>
              <w14:schemeClr w14:val="tx1"/>
            </w14:solidFill>
          </w14:textFill>
        </w:rPr>
        <w:t>产量、购入和输出的电量及热量，并说明这些数据的来源。</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报告主体如果还从事</w:t>
      </w:r>
      <w:r>
        <w:rPr>
          <w:rFonts w:hint="eastAsia"/>
          <w:color w:val="000000" w:themeColor="text1"/>
          <w:sz w:val="21"/>
          <w:szCs w:val="21"/>
          <w:highlight w:val="none"/>
          <w14:textFill>
            <w14:solidFill>
              <w14:schemeClr w14:val="tx1"/>
            </w14:solidFill>
          </w14:textFill>
        </w:rPr>
        <w:t>多晶硅</w:t>
      </w:r>
      <w:r>
        <w:rPr>
          <w:color w:val="000000" w:themeColor="text1"/>
          <w:sz w:val="21"/>
          <w:szCs w:val="21"/>
          <w:highlight w:val="none"/>
          <w14:textFill>
            <w14:solidFill>
              <w14:schemeClr w14:val="tx1"/>
            </w14:solidFill>
          </w14:textFill>
        </w:rPr>
        <w:t>以外的产品生产活动</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并存在本部分未涵盖的温室气体排放环节，则应参考其他相关行业的企业温室气体报告标准的要求，报告其活动数据及来源。</w:t>
      </w:r>
    </w:p>
    <w:p>
      <w:pPr>
        <w:pStyle w:val="3"/>
        <w:rPr>
          <w:rFonts w:hint="eastAsia" w:ascii="黑体" w:hAnsi="黑体" w:eastAsia="黑体" w:cs="黑体"/>
          <w:color w:val="000000" w:themeColor="text1"/>
          <w:sz w:val="21"/>
          <w:szCs w:val="21"/>
          <w:highlight w:val="none"/>
          <w:lang w:eastAsia="zh-CN"/>
          <w14:textFill>
            <w14:solidFill>
              <w14:schemeClr w14:val="tx1"/>
            </w14:solidFill>
          </w14:textFill>
        </w:rPr>
      </w:pPr>
      <w:bookmarkStart w:id="162" w:name="_Toc29193"/>
      <w:r>
        <w:rPr>
          <w:rFonts w:hint="eastAsia" w:ascii="黑体" w:hAnsi="黑体" w:eastAsia="黑体" w:cs="黑体"/>
          <w:color w:val="000000" w:themeColor="text1"/>
          <w:sz w:val="21"/>
          <w:szCs w:val="21"/>
          <w:highlight w:val="none"/>
          <w:lang w:eastAsia="zh-CN"/>
          <w14:textFill>
            <w14:solidFill>
              <w14:schemeClr w14:val="tx1"/>
            </w14:solidFill>
          </w14:textFill>
        </w:rPr>
        <w:t>8.5 排放因子数据及来源</w:t>
      </w:r>
      <w:bookmarkEnd w:id="162"/>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报告主体应报告企业在报告年度内用于工业生产的各种燃料的单位热值含碳量和碳氧化率数据、报告主体生产地的电力消费排放因子和热力消费排放因子等数据，并说明这些数据的来源。</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报告主体如果还从事</w:t>
      </w:r>
      <w:r>
        <w:rPr>
          <w:rFonts w:hint="eastAsia"/>
          <w:color w:val="000000" w:themeColor="text1"/>
          <w:sz w:val="21"/>
          <w:szCs w:val="21"/>
          <w:highlight w:val="none"/>
          <w14:textFill>
            <w14:solidFill>
              <w14:schemeClr w14:val="tx1"/>
            </w14:solidFill>
          </w14:textFill>
        </w:rPr>
        <w:t>多晶硅</w:t>
      </w:r>
      <w:r>
        <w:rPr>
          <w:color w:val="000000" w:themeColor="text1"/>
          <w:sz w:val="21"/>
          <w:szCs w:val="21"/>
          <w:highlight w:val="none"/>
          <w14:textFill>
            <w14:solidFill>
              <w14:schemeClr w14:val="tx1"/>
            </w14:solidFill>
          </w14:textFill>
        </w:rPr>
        <w:t>以外的产品生产活动，并存在本部分未涵盖的温室气体排放环节，则应参考其他相关行业的企业温室气体排放核算方法与报告要求标准，报告其排放因子数据及来源。</w:t>
      </w:r>
    </w:p>
    <w:p>
      <w:pPr>
        <w:bidi w:val="0"/>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pPr>
        <w:bidi w:val="0"/>
        <w:rPr>
          <w:color w:val="000000" w:themeColor="text1"/>
          <w:highlight w:val="none"/>
          <w:lang w:val="en-US" w:eastAsia="zh-CN"/>
          <w14:textFill>
            <w14:solidFill>
              <w14:schemeClr w14:val="tx1"/>
            </w14:solidFill>
          </w14:textFill>
        </w:rPr>
        <w:sectPr>
          <w:headerReference r:id="rId11" w:type="default"/>
          <w:footerReference r:id="rId12" w:type="default"/>
          <w:pgSz w:w="11900" w:h="16840"/>
          <w:pgMar w:top="2022" w:right="799" w:bottom="959" w:left="1380" w:header="0" w:footer="3" w:gutter="0"/>
          <w:pgNumType w:fmt="decimal" w:start="1"/>
          <w:cols w:space="720" w:num="1"/>
          <w:docGrid w:linePitch="360" w:charSpace="0"/>
        </w:sect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bidi w:val="0"/>
        <w:rPr>
          <w:color w:val="000000" w:themeColor="text1"/>
          <w:highlight w:val="none"/>
          <w:lang w:val="en-US" w:eastAsia="zh-CN"/>
          <w14:textFill>
            <w14:solidFill>
              <w14:schemeClr w14:val="tx1"/>
            </w14:solidFill>
          </w14:textFill>
        </w:rPr>
      </w:pPr>
    </w:p>
    <w:p>
      <w:pPr>
        <w:tabs>
          <w:tab w:val="left" w:pos="593"/>
        </w:tabs>
        <w:bidi w:val="0"/>
        <w:jc w:val="left"/>
        <w:rPr>
          <w:rFonts w:hint="eastAsia"/>
          <w:color w:val="000000" w:themeColor="text1"/>
          <w:highlight w:val="none"/>
          <w:lang w:val="en-US" w:eastAsia="zh-CN"/>
          <w14:textFill>
            <w14:solidFill>
              <w14:schemeClr w14:val="tx1"/>
            </w14:solidFill>
          </w14:textFill>
        </w:rPr>
        <w:sectPr>
          <w:type w:val="continuous"/>
          <w:pgSz w:w="11900" w:h="16840"/>
          <w:pgMar w:top="2022" w:right="799" w:bottom="959" w:left="1380" w:header="0" w:footer="3" w:gutter="0"/>
          <w:pgNumType w:fmt="decimal" w:start="1"/>
          <w:cols w:space="720" w:num="1"/>
          <w:docGrid w:linePitch="360" w:charSpace="0"/>
        </w:sectPr>
      </w:pPr>
      <w:r>
        <w:rPr>
          <w:rFonts w:hint="eastAsia"/>
          <w:color w:val="000000" w:themeColor="text1"/>
          <w:highlight w:val="none"/>
          <w:lang w:val="en-US" w:eastAsia="zh-CN"/>
          <w14:textFill>
            <w14:solidFill>
              <w14:schemeClr w14:val="tx1"/>
            </w14:solidFill>
          </w14:textFill>
        </w:rPr>
        <w:tab/>
      </w:r>
    </w:p>
    <w:p>
      <w:pPr>
        <w:tabs>
          <w:tab w:val="left" w:pos="593"/>
        </w:tabs>
        <w:bidi w:val="0"/>
        <w:jc w:val="left"/>
        <w:rPr>
          <w:rFonts w:hint="eastAsia"/>
          <w:color w:val="000000" w:themeColor="text1"/>
          <w:highlight w:val="none"/>
          <w:lang w:val="en-US" w:eastAsia="zh-CN"/>
          <w14:textFill>
            <w14:solidFill>
              <w14:schemeClr w14:val="tx1"/>
            </w14:solidFill>
          </w14:textFill>
        </w:rPr>
        <w:sectPr>
          <w:type w:val="continuous"/>
          <w:pgSz w:w="11900" w:h="16840"/>
          <w:pgMar w:top="2022" w:right="799" w:bottom="959" w:left="1380" w:header="0" w:footer="3" w:gutter="0"/>
          <w:pgNumType w:fmt="decimal" w:start="1"/>
          <w:cols w:space="720" w:num="1"/>
          <w:docGrid w:linePitch="360" w:charSpace="0"/>
        </w:sectPr>
      </w:pPr>
    </w:p>
    <w:p>
      <w:pPr>
        <w:pStyle w:val="24"/>
        <w:keepNext/>
        <w:keepLines w:val="0"/>
        <w:pageBreakBefore w:val="0"/>
        <w:widowControl/>
        <w:tabs>
          <w:tab w:val="clear" w:pos="360"/>
        </w:tabs>
        <w:kinsoku/>
        <w:wordWrap/>
        <w:overflowPunct/>
        <w:topLinePunct w:val="0"/>
        <w:autoSpaceDE/>
        <w:autoSpaceDN/>
        <w:bidi w:val="0"/>
        <w:adjustRightInd/>
        <w:snapToGrid/>
        <w:spacing w:before="0" w:after="0"/>
        <w:textAlignment w:val="auto"/>
        <w:rPr>
          <w:rFonts w:ascii="Times New Roman"/>
          <w:color w:val="000000" w:themeColor="text1"/>
          <w:highlight w:val="none"/>
          <w14:textFill>
            <w14:solidFill>
              <w14:schemeClr w14:val="tx1"/>
            </w14:solidFill>
          </w14:textFill>
        </w:rPr>
      </w:pPr>
      <w:bookmarkStart w:id="163" w:name="_Toc24590"/>
      <w:r>
        <w:rPr>
          <w:rFonts w:ascii="Times New Roman"/>
          <w:color w:val="000000" w:themeColor="text1"/>
          <w:highlight w:val="none"/>
          <w14:textFill>
            <w14:solidFill>
              <w14:schemeClr w14:val="tx1"/>
            </w14:solidFill>
          </w14:textFill>
        </w:rPr>
        <w:br w:type="textWrapping"/>
      </w:r>
      <w:bookmarkStart w:id="164" w:name="_Toc127195908"/>
      <w:r>
        <w:rPr>
          <w:rFonts w:ascii="Times New Roman"/>
          <w:color w:val="000000" w:themeColor="text1"/>
          <w:highlight w:val="none"/>
          <w14:textFill>
            <w14:solidFill>
              <w14:schemeClr w14:val="tx1"/>
            </w14:solidFill>
          </w14:textFill>
        </w:rPr>
        <w:t>（资料性）</w:t>
      </w:r>
      <w:bookmarkEnd w:id="163"/>
    </w:p>
    <w:p>
      <w:pPr>
        <w:pStyle w:val="24"/>
        <w:keepNext/>
        <w:keepLines w:val="0"/>
        <w:pageBreakBefore w:val="0"/>
        <w:widowControl/>
        <w:numPr>
          <w:ilvl w:val="0"/>
          <w:numId w:val="0"/>
        </w:numPr>
        <w:tabs>
          <w:tab w:val="clear" w:pos="360"/>
        </w:tabs>
        <w:kinsoku/>
        <w:wordWrap/>
        <w:overflowPunct/>
        <w:topLinePunct w:val="0"/>
        <w:autoSpaceDE/>
        <w:autoSpaceDN/>
        <w:bidi w:val="0"/>
        <w:adjustRightInd/>
        <w:snapToGrid/>
        <w:spacing w:before="0" w:after="0"/>
        <w:ind w:firstLine="2940" w:firstLineChars="1400"/>
        <w:jc w:val="both"/>
        <w:textAlignment w:val="auto"/>
        <w:rPr>
          <w:rFonts w:ascii="Times New Roman"/>
          <w:color w:val="000000" w:themeColor="text1"/>
          <w:highlight w:val="none"/>
          <w14:textFill>
            <w14:solidFill>
              <w14:schemeClr w14:val="tx1"/>
            </w14:solidFill>
          </w14:textFill>
        </w:rPr>
      </w:pPr>
      <w:bookmarkStart w:id="165" w:name="_Toc10369"/>
      <w:r>
        <w:rPr>
          <w:rFonts w:hint="eastAsia"/>
          <w:color w:val="000000" w:themeColor="text1"/>
          <w:highlight w:val="none"/>
          <w:lang w:val="en-US" w:eastAsia="zh-CN"/>
          <w14:textFill>
            <w14:solidFill>
              <w14:schemeClr w14:val="tx1"/>
            </w14:solidFill>
          </w14:textFill>
        </w:rPr>
        <w:t>多晶硅生产企业温室气体核算边界</w:t>
      </w:r>
      <w:bookmarkEnd w:id="164"/>
      <w:bookmarkEnd w:id="165"/>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81" w:beforeLines="50"/>
        <w:ind w:firstLine="840" w:firstLineChars="400"/>
        <w:textAlignment w:val="auto"/>
        <w:rPr>
          <w:color w:val="000000" w:themeColor="text1"/>
          <w:kern w:val="0"/>
          <w:szCs w:val="20"/>
          <w:highlight w:val="none"/>
          <w14:textFill>
            <w14:solidFill>
              <w14:schemeClr w14:val="tx1"/>
            </w14:solidFill>
          </w14:textFill>
        </w:rPr>
      </w:pPr>
      <w:bookmarkStart w:id="166" w:name="_Toc417220333"/>
      <w:bookmarkEnd w:id="166"/>
      <w:bookmarkStart w:id="167" w:name="_Toc401655435"/>
      <w:bookmarkEnd w:id="167"/>
      <w:bookmarkStart w:id="168" w:name="_Toc401664570"/>
      <w:bookmarkEnd w:id="168"/>
      <w:bookmarkStart w:id="169" w:name="_Toc401664438"/>
      <w:bookmarkEnd w:id="169"/>
      <w:bookmarkStart w:id="170" w:name="_Toc420931087"/>
      <w:bookmarkEnd w:id="170"/>
      <w:bookmarkStart w:id="171" w:name="_Toc401669956"/>
      <w:bookmarkEnd w:id="171"/>
      <w:bookmarkStart w:id="172" w:name="_Toc401669947"/>
      <w:bookmarkEnd w:id="172"/>
      <w:bookmarkStart w:id="173" w:name="_Toc401655443"/>
      <w:bookmarkEnd w:id="173"/>
      <w:bookmarkStart w:id="174" w:name="_Toc420503956"/>
      <w:bookmarkEnd w:id="174"/>
      <w:bookmarkStart w:id="175" w:name="_Toc401654677"/>
      <w:bookmarkEnd w:id="175"/>
      <w:bookmarkStart w:id="176" w:name="_Toc401665178"/>
      <w:bookmarkEnd w:id="176"/>
      <w:bookmarkStart w:id="177" w:name="_Toc401654678"/>
      <w:bookmarkEnd w:id="177"/>
      <w:bookmarkStart w:id="178" w:name="_Toc401669955"/>
      <w:bookmarkEnd w:id="178"/>
      <w:bookmarkStart w:id="179" w:name="_Toc420930457"/>
      <w:bookmarkEnd w:id="179"/>
      <w:bookmarkStart w:id="180" w:name="_Toc401665187"/>
      <w:bookmarkEnd w:id="180"/>
      <w:bookmarkStart w:id="181" w:name="_Toc401654669"/>
      <w:bookmarkEnd w:id="181"/>
      <w:bookmarkStart w:id="182" w:name="_Toc401664439"/>
      <w:bookmarkEnd w:id="182"/>
      <w:bookmarkStart w:id="183" w:name="_Toc401665186"/>
      <w:bookmarkEnd w:id="183"/>
      <w:bookmarkStart w:id="184" w:name="_Toc401655560"/>
      <w:bookmarkEnd w:id="184"/>
      <w:bookmarkStart w:id="185" w:name="_Toc401664578"/>
      <w:bookmarkEnd w:id="185"/>
      <w:bookmarkStart w:id="186" w:name="_Toc401655552"/>
      <w:bookmarkEnd w:id="186"/>
      <w:bookmarkStart w:id="187" w:name="_Toc401664430"/>
      <w:bookmarkEnd w:id="187"/>
      <w:r>
        <w:rPr>
          <w:rFonts w:hint="eastAsia"/>
          <w:color w:val="000000" w:themeColor="text1"/>
          <w:kern w:val="0"/>
          <w:szCs w:val="20"/>
          <w:highlight w:val="none"/>
          <w14:textFill>
            <w14:solidFill>
              <w14:schemeClr w14:val="tx1"/>
            </w14:solidFill>
          </w14:textFill>
        </w:rPr>
        <w:t>典型的</w:t>
      </w:r>
      <w:r>
        <w:rPr>
          <w:rFonts w:hint="eastAsia"/>
          <w:color w:val="000000" w:themeColor="text1"/>
          <w:highlight w:val="none"/>
          <w:lang w:val="en-US" w:eastAsia="zh-CN"/>
          <w14:textFill>
            <w14:solidFill>
              <w14:schemeClr w14:val="tx1"/>
            </w14:solidFill>
          </w14:textFill>
        </w:rPr>
        <w:t>多晶硅生产企业温室气体核算边界示意图</w:t>
      </w:r>
      <w:r>
        <w:rPr>
          <w:color w:val="000000" w:themeColor="text1"/>
          <w:kern w:val="0"/>
          <w:szCs w:val="20"/>
          <w:highlight w:val="none"/>
          <w14:textFill>
            <w14:solidFill>
              <w14:schemeClr w14:val="tx1"/>
            </w14:solidFill>
          </w14:textFill>
        </w:rPr>
        <w:t>见图</w:t>
      </w:r>
      <w:r>
        <w:rPr>
          <w:rFonts w:hint="eastAsia"/>
          <w:color w:val="000000" w:themeColor="text1"/>
          <w:kern w:val="0"/>
          <w:szCs w:val="20"/>
          <w:highlight w:val="none"/>
          <w14:textFill>
            <w14:solidFill>
              <w14:schemeClr w14:val="tx1"/>
            </w14:solidFill>
          </w14:textFill>
        </w:rPr>
        <w:t>A。</w:t>
      </w:r>
    </w:p>
    <w:p>
      <w:pPr>
        <w:ind w:firstLine="42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drawing>
          <wp:inline distT="0" distB="0" distL="114300" distR="114300">
            <wp:extent cx="5641340" cy="3658870"/>
            <wp:effectExtent l="0" t="0" r="0" b="0"/>
            <wp:docPr id="3" name="ECB019B1-382A-4266-B25C-5B523AA43C14-1" descr="C:/Users/zxg/AppData/Local/Temp/wps.oENEpb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zxg/AppData/Local/Temp/wps.oENEpbwps"/>
                    <pic:cNvPicPr>
                      <a:picLocks noChangeAspect="1"/>
                    </pic:cNvPicPr>
                  </pic:nvPicPr>
                  <pic:blipFill>
                    <a:blip r:embed="rId30"/>
                    <a:stretch>
                      <a:fillRect/>
                    </a:stretch>
                  </pic:blipFill>
                  <pic:spPr>
                    <a:xfrm>
                      <a:off x="0" y="0"/>
                      <a:ext cx="5641340" cy="3658870"/>
                    </a:xfrm>
                    <a:prstGeom prst="rect">
                      <a:avLst/>
                    </a:prstGeom>
                  </pic:spPr>
                </pic:pic>
              </a:graphicData>
            </a:graphic>
          </wp:inline>
        </w:drawing>
      </w:r>
    </w:p>
    <w:p>
      <w:pPr>
        <w:ind w:firstLine="420"/>
        <w:jc w:val="center"/>
        <w:rPr>
          <w:rFonts w:hint="eastAsia" w:ascii="黑体" w:hAnsi="黑体" w:eastAsia="黑体" w:cs="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图</w:t>
      </w:r>
      <w:r>
        <w:rPr>
          <w:rFonts w:hint="eastAsia" w:ascii="黑体" w:hAnsi="黑体" w:eastAsia="黑体" w:cs="黑体"/>
          <w:color w:val="000000" w:themeColor="text1"/>
          <w:highlight w:val="none"/>
          <w:lang w:val="en-US" w:eastAsia="zh-CN"/>
          <w14:textFill>
            <w14:solidFill>
              <w14:schemeClr w14:val="tx1"/>
            </w14:solidFill>
          </w14:textFill>
        </w:rPr>
        <w:t>A 典型的多晶硅生产企业温室气体核算边界示意图</w:t>
      </w:r>
    </w:p>
    <w:p>
      <w:pPr>
        <w:ind w:firstLine="420"/>
        <w:rPr>
          <w:rFonts w:hint="eastAsia" w:ascii="黑体" w:hAnsi="黑体" w:eastAsia="黑体" w:cs="黑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pgSz w:w="11900" w:h="16840"/>
          <w:pgMar w:top="2022" w:right="799" w:bottom="959" w:left="1380" w:header="0" w:footer="3" w:gutter="0"/>
          <w:pgNumType w:fmt="decimal" w:start="1"/>
          <w:cols w:space="720" w:num="1"/>
          <w:docGrid w:linePitch="360" w:charSpace="0"/>
        </w:sectPr>
      </w:pPr>
    </w:p>
    <w:p>
      <w:pPr>
        <w:pStyle w:val="28"/>
        <w:spacing w:line="276" w:lineRule="exact"/>
        <w:ind w:left="0" w:leftChars="0" w:firstLine="0" w:firstLineChars="0"/>
        <w:rPr>
          <w:color w:val="000000" w:themeColor="text1"/>
          <w:highlight w:val="none"/>
          <w14:textFill>
            <w14:solidFill>
              <w14:schemeClr w14:val="tx1"/>
            </w14:solidFill>
          </w14:textFill>
        </w:rPr>
      </w:pPr>
    </w:p>
    <w:p>
      <w:pPr>
        <w:pStyle w:val="24"/>
        <w:keepNext/>
        <w:keepLines w:val="0"/>
        <w:pageBreakBefore w:val="0"/>
        <w:widowControl/>
        <w:shd w:val="clear" w:color="FFFFFF" w:fill="FFFFFF"/>
        <w:tabs>
          <w:tab w:val="clear" w:pos="360"/>
        </w:tabs>
        <w:kinsoku/>
        <w:wordWrap/>
        <w:overflowPunct/>
        <w:topLinePunct w:val="0"/>
        <w:autoSpaceDE/>
        <w:autoSpaceDN/>
        <w:bidi w:val="0"/>
        <w:adjustRightInd/>
        <w:snapToGrid/>
        <w:spacing w:before="0" w:after="0"/>
        <w:textAlignment w:val="auto"/>
        <w:rPr>
          <w:rFonts w:ascii="Times New Roman"/>
          <w:color w:val="000000" w:themeColor="text1"/>
          <w:highlight w:val="none"/>
          <w14:textFill>
            <w14:solidFill>
              <w14:schemeClr w14:val="tx1"/>
            </w14:solidFill>
          </w14:textFill>
        </w:rPr>
      </w:pPr>
      <w:bookmarkStart w:id="188" w:name="_Toc20818"/>
      <w:bookmarkEnd w:id="188"/>
    </w:p>
    <w:p>
      <w:pPr>
        <w:ind w:firstLine="482"/>
        <w:jc w:val="center"/>
        <w:rPr>
          <w:rFonts w:hint="eastAsia"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pPr>
      <w:r>
        <w:rPr>
          <w:rFonts w:hint="eastAsia"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t>（资料性）</w:t>
      </w:r>
    </w:p>
    <w:p>
      <w:pPr>
        <w:ind w:firstLine="482"/>
        <w:jc w:val="center"/>
        <w:rPr>
          <w:rFonts w:hint="eastAsia"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pPr>
      <w:r>
        <w:rPr>
          <w:rFonts w:hint="eastAsia"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t>报告格式模板</w:t>
      </w:r>
    </w:p>
    <w:p>
      <w:pPr>
        <w:ind w:firstLine="420"/>
        <w:rPr>
          <w:color w:val="000000" w:themeColor="text1"/>
          <w:highlight w:val="none"/>
          <w14:textFill>
            <w14:solidFill>
              <w14:schemeClr w14:val="tx1"/>
            </w14:solidFill>
          </w14:textFill>
        </w:rPr>
      </w:pPr>
    </w:p>
    <w:p>
      <w:pPr>
        <w:pStyle w:val="38"/>
        <w:spacing w:line="240" w:lineRule="auto"/>
        <w:ind w:firstLine="6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多晶硅生产企业</w:t>
      </w:r>
      <w:r>
        <w:rPr>
          <w:color w:val="000000" w:themeColor="text1"/>
          <w:highlight w:val="none"/>
          <w14:textFill>
            <w14:solidFill>
              <w14:schemeClr w14:val="tx1"/>
            </w14:solidFill>
          </w14:textFill>
        </w:rPr>
        <w:t>温室气体排放报告</w:t>
      </w:r>
    </w:p>
    <w:p>
      <w:pPr>
        <w:autoSpaceDE w:val="0"/>
        <w:autoSpaceDN w:val="0"/>
        <w:adjustRightInd w:val="0"/>
        <w:spacing w:before="1920"/>
        <w:ind w:right="-120" w:firstLine="1960" w:firstLineChars="700"/>
        <w:rPr>
          <w:rFonts w:ascii="黑体" w:eastAsia="黑体" w:cs="黑体"/>
          <w:color w:val="000000" w:themeColor="text1"/>
          <w:kern w:val="0"/>
          <w:sz w:val="28"/>
          <w:szCs w:val="28"/>
          <w:highlight w:val="none"/>
          <w14:textFill>
            <w14:solidFill>
              <w14:schemeClr w14:val="tx1"/>
            </w14:solidFill>
          </w14:textFill>
        </w:rPr>
      </w:pPr>
      <w:r>
        <w:rPr>
          <w:rFonts w:hint="eastAsia" w:ascii="黑体" w:eastAsia="黑体" w:cs="黑体"/>
          <w:color w:val="000000" w:themeColor="text1"/>
          <w:kern w:val="0"/>
          <w:sz w:val="28"/>
          <w:szCs w:val="28"/>
          <w:highlight w:val="none"/>
          <w14:textFill>
            <w14:solidFill>
              <w14:schemeClr w14:val="tx1"/>
            </w14:solidFill>
          </w14:textFill>
        </w:rPr>
        <w:t>报告主体（盖章）：</w:t>
      </w:r>
      <w:r>
        <w:rPr>
          <w:rFonts w:ascii="黑体" w:eastAsia="黑体" w:cs="黑体"/>
          <w:color w:val="000000" w:themeColor="text1"/>
          <w:kern w:val="0"/>
          <w:sz w:val="28"/>
          <w:szCs w:val="28"/>
          <w:highlight w:val="none"/>
          <w14:textFill>
            <w14:solidFill>
              <w14:schemeClr w14:val="tx1"/>
            </w14:solidFill>
          </w14:textFill>
        </w:rPr>
        <w:t xml:space="preserve"> </w:t>
      </w:r>
    </w:p>
    <w:p>
      <w:pPr>
        <w:autoSpaceDE w:val="0"/>
        <w:autoSpaceDN w:val="0"/>
        <w:adjustRightInd w:val="0"/>
        <w:spacing w:before="120"/>
        <w:ind w:firstLine="1960" w:firstLineChars="700"/>
        <w:rPr>
          <w:rFonts w:ascii="黑体" w:eastAsia="黑体" w:cs="黑体"/>
          <w:color w:val="000000" w:themeColor="text1"/>
          <w:kern w:val="0"/>
          <w:sz w:val="28"/>
          <w:szCs w:val="28"/>
          <w:highlight w:val="none"/>
          <w14:textFill>
            <w14:solidFill>
              <w14:schemeClr w14:val="tx1"/>
            </w14:solidFill>
          </w14:textFill>
        </w:rPr>
      </w:pPr>
      <w:r>
        <w:rPr>
          <w:rFonts w:hint="eastAsia" w:ascii="黑体" w:eastAsia="黑体" w:cs="黑体"/>
          <w:color w:val="000000" w:themeColor="text1"/>
          <w:kern w:val="0"/>
          <w:sz w:val="28"/>
          <w:szCs w:val="28"/>
          <w:highlight w:val="none"/>
          <w14:textFill>
            <w14:solidFill>
              <w14:schemeClr w14:val="tx1"/>
            </w14:solidFill>
          </w14:textFill>
        </w:rPr>
        <w:t>报告年度：</w:t>
      </w:r>
      <w:r>
        <w:rPr>
          <w:rFonts w:ascii="黑体" w:eastAsia="黑体" w:cs="黑体"/>
          <w:color w:val="000000" w:themeColor="text1"/>
          <w:kern w:val="0"/>
          <w:sz w:val="28"/>
          <w:szCs w:val="28"/>
          <w:highlight w:val="none"/>
          <w14:textFill>
            <w14:solidFill>
              <w14:schemeClr w14:val="tx1"/>
            </w14:solidFill>
          </w14:textFill>
        </w:rPr>
        <w:t xml:space="preserve"> </w:t>
      </w:r>
    </w:p>
    <w:p>
      <w:pPr>
        <w:autoSpaceDE w:val="0"/>
        <w:autoSpaceDN w:val="0"/>
        <w:adjustRightInd w:val="0"/>
        <w:spacing w:before="120"/>
        <w:ind w:firstLine="1960" w:firstLineChars="700"/>
        <w:rPr>
          <w:rFonts w:ascii="黑体" w:eastAsia="黑体" w:cs="黑体"/>
          <w:color w:val="000000" w:themeColor="text1"/>
          <w:kern w:val="0"/>
          <w:sz w:val="28"/>
          <w:szCs w:val="28"/>
          <w:highlight w:val="none"/>
          <w14:textFill>
            <w14:solidFill>
              <w14:schemeClr w14:val="tx1"/>
            </w14:solidFill>
          </w14:textFill>
        </w:rPr>
      </w:pPr>
      <w:r>
        <w:rPr>
          <w:rFonts w:hint="eastAsia" w:ascii="黑体" w:eastAsia="黑体" w:cs="黑体"/>
          <w:color w:val="000000" w:themeColor="text1"/>
          <w:kern w:val="0"/>
          <w:sz w:val="28"/>
          <w:szCs w:val="28"/>
          <w:highlight w:val="none"/>
          <w14:textFill>
            <w14:solidFill>
              <w14:schemeClr w14:val="tx1"/>
            </w14:solidFill>
          </w14:textFill>
        </w:rPr>
        <w:t>编制日期：</w:t>
      </w:r>
      <w:r>
        <w:rPr>
          <w:rFonts w:ascii="黑体" w:eastAsia="黑体" w:cs="黑体"/>
          <w:color w:val="000000" w:themeColor="text1"/>
          <w:kern w:val="0"/>
          <w:sz w:val="28"/>
          <w:szCs w:val="28"/>
          <w:highlight w:val="none"/>
          <w14:textFill>
            <w14:solidFill>
              <w14:schemeClr w14:val="tx1"/>
            </w14:solidFill>
          </w14:textFill>
        </w:rPr>
        <w:t xml:space="preserve"> </w:t>
      </w:r>
      <w:r>
        <w:rPr>
          <w:rFonts w:hint="eastAsia" w:ascii="黑体" w:eastAsia="黑体" w:cs="黑体"/>
          <w:color w:val="000000" w:themeColor="text1"/>
          <w:kern w:val="0"/>
          <w:sz w:val="28"/>
          <w:szCs w:val="28"/>
          <w:highlight w:val="none"/>
          <w14:textFill>
            <w14:solidFill>
              <w14:schemeClr w14:val="tx1"/>
            </w14:solidFill>
          </w14:textFill>
        </w:rPr>
        <w:t xml:space="preserve">     年</w:t>
      </w:r>
      <w:r>
        <w:rPr>
          <w:rFonts w:ascii="黑体" w:eastAsia="黑体" w:cs="黑体"/>
          <w:color w:val="000000" w:themeColor="text1"/>
          <w:kern w:val="0"/>
          <w:sz w:val="28"/>
          <w:szCs w:val="28"/>
          <w:highlight w:val="none"/>
          <w14:textFill>
            <w14:solidFill>
              <w14:schemeClr w14:val="tx1"/>
            </w14:solidFill>
          </w14:textFill>
        </w:rPr>
        <w:t xml:space="preserve">  </w:t>
      </w:r>
      <w:r>
        <w:rPr>
          <w:rFonts w:hint="eastAsia" w:ascii="黑体" w:eastAsia="黑体" w:cs="黑体"/>
          <w:color w:val="000000" w:themeColor="text1"/>
          <w:kern w:val="0"/>
          <w:sz w:val="28"/>
          <w:szCs w:val="28"/>
          <w:highlight w:val="none"/>
          <w14:textFill>
            <w14:solidFill>
              <w14:schemeClr w14:val="tx1"/>
            </w14:solidFill>
          </w14:textFill>
        </w:rPr>
        <w:t xml:space="preserve">    月 </w:t>
      </w:r>
      <w:r>
        <w:rPr>
          <w:rFonts w:ascii="黑体" w:eastAsia="黑体" w:cs="黑体"/>
          <w:color w:val="000000" w:themeColor="text1"/>
          <w:kern w:val="0"/>
          <w:sz w:val="28"/>
          <w:szCs w:val="28"/>
          <w:highlight w:val="none"/>
          <w14:textFill>
            <w14:solidFill>
              <w14:schemeClr w14:val="tx1"/>
            </w14:solidFill>
          </w14:textFill>
        </w:rPr>
        <w:t xml:space="preserve"> </w:t>
      </w:r>
      <w:r>
        <w:rPr>
          <w:rFonts w:hint="eastAsia" w:ascii="黑体" w:eastAsia="黑体" w:cs="黑体"/>
          <w:color w:val="000000" w:themeColor="text1"/>
          <w:kern w:val="0"/>
          <w:sz w:val="28"/>
          <w:szCs w:val="28"/>
          <w:highlight w:val="none"/>
          <w14:textFill>
            <w14:solidFill>
              <w14:schemeClr w14:val="tx1"/>
            </w14:solidFill>
          </w14:textFill>
        </w:rPr>
        <w:t xml:space="preserve">    日</w:t>
      </w:r>
      <w:r>
        <w:rPr>
          <w:rFonts w:ascii="黑体" w:eastAsia="黑体" w:cs="黑体"/>
          <w:color w:val="000000" w:themeColor="text1"/>
          <w:kern w:val="0"/>
          <w:sz w:val="28"/>
          <w:szCs w:val="28"/>
          <w:highlight w:val="none"/>
          <w14:textFill>
            <w14:solidFill>
              <w14:schemeClr w14:val="tx1"/>
            </w14:solidFill>
          </w14:textFill>
        </w:rPr>
        <w:t xml:space="preserve"> </w:t>
      </w:r>
    </w:p>
    <w:p>
      <w:pPr>
        <w:ind w:firstLine="420"/>
        <w:rPr>
          <w:color w:val="000000" w:themeColor="text1"/>
          <w:sz w:val="28"/>
          <w:szCs w:val="28"/>
          <w:highlight w:val="none"/>
          <w14:textFill>
            <w14:solidFill>
              <w14:schemeClr w14:val="tx1"/>
            </w14:solidFill>
          </w14:textFill>
        </w:rPr>
      </w:pPr>
      <w:r>
        <w:rPr>
          <w:rFonts w:ascii="黑体" w:eastAsia="黑体"/>
          <w:color w:val="000000" w:themeColor="text1"/>
          <w:szCs w:val="28"/>
          <w:highlight w:val="none"/>
          <w14:textFill>
            <w14:solidFill>
              <w14:schemeClr w14:val="tx1"/>
            </w14:solidFill>
          </w14:textFill>
        </w:rPr>
        <w:br w:type="page"/>
      </w:r>
      <w:r>
        <w:rPr>
          <w:color w:val="000000" w:themeColor="text1"/>
          <w:sz w:val="28"/>
          <w:szCs w:val="28"/>
          <w:highlight w:val="none"/>
          <w14:textFill>
            <w14:solidFill>
              <w14:schemeClr w14:val="tx1"/>
            </w14:solidFill>
          </w14:textFill>
        </w:rPr>
        <w:t>本报告主体核算了</w:t>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年度温室气体排放量，并填写了相关数据表格。现将有关情况报告如下：</w:t>
      </w:r>
    </w:p>
    <w:p>
      <w:pPr>
        <w:spacing w:line="600" w:lineRule="auto"/>
        <w:ind w:firstLine="560"/>
        <w:rPr>
          <w:color w:val="000000" w:themeColor="text1"/>
          <w:sz w:val="28"/>
          <w:szCs w:val="28"/>
          <w:highlight w:val="none"/>
          <w14:textFill>
            <w14:solidFill>
              <w14:schemeClr w14:val="tx1"/>
            </w14:solidFill>
          </w14:textFill>
        </w:rPr>
      </w:pPr>
    </w:p>
    <w:p>
      <w:pPr>
        <w:spacing w:line="600" w:lineRule="auto"/>
        <w:ind w:firstLine="560"/>
        <w:rPr>
          <w:color w:val="000000" w:themeColor="text1"/>
          <w:sz w:val="28"/>
          <w:szCs w:val="28"/>
          <w:highlight w:val="none"/>
          <w14:textFill>
            <w14:solidFill>
              <w14:schemeClr w14:val="tx1"/>
            </w14:solidFill>
          </w14:textFill>
        </w:rPr>
      </w:pPr>
      <w:bookmarkStart w:id="189" w:name="bookmark79"/>
      <w:r>
        <w:rPr>
          <w:color w:val="000000" w:themeColor="text1"/>
          <w:sz w:val="28"/>
          <w:szCs w:val="28"/>
          <w:highlight w:val="none"/>
          <w14:textFill>
            <w14:solidFill>
              <w14:schemeClr w14:val="tx1"/>
            </w14:solidFill>
          </w14:textFill>
        </w:rPr>
        <w:t>一</w:t>
      </w:r>
      <w:bookmarkEnd w:id="189"/>
      <w:r>
        <w:rPr>
          <w:color w:val="000000" w:themeColor="text1"/>
          <w:sz w:val="28"/>
          <w:szCs w:val="28"/>
          <w:highlight w:val="none"/>
          <w14:textFill>
            <w14:solidFill>
              <w14:schemeClr w14:val="tx1"/>
            </w14:solidFill>
          </w14:textFill>
        </w:rPr>
        <w:t>、企业基本情况</w:t>
      </w:r>
    </w:p>
    <w:p>
      <w:pPr>
        <w:spacing w:line="600" w:lineRule="auto"/>
        <w:ind w:firstLine="560"/>
        <w:rPr>
          <w:color w:val="000000" w:themeColor="text1"/>
          <w:sz w:val="28"/>
          <w:szCs w:val="28"/>
          <w:highlight w:val="none"/>
          <w14:textFill>
            <w14:solidFill>
              <w14:schemeClr w14:val="tx1"/>
            </w14:solidFill>
          </w14:textFill>
        </w:rPr>
      </w:pPr>
      <w:bookmarkStart w:id="190" w:name="bookmark80"/>
      <w:r>
        <w:rPr>
          <w:color w:val="000000" w:themeColor="text1"/>
          <w:sz w:val="28"/>
          <w:szCs w:val="28"/>
          <w:highlight w:val="none"/>
          <w14:textFill>
            <w14:solidFill>
              <w14:schemeClr w14:val="tx1"/>
            </w14:solidFill>
          </w14:textFill>
        </w:rPr>
        <w:t>二</w:t>
      </w:r>
      <w:bookmarkEnd w:id="190"/>
      <w:r>
        <w:rPr>
          <w:color w:val="000000" w:themeColor="text1"/>
          <w:sz w:val="28"/>
          <w:szCs w:val="28"/>
          <w:highlight w:val="none"/>
          <w14:textFill>
            <w14:solidFill>
              <w14:schemeClr w14:val="tx1"/>
            </w14:solidFill>
          </w14:textFill>
        </w:rPr>
        <w:t>、温室气体排放</w:t>
      </w:r>
    </w:p>
    <w:p>
      <w:pPr>
        <w:spacing w:line="600" w:lineRule="auto"/>
        <w:ind w:firstLine="560"/>
        <w:rPr>
          <w:color w:val="000000" w:themeColor="text1"/>
          <w:sz w:val="28"/>
          <w:szCs w:val="28"/>
          <w:highlight w:val="none"/>
          <w14:textFill>
            <w14:solidFill>
              <w14:schemeClr w14:val="tx1"/>
            </w14:solidFill>
          </w14:textFill>
        </w:rPr>
      </w:pPr>
      <w:bookmarkStart w:id="191" w:name="bookmark81"/>
      <w:r>
        <w:rPr>
          <w:color w:val="000000" w:themeColor="text1"/>
          <w:sz w:val="28"/>
          <w:szCs w:val="28"/>
          <w:highlight w:val="none"/>
          <w14:textFill>
            <w14:solidFill>
              <w14:schemeClr w14:val="tx1"/>
            </w14:solidFill>
          </w14:textFill>
        </w:rPr>
        <w:t>三</w:t>
      </w:r>
      <w:bookmarkEnd w:id="191"/>
      <w:r>
        <w:rPr>
          <w:color w:val="000000" w:themeColor="text1"/>
          <w:sz w:val="28"/>
          <w:szCs w:val="28"/>
          <w:highlight w:val="none"/>
          <w14:textFill>
            <w14:solidFill>
              <w14:schemeClr w14:val="tx1"/>
            </w14:solidFill>
          </w14:textFill>
        </w:rPr>
        <w:t>、活动数据及来源说明</w:t>
      </w:r>
    </w:p>
    <w:p>
      <w:pPr>
        <w:spacing w:line="600" w:lineRule="auto"/>
        <w:ind w:firstLine="560"/>
        <w:rPr>
          <w:color w:val="000000" w:themeColor="text1"/>
          <w:sz w:val="28"/>
          <w:szCs w:val="28"/>
          <w:highlight w:val="none"/>
          <w14:textFill>
            <w14:solidFill>
              <w14:schemeClr w14:val="tx1"/>
            </w14:solidFill>
          </w14:textFill>
        </w:rPr>
      </w:pPr>
      <w:bookmarkStart w:id="192" w:name="bookmark82"/>
      <w:r>
        <w:rPr>
          <w:color w:val="000000" w:themeColor="text1"/>
          <w:sz w:val="28"/>
          <w:szCs w:val="28"/>
          <w:highlight w:val="none"/>
          <w14:textFill>
            <w14:solidFill>
              <w14:schemeClr w14:val="tx1"/>
            </w14:solidFill>
          </w14:textFill>
        </w:rPr>
        <w:t>四</w:t>
      </w:r>
      <w:bookmarkEnd w:id="192"/>
      <w:r>
        <w:rPr>
          <w:color w:val="000000" w:themeColor="text1"/>
          <w:sz w:val="28"/>
          <w:szCs w:val="28"/>
          <w:highlight w:val="none"/>
          <w14:textFill>
            <w14:solidFill>
              <w14:schemeClr w14:val="tx1"/>
            </w14:solidFill>
          </w14:textFill>
        </w:rPr>
        <w:t>、排放因子数据及来源说明</w:t>
      </w:r>
    </w:p>
    <w:p>
      <w:pPr>
        <w:spacing w:line="600" w:lineRule="auto"/>
        <w:ind w:firstLine="56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本企业承诺对本报告的真实性负责。</w:t>
      </w:r>
    </w:p>
    <w:p>
      <w:pPr>
        <w:pStyle w:val="39"/>
        <w:spacing w:after="80" w:line="240" w:lineRule="auto"/>
        <w:ind w:left="6520" w:firstLine="520"/>
        <w:jc w:val="left"/>
        <w:rPr>
          <w:color w:val="000000" w:themeColor="text1"/>
          <w:sz w:val="26"/>
          <w:szCs w:val="26"/>
          <w:highlight w:val="none"/>
          <w14:textFill>
            <w14:solidFill>
              <w14:schemeClr w14:val="tx1"/>
            </w14:solidFill>
          </w14:textFill>
        </w:rPr>
      </w:pPr>
    </w:p>
    <w:p>
      <w:pPr>
        <w:pStyle w:val="39"/>
        <w:spacing w:after="80" w:line="240" w:lineRule="auto"/>
        <w:ind w:left="6520" w:firstLine="520"/>
        <w:jc w:val="left"/>
        <w:rPr>
          <w:color w:val="000000" w:themeColor="text1"/>
          <w:sz w:val="26"/>
          <w:szCs w:val="26"/>
          <w:highlight w:val="none"/>
          <w14:textFill>
            <w14:solidFill>
              <w14:schemeClr w14:val="tx1"/>
            </w14:solidFill>
          </w14:textFill>
        </w:rPr>
      </w:pPr>
    </w:p>
    <w:p>
      <w:pPr>
        <w:pStyle w:val="39"/>
        <w:spacing w:after="80" w:line="240" w:lineRule="auto"/>
        <w:ind w:left="6520" w:firstLine="520"/>
        <w:jc w:val="left"/>
        <w:rPr>
          <w:color w:val="000000" w:themeColor="text1"/>
          <w:sz w:val="26"/>
          <w:szCs w:val="26"/>
          <w:highlight w:val="none"/>
          <w14:textFill>
            <w14:solidFill>
              <w14:schemeClr w14:val="tx1"/>
            </w14:solidFill>
          </w14:textFill>
        </w:rPr>
      </w:pPr>
    </w:p>
    <w:p>
      <w:pPr>
        <w:pStyle w:val="25"/>
        <w:ind w:firstLine="5040" w:firstLineChars="1800"/>
        <w:rPr>
          <w:rFonts w:ascii="宋体" w:hAnsi="宋体" w:eastAsia="宋体" w:cs="宋体"/>
          <w:color w:val="000000" w:themeColor="text1"/>
          <w:sz w:val="28"/>
          <w:szCs w:val="28"/>
          <w:highlight w:val="none"/>
          <w14:textFill>
            <w14:solidFill>
              <w14:schemeClr w14:val="tx1"/>
            </w14:solidFill>
          </w14:textFill>
        </w:rPr>
      </w:pPr>
    </w:p>
    <w:p>
      <w:pPr>
        <w:pStyle w:val="25"/>
        <w:ind w:firstLine="5320" w:firstLineChars="19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法人（签字）： </w:t>
      </w:r>
    </w:p>
    <w:p>
      <w:pPr>
        <w:pStyle w:val="25"/>
        <w:ind w:firstLine="7000" w:firstLineChars="25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年    月    日 </w:t>
      </w:r>
    </w:p>
    <w:p>
      <w:pPr>
        <w:pStyle w:val="25"/>
        <w:rPr>
          <w:color w:val="000000" w:themeColor="text1"/>
          <w:sz w:val="28"/>
          <w:szCs w:val="28"/>
          <w:highlight w:val="none"/>
          <w14:textFill>
            <w14:solidFill>
              <w14:schemeClr w14:val="tx1"/>
            </w14:solidFill>
          </w14:textFill>
        </w:rPr>
      </w:pPr>
    </w:p>
    <w:p>
      <w:pPr>
        <w:pStyle w:val="25"/>
        <w:rPr>
          <w:color w:val="000000" w:themeColor="text1"/>
          <w:sz w:val="28"/>
          <w:szCs w:val="28"/>
          <w:highlight w:val="none"/>
          <w14:textFill>
            <w14:solidFill>
              <w14:schemeClr w14:val="tx1"/>
            </w14:solidFill>
          </w14:textFill>
        </w:rPr>
      </w:pPr>
    </w:p>
    <w:p>
      <w:pPr>
        <w:pStyle w:val="21"/>
        <w:spacing w:line="360" w:lineRule="auto"/>
        <w:ind w:firstLine="0" w:firstLineChars="0"/>
        <w:jc w:val="center"/>
        <w:rPr>
          <w:rFonts w:ascii="黑体" w:hAnsi="黑体" w:eastAsia="黑体" w:cs="黑体"/>
          <w:color w:val="000000" w:themeColor="text1"/>
          <w:szCs w:val="21"/>
          <w:highlight w:val="none"/>
          <w14:textFill>
            <w14:solidFill>
              <w14:schemeClr w14:val="tx1"/>
            </w14:solidFill>
          </w14:textFill>
        </w:rPr>
        <w:sectPr>
          <w:footerReference r:id="rId13" w:type="default"/>
          <w:pgSz w:w="11906" w:h="16838"/>
          <w:pgMar w:top="567" w:right="1134" w:bottom="1134" w:left="1418" w:header="1418" w:footer="1134" w:gutter="0"/>
          <w:pgNumType w:fmt="decimal"/>
          <w:cols w:space="720" w:num="1"/>
          <w:formProt w:val="0"/>
          <w:docGrid w:type="lines" w:linePitch="312" w:charSpace="0"/>
        </w:sectPr>
      </w:pPr>
    </w:p>
    <w:p>
      <w:pPr>
        <w:pStyle w:val="2"/>
        <w:spacing w:before="120" w:after="120"/>
        <w:jc w:val="center"/>
        <w:rPr>
          <w:color w:val="000000" w:themeColor="text1"/>
          <w:sz w:val="21"/>
          <w:szCs w:val="21"/>
          <w:highlight w:val="none"/>
          <w14:textFill>
            <w14:solidFill>
              <w14:schemeClr w14:val="tx1"/>
            </w14:solidFill>
          </w14:textFill>
        </w:rPr>
      </w:pPr>
      <w:bookmarkStart w:id="193" w:name="_Toc17240"/>
      <w:bookmarkStart w:id="194" w:name="_Toc25429"/>
      <w:r>
        <w:rPr>
          <w:color w:val="000000" w:themeColor="text1"/>
          <w:sz w:val="21"/>
          <w:szCs w:val="21"/>
          <w:highlight w:val="none"/>
          <w14:textFill>
            <w14:solidFill>
              <w14:schemeClr w14:val="tx1"/>
            </w14:solidFill>
          </w14:textFill>
        </w:rPr>
        <w:t>表</w:t>
      </w:r>
      <w:r>
        <w:rPr>
          <w:rFonts w:hint="eastAsia"/>
          <w:color w:val="000000" w:themeColor="text1"/>
          <w:sz w:val="21"/>
          <w:szCs w:val="21"/>
          <w:highlight w:val="none"/>
          <w:lang w:val="en-US" w:eastAsia="zh-CN"/>
          <w14:textFill>
            <w14:solidFill>
              <w14:schemeClr w14:val="tx1"/>
            </w14:solidFill>
          </w14:textFill>
        </w:rPr>
        <w:t>B</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报告主体</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年温室气体排放量汇总表</w:t>
      </w:r>
      <w:bookmarkEnd w:id="193"/>
      <w:bookmarkEnd w:id="194"/>
    </w:p>
    <w:tbl>
      <w:tblPr>
        <w:tblStyle w:val="15"/>
        <w:tblW w:w="9231" w:type="dxa"/>
        <w:jc w:val="center"/>
        <w:tblLayout w:type="fixed"/>
        <w:tblCellMar>
          <w:top w:w="0" w:type="dxa"/>
          <w:left w:w="10" w:type="dxa"/>
          <w:bottom w:w="0" w:type="dxa"/>
          <w:right w:w="10" w:type="dxa"/>
        </w:tblCellMar>
      </w:tblPr>
      <w:tblGrid>
        <w:gridCol w:w="852"/>
        <w:gridCol w:w="2666"/>
        <w:gridCol w:w="1303"/>
        <w:gridCol w:w="1635"/>
        <w:gridCol w:w="1500"/>
        <w:gridCol w:w="1275"/>
      </w:tblGrid>
      <w:tr>
        <w:tblPrEx>
          <w:tblCellMar>
            <w:top w:w="0" w:type="dxa"/>
            <w:left w:w="10" w:type="dxa"/>
            <w:bottom w:w="0" w:type="dxa"/>
            <w:right w:w="10" w:type="dxa"/>
          </w:tblCellMar>
        </w:tblPrEx>
        <w:trPr>
          <w:trHeight w:val="454" w:hRule="exact"/>
          <w:jc w:val="center"/>
        </w:trPr>
        <w:tc>
          <w:tcPr>
            <w:tcW w:w="3518" w:type="dxa"/>
            <w:gridSpan w:val="2"/>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排放源类别</w:t>
            </w:r>
          </w:p>
        </w:tc>
        <w:tc>
          <w:tcPr>
            <w:tcW w:w="1303"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二氧化碳</w:t>
            </w:r>
          </w:p>
        </w:tc>
        <w:tc>
          <w:tcPr>
            <w:tcW w:w="1635"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氢氟碳化物</w:t>
            </w:r>
          </w:p>
        </w:tc>
        <w:tc>
          <w:tcPr>
            <w:tcW w:w="1500" w:type="dxa"/>
            <w:tcBorders>
              <w:top w:val="single" w:color="auto" w:sz="4" w:space="0"/>
              <w:left w:val="single" w:color="auto" w:sz="4" w:space="0"/>
              <w:righ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甲烷</w:t>
            </w:r>
          </w:p>
        </w:tc>
        <w:tc>
          <w:tcPr>
            <w:tcW w:w="1275" w:type="dxa"/>
            <w:tcBorders>
              <w:top w:val="single" w:color="auto" w:sz="4" w:space="0"/>
              <w:left w:val="single" w:color="auto" w:sz="4" w:space="0"/>
              <w:righ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合计</w:t>
            </w:r>
          </w:p>
        </w:tc>
      </w:tr>
      <w:tr>
        <w:tblPrEx>
          <w:tblCellMar>
            <w:top w:w="0" w:type="dxa"/>
            <w:left w:w="10" w:type="dxa"/>
            <w:bottom w:w="0" w:type="dxa"/>
            <w:right w:w="10" w:type="dxa"/>
          </w:tblCellMar>
        </w:tblPrEx>
        <w:trPr>
          <w:trHeight w:val="454" w:hRule="exact"/>
          <w:jc w:val="center"/>
        </w:trPr>
        <w:tc>
          <w:tcPr>
            <w:tcW w:w="3518" w:type="dxa"/>
            <w:gridSpan w:val="2"/>
            <w:tcBorders>
              <w:top w:val="single" w:color="auto" w:sz="4" w:space="0"/>
              <w:left w:val="single" w:color="auto" w:sz="4" w:space="0"/>
            </w:tcBorders>
            <w:shd w:val="clear" w:color="auto" w:fill="FFFFFF"/>
            <w:vAlign w:val="center"/>
          </w:tcPr>
          <w:p>
            <w:pPr>
              <w:pStyle w:val="30"/>
              <w:spacing w:after="0" w:line="240" w:lineRule="auto"/>
              <w:ind w:right="-27" w:rightChars="-13" w:firstLine="210" w:firstLineChars="1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燃料燃烧排放量</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eastAsia="en-US"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e</w:t>
            </w:r>
          </w:p>
        </w:tc>
        <w:tc>
          <w:tcPr>
            <w:tcW w:w="1303"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63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500"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3518" w:type="dxa"/>
            <w:gridSpan w:val="2"/>
            <w:tcBorders>
              <w:top w:val="single" w:color="auto" w:sz="4" w:space="0"/>
              <w:left w:val="single" w:color="auto" w:sz="4" w:space="0"/>
            </w:tcBorders>
            <w:shd w:val="clear" w:color="auto" w:fill="FFFFFF"/>
            <w:vAlign w:val="center"/>
          </w:tcPr>
          <w:p>
            <w:pPr>
              <w:pStyle w:val="30"/>
              <w:spacing w:after="0" w:line="240" w:lineRule="auto"/>
              <w:ind w:firstLine="210" w:firstLineChars="1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能源的原材料用途排放量</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eastAsia="en-US"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e</w:t>
            </w:r>
          </w:p>
        </w:tc>
        <w:tc>
          <w:tcPr>
            <w:tcW w:w="1303"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63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500"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3518" w:type="dxa"/>
            <w:gridSpan w:val="2"/>
            <w:tcBorders>
              <w:top w:val="single" w:color="auto" w:sz="4" w:space="0"/>
              <w:left w:val="single" w:color="auto" w:sz="4" w:space="0"/>
            </w:tcBorders>
            <w:shd w:val="clear" w:color="auto" w:fill="FFFFFF"/>
            <w:vAlign w:val="center"/>
          </w:tcPr>
          <w:p>
            <w:pPr>
              <w:pStyle w:val="30"/>
              <w:spacing w:after="0" w:line="240" w:lineRule="auto"/>
              <w:ind w:firstLine="210" w:firstLineChars="1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过程排放量</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eastAsia="en-US"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e</w:t>
            </w:r>
          </w:p>
        </w:tc>
        <w:tc>
          <w:tcPr>
            <w:tcW w:w="1303"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63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852" w:type="dxa"/>
            <w:vMerge w:val="restart"/>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210" w:firstLineChars="10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其中</w:t>
            </w:r>
          </w:p>
        </w:tc>
        <w:tc>
          <w:tcPr>
            <w:tcW w:w="2666" w:type="dxa"/>
            <w:tcBorders>
              <w:top w:val="single" w:color="auto" w:sz="4" w:space="0"/>
              <w:left w:val="single" w:color="auto" w:sz="4" w:space="0"/>
            </w:tcBorders>
            <w:shd w:val="clear" w:color="auto" w:fill="FFFFFF"/>
            <w:vAlign w:val="center"/>
          </w:tcPr>
          <w:p>
            <w:pPr>
              <w:pStyle w:val="30"/>
              <w:spacing w:after="0" w:line="240" w:lineRule="auto"/>
              <w:ind w:firstLine="210" w:firstLineChars="1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氢氟碳化物</w:t>
            </w:r>
            <w:r>
              <w:rPr>
                <w:color w:val="000000" w:themeColor="text1"/>
                <w:sz w:val="21"/>
                <w:szCs w:val="21"/>
                <w:highlight w:val="none"/>
                <w14:textFill>
                  <w14:solidFill>
                    <w14:schemeClr w14:val="tx1"/>
                  </w14:solidFill>
                </w14:textFill>
              </w:rPr>
              <w:t>排放量</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eastAsia="en-US"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e</w:t>
            </w:r>
          </w:p>
        </w:tc>
        <w:tc>
          <w:tcPr>
            <w:tcW w:w="1303"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63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852" w:type="dxa"/>
            <w:vMerge w:val="continue"/>
            <w:tcBorders>
              <w:left w:val="single" w:color="auto" w:sz="4" w:space="0"/>
              <w:right w:val="single" w:color="auto" w:sz="4" w:space="0"/>
            </w:tcBorders>
            <w:shd w:val="clear" w:color="auto" w:fill="FFFFFF"/>
            <w:vAlign w:val="center"/>
          </w:tcPr>
          <w:p>
            <w:pPr>
              <w:pStyle w:val="30"/>
              <w:spacing w:after="0" w:line="240" w:lineRule="auto"/>
              <w:ind w:firstLine="210" w:firstLineChars="100"/>
              <w:jc w:val="left"/>
              <w:rPr>
                <w:color w:val="000000" w:themeColor="text1"/>
                <w:sz w:val="21"/>
                <w:szCs w:val="21"/>
                <w:highlight w:val="none"/>
                <w14:textFill>
                  <w14:solidFill>
                    <w14:schemeClr w14:val="tx1"/>
                  </w14:solidFill>
                </w14:textFill>
              </w:rPr>
            </w:pPr>
          </w:p>
        </w:tc>
        <w:tc>
          <w:tcPr>
            <w:tcW w:w="2666" w:type="dxa"/>
            <w:tcBorders>
              <w:top w:val="single" w:color="auto" w:sz="4" w:space="0"/>
              <w:left w:val="single" w:color="auto" w:sz="4" w:space="0"/>
            </w:tcBorders>
            <w:shd w:val="clear" w:color="auto" w:fill="FFFFFF"/>
            <w:vAlign w:val="center"/>
          </w:tcPr>
          <w:p>
            <w:pPr>
              <w:pStyle w:val="30"/>
              <w:spacing w:after="0" w:line="240" w:lineRule="auto"/>
              <w:ind w:firstLine="210" w:firstLineChars="1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甲烷</w:t>
            </w:r>
            <w:r>
              <w:rPr>
                <w:color w:val="000000" w:themeColor="text1"/>
                <w:sz w:val="21"/>
                <w:szCs w:val="21"/>
                <w:highlight w:val="none"/>
                <w14:textFill>
                  <w14:solidFill>
                    <w14:schemeClr w14:val="tx1"/>
                  </w14:solidFill>
                </w14:textFill>
              </w:rPr>
              <w:t>排放量</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eastAsia="en-US"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e</w:t>
            </w:r>
          </w:p>
        </w:tc>
        <w:tc>
          <w:tcPr>
            <w:tcW w:w="1303"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63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500"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852" w:type="dxa"/>
            <w:vMerge w:val="continue"/>
            <w:tcBorders>
              <w:left w:val="single" w:color="auto" w:sz="4" w:space="0"/>
              <w:right w:val="single" w:color="auto" w:sz="4" w:space="0"/>
            </w:tcBorders>
            <w:shd w:val="clear" w:color="auto" w:fill="FFFFFF"/>
            <w:vAlign w:val="center"/>
          </w:tcPr>
          <w:p>
            <w:pPr>
              <w:pStyle w:val="30"/>
              <w:spacing w:after="0" w:line="240" w:lineRule="auto"/>
              <w:ind w:firstLine="210" w:firstLineChars="100"/>
              <w:jc w:val="left"/>
              <w:rPr>
                <w:color w:val="000000" w:themeColor="text1"/>
                <w:sz w:val="21"/>
                <w:szCs w:val="21"/>
                <w:highlight w:val="none"/>
                <w14:textFill>
                  <w14:solidFill>
                    <w14:schemeClr w14:val="tx1"/>
                  </w14:solidFill>
                </w14:textFill>
              </w:rPr>
            </w:pPr>
          </w:p>
        </w:tc>
        <w:tc>
          <w:tcPr>
            <w:tcW w:w="2666" w:type="dxa"/>
            <w:tcBorders>
              <w:top w:val="single" w:color="auto" w:sz="4" w:space="0"/>
              <w:left w:val="single" w:color="auto" w:sz="4" w:space="0"/>
            </w:tcBorders>
            <w:shd w:val="clear" w:color="auto" w:fill="FFFFFF"/>
            <w:vAlign w:val="center"/>
          </w:tcPr>
          <w:p>
            <w:pPr>
              <w:pStyle w:val="30"/>
              <w:spacing w:after="0" w:line="240" w:lineRule="auto"/>
              <w:ind w:firstLine="210" w:firstLineChars="1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二氧化硅</w:t>
            </w:r>
            <w:r>
              <w:rPr>
                <w:color w:val="000000" w:themeColor="text1"/>
                <w:sz w:val="21"/>
                <w:szCs w:val="21"/>
                <w:highlight w:val="none"/>
                <w14:textFill>
                  <w14:solidFill>
                    <w14:schemeClr w14:val="tx1"/>
                  </w14:solidFill>
                </w14:textFill>
              </w:rPr>
              <w:t>排放量</w:t>
            </w:r>
          </w:p>
        </w:tc>
        <w:tc>
          <w:tcPr>
            <w:tcW w:w="1303"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63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500"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3518" w:type="dxa"/>
            <w:gridSpan w:val="2"/>
            <w:tcBorders>
              <w:top w:val="single" w:color="auto" w:sz="4" w:space="0"/>
              <w:left w:val="single" w:color="auto" w:sz="4" w:space="0"/>
            </w:tcBorders>
            <w:shd w:val="clear" w:color="auto" w:fill="FFFFFF"/>
            <w:vAlign w:val="center"/>
          </w:tcPr>
          <w:p>
            <w:pPr>
              <w:pStyle w:val="30"/>
              <w:spacing w:after="0" w:line="240" w:lineRule="auto"/>
              <w:ind w:firstLine="210" w:firstLineChars="1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购入的电力产生的排放</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e</w:t>
            </w:r>
          </w:p>
        </w:tc>
        <w:tc>
          <w:tcPr>
            <w:tcW w:w="1303"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63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500"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color w:val="000000" w:themeColor="text1"/>
                <w:sz w:val="21"/>
                <w:szCs w:val="21"/>
                <w:highlight w:val="none"/>
                <w14:textFill>
                  <w14:solidFill>
                    <w14:schemeClr w14:val="tx1"/>
                  </w14:solidFill>
                </w14:textFill>
              </w:rPr>
            </w:pPr>
          </w:p>
        </w:tc>
        <w:tc>
          <w:tcPr>
            <w:tcW w:w="1275"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3518" w:type="dxa"/>
            <w:gridSpan w:val="2"/>
            <w:tcBorders>
              <w:top w:val="single" w:color="auto" w:sz="4" w:space="0"/>
              <w:left w:val="single" w:color="auto" w:sz="4" w:space="0"/>
            </w:tcBorders>
            <w:shd w:val="clear" w:color="auto" w:fill="FFFFFF"/>
            <w:vAlign w:val="center"/>
          </w:tcPr>
          <w:p>
            <w:pPr>
              <w:pStyle w:val="30"/>
              <w:spacing w:after="0" w:line="240" w:lineRule="auto"/>
              <w:ind w:firstLine="210" w:firstLineChars="1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购入的热力产生的排放</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e</w:t>
            </w:r>
          </w:p>
        </w:tc>
        <w:tc>
          <w:tcPr>
            <w:tcW w:w="1303"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63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3518" w:type="dxa"/>
            <w:gridSpan w:val="2"/>
            <w:tcBorders>
              <w:top w:val="single" w:color="auto" w:sz="4" w:space="0"/>
              <w:left w:val="single" w:color="auto" w:sz="4" w:space="0"/>
            </w:tcBorders>
            <w:shd w:val="clear" w:color="auto" w:fill="FFFFFF"/>
            <w:vAlign w:val="center"/>
          </w:tcPr>
          <w:p>
            <w:pPr>
              <w:pStyle w:val="30"/>
              <w:spacing w:after="0" w:line="240" w:lineRule="auto"/>
              <w:ind w:firstLine="210" w:firstLineChars="1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输出的电力产生的排放</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e</w:t>
            </w:r>
          </w:p>
        </w:tc>
        <w:tc>
          <w:tcPr>
            <w:tcW w:w="1303"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63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3518" w:type="dxa"/>
            <w:gridSpan w:val="2"/>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210" w:firstLineChars="1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输出的热力产生的排放</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e</w:t>
            </w:r>
          </w:p>
        </w:tc>
        <w:tc>
          <w:tcPr>
            <w:tcW w:w="1303"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635"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454" w:hRule="exact"/>
          <w:jc w:val="center"/>
        </w:trPr>
        <w:tc>
          <w:tcPr>
            <w:tcW w:w="3518" w:type="dxa"/>
            <w:gridSpan w:val="2"/>
            <w:vMerge w:val="restart"/>
            <w:tcBorders>
              <w:top w:val="single" w:color="auto" w:sz="4" w:space="0"/>
              <w:left w:val="single" w:color="auto" w:sz="4" w:space="0"/>
            </w:tcBorders>
            <w:shd w:val="clear" w:color="auto" w:fill="FFFFFF"/>
            <w:vAlign w:val="center"/>
          </w:tcPr>
          <w:p>
            <w:pPr>
              <w:pStyle w:val="30"/>
              <w:spacing w:after="0" w:line="240" w:lineRule="auto"/>
              <w:ind w:firstLine="210" w:firstLineChars="1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企业温室气体总排放量</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/tCO</w:t>
            </w:r>
            <w:r>
              <w:rPr>
                <w:rFonts w:ascii="Times New Roman" w:hAnsi="Times New Roman" w:eastAsia="Times New Roman" w:cs="Times New Roman"/>
                <w:color w:val="000000" w:themeColor="text1"/>
                <w:sz w:val="21"/>
                <w:szCs w:val="21"/>
                <w:highlight w:val="none"/>
                <w:vertAlign w:val="subscript"/>
                <w:lang w:bidi="en-US"/>
                <w14:textFill>
                  <w14:solidFill>
                    <w14:schemeClr w14:val="tx1"/>
                  </w14:solidFill>
                </w14:textFill>
              </w:rPr>
              <w:t>2</w:t>
            </w:r>
            <w:r>
              <w:rPr>
                <w:rFonts w:ascii="Times New Roman" w:hAnsi="Times New Roman" w:eastAsia="Times New Roman" w:cs="Times New Roman"/>
                <w:color w:val="000000" w:themeColor="text1"/>
                <w:sz w:val="21"/>
                <w:szCs w:val="21"/>
                <w:highlight w:val="none"/>
                <w:lang w:bidi="en-US"/>
                <w14:textFill>
                  <w14:solidFill>
                    <w14:schemeClr w14:val="tx1"/>
                  </w14:solidFill>
                </w14:textFill>
              </w:rPr>
              <w:t>e</w:t>
            </w:r>
          </w:p>
        </w:tc>
        <w:tc>
          <w:tcPr>
            <w:tcW w:w="571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不包括购入、输出电力和热力隐含的二氧化碳排放</w:t>
            </w:r>
          </w:p>
        </w:tc>
      </w:tr>
      <w:tr>
        <w:tblPrEx>
          <w:tblCellMar>
            <w:top w:w="0" w:type="dxa"/>
            <w:left w:w="10" w:type="dxa"/>
            <w:bottom w:w="0" w:type="dxa"/>
            <w:right w:w="10" w:type="dxa"/>
          </w:tblCellMar>
        </w:tblPrEx>
        <w:trPr>
          <w:trHeight w:val="454" w:hRule="exact"/>
          <w:jc w:val="center"/>
        </w:trPr>
        <w:tc>
          <w:tcPr>
            <w:tcW w:w="3518" w:type="dxa"/>
            <w:gridSpan w:val="2"/>
            <w:vMerge w:val="continue"/>
            <w:tcBorders>
              <w:left w:val="single" w:color="auto" w:sz="4" w:space="0"/>
              <w:bottom w:val="single" w:color="auto" w:sz="4" w:space="0"/>
            </w:tcBorders>
            <w:shd w:val="clear" w:color="auto" w:fill="FFFFFF"/>
            <w:vAlign w:val="center"/>
          </w:tcPr>
          <w:p>
            <w:pPr>
              <w:pStyle w:val="30"/>
              <w:spacing w:after="0" w:line="240" w:lineRule="auto"/>
              <w:ind w:firstLine="210" w:firstLineChars="100"/>
              <w:jc w:val="center"/>
              <w:rPr>
                <w:color w:val="000000" w:themeColor="text1"/>
                <w:sz w:val="21"/>
                <w:szCs w:val="21"/>
                <w:highlight w:val="none"/>
                <w14:textFill>
                  <w14:solidFill>
                    <w14:schemeClr w14:val="tx1"/>
                  </w14:solidFill>
                </w14:textFill>
              </w:rPr>
            </w:pPr>
          </w:p>
        </w:tc>
        <w:tc>
          <w:tcPr>
            <w:tcW w:w="571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包括购入、输出电力和热力隐含的二氧化碳排放</w:t>
            </w:r>
          </w:p>
        </w:tc>
      </w:tr>
    </w:tbl>
    <w:p>
      <w:pPr>
        <w:spacing w:after="399" w:line="1" w:lineRule="exact"/>
        <w:ind w:firstLine="420"/>
        <w:rPr>
          <w:color w:val="000000" w:themeColor="text1"/>
          <w:highlight w:val="none"/>
          <w14:textFill>
            <w14:solidFill>
              <w14:schemeClr w14:val="tx1"/>
            </w14:solidFill>
          </w14:textFill>
        </w:rPr>
      </w:pPr>
    </w:p>
    <w:p>
      <w:pPr>
        <w:pStyle w:val="2"/>
        <w:spacing w:before="120" w:after="120"/>
        <w:jc w:val="center"/>
        <w:rPr>
          <w:color w:val="000000" w:themeColor="text1"/>
          <w:highlight w:val="none"/>
          <w14:textFill>
            <w14:solidFill>
              <w14:schemeClr w14:val="tx1"/>
            </w14:solidFill>
          </w14:textFill>
        </w:rPr>
        <w:sectPr>
          <w:headerReference r:id="rId14" w:type="default"/>
          <w:footerReference r:id="rId16" w:type="default"/>
          <w:headerReference r:id="rId15" w:type="even"/>
          <w:footerReference r:id="rId17" w:type="even"/>
          <w:pgSz w:w="11900" w:h="16840"/>
          <w:pgMar w:top="2005" w:right="813" w:bottom="1373" w:left="1367" w:header="0" w:footer="3" w:gutter="0"/>
          <w:pgNumType w:fmt="decimal"/>
          <w:cols w:space="720" w:num="1"/>
          <w:docGrid w:linePitch="360" w:charSpace="0"/>
        </w:sectPr>
      </w:pPr>
    </w:p>
    <w:p>
      <w:pPr>
        <w:pStyle w:val="2"/>
        <w:spacing w:before="120" w:after="120"/>
        <w:jc w:val="center"/>
        <w:rPr>
          <w:color w:val="000000" w:themeColor="text1"/>
          <w:highlight w:val="none"/>
          <w14:textFill>
            <w14:solidFill>
              <w14:schemeClr w14:val="tx1"/>
            </w14:solidFill>
          </w14:textFill>
        </w:rPr>
      </w:pPr>
      <w:bookmarkStart w:id="195" w:name="_Toc3861"/>
      <w:bookmarkStart w:id="196" w:name="_Toc24678"/>
      <w:r>
        <w:rPr>
          <w:rFonts w:hint="eastAsia"/>
          <w:color w:val="000000" w:themeColor="text1"/>
          <w:sz w:val="21"/>
          <w:szCs w:val="21"/>
          <w:highlight w:val="none"/>
          <w14:textFill>
            <w14:solidFill>
              <w14:schemeClr w14:val="tx1"/>
            </w14:solidFill>
          </w14:textFill>
        </w:rPr>
        <w:t>表</w:t>
      </w:r>
      <w:r>
        <w:rPr>
          <w:rFonts w:hint="eastAsia"/>
          <w:color w:val="000000" w:themeColor="text1"/>
          <w:sz w:val="21"/>
          <w:szCs w:val="21"/>
          <w:highlight w:val="none"/>
          <w:lang w:val="en-US" w:eastAsia="zh-CN"/>
          <w14:textFill>
            <w14:solidFill>
              <w14:schemeClr w14:val="tx1"/>
            </w14:solidFill>
          </w14:textFill>
        </w:rPr>
        <w:t>B</w:t>
      </w:r>
      <w:r>
        <w:rPr>
          <w:rFonts w:hint="eastAsia"/>
          <w:color w:val="000000" w:themeColor="text1"/>
          <w:sz w:val="21"/>
          <w:szCs w:val="21"/>
          <w:highlight w:val="none"/>
          <w14:textFill>
            <w14:solidFill>
              <w14:schemeClr w14:val="tx1"/>
            </w14:solidFill>
          </w14:textFill>
        </w:rPr>
        <w:t>.2报告主体活动数据相关数据一览表</w:t>
      </w:r>
      <w:r>
        <w:rPr>
          <w:color w:val="000000" w:themeColor="text1"/>
          <w:highlight w:val="none"/>
          <w:vertAlign w:val="superscript"/>
          <w14:textFill>
            <w14:solidFill>
              <w14:schemeClr w14:val="tx1"/>
            </w14:solidFill>
          </w14:textFill>
        </w:rPr>
        <w:t>a</w:t>
      </w:r>
      <w:bookmarkEnd w:id="195"/>
      <w:bookmarkEnd w:id="196"/>
    </w:p>
    <w:tbl>
      <w:tblPr>
        <w:tblStyle w:val="15"/>
        <w:tblW w:w="0" w:type="auto"/>
        <w:jc w:val="center"/>
        <w:tblLayout w:type="fixed"/>
        <w:tblCellMar>
          <w:top w:w="0" w:type="dxa"/>
          <w:left w:w="10" w:type="dxa"/>
          <w:bottom w:w="0" w:type="dxa"/>
          <w:right w:w="10" w:type="dxa"/>
        </w:tblCellMar>
      </w:tblPr>
      <w:tblGrid>
        <w:gridCol w:w="1819"/>
        <w:gridCol w:w="2386"/>
        <w:gridCol w:w="1219"/>
        <w:gridCol w:w="1795"/>
        <w:gridCol w:w="2026"/>
      </w:tblGrid>
      <w:tr>
        <w:tblPrEx>
          <w:tblCellMar>
            <w:top w:w="0" w:type="dxa"/>
            <w:left w:w="10" w:type="dxa"/>
            <w:bottom w:w="0" w:type="dxa"/>
            <w:right w:w="10" w:type="dxa"/>
          </w:tblCellMar>
        </w:tblPrEx>
        <w:trPr>
          <w:trHeight w:val="646" w:hRule="exact"/>
          <w:tblHeader/>
          <w:jc w:val="center"/>
        </w:trPr>
        <w:tc>
          <w:tcPr>
            <w:tcW w:w="1819"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排放源类别</w:t>
            </w:r>
          </w:p>
        </w:tc>
        <w:tc>
          <w:tcPr>
            <w:tcW w:w="2386"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燃料品种</w:t>
            </w:r>
          </w:p>
        </w:tc>
        <w:tc>
          <w:tcPr>
            <w:tcW w:w="1219"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计量单位</w:t>
            </w:r>
          </w:p>
        </w:tc>
        <w:tc>
          <w:tcPr>
            <w:tcW w:w="1795"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净消耗量</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eastAsia="en-US"/>
                <w14:textFill>
                  <w14:solidFill>
                    <w14:schemeClr w14:val="tx1"/>
                  </w14:solidFill>
                </w14:textFill>
              </w:rPr>
              <w:t>t</w:t>
            </w:r>
            <w:r>
              <w:rPr>
                <w:rFonts w:hint="eastAsia" w:ascii="黑体" w:hAnsi="黑体" w:eastAsia="黑体" w:cs="黑体"/>
                <w:b w:val="0"/>
                <w:bCs/>
                <w:color w:val="000000" w:themeColor="text1"/>
                <w:sz w:val="18"/>
                <w:szCs w:val="18"/>
                <w:highlight w:val="none"/>
                <w14:textFill>
                  <w14:solidFill>
                    <w14:schemeClr w14:val="tx1"/>
                  </w14:solidFill>
                </w14:textFill>
              </w:rPr>
              <w:t xml:space="preserve">或 </w:t>
            </w:r>
            <w:r>
              <w:rPr>
                <w:rFonts w:hint="eastAsia" w:ascii="黑体" w:hAnsi="黑体" w:eastAsia="黑体" w:cs="黑体"/>
                <w:b w:val="0"/>
                <w:bCs/>
                <w:color w:val="000000" w:themeColor="text1"/>
                <w:sz w:val="18"/>
                <w:szCs w:val="18"/>
                <w:highlight w:val="none"/>
                <w:lang w:eastAsia="en-US"/>
                <w14:textFill>
                  <w14:solidFill>
                    <w14:schemeClr w14:val="tx1"/>
                  </w14:solidFill>
                </w14:textFill>
              </w:rPr>
              <w:t>104Nm3</w:t>
            </w:r>
          </w:p>
        </w:tc>
        <w:tc>
          <w:tcPr>
            <w:tcW w:w="2026" w:type="dxa"/>
            <w:tcBorders>
              <w:top w:val="single" w:color="auto" w:sz="4" w:space="0"/>
              <w:left w:val="single" w:color="auto" w:sz="4" w:space="0"/>
              <w:righ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低位发热量</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eastAsia="en-US"/>
                <w14:textFill>
                  <w14:solidFill>
                    <w14:schemeClr w14:val="tx1"/>
                  </w14:solidFill>
                </w14:textFill>
              </w:rPr>
              <w:t xml:space="preserve">GJ/t </w:t>
            </w:r>
            <w:r>
              <w:rPr>
                <w:rFonts w:hint="eastAsia" w:ascii="黑体" w:hAnsi="黑体" w:eastAsia="黑体" w:cs="黑体"/>
                <w:b w:val="0"/>
                <w:bCs/>
                <w:color w:val="000000" w:themeColor="text1"/>
                <w:sz w:val="18"/>
                <w:szCs w:val="18"/>
                <w:highlight w:val="none"/>
                <w14:textFill>
                  <w14:solidFill>
                    <w14:schemeClr w14:val="tx1"/>
                  </w14:solidFill>
                </w14:textFill>
              </w:rPr>
              <w:t xml:space="preserve">或 </w:t>
            </w:r>
            <w:r>
              <w:rPr>
                <w:rFonts w:hint="eastAsia" w:ascii="黑体" w:hAnsi="黑体" w:eastAsia="黑体" w:cs="黑体"/>
                <w:b w:val="0"/>
                <w:bCs/>
                <w:color w:val="000000" w:themeColor="text1"/>
                <w:sz w:val="18"/>
                <w:szCs w:val="18"/>
                <w:highlight w:val="none"/>
                <w:lang w:eastAsia="en-US"/>
                <w14:textFill>
                  <w14:solidFill>
                    <w14:schemeClr w14:val="tx1"/>
                  </w14:solidFill>
                </w14:textFill>
              </w:rPr>
              <w:t>GJ/104Nm3</w:t>
            </w:r>
          </w:p>
        </w:tc>
      </w:tr>
      <w:tr>
        <w:tblPrEx>
          <w:tblCellMar>
            <w:top w:w="0" w:type="dxa"/>
            <w:left w:w="10" w:type="dxa"/>
            <w:bottom w:w="0" w:type="dxa"/>
            <w:right w:w="10" w:type="dxa"/>
          </w:tblCellMar>
        </w:tblPrEx>
        <w:trPr>
          <w:trHeight w:val="340" w:hRule="exact"/>
          <w:jc w:val="center"/>
        </w:trPr>
        <w:tc>
          <w:tcPr>
            <w:tcW w:w="1819" w:type="dxa"/>
            <w:vMerge w:val="restart"/>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燃料燃烧</w:t>
            </w:r>
            <w:r>
              <w:rPr>
                <w:rFonts w:ascii="Times New Roman" w:hAnsi="Times New Roman" w:cs="Times New Roman"/>
                <w:color w:val="000000" w:themeColor="text1"/>
                <w:sz w:val="21"/>
                <w:szCs w:val="21"/>
                <w:highlight w:val="none"/>
                <w:vertAlign w:val="superscript"/>
                <w:lang w:eastAsia="en-US" w:bidi="en-US"/>
                <w14:textFill>
                  <w14:solidFill>
                    <w14:schemeClr w14:val="tx1"/>
                  </w14:solidFill>
                </w14:textFill>
              </w:rPr>
              <w:t>b</w:t>
            </w: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无烟煤</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烟煤</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褐煤</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洗精煤</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其他洗煤</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其他煤制品</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石油焦</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焦炭</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原油</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燃料油</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汽油</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柴油</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煤油</w:t>
            </w:r>
          </w:p>
        </w:tc>
        <w:tc>
          <w:tcPr>
            <w:tcW w:w="12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液化天然气</w:t>
            </w:r>
          </w:p>
        </w:tc>
        <w:tc>
          <w:tcPr>
            <w:tcW w:w="12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restart"/>
            <w:tcBorders>
              <w:top w:val="single" w:color="auto" w:sz="4" w:space="0"/>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燃料燃烧</w:t>
            </w:r>
            <w:r>
              <w:rPr>
                <w:color w:val="000000" w:themeColor="text1"/>
                <w:szCs w:val="21"/>
                <w:highlight w:val="none"/>
                <w:vertAlign w:val="superscript"/>
                <w:lang w:eastAsia="en-US" w:bidi="en-US"/>
                <w14:textFill>
                  <w14:solidFill>
                    <w14:schemeClr w14:val="tx1"/>
                  </w14:solidFill>
                </w14:textFill>
              </w:rPr>
              <w:t>b</w:t>
            </w:r>
          </w:p>
        </w:tc>
        <w:tc>
          <w:tcPr>
            <w:tcW w:w="2386"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液化石油气</w:t>
            </w:r>
          </w:p>
        </w:tc>
        <w:tc>
          <w:tcPr>
            <w:tcW w:w="12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lang w:eastAsia="en-US" w:bidi="en-US"/>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焦油</w:t>
            </w:r>
          </w:p>
        </w:tc>
        <w:tc>
          <w:tcPr>
            <w:tcW w:w="12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lang w:eastAsia="en-US" w:bidi="en-US"/>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焦炉煤气</w:t>
            </w:r>
          </w:p>
        </w:tc>
        <w:tc>
          <w:tcPr>
            <w:tcW w:w="12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lang w:eastAsia="en-US" w:bidi="en-US"/>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10</w:t>
            </w:r>
            <w:r>
              <w:rPr>
                <w:rFonts w:ascii="Times New Roman" w:hAnsi="Times New Roman" w:cs="Times New Roman"/>
                <w:color w:val="000000" w:themeColor="text1"/>
                <w:sz w:val="21"/>
                <w:szCs w:val="21"/>
                <w:highlight w:val="none"/>
                <w:vertAlign w:val="superscript"/>
                <w:lang w:eastAsia="en-US" w:bidi="en-US"/>
                <w14:textFill>
                  <w14:solidFill>
                    <w14:schemeClr w14:val="tx1"/>
                  </w14:solidFill>
                </w14:textFill>
              </w:rPr>
              <w:t>4</w:t>
            </w:r>
            <w:r>
              <w:rPr>
                <w:rFonts w:ascii="Times New Roman" w:hAnsi="Times New Roman" w:cs="Times New Roman"/>
                <w:color w:val="000000" w:themeColor="text1"/>
                <w:sz w:val="21"/>
                <w:szCs w:val="21"/>
                <w:highlight w:val="none"/>
                <w:lang w:eastAsia="en-US" w:bidi="en-US"/>
                <w14:textFill>
                  <w14:solidFill>
                    <w14:schemeClr w14:val="tx1"/>
                  </w14:solidFill>
                </w14:textFill>
              </w:rPr>
              <w:t>Nm</w:t>
            </w:r>
            <w:r>
              <w:rPr>
                <w:rFonts w:ascii="Times New Roman" w:hAnsi="Times New Roman" w:cs="Times New Roman"/>
                <w:color w:val="000000" w:themeColor="text1"/>
                <w:sz w:val="21"/>
                <w:szCs w:val="21"/>
                <w:highlight w:val="none"/>
                <w:vertAlign w:val="superscript"/>
                <w:lang w:eastAsia="en-US" w:bidi="en-US"/>
                <w14:textFill>
                  <w14:solidFill>
                    <w14:schemeClr w14:val="tx1"/>
                  </w14:solidFill>
                </w14:textFill>
              </w:rPr>
              <w:t>3</w:t>
            </w:r>
          </w:p>
        </w:tc>
        <w:tc>
          <w:tcPr>
            <w:tcW w:w="1795"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高炉煤气</w:t>
            </w:r>
          </w:p>
        </w:tc>
        <w:tc>
          <w:tcPr>
            <w:tcW w:w="12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lang w:eastAsia="en-US" w:bidi="en-US"/>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10</w:t>
            </w:r>
            <w:r>
              <w:rPr>
                <w:rFonts w:ascii="Times New Roman" w:hAnsi="Times New Roman" w:cs="Times New Roman"/>
                <w:color w:val="000000" w:themeColor="text1"/>
                <w:sz w:val="21"/>
                <w:szCs w:val="21"/>
                <w:highlight w:val="none"/>
                <w:vertAlign w:val="superscript"/>
                <w:lang w:eastAsia="en-US" w:bidi="en-US"/>
                <w14:textFill>
                  <w14:solidFill>
                    <w14:schemeClr w14:val="tx1"/>
                  </w14:solidFill>
                </w14:textFill>
              </w:rPr>
              <w:t>4</w:t>
            </w:r>
            <w:r>
              <w:rPr>
                <w:rFonts w:ascii="Times New Roman" w:hAnsi="Times New Roman" w:cs="Times New Roman"/>
                <w:color w:val="000000" w:themeColor="text1"/>
                <w:sz w:val="21"/>
                <w:szCs w:val="21"/>
                <w:highlight w:val="none"/>
                <w:lang w:eastAsia="en-US" w:bidi="en-US"/>
                <w14:textFill>
                  <w14:solidFill>
                    <w14:schemeClr w14:val="tx1"/>
                  </w14:solidFill>
                </w14:textFill>
              </w:rPr>
              <w:t>Nm</w:t>
            </w:r>
            <w:r>
              <w:rPr>
                <w:rFonts w:ascii="Times New Roman" w:hAnsi="Times New Roman" w:cs="Times New Roman"/>
                <w:color w:val="000000" w:themeColor="text1"/>
                <w:sz w:val="21"/>
                <w:szCs w:val="21"/>
                <w:highlight w:val="none"/>
                <w:vertAlign w:val="superscript"/>
                <w:lang w:eastAsia="en-US" w:bidi="en-US"/>
                <w14:textFill>
                  <w14:solidFill>
                    <w14:schemeClr w14:val="tx1"/>
                  </w14:solidFill>
                </w14:textFill>
              </w:rPr>
              <w:t>3</w:t>
            </w:r>
          </w:p>
        </w:tc>
        <w:tc>
          <w:tcPr>
            <w:tcW w:w="1795"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转炉煤气</w:t>
            </w:r>
          </w:p>
        </w:tc>
        <w:tc>
          <w:tcPr>
            <w:tcW w:w="12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lang w:eastAsia="en-US" w:bidi="en-US"/>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10</w:t>
            </w:r>
            <w:r>
              <w:rPr>
                <w:rFonts w:ascii="Times New Roman" w:hAnsi="Times New Roman" w:cs="Times New Roman"/>
                <w:color w:val="000000" w:themeColor="text1"/>
                <w:sz w:val="21"/>
                <w:szCs w:val="21"/>
                <w:highlight w:val="none"/>
                <w:vertAlign w:val="superscript"/>
                <w:lang w:eastAsia="en-US" w:bidi="en-US"/>
                <w14:textFill>
                  <w14:solidFill>
                    <w14:schemeClr w14:val="tx1"/>
                  </w14:solidFill>
                </w14:textFill>
              </w:rPr>
              <w:t>4</w:t>
            </w:r>
            <w:r>
              <w:rPr>
                <w:rFonts w:ascii="Times New Roman" w:hAnsi="Times New Roman" w:cs="Times New Roman"/>
                <w:color w:val="000000" w:themeColor="text1"/>
                <w:sz w:val="21"/>
                <w:szCs w:val="21"/>
                <w:highlight w:val="none"/>
                <w:lang w:eastAsia="en-US" w:bidi="en-US"/>
                <w14:textFill>
                  <w14:solidFill>
                    <w14:schemeClr w14:val="tx1"/>
                  </w14:solidFill>
                </w14:textFill>
              </w:rPr>
              <w:t>Nm</w:t>
            </w:r>
            <w:r>
              <w:rPr>
                <w:rFonts w:ascii="Times New Roman" w:hAnsi="Times New Roman" w:cs="Times New Roman"/>
                <w:color w:val="000000" w:themeColor="text1"/>
                <w:sz w:val="21"/>
                <w:szCs w:val="21"/>
                <w:highlight w:val="none"/>
                <w:vertAlign w:val="superscript"/>
                <w:lang w:eastAsia="en-US" w:bidi="en-US"/>
                <w14:textFill>
                  <w14:solidFill>
                    <w14:schemeClr w14:val="tx1"/>
                  </w14:solidFill>
                </w14:textFill>
              </w:rPr>
              <w:t>3</w:t>
            </w:r>
          </w:p>
        </w:tc>
        <w:tc>
          <w:tcPr>
            <w:tcW w:w="1795"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其他煤气</w:t>
            </w:r>
          </w:p>
        </w:tc>
        <w:tc>
          <w:tcPr>
            <w:tcW w:w="12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lang w:eastAsia="en-US" w:bidi="en-US"/>
                <w14:textFill>
                  <w14:solidFill>
                    <w14:schemeClr w14:val="tx1"/>
                  </w14:solidFill>
                </w14:textFill>
              </w:rPr>
            </w:pPr>
            <w:r>
              <w:rPr>
                <w:rFonts w:ascii="Times New Roman" w:hAnsi="Times New Roman" w:cs="Times New Roman"/>
                <w:color w:val="000000" w:themeColor="text1"/>
                <w:sz w:val="21"/>
                <w:szCs w:val="21"/>
                <w:highlight w:val="none"/>
                <w:lang w:eastAsia="en-US" w:bidi="en-US"/>
                <w14:textFill>
                  <w14:solidFill>
                    <w14:schemeClr w14:val="tx1"/>
                  </w14:solidFill>
                </w14:textFill>
              </w:rPr>
              <w:t>10</w:t>
            </w:r>
            <w:r>
              <w:rPr>
                <w:rFonts w:ascii="Times New Roman" w:hAnsi="Times New Roman" w:cs="Times New Roman"/>
                <w:color w:val="000000" w:themeColor="text1"/>
                <w:sz w:val="21"/>
                <w:szCs w:val="21"/>
                <w:highlight w:val="none"/>
                <w:vertAlign w:val="superscript"/>
                <w:lang w:eastAsia="en-US" w:bidi="en-US"/>
                <w14:textFill>
                  <w14:solidFill>
                    <w14:schemeClr w14:val="tx1"/>
                  </w14:solidFill>
                </w14:textFill>
              </w:rPr>
              <w:t>4</w:t>
            </w:r>
            <w:r>
              <w:rPr>
                <w:rFonts w:ascii="Times New Roman" w:hAnsi="Times New Roman" w:cs="Times New Roman"/>
                <w:color w:val="000000" w:themeColor="text1"/>
                <w:sz w:val="21"/>
                <w:szCs w:val="21"/>
                <w:highlight w:val="none"/>
                <w:lang w:eastAsia="en-US" w:bidi="en-US"/>
                <w14:textFill>
                  <w14:solidFill>
                    <w14:schemeClr w14:val="tx1"/>
                  </w14:solidFill>
                </w14:textFill>
              </w:rPr>
              <w:t>Nm</w:t>
            </w:r>
            <w:r>
              <w:rPr>
                <w:rFonts w:ascii="Times New Roman" w:hAnsi="Times New Roman" w:cs="Times New Roman"/>
                <w:color w:val="000000" w:themeColor="text1"/>
                <w:sz w:val="21"/>
                <w:szCs w:val="21"/>
                <w:highlight w:val="none"/>
                <w:vertAlign w:val="superscript"/>
                <w:lang w:eastAsia="en-US" w:bidi="en-US"/>
                <w14:textFill>
                  <w14:solidFill>
                    <w14:schemeClr w14:val="tx1"/>
                  </w14:solidFill>
                </w14:textFill>
              </w:rPr>
              <w:t>3</w:t>
            </w:r>
          </w:p>
        </w:tc>
        <w:tc>
          <w:tcPr>
            <w:tcW w:w="1795"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p>
        </w:tc>
        <w:tc>
          <w:tcPr>
            <w:tcW w:w="2386"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天然气</w:t>
            </w:r>
          </w:p>
        </w:tc>
        <w:tc>
          <w:tcPr>
            <w:tcW w:w="12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lang w:eastAsia="en-US"/>
                <w14:textFill>
                  <w14:solidFill>
                    <w14:schemeClr w14:val="tx1"/>
                  </w14:solidFill>
                </w14:textFill>
              </w:rPr>
            </w:pP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10</w:t>
            </w:r>
            <w:r>
              <w:rPr>
                <w:rFonts w:ascii="Times New Roman" w:hAnsi="Times New Roman" w:eastAsia="Times New Roman" w:cs="Times New Roman"/>
                <w:color w:val="000000" w:themeColor="text1"/>
                <w:sz w:val="21"/>
                <w:szCs w:val="21"/>
                <w:highlight w:val="none"/>
                <w:vertAlign w:val="superscript"/>
                <w:lang w:eastAsia="en-US" w:bidi="en-US"/>
                <w14:textFill>
                  <w14:solidFill>
                    <w14:schemeClr w14:val="tx1"/>
                  </w14:solidFill>
                </w14:textFill>
              </w:rPr>
              <w:t>4</w:t>
            </w: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Nm</w:t>
            </w:r>
            <w:r>
              <w:rPr>
                <w:rFonts w:ascii="Times New Roman" w:hAnsi="Times New Roman" w:eastAsia="Times New Roman" w:cs="Times New Roman"/>
                <w:color w:val="000000" w:themeColor="text1"/>
                <w:sz w:val="21"/>
                <w:szCs w:val="21"/>
                <w:highlight w:val="none"/>
                <w:vertAlign w:val="superscript"/>
                <w:lang w:eastAsia="en-US" w:bidi="en-US"/>
                <w14:textFill>
                  <w14:solidFill>
                    <w14:schemeClr w14:val="tx1"/>
                  </w14:solidFill>
                </w14:textFill>
              </w:rPr>
              <w:t>3</w:t>
            </w:r>
          </w:p>
        </w:tc>
        <w:tc>
          <w:tcPr>
            <w:tcW w:w="1795" w:type="dxa"/>
            <w:tcBorders>
              <w:top w:val="single" w:color="auto" w:sz="4" w:space="0"/>
              <w:left w:val="single" w:color="auto" w:sz="4" w:space="0"/>
              <w:bottom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bottom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386"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炼厂干气</w:t>
            </w:r>
          </w:p>
        </w:tc>
        <w:tc>
          <w:tcPr>
            <w:tcW w:w="1219"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lang w:eastAsia="en-US"/>
                <w14:textFill>
                  <w14:solidFill>
                    <w14:schemeClr w14:val="tx1"/>
                  </w14:solidFill>
                </w14:textFill>
              </w:rPr>
            </w:pP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t</w:t>
            </w:r>
          </w:p>
        </w:tc>
        <w:tc>
          <w:tcPr>
            <w:tcW w:w="17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20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排放源类别</w:t>
            </w:r>
          </w:p>
        </w:tc>
        <w:tc>
          <w:tcPr>
            <w:tcW w:w="3605" w:type="dxa"/>
            <w:gridSpan w:val="2"/>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lang w:eastAsia="en-US"/>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参数名称</w:t>
            </w:r>
          </w:p>
        </w:tc>
        <w:tc>
          <w:tcPr>
            <w:tcW w:w="1795"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量值</w:t>
            </w:r>
          </w:p>
        </w:tc>
        <w:tc>
          <w:tcPr>
            <w:tcW w:w="2026"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单位</w:t>
            </w:r>
          </w:p>
        </w:tc>
      </w:tr>
      <w:tr>
        <w:tblPrEx>
          <w:tblCellMar>
            <w:top w:w="0" w:type="dxa"/>
            <w:left w:w="10" w:type="dxa"/>
            <w:bottom w:w="0" w:type="dxa"/>
            <w:right w:w="10" w:type="dxa"/>
          </w:tblCellMar>
        </w:tblPrEx>
        <w:trPr>
          <w:trHeight w:val="340" w:hRule="exact"/>
          <w:jc w:val="center"/>
        </w:trPr>
        <w:tc>
          <w:tcPr>
            <w:tcW w:w="18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能源的原材料用途</w:t>
            </w:r>
          </w:p>
        </w:tc>
        <w:tc>
          <w:tcPr>
            <w:tcW w:w="36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lang w:eastAsia="en-US"/>
                <w14:textFill>
                  <w14:solidFill>
                    <w14:schemeClr w14:val="tx1"/>
                  </w14:solidFill>
                </w14:textFill>
              </w:rPr>
            </w:pPr>
            <w:r>
              <w:rPr>
                <w:rFonts w:hint="eastAsia"/>
                <w:color w:val="000000" w:themeColor="text1"/>
                <w:szCs w:val="21"/>
                <w:highlight w:val="none"/>
                <w14:textFill>
                  <w14:solidFill>
                    <w14:schemeClr w14:val="tx1"/>
                  </w14:solidFill>
                </w14:textFill>
              </w:rPr>
              <w:t>自产的氢气</w:t>
            </w:r>
            <w:r>
              <w:rPr>
                <w:color w:val="000000" w:themeColor="text1"/>
                <w:szCs w:val="21"/>
                <w:highlight w:val="none"/>
                <w14:textFill>
                  <w14:solidFill>
                    <w14:schemeClr w14:val="tx1"/>
                  </w14:solidFill>
                </w14:textFill>
              </w:rPr>
              <w:t>产量</w:t>
            </w:r>
          </w:p>
        </w:tc>
        <w:tc>
          <w:tcPr>
            <w:tcW w:w="1795"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10</w:t>
            </w:r>
            <w:r>
              <w:rPr>
                <w:rFonts w:ascii="Times New Roman" w:hAnsi="Times New Roman" w:cs="Times New Roman"/>
                <w:color w:val="000000" w:themeColor="text1"/>
                <w:sz w:val="21"/>
                <w:szCs w:val="21"/>
                <w:highlight w:val="none"/>
                <w:vertAlign w:val="superscript"/>
                <w14:textFill>
                  <w14:solidFill>
                    <w14:schemeClr w14:val="tx1"/>
                  </w14:solidFill>
                </w14:textFill>
              </w:rPr>
              <w:t>4</w:t>
            </w:r>
            <w:r>
              <w:rPr>
                <w:rFonts w:ascii="Times New Roman" w:hAnsi="Times New Roman" w:cs="Times New Roman"/>
                <w:color w:val="000000" w:themeColor="text1"/>
                <w:sz w:val="21"/>
                <w:szCs w:val="21"/>
                <w:highlight w:val="none"/>
                <w14:textFill>
                  <w14:solidFill>
                    <w14:schemeClr w14:val="tx1"/>
                  </w14:solidFill>
                </w14:textFill>
              </w:rPr>
              <w:t>Nm</w:t>
            </w:r>
            <w:r>
              <w:rPr>
                <w:rFonts w:ascii="Times New Roman" w:hAnsi="Times New Roman" w:cs="Times New Roman"/>
                <w:color w:val="000000" w:themeColor="text1"/>
                <w:sz w:val="21"/>
                <w:szCs w:val="21"/>
                <w:highlight w:val="none"/>
                <w:vertAlign w:val="superscript"/>
                <w14:textFill>
                  <w14:solidFill>
                    <w14:schemeClr w14:val="tx1"/>
                  </w14:solidFill>
                </w14:textFill>
              </w:rPr>
              <w:t>3</w:t>
            </w:r>
          </w:p>
        </w:tc>
        <w:tc>
          <w:tcPr>
            <w:tcW w:w="20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restart"/>
            <w:tcBorders>
              <w:top w:val="single" w:color="auto" w:sz="4" w:space="0"/>
              <w:left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过程</w:t>
            </w:r>
          </w:p>
        </w:tc>
        <w:tc>
          <w:tcPr>
            <w:tcW w:w="36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lang w:eastAsia="en-US"/>
                <w14:textFill>
                  <w14:solidFill>
                    <w14:schemeClr w14:val="tx1"/>
                  </w14:solidFill>
                </w14:textFill>
              </w:rPr>
            </w:pPr>
            <w:r>
              <w:rPr>
                <w:rFonts w:hint="eastAsia"/>
                <w:color w:val="000000" w:themeColor="text1"/>
                <w:highlight w:val="none"/>
                <w14:textFill>
                  <w14:solidFill>
                    <w14:schemeClr w14:val="tx1"/>
                  </w14:solidFill>
                </w14:textFill>
              </w:rPr>
              <w:t>氟利昂、二氧化碳逃逸</w:t>
            </w:r>
            <w:r>
              <w:rPr>
                <w:color w:val="000000" w:themeColor="text1"/>
                <w:highlight w:val="none"/>
                <w14:textFill>
                  <w14:solidFill>
                    <w14:schemeClr w14:val="tx1"/>
                  </w14:solidFill>
                </w14:textFill>
              </w:rPr>
              <w:t>排放量</w:t>
            </w:r>
          </w:p>
        </w:tc>
        <w:tc>
          <w:tcPr>
            <w:tcW w:w="1795"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t</w:t>
            </w:r>
          </w:p>
        </w:tc>
        <w:tc>
          <w:tcPr>
            <w:tcW w:w="20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36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天热气、二氧化碳</w:t>
            </w:r>
            <w:r>
              <w:rPr>
                <w:rFonts w:hint="eastAsia"/>
                <w:color w:val="000000" w:themeColor="text1"/>
                <w:highlight w:val="none"/>
                <w14:textFill>
                  <w14:solidFill>
                    <w14:schemeClr w14:val="tx1"/>
                  </w14:solidFill>
                </w14:textFill>
              </w:rPr>
              <w:t>逃逸</w:t>
            </w:r>
            <w:r>
              <w:rPr>
                <w:color w:val="000000" w:themeColor="text1"/>
                <w:highlight w:val="none"/>
                <w14:textFill>
                  <w14:solidFill>
                    <w14:schemeClr w14:val="tx1"/>
                  </w14:solidFill>
                </w14:textFill>
              </w:rPr>
              <w:t>排放量</w:t>
            </w:r>
          </w:p>
        </w:tc>
        <w:tc>
          <w:tcPr>
            <w:tcW w:w="1795"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t</w:t>
            </w:r>
          </w:p>
        </w:tc>
        <w:tc>
          <w:tcPr>
            <w:tcW w:w="20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restart"/>
            <w:tcBorders>
              <w:top w:val="single" w:color="auto" w:sz="4" w:space="0"/>
              <w:left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购入、输出的电力</w:t>
            </w:r>
          </w:p>
        </w:tc>
        <w:tc>
          <w:tcPr>
            <w:tcW w:w="36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从其他企业购买的电力</w:t>
            </w:r>
          </w:p>
        </w:tc>
        <w:tc>
          <w:tcPr>
            <w:tcW w:w="1795"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MWh</w:t>
            </w:r>
          </w:p>
        </w:tc>
        <w:tc>
          <w:tcPr>
            <w:tcW w:w="20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36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lang w:eastAsia="en-US"/>
                <w14:textFill>
                  <w14:solidFill>
                    <w14:schemeClr w14:val="tx1"/>
                  </w14:solidFill>
                </w14:textFill>
              </w:rPr>
            </w:pPr>
            <w:r>
              <w:rPr>
                <w:color w:val="000000" w:themeColor="text1"/>
                <w:szCs w:val="21"/>
                <w:highlight w:val="none"/>
                <w14:textFill>
                  <w14:solidFill>
                    <w14:schemeClr w14:val="tx1"/>
                  </w14:solidFill>
                </w14:textFill>
              </w:rPr>
              <w:t>输出的电力</w:t>
            </w:r>
          </w:p>
        </w:tc>
        <w:tc>
          <w:tcPr>
            <w:tcW w:w="1795"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MWh</w:t>
            </w:r>
          </w:p>
        </w:tc>
        <w:tc>
          <w:tcPr>
            <w:tcW w:w="20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restart"/>
            <w:tcBorders>
              <w:top w:val="single" w:color="auto" w:sz="4" w:space="0"/>
              <w:left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购入、输出的热力</w:t>
            </w:r>
          </w:p>
        </w:tc>
        <w:tc>
          <w:tcPr>
            <w:tcW w:w="36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从其他企业购买的热力</w:t>
            </w:r>
          </w:p>
        </w:tc>
        <w:tc>
          <w:tcPr>
            <w:tcW w:w="1795"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GJ</w:t>
            </w:r>
          </w:p>
        </w:tc>
        <w:tc>
          <w:tcPr>
            <w:tcW w:w="20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340" w:hRule="exact"/>
          <w:jc w:val="center"/>
        </w:trPr>
        <w:tc>
          <w:tcPr>
            <w:tcW w:w="1819"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c>
          <w:tcPr>
            <w:tcW w:w="36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lang w:eastAsia="en-US"/>
                <w14:textFill>
                  <w14:solidFill>
                    <w14:schemeClr w14:val="tx1"/>
                  </w14:solidFill>
                </w14:textFill>
              </w:rPr>
            </w:pPr>
            <w:r>
              <w:rPr>
                <w:color w:val="000000" w:themeColor="text1"/>
                <w:szCs w:val="21"/>
                <w:highlight w:val="none"/>
                <w14:textFill>
                  <w14:solidFill>
                    <w14:schemeClr w14:val="tx1"/>
                  </w14:solidFill>
                </w14:textFill>
              </w:rPr>
              <w:t>输出的热力</w:t>
            </w:r>
          </w:p>
        </w:tc>
        <w:tc>
          <w:tcPr>
            <w:tcW w:w="1795" w:type="dxa"/>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lang w:eastAsia="en-US" w:bidi="en-US"/>
                <w14:textFill>
                  <w14:solidFill>
                    <w14:schemeClr w14:val="tx1"/>
                  </w14:solidFill>
                </w14:textFill>
              </w:rPr>
              <w:t>GJ</w:t>
            </w:r>
          </w:p>
        </w:tc>
        <w:tc>
          <w:tcPr>
            <w:tcW w:w="20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themeColor="text1"/>
                <w:szCs w:val="21"/>
                <w:highlight w:val="none"/>
                <w14:textFill>
                  <w14:solidFill>
                    <w14:schemeClr w14:val="tx1"/>
                  </w14:solidFill>
                </w14:textFill>
              </w:rPr>
            </w:pPr>
          </w:p>
        </w:tc>
      </w:tr>
      <w:tr>
        <w:tblPrEx>
          <w:tblCellMar>
            <w:top w:w="0" w:type="dxa"/>
            <w:left w:w="10" w:type="dxa"/>
            <w:bottom w:w="0" w:type="dxa"/>
            <w:right w:w="10" w:type="dxa"/>
          </w:tblCellMar>
        </w:tblPrEx>
        <w:trPr>
          <w:trHeight w:val="1008" w:hRule="exact"/>
          <w:jc w:val="center"/>
        </w:trPr>
        <w:tc>
          <w:tcPr>
            <w:tcW w:w="9245" w:type="dxa"/>
            <w:gridSpan w:val="5"/>
            <w:tcBorders>
              <w:top w:val="single" w:color="auto" w:sz="4" w:space="0"/>
              <w:left w:val="single" w:color="auto" w:sz="4" w:space="0"/>
              <w:bottom w:val="single" w:color="auto" w:sz="4" w:space="0"/>
              <w:right w:val="single" w:color="auto" w:sz="4" w:space="0"/>
            </w:tcBorders>
            <w:vAlign w:val="center"/>
          </w:tcPr>
          <w:p>
            <w:pPr>
              <w:pStyle w:val="30"/>
              <w:spacing w:after="0" w:line="240" w:lineRule="auto"/>
              <w:ind w:left="848" w:leftChars="311" w:hanging="195" w:hangingChars="93"/>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vertAlign w:val="superscript"/>
                <w14:textFill>
                  <w14:solidFill>
                    <w14:schemeClr w14:val="tx1"/>
                  </w14:solidFill>
                </w14:textFill>
              </w:rPr>
              <w:t xml:space="preserve">a  </w:t>
            </w:r>
            <w:r>
              <w:rPr>
                <w:rFonts w:ascii="Times New Roman" w:hAnsi="Times New Roman" w:cs="Times New Roman"/>
                <w:color w:val="000000" w:themeColor="text1"/>
                <w:sz w:val="21"/>
                <w:szCs w:val="21"/>
                <w:highlight w:val="none"/>
                <w14:textFill>
                  <w14:solidFill>
                    <w14:schemeClr w14:val="tx1"/>
                  </w14:solidFill>
                </w14:textFill>
              </w:rPr>
              <w:t>报告主体如果还从事</w:t>
            </w:r>
            <w:r>
              <w:rPr>
                <w:rFonts w:hint="eastAsia" w:ascii="Times New Roman" w:hAnsi="Times New Roman" w:cs="Times New Roman"/>
                <w:color w:val="000000" w:themeColor="text1"/>
                <w:sz w:val="21"/>
                <w:szCs w:val="21"/>
                <w:highlight w:val="none"/>
                <w14:textFill>
                  <w14:solidFill>
                    <w14:schemeClr w14:val="tx1"/>
                  </w14:solidFill>
                </w14:textFill>
              </w:rPr>
              <w:t>多晶硅</w:t>
            </w:r>
            <w:r>
              <w:rPr>
                <w:rFonts w:ascii="Times New Roman" w:hAnsi="Times New Roman" w:cs="Times New Roman"/>
                <w:color w:val="000000" w:themeColor="text1"/>
                <w:sz w:val="21"/>
                <w:szCs w:val="21"/>
                <w:highlight w:val="none"/>
                <w14:textFill>
                  <w14:solidFill>
                    <w14:schemeClr w14:val="tx1"/>
                  </w14:solidFill>
                </w14:textFill>
              </w:rPr>
              <w:t>以外的产品生产活动，并存在本部分未涵盖的温室气体排放环节，应自行加行报告。</w:t>
            </w:r>
          </w:p>
          <w:p>
            <w:pPr>
              <w:spacing w:line="240" w:lineRule="auto"/>
              <w:ind w:firstLine="630" w:firstLineChars="300"/>
              <w:rPr>
                <w:color w:val="000000" w:themeColor="text1"/>
                <w:szCs w:val="21"/>
                <w:highlight w:val="none"/>
                <w14:textFill>
                  <w14:solidFill>
                    <w14:schemeClr w14:val="tx1"/>
                  </w14:solidFill>
                </w14:textFill>
              </w:rPr>
            </w:pPr>
            <w:r>
              <w:rPr>
                <w:rFonts w:hint="eastAsia"/>
                <w:color w:val="000000" w:themeColor="text1"/>
                <w:szCs w:val="21"/>
                <w:highlight w:val="none"/>
                <w:vertAlign w:val="superscript"/>
                <w:lang w:bidi="en-US"/>
                <w14:textFill>
                  <w14:solidFill>
                    <w14:schemeClr w14:val="tx1"/>
                  </w14:solidFill>
                </w14:textFill>
              </w:rPr>
              <w:t xml:space="preserve">b  </w:t>
            </w:r>
            <w:r>
              <w:rPr>
                <w:color w:val="000000" w:themeColor="text1"/>
                <w:szCs w:val="21"/>
                <w:highlight w:val="none"/>
                <w14:textFill>
                  <w14:solidFill>
                    <w14:schemeClr w14:val="tx1"/>
                  </w14:solidFill>
                </w14:textFill>
              </w:rPr>
              <w:t>报告主体应自行添加未在表中列出但企业实际消耗的其他能源品种。</w:t>
            </w:r>
          </w:p>
        </w:tc>
      </w:tr>
    </w:tbl>
    <w:p>
      <w:pPr>
        <w:spacing w:line="1" w:lineRule="exact"/>
        <w:ind w:firstLine="40"/>
        <w:rPr>
          <w:color w:val="000000" w:themeColor="text1"/>
          <w:sz w:val="2"/>
          <w:szCs w:val="2"/>
          <w:highlight w:val="none"/>
          <w14:textFill>
            <w14:solidFill>
              <w14:schemeClr w14:val="tx1"/>
            </w14:solidFill>
          </w14:textFill>
        </w:rPr>
      </w:pPr>
    </w:p>
    <w:p>
      <w:pPr>
        <w:spacing w:after="219" w:line="1" w:lineRule="exact"/>
        <w:ind w:firstLine="420"/>
        <w:rPr>
          <w:color w:val="000000" w:themeColor="text1"/>
          <w:highlight w:val="none"/>
          <w14:textFill>
            <w14:solidFill>
              <w14:schemeClr w14:val="tx1"/>
            </w14:solidFill>
          </w14:textFill>
        </w:rPr>
      </w:pPr>
    </w:p>
    <w:p>
      <w:p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2"/>
        <w:spacing w:before="120" w:after="120"/>
        <w:jc w:val="center"/>
        <w:rPr>
          <w:color w:val="000000" w:themeColor="text1"/>
          <w:sz w:val="21"/>
          <w:szCs w:val="21"/>
          <w:highlight w:val="none"/>
          <w14:textFill>
            <w14:solidFill>
              <w14:schemeClr w14:val="tx1"/>
            </w14:solidFill>
          </w14:textFill>
        </w:rPr>
      </w:pPr>
      <w:bookmarkStart w:id="197" w:name="_Toc4334"/>
      <w:bookmarkStart w:id="198" w:name="_Toc14537"/>
      <w:r>
        <w:rPr>
          <w:rFonts w:hint="eastAsia"/>
          <w:color w:val="000000" w:themeColor="text1"/>
          <w:sz w:val="21"/>
          <w:szCs w:val="21"/>
          <w:highlight w:val="none"/>
          <w14:textFill>
            <w14:solidFill>
              <w14:schemeClr w14:val="tx1"/>
            </w14:solidFill>
          </w14:textFill>
        </w:rPr>
        <w:t>表</w:t>
      </w:r>
      <w:r>
        <w:rPr>
          <w:rFonts w:hint="eastAsia"/>
          <w:color w:val="000000" w:themeColor="text1"/>
          <w:sz w:val="21"/>
          <w:szCs w:val="21"/>
          <w:highlight w:val="none"/>
          <w:lang w:val="en-US" w:eastAsia="zh-CN"/>
          <w14:textFill>
            <w14:solidFill>
              <w14:schemeClr w14:val="tx1"/>
            </w14:solidFill>
          </w14:textFill>
        </w:rPr>
        <w:t>B</w:t>
      </w:r>
      <w:r>
        <w:rPr>
          <w:rFonts w:hint="eastAsia"/>
          <w:color w:val="000000" w:themeColor="text1"/>
          <w:sz w:val="21"/>
          <w:szCs w:val="21"/>
          <w:highlight w:val="none"/>
          <w14:textFill>
            <w14:solidFill>
              <w14:schemeClr w14:val="tx1"/>
            </w14:solidFill>
          </w14:textFill>
        </w:rPr>
        <w:t>.3报告主体排放因子相关数据一览表</w:t>
      </w:r>
      <w:r>
        <w:rPr>
          <w:rFonts w:hint="eastAsia"/>
          <w:color w:val="000000" w:themeColor="text1"/>
          <w:sz w:val="21"/>
          <w:szCs w:val="21"/>
          <w:highlight w:val="none"/>
          <w:vertAlign w:val="superscript"/>
          <w14:textFill>
            <w14:solidFill>
              <w14:schemeClr w14:val="tx1"/>
            </w14:solidFill>
          </w14:textFill>
        </w:rPr>
        <w:t>a</w:t>
      </w:r>
      <w:bookmarkEnd w:id="197"/>
      <w:bookmarkEnd w:id="198"/>
    </w:p>
    <w:tbl>
      <w:tblPr>
        <w:tblStyle w:val="15"/>
        <w:tblW w:w="0" w:type="auto"/>
        <w:jc w:val="center"/>
        <w:tblLayout w:type="fixed"/>
        <w:tblCellMar>
          <w:top w:w="0" w:type="dxa"/>
          <w:left w:w="10" w:type="dxa"/>
          <w:bottom w:w="0" w:type="dxa"/>
          <w:right w:w="10" w:type="dxa"/>
        </w:tblCellMar>
      </w:tblPr>
      <w:tblGrid>
        <w:gridCol w:w="1810"/>
        <w:gridCol w:w="3590"/>
        <w:gridCol w:w="1800"/>
        <w:gridCol w:w="2016"/>
      </w:tblGrid>
      <w:tr>
        <w:tblPrEx>
          <w:tblCellMar>
            <w:top w:w="0" w:type="dxa"/>
            <w:left w:w="10" w:type="dxa"/>
            <w:bottom w:w="0" w:type="dxa"/>
            <w:right w:w="10" w:type="dxa"/>
          </w:tblCellMar>
        </w:tblPrEx>
        <w:trPr>
          <w:trHeight w:val="646" w:hRule="exact"/>
          <w:tblHeader/>
          <w:jc w:val="center"/>
        </w:trPr>
        <w:tc>
          <w:tcPr>
            <w:tcW w:w="181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黑体" w:hAnsi="黑体" w:eastAsia="黑体" w:cs="黑体"/>
                <w:color w:val="000000" w:themeColor="text1"/>
                <w:sz w:val="18"/>
                <w:szCs w:val="18"/>
                <w:highlight w:val="none"/>
                <w14:textFill>
                  <w14:solidFill>
                    <w14:schemeClr w14:val="tx1"/>
                  </w14:solidFill>
                </w14:textFill>
              </w:rPr>
            </w:pPr>
            <w:r>
              <w:rPr>
                <w:rFonts w:hint="eastAsia" w:ascii="黑体" w:hAnsi="黑体" w:eastAsia="黑体" w:cs="黑体"/>
                <w:color w:val="000000" w:themeColor="text1"/>
                <w:sz w:val="18"/>
                <w:szCs w:val="18"/>
                <w:highlight w:val="none"/>
                <w14:textFill>
                  <w14:solidFill>
                    <w14:schemeClr w14:val="tx1"/>
                  </w14:solidFill>
                </w14:textFill>
              </w:rPr>
              <w:t>排放源类别</w:t>
            </w:r>
          </w:p>
        </w:tc>
        <w:tc>
          <w:tcPr>
            <w:tcW w:w="359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黑体" w:hAnsi="黑体" w:eastAsia="黑体" w:cs="黑体"/>
                <w:color w:val="000000" w:themeColor="text1"/>
                <w:sz w:val="18"/>
                <w:szCs w:val="18"/>
                <w:highlight w:val="none"/>
                <w14:textFill>
                  <w14:solidFill>
                    <w14:schemeClr w14:val="tx1"/>
                  </w14:solidFill>
                </w14:textFill>
              </w:rPr>
            </w:pPr>
            <w:r>
              <w:rPr>
                <w:rFonts w:hint="eastAsia" w:ascii="黑体" w:hAnsi="黑体" w:eastAsia="黑体" w:cs="黑体"/>
                <w:color w:val="000000" w:themeColor="text1"/>
                <w:sz w:val="18"/>
                <w:szCs w:val="18"/>
                <w:highlight w:val="none"/>
                <w14:textFill>
                  <w14:solidFill>
                    <w14:schemeClr w14:val="tx1"/>
                  </w14:solidFill>
                </w14:textFill>
              </w:rPr>
              <w:t>燃料品种</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黑体" w:hAnsi="黑体" w:eastAsia="黑体" w:cs="黑体"/>
                <w:color w:val="000000" w:themeColor="text1"/>
                <w:sz w:val="18"/>
                <w:szCs w:val="18"/>
                <w:highlight w:val="none"/>
                <w14:textFill>
                  <w14:solidFill>
                    <w14:schemeClr w14:val="tx1"/>
                  </w14:solidFill>
                </w14:textFill>
              </w:rPr>
            </w:pPr>
            <w:r>
              <w:rPr>
                <w:rFonts w:hint="eastAsia" w:ascii="黑体" w:hAnsi="黑体" w:eastAsia="黑体" w:cs="黑体"/>
                <w:color w:val="000000" w:themeColor="text1"/>
                <w:sz w:val="18"/>
                <w:szCs w:val="18"/>
                <w:highlight w:val="none"/>
                <w14:textFill>
                  <w14:solidFill>
                    <w14:schemeClr w14:val="tx1"/>
                  </w14:solidFill>
                </w14:textFill>
              </w:rPr>
              <w:t xml:space="preserve">单位热值含碳量 </w:t>
            </w:r>
            <w:r>
              <w:rPr>
                <w:rFonts w:hint="eastAsia" w:ascii="黑体" w:hAnsi="黑体" w:eastAsia="黑体" w:cs="黑体"/>
                <w:color w:val="000000" w:themeColor="text1"/>
                <w:sz w:val="18"/>
                <w:szCs w:val="18"/>
                <w:highlight w:val="none"/>
                <w:lang w:bidi="en-US"/>
                <w14:textFill>
                  <w14:solidFill>
                    <w14:schemeClr w14:val="tx1"/>
                  </w14:solidFill>
                </w14:textFill>
              </w:rPr>
              <w:t>tC/GJ</w:t>
            </w:r>
          </w:p>
        </w:tc>
        <w:tc>
          <w:tcPr>
            <w:tcW w:w="2016" w:type="dxa"/>
            <w:tcBorders>
              <w:top w:val="single" w:color="auto" w:sz="4" w:space="0"/>
              <w:left w:val="single" w:color="auto" w:sz="4" w:space="0"/>
              <w:right w:val="single" w:color="auto" w:sz="4" w:space="0"/>
            </w:tcBorders>
            <w:shd w:val="clear" w:color="auto" w:fill="FFFFFF"/>
            <w:vAlign w:val="center"/>
          </w:tcPr>
          <w:p>
            <w:pPr>
              <w:pStyle w:val="30"/>
              <w:spacing w:line="240" w:lineRule="auto"/>
              <w:ind w:firstLine="0" w:firstLineChars="0"/>
              <w:jc w:val="center"/>
              <w:rPr>
                <w:rFonts w:hint="eastAsia" w:ascii="黑体" w:hAnsi="黑体" w:eastAsia="黑体" w:cs="黑体"/>
                <w:color w:val="000000" w:themeColor="text1"/>
                <w:sz w:val="18"/>
                <w:szCs w:val="18"/>
                <w:highlight w:val="none"/>
                <w14:textFill>
                  <w14:solidFill>
                    <w14:schemeClr w14:val="tx1"/>
                  </w14:solidFill>
                </w14:textFill>
              </w:rPr>
            </w:pPr>
            <w:r>
              <w:rPr>
                <w:rFonts w:hint="eastAsia" w:ascii="黑体" w:hAnsi="黑体" w:eastAsia="黑体" w:cs="黑体"/>
                <w:color w:val="000000" w:themeColor="text1"/>
                <w:sz w:val="18"/>
                <w:szCs w:val="18"/>
                <w:highlight w:val="none"/>
                <w14:textFill>
                  <w14:solidFill>
                    <w14:schemeClr w14:val="tx1"/>
                  </w14:solidFill>
                </w14:textFill>
              </w:rPr>
              <w:t>碳氧化率</w:t>
            </w:r>
          </w:p>
          <w:p>
            <w:pPr>
              <w:pStyle w:val="30"/>
              <w:spacing w:after="0" w:line="240" w:lineRule="auto"/>
              <w:ind w:firstLine="0" w:firstLineChars="0"/>
              <w:jc w:val="center"/>
              <w:rPr>
                <w:rFonts w:hint="eastAsia" w:ascii="黑体" w:hAnsi="黑体" w:eastAsia="黑体" w:cs="黑体"/>
                <w:color w:val="000000" w:themeColor="text1"/>
                <w:sz w:val="18"/>
                <w:szCs w:val="18"/>
                <w:highlight w:val="none"/>
                <w14:textFill>
                  <w14:solidFill>
                    <w14:schemeClr w14:val="tx1"/>
                  </w14:solidFill>
                </w14:textFill>
              </w:rPr>
            </w:pPr>
            <w:r>
              <w:rPr>
                <w:rFonts w:hint="eastAsia" w:ascii="黑体" w:hAnsi="黑体" w:eastAsia="黑体" w:cs="黑体"/>
                <w:color w:val="000000" w:themeColor="text1"/>
                <w:sz w:val="18"/>
                <w:szCs w:val="18"/>
                <w:highlight w:val="none"/>
                <w14:textFill>
                  <w14:solidFill>
                    <w14:schemeClr w14:val="tx1"/>
                  </w14:solidFill>
                </w14:textFill>
              </w:rPr>
              <w:t>%</w:t>
            </w:r>
          </w:p>
        </w:tc>
      </w:tr>
      <w:tr>
        <w:tblPrEx>
          <w:tblCellMar>
            <w:top w:w="0" w:type="dxa"/>
            <w:left w:w="10" w:type="dxa"/>
            <w:bottom w:w="0" w:type="dxa"/>
            <w:right w:w="10" w:type="dxa"/>
          </w:tblCellMar>
        </w:tblPrEx>
        <w:trPr>
          <w:trHeight w:val="360" w:hRule="exact"/>
          <w:jc w:val="center"/>
        </w:trPr>
        <w:tc>
          <w:tcPr>
            <w:tcW w:w="1810" w:type="dxa"/>
            <w:vMerge w:val="restart"/>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燃料燃烧</w:t>
            </w:r>
            <w:r>
              <w:rPr>
                <w:rFonts w:hint="eastAsia" w:ascii="宋体" w:hAnsi="宋体" w:eastAsia="宋体" w:cs="宋体"/>
                <w:color w:val="000000" w:themeColor="text1"/>
                <w:sz w:val="18"/>
                <w:szCs w:val="18"/>
                <w:highlight w:val="none"/>
                <w:vertAlign w:val="superscript"/>
                <w:lang w:eastAsia="en-US" w:bidi="en-US"/>
                <w14:textFill>
                  <w14:solidFill>
                    <w14:schemeClr w14:val="tx1"/>
                  </w14:solidFill>
                </w14:textFill>
              </w:rPr>
              <w:t>b</w:t>
            </w:r>
          </w:p>
        </w:tc>
        <w:tc>
          <w:tcPr>
            <w:tcW w:w="359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无烟煤</w:t>
            </w:r>
          </w:p>
        </w:tc>
        <w:tc>
          <w:tcPr>
            <w:tcW w:w="1800" w:type="dxa"/>
            <w:tcBorders>
              <w:top w:val="single" w:color="auto" w:sz="4" w:space="0"/>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烟煤</w:t>
            </w:r>
          </w:p>
        </w:tc>
        <w:tc>
          <w:tcPr>
            <w:tcW w:w="1800" w:type="dxa"/>
            <w:tcBorders>
              <w:top w:val="single" w:color="auto" w:sz="4" w:space="0"/>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褐煤</w:t>
            </w:r>
          </w:p>
        </w:tc>
        <w:tc>
          <w:tcPr>
            <w:tcW w:w="1800" w:type="dxa"/>
            <w:tcBorders>
              <w:top w:val="single" w:color="auto" w:sz="4" w:space="0"/>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tcBorders>
            <w:shd w:val="clear" w:color="auto" w:fill="FFFFFF"/>
            <w:vAlign w:val="center"/>
          </w:tcPr>
          <w:p>
            <w:pPr>
              <w:pStyle w:val="30"/>
              <w:spacing w:before="80"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洗精煤</w:t>
            </w:r>
          </w:p>
        </w:tc>
        <w:tc>
          <w:tcPr>
            <w:tcW w:w="1800" w:type="dxa"/>
            <w:tcBorders>
              <w:top w:val="single" w:color="auto" w:sz="4" w:space="0"/>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tcBorders>
            <w:shd w:val="clear" w:color="auto" w:fill="FFFFFF"/>
            <w:vAlign w:val="center"/>
          </w:tcPr>
          <w:p>
            <w:pPr>
              <w:pStyle w:val="30"/>
              <w:spacing w:before="80"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其他洗煤</w:t>
            </w:r>
          </w:p>
        </w:tc>
        <w:tc>
          <w:tcPr>
            <w:tcW w:w="1800" w:type="dxa"/>
            <w:tcBorders>
              <w:top w:val="single" w:color="auto" w:sz="4" w:space="0"/>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55"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tcBorders>
            <w:shd w:val="clear" w:color="auto" w:fill="FFFFFF"/>
            <w:vAlign w:val="center"/>
          </w:tcPr>
          <w:p>
            <w:pPr>
              <w:pStyle w:val="30"/>
              <w:spacing w:before="80"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其他煤制品</w:t>
            </w:r>
          </w:p>
        </w:tc>
        <w:tc>
          <w:tcPr>
            <w:tcW w:w="1800" w:type="dxa"/>
            <w:tcBorders>
              <w:top w:val="single" w:color="auto" w:sz="4" w:space="0"/>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5"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石油焦</w:t>
            </w:r>
          </w:p>
        </w:tc>
        <w:tc>
          <w:tcPr>
            <w:tcW w:w="1800" w:type="dxa"/>
            <w:tcBorders>
              <w:top w:val="single" w:color="auto" w:sz="4" w:space="0"/>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焦炭</w:t>
            </w:r>
          </w:p>
        </w:tc>
        <w:tc>
          <w:tcPr>
            <w:tcW w:w="1800" w:type="dxa"/>
            <w:tcBorders>
              <w:top w:val="single" w:color="auto" w:sz="4" w:space="0"/>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原油</w:t>
            </w:r>
          </w:p>
        </w:tc>
        <w:tc>
          <w:tcPr>
            <w:tcW w:w="1800" w:type="dxa"/>
            <w:tcBorders>
              <w:top w:val="single" w:color="auto" w:sz="4" w:space="0"/>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燃料油</w:t>
            </w:r>
          </w:p>
        </w:tc>
        <w:tc>
          <w:tcPr>
            <w:tcW w:w="1800" w:type="dxa"/>
            <w:tcBorders>
              <w:top w:val="single" w:color="auto" w:sz="4" w:space="0"/>
              <w:left w:val="single" w:color="auto" w:sz="4" w:space="0"/>
              <w:bottom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汽油</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柴油</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煤油</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液化天然气</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60"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液化石油气</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焦油</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1810" w:type="dxa"/>
            <w:vMerge w:val="continue"/>
            <w:tcBorders>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焦炉煤气</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高炉煤气</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转炉煤气</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其他煤气</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1810" w:type="dxa"/>
            <w:vMerge w:val="continue"/>
            <w:tcBorders>
              <w:lef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天然气</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1810" w:type="dxa"/>
            <w:vMerge w:val="continue"/>
            <w:tcBorders>
              <w:left w:val="single" w:color="auto" w:sz="4" w:space="0"/>
              <w:bottom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炼厂干气</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CellMar>
            <w:top w:w="0" w:type="dxa"/>
            <w:left w:w="10" w:type="dxa"/>
            <w:bottom w:w="0" w:type="dxa"/>
            <w:right w:w="10" w:type="dxa"/>
          </w:tblCellMar>
        </w:tblPrEx>
        <w:trPr>
          <w:trHeight w:val="374" w:hRule="exact"/>
          <w:jc w:val="center"/>
        </w:trPr>
        <w:tc>
          <w:tcPr>
            <w:tcW w:w="18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能源的原材料用途</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参数名称</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量值</w:t>
            </w: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单位</w:t>
            </w:r>
          </w:p>
        </w:tc>
      </w:tr>
      <w:tr>
        <w:tblPrEx>
          <w:tblCellMar>
            <w:top w:w="0" w:type="dxa"/>
            <w:left w:w="10" w:type="dxa"/>
            <w:bottom w:w="0" w:type="dxa"/>
            <w:right w:w="10" w:type="dxa"/>
          </w:tblCellMar>
        </w:tblPrEx>
        <w:trPr>
          <w:trHeight w:val="374" w:hRule="exact"/>
          <w:jc w:val="center"/>
        </w:trPr>
        <w:tc>
          <w:tcPr>
            <w:tcW w:w="18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氢气生产消耗天然气的排放因子</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tCO2／10</w:t>
            </w:r>
            <w:r>
              <w:rPr>
                <w:rFonts w:hint="eastAsia" w:ascii="宋体" w:hAnsi="宋体" w:eastAsia="宋体" w:cs="宋体"/>
                <w:color w:val="000000" w:themeColor="text1"/>
                <w:sz w:val="18"/>
                <w:szCs w:val="18"/>
                <w:highlight w:val="none"/>
                <w:vertAlign w:val="superscript"/>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Nm</w:t>
            </w:r>
            <w:r>
              <w:rPr>
                <w:rFonts w:hint="eastAsia" w:ascii="宋体" w:hAnsi="宋体" w:eastAsia="宋体" w:cs="宋体"/>
                <w:color w:val="000000" w:themeColor="text1"/>
                <w:sz w:val="18"/>
                <w:szCs w:val="18"/>
                <w:highlight w:val="none"/>
                <w:vertAlign w:val="superscript"/>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H</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p>
        </w:tc>
      </w:tr>
      <w:tr>
        <w:tblPrEx>
          <w:tblCellMar>
            <w:top w:w="0" w:type="dxa"/>
            <w:left w:w="10" w:type="dxa"/>
            <w:bottom w:w="0" w:type="dxa"/>
            <w:right w:w="10" w:type="dxa"/>
          </w:tblCellMar>
        </w:tblPrEx>
        <w:trPr>
          <w:trHeight w:val="374" w:hRule="exact"/>
          <w:jc w:val="center"/>
        </w:trPr>
        <w:tc>
          <w:tcPr>
            <w:tcW w:w="18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氢气生产消耗甲醇的排放因子</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tCO2／10</w:t>
            </w:r>
            <w:r>
              <w:rPr>
                <w:rFonts w:hint="eastAsia" w:ascii="宋体" w:hAnsi="宋体" w:eastAsia="宋体" w:cs="宋体"/>
                <w:color w:val="000000" w:themeColor="text1"/>
                <w:sz w:val="18"/>
                <w:szCs w:val="18"/>
                <w:highlight w:val="none"/>
                <w:vertAlign w:val="superscript"/>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Nm</w:t>
            </w:r>
            <w:r>
              <w:rPr>
                <w:rFonts w:hint="eastAsia" w:ascii="宋体" w:hAnsi="宋体" w:eastAsia="宋体" w:cs="宋体"/>
                <w:color w:val="000000" w:themeColor="text1"/>
                <w:sz w:val="18"/>
                <w:szCs w:val="18"/>
                <w:highlight w:val="none"/>
                <w:vertAlign w:val="superscript"/>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H</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p>
        </w:tc>
      </w:tr>
      <w:tr>
        <w:tblPrEx>
          <w:tblCellMar>
            <w:top w:w="0" w:type="dxa"/>
            <w:left w:w="10" w:type="dxa"/>
            <w:bottom w:w="0" w:type="dxa"/>
            <w:right w:w="10" w:type="dxa"/>
          </w:tblCellMar>
        </w:tblPrEx>
        <w:trPr>
          <w:trHeight w:val="374" w:hRule="exact"/>
          <w:jc w:val="center"/>
        </w:trPr>
        <w:tc>
          <w:tcPr>
            <w:tcW w:w="18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氢气生产消耗煤的排放因子</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tCO2／10</w:t>
            </w:r>
            <w:r>
              <w:rPr>
                <w:rFonts w:hint="eastAsia" w:ascii="宋体" w:hAnsi="宋体" w:eastAsia="宋体" w:cs="宋体"/>
                <w:color w:val="000000" w:themeColor="text1"/>
                <w:sz w:val="18"/>
                <w:szCs w:val="18"/>
                <w:highlight w:val="none"/>
                <w:vertAlign w:val="superscript"/>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Nm</w:t>
            </w:r>
            <w:r>
              <w:rPr>
                <w:rFonts w:hint="eastAsia" w:ascii="宋体" w:hAnsi="宋体" w:eastAsia="宋体" w:cs="宋体"/>
                <w:color w:val="000000" w:themeColor="text1"/>
                <w:sz w:val="18"/>
                <w:szCs w:val="18"/>
                <w:highlight w:val="none"/>
                <w:vertAlign w:val="superscript"/>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H</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p>
        </w:tc>
      </w:tr>
      <w:tr>
        <w:tblPrEx>
          <w:tblCellMar>
            <w:top w:w="0" w:type="dxa"/>
            <w:left w:w="10" w:type="dxa"/>
            <w:bottom w:w="0" w:type="dxa"/>
            <w:right w:w="10" w:type="dxa"/>
          </w:tblCellMar>
        </w:tblPrEx>
        <w:trPr>
          <w:trHeight w:val="374" w:hRule="exact"/>
          <w:jc w:val="center"/>
        </w:trPr>
        <w:tc>
          <w:tcPr>
            <w:tcW w:w="18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购入、输出的电力</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电力消费的排放因子</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eastAsia="en-US" w:bidi="en-US"/>
                <w14:textFill>
                  <w14:solidFill>
                    <w14:schemeClr w14:val="tx1"/>
                  </w14:solidFill>
                </w14:textFill>
              </w:rPr>
              <w:t>tg/MWh</w:t>
            </w:r>
          </w:p>
        </w:tc>
      </w:tr>
      <w:tr>
        <w:tblPrEx>
          <w:tblCellMar>
            <w:top w:w="0" w:type="dxa"/>
            <w:left w:w="10" w:type="dxa"/>
            <w:bottom w:w="0" w:type="dxa"/>
            <w:right w:w="10" w:type="dxa"/>
          </w:tblCellMar>
        </w:tblPrEx>
        <w:trPr>
          <w:trHeight w:val="374" w:hRule="exact"/>
          <w:jc w:val="center"/>
        </w:trPr>
        <w:tc>
          <w:tcPr>
            <w:tcW w:w="18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购入、输出的热力</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热力消费的排放因子</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eastAsia="en-US" w:bidi="en-US"/>
                <w14:textFill>
                  <w14:solidFill>
                    <w14:schemeClr w14:val="tx1"/>
                  </w14:solidFill>
                </w14:textFill>
              </w:rPr>
              <w:t>tCO</w:t>
            </w:r>
            <w:r>
              <w:rPr>
                <w:rFonts w:hint="eastAsia" w:ascii="宋体" w:hAnsi="宋体" w:eastAsia="宋体" w:cs="宋体"/>
                <w:color w:val="000000" w:themeColor="text1"/>
                <w:sz w:val="18"/>
                <w:szCs w:val="18"/>
                <w:highlight w:val="none"/>
                <w:vertAlign w:val="subscript"/>
                <w:lang w:eastAsia="en-US" w:bidi="en-US"/>
                <w14:textFill>
                  <w14:solidFill>
                    <w14:schemeClr w14:val="tx1"/>
                  </w14:solidFill>
                </w14:textFill>
              </w:rPr>
              <w:t>2</w:t>
            </w:r>
            <w:r>
              <w:rPr>
                <w:rFonts w:hint="eastAsia" w:ascii="宋体" w:hAnsi="宋体" w:eastAsia="宋体" w:cs="宋体"/>
                <w:color w:val="000000" w:themeColor="text1"/>
                <w:sz w:val="18"/>
                <w:szCs w:val="18"/>
                <w:highlight w:val="none"/>
                <w:lang w:eastAsia="en-US" w:bidi="en-US"/>
                <w14:textFill>
                  <w14:solidFill>
                    <w14:schemeClr w14:val="tx1"/>
                  </w14:solidFill>
                </w14:textFill>
              </w:rPr>
              <w:t>/GJ</w:t>
            </w:r>
          </w:p>
        </w:tc>
      </w:tr>
      <w:tr>
        <w:tblPrEx>
          <w:tblCellMar>
            <w:top w:w="0" w:type="dxa"/>
            <w:left w:w="10" w:type="dxa"/>
            <w:bottom w:w="0" w:type="dxa"/>
            <w:right w:w="10" w:type="dxa"/>
          </w:tblCellMar>
        </w:tblPrEx>
        <w:trPr>
          <w:trHeight w:val="1237" w:hRule="exact"/>
          <w:jc w:val="center"/>
        </w:trPr>
        <w:tc>
          <w:tcPr>
            <w:tcW w:w="921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left="848" w:leftChars="311" w:hanging="195" w:hangingChars="93"/>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21"/>
                <w:szCs w:val="21"/>
                <w:highlight w:val="none"/>
                <w:vertAlign w:val="superscript"/>
                <w14:textFill>
                  <w14:solidFill>
                    <w14:schemeClr w14:val="tx1"/>
                  </w14:solidFill>
                </w14:textFill>
              </w:rPr>
              <w:t xml:space="preserve">a  </w:t>
            </w:r>
            <w:r>
              <w:rPr>
                <w:rFonts w:ascii="Times New Roman" w:hAnsi="Times New Roman" w:cs="Times New Roman"/>
                <w:color w:val="000000" w:themeColor="text1"/>
                <w:sz w:val="18"/>
                <w:szCs w:val="18"/>
                <w:highlight w:val="none"/>
                <w14:textFill>
                  <w14:solidFill>
                    <w14:schemeClr w14:val="tx1"/>
                  </w14:solidFill>
                </w14:textFill>
              </w:rPr>
              <w:t>报告主体如果还从事</w:t>
            </w:r>
            <w:r>
              <w:rPr>
                <w:rFonts w:hint="eastAsia" w:ascii="Times New Roman" w:hAnsi="Times New Roman" w:cs="Times New Roman"/>
                <w:color w:val="000000" w:themeColor="text1"/>
                <w:sz w:val="18"/>
                <w:szCs w:val="18"/>
                <w:highlight w:val="none"/>
                <w14:textFill>
                  <w14:solidFill>
                    <w14:schemeClr w14:val="tx1"/>
                  </w14:solidFill>
                </w14:textFill>
              </w:rPr>
              <w:t>多晶硅</w:t>
            </w:r>
            <w:r>
              <w:rPr>
                <w:rFonts w:ascii="Times New Roman" w:hAnsi="Times New Roman" w:cs="Times New Roman"/>
                <w:color w:val="000000" w:themeColor="text1"/>
                <w:sz w:val="18"/>
                <w:szCs w:val="18"/>
                <w:highlight w:val="none"/>
                <w14:textFill>
                  <w14:solidFill>
                    <w14:schemeClr w14:val="tx1"/>
                  </w14:solidFill>
                </w14:textFill>
              </w:rPr>
              <w:t>以外的产品生产活动，并存在本部分未涵盖的温室气体排放环节，应自行加行报告。</w:t>
            </w:r>
          </w:p>
          <w:p>
            <w:pPr>
              <w:pStyle w:val="30"/>
              <w:spacing w:after="0" w:line="240" w:lineRule="auto"/>
              <w:ind w:firstLine="540" w:firstLineChars="300"/>
              <w:rPr>
                <w:rFonts w:ascii="Times New Roman" w:hAnsi="Times New Roman" w:eastAsia="Times New Roman" w:cs="Times New Roman"/>
                <w:color w:val="000000" w:themeColor="text1"/>
                <w:sz w:val="18"/>
                <w:szCs w:val="18"/>
                <w:highlight w:val="none"/>
                <w:lang w:bidi="en-US"/>
                <w14:textFill>
                  <w14:solidFill>
                    <w14:schemeClr w14:val="tx1"/>
                  </w14:solidFill>
                </w14:textFill>
              </w:rPr>
            </w:pPr>
            <w:r>
              <w:rPr>
                <w:rFonts w:hint="eastAsia" w:cs="Times New Roman"/>
                <w:color w:val="000000" w:themeColor="text1"/>
                <w:sz w:val="18"/>
                <w:szCs w:val="18"/>
                <w:highlight w:val="none"/>
                <w:vertAlign w:val="superscript"/>
                <w:lang w:bidi="en-US"/>
                <w14:textFill>
                  <w14:solidFill>
                    <w14:schemeClr w14:val="tx1"/>
                  </w14:solidFill>
                </w14:textFill>
              </w:rPr>
              <w:t xml:space="preserve">b  </w:t>
            </w:r>
            <w:r>
              <w:rPr>
                <w:rFonts w:ascii="Times New Roman" w:hAnsi="Times New Roman" w:cs="Times New Roman"/>
                <w:color w:val="000000" w:themeColor="text1"/>
                <w:sz w:val="18"/>
                <w:szCs w:val="18"/>
                <w:highlight w:val="none"/>
                <w14:textFill>
                  <w14:solidFill>
                    <w14:schemeClr w14:val="tx1"/>
                  </w14:solidFill>
                </w14:textFill>
              </w:rPr>
              <w:t>报告主体应自行添加未在表中列出但企业实际消耗的其他能源品种。</w:t>
            </w:r>
          </w:p>
        </w:tc>
      </w:tr>
    </w:tbl>
    <w:p>
      <w:pPr>
        <w:spacing w:line="1" w:lineRule="exact"/>
        <w:ind w:firstLine="0" w:firstLineChars="0"/>
        <w:rPr>
          <w:color w:val="000000" w:themeColor="text1"/>
          <w:highlight w:val="none"/>
          <w14:textFill>
            <w14:solidFill>
              <w14:schemeClr w14:val="tx1"/>
            </w14:solidFill>
          </w14:textFill>
        </w:rPr>
        <w:sectPr>
          <w:pgSz w:w="11900" w:h="16840"/>
          <w:pgMar w:top="2005" w:right="813" w:bottom="1373" w:left="1367" w:header="0" w:footer="3" w:gutter="0"/>
          <w:pgNumType w:fmt="decimal"/>
          <w:cols w:space="720" w:num="1"/>
          <w:docGrid w:linePitch="360" w:charSpace="0"/>
        </w:sectPr>
      </w:pPr>
    </w:p>
    <w:p>
      <w:pPr>
        <w:pStyle w:val="24"/>
        <w:keepNext/>
        <w:keepLines w:val="0"/>
        <w:pageBreakBefore w:val="0"/>
        <w:widowControl/>
        <w:shd w:val="clear" w:color="FFFFFF" w:fill="FFFFFF"/>
        <w:tabs>
          <w:tab w:val="clear" w:pos="360"/>
        </w:tabs>
        <w:kinsoku/>
        <w:wordWrap/>
        <w:overflowPunct/>
        <w:topLinePunct w:val="0"/>
        <w:autoSpaceDE/>
        <w:autoSpaceDN/>
        <w:bidi w:val="0"/>
        <w:adjustRightInd/>
        <w:snapToGrid/>
        <w:spacing w:before="0" w:after="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 xml:space="preserve"> </w:t>
      </w:r>
      <w:bookmarkStart w:id="199" w:name="_Toc15561"/>
      <w:bookmarkEnd w:id="199"/>
    </w:p>
    <w:p>
      <w:pPr>
        <w:jc w:val="center"/>
        <w:rPr>
          <w:rFonts w:hint="eastAsia" w:ascii="黑体" w:hAnsi="黑体" w:eastAsia="黑体" w:cs="黑体"/>
          <w:b w:val="0"/>
          <w:bCs w:val="0"/>
          <w:color w:val="000000" w:themeColor="text1"/>
          <w:highlight w:val="none"/>
          <w14:textFill>
            <w14:solidFill>
              <w14:schemeClr w14:val="tx1"/>
            </w14:solidFill>
          </w14:textFill>
        </w:rPr>
      </w:pPr>
      <w:bookmarkStart w:id="200" w:name="_Toc19188"/>
      <w:r>
        <w:rPr>
          <w:rFonts w:hint="eastAsia" w:ascii="黑体" w:hAnsi="黑体" w:eastAsia="黑体" w:cs="黑体"/>
          <w:b w:val="0"/>
          <w:bCs w:val="0"/>
          <w:color w:val="000000" w:themeColor="text1"/>
          <w:highlight w:val="none"/>
          <w14:textFill>
            <w14:solidFill>
              <w14:schemeClr w14:val="tx1"/>
            </w14:solidFill>
          </w14:textFill>
        </w:rPr>
        <w:t>（资料性）</w:t>
      </w:r>
      <w:bookmarkEnd w:id="200"/>
    </w:p>
    <w:p>
      <w:pPr>
        <w:jc w:val="center"/>
        <w:rPr>
          <w:rFonts w:hint="eastAsia" w:ascii="黑体" w:hAnsi="黑体" w:eastAsia="黑体" w:cs="黑体"/>
          <w:b w:val="0"/>
          <w:bCs w:val="0"/>
          <w:color w:val="000000" w:themeColor="text1"/>
          <w:highlight w:val="none"/>
          <w14:textFill>
            <w14:solidFill>
              <w14:schemeClr w14:val="tx1"/>
            </w14:solidFill>
          </w14:textFill>
        </w:rPr>
      </w:pPr>
      <w:bookmarkStart w:id="201" w:name="_Toc11408"/>
      <w:r>
        <w:rPr>
          <w:rFonts w:hint="eastAsia" w:ascii="黑体" w:hAnsi="黑体" w:eastAsia="黑体" w:cs="黑体"/>
          <w:b w:val="0"/>
          <w:bCs w:val="0"/>
          <w:color w:val="000000" w:themeColor="text1"/>
          <w:highlight w:val="none"/>
          <w14:textFill>
            <w14:solidFill>
              <w14:schemeClr w14:val="tx1"/>
            </w14:solidFill>
          </w14:textFill>
        </w:rPr>
        <w:t>相关参数推荐值</w:t>
      </w:r>
      <w:bookmarkEnd w:id="201"/>
    </w:p>
    <w:p>
      <w:pPr>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相关参数推荐值见表</w:t>
      </w:r>
      <w:r>
        <w:rPr>
          <w:rFonts w:hint="eastAsia" w:ascii="宋体" w:hAnsi="宋体" w:cs="宋体"/>
          <w:color w:val="000000" w:themeColor="text1"/>
          <w:highlight w:val="none"/>
          <w:lang w:val="en-US" w:eastAsia="zh-CN"/>
          <w14:textFill>
            <w14:solidFill>
              <w14:schemeClr w14:val="tx1"/>
            </w14:solidFill>
          </w14:textFill>
        </w:rPr>
        <w:t>C</w:t>
      </w:r>
      <w:r>
        <w:rPr>
          <w:rFonts w:hint="eastAsia" w:ascii="宋体" w:hAnsi="宋体" w:eastAsia="宋体" w:cs="宋体"/>
          <w:color w:val="000000" w:themeColor="text1"/>
          <w:highlight w:val="none"/>
          <w14:textFill>
            <w14:solidFill>
              <w14:schemeClr w14:val="tx1"/>
            </w14:solidFill>
          </w14:textFill>
        </w:rPr>
        <w:t>.1、表</w:t>
      </w:r>
      <w:r>
        <w:rPr>
          <w:rFonts w:hint="eastAsia" w:ascii="宋体" w:hAnsi="宋体" w:cs="宋体"/>
          <w:color w:val="000000" w:themeColor="text1"/>
          <w:highlight w:val="none"/>
          <w:lang w:val="en-US" w:eastAsia="zh-CN"/>
          <w14:textFill>
            <w14:solidFill>
              <w14:schemeClr w14:val="tx1"/>
            </w14:solidFill>
          </w14:textFill>
        </w:rPr>
        <w:t>C</w:t>
      </w:r>
      <w:r>
        <w:rPr>
          <w:rFonts w:hint="eastAsia" w:ascii="宋体" w:hAnsi="宋体" w:eastAsia="宋体" w:cs="宋体"/>
          <w:color w:val="000000" w:themeColor="text1"/>
          <w:highlight w:val="none"/>
          <w14:textFill>
            <w14:solidFill>
              <w14:schemeClr w14:val="tx1"/>
            </w14:solidFill>
          </w14:textFill>
        </w:rPr>
        <w:t>.2、表</w:t>
      </w:r>
      <w:r>
        <w:rPr>
          <w:rFonts w:hint="eastAsia" w:ascii="宋体" w:hAnsi="宋体" w:cs="宋体"/>
          <w:color w:val="000000" w:themeColor="text1"/>
          <w:highlight w:val="none"/>
          <w:lang w:val="en-US" w:eastAsia="zh-CN"/>
          <w14:textFill>
            <w14:solidFill>
              <w14:schemeClr w14:val="tx1"/>
            </w14:solidFill>
          </w14:textFill>
        </w:rPr>
        <w:t>C</w:t>
      </w:r>
      <w:r>
        <w:rPr>
          <w:rFonts w:hint="eastAsia" w:ascii="宋体" w:hAnsi="宋体" w:eastAsia="宋体" w:cs="宋体"/>
          <w:color w:val="000000" w:themeColor="text1"/>
          <w:highlight w:val="none"/>
          <w14:textFill>
            <w14:solidFill>
              <w14:schemeClr w14:val="tx1"/>
            </w14:solidFill>
          </w14:textFill>
        </w:rPr>
        <w:t>.3。</w:t>
      </w:r>
    </w:p>
    <w:p>
      <w:pPr>
        <w:pStyle w:val="2"/>
        <w:spacing w:before="120" w:after="120"/>
        <w:jc w:val="center"/>
        <w:rPr>
          <w:rFonts w:hint="eastAsia" w:ascii="黑体" w:hAnsi="黑体" w:eastAsia="黑体" w:cs="黑体"/>
          <w:color w:val="000000" w:themeColor="text1"/>
          <w:sz w:val="21"/>
          <w:szCs w:val="21"/>
          <w:highlight w:val="none"/>
          <w14:textFill>
            <w14:solidFill>
              <w14:schemeClr w14:val="tx1"/>
            </w14:solidFill>
          </w14:textFill>
        </w:rPr>
      </w:pPr>
      <w:bookmarkStart w:id="202" w:name="_Toc5015"/>
      <w:bookmarkStart w:id="203" w:name="_Toc8948"/>
      <w:r>
        <w:rPr>
          <w:rFonts w:hint="eastAsia" w:ascii="黑体" w:hAnsi="黑体" w:eastAsia="黑体" w:cs="黑体"/>
          <w:color w:val="000000" w:themeColor="text1"/>
          <w:sz w:val="21"/>
          <w:szCs w:val="21"/>
          <w:highlight w:val="none"/>
          <w14:textFill>
            <w14:solidFill>
              <w14:schemeClr w14:val="tx1"/>
            </w14:solidFill>
          </w14:textFill>
        </w:rPr>
        <w:t>表</w:t>
      </w:r>
      <w:r>
        <w:rPr>
          <w:rFonts w:hint="eastAsia" w:ascii="黑体" w:hAnsi="黑体" w:eastAsia="黑体" w:cs="黑体"/>
          <w:color w:val="000000" w:themeColor="text1"/>
          <w:sz w:val="21"/>
          <w:szCs w:val="21"/>
          <w:highlight w:val="none"/>
          <w:lang w:val="en-US" w:eastAsia="zh-CN"/>
          <w14:textFill>
            <w14:solidFill>
              <w14:schemeClr w14:val="tx1"/>
            </w14:solidFill>
          </w14:textFill>
        </w:rPr>
        <w:t>C</w:t>
      </w:r>
      <w:r>
        <w:rPr>
          <w:rFonts w:hint="eastAsia" w:ascii="黑体" w:hAnsi="黑体" w:eastAsia="黑体" w:cs="黑体"/>
          <w:color w:val="000000" w:themeColor="text1"/>
          <w:sz w:val="21"/>
          <w:szCs w:val="21"/>
          <w:highlight w:val="none"/>
          <w14:textFill>
            <w14:solidFill>
              <w14:schemeClr w14:val="tx1"/>
            </w14:solidFill>
          </w14:textFill>
        </w:rPr>
        <w:t>.1常用化石燃料相关参数的推荐值</w:t>
      </w:r>
      <w:bookmarkEnd w:id="202"/>
      <w:bookmarkEnd w:id="203"/>
    </w:p>
    <w:tbl>
      <w:tblPr>
        <w:tblStyle w:val="15"/>
        <w:tblW w:w="0" w:type="auto"/>
        <w:jc w:val="center"/>
        <w:tblLayout w:type="fixed"/>
        <w:tblCellMar>
          <w:top w:w="0" w:type="dxa"/>
          <w:left w:w="10" w:type="dxa"/>
          <w:bottom w:w="0" w:type="dxa"/>
          <w:right w:w="10" w:type="dxa"/>
        </w:tblCellMar>
      </w:tblPr>
      <w:tblGrid>
        <w:gridCol w:w="917"/>
        <w:gridCol w:w="1445"/>
        <w:gridCol w:w="1430"/>
        <w:gridCol w:w="1800"/>
        <w:gridCol w:w="1795"/>
        <w:gridCol w:w="1838"/>
      </w:tblGrid>
      <w:tr>
        <w:tblPrEx>
          <w:tblCellMar>
            <w:top w:w="0" w:type="dxa"/>
            <w:left w:w="10" w:type="dxa"/>
            <w:bottom w:w="0" w:type="dxa"/>
            <w:right w:w="10" w:type="dxa"/>
          </w:tblCellMar>
        </w:tblPrEx>
        <w:trPr>
          <w:trHeight w:val="658" w:hRule="exact"/>
          <w:jc w:val="center"/>
        </w:trPr>
        <w:tc>
          <w:tcPr>
            <w:tcW w:w="2362" w:type="dxa"/>
            <w:gridSpan w:val="2"/>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t>燃料品种</w:t>
            </w:r>
          </w:p>
        </w:tc>
        <w:tc>
          <w:tcPr>
            <w:tcW w:w="1430"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t>计量单位</w:t>
            </w:r>
          </w:p>
        </w:tc>
        <w:tc>
          <w:tcPr>
            <w:tcW w:w="1800"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t>低位发热量</w:t>
            </w:r>
          </w:p>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18"/>
                <w:szCs w:val="18"/>
                <w:highlight w:val="none"/>
                <w:lang w:eastAsia="en-US"/>
                <w14:textFill>
                  <w14:solidFill>
                    <w14:schemeClr w14:val="tx1"/>
                  </w14:solidFill>
                </w14:textFill>
              </w:rPr>
              <w:t xml:space="preserve">GJ/t </w:t>
            </w:r>
            <w:r>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t xml:space="preserve">或 </w:t>
            </w:r>
            <w:r>
              <w:rPr>
                <w:rFonts w:hint="eastAsia" w:asciiTheme="minorEastAsia" w:hAnsiTheme="minorEastAsia" w:eastAsiaTheme="minorEastAsia" w:cstheme="minorEastAsia"/>
                <w:b w:val="0"/>
                <w:bCs/>
                <w:color w:val="000000" w:themeColor="text1"/>
                <w:sz w:val="18"/>
                <w:szCs w:val="18"/>
                <w:highlight w:val="none"/>
                <w:lang w:eastAsia="en-US"/>
                <w14:textFill>
                  <w14:solidFill>
                    <w14:schemeClr w14:val="tx1"/>
                  </w14:solidFill>
                </w14:textFill>
              </w:rPr>
              <w:t>GJ/104 Nm3</w:t>
            </w:r>
          </w:p>
        </w:tc>
        <w:tc>
          <w:tcPr>
            <w:tcW w:w="1795"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t>单位热值含碳量 tC/GJ</w:t>
            </w:r>
          </w:p>
        </w:tc>
        <w:tc>
          <w:tcPr>
            <w:tcW w:w="1838" w:type="dxa"/>
            <w:tcBorders>
              <w:top w:val="single" w:color="auto" w:sz="4" w:space="0"/>
              <w:left w:val="single" w:color="auto" w:sz="4" w:space="0"/>
              <w:righ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18"/>
                <w:szCs w:val="18"/>
                <w:highlight w:val="none"/>
                <w14:textFill>
                  <w14:solidFill>
                    <w14:schemeClr w14:val="tx1"/>
                  </w14:solidFill>
                </w14:textFill>
              </w:rPr>
              <w:t>燃料碳氧化率</w:t>
            </w:r>
          </w:p>
        </w:tc>
      </w:tr>
      <w:tr>
        <w:tblPrEx>
          <w:tblCellMar>
            <w:top w:w="0" w:type="dxa"/>
            <w:left w:w="10" w:type="dxa"/>
            <w:bottom w:w="0" w:type="dxa"/>
            <w:right w:w="10" w:type="dxa"/>
          </w:tblCellMar>
        </w:tblPrEx>
        <w:trPr>
          <w:trHeight w:val="360" w:hRule="exact"/>
          <w:jc w:val="center"/>
        </w:trPr>
        <w:tc>
          <w:tcPr>
            <w:tcW w:w="917" w:type="dxa"/>
            <w:vMerge w:val="restart"/>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固体燃料</w:t>
            </w: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无烟煤</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26.7</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c</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lang w:eastAsia="zh-CN" w:bidi="en-US"/>
                <w14:textFill>
                  <w14:solidFill>
                    <w14:schemeClr w14:val="tx1"/>
                  </w14:solidFill>
                </w14:textFill>
              </w:rPr>
              <w:t>8.</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94%</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烟煤</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19.570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d</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26.1</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93%</w:t>
            </w:r>
          </w:p>
        </w:tc>
      </w:tr>
      <w:tr>
        <w:tblPrEx>
          <w:tblCellMar>
            <w:top w:w="0" w:type="dxa"/>
            <w:left w:w="10" w:type="dxa"/>
            <w:bottom w:w="0" w:type="dxa"/>
            <w:right w:w="10" w:type="dxa"/>
          </w:tblCellMar>
        </w:tblPrEx>
        <w:trPr>
          <w:trHeight w:val="355"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褐煤</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11.9</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c</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28.0</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96%</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洗精煤</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26.334</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25.41</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90%</w:t>
            </w:r>
          </w:p>
        </w:tc>
      </w:tr>
      <w:tr>
        <w:tblPrEx>
          <w:tblCellMar>
            <w:top w:w="0" w:type="dxa"/>
            <w:left w:w="10" w:type="dxa"/>
            <w:bottom w:w="0" w:type="dxa"/>
            <w:right w:w="10" w:type="dxa"/>
          </w:tblCellMar>
        </w:tblPrEx>
        <w:trPr>
          <w:trHeight w:val="365"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其他洗煤</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12.545a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25.41</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90%</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其他煤制品</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lang w:eastAsia="zh-CN" w:bidi="en-US"/>
                <w14:textFill>
                  <w14:solidFill>
                    <w14:schemeClr w14:val="tx1"/>
                  </w14:solidFill>
                </w14:textFill>
              </w:rPr>
              <w:t>8.</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460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d</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33.60</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90%</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石油焦</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32.5</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c</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lang w:eastAsia="zh-CN" w:bidi="en-US"/>
                <w14:textFill>
                  <w14:solidFill>
                    <w14:schemeClr w14:val="tx1"/>
                  </w14:solidFill>
                </w14:textFill>
              </w:rPr>
              <w:t>8.</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100%</w:t>
            </w:r>
          </w:p>
        </w:tc>
      </w:tr>
      <w:tr>
        <w:tblPrEx>
          <w:tblCellMar>
            <w:top w:w="0" w:type="dxa"/>
            <w:left w:w="10" w:type="dxa"/>
            <w:bottom w:w="0" w:type="dxa"/>
            <w:right w:w="10" w:type="dxa"/>
          </w:tblCellMar>
        </w:tblPrEx>
        <w:trPr>
          <w:trHeight w:val="355"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焦炭</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28.435</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29.5</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93%</w:t>
            </w:r>
          </w:p>
        </w:tc>
      </w:tr>
      <w:tr>
        <w:tblPrEx>
          <w:tblCellMar>
            <w:top w:w="0" w:type="dxa"/>
            <w:left w:w="10" w:type="dxa"/>
            <w:bottom w:w="0" w:type="dxa"/>
            <w:right w:w="10" w:type="dxa"/>
          </w:tblCellMar>
        </w:tblPrEx>
        <w:trPr>
          <w:trHeight w:val="365" w:hRule="exact"/>
          <w:jc w:val="center"/>
        </w:trPr>
        <w:tc>
          <w:tcPr>
            <w:tcW w:w="917" w:type="dxa"/>
            <w:vMerge w:val="restart"/>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液体燃料</w:t>
            </w: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原油</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41.816</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20.1</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98%</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燃料油</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41.816</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21.1</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98%</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汽油</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43.070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18.9</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98%</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柴油</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42.652</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20.2</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98%</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煤油</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43.070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19.6</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98%</w:t>
            </w:r>
          </w:p>
        </w:tc>
      </w:tr>
      <w:tr>
        <w:tblPrEx>
          <w:tblCellMar>
            <w:top w:w="0" w:type="dxa"/>
            <w:left w:w="10" w:type="dxa"/>
            <w:bottom w:w="0" w:type="dxa"/>
            <w:right w:w="10" w:type="dxa"/>
          </w:tblCellMar>
        </w:tblPrEx>
        <w:trPr>
          <w:trHeight w:val="355"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液化天然气</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44</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c</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lang w:eastAsia="zh-CN" w:bidi="en-US"/>
                <w14:textFill>
                  <w14:solidFill>
                    <w14:schemeClr w14:val="tx1"/>
                  </w14:solidFill>
                </w14:textFill>
              </w:rPr>
              <w:t>8.</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98%</w:t>
            </w:r>
          </w:p>
        </w:tc>
      </w:tr>
      <w:tr>
        <w:tblPrEx>
          <w:tblCellMar>
            <w:top w:w="0" w:type="dxa"/>
            <w:left w:w="10" w:type="dxa"/>
            <w:bottom w:w="0" w:type="dxa"/>
            <w:right w:w="10" w:type="dxa"/>
          </w:tblCellMar>
        </w:tblPrEx>
        <w:trPr>
          <w:trHeight w:val="365"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液化石油气</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50.179</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lang w:eastAsia="zh-CN" w:bidi="en-US"/>
                <w14:textFill>
                  <w14:solidFill>
                    <w14:schemeClr w14:val="tx1"/>
                  </w14:solidFill>
                </w14:textFill>
              </w:rPr>
              <w:t>8.</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98%</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炼厂干气</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45.998</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18.2</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98%</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焦油</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t</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33.453</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22.0</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c</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98%</w:t>
            </w:r>
          </w:p>
        </w:tc>
      </w:tr>
      <w:tr>
        <w:tblPrEx>
          <w:tblCellMar>
            <w:top w:w="0" w:type="dxa"/>
            <w:left w:w="10" w:type="dxa"/>
            <w:bottom w:w="0" w:type="dxa"/>
            <w:right w:w="10" w:type="dxa"/>
          </w:tblCellMar>
        </w:tblPrEx>
        <w:trPr>
          <w:trHeight w:val="360" w:hRule="exact"/>
          <w:jc w:val="center"/>
        </w:trPr>
        <w:tc>
          <w:tcPr>
            <w:tcW w:w="917" w:type="dxa"/>
            <w:vMerge w:val="restart"/>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气体燃料</w:t>
            </w: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焦炉煤气</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 xml:space="preserve"> Nm</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179.81</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13.58</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99%</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高炉煤气</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 xml:space="preserve"> Nm</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33.000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d</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70.8</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c</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99%</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转炉煤气</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 xml:space="preserve"> Nm</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84.000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d</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49.60</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d</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99%</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其他煤气</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Nm</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52.270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12.2</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99%</w:t>
            </w:r>
          </w:p>
        </w:tc>
      </w:tr>
      <w:tr>
        <w:tblPrEx>
          <w:tblCellMar>
            <w:top w:w="0" w:type="dxa"/>
            <w:left w:w="10" w:type="dxa"/>
            <w:bottom w:w="0" w:type="dxa"/>
            <w:right w:w="10" w:type="dxa"/>
          </w:tblCellMar>
        </w:tblPrEx>
        <w:trPr>
          <w:trHeight w:val="360" w:hRule="exact"/>
          <w:jc w:val="center"/>
        </w:trPr>
        <w:tc>
          <w:tcPr>
            <w:tcW w:w="917" w:type="dxa"/>
            <w:vMerge w:val="continue"/>
            <w:tcBorders>
              <w:left w:val="single" w:color="auto" w:sz="4" w:space="0"/>
            </w:tcBorders>
            <w:shd w:val="clear" w:color="auto" w:fill="FFFFFF"/>
            <w:vAlign w:val="center"/>
          </w:tcPr>
          <w:p>
            <w:pPr>
              <w:spacing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p>
        </w:tc>
        <w:tc>
          <w:tcPr>
            <w:tcW w:w="144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天然气</w:t>
            </w:r>
          </w:p>
        </w:tc>
        <w:tc>
          <w:tcPr>
            <w:tcW w:w="143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 xml:space="preserve"> Nm</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p>
        </w:tc>
        <w:tc>
          <w:tcPr>
            <w:tcW w:w="1800"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389.31</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a</w:t>
            </w:r>
          </w:p>
        </w:tc>
        <w:tc>
          <w:tcPr>
            <w:tcW w:w="1795"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15.3</w:t>
            </w:r>
            <w:r>
              <w:rPr>
                <w:rFonts w:hint="eastAsia" w:asciiTheme="minorEastAsia" w:hAnsiTheme="minorEastAsia" w:eastAsiaTheme="minorEastAsia" w:cstheme="minorEastAsia"/>
                <w:color w:val="000000" w:themeColor="text1"/>
                <w:sz w:val="18"/>
                <w:szCs w:val="18"/>
                <w:highlight w:val="none"/>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eastAsia="en-US" w:bidi="en-US"/>
                <w14:textFill>
                  <w14:solidFill>
                    <w14:schemeClr w14:val="tx1"/>
                  </w14:solidFill>
                </w14:textFill>
              </w:rPr>
              <w:t>10</w:t>
            </w:r>
            <w:r>
              <w:rPr>
                <w:rFonts w:hint="eastAsia" w:asciiTheme="minorEastAsia" w:hAnsiTheme="minorEastAsia" w:eastAsiaTheme="minorEastAsia" w:cstheme="minorEastAsia"/>
                <w:color w:val="000000" w:themeColor="text1"/>
                <w:sz w:val="18"/>
                <w:szCs w:val="18"/>
                <w:highlight w:val="none"/>
                <w:vertAlign w:val="superscript"/>
                <w:lang w:bidi="en-US"/>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vertAlign w:val="superscript"/>
                <w:lang w:val="en-US" w:eastAsia="zh-CN" w:bidi="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vertAlign w:val="superscript"/>
                <w:lang w:eastAsia="en-US" w:bidi="en-US"/>
                <w14:textFill>
                  <w14:solidFill>
                    <w14:schemeClr w14:val="tx1"/>
                  </w14:solidFill>
                </w14:textFill>
              </w:rPr>
              <w:t>b</w:t>
            </w:r>
          </w:p>
        </w:tc>
        <w:tc>
          <w:tcPr>
            <w:tcW w:w="1838"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zh-CN" w:bidi="zh-CN"/>
                <w14:textFill>
                  <w14:solidFill>
                    <w14:schemeClr w14:val="tx1"/>
                  </w14:solidFill>
                </w14:textFill>
              </w:rPr>
              <w:t>99%</w:t>
            </w:r>
          </w:p>
        </w:tc>
      </w:tr>
      <w:tr>
        <w:tblPrEx>
          <w:tblCellMar>
            <w:top w:w="0" w:type="dxa"/>
            <w:left w:w="10" w:type="dxa"/>
            <w:bottom w:w="0" w:type="dxa"/>
            <w:right w:w="10" w:type="dxa"/>
          </w:tblCellMar>
        </w:tblPrEx>
        <w:trPr>
          <w:trHeight w:val="1331" w:hRule="exact"/>
          <w:jc w:val="center"/>
        </w:trPr>
        <w:tc>
          <w:tcPr>
            <w:tcW w:w="922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left="420" w:leftChars="200" w:firstLine="0" w:firstLineChars="0"/>
              <w:jc w:val="left"/>
              <w:rPr>
                <w:color w:val="000000" w:themeColor="text1"/>
                <w:sz w:val="18"/>
                <w:szCs w:val="18"/>
                <w:highlight w:val="none"/>
                <w14:textFill>
                  <w14:solidFill>
                    <w14:schemeClr w14:val="tx1"/>
                  </w14:solidFill>
                </w14:textFill>
              </w:rPr>
            </w:pPr>
            <w:r>
              <w:rPr>
                <w:color w:val="000000" w:themeColor="text1"/>
                <w:sz w:val="18"/>
                <w:szCs w:val="18"/>
                <w:highlight w:val="none"/>
                <w:vertAlign w:val="superscript"/>
                <w:lang w:bidi="en-US"/>
                <w14:textFill>
                  <w14:solidFill>
                    <w14:schemeClr w14:val="tx1"/>
                  </w14:solidFill>
                </w14:textFill>
              </w:rPr>
              <w:t>a</w:t>
            </w:r>
            <w:r>
              <w:rPr>
                <w:color w:val="000000" w:themeColor="text1"/>
                <w:sz w:val="18"/>
                <w:szCs w:val="18"/>
                <w:highlight w:val="none"/>
                <w14:textFill>
                  <w14:solidFill>
                    <w14:schemeClr w14:val="tx1"/>
                  </w14:solidFill>
                </w14:textFill>
              </w:rPr>
              <w:t>数据取值来源为《中国能源统计年鉴</w:t>
            </w:r>
            <w:r>
              <w:rPr>
                <w:rFonts w:ascii="Times New Roman" w:hAnsi="Times New Roman" w:eastAsia="Times New Roman" w:cs="Times New Roman"/>
                <w:color w:val="000000" w:themeColor="text1"/>
                <w:sz w:val="18"/>
                <w:szCs w:val="18"/>
                <w:highlight w:val="none"/>
                <w14:textFill>
                  <w14:solidFill>
                    <w14:schemeClr w14:val="tx1"/>
                  </w14:solidFill>
                </w14:textFill>
              </w:rPr>
              <w:t>2013</w:t>
            </w:r>
            <w:r>
              <w:rPr>
                <w:color w:val="000000" w:themeColor="text1"/>
                <w:sz w:val="18"/>
                <w:szCs w:val="18"/>
                <w:highlight w:val="none"/>
                <w14:textFill>
                  <w14:solidFill>
                    <w14:schemeClr w14:val="tx1"/>
                  </w14:solidFill>
                </w14:textFill>
              </w:rPr>
              <w:t>》。</w:t>
            </w:r>
          </w:p>
          <w:p>
            <w:pPr>
              <w:pStyle w:val="30"/>
              <w:spacing w:after="0" w:line="240" w:lineRule="auto"/>
              <w:ind w:left="420" w:leftChars="200" w:firstLine="0" w:firstLineChars="0"/>
              <w:jc w:val="left"/>
              <w:rPr>
                <w:color w:val="000000" w:themeColor="text1"/>
                <w:sz w:val="18"/>
                <w:szCs w:val="18"/>
                <w:highlight w:val="none"/>
                <w14:textFill>
                  <w14:solidFill>
                    <w14:schemeClr w14:val="tx1"/>
                  </w14:solidFill>
                </w14:textFill>
              </w:rPr>
            </w:pPr>
            <w:r>
              <w:rPr>
                <w:color w:val="000000" w:themeColor="text1"/>
                <w:sz w:val="18"/>
                <w:szCs w:val="18"/>
                <w:highlight w:val="none"/>
                <w:vertAlign w:val="superscript"/>
                <w:lang w:bidi="en-US"/>
                <w14:textFill>
                  <w14:solidFill>
                    <w14:schemeClr w14:val="tx1"/>
                  </w14:solidFill>
                </w14:textFill>
              </w:rPr>
              <w:t>b</w:t>
            </w:r>
            <w:r>
              <w:rPr>
                <w:color w:val="000000" w:themeColor="text1"/>
                <w:sz w:val="18"/>
                <w:szCs w:val="18"/>
                <w:highlight w:val="none"/>
                <w14:textFill>
                  <w14:solidFill>
                    <w14:schemeClr w14:val="tx1"/>
                  </w14:solidFill>
                </w14:textFill>
              </w:rPr>
              <w:t>数据取值来源为《省级温室气体清单指南（试行）》。</w:t>
            </w:r>
          </w:p>
          <w:p>
            <w:pPr>
              <w:pStyle w:val="30"/>
              <w:spacing w:after="0" w:line="240" w:lineRule="auto"/>
              <w:ind w:left="420" w:leftChars="200" w:firstLine="0" w:firstLineChars="0"/>
              <w:jc w:val="left"/>
              <w:rPr>
                <w:color w:val="000000" w:themeColor="text1"/>
                <w:sz w:val="18"/>
                <w:szCs w:val="18"/>
                <w:highlight w:val="none"/>
                <w14:textFill>
                  <w14:solidFill>
                    <w14:schemeClr w14:val="tx1"/>
                  </w14:solidFill>
                </w14:textFill>
              </w:rPr>
            </w:pPr>
            <w:r>
              <w:rPr>
                <w:color w:val="000000" w:themeColor="text1"/>
                <w:sz w:val="18"/>
                <w:szCs w:val="18"/>
                <w:highlight w:val="none"/>
                <w:vertAlign w:val="superscript"/>
                <w:lang w:bidi="en-US"/>
                <w14:textFill>
                  <w14:solidFill>
                    <w14:schemeClr w14:val="tx1"/>
                  </w14:solidFill>
                </w14:textFill>
              </w:rPr>
              <w:t>c</w:t>
            </w:r>
            <w:r>
              <w:rPr>
                <w:color w:val="000000" w:themeColor="text1"/>
                <w:sz w:val="18"/>
                <w:szCs w:val="18"/>
                <w:highlight w:val="none"/>
                <w14:textFill>
                  <w14:solidFill>
                    <w14:schemeClr w14:val="tx1"/>
                  </w14:solidFill>
                </w14:textFill>
              </w:rPr>
              <w:t>数据取值来源为《</w:t>
            </w:r>
            <w:r>
              <w:rPr>
                <w:rFonts w:ascii="Times New Roman" w:hAnsi="Times New Roman" w:eastAsia="Times New Roman" w:cs="Times New Roman"/>
                <w:color w:val="000000" w:themeColor="text1"/>
                <w:sz w:val="18"/>
                <w:szCs w:val="18"/>
                <w:highlight w:val="none"/>
                <w14:textFill>
                  <w14:solidFill>
                    <w14:schemeClr w14:val="tx1"/>
                  </w14:solidFill>
                </w14:textFill>
              </w:rPr>
              <w:t>2006</w:t>
            </w:r>
            <w:r>
              <w:rPr>
                <w:color w:val="000000" w:themeColor="text1"/>
                <w:sz w:val="18"/>
                <w:szCs w:val="18"/>
                <w:highlight w:val="none"/>
                <w14:textFill>
                  <w14:solidFill>
                    <w14:schemeClr w14:val="tx1"/>
                  </w14:solidFill>
                </w14:textFill>
              </w:rPr>
              <w:t>年</w:t>
            </w:r>
            <w:r>
              <w:rPr>
                <w:rFonts w:ascii="Times New Roman" w:hAnsi="Times New Roman" w:eastAsia="Times New Roman" w:cs="Times New Roman"/>
                <w:color w:val="000000" w:themeColor="text1"/>
                <w:sz w:val="18"/>
                <w:szCs w:val="18"/>
                <w:highlight w:val="none"/>
                <w:lang w:bidi="en-US"/>
                <w14:textFill>
                  <w14:solidFill>
                    <w14:schemeClr w14:val="tx1"/>
                  </w14:solidFill>
                </w14:textFill>
              </w:rPr>
              <w:t>IPCC</w:t>
            </w:r>
            <w:r>
              <w:rPr>
                <w:color w:val="000000" w:themeColor="text1"/>
                <w:sz w:val="18"/>
                <w:szCs w:val="18"/>
                <w:highlight w:val="none"/>
                <w14:textFill>
                  <w14:solidFill>
                    <w14:schemeClr w14:val="tx1"/>
                  </w14:solidFill>
                </w14:textFill>
              </w:rPr>
              <w:t>国家温室气体清单指南》。</w:t>
            </w:r>
          </w:p>
          <w:p>
            <w:pPr>
              <w:pStyle w:val="30"/>
              <w:spacing w:after="0" w:line="240" w:lineRule="auto"/>
              <w:ind w:left="420" w:leftChars="200" w:firstLine="0" w:firstLineChars="0"/>
              <w:jc w:val="left"/>
              <w:rPr>
                <w:color w:val="000000" w:themeColor="text1"/>
                <w:sz w:val="21"/>
                <w:szCs w:val="21"/>
                <w:highlight w:val="none"/>
                <w14:textFill>
                  <w14:solidFill>
                    <w14:schemeClr w14:val="tx1"/>
                  </w14:solidFill>
                </w14:textFill>
              </w:rPr>
            </w:pPr>
            <w:r>
              <w:rPr>
                <w:color w:val="000000" w:themeColor="text1"/>
                <w:sz w:val="18"/>
                <w:szCs w:val="18"/>
                <w:highlight w:val="none"/>
                <w:vertAlign w:val="superscript"/>
                <w:lang w:bidi="en-US"/>
                <w14:textFill>
                  <w14:solidFill>
                    <w14:schemeClr w14:val="tx1"/>
                  </w14:solidFill>
                </w14:textFill>
              </w:rPr>
              <w:t>d</w:t>
            </w:r>
            <w:r>
              <w:rPr>
                <w:color w:val="000000" w:themeColor="text1"/>
                <w:sz w:val="18"/>
                <w:szCs w:val="18"/>
                <w:highlight w:val="none"/>
                <w14:textFill>
                  <w14:solidFill>
                    <w14:schemeClr w14:val="tx1"/>
                  </w14:solidFill>
                </w14:textFill>
              </w:rPr>
              <w:t>数据取值来源为行业经验数据。</w:t>
            </w:r>
          </w:p>
        </w:tc>
      </w:tr>
    </w:tbl>
    <w:p>
      <w:pPr>
        <w:ind w:firstLine="420"/>
        <w:rPr>
          <w:color w:val="000000" w:themeColor="text1"/>
          <w:highlight w:val="none"/>
          <w14:textFill>
            <w14:solidFill>
              <w14:schemeClr w14:val="tx1"/>
            </w14:solidFill>
          </w14:textFill>
        </w:rPr>
        <w:sectPr>
          <w:pgSz w:w="11900" w:h="16840"/>
          <w:pgMar w:top="2393" w:right="862" w:bottom="2044" w:left="1318" w:header="0" w:footer="3" w:gutter="0"/>
          <w:pgNumType w:fmt="decimal"/>
          <w:cols w:space="720" w:num="1"/>
          <w:docGrid w:linePitch="360" w:charSpace="0"/>
        </w:sectPr>
      </w:pPr>
    </w:p>
    <w:p>
      <w:pPr>
        <w:pStyle w:val="2"/>
        <w:spacing w:before="120" w:after="120"/>
        <w:jc w:val="center"/>
        <w:rPr>
          <w:color w:val="000000" w:themeColor="text1"/>
          <w:sz w:val="21"/>
          <w:szCs w:val="21"/>
          <w:highlight w:val="none"/>
          <w14:textFill>
            <w14:solidFill>
              <w14:schemeClr w14:val="tx1"/>
            </w14:solidFill>
          </w14:textFill>
        </w:rPr>
      </w:pPr>
      <w:bookmarkStart w:id="204" w:name="_Toc31086"/>
      <w:bookmarkStart w:id="205" w:name="_Toc6946"/>
      <w:r>
        <w:rPr>
          <w:rFonts w:hint="eastAsia" w:ascii="黑体" w:hAnsi="黑体" w:eastAsia="黑体" w:cs="黑体"/>
          <w:color w:val="000000" w:themeColor="text1"/>
          <w:sz w:val="21"/>
          <w:szCs w:val="21"/>
          <w:highlight w:val="none"/>
          <w14:textFill>
            <w14:solidFill>
              <w14:schemeClr w14:val="tx1"/>
            </w14:solidFill>
          </w14:textFill>
        </w:rPr>
        <w:t>表</w:t>
      </w:r>
      <w:r>
        <w:rPr>
          <w:rFonts w:hint="eastAsia" w:ascii="黑体" w:hAnsi="黑体" w:eastAsia="黑体" w:cs="黑体"/>
          <w:color w:val="000000" w:themeColor="text1"/>
          <w:sz w:val="21"/>
          <w:szCs w:val="21"/>
          <w:highlight w:val="none"/>
          <w:lang w:val="en-US" w:eastAsia="zh-CN"/>
          <w14:textFill>
            <w14:solidFill>
              <w14:schemeClr w14:val="tx1"/>
            </w14:solidFill>
          </w14:textFill>
        </w:rPr>
        <w:t>C</w:t>
      </w:r>
      <w:r>
        <w:rPr>
          <w:rFonts w:hint="eastAsia" w:ascii="黑体" w:hAnsi="黑体" w:eastAsia="黑体" w:cs="黑体"/>
          <w:color w:val="000000" w:themeColor="text1"/>
          <w:sz w:val="21"/>
          <w:szCs w:val="21"/>
          <w:highlight w:val="none"/>
          <w14:textFill>
            <w14:solidFill>
              <w14:schemeClr w14:val="tx1"/>
            </w14:solidFill>
          </w14:textFill>
        </w:rPr>
        <w:t>.2能源作为原材料用途的排放因子相关推荐值</w:t>
      </w:r>
      <w:bookmarkEnd w:id="204"/>
      <w:bookmarkEnd w:id="205"/>
    </w:p>
    <w:tbl>
      <w:tblPr>
        <w:tblStyle w:val="15"/>
        <w:tblW w:w="0" w:type="auto"/>
        <w:jc w:val="center"/>
        <w:tblLayout w:type="fixed"/>
        <w:tblCellMar>
          <w:top w:w="0" w:type="dxa"/>
          <w:left w:w="10" w:type="dxa"/>
          <w:bottom w:w="0" w:type="dxa"/>
          <w:right w:w="10" w:type="dxa"/>
        </w:tblCellMar>
      </w:tblPr>
      <w:tblGrid>
        <w:gridCol w:w="3619"/>
        <w:gridCol w:w="2880"/>
        <w:gridCol w:w="2736"/>
      </w:tblGrid>
      <w:tr>
        <w:tblPrEx>
          <w:tblCellMar>
            <w:top w:w="0" w:type="dxa"/>
            <w:left w:w="10" w:type="dxa"/>
            <w:bottom w:w="0" w:type="dxa"/>
            <w:right w:w="10" w:type="dxa"/>
          </w:tblCellMar>
        </w:tblPrEx>
        <w:trPr>
          <w:trHeight w:val="384" w:hRule="exact"/>
          <w:jc w:val="center"/>
        </w:trPr>
        <w:tc>
          <w:tcPr>
            <w:tcW w:w="3619"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参数名称</w:t>
            </w:r>
          </w:p>
        </w:tc>
        <w:tc>
          <w:tcPr>
            <w:tcW w:w="2880"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单位</w:t>
            </w:r>
          </w:p>
        </w:tc>
        <w:tc>
          <w:tcPr>
            <w:tcW w:w="2736" w:type="dxa"/>
            <w:tcBorders>
              <w:top w:val="single" w:color="auto" w:sz="4" w:space="0"/>
              <w:left w:val="single" w:color="auto" w:sz="4" w:space="0"/>
              <w:righ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量值</w:t>
            </w:r>
          </w:p>
        </w:tc>
      </w:tr>
      <w:tr>
        <w:tblPrEx>
          <w:tblCellMar>
            <w:top w:w="0" w:type="dxa"/>
            <w:left w:w="10" w:type="dxa"/>
            <w:bottom w:w="0" w:type="dxa"/>
            <w:right w:w="10" w:type="dxa"/>
          </w:tblCellMar>
        </w:tblPrEx>
        <w:trPr>
          <w:trHeight w:val="360" w:hRule="exact"/>
          <w:jc w:val="center"/>
        </w:trPr>
        <w:tc>
          <w:tcPr>
            <w:tcW w:w="36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氢气生产消耗天然气的排放因子</w:t>
            </w:r>
          </w:p>
        </w:tc>
        <w:tc>
          <w:tcPr>
            <w:tcW w:w="2880" w:type="dxa"/>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tCO2／10</w:t>
            </w:r>
            <w:r>
              <w:rPr>
                <w:rFonts w:hint="eastAsia" w:ascii="宋体" w:hAnsi="宋体" w:eastAsia="宋体" w:cs="宋体"/>
                <w:color w:val="000000" w:themeColor="text1"/>
                <w:sz w:val="18"/>
                <w:szCs w:val="18"/>
                <w:highlight w:val="none"/>
                <w:vertAlign w:val="superscript"/>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Nm</w:t>
            </w:r>
            <w:r>
              <w:rPr>
                <w:rFonts w:hint="eastAsia" w:ascii="宋体" w:hAnsi="宋体" w:eastAsia="宋体" w:cs="宋体"/>
                <w:color w:val="000000" w:themeColor="text1"/>
                <w:sz w:val="18"/>
                <w:szCs w:val="18"/>
                <w:highlight w:val="none"/>
                <w:vertAlign w:val="superscript"/>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H</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p>
        </w:tc>
        <w:tc>
          <w:tcPr>
            <w:tcW w:w="2736"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XX</w:t>
            </w:r>
          </w:p>
        </w:tc>
      </w:tr>
      <w:tr>
        <w:tblPrEx>
          <w:tblCellMar>
            <w:top w:w="0" w:type="dxa"/>
            <w:left w:w="10" w:type="dxa"/>
            <w:bottom w:w="0" w:type="dxa"/>
            <w:right w:w="10" w:type="dxa"/>
          </w:tblCellMar>
        </w:tblPrEx>
        <w:trPr>
          <w:trHeight w:val="360" w:hRule="exact"/>
          <w:jc w:val="center"/>
        </w:trPr>
        <w:tc>
          <w:tcPr>
            <w:tcW w:w="36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氢气生产消耗甲醇的排放因子</w:t>
            </w:r>
          </w:p>
        </w:tc>
        <w:tc>
          <w:tcPr>
            <w:tcW w:w="2880" w:type="dxa"/>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tCO2／10</w:t>
            </w:r>
            <w:r>
              <w:rPr>
                <w:rFonts w:hint="eastAsia" w:ascii="宋体" w:hAnsi="宋体" w:eastAsia="宋体" w:cs="宋体"/>
                <w:color w:val="000000" w:themeColor="text1"/>
                <w:sz w:val="18"/>
                <w:szCs w:val="18"/>
                <w:highlight w:val="none"/>
                <w:vertAlign w:val="superscript"/>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Nm</w:t>
            </w:r>
            <w:r>
              <w:rPr>
                <w:rFonts w:hint="eastAsia" w:ascii="宋体" w:hAnsi="宋体" w:eastAsia="宋体" w:cs="宋体"/>
                <w:color w:val="000000" w:themeColor="text1"/>
                <w:sz w:val="18"/>
                <w:szCs w:val="18"/>
                <w:highlight w:val="none"/>
                <w:vertAlign w:val="superscript"/>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H</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p>
        </w:tc>
        <w:tc>
          <w:tcPr>
            <w:tcW w:w="2736"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XX</w:t>
            </w:r>
          </w:p>
        </w:tc>
      </w:tr>
      <w:tr>
        <w:tblPrEx>
          <w:tblCellMar>
            <w:top w:w="0" w:type="dxa"/>
            <w:left w:w="10" w:type="dxa"/>
            <w:bottom w:w="0" w:type="dxa"/>
            <w:right w:w="10" w:type="dxa"/>
          </w:tblCellMar>
        </w:tblPrEx>
        <w:trPr>
          <w:trHeight w:val="360" w:hRule="exact"/>
          <w:jc w:val="center"/>
        </w:trPr>
        <w:tc>
          <w:tcPr>
            <w:tcW w:w="3619" w:type="dxa"/>
            <w:tcBorders>
              <w:top w:val="single" w:color="auto" w:sz="4" w:space="0"/>
              <w:lef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氢气生产消耗煤的排放因子</w:t>
            </w:r>
          </w:p>
        </w:tc>
        <w:tc>
          <w:tcPr>
            <w:tcW w:w="2880" w:type="dxa"/>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tCO2／10</w:t>
            </w:r>
            <w:r>
              <w:rPr>
                <w:rFonts w:hint="eastAsia" w:ascii="宋体" w:hAnsi="宋体" w:eastAsia="宋体" w:cs="宋体"/>
                <w:color w:val="000000" w:themeColor="text1"/>
                <w:sz w:val="18"/>
                <w:szCs w:val="18"/>
                <w:highlight w:val="none"/>
                <w:vertAlign w:val="superscript"/>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Nm</w:t>
            </w:r>
            <w:r>
              <w:rPr>
                <w:rFonts w:hint="eastAsia" w:ascii="宋体" w:hAnsi="宋体" w:eastAsia="宋体" w:cs="宋体"/>
                <w:color w:val="000000" w:themeColor="text1"/>
                <w:sz w:val="18"/>
                <w:szCs w:val="18"/>
                <w:highlight w:val="none"/>
                <w:vertAlign w:val="superscript"/>
                <w14:textFill>
                  <w14:solidFill>
                    <w14:schemeClr w14:val="tx1"/>
                  </w14:solidFill>
                </w14:textFill>
              </w:rPr>
              <w:t>3</w:t>
            </w:r>
            <w:r>
              <w:rPr>
                <w:rFonts w:hint="eastAsia" w:ascii="宋体" w:hAnsi="宋体" w:eastAsia="宋体" w:cs="宋体"/>
                <w:color w:val="000000" w:themeColor="text1"/>
                <w:sz w:val="18"/>
                <w:szCs w:val="18"/>
                <w:highlight w:val="none"/>
                <w14:textFill>
                  <w14:solidFill>
                    <w14:schemeClr w14:val="tx1"/>
                  </w14:solidFill>
                </w14:textFill>
              </w:rPr>
              <w:t>H</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p>
        </w:tc>
        <w:tc>
          <w:tcPr>
            <w:tcW w:w="2736"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XX</w:t>
            </w:r>
          </w:p>
        </w:tc>
      </w:tr>
      <w:tr>
        <w:tblPrEx>
          <w:tblCellMar>
            <w:top w:w="0" w:type="dxa"/>
            <w:left w:w="10" w:type="dxa"/>
            <w:bottom w:w="0" w:type="dxa"/>
            <w:right w:w="10" w:type="dxa"/>
          </w:tblCellMar>
        </w:tblPrEx>
        <w:trPr>
          <w:trHeight w:val="379" w:hRule="exact"/>
          <w:jc w:val="center"/>
        </w:trPr>
        <w:tc>
          <w:tcPr>
            <w:tcW w:w="923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42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注：数据来源为XX统计数据。</w:t>
            </w:r>
          </w:p>
        </w:tc>
      </w:tr>
    </w:tbl>
    <w:p>
      <w:pPr>
        <w:spacing w:after="399" w:line="1" w:lineRule="exact"/>
        <w:ind w:firstLine="420"/>
        <w:rPr>
          <w:color w:val="000000" w:themeColor="text1"/>
          <w:highlight w:val="none"/>
          <w14:textFill>
            <w14:solidFill>
              <w14:schemeClr w14:val="tx1"/>
            </w14:solidFill>
          </w14:textFill>
        </w:rPr>
      </w:pPr>
    </w:p>
    <w:p>
      <w:pPr>
        <w:spacing w:after="399" w:line="1" w:lineRule="exact"/>
        <w:ind w:firstLine="420"/>
        <w:rPr>
          <w:color w:val="000000" w:themeColor="text1"/>
          <w:highlight w:val="none"/>
          <w14:textFill>
            <w14:solidFill>
              <w14:schemeClr w14:val="tx1"/>
            </w14:solidFill>
          </w14:textFill>
        </w:rPr>
      </w:pPr>
    </w:p>
    <w:p>
      <w:pPr>
        <w:pStyle w:val="2"/>
        <w:spacing w:before="120" w:after="120"/>
        <w:jc w:val="center"/>
        <w:rPr>
          <w:rFonts w:hint="eastAsia" w:ascii="黑体" w:hAnsi="黑体" w:eastAsia="黑体" w:cs="黑体"/>
          <w:color w:val="000000" w:themeColor="text1"/>
          <w:sz w:val="21"/>
          <w:szCs w:val="21"/>
          <w:highlight w:val="none"/>
          <w14:textFill>
            <w14:solidFill>
              <w14:schemeClr w14:val="tx1"/>
            </w14:solidFill>
          </w14:textFill>
        </w:rPr>
      </w:pPr>
      <w:bookmarkStart w:id="206" w:name="_Toc18554"/>
      <w:bookmarkStart w:id="207" w:name="_Toc28172"/>
      <w:r>
        <w:rPr>
          <w:rFonts w:hint="eastAsia" w:ascii="黑体" w:hAnsi="黑体" w:eastAsia="黑体" w:cs="黑体"/>
          <w:color w:val="000000" w:themeColor="text1"/>
          <w:sz w:val="21"/>
          <w:szCs w:val="21"/>
          <w:highlight w:val="none"/>
          <w14:textFill>
            <w14:solidFill>
              <w14:schemeClr w14:val="tx1"/>
            </w14:solidFill>
          </w14:textFill>
        </w:rPr>
        <w:t>表</w:t>
      </w:r>
      <w:r>
        <w:rPr>
          <w:rFonts w:hint="eastAsia" w:ascii="黑体" w:hAnsi="黑体" w:eastAsia="黑体" w:cs="黑体"/>
          <w:color w:val="000000" w:themeColor="text1"/>
          <w:sz w:val="21"/>
          <w:szCs w:val="21"/>
          <w:highlight w:val="none"/>
          <w:lang w:val="en-US" w:eastAsia="zh-CN"/>
          <w14:textFill>
            <w14:solidFill>
              <w14:schemeClr w14:val="tx1"/>
            </w14:solidFill>
          </w14:textFill>
        </w:rPr>
        <w:t>C</w:t>
      </w:r>
      <w:r>
        <w:rPr>
          <w:rFonts w:hint="eastAsia" w:ascii="黑体" w:hAnsi="黑体" w:eastAsia="黑体" w:cs="黑体"/>
          <w:color w:val="000000" w:themeColor="text1"/>
          <w:sz w:val="21"/>
          <w:szCs w:val="21"/>
          <w:highlight w:val="none"/>
          <w:lang w:eastAsia="en-US"/>
          <w14:textFill>
            <w14:solidFill>
              <w14:schemeClr w14:val="tx1"/>
            </w14:solidFill>
          </w14:textFill>
        </w:rPr>
        <w:t>.</w:t>
      </w:r>
      <w:r>
        <w:rPr>
          <w:rFonts w:hint="eastAsia" w:ascii="黑体" w:hAnsi="黑体" w:eastAsia="黑体" w:cs="黑体"/>
          <w:color w:val="000000" w:themeColor="text1"/>
          <w:sz w:val="21"/>
          <w:szCs w:val="21"/>
          <w:highlight w:val="none"/>
          <w14:textFill>
            <w14:solidFill>
              <w14:schemeClr w14:val="tx1"/>
            </w14:solidFill>
          </w14:textFill>
        </w:rPr>
        <w:t>3其他排放因子推荐值</w:t>
      </w:r>
      <w:bookmarkEnd w:id="206"/>
      <w:bookmarkEnd w:id="207"/>
    </w:p>
    <w:tbl>
      <w:tblPr>
        <w:tblStyle w:val="15"/>
        <w:tblW w:w="0" w:type="auto"/>
        <w:jc w:val="center"/>
        <w:tblLayout w:type="fixed"/>
        <w:tblCellMar>
          <w:top w:w="0" w:type="dxa"/>
          <w:left w:w="10" w:type="dxa"/>
          <w:bottom w:w="0" w:type="dxa"/>
          <w:right w:w="10" w:type="dxa"/>
        </w:tblCellMar>
      </w:tblPr>
      <w:tblGrid>
        <w:gridCol w:w="3619"/>
        <w:gridCol w:w="2880"/>
        <w:gridCol w:w="2736"/>
      </w:tblGrid>
      <w:tr>
        <w:trPr>
          <w:trHeight w:val="379" w:hRule="exact"/>
          <w:jc w:val="center"/>
        </w:trPr>
        <w:tc>
          <w:tcPr>
            <w:tcW w:w="3619"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参数名称</w:t>
            </w:r>
          </w:p>
        </w:tc>
        <w:tc>
          <w:tcPr>
            <w:tcW w:w="2880"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单位</w:t>
            </w:r>
          </w:p>
        </w:tc>
        <w:tc>
          <w:tcPr>
            <w:tcW w:w="2736" w:type="dxa"/>
            <w:tcBorders>
              <w:top w:val="single" w:color="auto" w:sz="4" w:space="0"/>
              <w:left w:val="single" w:color="auto" w:sz="4" w:space="0"/>
              <w:righ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lang w:eastAsia="en-US"/>
                <w14:textFill>
                  <w14:solidFill>
                    <w14:schemeClr w14:val="tx1"/>
                  </w14:solidFill>
                </w14:textFill>
              </w:rPr>
              <w:t>CO2</w:t>
            </w:r>
            <w:r>
              <w:rPr>
                <w:rFonts w:hint="eastAsia" w:ascii="黑体" w:hAnsi="黑体" w:eastAsia="黑体" w:cs="黑体"/>
                <w:b w:val="0"/>
                <w:bCs/>
                <w:color w:val="000000" w:themeColor="text1"/>
                <w:sz w:val="18"/>
                <w:szCs w:val="18"/>
                <w:highlight w:val="none"/>
                <w14:textFill>
                  <w14:solidFill>
                    <w14:schemeClr w14:val="tx1"/>
                  </w14:solidFill>
                </w14:textFill>
              </w:rPr>
              <w:t>排放因子</w:t>
            </w:r>
          </w:p>
        </w:tc>
      </w:tr>
      <w:tr>
        <w:trPr>
          <w:trHeight w:val="365" w:hRule="exact"/>
          <w:jc w:val="center"/>
        </w:trPr>
        <w:tc>
          <w:tcPr>
            <w:tcW w:w="3619" w:type="dxa"/>
            <w:tcBorders>
              <w:top w:val="single" w:color="auto" w:sz="4" w:space="0"/>
              <w:left w:val="single" w:color="auto" w:sz="4" w:space="0"/>
            </w:tcBorders>
            <w:shd w:val="clear" w:color="auto" w:fill="FFFFFF"/>
            <w:vAlign w:val="center"/>
          </w:tcPr>
          <w:p>
            <w:pPr>
              <w:pStyle w:val="30"/>
              <w:spacing w:after="0" w:line="240" w:lineRule="auto"/>
              <w:ind w:firstLine="42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电力消费的排放因子</w:t>
            </w:r>
          </w:p>
        </w:tc>
        <w:tc>
          <w:tcPr>
            <w:tcW w:w="2880" w:type="dxa"/>
            <w:tcBorders>
              <w:top w:val="single" w:color="auto" w:sz="4" w:space="0"/>
              <w:left w:val="single" w:color="auto" w:sz="4" w:space="0"/>
            </w:tcBorders>
            <w:shd w:val="clear" w:color="auto" w:fill="FFFFFF"/>
            <w:vAlign w:val="center"/>
          </w:tcPr>
          <w:p>
            <w:pPr>
              <w:pStyle w:val="30"/>
              <w:spacing w:after="0" w:line="240" w:lineRule="auto"/>
              <w:ind w:firstLine="420"/>
              <w:jc w:val="center"/>
              <w:rPr>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z w:val="18"/>
                <w:szCs w:val="18"/>
                <w:highlight w:val="none"/>
                <w:lang w:eastAsia="en-US" w:bidi="en-US"/>
                <w14:textFill>
                  <w14:solidFill>
                    <w14:schemeClr w14:val="tx1"/>
                  </w14:solidFill>
                </w14:textFill>
              </w:rPr>
              <w:t>tCO</w:t>
            </w:r>
            <w:r>
              <w:rPr>
                <w:rFonts w:ascii="Times New Roman" w:hAnsi="Times New Roman" w:eastAsia="Times New Roman" w:cs="Times New Roman"/>
                <w:color w:val="000000" w:themeColor="text1"/>
                <w:sz w:val="18"/>
                <w:szCs w:val="18"/>
                <w:highlight w:val="none"/>
                <w:vertAlign w:val="subscript"/>
                <w:lang w:eastAsia="en-US" w:bidi="en-US"/>
                <w14:textFill>
                  <w14:solidFill>
                    <w14:schemeClr w14:val="tx1"/>
                  </w14:solidFill>
                </w14:textFill>
              </w:rPr>
              <w:t>2</w:t>
            </w:r>
            <w:r>
              <w:rPr>
                <w:rFonts w:ascii="Times New Roman" w:hAnsi="Times New Roman" w:eastAsia="Times New Roman" w:cs="Times New Roman"/>
                <w:color w:val="000000" w:themeColor="text1"/>
                <w:sz w:val="18"/>
                <w:szCs w:val="18"/>
                <w:highlight w:val="none"/>
                <w:lang w:eastAsia="en-US" w:bidi="en-US"/>
                <w14:textFill>
                  <w14:solidFill>
                    <w14:schemeClr w14:val="tx1"/>
                  </w14:solidFill>
                </w14:textFill>
              </w:rPr>
              <w:t>/MWh</w:t>
            </w:r>
          </w:p>
        </w:tc>
        <w:tc>
          <w:tcPr>
            <w:tcW w:w="2736"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42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采用国家最新发布值</w:t>
            </w:r>
          </w:p>
        </w:tc>
      </w:tr>
      <w:tr>
        <w:tblPrEx>
          <w:tblCellMar>
            <w:top w:w="0" w:type="dxa"/>
            <w:left w:w="10" w:type="dxa"/>
            <w:bottom w:w="0" w:type="dxa"/>
            <w:right w:w="10" w:type="dxa"/>
          </w:tblCellMar>
        </w:tblPrEx>
        <w:trPr>
          <w:trHeight w:val="379" w:hRule="exact"/>
          <w:jc w:val="center"/>
        </w:trPr>
        <w:tc>
          <w:tcPr>
            <w:tcW w:w="36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42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热力消费的排放因子</w:t>
            </w:r>
          </w:p>
        </w:tc>
        <w:tc>
          <w:tcPr>
            <w:tcW w:w="2880"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420"/>
              <w:jc w:val="center"/>
              <w:rPr>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z w:val="18"/>
                <w:szCs w:val="18"/>
                <w:highlight w:val="none"/>
                <w:lang w:eastAsia="en-US" w:bidi="en-US"/>
                <w14:textFill>
                  <w14:solidFill>
                    <w14:schemeClr w14:val="tx1"/>
                  </w14:solidFill>
                </w14:textFill>
              </w:rPr>
              <w:t>tCO</w:t>
            </w:r>
            <w:r>
              <w:rPr>
                <w:rFonts w:ascii="Times New Roman" w:hAnsi="Times New Roman" w:eastAsia="Times New Roman" w:cs="Times New Roman"/>
                <w:color w:val="000000" w:themeColor="text1"/>
                <w:sz w:val="18"/>
                <w:szCs w:val="18"/>
                <w:highlight w:val="none"/>
                <w:vertAlign w:val="subscript"/>
                <w:lang w:eastAsia="en-US" w:bidi="en-US"/>
                <w14:textFill>
                  <w14:solidFill>
                    <w14:schemeClr w14:val="tx1"/>
                  </w14:solidFill>
                </w14:textFill>
              </w:rPr>
              <w:t>2</w:t>
            </w:r>
            <w:r>
              <w:rPr>
                <w:rFonts w:ascii="Times New Roman" w:hAnsi="Times New Roman" w:eastAsia="Times New Roman" w:cs="Times New Roman"/>
                <w:color w:val="000000" w:themeColor="text1"/>
                <w:sz w:val="18"/>
                <w:szCs w:val="18"/>
                <w:highlight w:val="none"/>
                <w:lang w:eastAsia="en-US" w:bidi="en-US"/>
                <w14:textFill>
                  <w14:solidFill>
                    <w14:schemeClr w14:val="tx1"/>
                  </w14:solidFill>
                </w14:textFill>
              </w:rPr>
              <w:t>/GJ</w:t>
            </w:r>
          </w:p>
        </w:tc>
        <w:tc>
          <w:tcPr>
            <w:tcW w:w="27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420"/>
              <w:jc w:val="center"/>
              <w:rPr>
                <w:color w:val="000000" w:themeColor="text1"/>
                <w:sz w:val="18"/>
                <w:szCs w:val="18"/>
                <w:highlight w:val="none"/>
                <w14:textFill>
                  <w14:solidFill>
                    <w14:schemeClr w14:val="tx1"/>
                  </w14:solidFill>
                </w14:textFill>
              </w:rPr>
            </w:pPr>
            <w:r>
              <w:rPr>
                <w:rFonts w:ascii="Times New Roman" w:hAnsi="Times New Roman" w:eastAsia="Times New Roman" w:cs="Times New Roman"/>
                <w:color w:val="000000" w:themeColor="text1"/>
                <w:sz w:val="18"/>
                <w:szCs w:val="18"/>
                <w:highlight w:val="none"/>
                <w:lang w:eastAsia="en-US" w:bidi="en-US"/>
                <w14:textFill>
                  <w14:solidFill>
                    <w14:schemeClr w14:val="tx1"/>
                  </w14:solidFill>
                </w14:textFill>
              </w:rPr>
              <w:t>0.11</w:t>
            </w:r>
          </w:p>
        </w:tc>
      </w:tr>
    </w:tbl>
    <w:p>
      <w:pPr>
        <w:ind w:firstLine="420"/>
        <w:rPr>
          <w:color w:val="000000" w:themeColor="text1"/>
          <w:highlight w:val="none"/>
          <w14:textFill>
            <w14:solidFill>
              <w14:schemeClr w14:val="tx1"/>
            </w14:solidFill>
          </w14:textFill>
        </w:rPr>
      </w:pPr>
    </w:p>
    <w:p>
      <w:pPr>
        <w:pStyle w:val="2"/>
        <w:spacing w:before="120" w:after="120"/>
        <w:jc w:val="center"/>
        <w:rPr>
          <w:rFonts w:hint="eastAsia" w:ascii="黑体" w:hAnsi="黑体" w:eastAsia="黑体" w:cs="黑体"/>
          <w:color w:val="000000" w:themeColor="text1"/>
          <w:sz w:val="21"/>
          <w:szCs w:val="21"/>
          <w:highlight w:val="none"/>
          <w14:textFill>
            <w14:solidFill>
              <w14:schemeClr w14:val="tx1"/>
            </w14:solidFill>
          </w14:textFill>
        </w:rPr>
      </w:pPr>
      <w:bookmarkStart w:id="208" w:name="_Toc23448"/>
      <w:r>
        <w:rPr>
          <w:rFonts w:hint="eastAsia" w:ascii="黑体" w:hAnsi="黑体" w:eastAsia="黑体" w:cs="黑体"/>
          <w:color w:val="000000" w:themeColor="text1"/>
          <w:sz w:val="21"/>
          <w:szCs w:val="21"/>
          <w:highlight w:val="none"/>
          <w14:textFill>
            <w14:solidFill>
              <w14:schemeClr w14:val="tx1"/>
            </w14:solidFill>
          </w14:textFill>
        </w:rPr>
        <w:t>表</w:t>
      </w:r>
      <w:r>
        <w:rPr>
          <w:rFonts w:hint="eastAsia" w:ascii="黑体" w:hAnsi="黑体" w:eastAsia="黑体" w:cs="黑体"/>
          <w:color w:val="000000" w:themeColor="text1"/>
          <w:sz w:val="21"/>
          <w:szCs w:val="21"/>
          <w:highlight w:val="none"/>
          <w:lang w:val="en-US" w:eastAsia="zh-CN"/>
          <w14:textFill>
            <w14:solidFill>
              <w14:schemeClr w14:val="tx1"/>
            </w14:solidFill>
          </w14:textFill>
        </w:rPr>
        <w:t>C</w:t>
      </w:r>
      <w:r>
        <w:rPr>
          <w:rFonts w:hint="eastAsia" w:ascii="黑体" w:hAnsi="黑体" w:eastAsia="黑体" w:cs="黑体"/>
          <w:color w:val="000000" w:themeColor="text1"/>
          <w:sz w:val="21"/>
          <w:szCs w:val="21"/>
          <w:highlight w:val="none"/>
          <w14:textFill>
            <w14:solidFill>
              <w14:schemeClr w14:val="tx1"/>
            </w14:solidFill>
          </w14:textFill>
        </w:rPr>
        <w:t>.4温室气体全球</w:t>
      </w:r>
      <w:r>
        <w:rPr>
          <w:rFonts w:hint="eastAsia" w:ascii="黑体" w:hAnsi="黑体" w:eastAsia="黑体" w:cs="黑体"/>
          <w:color w:val="000000" w:themeColor="text1"/>
          <w:sz w:val="21"/>
          <w:szCs w:val="21"/>
          <w:highlight w:val="none"/>
          <w:lang w:val="zh-TW" w:eastAsia="zh-TW"/>
          <w14:textFill>
            <w14:solidFill>
              <w14:schemeClr w14:val="tx1"/>
            </w14:solidFill>
          </w14:textFill>
        </w:rPr>
        <w:t>变暧潜势</w:t>
      </w:r>
      <w:r>
        <w:rPr>
          <w:rFonts w:hint="eastAsia" w:ascii="黑体" w:hAnsi="黑体" w:eastAsia="黑体" w:cs="黑体"/>
          <w:color w:val="000000" w:themeColor="text1"/>
          <w:sz w:val="21"/>
          <w:szCs w:val="21"/>
          <w:highlight w:val="none"/>
          <w14:textFill>
            <w14:solidFill>
              <w14:schemeClr w14:val="tx1"/>
            </w14:solidFill>
          </w14:textFill>
        </w:rPr>
        <w:t>值</w:t>
      </w:r>
      <w:bookmarkEnd w:id="208"/>
    </w:p>
    <w:tbl>
      <w:tblPr>
        <w:tblStyle w:val="15"/>
        <w:tblW w:w="0" w:type="auto"/>
        <w:jc w:val="center"/>
        <w:tblLayout w:type="fixed"/>
        <w:tblCellMar>
          <w:top w:w="0" w:type="dxa"/>
          <w:left w:w="10" w:type="dxa"/>
          <w:bottom w:w="0" w:type="dxa"/>
          <w:right w:w="10" w:type="dxa"/>
        </w:tblCellMar>
      </w:tblPr>
      <w:tblGrid>
        <w:gridCol w:w="3619"/>
        <w:gridCol w:w="2880"/>
        <w:gridCol w:w="2736"/>
      </w:tblGrid>
      <w:tr>
        <w:tblPrEx>
          <w:tblCellMar>
            <w:top w:w="0" w:type="dxa"/>
            <w:left w:w="10" w:type="dxa"/>
            <w:bottom w:w="0" w:type="dxa"/>
            <w:right w:w="10" w:type="dxa"/>
          </w:tblCellMar>
        </w:tblPrEx>
        <w:trPr>
          <w:trHeight w:val="379" w:hRule="exact"/>
          <w:jc w:val="center"/>
        </w:trPr>
        <w:tc>
          <w:tcPr>
            <w:tcW w:w="3619"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温室气体名称</w:t>
            </w:r>
          </w:p>
        </w:tc>
        <w:tc>
          <w:tcPr>
            <w:tcW w:w="2880" w:type="dxa"/>
            <w:tcBorders>
              <w:top w:val="single" w:color="auto" w:sz="4" w:space="0"/>
              <w:lef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化学分子式</w:t>
            </w:r>
          </w:p>
        </w:tc>
        <w:tc>
          <w:tcPr>
            <w:tcW w:w="2736" w:type="dxa"/>
            <w:tcBorders>
              <w:top w:val="single" w:color="auto" w:sz="4" w:space="0"/>
              <w:left w:val="single" w:color="auto" w:sz="4" w:space="0"/>
              <w:right w:val="single" w:color="auto" w:sz="4" w:space="0"/>
            </w:tcBorders>
            <w:shd w:val="clear" w:color="auto" w:fill="FFFFFF"/>
            <w:vAlign w:val="center"/>
          </w:tcPr>
          <w:p>
            <w:pPr>
              <w:pStyle w:val="21"/>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黑体" w:hAnsi="黑体" w:eastAsia="黑体" w:cs="黑体"/>
                <w:b w:val="0"/>
                <w:bCs/>
                <w:color w:val="000000" w:themeColor="text1"/>
                <w:sz w:val="18"/>
                <w:szCs w:val="18"/>
                <w:highlight w:val="none"/>
                <w14:textFill>
                  <w14:solidFill>
                    <w14:schemeClr w14:val="tx1"/>
                  </w14:solidFill>
                </w14:textFill>
              </w:rPr>
            </w:pPr>
            <w:r>
              <w:rPr>
                <w:rFonts w:hint="eastAsia" w:ascii="黑体" w:hAnsi="黑体" w:eastAsia="黑体" w:cs="黑体"/>
                <w:b w:val="0"/>
                <w:bCs/>
                <w:color w:val="000000" w:themeColor="text1"/>
                <w:sz w:val="18"/>
                <w:szCs w:val="18"/>
                <w:highlight w:val="none"/>
                <w14:textFill>
                  <w14:solidFill>
                    <w14:schemeClr w14:val="tx1"/>
                  </w14:solidFill>
                </w14:textFill>
              </w:rPr>
              <w:t>全球</w:t>
            </w:r>
            <w:r>
              <w:rPr>
                <w:rFonts w:hint="eastAsia" w:ascii="黑体" w:hAnsi="黑体" w:eastAsia="黑体" w:cs="黑体"/>
                <w:b w:val="0"/>
                <w:bCs/>
                <w:color w:val="000000" w:themeColor="text1"/>
                <w:sz w:val="18"/>
                <w:szCs w:val="18"/>
                <w:highlight w:val="none"/>
                <w:lang w:val="zh-TW" w:eastAsia="zh-TW"/>
                <w14:textFill>
                  <w14:solidFill>
                    <w14:schemeClr w14:val="tx1"/>
                  </w14:solidFill>
                </w14:textFill>
              </w:rPr>
              <w:t>变暧潜势</w:t>
            </w:r>
            <w:r>
              <w:rPr>
                <w:rFonts w:hint="eastAsia" w:ascii="黑体" w:hAnsi="黑体" w:eastAsia="黑体" w:cs="黑体"/>
                <w:b w:val="0"/>
                <w:bCs/>
                <w:color w:val="000000" w:themeColor="text1"/>
                <w:sz w:val="18"/>
                <w:szCs w:val="18"/>
                <w:highlight w:val="none"/>
                <w14:textFill>
                  <w14:solidFill>
                    <w14:schemeClr w14:val="tx1"/>
                  </w14:solidFill>
                </w14:textFill>
              </w:rPr>
              <w:t>值</w:t>
            </w:r>
          </w:p>
        </w:tc>
      </w:tr>
      <w:tr>
        <w:tblPrEx>
          <w:tblCellMar>
            <w:top w:w="0" w:type="dxa"/>
            <w:left w:w="10" w:type="dxa"/>
            <w:bottom w:w="0" w:type="dxa"/>
            <w:right w:w="10" w:type="dxa"/>
          </w:tblCellMar>
        </w:tblPrEx>
        <w:trPr>
          <w:trHeight w:val="365" w:hRule="exact"/>
          <w:jc w:val="center"/>
        </w:trPr>
        <w:tc>
          <w:tcPr>
            <w:tcW w:w="3619" w:type="dxa"/>
            <w:tcBorders>
              <w:top w:val="single" w:color="auto" w:sz="4" w:space="0"/>
              <w:lef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二氧化碳</w:t>
            </w:r>
          </w:p>
        </w:tc>
        <w:tc>
          <w:tcPr>
            <w:tcW w:w="2880" w:type="dxa"/>
            <w:tcBorders>
              <w:top w:val="single" w:color="auto" w:sz="4" w:space="0"/>
              <w:lef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eastAsia="en-US" w:bidi="en-US"/>
                <w14:textFill>
                  <w14:solidFill>
                    <w14:schemeClr w14:val="tx1"/>
                  </w14:solidFill>
                </w14:textFill>
              </w:rPr>
              <w:t>CO</w:t>
            </w:r>
            <w:r>
              <w:rPr>
                <w:rFonts w:hint="eastAsia" w:ascii="宋体" w:hAnsi="宋体" w:eastAsia="宋体" w:cs="宋体"/>
                <w:color w:val="000000" w:themeColor="text1"/>
                <w:sz w:val="18"/>
                <w:szCs w:val="18"/>
                <w:highlight w:val="none"/>
                <w:vertAlign w:val="subscript"/>
                <w:lang w:eastAsia="en-US" w:bidi="en-US"/>
                <w14:textFill>
                  <w14:solidFill>
                    <w14:schemeClr w14:val="tx1"/>
                  </w14:solidFill>
                </w14:textFill>
              </w:rPr>
              <w:t>2</w:t>
            </w:r>
          </w:p>
        </w:tc>
        <w:tc>
          <w:tcPr>
            <w:tcW w:w="2736" w:type="dxa"/>
            <w:tcBorders>
              <w:top w:val="single" w:color="auto" w:sz="4" w:space="0"/>
              <w:left w:val="single" w:color="auto" w:sz="4" w:space="0"/>
              <w:righ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w:t>
            </w:r>
          </w:p>
        </w:tc>
      </w:tr>
      <w:tr>
        <w:tblPrEx>
          <w:tblCellMar>
            <w:top w:w="0" w:type="dxa"/>
            <w:left w:w="10" w:type="dxa"/>
            <w:bottom w:w="0" w:type="dxa"/>
            <w:right w:w="10" w:type="dxa"/>
          </w:tblCellMar>
        </w:tblPrEx>
        <w:trPr>
          <w:trHeight w:val="379" w:hRule="exact"/>
          <w:jc w:val="center"/>
        </w:trPr>
        <w:tc>
          <w:tcPr>
            <w:tcW w:w="3619"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甲烷</w:t>
            </w:r>
          </w:p>
        </w:tc>
        <w:tc>
          <w:tcPr>
            <w:tcW w:w="2880"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bidi="en-US"/>
                <w14:textFill>
                  <w14:solidFill>
                    <w14:schemeClr w14:val="tx1"/>
                  </w14:solidFill>
                </w14:textFill>
              </w:rPr>
              <w:t>CH</w:t>
            </w:r>
            <w:r>
              <w:rPr>
                <w:rFonts w:hint="eastAsia" w:ascii="宋体" w:hAnsi="宋体" w:eastAsia="宋体" w:cs="宋体"/>
                <w:color w:val="000000" w:themeColor="text1"/>
                <w:sz w:val="18"/>
                <w:szCs w:val="18"/>
                <w:highlight w:val="none"/>
                <w:vertAlign w:val="subscript"/>
                <w:lang w:bidi="en-US"/>
                <w14:textFill>
                  <w14:solidFill>
                    <w14:schemeClr w14:val="tx1"/>
                  </w14:solidFill>
                </w14:textFill>
              </w:rPr>
              <w:t>4</w:t>
            </w:r>
          </w:p>
        </w:tc>
        <w:tc>
          <w:tcPr>
            <w:tcW w:w="27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42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cs="宋体"/>
                <w:color w:val="000000" w:themeColor="text1"/>
                <w:sz w:val="18"/>
                <w:szCs w:val="18"/>
                <w:highlight w:val="none"/>
                <w:lang w:val="en-US" w:eastAsia="zh-CN" w:bidi="en-US"/>
                <w14:textFill>
                  <w14:solidFill>
                    <w14:schemeClr w14:val="tx1"/>
                  </w14:solidFill>
                </w14:textFill>
              </w:rPr>
              <w:t>27.9</w:t>
            </w:r>
          </w:p>
        </w:tc>
      </w:tr>
      <w:tr>
        <w:tblPrEx>
          <w:tblCellMar>
            <w:top w:w="0" w:type="dxa"/>
            <w:left w:w="10" w:type="dxa"/>
            <w:bottom w:w="0" w:type="dxa"/>
            <w:right w:w="10" w:type="dxa"/>
          </w:tblCellMar>
        </w:tblPrEx>
        <w:trPr>
          <w:trHeight w:val="379" w:hRule="exact"/>
          <w:jc w:val="center"/>
        </w:trPr>
        <w:tc>
          <w:tcPr>
            <w:tcW w:w="3619" w:type="dxa"/>
            <w:vMerge w:val="restart"/>
            <w:tcBorders>
              <w:top w:val="single" w:color="auto" w:sz="4" w:space="0"/>
              <w:lef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氢氟碳化物</w:t>
            </w:r>
            <w:r>
              <w:rPr>
                <w:rFonts w:hint="eastAsia" w:ascii="宋体" w:hAnsi="宋体" w:eastAsia="宋体" w:cs="宋体"/>
                <w:color w:val="000000" w:themeColor="text1"/>
                <w:sz w:val="18"/>
                <w:szCs w:val="18"/>
                <w:highlight w:val="none"/>
                <w:lang w:eastAsia="en-US"/>
                <w14:textFill>
                  <w14:solidFill>
                    <w14:schemeClr w14:val="tx1"/>
                  </w14:solidFill>
                </w14:textFill>
              </w:rPr>
              <w:t>(HFCs)</w:t>
            </w:r>
          </w:p>
        </w:tc>
        <w:tc>
          <w:tcPr>
            <w:tcW w:w="288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rPr>
                <w:rFonts w:hint="eastAsia" w:ascii="宋体" w:hAnsi="宋体" w:eastAsia="宋体" w:cs="宋体"/>
                <w:color w:val="000000" w:themeColor="text1"/>
                <w:sz w:val="18"/>
                <w:szCs w:val="18"/>
                <w:highlight w:val="none"/>
                <w:lang w:val="en-US" w:bidi="en-US"/>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en-US"/>
                <w14:textFill>
                  <w14:solidFill>
                    <w14:schemeClr w14:val="tx1"/>
                  </w14:solidFill>
                </w14:textFill>
              </w:rPr>
              <w:t>HFC -23</w:t>
            </w:r>
          </w:p>
          <w:p>
            <w:pPr>
              <w:pStyle w:val="30"/>
              <w:spacing w:after="0" w:line="240" w:lineRule="auto"/>
              <w:ind w:firstLine="420"/>
              <w:jc w:val="center"/>
              <w:rPr>
                <w:rFonts w:hint="eastAsia" w:ascii="宋体" w:hAnsi="宋体" w:eastAsia="宋体" w:cs="宋体"/>
                <w:color w:val="000000" w:themeColor="text1"/>
                <w:sz w:val="18"/>
                <w:szCs w:val="18"/>
                <w:highlight w:val="none"/>
                <w:lang w:eastAsia="zh-CN" w:bidi="en-US"/>
                <w14:textFill>
                  <w14:solidFill>
                    <w14:schemeClr w14:val="tx1"/>
                  </w14:solidFill>
                </w14:textFill>
              </w:rPr>
            </w:pPr>
          </w:p>
        </w:tc>
        <w:tc>
          <w:tcPr>
            <w:tcW w:w="27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ascii="宋体" w:hAnsi="宋体" w:eastAsia="宋体" w:cs="宋体"/>
                <w:color w:val="000000" w:themeColor="text1"/>
                <w:sz w:val="18"/>
                <w:szCs w:val="18"/>
                <w:highlight w:val="none"/>
                <w:lang w:val="en-US" w:eastAsia="zh-CN" w:bidi="en-US"/>
                <w14:textFill>
                  <w14:solidFill>
                    <w14:schemeClr w14:val="tx1"/>
                  </w14:solidFill>
                </w14:textFill>
              </w:rPr>
              <w:t>1</w:t>
            </w:r>
            <w:r>
              <w:rPr>
                <w:rFonts w:hint="eastAsia" w:cs="宋体"/>
                <w:color w:val="000000" w:themeColor="text1"/>
                <w:sz w:val="18"/>
                <w:szCs w:val="18"/>
                <w:highlight w:val="none"/>
                <w:lang w:val="en-US" w:eastAsia="zh-CN" w:bidi="en-US"/>
                <w14:textFill>
                  <w14:solidFill>
                    <w14:schemeClr w14:val="tx1"/>
                  </w14:solidFill>
                </w14:textFill>
              </w:rPr>
              <w:t>46</w:t>
            </w:r>
            <w:r>
              <w:rPr>
                <w:rFonts w:hint="eastAsia" w:ascii="宋体" w:hAnsi="宋体" w:eastAsia="宋体" w:cs="宋体"/>
                <w:color w:val="000000" w:themeColor="text1"/>
                <w:sz w:val="18"/>
                <w:szCs w:val="18"/>
                <w:highlight w:val="none"/>
                <w:lang w:val="en-US" w:eastAsia="zh-CN" w:bidi="en-US"/>
                <w14:textFill>
                  <w14:solidFill>
                    <w14:schemeClr w14:val="tx1"/>
                  </w14:solidFill>
                </w14:textFill>
              </w:rPr>
              <w:t>00</w:t>
            </w:r>
          </w:p>
        </w:tc>
      </w:tr>
      <w:tr>
        <w:tblPrEx>
          <w:tblCellMar>
            <w:top w:w="0" w:type="dxa"/>
            <w:left w:w="10" w:type="dxa"/>
            <w:bottom w:w="0" w:type="dxa"/>
            <w:right w:w="10" w:type="dxa"/>
          </w:tblCellMar>
        </w:tblPrEx>
        <w:trPr>
          <w:trHeight w:val="379" w:hRule="exact"/>
          <w:jc w:val="center"/>
        </w:trPr>
        <w:tc>
          <w:tcPr>
            <w:tcW w:w="3619" w:type="dxa"/>
            <w:vMerge w:val="continue"/>
            <w:tcBorders>
              <w:lef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88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rPr>
                <w:rFonts w:hint="eastAsia" w:ascii="宋体" w:hAnsi="宋体" w:eastAsia="宋体" w:cs="宋体"/>
                <w:color w:val="000000" w:themeColor="text1"/>
                <w:sz w:val="18"/>
                <w:szCs w:val="18"/>
                <w:highlight w:val="none"/>
                <w:lang w:val="en-US" w:bidi="en-US"/>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en-US"/>
                <w14:textFill>
                  <w14:solidFill>
                    <w14:schemeClr w14:val="tx1"/>
                  </w14:solidFill>
                </w14:textFill>
              </w:rPr>
              <w:t>HFC-32</w:t>
            </w:r>
          </w:p>
          <w:p>
            <w:pPr>
              <w:pStyle w:val="30"/>
              <w:spacing w:after="0" w:line="240" w:lineRule="auto"/>
              <w:ind w:firstLine="420"/>
              <w:jc w:val="center"/>
              <w:rPr>
                <w:rFonts w:hint="eastAsia" w:ascii="宋体" w:hAnsi="宋体" w:eastAsia="宋体" w:cs="宋体"/>
                <w:color w:val="000000" w:themeColor="text1"/>
                <w:sz w:val="18"/>
                <w:szCs w:val="18"/>
                <w:highlight w:val="none"/>
                <w:lang w:eastAsia="zh-CN" w:bidi="en-US"/>
                <w14:textFill>
                  <w14:solidFill>
                    <w14:schemeClr w14:val="tx1"/>
                  </w14:solidFill>
                </w14:textFill>
              </w:rPr>
            </w:pPr>
          </w:p>
        </w:tc>
        <w:tc>
          <w:tcPr>
            <w:tcW w:w="27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420"/>
              <w:jc w:val="center"/>
              <w:rPr>
                <w:rFonts w:hint="default"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cs="宋体"/>
                <w:color w:val="000000" w:themeColor="text1"/>
                <w:sz w:val="18"/>
                <w:szCs w:val="18"/>
                <w:highlight w:val="none"/>
                <w:lang w:val="en-US" w:eastAsia="zh-CN" w:bidi="en-US"/>
                <w14:textFill>
                  <w14:solidFill>
                    <w14:schemeClr w14:val="tx1"/>
                  </w14:solidFill>
                </w14:textFill>
              </w:rPr>
              <w:t>771</w:t>
            </w:r>
          </w:p>
        </w:tc>
      </w:tr>
      <w:tr>
        <w:tblPrEx>
          <w:tblCellMar>
            <w:top w:w="0" w:type="dxa"/>
            <w:left w:w="10" w:type="dxa"/>
            <w:bottom w:w="0" w:type="dxa"/>
            <w:right w:w="10" w:type="dxa"/>
          </w:tblCellMar>
        </w:tblPrEx>
        <w:trPr>
          <w:trHeight w:val="379" w:hRule="exact"/>
          <w:jc w:val="center"/>
        </w:trPr>
        <w:tc>
          <w:tcPr>
            <w:tcW w:w="3619" w:type="dxa"/>
            <w:vMerge w:val="continue"/>
            <w:tcBorders>
              <w:lef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88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rPr>
                <w:rFonts w:hint="eastAsia" w:ascii="宋体" w:hAnsi="宋体" w:eastAsia="宋体" w:cs="宋体"/>
                <w:color w:val="000000" w:themeColor="text1"/>
                <w:sz w:val="18"/>
                <w:szCs w:val="18"/>
                <w:highlight w:val="none"/>
                <w:lang w:bidi="en-US"/>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en-US"/>
                <w14:textFill>
                  <w14:solidFill>
                    <w14:schemeClr w14:val="tx1"/>
                  </w14:solidFill>
                </w14:textFill>
              </w:rPr>
              <w:t>HFC-152a</w:t>
            </w:r>
          </w:p>
          <w:p>
            <w:pPr>
              <w:pStyle w:val="30"/>
              <w:spacing w:after="0" w:line="240" w:lineRule="auto"/>
              <w:ind w:firstLine="420"/>
              <w:jc w:val="center"/>
              <w:rPr>
                <w:rFonts w:hint="eastAsia" w:ascii="宋体" w:hAnsi="宋体" w:eastAsia="宋体" w:cs="宋体"/>
                <w:color w:val="000000" w:themeColor="text1"/>
                <w:sz w:val="18"/>
                <w:szCs w:val="18"/>
                <w:highlight w:val="none"/>
                <w:lang w:eastAsia="zh-CN" w:bidi="en-US"/>
                <w14:textFill>
                  <w14:solidFill>
                    <w14:schemeClr w14:val="tx1"/>
                  </w14:solidFill>
                </w14:textFill>
              </w:rPr>
            </w:pPr>
          </w:p>
        </w:tc>
        <w:tc>
          <w:tcPr>
            <w:tcW w:w="27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420"/>
              <w:jc w:val="center"/>
              <w:rPr>
                <w:rFonts w:hint="default"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ascii="宋体" w:hAnsi="宋体" w:eastAsia="宋体" w:cs="宋体"/>
                <w:color w:val="000000" w:themeColor="text1"/>
                <w:sz w:val="18"/>
                <w:szCs w:val="18"/>
                <w:highlight w:val="none"/>
                <w:lang w:val="en-US" w:eastAsia="zh-CN" w:bidi="en-US"/>
                <w14:textFill>
                  <w14:solidFill>
                    <w14:schemeClr w14:val="tx1"/>
                  </w14:solidFill>
                </w14:textFill>
              </w:rPr>
              <w:t>1</w:t>
            </w:r>
            <w:r>
              <w:rPr>
                <w:rFonts w:hint="eastAsia" w:cs="宋体"/>
                <w:color w:val="000000" w:themeColor="text1"/>
                <w:sz w:val="18"/>
                <w:szCs w:val="18"/>
                <w:highlight w:val="none"/>
                <w:lang w:val="en-US" w:eastAsia="zh-CN" w:bidi="en-US"/>
                <w14:textFill>
                  <w14:solidFill>
                    <w14:schemeClr w14:val="tx1"/>
                  </w14:solidFill>
                </w14:textFill>
              </w:rPr>
              <w:t>64</w:t>
            </w:r>
          </w:p>
        </w:tc>
      </w:tr>
      <w:tr>
        <w:tblPrEx>
          <w:tblCellMar>
            <w:top w:w="0" w:type="dxa"/>
            <w:left w:w="10" w:type="dxa"/>
            <w:bottom w:w="0" w:type="dxa"/>
            <w:right w:w="10" w:type="dxa"/>
          </w:tblCellMar>
        </w:tblPrEx>
        <w:trPr>
          <w:trHeight w:val="379" w:hRule="exact"/>
          <w:jc w:val="center"/>
        </w:trPr>
        <w:tc>
          <w:tcPr>
            <w:tcW w:w="3619" w:type="dxa"/>
            <w:vMerge w:val="continue"/>
            <w:tcBorders>
              <w:lef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880"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420"/>
              <w:jc w:val="center"/>
              <w:rPr>
                <w:rFonts w:hint="default"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en-US"/>
                <w14:textFill>
                  <w14:solidFill>
                    <w14:schemeClr w14:val="tx1"/>
                  </w14:solidFill>
                </w14:textFill>
              </w:rPr>
              <w:t>HCFC-22</w:t>
            </w:r>
          </w:p>
        </w:tc>
        <w:tc>
          <w:tcPr>
            <w:tcW w:w="27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420"/>
              <w:jc w:val="center"/>
              <w:rPr>
                <w:rFonts w:hint="default"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cs="宋体"/>
                <w:color w:val="000000" w:themeColor="text1"/>
                <w:sz w:val="18"/>
                <w:szCs w:val="18"/>
                <w:highlight w:val="none"/>
                <w:lang w:val="en-US" w:eastAsia="zh-CN" w:bidi="en-US"/>
                <w14:textFill>
                  <w14:solidFill>
                    <w14:schemeClr w14:val="tx1"/>
                  </w14:solidFill>
                </w14:textFill>
              </w:rPr>
              <w:t>1960</w:t>
            </w:r>
          </w:p>
        </w:tc>
      </w:tr>
      <w:tr>
        <w:tblPrEx>
          <w:tblCellMar>
            <w:top w:w="0" w:type="dxa"/>
            <w:left w:w="10" w:type="dxa"/>
            <w:bottom w:w="0" w:type="dxa"/>
            <w:right w:w="10" w:type="dxa"/>
          </w:tblCellMar>
        </w:tblPrEx>
        <w:trPr>
          <w:trHeight w:val="379" w:hRule="exact"/>
          <w:jc w:val="center"/>
        </w:trPr>
        <w:tc>
          <w:tcPr>
            <w:tcW w:w="3619" w:type="dxa"/>
            <w:vMerge w:val="continue"/>
            <w:tcBorders>
              <w:lef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880"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lang w:eastAsia="en-US" w:bidi="en-US"/>
                <w14:textFill>
                  <w14:solidFill>
                    <w14:schemeClr w14:val="tx1"/>
                  </w14:solidFill>
                </w14:textFill>
              </w:rPr>
            </w:pPr>
          </w:p>
        </w:tc>
        <w:tc>
          <w:tcPr>
            <w:tcW w:w="27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lang w:eastAsia="en-US" w:bidi="en-US"/>
                <w14:textFill>
                  <w14:solidFill>
                    <w14:schemeClr w14:val="tx1"/>
                  </w14:solidFill>
                </w14:textFill>
              </w:rPr>
            </w:pPr>
          </w:p>
        </w:tc>
      </w:tr>
      <w:tr>
        <w:tblPrEx>
          <w:tblCellMar>
            <w:top w:w="0" w:type="dxa"/>
            <w:left w:w="10" w:type="dxa"/>
            <w:bottom w:w="0" w:type="dxa"/>
            <w:right w:w="10" w:type="dxa"/>
          </w:tblCellMar>
        </w:tblPrEx>
        <w:trPr>
          <w:trHeight w:val="379" w:hRule="exact"/>
          <w:jc w:val="center"/>
        </w:trPr>
        <w:tc>
          <w:tcPr>
            <w:tcW w:w="3619" w:type="dxa"/>
            <w:vMerge w:val="continue"/>
            <w:tcBorders>
              <w:left w:val="single" w:color="auto" w:sz="4" w:space="0"/>
              <w:bottom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2880" w:type="dxa"/>
            <w:tcBorders>
              <w:top w:val="single" w:color="auto" w:sz="4" w:space="0"/>
              <w:left w:val="single" w:color="auto" w:sz="4" w:space="0"/>
              <w:bottom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lang w:eastAsia="en-US" w:bidi="en-US"/>
                <w14:textFill>
                  <w14:solidFill>
                    <w14:schemeClr w14:val="tx1"/>
                  </w14:solidFill>
                </w14:textFill>
              </w:rPr>
            </w:pPr>
          </w:p>
        </w:tc>
        <w:tc>
          <w:tcPr>
            <w:tcW w:w="27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0"/>
              <w:spacing w:after="0" w:line="240" w:lineRule="auto"/>
              <w:ind w:firstLine="420"/>
              <w:jc w:val="center"/>
              <w:rPr>
                <w:rFonts w:hint="eastAsia" w:ascii="宋体" w:hAnsi="宋体" w:eastAsia="宋体" w:cs="宋体"/>
                <w:color w:val="000000" w:themeColor="text1"/>
                <w:sz w:val="18"/>
                <w:szCs w:val="18"/>
                <w:highlight w:val="none"/>
                <w:lang w:eastAsia="en-US" w:bidi="en-US"/>
                <w14:textFill>
                  <w14:solidFill>
                    <w14:schemeClr w14:val="tx1"/>
                  </w14:solidFill>
                </w14:textFill>
              </w:rPr>
            </w:pPr>
          </w:p>
        </w:tc>
      </w:tr>
    </w:tbl>
    <w:p>
      <w:pPr>
        <w:ind w:firstLine="420"/>
        <w:rPr>
          <w:color w:val="000000" w:themeColor="text1"/>
          <w:highlight w:val="none"/>
          <w14:textFill>
            <w14:solidFill>
              <w14:schemeClr w14:val="tx1"/>
            </w14:solidFill>
          </w14:textFill>
        </w:rPr>
        <w:sectPr>
          <w:headerReference r:id="rId18" w:type="default"/>
          <w:footerReference r:id="rId19" w:type="default"/>
          <w:pgSz w:w="11906" w:h="16838"/>
          <w:pgMar w:top="567" w:right="1134" w:bottom="1134" w:left="1418" w:header="1418" w:footer="1134" w:gutter="0"/>
          <w:pgNumType w:fmt="decimal"/>
          <w:cols w:space="720" w:num="1"/>
          <w:formProt w:val="0"/>
          <w:docGrid w:type="lines" w:linePitch="312" w:charSpace="0"/>
        </w:sectPr>
      </w:pPr>
    </w:p>
    <w:p>
      <w:pPr>
        <w:keepNext/>
        <w:widowControl/>
        <w:numPr>
          <w:ilvl w:val="-1"/>
          <w:numId w:val="0"/>
        </w:numPr>
        <w:shd w:val="clear" w:color="FFFFFF"/>
        <w:spacing w:before="0" w:beforeLines="0" w:after="0" w:line="240" w:lineRule="auto"/>
        <w:jc w:val="center"/>
        <w:outlineLvl w:val="0"/>
        <w:rPr>
          <w:rFonts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pPr>
      <w:bookmarkStart w:id="209" w:name="_Toc31338"/>
      <w:r>
        <w:rPr>
          <w:rFonts w:hint="eastAsia"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t>附录D</w:t>
      </w:r>
      <w:r>
        <w:rPr>
          <w:rFonts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br w:type="textWrapping"/>
      </w:r>
      <w:bookmarkStart w:id="210" w:name="_Toc127195911"/>
      <w:r>
        <w:rPr>
          <w:rFonts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t>（资料性）</w:t>
      </w:r>
      <w:r>
        <w:rPr>
          <w:rFonts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br w:type="textWrapping"/>
      </w:r>
      <w:r>
        <w:rPr>
          <w:rFonts w:hint="eastAsia" w:ascii="黑体" w:hAnsi="Times New Roman" w:eastAsia="黑体" w:cs="Times New Roman"/>
          <w:color w:val="000000" w:themeColor="text1"/>
          <w:kern w:val="0"/>
          <w:sz w:val="21"/>
          <w:szCs w:val="20"/>
          <w:highlight w:val="none"/>
          <w:lang w:val="en-US" w:eastAsia="zh-CN" w:bidi="ar-SA"/>
          <w14:textFill>
            <w14:solidFill>
              <w14:schemeClr w14:val="tx1"/>
            </w14:solidFill>
          </w14:textFill>
        </w:rPr>
        <w:t>数据质量控制计划模板</w:t>
      </w:r>
      <w:bookmarkEnd w:id="209"/>
      <w:bookmarkEnd w:id="210"/>
    </w:p>
    <w:p>
      <w:pPr>
        <w:keepNext w:val="0"/>
        <w:keepLines w:val="0"/>
        <w:pageBreakBefore w:val="0"/>
        <w:widowControl/>
        <w:shd w:val="clear"/>
        <w:kinsoku/>
        <w:wordWrap/>
        <w:overflowPunct/>
        <w:topLinePunct w:val="0"/>
        <w:autoSpaceDE/>
        <w:autoSpaceDN/>
        <w:bidi w:val="0"/>
        <w:adjustRightInd/>
        <w:snapToGrid/>
        <w:spacing w:before="313" w:beforeLines="100" w:line="240" w:lineRule="auto"/>
        <w:ind w:firstLine="0" w:firstLineChars="0"/>
        <w:jc w:val="left"/>
        <w:textAlignment w:val="auto"/>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****企业（或者其他经济组织）名称</w:t>
      </w:r>
    </w:p>
    <w:p>
      <w:pPr>
        <w:widowControl/>
        <w:shd w:val="clear"/>
        <w:spacing w:before="0" w:beforeLines="0" w:line="240" w:lineRule="auto"/>
        <w:ind w:firstLine="0" w:firstLineChars="0"/>
        <w:jc w:val="center"/>
        <w:rPr>
          <w:rFonts w:ascii="Times New Roman" w:hAnsi="Times New Roman" w:eastAsia="方正仿宋_GBK" w:cs="Times New Roman"/>
          <w:color w:val="000000" w:themeColor="text1"/>
          <w:kern w:val="0"/>
          <w:sz w:val="24"/>
          <w:highlight w:val="none"/>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碳排放数据质量控制计划</w:t>
      </w:r>
    </w:p>
    <w:tbl>
      <w:tblPr>
        <w:tblStyle w:val="1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2460"/>
        <w:gridCol w:w="2083"/>
        <w:gridCol w:w="32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39" w:type="dxa"/>
            <w:gridSpan w:val="5"/>
            <w:tcBorders>
              <w:top w:val="single" w:color="auto" w:sz="4" w:space="0"/>
              <w:left w:val="single" w:color="auto" w:sz="4" w:space="0"/>
              <w:bottom w:val="single" w:color="auto" w:sz="4" w:space="0"/>
              <w:right w:val="single" w:color="auto" w:sz="4" w:space="0"/>
            </w:tcBorders>
            <w:shd w:val="clear" w:color="auto" w:fill="D9D9D9"/>
            <w:noWrap w:val="0"/>
            <w:tcMar>
              <w:top w:w="15" w:type="dxa"/>
              <w:left w:w="15" w:type="dxa"/>
              <w:bottom w:w="15" w:type="dxa"/>
              <w:right w:w="15" w:type="dxa"/>
            </w:tcMar>
            <w:vAlign w:val="top"/>
          </w:tcPr>
          <w:p>
            <w:pPr>
              <w:widowControl/>
              <w:shd w:val="clear"/>
              <w:spacing w:beforeLines="0" w:line="240" w:lineRule="auto"/>
              <w:ind w:firstLine="0" w:firstLineChars="0"/>
              <w:jc w:val="center"/>
              <w:rPr>
                <w:rFonts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A 数据质量控制计划的版本及修订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3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版本号</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制定（修订）时间</w:t>
            </w:r>
          </w:p>
        </w:tc>
        <w:tc>
          <w:tcPr>
            <w:tcW w:w="208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制定（修订）时间</w:t>
            </w: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spacing w:beforeLines="0" w:line="240" w:lineRule="auto"/>
              <w:ind w:firstLine="0" w:firstLineChars="0"/>
              <w:jc w:val="center"/>
              <w:rPr>
                <w:rFonts w:ascii="Times New Roman" w:hAnsi="Times New Roman" w:eastAsia="方正仿宋_GBK" w:cs="Times New Roman"/>
                <w:color w:val="000000" w:themeColor="text1"/>
                <w:sz w:val="21"/>
                <w:szCs w:val="21"/>
                <w:highlight w:val="none"/>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2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spacing w:beforeLines="0" w:line="240" w:lineRule="auto"/>
              <w:ind w:firstLine="0" w:firstLineChars="0"/>
              <w:jc w:val="center"/>
              <w:rPr>
                <w:rFonts w:ascii="Times New Roman" w:hAnsi="Times New Roman" w:eastAsia="方正仿宋_GBK" w:cs="Times New Roman"/>
                <w:color w:val="000000" w:themeColor="text1"/>
                <w:sz w:val="21"/>
                <w:szCs w:val="21"/>
                <w:highlight w:val="none"/>
                <w14:textFill>
                  <w14:solidFill>
                    <w14:schemeClr w14:val="tx1"/>
                  </w14:solidFill>
                </w14:textFill>
              </w:rPr>
            </w:pP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spacing w:beforeLines="0" w:line="240" w:lineRule="auto"/>
              <w:ind w:firstLine="0" w:firstLineChars="0"/>
              <w:jc w:val="center"/>
              <w:rPr>
                <w:rFonts w:ascii="Times New Roman" w:hAnsi="Times New Roman" w:eastAsia="方正仿宋_GBK" w:cs="Times New Roman"/>
                <w:color w:val="000000" w:themeColor="text1"/>
                <w:sz w:val="21"/>
                <w:szCs w:val="21"/>
                <w:highlight w:val="none"/>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2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spacing w:beforeLines="0" w:line="240" w:lineRule="auto"/>
              <w:ind w:firstLine="0" w:firstLineChars="0"/>
              <w:jc w:val="center"/>
              <w:rPr>
                <w:rFonts w:ascii="Times New Roman" w:hAnsi="Times New Roman" w:eastAsia="方正仿宋_GBK" w:cs="Times New Roman"/>
                <w:color w:val="000000" w:themeColor="text1"/>
                <w:sz w:val="21"/>
                <w:szCs w:val="21"/>
                <w:highlight w:val="none"/>
                <w14:textFill>
                  <w14:solidFill>
                    <w14:schemeClr w14:val="tx1"/>
                  </w14:solidFill>
                </w14:textFill>
              </w:rPr>
            </w:pP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spacing w:beforeLines="0" w:line="240" w:lineRule="auto"/>
              <w:ind w:firstLine="0" w:firstLineChars="0"/>
              <w:jc w:val="center"/>
              <w:rPr>
                <w:rFonts w:ascii="Times New Roman" w:hAnsi="Times New Roman" w:eastAsia="方正仿宋_GBK" w:cs="Times New Roman"/>
                <w:color w:val="000000" w:themeColor="text1"/>
                <w:sz w:val="21"/>
                <w:szCs w:val="21"/>
                <w:highlight w:val="none"/>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2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spacing w:beforeLines="0" w:line="240" w:lineRule="auto"/>
              <w:ind w:firstLine="0" w:firstLineChars="0"/>
              <w:jc w:val="center"/>
              <w:rPr>
                <w:rFonts w:ascii="Times New Roman" w:hAnsi="Times New Roman" w:eastAsia="方正仿宋_GBK" w:cs="Times New Roman"/>
                <w:color w:val="000000" w:themeColor="text1"/>
                <w:sz w:val="21"/>
                <w:szCs w:val="21"/>
                <w:highlight w:val="none"/>
                <w14:textFill>
                  <w14:solidFill>
                    <w14:schemeClr w14:val="tx1"/>
                  </w14:solidFill>
                </w14:textFill>
              </w:rPr>
            </w:pP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39" w:type="dxa"/>
            <w:gridSpan w:val="5"/>
            <w:tcBorders>
              <w:top w:val="single" w:color="auto" w:sz="4" w:space="0"/>
              <w:left w:val="single" w:color="auto" w:sz="4" w:space="0"/>
              <w:bottom w:val="single" w:color="auto" w:sz="4" w:space="0"/>
              <w:right w:val="single" w:color="auto" w:sz="4" w:space="0"/>
            </w:tcBorders>
            <w:shd w:val="clear" w:color="auto" w:fill="D9D9D9"/>
            <w:noWrap w:val="0"/>
            <w:tcMar>
              <w:top w:w="15" w:type="dxa"/>
              <w:left w:w="15" w:type="dxa"/>
              <w:bottom w:w="15" w:type="dxa"/>
              <w:right w:w="15" w:type="dxa"/>
            </w:tcMar>
            <w:vAlign w:val="top"/>
          </w:tcPr>
          <w:p>
            <w:pPr>
              <w:widowControl/>
              <w:shd w:val="clear"/>
              <w:spacing w:beforeLines="0" w:line="240" w:lineRule="auto"/>
              <w:ind w:firstLine="0" w:firstLineChars="0"/>
              <w:jc w:val="center"/>
              <w:rPr>
                <w:rFonts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B 报告主体描述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企业（或者其他经济组织）名称</w:t>
            </w:r>
          </w:p>
        </w:tc>
        <w:tc>
          <w:tcPr>
            <w:tcW w:w="728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3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地址</w:t>
            </w:r>
          </w:p>
        </w:tc>
        <w:tc>
          <w:tcPr>
            <w:tcW w:w="728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3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统一社会信用代码</w:t>
            </w:r>
          </w:p>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（组织机构代码）</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行业分类</w:t>
            </w:r>
          </w:p>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（按核算标准分类）</w:t>
            </w: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3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法定代表人</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姓名：</w:t>
            </w:r>
          </w:p>
        </w:tc>
        <w:tc>
          <w:tcPr>
            <w:tcW w:w="482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3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数据质量控制计划制定人</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姓名：</w:t>
            </w:r>
          </w:p>
        </w:tc>
        <w:tc>
          <w:tcPr>
            <w:tcW w:w="241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电话：</w:t>
            </w:r>
          </w:p>
        </w:tc>
        <w:tc>
          <w:tcPr>
            <w:tcW w:w="2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18"/>
                <w:szCs w:val="18"/>
                <w:highlight w:val="none"/>
                <w14:textFill>
                  <w14:solidFill>
                    <w14:schemeClr w14:val="tx1"/>
                  </w14:solidFill>
                </w14:textFill>
              </w:rPr>
            </w:pPr>
            <w:r>
              <w:rPr>
                <w:rFonts w:ascii="Times New Roman" w:hAnsi="Times New Roman" w:eastAsia="方正仿宋_GBK" w:cs="Times New Roman"/>
                <w:color w:val="000000" w:themeColor="text1"/>
                <w:kern w:val="0"/>
                <w:sz w:val="18"/>
                <w:szCs w:val="18"/>
                <w:highlight w:val="none"/>
                <w14:textFill>
                  <w14:solidFill>
                    <w14:schemeClr w14:val="tx1"/>
                  </w14:solidFill>
                </w14:textFill>
              </w:rPr>
              <w:t>报告主体简介</w:t>
            </w:r>
          </w:p>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18"/>
                <w:szCs w:val="18"/>
                <w:highlight w:val="none"/>
                <w14:textFill>
                  <w14:solidFill>
                    <w14:schemeClr w14:val="tx1"/>
                  </w14:solidFill>
                </w14:textFill>
              </w:rPr>
            </w:pPr>
          </w:p>
          <w:p>
            <w:pPr>
              <w:widowControl/>
              <w:numPr>
                <w:ilvl w:val="0"/>
                <w:numId w:val="7"/>
              </w:numPr>
              <w:shd w:val="clear"/>
              <w:adjustRightInd w:val="0"/>
              <w:snapToGrid w:val="0"/>
              <w:spacing w:beforeLines="0" w:line="240" w:lineRule="auto"/>
              <w:ind w:left="0" w:leftChars="0" w:firstLine="0" w:firstLineChars="0"/>
              <w:jc w:val="center"/>
              <w:rPr>
                <w:rFonts w:ascii="Times New Roman" w:hAnsi="Times New Roman" w:eastAsia="方正仿宋_GBK" w:cs="Times New Roman"/>
                <w:color w:val="000000" w:themeColor="text1"/>
                <w:kern w:val="0"/>
                <w:sz w:val="18"/>
                <w:szCs w:val="18"/>
                <w:highlight w:val="none"/>
                <w14:textFill>
                  <w14:solidFill>
                    <w14:schemeClr w14:val="tx1"/>
                  </w14:solidFill>
                </w14:textFill>
              </w:rPr>
            </w:pPr>
            <w:r>
              <w:rPr>
                <w:rFonts w:ascii="Times New Roman" w:hAnsi="Times New Roman" w:eastAsia="方正仿宋_GBK" w:cs="Times New Roman"/>
                <w:color w:val="000000" w:themeColor="text1"/>
                <w:kern w:val="0"/>
                <w:sz w:val="18"/>
                <w:szCs w:val="18"/>
                <w:highlight w:val="none"/>
                <w14:textFill>
                  <w14:solidFill>
                    <w14:schemeClr w14:val="tx1"/>
                  </w14:solidFill>
                </w14:textFill>
              </w:rPr>
              <w:t>单位简介</w:t>
            </w:r>
          </w:p>
          <w:p>
            <w:pPr>
              <w:widowControl/>
              <w:shd w:val="clear"/>
              <w:adjustRightInd w:val="0"/>
              <w:snapToGrid w:val="0"/>
              <w:spacing w:beforeLines="0" w:line="240" w:lineRule="auto"/>
              <w:ind w:left="0" w:firstLine="0" w:firstLineChars="0"/>
              <w:contextualSpacing/>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eastAsia="方正楷体_GBK" w:cs="Times New Roman"/>
                <w:color w:val="000000" w:themeColor="text1"/>
                <w:kern w:val="0"/>
                <w:sz w:val="18"/>
                <w:szCs w:val="18"/>
                <w:highlight w:val="none"/>
                <w14:textFill>
                  <w14:solidFill>
                    <w14:schemeClr w14:val="tx1"/>
                  </w14:solidFill>
                </w14:textFill>
              </w:rPr>
              <w:t>（至少包括：成立时间、所有权状况、法</w:t>
            </w:r>
            <w:r>
              <w:rPr>
                <w:rFonts w:hint="eastAsia" w:ascii="Times New Roman" w:hAnsi="Times New Roman" w:eastAsia="方正楷体_GBK" w:cs="Times New Roman"/>
                <w:color w:val="000000" w:themeColor="text1"/>
                <w:kern w:val="0"/>
                <w:sz w:val="18"/>
                <w:szCs w:val="18"/>
                <w:highlight w:val="none"/>
                <w14:textFill>
                  <w14:solidFill>
                    <w14:schemeClr w14:val="tx1"/>
                  </w14:solidFill>
                </w14:textFill>
              </w:rPr>
              <w:t>定代表人</w:t>
            </w:r>
            <w:r>
              <w:rPr>
                <w:rFonts w:ascii="Times New Roman" w:hAnsi="Times New Roman" w:eastAsia="方正楷体_GBK" w:cs="Times New Roman"/>
                <w:color w:val="000000" w:themeColor="text1"/>
                <w:kern w:val="0"/>
                <w:sz w:val="18"/>
                <w:szCs w:val="18"/>
                <w:highlight w:val="none"/>
                <w14:textFill>
                  <w14:solidFill>
                    <w14:schemeClr w14:val="tx1"/>
                  </w14:solidFill>
                </w14:textFill>
              </w:rPr>
              <w:t>、组织机构图和厂区平面分布图）</w:t>
            </w:r>
          </w:p>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18"/>
                <w:szCs w:val="18"/>
                <w:highlight w:val="none"/>
                <w14:textFill>
                  <w14:solidFill>
                    <w14:schemeClr w14:val="tx1"/>
                  </w14:solidFill>
                </w14:textFill>
              </w:rPr>
            </w:pPr>
          </w:p>
          <w:p>
            <w:pPr>
              <w:widowControl/>
              <w:shd w:val="clear"/>
              <w:adjustRightInd w:val="0"/>
              <w:snapToGrid w:val="0"/>
              <w:spacing w:beforeLines="0" w:line="240" w:lineRule="auto"/>
              <w:ind w:left="0" w:leftChars="0" w:firstLine="0" w:firstLineChars="0"/>
              <w:jc w:val="both"/>
              <w:rPr>
                <w:rFonts w:ascii="Times New Roman" w:hAnsi="Times New Roman" w:eastAsia="方正仿宋_GBK" w:cs="Times New Roman"/>
                <w:color w:val="000000" w:themeColor="text1"/>
                <w:kern w:val="0"/>
                <w:sz w:val="18"/>
                <w:szCs w:val="18"/>
                <w:highlight w:val="none"/>
                <w14:textFill>
                  <w14:solidFill>
                    <w14:schemeClr w14:val="tx1"/>
                  </w14:solidFill>
                </w14:textFill>
              </w:rPr>
            </w:pPr>
          </w:p>
          <w:p>
            <w:pPr>
              <w:widowControl/>
              <w:numPr>
                <w:ilvl w:val="0"/>
                <w:numId w:val="7"/>
              </w:numPr>
              <w:shd w:val="clear"/>
              <w:adjustRightInd w:val="0"/>
              <w:snapToGrid w:val="0"/>
              <w:spacing w:beforeLines="0" w:line="240" w:lineRule="auto"/>
              <w:ind w:left="0" w:leftChars="0" w:firstLine="0" w:firstLineChars="0"/>
              <w:jc w:val="center"/>
              <w:rPr>
                <w:rFonts w:ascii="Times New Roman" w:hAnsi="Times New Roman" w:eastAsia="方正仿宋_GBK" w:cs="Times New Roman"/>
                <w:color w:val="000000" w:themeColor="text1"/>
                <w:kern w:val="0"/>
                <w:sz w:val="18"/>
                <w:szCs w:val="18"/>
                <w:highlight w:val="none"/>
                <w14:textFill>
                  <w14:solidFill>
                    <w14:schemeClr w14:val="tx1"/>
                  </w14:solidFill>
                </w14:textFill>
              </w:rPr>
            </w:pPr>
            <w:r>
              <w:rPr>
                <w:rFonts w:ascii="Times New Roman" w:hAnsi="Times New Roman" w:eastAsia="方正仿宋_GBK" w:cs="Times New Roman"/>
                <w:color w:val="000000" w:themeColor="text1"/>
                <w:kern w:val="0"/>
                <w:sz w:val="18"/>
                <w:szCs w:val="18"/>
                <w:highlight w:val="none"/>
                <w14:textFill>
                  <w14:solidFill>
                    <w14:schemeClr w14:val="tx1"/>
                  </w14:solidFill>
                </w14:textFill>
              </w:rPr>
              <w:t>主营产品</w:t>
            </w:r>
          </w:p>
          <w:p>
            <w:pPr>
              <w:widowControl/>
              <w:shd w:val="clear"/>
              <w:adjustRightInd w:val="0"/>
              <w:snapToGrid w:val="0"/>
              <w:spacing w:beforeLines="0" w:line="240" w:lineRule="auto"/>
              <w:ind w:left="0" w:firstLine="0" w:firstLineChars="0"/>
              <w:contextualSpacing/>
              <w:jc w:val="center"/>
              <w:rPr>
                <w:rFonts w:ascii="Times New Roman" w:hAnsi="Times New Roman" w:eastAsia="方正楷体_GBK" w:cs="Times New Roman"/>
                <w:color w:val="000000" w:themeColor="text1"/>
                <w:kern w:val="0"/>
                <w:sz w:val="18"/>
                <w:szCs w:val="18"/>
                <w:highlight w:val="none"/>
                <w14:textFill>
                  <w14:solidFill>
                    <w14:schemeClr w14:val="tx1"/>
                  </w14:solidFill>
                </w14:textFill>
              </w:rPr>
            </w:pPr>
            <w:r>
              <w:rPr>
                <w:rFonts w:ascii="Times New Roman" w:hAnsi="Times New Roman" w:eastAsia="方正楷体_GBK" w:cs="Times New Roman"/>
                <w:color w:val="000000" w:themeColor="text1"/>
                <w:kern w:val="0"/>
                <w:sz w:val="18"/>
                <w:szCs w:val="18"/>
                <w:highlight w:val="none"/>
                <w14:textFill>
                  <w14:solidFill>
                    <w14:schemeClr w14:val="tx1"/>
                  </w14:solidFill>
                </w14:textFill>
              </w:rPr>
              <w:t>（至少包括：主营产品的名称及产品代码）</w:t>
            </w:r>
          </w:p>
          <w:p>
            <w:pPr>
              <w:widowControl/>
              <w:shd w:val="clear"/>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 w:val="18"/>
                <w:szCs w:val="18"/>
                <w:highlight w:val="none"/>
                <w14:textFill>
                  <w14:solidFill>
                    <w14:schemeClr w14:val="tx1"/>
                  </w14:solidFill>
                </w14:textFill>
              </w:rPr>
            </w:pPr>
          </w:p>
          <w:p>
            <w:pPr>
              <w:widowControl/>
              <w:shd w:val="clear"/>
              <w:adjustRightInd w:val="0"/>
              <w:snapToGrid w:val="0"/>
              <w:spacing w:beforeLines="0" w:line="240" w:lineRule="auto"/>
              <w:ind w:left="0" w:leftChars="0" w:firstLine="0" w:firstLineChars="0"/>
              <w:jc w:val="both"/>
              <w:rPr>
                <w:rFonts w:ascii="Times New Roman" w:hAnsi="Times New Roman" w:eastAsia="方正仿宋_GBK" w:cs="Times New Roman"/>
                <w:color w:val="000000" w:themeColor="text1"/>
                <w:kern w:val="0"/>
                <w:sz w:val="18"/>
                <w:szCs w:val="18"/>
                <w:highlight w:val="none"/>
                <w14:textFill>
                  <w14:solidFill>
                    <w14:schemeClr w14:val="tx1"/>
                  </w14:solidFill>
                </w14:textFill>
              </w:rPr>
            </w:pPr>
          </w:p>
          <w:p>
            <w:pPr>
              <w:widowControl/>
              <w:shd w:val="clear"/>
              <w:adjustRightInd w:val="0"/>
              <w:snapToGrid w:val="0"/>
              <w:spacing w:beforeLines="0" w:line="240" w:lineRule="auto"/>
              <w:ind w:left="0" w:leftChars="0" w:firstLine="0" w:firstLineChars="0"/>
              <w:jc w:val="center"/>
              <w:rPr>
                <w:rFonts w:ascii="Times New Roman" w:hAnsi="Times New Roman" w:eastAsia="方正仿宋_GBK" w:cs="Times New Roman"/>
                <w:color w:val="000000" w:themeColor="text1"/>
                <w:kern w:val="0"/>
                <w:sz w:val="18"/>
                <w:szCs w:val="18"/>
                <w:highlight w:val="none"/>
                <w14:textFill>
                  <w14:solidFill>
                    <w14:schemeClr w14:val="tx1"/>
                  </w14:solidFill>
                </w14:textFill>
              </w:rPr>
            </w:pPr>
          </w:p>
          <w:p>
            <w:pPr>
              <w:widowControl/>
              <w:numPr>
                <w:ilvl w:val="0"/>
                <w:numId w:val="7"/>
              </w:numPr>
              <w:shd w:val="clear"/>
              <w:adjustRightInd w:val="0"/>
              <w:snapToGrid w:val="0"/>
              <w:spacing w:beforeLines="0" w:line="240" w:lineRule="auto"/>
              <w:ind w:left="0" w:leftChars="0" w:firstLine="0" w:firstLineChars="0"/>
              <w:jc w:val="center"/>
              <w:rPr>
                <w:rFonts w:ascii="Times New Roman" w:hAnsi="Times New Roman" w:eastAsia="方正仿宋_GBK" w:cs="Times New Roman"/>
                <w:color w:val="000000" w:themeColor="text1"/>
                <w:kern w:val="0"/>
                <w:sz w:val="18"/>
                <w:szCs w:val="18"/>
                <w:highlight w:val="none"/>
                <w14:textFill>
                  <w14:solidFill>
                    <w14:schemeClr w14:val="tx1"/>
                  </w14:solidFill>
                </w14:textFill>
              </w:rPr>
            </w:pPr>
            <w:r>
              <w:rPr>
                <w:rFonts w:ascii="Times New Roman" w:hAnsi="Times New Roman" w:eastAsia="方正仿宋_GBK" w:cs="Times New Roman"/>
                <w:color w:val="000000" w:themeColor="text1"/>
                <w:kern w:val="0"/>
                <w:sz w:val="18"/>
                <w:szCs w:val="18"/>
                <w:highlight w:val="none"/>
                <w14:textFill>
                  <w14:solidFill>
                    <w14:schemeClr w14:val="tx1"/>
                  </w14:solidFill>
                </w14:textFill>
              </w:rPr>
              <w:t>主营产品及生产工艺</w:t>
            </w:r>
          </w:p>
          <w:p>
            <w:pPr>
              <w:widowControl/>
              <w:shd w:val="clear"/>
              <w:adjustRightInd w:val="0"/>
              <w:snapToGrid w:val="0"/>
              <w:spacing w:beforeLines="0" w:line="240" w:lineRule="auto"/>
              <w:ind w:left="0" w:firstLine="0" w:firstLineChars="0"/>
              <w:contextualSpacing/>
              <w:jc w:val="center"/>
              <w:rPr>
                <w:rFonts w:ascii="Times New Roman" w:hAnsi="Times New Roman" w:eastAsia="方正楷体_GBK" w:cs="Times New Roman"/>
                <w:color w:val="000000" w:themeColor="text1"/>
                <w:kern w:val="0"/>
                <w:sz w:val="18"/>
                <w:szCs w:val="18"/>
                <w:highlight w:val="none"/>
                <w14:textFill>
                  <w14:solidFill>
                    <w14:schemeClr w14:val="tx1"/>
                  </w14:solidFill>
                </w14:textFill>
              </w:rPr>
            </w:pPr>
            <w:r>
              <w:rPr>
                <w:rFonts w:ascii="Times New Roman" w:hAnsi="Times New Roman" w:eastAsia="方正楷体_GBK" w:cs="Times New Roman"/>
                <w:color w:val="000000" w:themeColor="text1"/>
                <w:kern w:val="0"/>
                <w:sz w:val="18"/>
                <w:szCs w:val="18"/>
                <w:highlight w:val="none"/>
                <w14:textFill>
                  <w14:solidFill>
                    <w14:schemeClr w14:val="tx1"/>
                  </w14:solidFill>
                </w14:textFill>
              </w:rPr>
              <w:t>（至少包括：每种产品的生产工艺流程图及工艺流程描述</w:t>
            </w:r>
            <w:r>
              <w:rPr>
                <w:rFonts w:hint="eastAsia" w:ascii="Times New Roman" w:hAnsi="Times New Roman" w:eastAsia="方正楷体_GBK" w:cs="Times New Roman"/>
                <w:color w:val="000000" w:themeColor="text1"/>
                <w:kern w:val="0"/>
                <w:sz w:val="18"/>
                <w:szCs w:val="18"/>
                <w:highlight w:val="none"/>
                <w14:textFill>
                  <w14:solidFill>
                    <w14:schemeClr w14:val="tx1"/>
                  </w14:solidFill>
                </w14:textFill>
              </w:rPr>
              <w:t>，并在图中标明碳</w:t>
            </w:r>
            <w:r>
              <w:rPr>
                <w:rFonts w:ascii="Times New Roman" w:hAnsi="Times New Roman" w:eastAsia="方正楷体_GBK" w:cs="Times New Roman"/>
                <w:color w:val="000000" w:themeColor="text1"/>
                <w:kern w:val="0"/>
                <w:sz w:val="18"/>
                <w:szCs w:val="18"/>
                <w:highlight w:val="none"/>
                <w14:textFill>
                  <w14:solidFill>
                    <w14:schemeClr w14:val="tx1"/>
                  </w14:solidFill>
                </w14:textFill>
              </w:rPr>
              <w:t>排放设施，对于涉及化学反应的工艺需写明化学反应方程式）</w:t>
            </w:r>
          </w:p>
          <w:p>
            <w:pPr>
              <w:widowControl/>
              <w:shd w:val="clear"/>
              <w:adjustRightInd w:val="0"/>
              <w:snapToGrid w:val="0"/>
              <w:spacing w:beforeLines="0" w:line="240" w:lineRule="auto"/>
              <w:ind w:firstLine="0" w:firstLineChars="0"/>
              <w:jc w:val="center"/>
              <w:rPr>
                <w:rFonts w:ascii="Times New Roman" w:hAnsi="Times New Roman" w:cs="Times New Roman"/>
                <w:color w:val="000000" w:themeColor="text1"/>
                <w:kern w:val="0"/>
                <w:sz w:val="21"/>
                <w:szCs w:val="21"/>
                <w:highlight w:val="none"/>
                <w14:textFill>
                  <w14:solidFill>
                    <w14:schemeClr w14:val="tx1"/>
                  </w14:solidFill>
                </w14:textFill>
              </w:rPr>
            </w:pPr>
          </w:p>
          <w:p>
            <w:pPr>
              <w:widowControl/>
              <w:shd w:val="clear"/>
              <w:adjustRightInd w:val="0"/>
              <w:snapToGrid w:val="0"/>
              <w:spacing w:beforeLines="0" w:line="240" w:lineRule="auto"/>
              <w:ind w:firstLine="0" w:firstLineChars="0"/>
              <w:jc w:val="center"/>
              <w:rPr>
                <w:rFonts w:ascii="Times New Roman" w:hAnsi="Times New Roman" w:cs="Times New Roman"/>
                <w:color w:val="000000" w:themeColor="text1"/>
                <w:kern w:val="0"/>
                <w:sz w:val="21"/>
                <w:szCs w:val="21"/>
                <w:highlight w:val="none"/>
                <w14:textFill>
                  <w14:solidFill>
                    <w14:schemeClr w14:val="tx1"/>
                  </w14:solidFill>
                </w14:textFill>
              </w:rPr>
            </w:pPr>
          </w:p>
        </w:tc>
      </w:tr>
    </w:tbl>
    <w:p>
      <w:pPr>
        <w:widowControl/>
        <w:spacing w:beforeLines="0" w:line="240" w:lineRule="auto"/>
        <w:ind w:firstLine="0" w:firstLineChars="0"/>
        <w:jc w:val="center"/>
        <w:rPr>
          <w:color w:val="000000" w:themeColor="text1"/>
          <w:kern w:val="0"/>
          <w:sz w:val="21"/>
          <w:szCs w:val="21"/>
          <w:highlight w:val="none"/>
          <w14:textFill>
            <w14:solidFill>
              <w14:schemeClr w14:val="tx1"/>
            </w14:solidFill>
          </w14:textFill>
        </w:rPr>
        <w:sectPr>
          <w:footerReference r:id="rId20" w:type="default"/>
          <w:pgSz w:w="11906" w:h="16838"/>
          <w:pgMar w:top="1985" w:right="1616" w:bottom="1814" w:left="1616" w:header="851" w:footer="1474" w:gutter="0"/>
          <w:cols w:space="720" w:num="1"/>
          <w:docGrid w:type="lines" w:linePitch="312" w:charSpace="0"/>
        </w:sectPr>
      </w:pPr>
    </w:p>
    <w:tbl>
      <w:tblPr>
        <w:tblStyle w:val="15"/>
        <w:tblW w:w="15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16"/>
        <w:gridCol w:w="593"/>
        <w:gridCol w:w="2195"/>
        <w:gridCol w:w="1596"/>
        <w:gridCol w:w="1879"/>
        <w:gridCol w:w="812"/>
        <w:gridCol w:w="1134"/>
        <w:gridCol w:w="751"/>
        <w:gridCol w:w="8"/>
        <w:gridCol w:w="1225"/>
        <w:gridCol w:w="1196"/>
        <w:gridCol w:w="827"/>
        <w:gridCol w:w="811"/>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5385" w:type="dxa"/>
            <w:gridSpan w:val="15"/>
            <w:tcBorders>
              <w:top w:val="single" w:color="auto" w:sz="4" w:space="0"/>
              <w:left w:val="single" w:color="auto" w:sz="4" w:space="0"/>
              <w:bottom w:val="single" w:color="auto" w:sz="4" w:space="0"/>
              <w:right w:val="single" w:color="auto" w:sz="4" w:space="0"/>
            </w:tcBorders>
            <w:shd w:val="clear" w:color="auto" w:fill="D9D9D9"/>
            <w:noWrap w:val="0"/>
            <w:tcMar>
              <w:top w:w="15" w:type="dxa"/>
              <w:left w:w="15" w:type="dxa"/>
              <w:bottom w:w="15" w:type="dxa"/>
              <w:right w:w="15" w:type="dxa"/>
            </w:tcMar>
            <w:vAlign w:val="center"/>
          </w:tcPr>
          <w:p>
            <w:pPr>
              <w:widowControl/>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t>C 核算边界和主要排放设施描述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5385" w:type="dxa"/>
            <w:gridSpan w:val="1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numPr>
                <w:ilvl w:val="0"/>
                <w:numId w:val="7"/>
              </w:numPr>
              <w:shd w:val="clear"/>
              <w:adjustRightInd w:val="0"/>
              <w:snapToGrid w:val="0"/>
              <w:spacing w:beforeLines="0" w:line="240" w:lineRule="auto"/>
              <w:ind w:left="0" w:leftChars="0" w:firstLine="0" w:firstLineChars="0"/>
              <w:jc w:val="center"/>
              <w:rPr>
                <w:rFonts w:ascii="Times New Roman" w:hAnsi="Times New Roman" w:eastAsia="方正仿宋_GBK" w:cs="Times New Roman"/>
                <w:color w:val="000000" w:themeColor="text1"/>
                <w:kern w:val="0"/>
                <w:sz w:val="18"/>
                <w:szCs w:val="18"/>
                <w:highlight w:val="none"/>
                <w14:textFill>
                  <w14:solidFill>
                    <w14:schemeClr w14:val="tx1"/>
                  </w14:solidFill>
                </w14:textFill>
              </w:rPr>
            </w:pPr>
            <w:r>
              <w:rPr>
                <w:rFonts w:ascii="Times New Roman" w:hAnsi="Times New Roman" w:eastAsia="方正仿宋_GBK" w:cs="Times New Roman"/>
                <w:color w:val="000000" w:themeColor="text1"/>
                <w:kern w:val="0"/>
                <w:sz w:val="18"/>
                <w:szCs w:val="18"/>
                <w:highlight w:val="none"/>
                <w14:textFill>
                  <w14:solidFill>
                    <w14:schemeClr w14:val="tx1"/>
                  </w14:solidFill>
                </w14:textFill>
              </w:rPr>
              <w:t>法人边界的核算和报告范围描述</w:t>
            </w:r>
            <w:r>
              <w:rPr>
                <w:rFonts w:ascii="Times New Roman" w:hAnsi="Times New Roman" w:eastAsia="方正仿宋_GBK" w:cs="Times New Roman"/>
                <w:color w:val="000000" w:themeColor="text1"/>
                <w:kern w:val="0"/>
                <w:sz w:val="18"/>
                <w:szCs w:val="18"/>
                <w:highlight w:val="none"/>
                <w:vertAlign w:val="superscript"/>
                <w14:textFill>
                  <w14:solidFill>
                    <w14:schemeClr w14:val="tx1"/>
                  </w14:solidFill>
                </w14:textFill>
              </w:rPr>
              <w:footnoteReference w:id="0"/>
            </w:r>
          </w:p>
          <w:p>
            <w:pPr>
              <w:widowControl/>
              <w:adjustRightInd w:val="0"/>
              <w:snapToGrid w:val="0"/>
              <w:spacing w:beforeLines="0" w:line="240" w:lineRule="auto"/>
              <w:ind w:left="0" w:firstLine="0" w:firstLineChars="0"/>
              <w:jc w:val="center"/>
              <w:rPr>
                <w:rFonts w:ascii="Times New Roman" w:hAnsi="Times New Roman" w:eastAsia="方正仿宋_GBK" w:cs="Times New Roman"/>
                <w:color w:val="000000" w:themeColor="text1"/>
                <w:kern w:val="0"/>
                <w:szCs w:val="21"/>
                <w:highlight w:val="none"/>
                <w14:textFill>
                  <w14:solidFill>
                    <w14:schemeClr w14:val="tx1"/>
                  </w14:solidFill>
                </w14:textFill>
              </w:rPr>
            </w:pPr>
          </w:p>
          <w:p>
            <w:pPr>
              <w:widowControl/>
              <w:adjustRightInd w:val="0"/>
              <w:snapToGrid w:val="0"/>
              <w:spacing w:beforeLines="0" w:line="240" w:lineRule="auto"/>
              <w:ind w:left="0" w:firstLine="0" w:firstLineChars="0"/>
              <w:jc w:val="center"/>
              <w:rPr>
                <w:rFonts w:ascii="Times New Roman" w:hAnsi="Times New Roman" w:eastAsia="方正仿宋_GBK" w:cs="Times New Roman"/>
                <w:color w:val="000000" w:themeColor="text1"/>
                <w:kern w:val="0"/>
                <w:szCs w:val="21"/>
                <w:highlight w:val="none"/>
                <w14:textFill>
                  <w14:solidFill>
                    <w14:schemeClr w14:val="tx1"/>
                  </w14:solidFill>
                </w14:textFill>
              </w:rPr>
            </w:pPr>
          </w:p>
          <w:p>
            <w:pPr>
              <w:widowControl/>
              <w:adjustRightInd w:val="0"/>
              <w:snapToGrid w:val="0"/>
              <w:spacing w:beforeLines="0" w:line="240" w:lineRule="auto"/>
              <w:ind w:left="0" w:firstLine="0" w:firstLineChars="0"/>
              <w:jc w:val="center"/>
              <w:rPr>
                <w:rFonts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5385" w:type="dxa"/>
            <w:gridSpan w:val="1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numPr>
                <w:ilvl w:val="0"/>
                <w:numId w:val="7"/>
              </w:numPr>
              <w:adjustRightInd w:val="0"/>
              <w:snapToGrid w:val="0"/>
              <w:spacing w:beforeLines="0" w:line="240" w:lineRule="auto"/>
              <w:ind w:left="0" w:leftChars="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主要排放设施</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5385" w:type="dxa"/>
            <w:gridSpan w:val="1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5.1与燃料燃烧排放相关的排放设施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编号</w:t>
            </w:r>
          </w:p>
        </w:tc>
        <w:tc>
          <w:tcPr>
            <w:tcW w:w="27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排放设施名称</w:t>
            </w:r>
          </w:p>
        </w:tc>
        <w:tc>
          <w:tcPr>
            <w:tcW w:w="34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排放设施安装位置</w:t>
            </w:r>
          </w:p>
        </w:tc>
        <w:tc>
          <w:tcPr>
            <w:tcW w:w="26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排放过程及温室气体种类</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2"/>
            </w: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是否纳入配额管控范围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7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34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6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7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34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6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5385" w:type="dxa"/>
            <w:gridSpan w:val="1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5.2能源作为原材料用途的排放设施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编号</w:t>
            </w:r>
          </w:p>
        </w:tc>
        <w:tc>
          <w:tcPr>
            <w:tcW w:w="27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排放设施名称</w:t>
            </w:r>
          </w:p>
        </w:tc>
        <w:tc>
          <w:tcPr>
            <w:tcW w:w="34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排放设施安装位置</w:t>
            </w:r>
          </w:p>
        </w:tc>
        <w:tc>
          <w:tcPr>
            <w:tcW w:w="26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排放过程及温室气体种类</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3"/>
            </w: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是否纳入配额管控范围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7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34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6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7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34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6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5385" w:type="dxa"/>
            <w:gridSpan w:val="1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5.3与工业过程排放相关的排放设施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firstLine="0" w:firstLineChars="0"/>
              <w:jc w:val="center"/>
              <w:rPr>
                <w:rFonts w:hint="eastAsia" w:ascii="宋体" w:hAnsi="宋体" w:eastAsia="宋体" w:cs="宋体"/>
                <w:i/>
                <w:iCs/>
                <w:color w:val="000000" w:themeColor="text1"/>
                <w:spacing w:val="15"/>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编号</w:t>
            </w:r>
          </w:p>
        </w:tc>
        <w:tc>
          <w:tcPr>
            <w:tcW w:w="27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i/>
                <w:iCs/>
                <w:color w:val="000000" w:themeColor="text1"/>
                <w:spacing w:val="15"/>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排放设施名称</w:t>
            </w:r>
          </w:p>
        </w:tc>
        <w:tc>
          <w:tcPr>
            <w:tcW w:w="34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i/>
                <w:iCs/>
                <w:color w:val="000000" w:themeColor="text1"/>
                <w:spacing w:val="15"/>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排放设施安装位置</w:t>
            </w:r>
          </w:p>
        </w:tc>
        <w:tc>
          <w:tcPr>
            <w:tcW w:w="26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i/>
                <w:iCs/>
                <w:color w:val="000000" w:themeColor="text1"/>
                <w:spacing w:val="15"/>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排放过程及温室气体种类</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4"/>
            </w: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是否纳入配额管控范围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7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34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6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7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34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26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5385" w:type="dxa"/>
            <w:gridSpan w:val="1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5.4主要耗电和耗热的设施</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编号</w:t>
            </w:r>
          </w:p>
        </w:tc>
        <w:tc>
          <w:tcPr>
            <w:tcW w:w="438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设施名称</w:t>
            </w:r>
          </w:p>
        </w:tc>
        <w:tc>
          <w:tcPr>
            <w:tcW w:w="4576"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设施安装位置</w:t>
            </w: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是否纳入配额管控范围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38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576"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1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ascii="Times New Roman" w:hAnsi="Times New Roman" w:eastAsia="方正仿宋_GBK" w:cs="Times New Roman"/>
                <w:color w:val="000000" w:themeColor="text1"/>
                <w:kern w:val="0"/>
                <w:szCs w:val="21"/>
                <w:highlight w:val="none"/>
                <w14:textFill>
                  <w14:solidFill>
                    <w14:schemeClr w14:val="tx1"/>
                  </w14:solidFill>
                </w14:textFill>
              </w:rPr>
            </w:pPr>
          </w:p>
        </w:tc>
        <w:tc>
          <w:tcPr>
            <w:tcW w:w="438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ascii="Times New Roman" w:hAnsi="Times New Roman" w:eastAsia="方正仿宋_GBK" w:cs="Times New Roman"/>
                <w:color w:val="000000" w:themeColor="text1"/>
                <w:kern w:val="0"/>
                <w:szCs w:val="21"/>
                <w:highlight w:val="none"/>
                <w14:textFill>
                  <w14:solidFill>
                    <w14:schemeClr w14:val="tx1"/>
                  </w14:solidFill>
                </w14:textFill>
              </w:rPr>
            </w:pPr>
          </w:p>
        </w:tc>
        <w:tc>
          <w:tcPr>
            <w:tcW w:w="4576"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ascii="Times New Roman" w:hAnsi="Times New Roman" w:eastAsia="方正仿宋_GBK" w:cs="Times New Roman"/>
                <w:color w:val="000000" w:themeColor="text1"/>
                <w:kern w:val="0"/>
                <w:szCs w:val="21"/>
                <w:highlight w:val="none"/>
                <w14:textFill>
                  <w14:solidFill>
                    <w14:schemeClr w14:val="tx1"/>
                  </w14:solidFill>
                </w14:textFill>
              </w:rPr>
            </w:pPr>
          </w:p>
        </w:tc>
        <w:tc>
          <w:tcPr>
            <w:tcW w:w="471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beforeLines="0" w:line="240" w:lineRule="auto"/>
              <w:ind w:left="0" w:firstLine="0" w:firstLineChars="0"/>
              <w:jc w:val="center"/>
              <w:rPr>
                <w:rFonts w:ascii="Times New Roman" w:hAnsi="Times New Roman" w:eastAsia="方正仿宋_GBK"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85" w:type="dxa"/>
            <w:gridSpan w:val="15"/>
            <w:tcBorders>
              <w:top w:val="single" w:color="auto" w:sz="4" w:space="0"/>
              <w:left w:val="single" w:color="auto" w:sz="4" w:space="0"/>
              <w:bottom w:val="single" w:color="auto" w:sz="4" w:space="0"/>
              <w:right w:val="single" w:color="auto" w:sz="4" w:space="0"/>
            </w:tcBorders>
            <w:shd w:val="clear" w:color="auto" w:fill="D9D9D9"/>
            <w:noWrap w:val="0"/>
            <w:tcMar>
              <w:top w:w="15" w:type="dxa"/>
              <w:left w:w="15" w:type="dxa"/>
              <w:bottom w:w="15" w:type="dxa"/>
              <w:right w:w="15" w:type="dxa"/>
            </w:tcMar>
            <w:vAlign w:val="top"/>
          </w:tcPr>
          <w:p>
            <w:pPr>
              <w:widowControl/>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highlight w:val="none"/>
                <w14:textFill>
                  <w14:solidFill>
                    <w14:schemeClr w14:val="tx1"/>
                  </w14:solidFill>
                </w14:textFill>
              </w:rPr>
            </w:pPr>
            <w:r>
              <w:rPr>
                <w:rFonts w:hint="eastAsia" w:ascii="黑体" w:hAnsi="黑体" w:eastAsia="黑体" w:cs="黑体"/>
                <w:color w:val="000000" w:themeColor="text1"/>
                <w:kern w:val="0"/>
                <w:sz w:val="21"/>
                <w:szCs w:val="21"/>
                <w:highlight w:val="none"/>
                <w14:textFill>
                  <w14:solidFill>
                    <w14:schemeClr w14:val="tx1"/>
                  </w14:solidFill>
                </w14:textFill>
              </w:rPr>
              <w:br w:type="page"/>
            </w:r>
            <w:r>
              <w:rPr>
                <w:rFonts w:hint="eastAsia" w:ascii="黑体" w:hAnsi="黑体" w:eastAsia="黑体" w:cs="黑体"/>
                <w:color w:val="000000" w:themeColor="text1"/>
                <w:kern w:val="0"/>
                <w:sz w:val="21"/>
                <w:szCs w:val="21"/>
                <w:highlight w:val="none"/>
                <w14:textFill>
                  <w14:solidFill>
                    <w14:schemeClr w14:val="tx1"/>
                  </w14:solidFill>
                </w14:textFill>
              </w:rPr>
              <w:t>D活动数据和排放因子的确定方式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385" w:type="dxa"/>
            <w:gridSpan w:val="15"/>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highlight w:val="none"/>
                <w14:textFill>
                  <w14:solidFill>
                    <w14:schemeClr w14:val="tx1"/>
                  </w14:solidFill>
                </w14:textFill>
              </w:rPr>
            </w:pPr>
            <w:r>
              <w:rPr>
                <w:rFonts w:ascii="Times New Roman" w:hAnsi="Times New Roman" w:eastAsia="方正仿宋_GBK" w:cs="Times New Roman"/>
                <w:color w:val="000000" w:themeColor="text1"/>
                <w:highlight w:val="none"/>
                <w14:textFill>
                  <w14:solidFill>
                    <w14:schemeClr w14:val="tx1"/>
                  </w14:solidFill>
                </w14:textFill>
              </w:rPr>
              <w:t>D-1 燃料燃烧排放活动数据和排放因子的确定方式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燃料种类</w:t>
            </w:r>
          </w:p>
        </w:tc>
        <w:tc>
          <w:tcPr>
            <w:tcW w:w="709" w:type="dxa"/>
            <w:gridSpan w:val="2"/>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单位</w:t>
            </w:r>
          </w:p>
        </w:tc>
        <w:tc>
          <w:tcPr>
            <w:tcW w:w="5670" w:type="dxa"/>
            <w:gridSpan w:val="3"/>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数据的计算方法及获取方式</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6"/>
            </w:r>
          </w:p>
          <w:p>
            <w:pPr>
              <w:adjustRightInd w:val="0"/>
              <w:snapToGrid w:val="0"/>
              <w:spacing w:beforeLines="0" w:line="240" w:lineRule="auto"/>
              <w:ind w:left="0"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选取以下获取方式：</w:t>
            </w:r>
          </w:p>
          <w:p>
            <w:pPr>
              <w:numPr>
                <w:ilvl w:val="0"/>
                <w:numId w:val="8"/>
              </w:numPr>
              <w:adjustRightInd w:val="0"/>
              <w:snapToGrid w:val="0"/>
              <w:spacing w:beforeLines="0" w:line="240" w:lineRule="auto"/>
              <w:ind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实测值（如是，请具体填报时，采用在表下加备注的方式写明具体方法和标准）；</w:t>
            </w:r>
          </w:p>
          <w:p>
            <w:pPr>
              <w:numPr>
                <w:ilvl w:val="0"/>
                <w:numId w:val="8"/>
              </w:numPr>
              <w:adjustRightInd w:val="0"/>
              <w:snapToGrid w:val="0"/>
              <w:spacing w:beforeLines="0" w:line="240" w:lineRule="auto"/>
              <w:ind w:left="420"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缺省值（如是，请填写具体数值）；</w:t>
            </w:r>
          </w:p>
          <w:p>
            <w:pPr>
              <w:numPr>
                <w:ilvl w:val="0"/>
                <w:numId w:val="8"/>
              </w:numPr>
              <w:adjustRightInd w:val="0"/>
              <w:snapToGrid w:val="0"/>
              <w:spacing w:beforeLines="0" w:line="240" w:lineRule="auto"/>
              <w:ind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相关方结算凭证（如是，请具体填报时，采用在表下加备注的方式填写如何确保供应商数据质量）；</w:t>
            </w:r>
          </w:p>
          <w:p>
            <w:pPr>
              <w:numPr>
                <w:ilvl w:val="0"/>
                <w:numId w:val="8"/>
              </w:numPr>
              <w:adjustRightInd w:val="0"/>
              <w:snapToGrid w:val="0"/>
              <w:spacing w:beforeLines="0" w:line="240" w:lineRule="auto"/>
              <w:ind w:hanging="420" w:firstLineChars="0"/>
              <w:jc w:val="left"/>
              <w:rPr>
                <w:rFonts w:hint="eastAsia" w:ascii="宋体" w:hAnsi="宋体" w:eastAsia="宋体" w:cs="宋体"/>
                <w:i/>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其他方式（如是，请具体填报时，采用在表下加备注的方式详细描述）。</w:t>
            </w:r>
          </w:p>
        </w:tc>
        <w:tc>
          <w:tcPr>
            <w:tcW w:w="5126"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测量设备（适用于数据获取方式来源于实测值）</w:t>
            </w:r>
          </w:p>
        </w:tc>
        <w:tc>
          <w:tcPr>
            <w:tcW w:w="827"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数据记录频次</w:t>
            </w:r>
          </w:p>
        </w:tc>
        <w:tc>
          <w:tcPr>
            <w:tcW w:w="811"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数据缺失时的处理方式</w:t>
            </w:r>
          </w:p>
        </w:tc>
        <w:tc>
          <w:tcPr>
            <w:tcW w:w="643" w:type="dxa"/>
            <w:vMerge w:val="restart"/>
            <w:tcBorders>
              <w:top w:val="single" w:color="auto" w:sz="4" w:space="0"/>
              <w:left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数据获取负责部门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5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67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i/>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监测设备及型号</w:t>
            </w: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w:t>
            </w:r>
          </w:p>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安装位置</w:t>
            </w: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w:t>
            </w:r>
          </w:p>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频次</w:t>
            </w: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w:t>
            </w:r>
          </w:p>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精度</w:t>
            </w: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规定的</w:t>
            </w:r>
          </w:p>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w:t>
            </w:r>
          </w:p>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校准频次</w:t>
            </w: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643" w:type="dxa"/>
            <w:vMerge w:val="continue"/>
            <w:tcBorders>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5385" w:type="dxa"/>
            <w:gridSpan w:val="15"/>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燃料种类A</w:t>
            </w:r>
            <w:r>
              <w:rPr>
                <w:rFonts w:hint="eastAsia" w:ascii="宋体" w:hAnsi="宋体" w:eastAsia="宋体" w:cs="宋体"/>
                <w:color w:val="000000" w:themeColor="text1"/>
                <w:sz w:val="18"/>
                <w:szCs w:val="18"/>
                <w:highlight w:val="none"/>
                <w:vertAlign w:val="superscript"/>
                <w14:textFill>
                  <w14:solidFill>
                    <w14:schemeClr w14:val="tx1"/>
                  </w14:solidFill>
                </w14:textFill>
              </w:rPr>
              <w:footnote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消耗量</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低位发热值</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i/>
                <w:iCs/>
                <w:color w:val="000000" w:themeColor="text1"/>
                <w:spacing w:val="15"/>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单位热值含碳量</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含碳量</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8"/>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碳氧化率</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85" w:type="dxa"/>
            <w:gridSpan w:val="15"/>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燃料种类B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消耗量</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低位发热值</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单位热值含碳量</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含碳量</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碳氧化率</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b/>
                <w:bCs/>
                <w:color w:val="000000" w:themeColor="text1"/>
                <w:sz w:val="18"/>
                <w:szCs w:val="18"/>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385" w:type="dxa"/>
            <w:gridSpan w:val="15"/>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燃料种类C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firstLine="0" w:firstLineChars="0"/>
              <w:jc w:val="center"/>
              <w:rPr>
                <w:rFonts w:ascii="Times New Roman" w:hAnsi="Times New Roman" w:eastAsia="方正仿宋_GBK" w:cs="Times New Roman"/>
                <w:color w:val="000000" w:themeColor="text1"/>
                <w:kern w:val="0"/>
                <w:szCs w:val="21"/>
                <w:highlight w:val="none"/>
                <w14:textFill>
                  <w14:solidFill>
                    <w14:schemeClr w14:val="tx1"/>
                  </w14:solidFill>
                </w14:textFill>
              </w:rPr>
            </w:pPr>
            <w:r>
              <w:rPr>
                <w:rFonts w:ascii="Times New Roman" w:hAnsi="Times New Roman" w:eastAsia="方正仿宋_GBK" w:cs="Times New Roman"/>
                <w:color w:val="000000" w:themeColor="text1"/>
                <w:kern w:val="0"/>
                <w:szCs w:val="21"/>
                <w:highlight w:val="none"/>
                <w14:textFill>
                  <w14:solidFill>
                    <w14:schemeClr w14:val="tx1"/>
                  </w14:solidFill>
                </w14:textFill>
              </w:rPr>
              <w:t>……</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c>
          <w:tcPr>
            <w:tcW w:w="567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c>
      </w:tr>
    </w:tbl>
    <w:p>
      <w:pPr>
        <w:widowControl/>
        <w:spacing w:beforeLines="0" w:line="240" w:lineRule="auto"/>
        <w:ind w:firstLine="0" w:firstLineChars="0"/>
        <w:jc w:val="center"/>
        <w:rPr>
          <w:rFonts w:ascii="Times New Roman" w:hAnsi="Times New Roman" w:eastAsia="方正仿宋_GBK" w:cs="Times New Roman"/>
          <w:color w:val="000000" w:themeColor="text1"/>
          <w:szCs w:val="22"/>
          <w:highlight w:val="none"/>
          <w14:textFill>
            <w14:solidFill>
              <w14:schemeClr w14:val="tx1"/>
            </w14:solidFill>
          </w14:textFill>
        </w:rPr>
      </w:pPr>
    </w:p>
    <w:tbl>
      <w:tblPr>
        <w:tblStyle w:val="15"/>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113"/>
        <w:gridCol w:w="709"/>
        <w:gridCol w:w="5103"/>
        <w:gridCol w:w="708"/>
        <w:gridCol w:w="70"/>
        <w:gridCol w:w="1064"/>
        <w:gridCol w:w="75"/>
        <w:gridCol w:w="634"/>
        <w:gridCol w:w="224"/>
        <w:gridCol w:w="932"/>
        <w:gridCol w:w="207"/>
        <w:gridCol w:w="912"/>
        <w:gridCol w:w="228"/>
        <w:gridCol w:w="656"/>
        <w:gridCol w:w="64"/>
        <w:gridCol w:w="743"/>
        <w:gridCol w:w="64"/>
        <w:gridCol w:w="725"/>
        <w:gridCol w:w="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31" w:type="dxa"/>
            <w:gridSpan w:val="2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Times New Roman" w:hAnsi="Times New Roman" w:eastAsia="方正仿宋_GBK" w:cs="Times New Roman"/>
                <w:color w:val="000000" w:themeColor="text1"/>
                <w:highlight w:val="none"/>
                <w14:textFill>
                  <w14:solidFill>
                    <w14:schemeClr w14:val="tx1"/>
                  </w14:solidFill>
                </w14:textFill>
              </w:rPr>
            </w:pPr>
            <w:r>
              <w:rPr>
                <w:rFonts w:hint="eastAsia" w:ascii="Times New Roman" w:hAnsi="Times New Roman" w:eastAsia="方正仿宋_GBK" w:cs="Times New Roman"/>
                <w:color w:val="000000" w:themeColor="text1"/>
                <w:highlight w:val="none"/>
                <w14:textFill>
                  <w14:solidFill>
                    <w14:schemeClr w14:val="tx1"/>
                  </w14:solidFill>
                </w14:textFill>
              </w:rPr>
              <w:t>D-2 能源作为原材料用途的排放、过程排放活动数据和排放因子的确定方式</w:t>
            </w:r>
          </w:p>
          <w:p>
            <w:pPr>
              <w:adjustRightInd w:val="0"/>
              <w:snapToGrid w:val="0"/>
              <w:spacing w:beforeLines="0" w:line="240" w:lineRule="auto"/>
              <w:ind w:firstLine="0" w:firstLineChars="0"/>
              <w:jc w:val="center"/>
              <w:rPr>
                <w:rFonts w:ascii="Times New Roman" w:hAnsi="Times New Roman" w:eastAsia="方正楷体_GBK" w:cs="Times New Roman"/>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（行业核算标准中，除燃料燃烧、温室气体回收利用和固碳产品隐含的排放以及购入电力和热力产生的CO</w:t>
            </w:r>
            <w:r>
              <w:rPr>
                <w:rFonts w:hint="eastAsia" w:ascii="宋体" w:hAnsi="宋体" w:eastAsia="宋体" w:cs="宋体"/>
                <w:color w:val="000000" w:themeColor="text1"/>
                <w:highlight w:val="none"/>
                <w:vertAlign w:val="subscript"/>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排放外，其他排放均列入此表。）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过程参数</w:t>
            </w:r>
          </w:p>
        </w:tc>
        <w:tc>
          <w:tcPr>
            <w:tcW w:w="1113"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参数描述</w:t>
            </w:r>
          </w:p>
        </w:tc>
        <w:tc>
          <w:tcPr>
            <w:tcW w:w="709"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单位</w:t>
            </w:r>
          </w:p>
        </w:tc>
        <w:tc>
          <w:tcPr>
            <w:tcW w:w="5103"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数据的计算方法及获取方式</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9"/>
            </w:r>
          </w:p>
          <w:p>
            <w:pPr>
              <w:numPr>
                <w:ilvl w:val="0"/>
                <w:numId w:val="9"/>
              </w:numPr>
              <w:adjustRightInd w:val="0"/>
              <w:snapToGrid w:val="0"/>
              <w:spacing w:beforeLines="0" w:line="240" w:lineRule="auto"/>
              <w:ind w:left="420"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选取以下获取方式：</w:t>
            </w:r>
          </w:p>
          <w:p>
            <w:pPr>
              <w:numPr>
                <w:ilvl w:val="0"/>
                <w:numId w:val="9"/>
              </w:numPr>
              <w:adjustRightInd w:val="0"/>
              <w:snapToGrid w:val="0"/>
              <w:spacing w:beforeLines="0" w:line="240" w:lineRule="auto"/>
              <w:ind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实测值（如是，请具体填报时，采用在表下加备注的方式写明具体方法和标准）；</w:t>
            </w:r>
          </w:p>
          <w:p>
            <w:pPr>
              <w:numPr>
                <w:ilvl w:val="0"/>
                <w:numId w:val="9"/>
              </w:numPr>
              <w:adjustRightInd w:val="0"/>
              <w:snapToGrid w:val="0"/>
              <w:spacing w:beforeLines="0" w:line="240" w:lineRule="auto"/>
              <w:ind w:left="420"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缺省值（如是，请填写具体数值）；</w:t>
            </w:r>
          </w:p>
          <w:p>
            <w:pPr>
              <w:numPr>
                <w:ilvl w:val="0"/>
                <w:numId w:val="9"/>
              </w:numPr>
              <w:adjustRightInd w:val="0"/>
              <w:snapToGrid w:val="0"/>
              <w:spacing w:beforeLines="0" w:line="240" w:lineRule="auto"/>
              <w:ind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相关方结算凭证（如是，请具体填报时，采用在表下加备注的方式填写如何确保供应商数据质量）；</w:t>
            </w:r>
          </w:p>
          <w:p>
            <w:pPr>
              <w:numPr>
                <w:ilvl w:val="0"/>
                <w:numId w:val="9"/>
              </w:numPr>
              <w:adjustRightInd w:val="0"/>
              <w:snapToGrid w:val="0"/>
              <w:spacing w:beforeLines="0" w:line="240" w:lineRule="auto"/>
              <w:ind w:hanging="420" w:firstLineChars="0"/>
              <w:jc w:val="left"/>
              <w:rPr>
                <w:rFonts w:hint="eastAsia" w:ascii="宋体" w:hAnsi="宋体" w:eastAsia="宋体" w:cs="宋体"/>
                <w:i/>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其他方式（如是，请具体填报时，采用在表下加备注的方式详细描述）。</w:t>
            </w:r>
          </w:p>
        </w:tc>
        <w:tc>
          <w:tcPr>
            <w:tcW w:w="5054" w:type="dxa"/>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测量设备（适用于数据获取方式来源于实测值）</w:t>
            </w:r>
          </w:p>
        </w:tc>
        <w:tc>
          <w:tcPr>
            <w:tcW w:w="720" w:type="dxa"/>
            <w:gridSpan w:val="2"/>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数据记录频次</w:t>
            </w:r>
          </w:p>
        </w:tc>
        <w:tc>
          <w:tcPr>
            <w:tcW w:w="807" w:type="dxa"/>
            <w:gridSpan w:val="2"/>
            <w:vMerge w:val="restart"/>
            <w:tcBorders>
              <w:top w:val="single" w:color="auto" w:sz="4" w:space="0"/>
              <w:left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数据缺失时的处理方式</w:t>
            </w:r>
          </w:p>
        </w:tc>
        <w:tc>
          <w:tcPr>
            <w:tcW w:w="807" w:type="dxa"/>
            <w:gridSpan w:val="2"/>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数据获取负责部门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i/>
                <w:color w:val="000000" w:themeColor="text1"/>
                <w:sz w:val="18"/>
                <w:szCs w:val="18"/>
                <w:highlight w:val="none"/>
                <w14:textFill>
                  <w14:solidFill>
                    <w14:schemeClr w14:val="tx1"/>
                  </w14:solidFill>
                </w14:textFill>
              </w:rPr>
            </w:pPr>
          </w:p>
        </w:tc>
        <w:tc>
          <w:tcPr>
            <w:tcW w:w="77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监测设备及型号</w:t>
            </w: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w:t>
            </w:r>
          </w:p>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安装位置</w:t>
            </w:r>
          </w:p>
        </w:tc>
        <w:tc>
          <w:tcPr>
            <w:tcW w:w="85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w:t>
            </w:r>
          </w:p>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频次</w:t>
            </w: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w:t>
            </w:r>
          </w:p>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精度</w:t>
            </w:r>
          </w:p>
        </w:tc>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规定的</w:t>
            </w:r>
          </w:p>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w:t>
            </w:r>
          </w:p>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校准频次</w:t>
            </w:r>
          </w:p>
        </w:tc>
        <w:tc>
          <w:tcPr>
            <w:tcW w:w="7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vMerge w:val="continue"/>
            <w:tcBorders>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31" w:type="dxa"/>
            <w:gridSpan w:val="2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能源作为原材料用途的排放</w:t>
            </w:r>
            <w:r>
              <w:rPr>
                <w:rFonts w:hint="eastAsia" w:ascii="宋体" w:hAnsi="宋体" w:eastAsia="宋体" w:cs="宋体"/>
                <w:color w:val="000000" w:themeColor="text1"/>
                <w:sz w:val="18"/>
                <w:szCs w:val="18"/>
                <w:highlight w:val="none"/>
                <w14:textFill>
                  <w14:solidFill>
                    <w14:schemeClr w14:val="tx1"/>
                  </w14:solidFill>
                </w14:textFill>
              </w:rPr>
              <w:t>：（按照相应行业核算方法与报告要求标准中核算方法的排放种类填写）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参数1</w:t>
            </w:r>
          </w:p>
        </w:tc>
        <w:tc>
          <w:tcPr>
            <w:tcW w:w="111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7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5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参数2</w:t>
            </w:r>
          </w:p>
        </w:tc>
        <w:tc>
          <w:tcPr>
            <w:tcW w:w="111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7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5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参数3</w:t>
            </w:r>
          </w:p>
        </w:tc>
        <w:tc>
          <w:tcPr>
            <w:tcW w:w="111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7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5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7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5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31" w:type="dxa"/>
            <w:gridSpan w:val="2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过程排放：（按照相应行业核算方法与报告要求标准中核算方法的排放种类填写）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参数1</w:t>
            </w:r>
          </w:p>
        </w:tc>
        <w:tc>
          <w:tcPr>
            <w:tcW w:w="111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7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5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参数2</w:t>
            </w:r>
          </w:p>
        </w:tc>
        <w:tc>
          <w:tcPr>
            <w:tcW w:w="111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7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5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参数3</w:t>
            </w:r>
          </w:p>
        </w:tc>
        <w:tc>
          <w:tcPr>
            <w:tcW w:w="111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7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5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7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5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317" w:hRule="atLeast"/>
          <w:jc w:val="center"/>
        </w:trPr>
        <w:tc>
          <w:tcPr>
            <w:tcW w:w="15549" w:type="dxa"/>
            <w:gridSpan w:val="19"/>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Times New Roman" w:hAnsi="Times New Roman" w:eastAsia="方正仿宋_GBK" w:cs="Times New Roman"/>
                <w:color w:val="000000" w:themeColor="text1"/>
                <w:highlight w:val="none"/>
                <w14:textFill>
                  <w14:solidFill>
                    <w14:schemeClr w14:val="tx1"/>
                  </w14:solidFill>
                </w14:textFill>
              </w:rPr>
              <w:br w:type="page"/>
            </w:r>
            <w:r>
              <w:rPr>
                <w:rFonts w:hint="eastAsia" w:ascii="Times New Roman" w:hAnsi="Times New Roman" w:eastAsia="方正仿宋_GBK" w:cs="Times New Roman"/>
                <w:color w:val="000000" w:themeColor="text1"/>
                <w:highlight w:val="none"/>
                <w14:textFill>
                  <w14:solidFill>
                    <w14:schemeClr w14:val="tx1"/>
                  </w14:solidFill>
                </w14:textFill>
              </w:rPr>
              <w:t>D-3 温室气体回收、固碳产品隐含的排放等需要扣除的排放量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317" w:hRule="atLeast"/>
          <w:jc w:val="center"/>
        </w:trPr>
        <w:tc>
          <w:tcPr>
            <w:tcW w:w="13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过程参数</w:t>
            </w:r>
          </w:p>
        </w:tc>
        <w:tc>
          <w:tcPr>
            <w:tcW w:w="1113"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参数描述</w:t>
            </w:r>
          </w:p>
        </w:tc>
        <w:tc>
          <w:tcPr>
            <w:tcW w:w="709"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单位</w:t>
            </w:r>
          </w:p>
        </w:tc>
        <w:tc>
          <w:tcPr>
            <w:tcW w:w="5103"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数据的计算方法及获取方式</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10"/>
            </w:r>
          </w:p>
          <w:p>
            <w:pPr>
              <w:numPr>
                <w:ilvl w:val="0"/>
                <w:numId w:val="10"/>
              </w:numPr>
              <w:adjustRightInd w:val="0"/>
              <w:snapToGrid w:val="0"/>
              <w:spacing w:beforeLines="0" w:line="240" w:lineRule="auto"/>
              <w:ind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实测值（如是，请具体填报时，采用在表下加备注的方式写明具体方法和标准）；</w:t>
            </w:r>
          </w:p>
          <w:p>
            <w:pPr>
              <w:numPr>
                <w:ilvl w:val="0"/>
                <w:numId w:val="10"/>
              </w:numPr>
              <w:adjustRightInd w:val="0"/>
              <w:snapToGrid w:val="0"/>
              <w:spacing w:beforeLines="0" w:line="240" w:lineRule="auto"/>
              <w:ind w:left="420"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缺省值（如是，请填写具体数值）；</w:t>
            </w:r>
          </w:p>
          <w:p>
            <w:pPr>
              <w:numPr>
                <w:ilvl w:val="0"/>
                <w:numId w:val="10"/>
              </w:numPr>
              <w:adjustRightInd w:val="0"/>
              <w:snapToGrid w:val="0"/>
              <w:spacing w:beforeLines="0" w:line="240" w:lineRule="auto"/>
              <w:ind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相关方结算凭证（如是，请具体填报时，采用在表下加备注的方式填写如何确保供应商数据质量）；</w:t>
            </w:r>
          </w:p>
          <w:p>
            <w:pPr>
              <w:numPr>
                <w:ilvl w:val="0"/>
                <w:numId w:val="10"/>
              </w:numPr>
              <w:adjustRightInd w:val="0"/>
              <w:snapToGrid w:val="0"/>
              <w:spacing w:beforeLines="0" w:line="240" w:lineRule="auto"/>
              <w:ind w:hanging="420" w:firstLineChars="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其他方式（如是，请具体填报时，采用在表下加备注的方式详细描述）。</w:t>
            </w:r>
          </w:p>
        </w:tc>
        <w:tc>
          <w:tcPr>
            <w:tcW w:w="4826" w:type="dxa"/>
            <w:gridSpan w:val="9"/>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测量设备（适用于数据获取方式来源于实测值）</w:t>
            </w:r>
          </w:p>
        </w:tc>
        <w:tc>
          <w:tcPr>
            <w:tcW w:w="884" w:type="dxa"/>
            <w:gridSpan w:val="2"/>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数据记录频次</w:t>
            </w:r>
          </w:p>
        </w:tc>
        <w:tc>
          <w:tcPr>
            <w:tcW w:w="807" w:type="dxa"/>
            <w:gridSpan w:val="2"/>
            <w:vMerge w:val="restart"/>
            <w:tcBorders>
              <w:top w:val="single" w:color="auto" w:sz="4" w:space="0"/>
              <w:left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数据缺失时的处理方式</w:t>
            </w:r>
          </w:p>
        </w:tc>
        <w:tc>
          <w:tcPr>
            <w:tcW w:w="789" w:type="dxa"/>
            <w:gridSpan w:val="2"/>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数据获取负责部门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317" w:hRule="atLeast"/>
          <w:jc w:val="center"/>
        </w:trPr>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ascii="Times New Roman" w:hAnsi="Times New Roman" w:cs="Times New Roman"/>
                <w:color w:val="000000" w:themeColor="text1"/>
                <w:sz w:val="18"/>
                <w:szCs w:val="18"/>
                <w:highlight w:val="none"/>
                <w14:textFill>
                  <w14:solidFill>
                    <w14:schemeClr w14:val="tx1"/>
                  </w14:solidFill>
                </w14:textFill>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ascii="Times New Roman" w:hAnsi="Times New Roman" w:cs="Times New Roman"/>
                <w:color w:val="000000" w:themeColor="text1"/>
                <w:sz w:val="18"/>
                <w:szCs w:val="18"/>
                <w:highlight w:val="none"/>
                <w14:textFill>
                  <w14:solidFill>
                    <w14:schemeClr w14:val="tx1"/>
                  </w14:solidFill>
                </w14:textFill>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ascii="Times New Roman" w:hAnsi="Times New Roman" w:cs="Times New Roman"/>
                <w:color w:val="000000" w:themeColor="text1"/>
                <w:sz w:val="18"/>
                <w:szCs w:val="18"/>
                <w:highlight w:val="none"/>
                <w14:textFill>
                  <w14:solidFill>
                    <w14:schemeClr w14:val="tx1"/>
                  </w14:solidFill>
                </w14:textFill>
              </w:rPr>
            </w:pPr>
          </w:p>
        </w:tc>
        <w:tc>
          <w:tcPr>
            <w:tcW w:w="51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ascii="Times New Roman" w:hAnsi="Times New Roman" w:cs="Times New Roman"/>
                <w:color w:val="000000" w:themeColor="text1"/>
                <w:sz w:val="18"/>
                <w:szCs w:val="18"/>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监测设备及型号</w:t>
            </w: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w:t>
            </w:r>
          </w:p>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安装位置</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w:t>
            </w:r>
          </w:p>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频次</w:t>
            </w:r>
          </w:p>
        </w:tc>
        <w:tc>
          <w:tcPr>
            <w:tcW w:w="115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w:t>
            </w:r>
          </w:p>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精度</w:t>
            </w:r>
          </w:p>
        </w:tc>
        <w:tc>
          <w:tcPr>
            <w:tcW w:w="111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规定的</w:t>
            </w:r>
          </w:p>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w:t>
            </w:r>
          </w:p>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校准频次</w:t>
            </w:r>
          </w:p>
        </w:tc>
        <w:tc>
          <w:tcPr>
            <w:tcW w:w="8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ascii="Times New Roman" w:hAnsi="Times New Roman" w:cs="Times New Roman"/>
                <w:color w:val="000000" w:themeColor="text1"/>
                <w:sz w:val="18"/>
                <w:szCs w:val="18"/>
                <w:highlight w:val="none"/>
                <w14:textFill>
                  <w14:solidFill>
                    <w14:schemeClr w14:val="tx1"/>
                  </w14:solidFill>
                </w14:textFill>
              </w:rPr>
            </w:pPr>
          </w:p>
        </w:tc>
        <w:tc>
          <w:tcPr>
            <w:tcW w:w="807" w:type="dxa"/>
            <w:gridSpan w:val="2"/>
            <w:vMerge w:val="continue"/>
            <w:tcBorders>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firstLine="0" w:firstLineChars="0"/>
              <w:jc w:val="center"/>
              <w:rPr>
                <w:rFonts w:ascii="Times New Roman" w:hAnsi="Times New Roman" w:cs="Times New Roman"/>
                <w:color w:val="000000" w:themeColor="text1"/>
                <w:sz w:val="18"/>
                <w:szCs w:val="18"/>
                <w:highlight w:val="none"/>
                <w14:textFill>
                  <w14:solidFill>
                    <w14:schemeClr w14:val="tx1"/>
                  </w14:solidFill>
                </w14:textFill>
              </w:rPr>
            </w:pPr>
          </w:p>
        </w:tc>
        <w:tc>
          <w:tcPr>
            <w:tcW w:w="7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5549"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CO</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r>
              <w:rPr>
                <w:rFonts w:hint="eastAsia" w:ascii="宋体" w:hAnsi="宋体" w:eastAsia="宋体" w:cs="宋体"/>
                <w:color w:val="000000" w:themeColor="text1"/>
                <w:sz w:val="18"/>
                <w:szCs w:val="18"/>
                <w:highlight w:val="none"/>
                <w14:textFill>
                  <w14:solidFill>
                    <w14:schemeClr w14:val="tx1"/>
                  </w14:solidFill>
                </w14:textFill>
              </w:rPr>
              <w:t>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参数1</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5549"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CH</w:t>
            </w:r>
            <w:r>
              <w:rPr>
                <w:rFonts w:hint="eastAsia" w:ascii="宋体" w:hAnsi="宋体" w:eastAsia="宋体" w:cs="宋体"/>
                <w:color w:val="000000" w:themeColor="text1"/>
                <w:sz w:val="18"/>
                <w:szCs w:val="18"/>
                <w:highlight w:val="none"/>
                <w:vertAlign w:val="subscript"/>
                <w14:textFill>
                  <w14:solidFill>
                    <w14:schemeClr w14:val="tx1"/>
                  </w14:solidFill>
                </w14:textFill>
              </w:rPr>
              <w:t>4</w:t>
            </w:r>
            <w:r>
              <w:rPr>
                <w:rFonts w:hint="eastAsia" w:ascii="宋体" w:hAnsi="宋体" w:eastAsia="宋体" w:cs="宋体"/>
                <w:color w:val="000000" w:themeColor="text1"/>
                <w:sz w:val="18"/>
                <w:szCs w:val="18"/>
                <w:highlight w:val="none"/>
                <w14:textFill>
                  <w14:solidFill>
                    <w14:schemeClr w14:val="tx1"/>
                  </w14:solidFill>
                </w14:textFill>
              </w:rPr>
              <w:t>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参数1</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5549" w:type="dxa"/>
            <w:gridSpan w:val="1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固碳产品对应的排放：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参数1</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5549" w:type="dxa"/>
            <w:gridSpan w:val="19"/>
            <w:tcBorders>
              <w:top w:val="single" w:color="auto" w:sz="4" w:space="0"/>
              <w:left w:val="single" w:color="auto" w:sz="4" w:space="0"/>
              <w:bottom w:val="single" w:color="auto" w:sz="4" w:space="0"/>
              <w:right w:val="single" w:color="auto" w:sz="4" w:space="0"/>
            </w:tcBorders>
            <w:noWrap w:val="0"/>
            <w:vAlign w:val="center"/>
          </w:tcPr>
          <w:p>
            <w:pPr>
              <w:tabs>
                <w:tab w:val="left" w:pos="462"/>
              </w:tabs>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其他排放：（按照相应行业核算方法与报告要求标准中核算方法的排放种类填写）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参数1</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261" w:hRule="exact"/>
          <w:jc w:val="center"/>
        </w:trPr>
        <w:tc>
          <w:tcPr>
            <w:tcW w:w="13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left="0" w:firstLine="0" w:firstLineChars="0"/>
              <w:contextualSpacing/>
              <w:jc w:val="center"/>
              <w:rPr>
                <w:rFonts w:hint="eastAsia" w:ascii="宋体" w:hAnsi="宋体" w:eastAsia="宋体" w:cs="宋体"/>
                <w:color w:val="000000" w:themeColor="text1"/>
                <w:kern w:val="0"/>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bl>
    <w:p>
      <w:pPr>
        <w:widowControl/>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bl>
      <w:tblPr>
        <w:tblStyle w:val="15"/>
        <w:tblW w:w="15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227"/>
        <w:gridCol w:w="4500"/>
        <w:gridCol w:w="1151"/>
        <w:gridCol w:w="1150"/>
        <w:gridCol w:w="718"/>
        <w:gridCol w:w="863"/>
        <w:gridCol w:w="1150"/>
        <w:gridCol w:w="1006"/>
        <w:gridCol w:w="1006"/>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748" w:type="dxa"/>
            <w:gridSpan w:val="11"/>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ascii="Times New Roman" w:hAnsi="Times New Roman" w:eastAsia="方正仿宋_GBK" w:cs="Times New Roman"/>
                <w:color w:val="000000" w:themeColor="text1"/>
                <w:sz w:val="18"/>
                <w:szCs w:val="18"/>
                <w:highlight w:val="none"/>
                <w14:textFill>
                  <w14:solidFill>
                    <w14:schemeClr w14:val="tx1"/>
                  </w14:solidFill>
                </w14:textFill>
              </w:rPr>
            </w:pPr>
            <w:r>
              <w:rPr>
                <w:rFonts w:hint="eastAsia" w:ascii="Times New Roman" w:hAnsi="Times New Roman" w:eastAsia="方正仿宋_GBK" w:cs="Times New Roman"/>
                <w:color w:val="000000" w:themeColor="text1"/>
                <w:highlight w:val="none"/>
                <w14:textFill>
                  <w14:solidFill>
                    <w14:schemeClr w14:val="tx1"/>
                  </w14:solidFill>
                </w14:textFill>
              </w:rPr>
              <w:t>D-4 净购入电力和热力活动数据和排放因子的确定方式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过程参数</w:t>
            </w:r>
          </w:p>
        </w:tc>
        <w:tc>
          <w:tcPr>
            <w:tcW w:w="1227"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单位</w:t>
            </w:r>
          </w:p>
        </w:tc>
        <w:tc>
          <w:tcPr>
            <w:tcW w:w="450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数据的计算方法及获取方式</w:t>
            </w:r>
            <w:r>
              <w:rPr>
                <w:rFonts w:hint="eastAsia" w:ascii="宋体" w:hAnsi="宋体" w:eastAsia="宋体" w:cs="宋体"/>
                <w:color w:val="000000" w:themeColor="text1"/>
                <w:kern w:val="0"/>
                <w:sz w:val="18"/>
                <w:szCs w:val="18"/>
                <w:highlight w:val="none"/>
                <w:vertAlign w:val="superscript"/>
                <w14:textFill>
                  <w14:solidFill>
                    <w14:schemeClr w14:val="tx1"/>
                  </w14:solidFill>
                </w14:textFill>
              </w:rPr>
              <w:footnoteReference w:id="11"/>
            </w:r>
          </w:p>
          <w:p>
            <w:pPr>
              <w:numPr>
                <w:ilvl w:val="0"/>
                <w:numId w:val="10"/>
              </w:numPr>
              <w:adjustRightInd w:val="0"/>
              <w:snapToGrid w:val="0"/>
              <w:spacing w:beforeLines="0" w:line="240" w:lineRule="auto"/>
              <w:ind w:hanging="420" w:firstLineChars="0"/>
              <w:jc w:val="both"/>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实测值（如是，请具体填报时，采用在表下加备注的方式写明具体方法和标准）；</w:t>
            </w:r>
          </w:p>
          <w:p>
            <w:pPr>
              <w:numPr>
                <w:ilvl w:val="0"/>
                <w:numId w:val="10"/>
              </w:numPr>
              <w:adjustRightInd w:val="0"/>
              <w:snapToGrid w:val="0"/>
              <w:spacing w:beforeLines="0" w:line="240" w:lineRule="auto"/>
              <w:ind w:left="420" w:hanging="420" w:firstLineChars="0"/>
              <w:jc w:val="both"/>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缺省值（如是，请填写具体数值）；</w:t>
            </w:r>
          </w:p>
          <w:p>
            <w:pPr>
              <w:numPr>
                <w:ilvl w:val="0"/>
                <w:numId w:val="10"/>
              </w:numPr>
              <w:adjustRightInd w:val="0"/>
              <w:snapToGrid w:val="0"/>
              <w:spacing w:beforeLines="0" w:line="240" w:lineRule="auto"/>
              <w:ind w:hanging="420" w:firstLineChars="0"/>
              <w:jc w:val="both"/>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相关方结算凭证（如是，请填报时，采用在表下加备注的方式填写如何确保供应商数据质量）；</w:t>
            </w:r>
          </w:p>
          <w:p>
            <w:pPr>
              <w:numPr>
                <w:ilvl w:val="0"/>
                <w:numId w:val="10"/>
              </w:numPr>
              <w:adjustRightInd w:val="0"/>
              <w:snapToGrid w:val="0"/>
              <w:spacing w:beforeLines="0" w:line="240" w:lineRule="auto"/>
              <w:ind w:hanging="420" w:firstLineChars="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其他方式（如是，请具体填报时，采用在表下加备注的方式详细描述）。</w:t>
            </w:r>
          </w:p>
        </w:tc>
        <w:tc>
          <w:tcPr>
            <w:tcW w:w="503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测量设备（适用于数据获取方式来源于实测值）</w:t>
            </w:r>
          </w:p>
        </w:tc>
        <w:tc>
          <w:tcPr>
            <w:tcW w:w="1006" w:type="dxa"/>
            <w:vMerge w:val="restart"/>
            <w:tcBorders>
              <w:top w:val="single" w:color="auto" w:sz="4" w:space="0"/>
              <w:left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数据记录频次</w:t>
            </w:r>
          </w:p>
        </w:tc>
        <w:tc>
          <w:tcPr>
            <w:tcW w:w="1006"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数据缺失时的处理方式</w:t>
            </w:r>
          </w:p>
        </w:tc>
        <w:tc>
          <w:tcPr>
            <w:tcW w:w="902"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数据获取负责部门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4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监测设备及型号</w:t>
            </w:r>
          </w:p>
        </w:tc>
        <w:tc>
          <w:tcPr>
            <w:tcW w:w="11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监测设备安装位置</w:t>
            </w:r>
          </w:p>
        </w:tc>
        <w:tc>
          <w:tcPr>
            <w:tcW w:w="7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监测频次</w:t>
            </w:r>
          </w:p>
        </w:tc>
        <w:tc>
          <w:tcPr>
            <w:tcW w:w="86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监测设备精度</w:t>
            </w:r>
          </w:p>
        </w:tc>
        <w:tc>
          <w:tcPr>
            <w:tcW w:w="11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规定的</w:t>
            </w:r>
          </w:p>
          <w:p>
            <w:pPr>
              <w:adjustRightInd w:val="0"/>
              <w:snapToGrid w:val="0"/>
              <w:spacing w:beforeLines="0" w:line="240" w:lineRule="auto"/>
              <w:ind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监测设备校准频次</w:t>
            </w:r>
          </w:p>
        </w:tc>
        <w:tc>
          <w:tcPr>
            <w:tcW w:w="1006" w:type="dxa"/>
            <w:vMerge w:val="continue"/>
            <w:tcBorders>
              <w:left w:val="single" w:color="auto" w:sz="4" w:space="0"/>
              <w:bottom w:val="single" w:color="auto" w:sz="4" w:space="0"/>
              <w:right w:val="single" w:color="auto" w:sz="4" w:space="0"/>
            </w:tcBorders>
            <w:noWrap w:val="0"/>
            <w:vAlign w:val="top"/>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9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7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净购入电量</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MWh</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7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净购入电力排放因子</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tCO</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r>
              <w:rPr>
                <w:rFonts w:hint="eastAsia" w:ascii="宋体" w:hAnsi="宋体" w:eastAsia="宋体" w:cs="宋体"/>
                <w:color w:val="000000" w:themeColor="text1"/>
                <w:sz w:val="18"/>
                <w:szCs w:val="18"/>
                <w:highlight w:val="none"/>
                <w14:textFill>
                  <w14:solidFill>
                    <w14:schemeClr w14:val="tx1"/>
                  </w14:solidFill>
                </w14:textFill>
              </w:rPr>
              <w:t>/MWh</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7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净购入热量</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GJ</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7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beforeLines="0" w:line="240" w:lineRule="auto"/>
              <w:ind w:left="0" w:firstLine="0" w:firstLineChars="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净购入热力排放因子</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tCO</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r>
              <w:rPr>
                <w:rFonts w:hint="eastAsia" w:ascii="宋体" w:hAnsi="宋体" w:eastAsia="宋体" w:cs="宋体"/>
                <w:color w:val="000000" w:themeColor="text1"/>
                <w:sz w:val="18"/>
                <w:szCs w:val="18"/>
                <w:highlight w:val="none"/>
                <w14:textFill>
                  <w14:solidFill>
                    <w14:schemeClr w14:val="tx1"/>
                  </w14:solidFill>
                </w14:textFill>
              </w:rPr>
              <w:t>/GJ</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0" w:line="240" w:lineRule="auto"/>
              <w:ind w:firstLine="0" w:firstLineChars="0"/>
              <w:jc w:val="center"/>
              <w:rPr>
                <w:rFonts w:hint="eastAsia" w:ascii="宋体" w:hAnsi="宋体" w:eastAsia="宋体" w:cs="宋体"/>
                <w:color w:val="000000" w:themeColor="text1"/>
                <w:sz w:val="18"/>
                <w:szCs w:val="18"/>
                <w:highlight w:val="none"/>
                <w14:textFill>
                  <w14:solidFill>
                    <w14:schemeClr w14:val="tx1"/>
                  </w14:solidFill>
                </w14:textFill>
              </w:rPr>
            </w:pPr>
          </w:p>
        </w:tc>
      </w:tr>
    </w:tbl>
    <w:p>
      <w:pPr>
        <w:ind w:left="0" w:leftChars="0" w:firstLine="0" w:firstLineChars="0"/>
        <w:rPr>
          <w:color w:val="000000" w:themeColor="text1"/>
          <w:highlight w:val="none"/>
          <w14:textFill>
            <w14:solidFill>
              <w14:schemeClr w14:val="tx1"/>
            </w14:solidFill>
          </w14:textFill>
        </w:rPr>
      </w:pPr>
    </w:p>
    <w:bookmarkEnd w:id="211"/>
    <w:sectPr>
      <w:pgSz w:w="16838" w:h="11906" w:orient="landscape"/>
      <w:pgMar w:top="1418" w:right="567" w:bottom="1134" w:left="1134" w:header="1418" w:footer="1134" w:gutter="0"/>
      <w:pgNumType w:fmt="decimal"/>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0F2CEB-A2A9-4263-9F99-9720C5AA2E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embedRegular r:id="rId2" w:fontKey="{1F5CEE89-0603-4A65-AAD1-743755C7D186}"/>
  </w:font>
  <w:font w:name="方正楷体_GBK">
    <w:panose1 w:val="02000000000000000000"/>
    <w:charset w:val="86"/>
    <w:family w:val="script"/>
    <w:pitch w:val="default"/>
    <w:sig w:usb0="800002BF" w:usb1="38CF7CFA" w:usb2="00000016" w:usb3="00000000" w:csb0="00040000" w:csb1="00000000"/>
    <w:embedRegular r:id="rId3" w:fontKey="{D0726264-2634-437E-B355-F7A0D733302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Ansi="Times New Roman" w:eastAsia="宋体" w:cs="Times New Roman"/>
      </w:rPr>
    </w:pPr>
    <w:r>
      <w:rPr>
        <w:rFonts w:hAnsi="Times New Roman" w:eastAsia="宋体" w:cs="Times New Roman"/>
      </w:rPr>
      <w:fldChar w:fldCharType="begin"/>
    </w:r>
    <w:r>
      <w:rPr>
        <w:rFonts w:hAnsi="Times New Roman" w:eastAsia="宋体" w:cs="Times New Roman"/>
      </w:rPr>
      <w:instrText xml:space="preserve"> PAGE  \* MERGEFORMAT </w:instrText>
    </w:r>
    <w:r>
      <w:rPr>
        <w:rFonts w:hAnsi="Times New Roman" w:eastAsia="宋体" w:cs="Times New Roman"/>
      </w:rPr>
      <w:fldChar w:fldCharType="separate"/>
    </w:r>
    <w:r>
      <w:rPr>
        <w:rFonts w:hAnsi="Times New Roman" w:eastAsia="宋体" w:cs="Times New Roman"/>
      </w:rPr>
      <w:t>2</w:t>
    </w:r>
    <w:r>
      <w:rPr>
        <w:rFonts w:hAnsi="Times New Roman" w:eastAsia="宋体"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right="198"/>
      <w:rPr>
        <w:rFonts w:ascii="宋体" w:hAnsi="Times New Roman" w:eastAsia="宋体" w:cs="Times New Roman"/>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20"/>
    </w:pPr>
    <w:r>
      <mc:AlternateContent>
        <mc:Choice Requires="wps">
          <w:drawing>
            <wp:anchor distT="0" distB="0" distL="0" distR="0" simplePos="0" relativeHeight="251665408" behindDoc="1" locked="0" layoutInCell="1" allowOverlap="1">
              <wp:simplePos x="0" y="0"/>
              <wp:positionH relativeFrom="page">
                <wp:posOffset>1089025</wp:posOffset>
              </wp:positionH>
              <wp:positionV relativeFrom="page">
                <wp:posOffset>9928860</wp:posOffset>
              </wp:positionV>
              <wp:extent cx="103505" cy="77470"/>
              <wp:effectExtent l="0" t="0" r="0" b="0"/>
              <wp:wrapNone/>
              <wp:docPr id="66" name="Shape 66"/>
              <wp:cNvGraphicFramePr/>
              <a:graphic xmlns:a="http://schemas.openxmlformats.org/drawingml/2006/main">
                <a:graphicData uri="http://schemas.microsoft.com/office/word/2010/wordprocessingShape">
                  <wps:wsp>
                    <wps:cNvSpPr txBox="1"/>
                    <wps:spPr>
                      <a:xfrm>
                        <a:off x="0" y="0"/>
                        <a:ext cx="103505" cy="77470"/>
                      </a:xfrm>
                      <a:prstGeom prst="rect">
                        <a:avLst/>
                      </a:prstGeom>
                      <a:noFill/>
                    </wps:spPr>
                    <wps:txbx>
                      <w:txbxContent>
                        <w:p>
                          <w:pPr>
                            <w:pStyle w:val="37"/>
                            <w:spacing w:line="240" w:lineRule="auto"/>
                            <w:ind w:firstLine="400"/>
                            <w:jc w:val="left"/>
                            <w:rPr>
                              <w:sz w:val="18"/>
                              <w:szCs w:val="18"/>
                            </w:rPr>
                          </w:pPr>
                          <w:r>
                            <w:fldChar w:fldCharType="begin"/>
                          </w:r>
                          <w:r>
                            <w:instrText xml:space="preserve"> PAGE \* MERGEFORMAT </w:instrText>
                          </w:r>
                          <w:r>
                            <w:fldChar w:fldCharType="separate"/>
                          </w:r>
                          <w:r>
                            <w:rPr>
                              <w:rFonts w:eastAsia="Times New Roman"/>
                              <w:color w:val="000000"/>
                              <w:sz w:val="18"/>
                              <w:szCs w:val="18"/>
                              <w:lang w:val="zh-TW" w:eastAsia="zh-TW" w:bidi="zh-TW"/>
                            </w:rPr>
                            <w:t>#</w:t>
                          </w:r>
                          <w:r>
                            <w:rPr>
                              <w:rFonts w:eastAsia="Times New Roman"/>
                              <w:color w:val="000000"/>
                              <w:sz w:val="18"/>
                              <w:szCs w:val="18"/>
                              <w:lang w:val="zh-TW" w:eastAsia="zh-TW" w:bidi="zh-TW"/>
                            </w:rPr>
                            <w:fldChar w:fldCharType="end"/>
                          </w:r>
                        </w:p>
                      </w:txbxContent>
                    </wps:txbx>
                    <wps:bodyPr wrap="none" lIns="0" tIns="0" rIns="0" bIns="0">
                      <a:spAutoFit/>
                    </wps:bodyPr>
                  </wps:wsp>
                </a:graphicData>
              </a:graphic>
            </wp:anchor>
          </w:drawing>
        </mc:Choice>
        <mc:Fallback>
          <w:pict>
            <v:shape id="Shape 66" o:spid="_x0000_s1026" o:spt="202" type="#_x0000_t202" style="position:absolute;left:0pt;margin-left:85.75pt;margin-top:781.8pt;height:6.1pt;width:8.15pt;mso-position-horizontal-relative:page;mso-position-vertical-relative:page;mso-wrap-style:none;z-index:-251651072;mso-width-relative:page;mso-height-relative:page;" filled="f" stroked="f" coordsize="21600,21600" o:gfxdata="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UcHK9cA&#10;AAANAQAADwAAAAAAAAABACAAAAAiAAAAZHJzL2Rvd25yZXYueG1sUEsBAhQAFAAAAAgAh07iQDMT&#10;tZGuAQAAcAMAAA4AAAAAAAAAAQAgAAAAJgEAAGRycy9lMm9Eb2MueG1sUEsFBgAAAAAGAAYAWQEA&#10;AEYFAAAAAA==&#10;">
              <v:fill on="f" focussize="0,0"/>
              <v:stroke on="f"/>
              <v:imagedata o:title=""/>
              <o:lock v:ext="edit" aspectratio="f"/>
              <v:textbox inset="0mm,0mm,0mm,0mm" style="mso-fit-shape-to-text:t;">
                <w:txbxContent>
                  <w:p>
                    <w:pPr>
                      <w:pStyle w:val="37"/>
                      <w:spacing w:line="240" w:lineRule="auto"/>
                      <w:ind w:firstLine="400"/>
                      <w:jc w:val="left"/>
                      <w:rPr>
                        <w:sz w:val="18"/>
                        <w:szCs w:val="18"/>
                      </w:rPr>
                    </w:pPr>
                    <w:r>
                      <w:fldChar w:fldCharType="begin"/>
                    </w:r>
                    <w:r>
                      <w:instrText xml:space="preserve"> PAGE \* MERGEFORMAT </w:instrText>
                    </w:r>
                    <w:r>
                      <w:fldChar w:fldCharType="separate"/>
                    </w:r>
                    <w:r>
                      <w:rPr>
                        <w:rFonts w:eastAsia="Times New Roman"/>
                        <w:color w:val="000000"/>
                        <w:sz w:val="18"/>
                        <w:szCs w:val="18"/>
                        <w:lang w:val="zh-TW" w:eastAsia="zh-TW" w:bidi="zh-TW"/>
                      </w:rPr>
                      <w:t>#</w:t>
                    </w:r>
                    <w:r>
                      <w:rPr>
                        <w:rFonts w:eastAsia="Times New Roman"/>
                        <w:color w:val="000000"/>
                        <w:sz w:val="18"/>
                        <w:szCs w:val="18"/>
                        <w:lang w:val="zh-TW" w:eastAsia="zh-TW" w:bidi="zh-TW"/>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20"/>
    </w:pPr>
    <w:r>
      <mc:AlternateContent>
        <mc:Choice Requires="wps">
          <w:drawing>
            <wp:anchor distT="0" distB="0" distL="0" distR="0" simplePos="0" relativeHeight="251666432" behindDoc="1" locked="0" layoutInCell="1" allowOverlap="1">
              <wp:simplePos x="0" y="0"/>
              <wp:positionH relativeFrom="page">
                <wp:posOffset>1109980</wp:posOffset>
              </wp:positionH>
              <wp:positionV relativeFrom="page">
                <wp:posOffset>10055225</wp:posOffset>
              </wp:positionV>
              <wp:extent cx="100330" cy="79375"/>
              <wp:effectExtent l="0" t="0" r="0" b="0"/>
              <wp:wrapNone/>
              <wp:docPr id="70" name="Shape 70"/>
              <wp:cNvGraphicFramePr/>
              <a:graphic xmlns:a="http://schemas.openxmlformats.org/drawingml/2006/main">
                <a:graphicData uri="http://schemas.microsoft.com/office/word/2010/wordprocessingShape">
                  <wps:wsp>
                    <wps:cNvSpPr txBox="1"/>
                    <wps:spPr>
                      <a:xfrm>
                        <a:off x="0" y="0"/>
                        <a:ext cx="100330" cy="79375"/>
                      </a:xfrm>
                      <a:prstGeom prst="rect">
                        <a:avLst/>
                      </a:prstGeom>
                      <a:noFill/>
                    </wps:spPr>
                    <wps:txbx>
                      <w:txbxContent>
                        <w:p>
                          <w:pPr>
                            <w:ind w:firstLine="420"/>
                          </w:pPr>
                        </w:p>
                      </w:txbxContent>
                    </wps:txbx>
                    <wps:bodyPr wrap="none" lIns="0" tIns="0" rIns="0" bIns="0">
                      <a:spAutoFit/>
                    </wps:bodyPr>
                  </wps:wsp>
                </a:graphicData>
              </a:graphic>
            </wp:anchor>
          </w:drawing>
        </mc:Choice>
        <mc:Fallback>
          <w:pict>
            <v:shape id="Shape 70" o:spid="_x0000_s1026" o:spt="202" type="#_x0000_t202" style="position:absolute;left:0pt;margin-left:87.4pt;margin-top:791.75pt;height:6.25pt;width:7.9pt;mso-position-horizontal-relative:page;mso-position-vertical-relative:page;mso-wrap-style:none;z-index:-251650048;mso-width-relative:page;mso-height-relative:page;" filled="f" stroked="f" coordsize="21600,21600" o:gfxdata="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Ql5mtcAAAAN&#10;AQAADwAAAAAAAAABACAAAAAiAAAAZHJzL2Rvd25yZXYueG1sUEsBAhQAFAAAAAgAh07iQAyTMAar&#10;AQAAcAMAAA4AAAAAAAAAAQAgAAAAJgEAAGRycy9lMm9Eb2MueG1sUEsFBgAAAAAGAAYAWQEAAEMF&#10;AAAAAA==&#10;">
              <v:fill on="f" focussize="0,0"/>
              <v:stroke on="f"/>
              <v:imagedata o:title=""/>
              <o:lock v:ext="edit" aspectratio="f"/>
              <v:textbox inset="0mm,0mm,0mm,0mm" style="mso-fit-shape-to-text:t;">
                <w:txbxContent>
                  <w:p>
                    <w:pPr>
                      <w:ind w:firstLine="420"/>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10" w:rightChars="10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zh-CN" w:eastAsia="zh-CN" w:bidi="ar-SA"/>
      </w:rPr>
      <w:t>29</w:t>
    </w:r>
    <w:r>
      <w:rPr>
        <w:rFonts w:ascii="Times New Roman" w:hAnsi="Times New Roman" w:eastAsia="宋体" w:cs="Times New Roman"/>
        <w:kern w:val="2"/>
        <w:sz w:val="24"/>
        <w:szCs w:val="24"/>
        <w:lang w:val="en-US" w:eastAsia="zh-CN" w:bidi="ar-SA"/>
      </w:rPr>
      <w:fldChar w:fldCharType="end"/>
    </w:r>
  </w:p>
  <w:p>
    <w:pPr>
      <w:widowControl w:val="0"/>
      <w:snapToGrid w:val="0"/>
      <w:ind w:right="210" w:rightChars="100"/>
      <w:jc w:val="righ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pPr>
        <w:spacing w:line="360" w:lineRule="auto"/>
        <w:ind w:firstLine="420"/>
      </w:pPr>
      <w:r>
        <w:separator/>
      </w:r>
    </w:p>
  </w:footnote>
  <w:footnote w:type="continuationSeparator" w:id="25">
    <w:p>
      <w:pPr>
        <w:spacing w:line="360" w:lineRule="auto"/>
        <w:ind w:firstLine="420"/>
      </w:pPr>
      <w:r>
        <w:continuationSeparator/>
      </w:r>
    </w:p>
  </w:footnote>
  <w:footnote w:id="0">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rPr>
        <w:t>按行业核算方法和报告要求中的“核算边界”章节的要求具体描述。</w:t>
      </w:r>
    </w:p>
  </w:footnote>
  <w:footnote w:id="1">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rPr>
        <w:t>对于同一设施同时涉及5.1/5.2/5.3/5.4类排放的，需要在各类排放设施中重复填写。</w:t>
      </w:r>
    </w:p>
  </w:footnote>
  <w:footnote w:id="2">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rPr>
        <w:t>例如燃煤过程产生的二氧化碳排放。</w:t>
      </w:r>
    </w:p>
  </w:footnote>
  <w:footnote w:id="3">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rPr>
        <w:t>例如燃煤过程产生的二氧化碳排放。</w:t>
      </w:r>
    </w:p>
  </w:footnote>
  <w:footnote w:id="4">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rPr>
        <w:t>例如脱硫过程产生的二氧化碳排放。</w:t>
      </w:r>
    </w:p>
  </w:footnote>
  <w:footnote w:id="5">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rPr>
        <w:t>该类设施，特别是耗电设施，只需填写主要设施即可，例如耗电量较小的照明设施可不填写。</w:t>
      </w:r>
    </w:p>
  </w:footnote>
  <w:footnote w:id="6">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rPr>
        <w:t>如果报告数据是由若干个参数通过一定的计算方法计算得出，需要填写计算公式以及计算公式中的每一个参数的获取方式。</w:t>
      </w:r>
    </w:p>
  </w:footnote>
  <w:footnote w:id="7">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rPr>
        <w:t>填报时请列明具体的燃料名称，同一燃料品种仅需填报一次；如果有多个设施消耗同一种燃料，请在“数据的计算方法及获取方式”中对“消耗量”、“低位发热量”、“单位热值含碳量”、“含碳量”“碳氧化率”等参数进行详细描述，不同设施的同一燃料相关信息应分别列明。</w:t>
      </w:r>
    </w:p>
  </w:footnote>
  <w:footnote w:id="8">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kern w:val="0"/>
          <w:szCs w:val="21"/>
        </w:rPr>
        <w:t>仅适用于化工和石化行业。</w:t>
      </w:r>
    </w:p>
  </w:footnote>
  <w:footnote w:id="9">
    <w:p>
      <w:pPr>
        <w:pStyle w:val="12"/>
        <w:spacing w:line="240" w:lineRule="auto"/>
        <w:ind w:left="720" w:hanging="357" w:firstLineChars="0"/>
        <w:rPr>
          <w:rFonts w:hAnsi="Times New Roman" w:eastAsia="方正仿宋_GBK" w:cs="Times New Roman"/>
        </w:rPr>
      </w:pPr>
      <w:r>
        <w:rPr>
          <w:rStyle w:val="19"/>
          <w:rFonts w:ascii="Times New Roman" w:hAnsi="Times New Roman" w:eastAsia="方正仿宋_GBK" w:cs="Times New Roman"/>
        </w:rPr>
        <w:footnoteRef/>
      </w:r>
      <w:r>
        <w:rPr>
          <w:rFonts w:hint="eastAsia" w:hAnsi="Times New Roman" w:eastAsia="方正仿宋_GBK" w:cs="Times New Roman"/>
        </w:rPr>
        <w:t>如果报告数据是由若干个参数通过一定的计算方法计算得出，需要填写计算公式以及计算公式中的每一个参数的获取方式。</w:t>
      </w:r>
    </w:p>
  </w:footnote>
  <w:footnote w:id="10">
    <w:p>
      <w:pPr>
        <w:pStyle w:val="12"/>
        <w:spacing w:line="240" w:lineRule="auto"/>
        <w:ind w:left="720" w:hanging="357" w:firstLineChars="0"/>
        <w:rPr>
          <w:rFonts w:hAnsi="Times New Roman" w:eastAsia="方正仿宋_GBK" w:cs="Times New Roman"/>
        </w:rPr>
      </w:pPr>
      <w:r>
        <w:rPr>
          <w:rStyle w:val="19"/>
          <w:rFonts w:ascii="Times New Roman" w:hAnsi="Times New Roman" w:eastAsia="方正仿宋_GBK" w:cs="Times New Roman"/>
        </w:rPr>
        <w:footnoteRef/>
      </w:r>
      <w:r>
        <w:rPr>
          <w:rFonts w:hint="eastAsia" w:hAnsi="Times New Roman" w:eastAsia="方正仿宋_GBK" w:cs="Times New Roman"/>
        </w:rPr>
        <w:t>如果报告数据是由若干个参数通过一定的计算方法计算得出，需要填写计算公式以及计算公式中的每一个参数的获取方式。</w:t>
      </w:r>
    </w:p>
  </w:footnote>
  <w:footnote w:id="11">
    <w:p>
      <w:pPr>
        <w:pStyle w:val="12"/>
        <w:spacing w:line="240" w:lineRule="auto"/>
        <w:ind w:left="720" w:hanging="357" w:firstLineChars="0"/>
        <w:rPr>
          <w:rFonts w:hint="eastAsia" w:ascii="宋体" w:hAnsi="宋体" w:eastAsia="宋体" w:cs="宋体"/>
        </w:rPr>
      </w:pPr>
      <w:r>
        <w:rPr>
          <w:rStyle w:val="19"/>
          <w:rFonts w:hint="eastAsia" w:ascii="宋体" w:hAnsi="宋体" w:eastAsia="宋体" w:cs="宋体"/>
        </w:rPr>
        <w:footnoteRef/>
      </w:r>
      <w:r>
        <w:rPr>
          <w:rFonts w:hint="eastAsia" w:ascii="宋体" w:hAnsi="宋体" w:eastAsia="宋体" w:cs="宋体"/>
        </w:rPr>
        <w:t>如果报告数据是由若干个参数通过一定的计算方法计算得出，需要填写计算公式以及计算公式中的每一个参数的获取方式。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right"/>
    </w:pPr>
    <w:r>
      <w:t>YS/T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rPr>
        <w:rFonts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YS/T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20"/>
    </w:pPr>
    <w:r>
      <mc:AlternateContent>
        <mc:Choice Requires="wps">
          <w:drawing>
            <wp:anchor distT="0" distB="0" distL="0" distR="0" simplePos="0" relativeHeight="251661312" behindDoc="1" locked="0" layoutInCell="1" allowOverlap="1">
              <wp:simplePos x="0" y="0"/>
              <wp:positionH relativeFrom="page">
                <wp:posOffset>5524500</wp:posOffset>
              </wp:positionH>
              <wp:positionV relativeFrom="page">
                <wp:posOffset>1043305</wp:posOffset>
              </wp:positionV>
              <wp:extent cx="1211580" cy="114300"/>
              <wp:effectExtent l="0" t="0" r="0" b="0"/>
              <wp:wrapNone/>
              <wp:docPr id="52" name="Shape 52"/>
              <wp:cNvGraphicFramePr/>
              <a:graphic xmlns:a="http://schemas.openxmlformats.org/drawingml/2006/main">
                <a:graphicData uri="http://schemas.microsoft.com/office/word/2010/wordprocessingShape">
                  <wps:wsp>
                    <wps:cNvSpPr txBox="1"/>
                    <wps:spPr>
                      <a:xfrm>
                        <a:off x="0" y="0"/>
                        <a:ext cx="1211580" cy="114300"/>
                      </a:xfrm>
                      <a:prstGeom prst="rect">
                        <a:avLst/>
                      </a:prstGeom>
                      <a:noFill/>
                    </wps:spPr>
                    <wps:txbx>
                      <w:txbxContent>
                        <w:p>
                          <w:pPr>
                            <w:ind w:firstLine="420"/>
                          </w:pPr>
                        </w:p>
                      </w:txbxContent>
                    </wps:txbx>
                    <wps:bodyPr wrap="none" lIns="0" tIns="0" rIns="0" bIns="0">
                      <a:spAutoFit/>
                    </wps:bodyPr>
                  </wps:wsp>
                </a:graphicData>
              </a:graphic>
            </wp:anchor>
          </w:drawing>
        </mc:Choice>
        <mc:Fallback>
          <w:pict>
            <v:shape id="Shape 52" o:spid="_x0000_s1026" o:spt="202" type="#_x0000_t202" style="position:absolute;left:0pt;margin-left:435pt;margin-top:82.15pt;height:9pt;width:95.4pt;mso-position-horizontal-relative:page;mso-position-vertical-relative:page;mso-wrap-style:none;z-index:-251655168;mso-width-relative:page;mso-height-relative:page;" filled="f" stroked="f" coordsize="21600,21600" o:gfxdata="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wP2mdcA&#10;AAAMAQAADwAAAAAAAAABACAAAAAiAAAAZHJzL2Rvd25yZXYueG1sUEsBAhQAFAAAAAgAh07iQKJ8&#10;l/muAQAAcgMAAA4AAAAAAAAAAQAgAAAAJgEAAGRycy9lMm9Eb2MueG1sUEsFBgAAAAAGAAYAWQEA&#10;AEYFAAAAAA==&#10;">
              <v:fill on="f" focussize="0,0"/>
              <v:stroke on="f"/>
              <v:imagedata o:title=""/>
              <o:lock v:ext="edit" aspectratio="f"/>
              <v:textbox inset="0mm,0mm,0mm,0mm" style="mso-fit-shape-to-text:t;">
                <w:txbxContent>
                  <w:p>
                    <w:pPr>
                      <w:ind w:firstLine="420"/>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20"/>
    </w:pPr>
    <w:r>
      <mc:AlternateContent>
        <mc:Choice Requires="wps">
          <w:drawing>
            <wp:anchor distT="0" distB="0" distL="0" distR="0" simplePos="0" relativeHeight="251664384" behindDoc="1" locked="0" layoutInCell="1" allowOverlap="1">
              <wp:simplePos x="0" y="0"/>
              <wp:positionH relativeFrom="page">
                <wp:posOffset>930910</wp:posOffset>
              </wp:positionH>
              <wp:positionV relativeFrom="page">
                <wp:posOffset>949325</wp:posOffset>
              </wp:positionV>
              <wp:extent cx="1217930" cy="118745"/>
              <wp:effectExtent l="0" t="0" r="0" b="0"/>
              <wp:wrapNone/>
              <wp:docPr id="64" name="Shape 64"/>
              <wp:cNvGraphicFramePr/>
              <a:graphic xmlns:a="http://schemas.openxmlformats.org/drawingml/2006/main">
                <a:graphicData uri="http://schemas.microsoft.com/office/word/2010/wordprocessingShape">
                  <wps:wsp>
                    <wps:cNvSpPr txBox="1"/>
                    <wps:spPr>
                      <a:xfrm>
                        <a:off x="0" y="0"/>
                        <a:ext cx="1217930" cy="118745"/>
                      </a:xfrm>
                      <a:prstGeom prst="rect">
                        <a:avLst/>
                      </a:prstGeom>
                      <a:noFill/>
                    </wps:spPr>
                    <wps:txbx>
                      <w:txbxContent>
                        <w:p>
                          <w:pPr>
                            <w:pStyle w:val="37"/>
                            <w:spacing w:line="240" w:lineRule="auto"/>
                            <w:ind w:firstLine="381"/>
                            <w:jc w:val="left"/>
                            <w:rPr>
                              <w:sz w:val="19"/>
                              <w:szCs w:val="19"/>
                            </w:rPr>
                          </w:pPr>
                          <w:r>
                            <w:rPr>
                              <w:rFonts w:eastAsia="Times New Roman"/>
                              <w:b/>
                              <w:bCs/>
                              <w:color w:val="000000"/>
                              <w:sz w:val="19"/>
                              <w:szCs w:val="19"/>
                              <w:lang w:eastAsia="en-US" w:bidi="en-US"/>
                            </w:rPr>
                            <w:t>GB/T 32151.4—2015</w:t>
                          </w:r>
                        </w:p>
                      </w:txbxContent>
                    </wps:txbx>
                    <wps:bodyPr wrap="none" lIns="0" tIns="0" rIns="0" bIns="0">
                      <a:spAutoFit/>
                    </wps:bodyPr>
                  </wps:wsp>
                </a:graphicData>
              </a:graphic>
            </wp:anchor>
          </w:drawing>
        </mc:Choice>
        <mc:Fallback>
          <w:pict>
            <v:shape id="Shape 64" o:spid="_x0000_s1026" o:spt="202" type="#_x0000_t202" style="position:absolute;left:0pt;margin-left:73.3pt;margin-top:74.75pt;height:9.35pt;width:95.9pt;mso-position-horizontal-relative:page;mso-position-vertical-relative:page;mso-wrap-style:none;z-index:-251652096;mso-width-relative:page;mso-height-relative:page;" filled="f" stroked="f" coordsize="21600,21600" o:gfxdata="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F1gdcA&#10;AAALAQAADwAAAAAAAAABACAAAAAiAAAAZHJzL2Rvd25yZXYueG1sUEsBAhQAFAAAAAgAh07iQFfZ&#10;AMCuAQAAcgMAAA4AAAAAAAAAAQAgAAAAJgEAAGRycy9lMm9Eb2MueG1sUEsFBgAAAAAGAAYAWQEA&#10;AEYFAAAAAA==&#10;">
              <v:fill on="f" focussize="0,0"/>
              <v:stroke on="f"/>
              <v:imagedata o:title=""/>
              <o:lock v:ext="edit" aspectratio="f"/>
              <v:textbox inset="0mm,0mm,0mm,0mm" style="mso-fit-shape-to-text:t;">
                <w:txbxContent>
                  <w:p>
                    <w:pPr>
                      <w:pStyle w:val="37"/>
                      <w:spacing w:line="240" w:lineRule="auto"/>
                      <w:ind w:firstLine="381"/>
                      <w:jc w:val="left"/>
                      <w:rPr>
                        <w:sz w:val="19"/>
                        <w:szCs w:val="19"/>
                      </w:rPr>
                    </w:pPr>
                    <w:r>
                      <w:rPr>
                        <w:rFonts w:eastAsia="Times New Roman"/>
                        <w:b/>
                        <w:bCs/>
                        <w:color w:val="000000"/>
                        <w:sz w:val="19"/>
                        <w:szCs w:val="19"/>
                        <w:lang w:eastAsia="en-US" w:bidi="en-US"/>
                      </w:rPr>
                      <w:t>GB/T 32151.4—2015</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90C1A"/>
    <w:multiLevelType w:val="singleLevel"/>
    <w:tmpl w:val="CCF90C1A"/>
    <w:lvl w:ilvl="0" w:tentative="0">
      <w:start w:val="1"/>
      <w:numFmt w:val="bullet"/>
      <w:lvlText w:val=""/>
      <w:lvlJc w:val="left"/>
      <w:pPr>
        <w:ind w:left="420" w:hanging="420"/>
      </w:pPr>
      <w:rPr>
        <w:rFonts w:hint="default" w:ascii="Wingdings" w:hAnsi="Wingdings"/>
      </w:rPr>
    </w:lvl>
  </w:abstractNum>
  <w:abstractNum w:abstractNumId="1">
    <w:nsid w:val="DFB48BDD"/>
    <w:multiLevelType w:val="singleLevel"/>
    <w:tmpl w:val="DFB48BDD"/>
    <w:lvl w:ilvl="0" w:tentative="0">
      <w:start w:val="1"/>
      <w:numFmt w:val="lowerLetter"/>
      <w:lvlText w:val="%1)"/>
      <w:lvlJc w:val="left"/>
      <w:pPr>
        <w:tabs>
          <w:tab w:val="left" w:pos="420"/>
        </w:tabs>
        <w:ind w:left="420"/>
      </w:pPr>
      <w:rPr>
        <w:rFonts w:hint="default"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en-US" w:bidi="en-US"/>
      </w:rPr>
    </w:lvl>
  </w:abstractNum>
  <w:abstractNum w:abstractNumId="2">
    <w:nsid w:val="1FC91163"/>
    <w:multiLevelType w:val="multilevel"/>
    <w:tmpl w:val="1FC91163"/>
    <w:lvl w:ilvl="0" w:tentative="0">
      <w:start w:val="1"/>
      <w:numFmt w:val="decimal"/>
      <w:pStyle w:val="6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985" w:firstLine="0"/>
      </w:pPr>
      <w:rPr>
        <w:rFonts w:hint="eastAsia" w:ascii="黑体" w:hAnsi="Times New Roman" w:eastAsia="黑体"/>
        <w:b w:val="0"/>
        <w:i w:val="0"/>
        <w:sz w:val="21"/>
      </w:rPr>
    </w:lvl>
    <w:lvl w:ilvl="4" w:tentative="0">
      <w:start w:val="1"/>
      <w:numFmt w:val="decimal"/>
      <w:suff w:val="nothing"/>
      <w:lvlText w:val="%1.%2.%3.%4.%5　"/>
      <w:lvlJc w:val="left"/>
      <w:pPr>
        <w:ind w:left="284"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22"/>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AB3FA24"/>
    <w:multiLevelType w:val="singleLevel"/>
    <w:tmpl w:val="2AB3FA24"/>
    <w:lvl w:ilvl="0" w:tentative="0">
      <w:start w:val="1"/>
      <w:numFmt w:val="bullet"/>
      <w:lvlText w:val=""/>
      <w:lvlJc w:val="left"/>
      <w:pPr>
        <w:ind w:left="420" w:hanging="420"/>
      </w:pPr>
      <w:rPr>
        <w:rFonts w:hint="default" w:ascii="Wingdings" w:hAnsi="Wingdings"/>
      </w:rPr>
    </w:lvl>
  </w:abstractNum>
  <w:abstractNum w:abstractNumId="5">
    <w:nsid w:val="3D733618"/>
    <w:multiLevelType w:val="multilevel"/>
    <w:tmpl w:val="3D733618"/>
    <w:lvl w:ilvl="0" w:tentative="0">
      <w:start w:val="1"/>
      <w:numFmt w:val="decimal"/>
      <w:pStyle w:val="1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60B55DC2"/>
    <w:multiLevelType w:val="multilevel"/>
    <w:tmpl w:val="60B55DC2"/>
    <w:lvl w:ilvl="0" w:tentative="0">
      <w:start w:val="1"/>
      <w:numFmt w:val="upperLetter"/>
      <w:pStyle w:val="23"/>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7339356"/>
    <w:multiLevelType w:val="singleLevel"/>
    <w:tmpl w:val="67339356"/>
    <w:lvl w:ilvl="0" w:tentative="0">
      <w:start w:val="1"/>
      <w:numFmt w:val="bullet"/>
      <w:lvlText w:val=""/>
      <w:lvlJc w:val="left"/>
      <w:pPr>
        <w:ind w:left="420" w:hanging="420"/>
      </w:pPr>
      <w:rPr>
        <w:rFonts w:hint="default" w:ascii="Wingdings" w:hAnsi="Wingdings"/>
      </w:rPr>
    </w:lvl>
  </w:abstractNum>
  <w:abstractNum w:abstractNumId="9">
    <w:nsid w:val="7FA76EA4"/>
    <w:multiLevelType w:val="multilevel"/>
    <w:tmpl w:val="7FA76EA4"/>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4"/>
    <w:footnote w:id="2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ZGI0MTgxOTBkMjlmZTdiN2Q5NTYwYzhjZjhiNWQifQ=="/>
    <w:docVar w:name="KSO_WPS_MARK_KEY" w:val="4c21426e-4f57-4a0f-b1db-53ae392570f3"/>
  </w:docVars>
  <w:rsids>
    <w:rsidRoot w:val="2B463AE9"/>
    <w:rsid w:val="00291942"/>
    <w:rsid w:val="0034770D"/>
    <w:rsid w:val="003B5A8A"/>
    <w:rsid w:val="00701C8F"/>
    <w:rsid w:val="00A210A9"/>
    <w:rsid w:val="010F7FF3"/>
    <w:rsid w:val="013A3D26"/>
    <w:rsid w:val="062D22AE"/>
    <w:rsid w:val="0640734D"/>
    <w:rsid w:val="06C55172"/>
    <w:rsid w:val="07757FCC"/>
    <w:rsid w:val="07C92227"/>
    <w:rsid w:val="081222F3"/>
    <w:rsid w:val="09D341AB"/>
    <w:rsid w:val="0C5F1210"/>
    <w:rsid w:val="0D21267B"/>
    <w:rsid w:val="0FC67A8F"/>
    <w:rsid w:val="1146404D"/>
    <w:rsid w:val="138C28FC"/>
    <w:rsid w:val="139D3E55"/>
    <w:rsid w:val="15A505FA"/>
    <w:rsid w:val="18FE477D"/>
    <w:rsid w:val="19FA13E8"/>
    <w:rsid w:val="1AA22210"/>
    <w:rsid w:val="1B1C1423"/>
    <w:rsid w:val="1B956BA7"/>
    <w:rsid w:val="1FE97B1E"/>
    <w:rsid w:val="1FFB360C"/>
    <w:rsid w:val="20000DDB"/>
    <w:rsid w:val="201178C8"/>
    <w:rsid w:val="21CF044D"/>
    <w:rsid w:val="23A07BBC"/>
    <w:rsid w:val="24961D0D"/>
    <w:rsid w:val="24E1167C"/>
    <w:rsid w:val="277A1205"/>
    <w:rsid w:val="28FE4949"/>
    <w:rsid w:val="290B3ED4"/>
    <w:rsid w:val="29696F7B"/>
    <w:rsid w:val="2AD25A69"/>
    <w:rsid w:val="2B463AE9"/>
    <w:rsid w:val="2F155F25"/>
    <w:rsid w:val="2F6272F2"/>
    <w:rsid w:val="308C3893"/>
    <w:rsid w:val="314362D6"/>
    <w:rsid w:val="3183508A"/>
    <w:rsid w:val="31BA016D"/>
    <w:rsid w:val="320629F5"/>
    <w:rsid w:val="322A1C11"/>
    <w:rsid w:val="327B2543"/>
    <w:rsid w:val="3318297C"/>
    <w:rsid w:val="333D3C9C"/>
    <w:rsid w:val="33757C9B"/>
    <w:rsid w:val="351729F7"/>
    <w:rsid w:val="3B6575FF"/>
    <w:rsid w:val="3D230CC1"/>
    <w:rsid w:val="3E334EC9"/>
    <w:rsid w:val="3EE6168C"/>
    <w:rsid w:val="3EF26282"/>
    <w:rsid w:val="42B00439"/>
    <w:rsid w:val="46845A12"/>
    <w:rsid w:val="487836D6"/>
    <w:rsid w:val="490B60F0"/>
    <w:rsid w:val="49364F5E"/>
    <w:rsid w:val="4A995804"/>
    <w:rsid w:val="4B7903FA"/>
    <w:rsid w:val="4BB64A97"/>
    <w:rsid w:val="4BDC3BFA"/>
    <w:rsid w:val="4C215AB1"/>
    <w:rsid w:val="4E541B9A"/>
    <w:rsid w:val="4F3601B4"/>
    <w:rsid w:val="50546786"/>
    <w:rsid w:val="52D10231"/>
    <w:rsid w:val="550E1801"/>
    <w:rsid w:val="5659064E"/>
    <w:rsid w:val="595451DD"/>
    <w:rsid w:val="5C976613"/>
    <w:rsid w:val="5F6567A6"/>
    <w:rsid w:val="61712FC2"/>
    <w:rsid w:val="621748AF"/>
    <w:rsid w:val="624709A8"/>
    <w:rsid w:val="62DD22DA"/>
    <w:rsid w:val="65A03F6A"/>
    <w:rsid w:val="68854335"/>
    <w:rsid w:val="6EC6456A"/>
    <w:rsid w:val="6EE47414"/>
    <w:rsid w:val="704E216A"/>
    <w:rsid w:val="72D330E8"/>
    <w:rsid w:val="74D42A7B"/>
    <w:rsid w:val="76B32022"/>
    <w:rsid w:val="77DF6F36"/>
    <w:rsid w:val="7A7A694F"/>
    <w:rsid w:val="7D1961AD"/>
    <w:rsid w:val="7E6B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50" w:beforeLines="50" w:after="50" w:afterLines="50"/>
      <w:ind w:firstLine="0" w:firstLineChars="0"/>
      <w:outlineLvl w:val="0"/>
    </w:pPr>
    <w:rPr>
      <w:rFonts w:eastAsia="黑体"/>
      <w:kern w:val="44"/>
      <w:sz w:val="24"/>
    </w:rPr>
  </w:style>
  <w:style w:type="paragraph" w:styleId="3">
    <w:name w:val="heading 2"/>
    <w:basedOn w:val="1"/>
    <w:next w:val="1"/>
    <w:link w:val="34"/>
    <w:unhideWhenUsed/>
    <w:qFormat/>
    <w:uiPriority w:val="0"/>
    <w:pPr>
      <w:keepNext/>
      <w:keepLines/>
      <w:spacing w:line="480" w:lineRule="auto"/>
      <w:ind w:firstLine="0" w:firstLineChars="0"/>
      <w:outlineLvl w:val="1"/>
    </w:pPr>
    <w:rPr>
      <w:rFonts w:ascii="Arial" w:hAnsi="Arial" w:eastAsia="黑体"/>
      <w:sz w:val="24"/>
    </w:rPr>
  </w:style>
  <w:style w:type="paragraph" w:styleId="4">
    <w:name w:val="heading 3"/>
    <w:basedOn w:val="1"/>
    <w:next w:val="1"/>
    <w:link w:val="35"/>
    <w:unhideWhenUsed/>
    <w:qFormat/>
    <w:uiPriority w:val="0"/>
    <w:pPr>
      <w:keepNext/>
      <w:keepLines/>
      <w:ind w:firstLine="0" w:firstLineChars="0"/>
      <w:outlineLvl w:val="2"/>
    </w:pPr>
    <w:rPr>
      <w:b/>
    </w:rPr>
  </w:style>
  <w:style w:type="paragraph" w:styleId="5">
    <w:name w:val="heading 4"/>
    <w:basedOn w:val="1"/>
    <w:next w:val="1"/>
    <w:unhideWhenUsed/>
    <w:qFormat/>
    <w:uiPriority w:val="0"/>
    <w:pPr>
      <w:keepNext/>
      <w:keepLines/>
      <w:ind w:firstLine="0" w:firstLineChars="0"/>
      <w:outlineLvl w:val="3"/>
    </w:pPr>
    <w:rPr>
      <w:rFonts w:ascii="Arial" w:hAnsi="Arial"/>
      <w:sz w:val="24"/>
    </w:rPr>
  </w:style>
  <w:style w:type="paragraph" w:styleId="6">
    <w:name w:val="heading 5"/>
    <w:basedOn w:val="1"/>
    <w:next w:val="1"/>
    <w:unhideWhenUsed/>
    <w:qFormat/>
    <w:uiPriority w:val="0"/>
    <w:pPr>
      <w:keepNext/>
      <w:keepLines/>
      <w:ind w:firstLine="0" w:firstLineChars="0"/>
      <w:outlineLvl w:val="4"/>
    </w:pPr>
    <w:rPr>
      <w:sz w:val="24"/>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4"/>
    <w:qFormat/>
    <w:uiPriority w:val="0"/>
    <w:pPr>
      <w:jc w:val="left"/>
    </w:pPr>
  </w:style>
  <w:style w:type="paragraph" w:styleId="9">
    <w:name w:val="footer"/>
    <w:basedOn w:val="1"/>
    <w:qFormat/>
    <w:uiPriority w:val="0"/>
    <w:pPr>
      <w:snapToGrid w:val="0"/>
      <w:ind w:right="210" w:rightChars="100"/>
      <w:jc w:val="right"/>
    </w:pPr>
    <w:rPr>
      <w:sz w:val="18"/>
      <w:szCs w:val="18"/>
    </w:rPr>
  </w:style>
  <w:style w:type="paragraph" w:styleId="10">
    <w:name w:val="header"/>
    <w:basedOn w:val="1"/>
    <w:qFormat/>
    <w:uiPriority w:val="0"/>
    <w:pPr>
      <w:snapToGrid w:val="0"/>
      <w:jc w:val="left"/>
    </w:pPr>
    <w:rPr>
      <w:sz w:val="18"/>
      <w:szCs w:val="18"/>
    </w:rPr>
  </w:style>
  <w:style w:type="paragraph" w:styleId="11">
    <w:name w:val="toc 1"/>
    <w:basedOn w:val="1"/>
    <w:next w:val="1"/>
    <w:qFormat/>
    <w:uiPriority w:val="0"/>
  </w:style>
  <w:style w:type="paragraph" w:styleId="12">
    <w:name w:val="footnote text"/>
    <w:qFormat/>
    <w:uiPriority w:val="0"/>
    <w:pPr>
      <w:widowControl w:val="0"/>
      <w:numPr>
        <w:ilvl w:val="0"/>
        <w:numId w:val="1"/>
      </w:numPr>
      <w:snapToGrid w:val="0"/>
      <w:jc w:val="left"/>
    </w:pPr>
    <w:rPr>
      <w:rFonts w:ascii="宋体" w:hAnsi="Times New Roman" w:eastAsia="宋体" w:cs="Times New Roman"/>
      <w:kern w:val="2"/>
      <w:sz w:val="18"/>
      <w:szCs w:val="18"/>
      <w:lang w:val="en-US" w:eastAsia="zh-CN" w:bidi="ar-SA"/>
    </w:rPr>
  </w:style>
  <w:style w:type="paragraph" w:styleId="13">
    <w:name w:val="toc 2"/>
    <w:basedOn w:val="1"/>
    <w:next w:val="1"/>
    <w:qFormat/>
    <w:uiPriority w:val="0"/>
    <w:pPr>
      <w:ind w:left="420" w:leftChars="200"/>
    </w:pPr>
  </w:style>
  <w:style w:type="paragraph" w:styleId="14">
    <w:name w:val="annotation subject"/>
    <w:basedOn w:val="8"/>
    <w:next w:val="8"/>
    <w:link w:val="45"/>
    <w:qFormat/>
    <w:uiPriority w:val="0"/>
    <w:rPr>
      <w:b/>
      <w:bCs/>
    </w:r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character" w:styleId="19">
    <w:name w:val="footnote reference"/>
    <w:qFormat/>
    <w:uiPriority w:val="99"/>
    <w:rPr>
      <w:vertAlign w:val="superscript"/>
    </w:rPr>
  </w:style>
  <w:style w:type="paragraph" w:customStyle="1" w:styleId="20">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附录图标号"/>
    <w:basedOn w:val="1"/>
    <w:qFormat/>
    <w:uiPriority w:val="0"/>
    <w:pPr>
      <w:keepNext/>
      <w:pageBreakBefore/>
      <w:widowControl/>
      <w:numPr>
        <w:ilvl w:val="0"/>
        <w:numId w:val="2"/>
      </w:numPr>
      <w:spacing w:line="14" w:lineRule="exact"/>
      <w:ind w:left="0" w:firstLine="363"/>
      <w:jc w:val="center"/>
      <w:outlineLvl w:val="0"/>
    </w:pPr>
    <w:rPr>
      <w:color w:val="FFFFFF"/>
    </w:rPr>
  </w:style>
  <w:style w:type="paragraph" w:customStyle="1" w:styleId="23">
    <w:name w:val="附录表标号"/>
    <w:basedOn w:val="1"/>
    <w:next w:val="21"/>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24">
    <w:name w:val="附录标识"/>
    <w:basedOn w:val="1"/>
    <w:next w:val="21"/>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Body text|1"/>
    <w:basedOn w:val="1"/>
    <w:qFormat/>
    <w:uiPriority w:val="0"/>
    <w:pPr>
      <w:spacing w:after="80" w:line="331" w:lineRule="auto"/>
      <w:ind w:firstLine="400"/>
    </w:pPr>
    <w:rPr>
      <w:rFonts w:ascii="宋体" w:hAnsi="宋体" w:cs="宋体"/>
      <w:sz w:val="20"/>
      <w:szCs w:val="20"/>
      <w:lang w:val="zh-TW" w:eastAsia="zh-TW" w:bidi="zh-TW"/>
    </w:rPr>
  </w:style>
  <w:style w:type="paragraph" w:customStyle="1" w:styleId="29">
    <w:name w:val="Body text|3"/>
    <w:basedOn w:val="1"/>
    <w:qFormat/>
    <w:uiPriority w:val="0"/>
    <w:pPr>
      <w:spacing w:line="329" w:lineRule="auto"/>
      <w:ind w:firstLine="230"/>
    </w:pPr>
    <w:rPr>
      <w:sz w:val="20"/>
      <w:szCs w:val="20"/>
    </w:rPr>
  </w:style>
  <w:style w:type="paragraph" w:customStyle="1" w:styleId="30">
    <w:name w:val="Other|1"/>
    <w:basedOn w:val="1"/>
    <w:qFormat/>
    <w:uiPriority w:val="0"/>
    <w:pPr>
      <w:spacing w:after="80" w:line="331" w:lineRule="auto"/>
      <w:ind w:firstLine="400"/>
    </w:pPr>
    <w:rPr>
      <w:rFonts w:ascii="宋体" w:hAnsi="宋体" w:cs="宋体"/>
      <w:sz w:val="20"/>
      <w:szCs w:val="20"/>
    </w:rPr>
  </w:style>
  <w:style w:type="paragraph" w:customStyle="1" w:styleId="31">
    <w:name w:val="Body text|2"/>
    <w:basedOn w:val="1"/>
    <w:qFormat/>
    <w:uiPriority w:val="0"/>
    <w:pPr>
      <w:spacing w:line="326" w:lineRule="auto"/>
      <w:ind w:firstLine="420"/>
    </w:pPr>
    <w:rPr>
      <w:b/>
      <w:bCs/>
      <w:sz w:val="19"/>
      <w:szCs w:val="19"/>
    </w:rPr>
  </w:style>
  <w:style w:type="paragraph" w:customStyle="1" w:styleId="32">
    <w:name w:val="Heading #3|1"/>
    <w:basedOn w:val="1"/>
    <w:qFormat/>
    <w:uiPriority w:val="0"/>
    <w:pPr>
      <w:spacing w:after="140" w:line="348" w:lineRule="auto"/>
      <w:ind w:right="210"/>
      <w:outlineLvl w:val="2"/>
    </w:pPr>
    <w:rPr>
      <w:b/>
      <w:bCs/>
      <w:sz w:val="19"/>
      <w:szCs w:val="19"/>
    </w:rPr>
  </w:style>
  <w:style w:type="paragraph" w:customStyle="1" w:styleId="33">
    <w:name w:val="Body text|4"/>
    <w:basedOn w:val="1"/>
    <w:qFormat/>
    <w:uiPriority w:val="0"/>
    <w:pPr>
      <w:spacing w:after="100" w:line="314" w:lineRule="exact"/>
      <w:ind w:firstLine="400"/>
    </w:pPr>
    <w:rPr>
      <w:rFonts w:ascii="宋体" w:hAnsi="宋体" w:cs="宋体"/>
      <w:sz w:val="17"/>
      <w:szCs w:val="17"/>
      <w:lang w:val="zh-TW" w:eastAsia="zh-TW" w:bidi="zh-TW"/>
    </w:rPr>
  </w:style>
  <w:style w:type="character" w:customStyle="1" w:styleId="34">
    <w:name w:val="标题 2 字符"/>
    <w:link w:val="3"/>
    <w:qFormat/>
    <w:uiPriority w:val="0"/>
    <w:rPr>
      <w:rFonts w:ascii="Arial" w:hAnsi="Arial" w:eastAsia="黑体"/>
      <w:sz w:val="24"/>
    </w:rPr>
  </w:style>
  <w:style w:type="character" w:customStyle="1" w:styleId="35">
    <w:name w:val="标题 3 字符"/>
    <w:link w:val="4"/>
    <w:qFormat/>
    <w:uiPriority w:val="0"/>
    <w:rPr>
      <w:rFonts w:ascii="Times New Roman" w:hAnsi="Times New Roman" w:eastAsia="宋体"/>
      <w:b/>
      <w:sz w:val="21"/>
    </w:rPr>
  </w:style>
  <w:style w:type="character" w:customStyle="1" w:styleId="36">
    <w:name w:val="标题 1 字符"/>
    <w:link w:val="2"/>
    <w:qFormat/>
    <w:uiPriority w:val="0"/>
    <w:rPr>
      <w:rFonts w:eastAsia="黑体"/>
      <w:kern w:val="44"/>
      <w:sz w:val="24"/>
    </w:rPr>
  </w:style>
  <w:style w:type="paragraph" w:customStyle="1" w:styleId="37">
    <w:name w:val="Header or footer|1"/>
    <w:basedOn w:val="1"/>
    <w:qFormat/>
    <w:uiPriority w:val="0"/>
    <w:rPr>
      <w:sz w:val="20"/>
      <w:szCs w:val="20"/>
    </w:rPr>
  </w:style>
  <w:style w:type="paragraph" w:customStyle="1" w:styleId="38">
    <w:name w:val="Body text|7"/>
    <w:basedOn w:val="1"/>
    <w:qFormat/>
    <w:uiPriority w:val="0"/>
    <w:pPr>
      <w:spacing w:after="7900"/>
      <w:jc w:val="center"/>
    </w:pPr>
    <w:rPr>
      <w:rFonts w:ascii="宋体" w:hAnsi="宋体" w:cs="宋体"/>
      <w:sz w:val="34"/>
      <w:szCs w:val="34"/>
      <w:lang w:val="zh-TW" w:eastAsia="zh-TW" w:bidi="zh-TW"/>
    </w:rPr>
  </w:style>
  <w:style w:type="paragraph" w:customStyle="1" w:styleId="39">
    <w:name w:val="Body text|5"/>
    <w:basedOn w:val="1"/>
    <w:qFormat/>
    <w:uiPriority w:val="0"/>
    <w:pPr>
      <w:spacing w:after="1460"/>
      <w:ind w:hanging="590"/>
    </w:pPr>
    <w:rPr>
      <w:rFonts w:ascii="宋体" w:hAnsi="宋体" w:cs="宋体"/>
      <w:lang w:val="zh-TW" w:eastAsia="zh-TW" w:bidi="zh-TW"/>
    </w:rPr>
  </w:style>
  <w:style w:type="paragraph" w:customStyle="1" w:styleId="40">
    <w:name w:val="Table caption|1"/>
    <w:basedOn w:val="1"/>
    <w:qFormat/>
    <w:uiPriority w:val="0"/>
    <w:rPr>
      <w:rFonts w:ascii="宋体" w:hAnsi="宋体" w:cs="宋体"/>
      <w:b/>
      <w:bCs/>
      <w:sz w:val="20"/>
      <w:szCs w:val="20"/>
      <w:lang w:val="zh-TW" w:eastAsia="zh-TW" w:bidi="zh-TW"/>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批注文字 字符"/>
    <w:basedOn w:val="16"/>
    <w:link w:val="8"/>
    <w:qFormat/>
    <w:uiPriority w:val="0"/>
    <w:rPr>
      <w:kern w:val="2"/>
      <w:sz w:val="21"/>
      <w:szCs w:val="24"/>
    </w:rPr>
  </w:style>
  <w:style w:type="character" w:customStyle="1" w:styleId="45">
    <w:name w:val="批注主题 字符"/>
    <w:basedOn w:val="44"/>
    <w:link w:val="14"/>
    <w:qFormat/>
    <w:uiPriority w:val="0"/>
    <w:rPr>
      <w:b/>
      <w:bCs/>
      <w:kern w:val="2"/>
      <w:sz w:val="21"/>
      <w:szCs w:val="24"/>
    </w:rPr>
  </w:style>
  <w:style w:type="paragraph" w:customStyle="1" w:styleId="4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0">
    <w:name w:val="封面标准英文名称"/>
    <w:qFormat/>
    <w:uiPriority w:val="0"/>
    <w:pPr>
      <w:framePr w:w="9639" w:h="6917" w:hRule="exact" w:wrap="around" w:vAnchor="page" w:hAnchor="page" w:xAlign="center" w:y="6408" w:anchorLock="1"/>
      <w:widowControl w:val="0"/>
      <w:spacing w:before="370" w:line="400" w:lineRule="exact"/>
      <w:jc w:val="center"/>
      <w:textAlignment w:val="center"/>
    </w:pPr>
    <w:rPr>
      <w:rFonts w:ascii="Times New Roman" w:hAnsi="Times New Roman" w:eastAsia="黑体" w:cs="Times New Roman"/>
      <w:sz w:val="28"/>
      <w:szCs w:val="28"/>
      <w:lang w:val="en-US" w:eastAsia="zh-CN" w:bidi="ar-SA"/>
    </w:rPr>
  </w:style>
  <w:style w:type="paragraph" w:customStyle="1" w:styleId="5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2">
    <w:name w:val="封面标准文稿类别"/>
    <w:qFormat/>
    <w:uiPriority w:val="0"/>
    <w:pPr>
      <w:framePr w:w="9639" w:h="6917" w:hRule="exact" w:wrap="around" w:vAnchor="page" w:hAnchor="page" w:xAlign="center" w:y="6408" w:anchorLock="1"/>
      <w:widowControl w:val="0"/>
      <w:spacing w:before="440" w:after="160" w:line="240" w:lineRule="auto"/>
      <w:jc w:val="center"/>
      <w:textAlignment w:val="center"/>
    </w:pPr>
    <w:rPr>
      <w:rFonts w:ascii="宋体" w:hAnsi="Times New Roman" w:eastAsia="宋体" w:cs="Times New Roman"/>
      <w:sz w:val="24"/>
      <w:szCs w:val="28"/>
      <w:lang w:val="en-US" w:eastAsia="zh-CN" w:bidi="ar-SA"/>
    </w:rPr>
  </w:style>
  <w:style w:type="paragraph" w:customStyle="1" w:styleId="53">
    <w:name w:val="封面一致性程度标识"/>
    <w:qFormat/>
    <w:uiPriority w:val="0"/>
    <w:pPr>
      <w:framePr w:w="9639" w:h="6917" w:hRule="exact" w:wrap="around" w:vAnchor="page" w:hAnchor="page" w:xAlign="center" w:y="6408" w:anchorLock="1"/>
      <w:widowControl w:val="0"/>
      <w:spacing w:before="440" w:line="400" w:lineRule="exact"/>
      <w:jc w:val="center"/>
      <w:textAlignment w:val="center"/>
    </w:pPr>
    <w:rPr>
      <w:rFonts w:ascii="宋体" w:hAnsi="Times New Roman" w:eastAsia="宋体" w:cs="Times New Roman"/>
      <w:sz w:val="28"/>
      <w:szCs w:val="28"/>
      <w:lang w:val="en-US" w:eastAsia="zh-CN" w:bidi="ar-SA"/>
    </w:rPr>
  </w:style>
  <w:style w:type="paragraph" w:customStyle="1" w:styleId="54">
    <w:name w:val="封面标准文稿编辑信息"/>
    <w:qFormat/>
    <w:uiPriority w:val="0"/>
    <w:pPr>
      <w:framePr w:w="9639" w:h="6917" w:hRule="exact" w:wrap="around" w:vAnchor="page" w:hAnchor="page" w:xAlign="center" w:y="6408" w:anchorLock="1"/>
      <w:widowControl w:val="0"/>
      <w:spacing w:before="180" w:after="160" w:line="180" w:lineRule="exact"/>
      <w:jc w:val="center"/>
      <w:textAlignment w:val="center"/>
    </w:pPr>
    <w:rPr>
      <w:rFonts w:ascii="宋体" w:hAnsi="Times New Roman" w:eastAsia="宋体" w:cs="Times New Roman"/>
      <w:sz w:val="21"/>
      <w:szCs w:val="28"/>
      <w:lang w:val="en-US" w:eastAsia="zh-CN" w:bidi="ar-SA"/>
    </w:rPr>
  </w:style>
  <w:style w:type="paragraph" w:customStyle="1" w:styleId="55">
    <w:name w:val="其他发布日期"/>
    <w:qFormat/>
    <w:uiPriority w:val="0"/>
    <w:pPr>
      <w:framePr w:wrap="auto" w:vAnchor="page" w:hAnchor="page" w:x="1419" w:y="1"/>
    </w:pPr>
    <w:rPr>
      <w:rFonts w:ascii="Times New Roman" w:hAnsi="Times New Roman" w:eastAsia="黑体" w:cs="Times New Roman"/>
      <w:sz w:val="28"/>
      <w:lang w:val="en-US" w:eastAsia="zh-CN" w:bidi="ar-SA"/>
    </w:rPr>
  </w:style>
  <w:style w:type="paragraph" w:customStyle="1" w:styleId="5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7">
    <w:name w:val="其他实施日期"/>
    <w:qFormat/>
    <w:uiPriority w:val="0"/>
    <w:pPr>
      <w:framePr w:wrap="auto" w:vAnchor="page" w:hAnchor="page" w:y="1"/>
      <w:jc w:val="right"/>
    </w:pPr>
    <w:rPr>
      <w:rFonts w:ascii="Times New Roman" w:hAnsi="Times New Roman" w:eastAsia="黑体" w:cs="Times New Roman"/>
      <w:sz w:val="28"/>
      <w:lang w:val="en-US" w:eastAsia="zh-CN" w:bidi="ar-SA"/>
    </w:rPr>
  </w:style>
  <w:style w:type="paragraph" w:customStyle="1" w:styleId="58">
    <w:name w:val="实施日期"/>
    <w:qFormat/>
    <w:uiPriority w:val="0"/>
    <w:pPr>
      <w:framePr w:wrap="auto" w:vAnchor="page" w:hAnchor="page" w:y="1"/>
      <w:jc w:val="right"/>
    </w:pPr>
    <w:rPr>
      <w:rFonts w:ascii="Times New Roman" w:hAnsi="Times New Roman" w:eastAsia="黑体" w:cs="Times New Roman"/>
      <w:sz w:val="28"/>
      <w:lang w:val="en-US" w:eastAsia="zh-CN" w:bidi="ar-SA"/>
    </w:rPr>
  </w:style>
  <w:style w:type="paragraph" w:customStyle="1" w:styleId="59">
    <w:name w:val="其他发布部门"/>
    <w:qFormat/>
    <w:uiPriority w:val="0"/>
    <w:pPr>
      <w:framePr w:wrap="auto" w:vAnchor="margin" w:hAnchor="text" w:y="15310"/>
      <w:spacing w:line="0" w:lineRule="atLeast"/>
      <w:jc w:val="center"/>
    </w:pPr>
    <w:rPr>
      <w:rFonts w:ascii="黑体" w:hAnsi="Times New Roman" w:eastAsia="黑体" w:cs="Times New Roman"/>
      <w:spacing w:val="20"/>
      <w:w w:val="135"/>
      <w:sz w:val="28"/>
      <w:lang w:val="en-US" w:eastAsia="zh-CN" w:bidi="ar-SA"/>
    </w:rPr>
  </w:style>
  <w:style w:type="paragraph" w:customStyle="1" w:styleId="6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61">
    <w:name w:val="发布"/>
    <w:qFormat/>
    <w:uiPriority w:val="0"/>
    <w:rPr>
      <w:rFonts w:ascii="黑体" w:eastAsia="黑体"/>
      <w:spacing w:val="85"/>
      <w:w w:val="100"/>
      <w:position w:val="3"/>
      <w:sz w:val="28"/>
      <w:szCs w:val="28"/>
    </w:rPr>
  </w:style>
  <w:style w:type="paragraph" w:customStyle="1" w:styleId="62">
    <w:name w:val="列项说明"/>
    <w:qFormat/>
    <w:uiPriority w:val="0"/>
    <w:pPr>
      <w:widowControl w:val="0"/>
      <w:adjustRightInd w:val="0"/>
      <w:spacing w:line="320" w:lineRule="exact"/>
      <w:ind w:left="400" w:leftChars="200" w:hanging="200" w:hangingChars="200"/>
      <w:jc w:val="left"/>
      <w:textAlignment w:val="baseline"/>
    </w:pPr>
    <w:rPr>
      <w:rFonts w:ascii="宋体" w:hAnsi="Times New Roman" w:eastAsia="宋体" w:cs="Times New Roman"/>
      <w:kern w:val="0"/>
      <w:sz w:val="21"/>
      <w:szCs w:val="20"/>
      <w:lang w:val="en-US" w:eastAsia="zh-CN" w:bidi="ar-SA"/>
    </w:rPr>
  </w:style>
  <w:style w:type="paragraph" w:customStyle="1" w:styleId="63">
    <w:name w:val="标准书眉_偶数页"/>
    <w:next w:val="1"/>
    <w:qFormat/>
    <w:uiPriority w:val="0"/>
    <w:pPr>
      <w:tabs>
        <w:tab w:val="center" w:pos="4154"/>
        <w:tab w:val="right" w:pos="8306"/>
      </w:tabs>
      <w:spacing w:after="220"/>
      <w:jc w:val="left"/>
    </w:pPr>
    <w:rPr>
      <w:rFonts w:ascii="黑体" w:hAnsi="Times New Roman" w:eastAsia="黑体" w:cs="Times New Roman"/>
      <w:sz w:val="21"/>
      <w:szCs w:val="21"/>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章标题"/>
    <w:next w:val="21"/>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66">
    <w:name w:val="一级条标题"/>
    <w:next w:val="21"/>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67">
    <w:name w:val="二级条标题"/>
    <w:basedOn w:val="66"/>
    <w:next w:val="21"/>
    <w:qFormat/>
    <w:uiPriority w:val="0"/>
    <w:pPr>
      <w:numPr>
        <w:ilvl w:val="2"/>
        <w:numId w:val="5"/>
      </w:num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png"/><Relationship Id="rId3" Type="http://schemas.openxmlformats.org/officeDocument/2006/relationships/footnotes" Target="footnotes.xml"/><Relationship Id="rId29" Type="http://schemas.openxmlformats.org/officeDocument/2006/relationships/image" Target="media/image4.wmf"/><Relationship Id="rId28" Type="http://schemas.openxmlformats.org/officeDocument/2006/relationships/oleObject" Target="embeddings/oleObject4.bin"/><Relationship Id="rId27" Type="http://schemas.openxmlformats.org/officeDocument/2006/relationships/image" Target="media/image3.wmf"/><Relationship Id="rId26" Type="http://schemas.openxmlformats.org/officeDocument/2006/relationships/oleObject" Target="embeddings/oleObject3.bin"/><Relationship Id="rId25" Type="http://schemas.openxmlformats.org/officeDocument/2006/relationships/image" Target="media/image2.wmf"/><Relationship Id="rId24" Type="http://schemas.openxmlformats.org/officeDocument/2006/relationships/oleObject" Target="embeddings/oleObject2.bin"/><Relationship Id="rId23" Type="http://schemas.openxmlformats.org/officeDocument/2006/relationships/image" Target="media/image1.w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3NzYyODU3NDcxIiwKCSJHcm91cElkIiA6ICIyOTc0ODUwNzg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11842</Words>
  <Characters>13857</Characters>
  <Lines>78</Lines>
  <Paragraphs>22</Paragraphs>
  <TotalTime>23</TotalTime>
  <ScaleCrop>false</ScaleCrop>
  <LinksUpToDate>false</LinksUpToDate>
  <CharactersWithSpaces>14436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2022-01-16T08:48:00Z</dcterms:created>
  <dc:creator>xgz</dc:creator>
  <cp:lastModifiedBy>张园园</cp:lastModifiedBy>
  <cp:lastPrinted>2022-12-20T07:15:00Z</cp:lastPrinted>
  <dcterms:modified xsi:type="dcterms:W3CDTF">2023-04-24T00:03:03Z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5A3F91F33719432B96D812108B8B7169_13</vt:lpwstr>
  </property>
</Properties>
</file>