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77.040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H17</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YS</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ascii="黑体" w:eastAsia="黑体"/>
          <w:b w:val="0"/>
          <w:bCs w:val="0"/>
          <w:w w:val="100"/>
          <w:sz w:val="48"/>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电子级三氯氢硅的化学气相沉积评价方法</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Evaluation method for chemical vapor deposition of electronic</w:t>
      </w:r>
      <w:r>
        <w:rPr>
          <w:rFonts w:hint="eastAsia" w:eastAsia="黑体"/>
          <w:szCs w:val="28"/>
        </w:rPr>
        <w:t>-</w:t>
      </w:r>
      <w:r>
        <w:rPr>
          <w:rFonts w:eastAsia="黑体"/>
          <w:szCs w:val="28"/>
        </w:rPr>
        <w:t>grade trichlorosilane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（本草案完成时间：2023年4月）</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Ansi="黑体"/>
          <w:w w:val="100"/>
          <w:sz w:val="28"/>
        </w:rPr>
        <w:t>中华人民共和国工业和信息化部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2"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本文件由全国有色金属标准化技术委员会（SAC/TC243）、全国半导体设备和材料标准化技术委员会材料分技术委员会（SAC/TC203/SC2）提出并归口。</w:t>
      </w:r>
    </w:p>
    <w:p>
      <w:pPr>
        <w:pStyle w:val="56"/>
        <w:ind w:firstLine="420"/>
        <w:rPr>
          <w:rFonts w:hint="eastAsia" w:eastAsia="宋体"/>
          <w:lang w:eastAsia="zh-CN"/>
        </w:rPr>
      </w:pPr>
      <w:r>
        <w:rPr>
          <w:rFonts w:hint="eastAsia"/>
        </w:rPr>
        <w:t>本文件起草单位：青海黄河上游水电开发有限责任公司新能源分公司</w:t>
      </w:r>
      <w:r>
        <w:rPr>
          <w:rFonts w:hint="eastAsia"/>
          <w:lang w:eastAsia="zh-CN"/>
        </w:rPr>
        <w:t>等。</w:t>
      </w:r>
    </w:p>
    <w:p>
      <w:pPr>
        <w:pStyle w:val="56"/>
        <w:ind w:firstLine="420"/>
        <w:rPr>
          <w:rFonts w:hint="eastAsia" w:eastAsia="宋体"/>
          <w:lang w:eastAsia="zh-CN"/>
        </w:rPr>
      </w:pPr>
      <w:r>
        <w:rPr>
          <w:rFonts w:hint="eastAsia"/>
        </w:rPr>
        <w:t>本文件主要起草人：</w:t>
      </w:r>
      <w:r>
        <w:rPr>
          <w:rFonts w:hint="eastAsia"/>
          <w:lang w:eastAsia="zh-CN"/>
        </w:rPr>
        <w:t>薛心禄等。</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bookmarkStart w:id="46" w:name="_GoBack"/>
      <w:bookmarkEnd w:id="46"/>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462BF25781254E838BAD389862C07642"/>
        </w:placeholder>
      </w:sdtPr>
      <w:sdtContent>
        <w:p>
          <w:pPr>
            <w:pStyle w:val="177"/>
            <w:spacing w:before="240" w:beforeLines="100" w:after="528" w:afterLines="220"/>
          </w:pPr>
          <w:bookmarkStart w:id="24" w:name="NEW_STAND_NAME"/>
          <w:r>
            <w:rPr>
              <w:rFonts w:hint="eastAsia"/>
            </w:rPr>
            <w:t>电子级三氯氢硅的化学气相沉积评价方法</w:t>
          </w:r>
        </w:p>
      </w:sdtContent>
    </w:sdt>
    <w:bookmarkEnd w:id="24"/>
    <w:p>
      <w:pPr>
        <w:pStyle w:val="104"/>
        <w:spacing w:before="240" w:after="240"/>
      </w:pPr>
      <w:bookmarkStart w:id="25" w:name="_Toc26986530"/>
      <w:bookmarkStart w:id="26" w:name="_Toc26986771"/>
      <w:bookmarkStart w:id="27" w:name="_Toc17233333"/>
      <w:bookmarkStart w:id="28" w:name="_Toc24884211"/>
      <w:bookmarkStart w:id="29" w:name="_Toc26718930"/>
      <w:bookmarkStart w:id="30" w:name="_Toc97195091"/>
      <w:bookmarkStart w:id="31" w:name="_Toc24884218"/>
      <w:bookmarkStart w:id="32" w:name="_Toc17233325"/>
      <w:bookmarkStart w:id="33" w:name="_Toc26648465"/>
      <w:r>
        <w:rPr>
          <w:rFonts w:hint="eastAsia"/>
        </w:rPr>
        <w:t>范围</w:t>
      </w:r>
      <w:bookmarkEnd w:id="25"/>
      <w:bookmarkEnd w:id="26"/>
      <w:bookmarkEnd w:id="27"/>
      <w:bookmarkEnd w:id="28"/>
      <w:bookmarkEnd w:id="29"/>
      <w:bookmarkEnd w:id="30"/>
      <w:bookmarkEnd w:id="31"/>
      <w:bookmarkEnd w:id="32"/>
      <w:bookmarkEnd w:id="33"/>
    </w:p>
    <w:p>
      <w:pPr>
        <w:pStyle w:val="56"/>
        <w:ind w:firstLine="420"/>
        <w:rPr>
          <w:rFonts w:hint="eastAsia"/>
        </w:rPr>
      </w:pPr>
      <w:bookmarkStart w:id="34" w:name="_Toc26648466"/>
      <w:bookmarkStart w:id="35" w:name="_Toc17233326"/>
      <w:bookmarkStart w:id="36" w:name="_Toc24884212"/>
      <w:bookmarkStart w:id="37" w:name="_Toc17233334"/>
      <w:bookmarkStart w:id="38" w:name="_Toc24884219"/>
      <w:r>
        <w:rPr>
          <w:rFonts w:hint="eastAsia"/>
        </w:rPr>
        <w:t>本文件规定了用化学气相沉积法制备电子级三氯氢硅的评价样棒，以及将评价样棒拉制成单晶并通过低温红外光谱法或光致发光光谱法对拉制好的单晶硅棒进行分析以确定电子级三氯氢硅的导电类型、电阻率、碳、施主和受主杂质含量的方法。</w:t>
      </w:r>
    </w:p>
    <w:p>
      <w:pPr>
        <w:pStyle w:val="56"/>
        <w:ind w:firstLine="420"/>
      </w:pPr>
      <w:r>
        <w:rPr>
          <w:rFonts w:hint="eastAsia"/>
        </w:rPr>
        <w:t>本文件适用于多晶硅生产和硅外延用高纯三氯氢硅的质量评价。</w:t>
      </w:r>
    </w:p>
    <w:p>
      <w:pPr>
        <w:pStyle w:val="104"/>
        <w:spacing w:before="240" w:after="240"/>
      </w:pPr>
      <w:bookmarkStart w:id="39" w:name="_Toc26986531"/>
      <w:bookmarkStart w:id="40" w:name="_Toc97195092"/>
      <w:bookmarkStart w:id="41" w:name="_Toc26718931"/>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BE000E26B518438AB6FE2F01B1C403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GB/T 620 化学试剂 氢氟酸</w:t>
      </w:r>
    </w:p>
    <w:p>
      <w:pPr>
        <w:pStyle w:val="56"/>
        <w:ind w:firstLine="420"/>
        <w:rPr>
          <w:rFonts w:hint="eastAsia"/>
        </w:rPr>
      </w:pPr>
      <w:r>
        <w:rPr>
          <w:rFonts w:hint="eastAsia"/>
        </w:rPr>
        <w:t>GB/T 626 化学试剂 硝酸</w:t>
      </w:r>
    </w:p>
    <w:p>
      <w:pPr>
        <w:pStyle w:val="56"/>
        <w:ind w:firstLine="420"/>
        <w:rPr>
          <w:rFonts w:hint="eastAsia"/>
        </w:rPr>
      </w:pPr>
      <w:r>
        <w:rPr>
          <w:rFonts w:hint="eastAsia"/>
        </w:rPr>
        <w:t>GB/T 1550 非本征半导体材料导电类型测试方法</w:t>
      </w:r>
    </w:p>
    <w:p>
      <w:pPr>
        <w:pStyle w:val="56"/>
        <w:ind w:firstLine="420"/>
        <w:rPr>
          <w:rFonts w:hint="eastAsia"/>
        </w:rPr>
      </w:pPr>
      <w:r>
        <w:rPr>
          <w:rFonts w:hint="eastAsia"/>
        </w:rPr>
        <w:t>GB/T 1551 硅单晶电阻率的测定 直排四探针法和直流两探针法</w:t>
      </w:r>
    </w:p>
    <w:p>
      <w:pPr>
        <w:pStyle w:val="56"/>
        <w:ind w:firstLine="420"/>
        <w:rPr>
          <w:rFonts w:hint="eastAsia"/>
        </w:rPr>
      </w:pPr>
      <w:r>
        <w:rPr>
          <w:rFonts w:hint="eastAsia"/>
        </w:rPr>
        <w:t>GB/T 4842  氩</w:t>
      </w:r>
    </w:p>
    <w:p>
      <w:pPr>
        <w:pStyle w:val="56"/>
        <w:ind w:firstLine="420"/>
        <w:rPr>
          <w:rFonts w:hint="eastAsia"/>
        </w:rPr>
      </w:pPr>
      <w:r>
        <w:rPr>
          <w:rFonts w:hint="eastAsia"/>
        </w:rPr>
        <w:t>GB/T 11446.1 电子级水</w:t>
      </w:r>
    </w:p>
    <w:p>
      <w:pPr>
        <w:pStyle w:val="56"/>
        <w:ind w:firstLine="420"/>
        <w:rPr>
          <w:rFonts w:hint="eastAsia"/>
        </w:rPr>
      </w:pPr>
      <w:r>
        <w:rPr>
          <w:rFonts w:hint="eastAsia"/>
        </w:rPr>
        <w:t>GB/T 14264 半导体材料术语</w:t>
      </w:r>
    </w:p>
    <w:p>
      <w:pPr>
        <w:pStyle w:val="56"/>
        <w:ind w:firstLine="420"/>
        <w:rPr>
          <w:rFonts w:hint="eastAsia"/>
        </w:rPr>
      </w:pPr>
      <w:r>
        <w:rPr>
          <w:rFonts w:hint="eastAsia"/>
        </w:rPr>
        <w:t>GB/T 24574 硅单晶中</w:t>
      </w:r>
      <w:r>
        <w:rPr>
          <w:rFonts w:hint="eastAsia" w:hAnsi="宋体"/>
        </w:rPr>
        <w:t>Ⅲ-Ⅴ</w:t>
      </w:r>
      <w:r>
        <w:rPr>
          <w:rFonts w:hint="eastAsia"/>
        </w:rPr>
        <w:t>族杂质的光致发光测试方法</w:t>
      </w:r>
    </w:p>
    <w:p>
      <w:pPr>
        <w:pStyle w:val="56"/>
        <w:ind w:firstLine="420"/>
        <w:rPr>
          <w:rFonts w:hint="eastAsia"/>
        </w:rPr>
      </w:pPr>
      <w:r>
        <w:rPr>
          <w:rFonts w:hint="eastAsia"/>
        </w:rPr>
        <w:t>GB/T 24581 硅单晶中Ⅲ-Ⅴ族杂质含量的测定 低温傅立叶变换红外光谱法</w:t>
      </w:r>
    </w:p>
    <w:p>
      <w:pPr>
        <w:pStyle w:val="56"/>
        <w:ind w:firstLine="420"/>
        <w:rPr>
          <w:rFonts w:hint="eastAsia"/>
        </w:rPr>
      </w:pPr>
      <w:r>
        <w:rPr>
          <w:rFonts w:hint="eastAsia"/>
        </w:rPr>
        <w:t>GB/T 29057 用区熔拉晶法和光谱分析法评价多晶硅棒的规程</w:t>
      </w:r>
    </w:p>
    <w:p>
      <w:pPr>
        <w:pStyle w:val="56"/>
        <w:ind w:firstLine="420"/>
      </w:pPr>
      <w:r>
        <w:rPr>
          <w:rFonts w:hint="eastAsia"/>
        </w:rPr>
        <w:t>GB/T 35306 硅单晶中碳、氧含量的测定 低温傅里叶变换红外光谱法</w:t>
      </w:r>
    </w:p>
    <w:p>
      <w:pPr>
        <w:pStyle w:val="104"/>
        <w:spacing w:before="240" w:after="240"/>
      </w:pPr>
      <w:bookmarkStart w:id="43" w:name="_Toc97195093"/>
      <w:r>
        <w:rPr>
          <w:rFonts w:hint="eastAsia"/>
          <w:szCs w:val="21"/>
        </w:rPr>
        <w:t>术语和定义</w:t>
      </w:r>
      <w:bookmarkEnd w:id="43"/>
    </w:p>
    <w:sdt>
      <w:sdtPr>
        <w:id w:val="-1909835108"/>
        <w:placeholder>
          <w:docPart w:val="00EA14B971A2425EA2535769B7AB17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GB/T 14264界定的术语和定义适用于本文件。</w:t>
          </w:r>
        </w:p>
      </w:sdtContent>
    </w:sdt>
    <w:p>
      <w:pPr>
        <w:pStyle w:val="104"/>
        <w:spacing w:before="240" w:after="240"/>
        <w:rPr>
          <w:rFonts w:hint="eastAsia"/>
        </w:rPr>
      </w:pPr>
      <w:r>
        <w:rPr>
          <w:rFonts w:hint="eastAsia"/>
        </w:rPr>
        <w:t>方法原理</w:t>
      </w:r>
    </w:p>
    <w:p>
      <w:pPr>
        <w:pStyle w:val="56"/>
        <w:ind w:firstLine="420"/>
        <w:rPr>
          <w:rFonts w:hint="eastAsia"/>
        </w:rPr>
      </w:pPr>
      <w:r>
        <w:rPr>
          <w:rFonts w:hint="eastAsia"/>
        </w:rPr>
        <w:t>将三氯氢硅和氢气按一定比例通入CVD评价炉内，在高温下氢气将三氯氢硅还原成单质硅沉积在钽丝上生长成多晶硅棒，多晶硅棒生长至直径约20mm时停止生长，在生长好的多晶硅棒上截取约100mm长样品，取出中心的钽丝，按</w:t>
      </w:r>
      <w:r>
        <w:t>GB/T 29057</w:t>
      </w:r>
      <w:r>
        <w:rPr>
          <w:rFonts w:hint="eastAsia"/>
        </w:rPr>
        <w:t>拉制成单晶后检测导电类型、电阻率、碳、施主和受主杂质含量。</w:t>
      </w:r>
    </w:p>
    <w:p>
      <w:pPr>
        <w:pStyle w:val="104"/>
        <w:spacing w:before="240" w:after="240"/>
        <w:rPr>
          <w:rFonts w:hint="eastAsia"/>
        </w:rPr>
      </w:pPr>
      <w:r>
        <w:rPr>
          <w:rFonts w:hint="eastAsia"/>
        </w:rPr>
        <w:t>干扰因素</w:t>
      </w:r>
    </w:p>
    <w:p>
      <w:pPr>
        <w:pStyle w:val="162"/>
        <w:rPr>
          <w:rFonts w:hint="eastAsia"/>
        </w:rPr>
      </w:pPr>
      <w:r>
        <w:rPr>
          <w:rFonts w:hint="eastAsia"/>
        </w:rPr>
        <w:t>评价炉、电极、钽丝表面以及评价炉放置环境的洁净度会影响评价结果的准确性，应加以控制。</w:t>
      </w:r>
    </w:p>
    <w:p>
      <w:pPr>
        <w:pStyle w:val="162"/>
        <w:rPr>
          <w:rFonts w:hint="eastAsia"/>
        </w:rPr>
      </w:pPr>
      <w:r>
        <w:rPr>
          <w:rFonts w:hint="eastAsia"/>
        </w:rPr>
        <w:t>氢气的纯度会影响评价结果的准确性，应有质量控制措施。</w:t>
      </w:r>
    </w:p>
    <w:p>
      <w:pPr>
        <w:pStyle w:val="104"/>
        <w:spacing w:before="240" w:after="240"/>
        <w:rPr>
          <w:rFonts w:hint="eastAsia"/>
        </w:rPr>
      </w:pPr>
      <w:r>
        <w:rPr>
          <w:rFonts w:hint="eastAsia"/>
        </w:rPr>
        <w:t>试剂</w:t>
      </w:r>
    </w:p>
    <w:p>
      <w:pPr>
        <w:pStyle w:val="162"/>
        <w:rPr>
          <w:rFonts w:hint="eastAsia"/>
        </w:rPr>
      </w:pPr>
      <w:r>
        <w:rPr>
          <w:rFonts w:hint="eastAsia"/>
        </w:rPr>
        <w:t>硝酸（HNO</w:t>
      </w:r>
      <w:r>
        <w:rPr>
          <w:rFonts w:hint="eastAsia"/>
          <w:vertAlign w:val="subscript"/>
        </w:rPr>
        <w:t>3</w:t>
      </w:r>
      <w:r>
        <w:rPr>
          <w:rFonts w:hint="eastAsia"/>
        </w:rPr>
        <w:t>)：符合GB/T 626优级纯。</w:t>
      </w:r>
    </w:p>
    <w:p>
      <w:pPr>
        <w:pStyle w:val="162"/>
        <w:rPr>
          <w:rFonts w:hint="eastAsia"/>
        </w:rPr>
      </w:pPr>
      <w:r>
        <w:rPr>
          <w:rFonts w:hint="eastAsia"/>
        </w:rPr>
        <w:t>氢氟酸（HF) ：符合GB/T620优级纯。</w:t>
      </w:r>
    </w:p>
    <w:p>
      <w:pPr>
        <w:pStyle w:val="162"/>
        <w:rPr>
          <w:rFonts w:hint="eastAsia"/>
        </w:rPr>
      </w:pPr>
      <w:r>
        <w:rPr>
          <w:rFonts w:hint="eastAsia"/>
        </w:rPr>
        <w:t>混合酸腐蚀剂：HNO3：HF通常在4：1到8：1之间。</w:t>
      </w:r>
    </w:p>
    <w:p>
      <w:pPr>
        <w:pStyle w:val="162"/>
        <w:rPr>
          <w:rFonts w:hint="eastAsia"/>
        </w:rPr>
      </w:pPr>
      <w:r>
        <w:rPr>
          <w:rFonts w:hint="eastAsia"/>
        </w:rPr>
        <w:t>去离子水：纯度等于或优于GB/T11446.1中的EW-2级。</w:t>
      </w:r>
    </w:p>
    <w:p>
      <w:pPr>
        <w:pStyle w:val="162"/>
        <w:rPr>
          <w:rFonts w:hint="eastAsia"/>
        </w:rPr>
      </w:pPr>
      <w:r>
        <w:rPr>
          <w:rFonts w:hint="eastAsia"/>
        </w:rPr>
        <w:t>高纯氩气：符合GB/T 4842优等品。</w:t>
      </w:r>
    </w:p>
    <w:p>
      <w:pPr>
        <w:pStyle w:val="162"/>
        <w:rPr>
          <w:rFonts w:hint="eastAsia"/>
        </w:rPr>
      </w:pPr>
      <w:r>
        <w:rPr>
          <w:rFonts w:hint="eastAsia"/>
        </w:rPr>
        <w:t>钽丝：纯度大于99.999%，加工成“门”形，使用前应用混合酸腐蚀剂和去离子水清洗干净。</w:t>
      </w:r>
    </w:p>
    <w:p>
      <w:pPr>
        <w:pStyle w:val="104"/>
        <w:spacing w:before="240" w:after="240"/>
        <w:rPr>
          <w:rFonts w:hint="eastAsia"/>
        </w:rPr>
      </w:pPr>
      <w:r>
        <w:rPr>
          <w:rFonts w:hint="eastAsia"/>
        </w:rPr>
        <w:t>设备</w:t>
      </w:r>
    </w:p>
    <w:p>
      <w:pPr>
        <w:pStyle w:val="162"/>
        <w:rPr>
          <w:rFonts w:hint="eastAsia"/>
        </w:rPr>
      </w:pPr>
      <w:r>
        <w:rPr>
          <w:rFonts w:hint="eastAsia"/>
        </w:rPr>
        <w:t>CVD炉——由钟罩和还两个电极的底盘，能够安装“门”形钽丝，水、电、气、物料连接管路，独立的控制系统。</w:t>
      </w:r>
    </w:p>
    <w:p>
      <w:pPr>
        <w:pStyle w:val="162"/>
        <w:rPr>
          <w:rFonts w:hint="eastAsia"/>
        </w:rPr>
      </w:pPr>
      <w:r>
        <w:rPr>
          <w:rFonts w:hint="eastAsia"/>
        </w:rPr>
        <w:t>切割机</w:t>
      </w:r>
    </w:p>
    <w:p>
      <w:pPr>
        <w:pStyle w:val="162"/>
        <w:rPr>
          <w:rFonts w:hint="eastAsia"/>
        </w:rPr>
      </w:pPr>
      <w:r>
        <w:rPr>
          <w:rFonts w:hint="eastAsia"/>
        </w:rPr>
        <w:t>钢丝钳</w:t>
      </w:r>
    </w:p>
    <w:p>
      <w:pPr>
        <w:pStyle w:val="104"/>
        <w:spacing w:before="240" w:after="240"/>
        <w:rPr>
          <w:rFonts w:hint="eastAsia"/>
        </w:rPr>
      </w:pPr>
      <w:r>
        <w:rPr>
          <w:rFonts w:hint="eastAsia"/>
        </w:rPr>
        <w:t>评价棒的生长</w:t>
      </w:r>
    </w:p>
    <w:p>
      <w:pPr>
        <w:pStyle w:val="162"/>
        <w:rPr>
          <w:rFonts w:hint="eastAsia"/>
        </w:rPr>
      </w:pPr>
      <w:r>
        <w:rPr>
          <w:rFonts w:hint="eastAsia"/>
        </w:rPr>
        <w:t>将清洗干净的钽丝装入CVD评价炉内，按照气相沉积工艺和CVD评价炉操作规程进行开炉准备。</w:t>
      </w:r>
    </w:p>
    <w:p>
      <w:pPr>
        <w:pStyle w:val="162"/>
        <w:rPr>
          <w:rFonts w:hint="eastAsia"/>
        </w:rPr>
      </w:pPr>
      <w:r>
        <w:rPr>
          <w:rFonts w:hint="eastAsia"/>
        </w:rPr>
        <w:t>开炉准备就续后向炉内通入电子级三氯氢硅和氢气，调整好氢气和三氯氢硅比例在钽丝上气相沉积生长多晶硅，等评价样棒生长至直径约20mm时停止生长。</w:t>
      </w:r>
    </w:p>
    <w:p>
      <w:pPr>
        <w:pStyle w:val="162"/>
        <w:rPr>
          <w:rFonts w:hint="eastAsia"/>
        </w:rPr>
      </w:pPr>
      <w:r>
        <w:rPr>
          <w:rFonts w:hint="eastAsia"/>
        </w:rPr>
        <w:t>按停炉操作规程逐渐降温停炉，并用氩气对炉内残留的气体进行置换。</w:t>
      </w:r>
    </w:p>
    <w:p>
      <w:pPr>
        <w:pStyle w:val="162"/>
        <w:rPr>
          <w:rFonts w:hint="eastAsia"/>
        </w:rPr>
      </w:pPr>
      <w:r>
        <w:rPr>
          <w:rFonts w:hint="eastAsia"/>
        </w:rPr>
        <w:t>达到开启钟罩条件时，打开钟罩取出评价样棒，检查沉积是否致密，如样棒沉积不致密，需调整工艺参数重新进行沉积生长样棒。</w:t>
      </w:r>
    </w:p>
    <w:p>
      <w:pPr>
        <w:pStyle w:val="104"/>
        <w:spacing w:before="240" w:after="240"/>
        <w:rPr>
          <w:rFonts w:hint="eastAsia"/>
        </w:rPr>
      </w:pPr>
      <w:r>
        <w:rPr>
          <w:rFonts w:hint="eastAsia"/>
        </w:rPr>
        <w:t>取样</w:t>
      </w:r>
    </w:p>
    <w:p>
      <w:pPr>
        <w:pStyle w:val="56"/>
        <w:ind w:firstLine="420"/>
        <w:rPr>
          <w:rFonts w:hint="eastAsia"/>
        </w:rPr>
      </w:pPr>
      <w:r>
        <w:rPr>
          <w:rFonts w:hint="eastAsia"/>
        </w:rPr>
        <w:t>将生长好“门”形的多晶硅评价棒切成三段，将两端样棒中的钽丝用钢丝钳抽出，再切割样棒长度至不小于100 mm。</w:t>
      </w:r>
    </w:p>
    <w:p>
      <w:pPr>
        <w:pStyle w:val="104"/>
        <w:spacing w:before="240" w:after="240"/>
        <w:rPr>
          <w:rFonts w:hint="eastAsia"/>
        </w:rPr>
      </w:pPr>
      <w:r>
        <w:rPr>
          <w:rFonts w:hint="eastAsia"/>
        </w:rPr>
        <w:t>单晶的制备及检测</w:t>
      </w:r>
    </w:p>
    <w:p>
      <w:pPr>
        <w:pStyle w:val="162"/>
        <w:rPr>
          <w:rFonts w:hint="eastAsia"/>
        </w:rPr>
      </w:pPr>
      <w:r>
        <w:rPr>
          <w:rFonts w:hint="eastAsia"/>
        </w:rPr>
        <w:t>按照GB/T 29057规定的方法对样品进行清洗、区熔成单晶棒。</w:t>
      </w:r>
    </w:p>
    <w:p>
      <w:pPr>
        <w:pStyle w:val="162"/>
        <w:rPr>
          <w:rFonts w:hint="eastAsia"/>
        </w:rPr>
      </w:pPr>
      <w:r>
        <w:rPr>
          <w:rFonts w:hint="eastAsia"/>
        </w:rPr>
        <w:t>按照GB/T 1550规定的方法检测导电类型。</w:t>
      </w:r>
    </w:p>
    <w:p>
      <w:pPr>
        <w:pStyle w:val="162"/>
        <w:rPr>
          <w:rFonts w:hint="eastAsia"/>
        </w:rPr>
      </w:pPr>
      <w:r>
        <w:rPr>
          <w:rFonts w:hint="eastAsia"/>
        </w:rPr>
        <w:t>按照GB/T 1551规定的方法检测电阻率。</w:t>
      </w:r>
    </w:p>
    <w:p>
      <w:pPr>
        <w:pStyle w:val="162"/>
        <w:rPr>
          <w:rFonts w:hint="eastAsia"/>
        </w:rPr>
      </w:pPr>
      <w:r>
        <w:rPr>
          <w:rFonts w:hint="eastAsia"/>
        </w:rPr>
        <w:t>按照GB/T 24574或GB/T 24581规定的方法检测Ⅲ-Ⅴ族杂质含量。</w:t>
      </w:r>
    </w:p>
    <w:p>
      <w:pPr>
        <w:pStyle w:val="162"/>
        <w:rPr>
          <w:rFonts w:hint="eastAsia"/>
        </w:rPr>
      </w:pPr>
      <w:r>
        <w:rPr>
          <w:rFonts w:hint="eastAsia"/>
        </w:rPr>
        <w:t>按照GB/T 35306规定的方法检测碳含量法。</w:t>
      </w:r>
    </w:p>
    <w:p>
      <w:pPr>
        <w:pStyle w:val="104"/>
        <w:spacing w:before="240" w:after="240"/>
        <w:rPr>
          <w:rFonts w:hint="eastAsia"/>
        </w:rPr>
      </w:pPr>
      <w:r>
        <w:rPr>
          <w:rFonts w:hint="eastAsia"/>
        </w:rPr>
        <w:t>精密度</w:t>
      </w:r>
    </w:p>
    <w:p>
      <w:pPr>
        <w:pStyle w:val="104"/>
        <w:spacing w:before="240" w:after="240"/>
        <w:rPr>
          <w:rFonts w:hint="eastAsia"/>
        </w:rPr>
      </w:pPr>
      <w:r>
        <w:rPr>
          <w:rFonts w:hint="eastAsia"/>
        </w:rPr>
        <w:t>试验报告</w:t>
      </w:r>
    </w:p>
    <w:p>
      <w:pPr>
        <w:pStyle w:val="56"/>
        <w:ind w:firstLine="420"/>
        <w:rPr>
          <w:rFonts w:hint="eastAsia"/>
        </w:rPr>
      </w:pPr>
      <w:r>
        <w:rPr>
          <w:rFonts w:hint="eastAsia"/>
        </w:rPr>
        <w:t>试验报告应包括下列内容：</w:t>
      </w:r>
    </w:p>
    <w:p>
      <w:pPr>
        <w:pStyle w:val="56"/>
        <w:ind w:firstLine="420"/>
        <w:rPr>
          <w:rFonts w:hint="eastAsia"/>
        </w:rPr>
      </w:pPr>
      <w:r>
        <w:rPr>
          <w:rFonts w:hint="eastAsia"/>
        </w:rPr>
        <w:t>a）</w:t>
      </w:r>
      <w:r>
        <w:rPr>
          <w:rFonts w:hint="eastAsia"/>
        </w:rPr>
        <w:tab/>
      </w:r>
      <w:r>
        <w:rPr>
          <w:rFonts w:hint="eastAsia"/>
        </w:rPr>
        <w:t>使用的设备；</w:t>
      </w:r>
    </w:p>
    <w:p>
      <w:pPr>
        <w:pStyle w:val="56"/>
        <w:ind w:firstLine="420"/>
        <w:rPr>
          <w:rFonts w:hint="eastAsia"/>
        </w:rPr>
      </w:pPr>
      <w:r>
        <w:rPr>
          <w:rFonts w:hint="eastAsia"/>
        </w:rPr>
        <w:t>b）</w:t>
      </w:r>
      <w:r>
        <w:rPr>
          <w:rFonts w:hint="eastAsia"/>
        </w:rPr>
        <w:tab/>
      </w:r>
      <w:r>
        <w:rPr>
          <w:rFonts w:hint="eastAsia"/>
        </w:rPr>
        <w:t>本文件编号；</w:t>
      </w:r>
    </w:p>
    <w:p>
      <w:pPr>
        <w:pStyle w:val="56"/>
        <w:ind w:firstLine="420"/>
        <w:rPr>
          <w:rFonts w:hint="eastAsia"/>
        </w:rPr>
      </w:pPr>
      <w:r>
        <w:rPr>
          <w:rFonts w:hint="eastAsia"/>
        </w:rPr>
        <w:t>c）</w:t>
      </w:r>
      <w:r>
        <w:rPr>
          <w:rFonts w:hint="eastAsia"/>
        </w:rPr>
        <w:tab/>
      </w:r>
      <w:r>
        <w:rPr>
          <w:rFonts w:hint="eastAsia"/>
        </w:rPr>
        <w:t>样品名称；</w:t>
      </w:r>
    </w:p>
    <w:p>
      <w:pPr>
        <w:pStyle w:val="56"/>
        <w:ind w:firstLine="420"/>
        <w:rPr>
          <w:rFonts w:hint="eastAsia"/>
        </w:rPr>
      </w:pPr>
      <w:r>
        <w:rPr>
          <w:rFonts w:hint="eastAsia"/>
        </w:rPr>
        <w:t>d）</w:t>
      </w:r>
      <w:r>
        <w:rPr>
          <w:rFonts w:hint="eastAsia"/>
        </w:rPr>
        <w:tab/>
      </w:r>
      <w:r>
        <w:rPr>
          <w:rFonts w:hint="eastAsia"/>
        </w:rPr>
        <w:t>试验结果；</w:t>
      </w:r>
    </w:p>
    <w:p>
      <w:pPr>
        <w:pStyle w:val="56"/>
        <w:ind w:firstLine="420"/>
        <w:rPr>
          <w:rFonts w:hint="eastAsia"/>
        </w:rPr>
      </w:pPr>
      <w:r>
        <w:rPr>
          <w:rFonts w:hint="eastAsia"/>
        </w:rPr>
        <w:t>e）</w:t>
      </w:r>
      <w:r>
        <w:rPr>
          <w:rFonts w:hint="eastAsia"/>
        </w:rPr>
        <w:tab/>
      </w:r>
      <w:r>
        <w:rPr>
          <w:rFonts w:hint="eastAsia"/>
        </w:rPr>
        <w:t>操作者；</w:t>
      </w:r>
    </w:p>
    <w:p>
      <w:pPr>
        <w:pStyle w:val="56"/>
        <w:ind w:firstLine="420"/>
        <w:rPr>
          <w:rFonts w:hint="eastAsia"/>
        </w:rPr>
      </w:pPr>
      <w:r>
        <w:rPr>
          <w:rFonts w:hint="eastAsia"/>
        </w:rPr>
        <w:t>f）</w:t>
      </w:r>
      <w:r>
        <w:rPr>
          <w:rFonts w:hint="eastAsia"/>
        </w:rPr>
        <w:tab/>
      </w:r>
      <w:r>
        <w:rPr>
          <w:rFonts w:hint="eastAsia"/>
        </w:rPr>
        <w:t>测试日期；</w:t>
      </w:r>
    </w:p>
    <w:p>
      <w:pPr>
        <w:pStyle w:val="174"/>
        <w:numPr>
          <w:ilvl w:val="0"/>
          <w:numId w:val="0"/>
        </w:numPr>
        <w:ind w:left="425"/>
      </w:pPr>
      <w:r>
        <w:rPr>
          <w:rFonts w:hint="eastAsia"/>
        </w:rPr>
        <w:t>f）</w:t>
      </w:r>
      <w:r>
        <w:rPr>
          <w:rFonts w:hint="eastAsia"/>
        </w:rPr>
        <w:tab/>
      </w:r>
      <w:r>
        <w:rPr>
          <w:rFonts w:hint="eastAsia"/>
        </w:rPr>
        <w:t>其他。</w:t>
      </w:r>
    </w:p>
    <w:bookmarkEnd w:id="23"/>
    <w:p>
      <w:pPr>
        <w:pStyle w:val="56"/>
        <w:ind w:firstLine="0" w:firstLineChars="0"/>
        <w:jc w:val="center"/>
      </w:pPr>
      <w:bookmarkStart w:id="4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1485900" cy="317500"/>
                    </a:xfrm>
                    <a:prstGeom prst="rect">
                      <a:avLst/>
                    </a:prstGeom>
                  </pic:spPr>
                </pic:pic>
              </a:graphicData>
            </a:graphic>
          </wp:inline>
        </w:drawing>
      </w:r>
      <w:bookmarkEnd w:id="4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YS/T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YS/T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Full" w:cryptAlgorithmClass="hash" w:cryptAlgorithmType="typeAny" w:cryptAlgorithmSid="4" w:cryptSpinCount="100000" w:hash="atoY7PxoM9fyoKj+1vkoA74E9x8=" w:salt="ZacFu21rLbRq8mz2yB7YX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3747E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22E5"/>
    <w:rsid w:val="00113B1E"/>
    <w:rsid w:val="0011711C"/>
    <w:rsid w:val="00124E4F"/>
    <w:rsid w:val="001260B7"/>
    <w:rsid w:val="001265CB"/>
    <w:rsid w:val="001321C6"/>
    <w:rsid w:val="001325C4"/>
    <w:rsid w:val="00133010"/>
    <w:rsid w:val="001338EE"/>
    <w:rsid w:val="00133AAE"/>
    <w:rsid w:val="00135323"/>
    <w:rsid w:val="001356C4"/>
    <w:rsid w:val="00141114"/>
    <w:rsid w:val="00142521"/>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36E09"/>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1B2F"/>
    <w:rsid w:val="00302F5F"/>
    <w:rsid w:val="0030441D"/>
    <w:rsid w:val="00306063"/>
    <w:rsid w:val="00313B85"/>
    <w:rsid w:val="00317330"/>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47E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3DF0"/>
    <w:rsid w:val="009546CF"/>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1EFE"/>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021D"/>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279"/>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5C8"/>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4BF0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2BF25781254E838BAD389862C07642"/>
        <w:style w:val=""/>
        <w:category>
          <w:name w:val="常规"/>
          <w:gallery w:val="placeholder"/>
        </w:category>
        <w:types>
          <w:type w:val="bbPlcHdr"/>
        </w:types>
        <w:behaviors>
          <w:behavior w:val="content"/>
        </w:behaviors>
        <w:description w:val=""/>
        <w:guid w:val="{EF5AF80B-4E3A-4500-8D2D-F136B0D18693}"/>
      </w:docPartPr>
      <w:docPartBody>
        <w:p>
          <w:pPr>
            <w:pStyle w:val="5"/>
          </w:pPr>
          <w:r>
            <w:rPr>
              <w:rStyle w:val="4"/>
              <w:rFonts w:hint="eastAsia"/>
            </w:rPr>
            <w:t>单击或点击此处输入文字。</w:t>
          </w:r>
        </w:p>
      </w:docPartBody>
    </w:docPart>
    <w:docPart>
      <w:docPartPr>
        <w:name w:val="BE000E26B518438AB6FE2F01B1C40367"/>
        <w:style w:val=""/>
        <w:category>
          <w:name w:val="常规"/>
          <w:gallery w:val="placeholder"/>
        </w:category>
        <w:types>
          <w:type w:val="bbPlcHdr"/>
        </w:types>
        <w:behaviors>
          <w:behavior w:val="content"/>
        </w:behaviors>
        <w:description w:val=""/>
        <w:guid w:val="{AD377A80-DB4B-4249-BFD6-474468B0FF4D}"/>
      </w:docPartPr>
      <w:docPartBody>
        <w:p>
          <w:pPr>
            <w:pStyle w:val="6"/>
          </w:pPr>
          <w:r>
            <w:rPr>
              <w:rStyle w:val="4"/>
              <w:rFonts w:hint="eastAsia"/>
            </w:rPr>
            <w:t>选择一项。</w:t>
          </w:r>
        </w:p>
      </w:docPartBody>
    </w:docPart>
    <w:docPart>
      <w:docPartPr>
        <w:name w:val="00EA14B971A2425EA2535769B7AB17A9"/>
        <w:style w:val=""/>
        <w:category>
          <w:name w:val="常规"/>
          <w:gallery w:val="placeholder"/>
        </w:category>
        <w:types>
          <w:type w:val="bbPlcHdr"/>
        </w:types>
        <w:behaviors>
          <w:behavior w:val="content"/>
        </w:behaviors>
        <w:description w:val=""/>
        <w:guid w:val="{232634D5-719D-49FF-B8F6-1FBD193D8B6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A4"/>
    <w:rsid w:val="00AA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62BF25781254E838BAD389862C0764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E000E26B518438AB6FE2F01B1C4036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0EA14B971A2425EA2535769B7AB17A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F7F32-7763-4089-8483-AAF5CF1471A6}">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4</Pages>
  <Words>1507</Words>
  <Characters>1840</Characters>
  <Lines>181</Lines>
  <Paragraphs>178</Paragraphs>
  <TotalTime>77</TotalTime>
  <ScaleCrop>false</ScaleCrop>
  <LinksUpToDate>false</LinksUpToDate>
  <CharactersWithSpaces>1911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2023-04-23T04:51:00Z</dcterms:created>
  <dc:creator>Administrator</dc:creator>
  <dc:description>&lt;config cover="true" show_menu="true" version="1.0.0" doctype="SDKXY"&gt;_x000d_
&lt;/config&gt;</dc:description>
  <cp:lastModifiedBy>素素</cp:lastModifiedBy>
  <cp:lastPrinted>2021-02-02T08:18:00Z</cp:lastPrinted>
  <dcterms:modified xsi:type="dcterms:W3CDTF">2023-04-23T08:59:27Z</dcterms:modified>
  <dc:title>行业标准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60C1D3BF51444ABCBD9D21196F568E8D_12</vt:lpwstr>
  </property>
</Properties>
</file>