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77998" w14:textId="77777777" w:rsidR="00C257E7" w:rsidRDefault="00C257E7" w:rsidP="00C257E7">
      <w:pPr>
        <w:rPr>
          <w:rFonts w:ascii="宋体" w:hAnsi="宋体" w:cs="黑体"/>
          <w:sz w:val="28"/>
          <w:szCs w:val="28"/>
        </w:rPr>
      </w:pPr>
      <w:r>
        <w:rPr>
          <w:rFonts w:ascii="宋体" w:hAnsi="宋体" w:cs="黑体" w:hint="eastAsia"/>
          <w:sz w:val="28"/>
          <w:szCs w:val="28"/>
        </w:rPr>
        <w:t>附件：</w:t>
      </w:r>
    </w:p>
    <w:p w14:paraId="5AB0A019" w14:textId="77777777" w:rsidR="00C257E7" w:rsidRDefault="00C257E7" w:rsidP="00C257E7">
      <w:pPr>
        <w:spacing w:afterLines="20" w:after="62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预审和讨论的标准项目</w:t>
      </w:r>
    </w:p>
    <w:tbl>
      <w:tblPr>
        <w:tblW w:w="14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4"/>
        <w:gridCol w:w="2692"/>
        <w:gridCol w:w="6239"/>
        <w:gridCol w:w="992"/>
      </w:tblGrid>
      <w:tr w:rsidR="00C257E7" w14:paraId="57A57468" w14:textId="77777777" w:rsidTr="00D339A9">
        <w:trPr>
          <w:trHeight w:val="567"/>
          <w:tblHeader/>
          <w:jc w:val="center"/>
        </w:trPr>
        <w:tc>
          <w:tcPr>
            <w:tcW w:w="81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ABDCB" w14:textId="77777777" w:rsidR="00C257E7" w:rsidRDefault="00C257E7" w:rsidP="00D339A9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FDF00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标准项目名称</w:t>
            </w:r>
          </w:p>
        </w:tc>
        <w:tc>
          <w:tcPr>
            <w:tcW w:w="26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ADD11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项目计划编号</w:t>
            </w:r>
          </w:p>
        </w:tc>
        <w:tc>
          <w:tcPr>
            <w:tcW w:w="62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6F9563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起草单位</w:t>
            </w:r>
            <w:r>
              <w:rPr>
                <w:rFonts w:eastAsia="黑体" w:hint="eastAsia"/>
                <w:sz w:val="24"/>
                <w:szCs w:val="24"/>
              </w:rPr>
              <w:t>及相关单位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C2EA5B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C257E7" w14:paraId="328D14C5" w14:textId="77777777" w:rsidTr="00D339A9">
        <w:trPr>
          <w:trHeight w:val="630"/>
          <w:jc w:val="center"/>
        </w:trPr>
        <w:tc>
          <w:tcPr>
            <w:tcW w:w="14283" w:type="dxa"/>
            <w:gridSpan w:val="5"/>
            <w:vAlign w:val="center"/>
          </w:tcPr>
          <w:p w14:paraId="016FA156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第一组</w:t>
            </w:r>
          </w:p>
        </w:tc>
      </w:tr>
      <w:tr w:rsidR="00C257E7" w14:paraId="1071429F" w14:textId="77777777" w:rsidTr="00D339A9">
        <w:trPr>
          <w:trHeight w:val="275"/>
          <w:jc w:val="center"/>
        </w:trPr>
        <w:tc>
          <w:tcPr>
            <w:tcW w:w="816" w:type="dxa"/>
            <w:vAlign w:val="center"/>
          </w:tcPr>
          <w:p w14:paraId="696289B4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449B651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铜基精密电阻合金 牌号和化学成分</w:t>
            </w:r>
          </w:p>
        </w:tc>
        <w:tc>
          <w:tcPr>
            <w:tcW w:w="2692" w:type="dxa"/>
            <w:vAlign w:val="center"/>
          </w:tcPr>
          <w:p w14:paraId="1AE3FD39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[2022]94号2022-0451T-YS</w:t>
            </w:r>
          </w:p>
        </w:tc>
        <w:tc>
          <w:tcPr>
            <w:tcW w:w="6239" w:type="dxa"/>
            <w:vAlign w:val="center"/>
          </w:tcPr>
          <w:p w14:paraId="3776253C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厦门火炬特种金属材料有限公司、北京有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研特材科技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有限公司、西安斯瑞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先进铜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合金科技有限公司</w:t>
            </w:r>
          </w:p>
        </w:tc>
        <w:tc>
          <w:tcPr>
            <w:tcW w:w="992" w:type="dxa"/>
            <w:vAlign w:val="center"/>
          </w:tcPr>
          <w:p w14:paraId="4A7F4B1C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预审</w:t>
            </w:r>
          </w:p>
        </w:tc>
      </w:tr>
      <w:tr w:rsidR="00C257E7" w14:paraId="5750BA3D" w14:textId="77777777" w:rsidTr="00D339A9">
        <w:trPr>
          <w:trHeight w:val="812"/>
          <w:jc w:val="center"/>
        </w:trPr>
        <w:tc>
          <w:tcPr>
            <w:tcW w:w="816" w:type="dxa"/>
            <w:vAlign w:val="center"/>
          </w:tcPr>
          <w:p w14:paraId="6415923F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A98557A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铜铁合金精炼铸锭</w:t>
            </w:r>
          </w:p>
        </w:tc>
        <w:tc>
          <w:tcPr>
            <w:tcW w:w="2692" w:type="dxa"/>
            <w:vAlign w:val="center"/>
          </w:tcPr>
          <w:p w14:paraId="3113F3F3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[2022]94号2022-0452T-YS</w:t>
            </w:r>
          </w:p>
        </w:tc>
        <w:tc>
          <w:tcPr>
            <w:tcW w:w="6239" w:type="dxa"/>
            <w:vAlign w:val="center"/>
          </w:tcPr>
          <w:p w14:paraId="658287D1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西安斯瑞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先进铜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合金科技有限公司、中南大学、中铜华中铜业有限公司、宁波金田铜业（集团）股份有限公司、中色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奥博特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铜铝业有限公司</w:t>
            </w:r>
          </w:p>
        </w:tc>
        <w:tc>
          <w:tcPr>
            <w:tcW w:w="992" w:type="dxa"/>
            <w:vAlign w:val="center"/>
          </w:tcPr>
          <w:p w14:paraId="5BA15542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预审</w:t>
            </w:r>
          </w:p>
        </w:tc>
      </w:tr>
      <w:tr w:rsidR="00C257E7" w14:paraId="39FEF30F" w14:textId="77777777" w:rsidTr="00D339A9">
        <w:trPr>
          <w:trHeight w:val="90"/>
          <w:jc w:val="center"/>
        </w:trPr>
        <w:tc>
          <w:tcPr>
            <w:tcW w:w="816" w:type="dxa"/>
            <w:vAlign w:val="center"/>
          </w:tcPr>
          <w:p w14:paraId="4F059A44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24FBEFF5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高强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高导铜铁合金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棒线材</w:t>
            </w:r>
          </w:p>
        </w:tc>
        <w:tc>
          <w:tcPr>
            <w:tcW w:w="2692" w:type="dxa"/>
            <w:vAlign w:val="center"/>
          </w:tcPr>
          <w:p w14:paraId="703147E4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[2022]158号2022-0566T-YS</w:t>
            </w:r>
          </w:p>
        </w:tc>
        <w:tc>
          <w:tcPr>
            <w:tcW w:w="6239" w:type="dxa"/>
            <w:vAlign w:val="center"/>
          </w:tcPr>
          <w:p w14:paraId="2D9FF761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宁波金田铜业 (集团) 股份有限公司、西安斯瑞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先进铜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合金科技有限公司、中南大学、芜湖楚江合金铜材有限公司</w:t>
            </w:r>
          </w:p>
        </w:tc>
        <w:tc>
          <w:tcPr>
            <w:tcW w:w="992" w:type="dxa"/>
            <w:vAlign w:val="center"/>
          </w:tcPr>
          <w:p w14:paraId="6CE22053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预审</w:t>
            </w:r>
          </w:p>
        </w:tc>
      </w:tr>
      <w:tr w:rsidR="00C257E7" w14:paraId="199B14BE" w14:textId="77777777" w:rsidTr="00D339A9">
        <w:trPr>
          <w:trHeight w:val="90"/>
          <w:jc w:val="center"/>
        </w:trPr>
        <w:tc>
          <w:tcPr>
            <w:tcW w:w="816" w:type="dxa"/>
            <w:vAlign w:val="center"/>
          </w:tcPr>
          <w:p w14:paraId="04BF574D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B84D813" w14:textId="77777777" w:rsidR="00C257E7" w:rsidRDefault="00C257E7" w:rsidP="00D339A9">
            <w:pPr>
              <w:pStyle w:val="a9"/>
              <w:spacing w:line="26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电工</w:t>
            </w:r>
            <w:proofErr w:type="gramStart"/>
            <w:r>
              <w:rPr>
                <w:rFonts w:hint="eastAsia"/>
                <w:szCs w:val="21"/>
              </w:rPr>
              <w:t>用镉铜棒</w:t>
            </w:r>
            <w:proofErr w:type="gramEnd"/>
          </w:p>
        </w:tc>
        <w:tc>
          <w:tcPr>
            <w:tcW w:w="2692" w:type="dxa"/>
            <w:vAlign w:val="center"/>
          </w:tcPr>
          <w:p w14:paraId="72622618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[2022]94号2022-0210T-YS</w:t>
            </w:r>
          </w:p>
        </w:tc>
        <w:tc>
          <w:tcPr>
            <w:tcW w:w="6239" w:type="dxa"/>
            <w:vAlign w:val="center"/>
          </w:tcPr>
          <w:p w14:paraId="3A5C54B7" w14:textId="77777777" w:rsidR="00C257E7" w:rsidRDefault="00C257E7" w:rsidP="00D339A9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沈阳有色金属研究所有限公司（原沈阳难熔金属研究所）等</w:t>
            </w:r>
          </w:p>
        </w:tc>
        <w:tc>
          <w:tcPr>
            <w:tcW w:w="992" w:type="dxa"/>
            <w:vAlign w:val="center"/>
          </w:tcPr>
          <w:p w14:paraId="032ABCD6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预审</w:t>
            </w:r>
          </w:p>
        </w:tc>
      </w:tr>
      <w:tr w:rsidR="00C257E7" w14:paraId="4B10D433" w14:textId="77777777" w:rsidTr="00D339A9">
        <w:trPr>
          <w:trHeight w:val="90"/>
          <w:jc w:val="center"/>
        </w:trPr>
        <w:tc>
          <w:tcPr>
            <w:tcW w:w="816" w:type="dxa"/>
            <w:vAlign w:val="center"/>
          </w:tcPr>
          <w:p w14:paraId="6D777CF0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C00F1B6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连接器用铍铜丝</w:t>
            </w:r>
          </w:p>
        </w:tc>
        <w:tc>
          <w:tcPr>
            <w:tcW w:w="2692" w:type="dxa"/>
            <w:vAlign w:val="center"/>
          </w:tcPr>
          <w:p w14:paraId="6B458398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[2022]94号2022-0043T-YS</w:t>
            </w:r>
          </w:p>
        </w:tc>
        <w:tc>
          <w:tcPr>
            <w:tcW w:w="6239" w:type="dxa"/>
            <w:vAlign w:val="center"/>
          </w:tcPr>
          <w:p w14:paraId="64D64C10" w14:textId="77777777" w:rsidR="00C257E7" w:rsidRDefault="00C257E7" w:rsidP="00D339A9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苏州金江铜业有限公司、中航光电科技股份有限公司、广东中发摩丹科技有限公司等</w:t>
            </w:r>
          </w:p>
        </w:tc>
        <w:tc>
          <w:tcPr>
            <w:tcW w:w="992" w:type="dxa"/>
            <w:vAlign w:val="center"/>
          </w:tcPr>
          <w:p w14:paraId="0C30E6BF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预审</w:t>
            </w:r>
          </w:p>
        </w:tc>
      </w:tr>
      <w:tr w:rsidR="00C257E7" w14:paraId="654ACABA" w14:textId="77777777" w:rsidTr="00D339A9">
        <w:trPr>
          <w:trHeight w:val="90"/>
          <w:jc w:val="center"/>
        </w:trPr>
        <w:tc>
          <w:tcPr>
            <w:tcW w:w="816" w:type="dxa"/>
            <w:vAlign w:val="center"/>
          </w:tcPr>
          <w:p w14:paraId="5FA985D0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57F5BE0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船舶压缩机零件用铝白铜棒</w:t>
            </w:r>
          </w:p>
        </w:tc>
        <w:tc>
          <w:tcPr>
            <w:tcW w:w="2692" w:type="dxa"/>
            <w:vAlign w:val="center"/>
          </w:tcPr>
          <w:p w14:paraId="01F455A7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[2022]312号2022-1708T-YS</w:t>
            </w:r>
          </w:p>
        </w:tc>
        <w:tc>
          <w:tcPr>
            <w:tcW w:w="6239" w:type="dxa"/>
            <w:vAlign w:val="center"/>
          </w:tcPr>
          <w:p w14:paraId="1586A0C4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沈阳有色金属研究所有限公司（原沈阳难熔金属研究所）</w:t>
            </w:r>
          </w:p>
        </w:tc>
        <w:tc>
          <w:tcPr>
            <w:tcW w:w="992" w:type="dxa"/>
            <w:vAlign w:val="center"/>
          </w:tcPr>
          <w:p w14:paraId="68D2426A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讨论</w:t>
            </w:r>
          </w:p>
        </w:tc>
      </w:tr>
      <w:tr w:rsidR="00C257E7" w14:paraId="08EC041D" w14:textId="77777777" w:rsidTr="00D339A9">
        <w:trPr>
          <w:trHeight w:val="303"/>
          <w:jc w:val="center"/>
        </w:trPr>
        <w:tc>
          <w:tcPr>
            <w:tcW w:w="816" w:type="dxa"/>
            <w:vAlign w:val="center"/>
          </w:tcPr>
          <w:p w14:paraId="015022D5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A54F003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接插件用铜及铜合金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异型带</w:t>
            </w:r>
            <w:proofErr w:type="gramEnd"/>
          </w:p>
        </w:tc>
        <w:tc>
          <w:tcPr>
            <w:tcW w:w="2692" w:type="dxa"/>
            <w:vAlign w:val="center"/>
          </w:tcPr>
          <w:p w14:paraId="27888A7E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[2022]312号2022-1714T-YS</w:t>
            </w:r>
          </w:p>
        </w:tc>
        <w:tc>
          <w:tcPr>
            <w:tcW w:w="6239" w:type="dxa"/>
            <w:vAlign w:val="center"/>
          </w:tcPr>
          <w:p w14:paraId="3C35DC44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中铝洛阳铜加工有限公司</w:t>
            </w:r>
          </w:p>
        </w:tc>
        <w:tc>
          <w:tcPr>
            <w:tcW w:w="992" w:type="dxa"/>
            <w:vAlign w:val="center"/>
          </w:tcPr>
          <w:p w14:paraId="794FE408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讨论</w:t>
            </w:r>
          </w:p>
        </w:tc>
      </w:tr>
      <w:tr w:rsidR="00C257E7" w14:paraId="5F5AB6C8" w14:textId="77777777" w:rsidTr="00D339A9">
        <w:trPr>
          <w:trHeight w:val="90"/>
          <w:jc w:val="center"/>
        </w:trPr>
        <w:tc>
          <w:tcPr>
            <w:tcW w:w="816" w:type="dxa"/>
            <w:vAlign w:val="center"/>
          </w:tcPr>
          <w:p w14:paraId="61669417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374C221A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电机换向器用铜及铜合金梯形型材</w:t>
            </w:r>
          </w:p>
        </w:tc>
        <w:tc>
          <w:tcPr>
            <w:tcW w:w="2692" w:type="dxa"/>
            <w:vAlign w:val="center"/>
          </w:tcPr>
          <w:p w14:paraId="7EC520EC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[2022]312号2022-1709T-YS</w:t>
            </w:r>
          </w:p>
        </w:tc>
        <w:tc>
          <w:tcPr>
            <w:tcW w:w="6239" w:type="dxa"/>
            <w:vAlign w:val="center"/>
          </w:tcPr>
          <w:p w14:paraId="6B8D09FF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沈阳华泰铜业有限公司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浙江天宁合金材料有限公司</w:t>
            </w:r>
          </w:p>
        </w:tc>
        <w:tc>
          <w:tcPr>
            <w:tcW w:w="992" w:type="dxa"/>
            <w:vAlign w:val="center"/>
          </w:tcPr>
          <w:p w14:paraId="1CC57D0A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讨论</w:t>
            </w:r>
          </w:p>
        </w:tc>
      </w:tr>
      <w:tr w:rsidR="00C257E7" w14:paraId="2DEA3DF8" w14:textId="77777777" w:rsidTr="00D339A9">
        <w:trPr>
          <w:trHeight w:val="90"/>
          <w:jc w:val="center"/>
        </w:trPr>
        <w:tc>
          <w:tcPr>
            <w:tcW w:w="816" w:type="dxa"/>
            <w:vAlign w:val="center"/>
          </w:tcPr>
          <w:p w14:paraId="362301CE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8090BEE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计算机散热器用铜型材</w:t>
            </w:r>
          </w:p>
        </w:tc>
        <w:tc>
          <w:tcPr>
            <w:tcW w:w="2692" w:type="dxa"/>
            <w:vAlign w:val="center"/>
          </w:tcPr>
          <w:p w14:paraId="0E1BB056" w14:textId="77777777" w:rsidR="00C257E7" w:rsidRDefault="00C257E7" w:rsidP="00D339A9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[2022]312号2022-1713T-YS</w:t>
            </w:r>
          </w:p>
        </w:tc>
        <w:tc>
          <w:tcPr>
            <w:tcW w:w="6239" w:type="dxa"/>
            <w:vAlign w:val="center"/>
          </w:tcPr>
          <w:p w14:paraId="574884EB" w14:textId="77777777" w:rsidR="00C257E7" w:rsidRDefault="00C257E7" w:rsidP="00D339A9">
            <w:pPr>
              <w:widowControl/>
              <w:textAlignment w:val="center"/>
              <w:rPr>
                <w:rFonts w:ascii="宋体" w:eastAsia="宋体" w:hAnsi="宋体" w:cs="宋体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佛山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市华鸿铜管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有限公司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浙江天宁合金材料有限公司</w:t>
            </w:r>
            <w:r>
              <w:rPr>
                <w:rFonts w:ascii="宋体" w:hAnsi="宋体" w:cs="宋体" w:hint="eastAsia"/>
                <w:kern w:val="0"/>
                <w:szCs w:val="21"/>
                <w:lang w:bidi="ar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芜湖恒鑫铜业集团有限公司</w:t>
            </w:r>
          </w:p>
        </w:tc>
        <w:tc>
          <w:tcPr>
            <w:tcW w:w="992" w:type="dxa"/>
            <w:vAlign w:val="center"/>
          </w:tcPr>
          <w:p w14:paraId="1420159F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讨论</w:t>
            </w:r>
          </w:p>
        </w:tc>
      </w:tr>
    </w:tbl>
    <w:p w14:paraId="0E581855" w14:textId="77777777" w:rsidR="00C257E7" w:rsidRDefault="00C257E7" w:rsidP="00C257E7">
      <w:pPr>
        <w:autoSpaceDE w:val="0"/>
        <w:autoSpaceDN w:val="0"/>
        <w:adjustRightInd w:val="0"/>
        <w:jc w:val="center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br w:type="page"/>
      </w:r>
    </w:p>
    <w:p w14:paraId="64AA220F" w14:textId="77777777" w:rsidR="00C257E7" w:rsidRDefault="00C257E7" w:rsidP="00C257E7">
      <w:pPr>
        <w:spacing w:afterLines="20" w:after="62"/>
        <w:jc w:val="center"/>
        <w:rPr>
          <w:rFonts w:eastAsia="黑体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预审和讨论的标准项目（续）</w:t>
      </w:r>
    </w:p>
    <w:tbl>
      <w:tblPr>
        <w:tblW w:w="142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544"/>
        <w:gridCol w:w="2692"/>
        <w:gridCol w:w="6239"/>
        <w:gridCol w:w="992"/>
      </w:tblGrid>
      <w:tr w:rsidR="00C257E7" w14:paraId="5CFF2C5C" w14:textId="77777777" w:rsidTr="00D339A9">
        <w:trPr>
          <w:trHeight w:val="466"/>
          <w:jc w:val="center"/>
        </w:trPr>
        <w:tc>
          <w:tcPr>
            <w:tcW w:w="816" w:type="dxa"/>
            <w:vAlign w:val="center"/>
          </w:tcPr>
          <w:p w14:paraId="6DE98797" w14:textId="77777777" w:rsidR="00C257E7" w:rsidRDefault="00C257E7" w:rsidP="00D339A9">
            <w:p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14:paraId="3303AC82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标准项目名称</w:t>
            </w:r>
          </w:p>
        </w:tc>
        <w:tc>
          <w:tcPr>
            <w:tcW w:w="2692" w:type="dxa"/>
            <w:vAlign w:val="center"/>
          </w:tcPr>
          <w:p w14:paraId="2EFDCC6C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项目计划编号</w:t>
            </w:r>
          </w:p>
        </w:tc>
        <w:tc>
          <w:tcPr>
            <w:tcW w:w="6239" w:type="dxa"/>
            <w:vAlign w:val="center"/>
          </w:tcPr>
          <w:p w14:paraId="599812DD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起草单位</w:t>
            </w:r>
            <w:r>
              <w:rPr>
                <w:rFonts w:eastAsia="黑体" w:hint="eastAsia"/>
                <w:sz w:val="24"/>
                <w:szCs w:val="24"/>
              </w:rPr>
              <w:t>及相关单位</w:t>
            </w:r>
          </w:p>
        </w:tc>
        <w:tc>
          <w:tcPr>
            <w:tcW w:w="992" w:type="dxa"/>
            <w:vAlign w:val="center"/>
          </w:tcPr>
          <w:p w14:paraId="3A189B00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eastAsia="黑体" w:hint="eastAsia"/>
                <w:sz w:val="24"/>
                <w:szCs w:val="24"/>
              </w:rPr>
              <w:t>备注</w:t>
            </w:r>
          </w:p>
        </w:tc>
      </w:tr>
      <w:tr w:rsidR="00C257E7" w14:paraId="25A8C98C" w14:textId="77777777" w:rsidTr="00D339A9">
        <w:trPr>
          <w:trHeight w:val="466"/>
          <w:jc w:val="center"/>
        </w:trPr>
        <w:tc>
          <w:tcPr>
            <w:tcW w:w="14283" w:type="dxa"/>
            <w:gridSpan w:val="5"/>
            <w:vAlign w:val="center"/>
          </w:tcPr>
          <w:p w14:paraId="4455ABB3" w14:textId="77777777" w:rsidR="00C257E7" w:rsidRDefault="00C257E7" w:rsidP="00D339A9">
            <w:pPr>
              <w:widowControl/>
              <w:spacing w:line="0" w:lineRule="atLeas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第二组</w:t>
            </w:r>
          </w:p>
        </w:tc>
      </w:tr>
      <w:tr w:rsidR="00C257E7" w14:paraId="69C60C23" w14:textId="77777777" w:rsidTr="00D339A9">
        <w:trPr>
          <w:trHeight w:val="466"/>
          <w:jc w:val="center"/>
        </w:trPr>
        <w:tc>
          <w:tcPr>
            <w:tcW w:w="816" w:type="dxa"/>
            <w:vAlign w:val="center"/>
          </w:tcPr>
          <w:p w14:paraId="5748B954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BFAB192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陶瓷过滤机</w:t>
            </w:r>
          </w:p>
        </w:tc>
        <w:tc>
          <w:tcPr>
            <w:tcW w:w="2692" w:type="dxa"/>
            <w:vAlign w:val="center"/>
          </w:tcPr>
          <w:p w14:paraId="7B7AF0A6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[2022]94号2022-0222T-YS</w:t>
            </w:r>
          </w:p>
        </w:tc>
        <w:tc>
          <w:tcPr>
            <w:tcW w:w="6239" w:type="dxa"/>
            <w:vAlign w:val="center"/>
          </w:tcPr>
          <w:p w14:paraId="366EFC81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安徽铜冠机械股份有限公司、葫芦岛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宏跃集团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有限公司、安徽马钢张庄矿业有限责任公司等</w:t>
            </w:r>
          </w:p>
        </w:tc>
        <w:tc>
          <w:tcPr>
            <w:tcW w:w="992" w:type="dxa"/>
            <w:vAlign w:val="center"/>
          </w:tcPr>
          <w:p w14:paraId="5AD99F6D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  <w:tr w:rsidR="00C257E7" w14:paraId="72202A29" w14:textId="77777777" w:rsidTr="00D339A9">
        <w:trPr>
          <w:trHeight w:val="824"/>
          <w:jc w:val="center"/>
        </w:trPr>
        <w:tc>
          <w:tcPr>
            <w:tcW w:w="816" w:type="dxa"/>
            <w:vAlign w:val="center"/>
          </w:tcPr>
          <w:p w14:paraId="6DCC7800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824774F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回转式铜精炼炉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技术条件</w:t>
            </w:r>
          </w:p>
        </w:tc>
        <w:tc>
          <w:tcPr>
            <w:tcW w:w="2692" w:type="dxa"/>
            <w:vAlign w:val="center"/>
          </w:tcPr>
          <w:p w14:paraId="0A01ED57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[2022]94号2022-0447T-YS</w:t>
            </w:r>
          </w:p>
        </w:tc>
        <w:tc>
          <w:tcPr>
            <w:tcW w:w="6239" w:type="dxa"/>
            <w:vAlign w:val="center"/>
          </w:tcPr>
          <w:p w14:paraId="06FADBB4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江西瑞林装备有限公司、中国瑞林工程技术股份有限公司、江西铜业股份有限公司等</w:t>
            </w:r>
          </w:p>
        </w:tc>
        <w:tc>
          <w:tcPr>
            <w:tcW w:w="992" w:type="dxa"/>
            <w:vAlign w:val="center"/>
          </w:tcPr>
          <w:p w14:paraId="60CB4B9A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  <w:tr w:rsidR="00C257E7" w14:paraId="751F1D9E" w14:textId="77777777" w:rsidTr="00D339A9">
        <w:trPr>
          <w:trHeight w:val="602"/>
          <w:jc w:val="center"/>
        </w:trPr>
        <w:tc>
          <w:tcPr>
            <w:tcW w:w="816" w:type="dxa"/>
            <w:vAlign w:val="center"/>
          </w:tcPr>
          <w:p w14:paraId="56FE5137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57EA197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铜阳极板定量圆盘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浇铸机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技术条件</w:t>
            </w:r>
          </w:p>
        </w:tc>
        <w:tc>
          <w:tcPr>
            <w:tcW w:w="2692" w:type="dxa"/>
            <w:vAlign w:val="center"/>
          </w:tcPr>
          <w:p w14:paraId="160A0C4D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[2022]94号2022-0453T-YS</w:t>
            </w:r>
          </w:p>
        </w:tc>
        <w:tc>
          <w:tcPr>
            <w:tcW w:w="6239" w:type="dxa"/>
            <w:vAlign w:val="center"/>
          </w:tcPr>
          <w:p w14:paraId="1A86B5EC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江西瑞林装备有限公司、中国瑞林工程技术股份有限公司、江西铜业股份有限公司等</w:t>
            </w:r>
          </w:p>
        </w:tc>
        <w:tc>
          <w:tcPr>
            <w:tcW w:w="992" w:type="dxa"/>
            <w:vAlign w:val="center"/>
          </w:tcPr>
          <w:p w14:paraId="3CFDF14E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  <w:tr w:rsidR="00C257E7" w14:paraId="7A973CB4" w14:textId="77777777" w:rsidTr="00D339A9">
        <w:trPr>
          <w:trHeight w:val="602"/>
          <w:jc w:val="center"/>
        </w:trPr>
        <w:tc>
          <w:tcPr>
            <w:tcW w:w="816" w:type="dxa"/>
            <w:vAlign w:val="center"/>
          </w:tcPr>
          <w:p w14:paraId="45C01FE6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76948ACD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湿法冶金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电解锌用阳极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板</w:t>
            </w:r>
          </w:p>
        </w:tc>
        <w:tc>
          <w:tcPr>
            <w:tcW w:w="2692" w:type="dxa"/>
            <w:vAlign w:val="center"/>
          </w:tcPr>
          <w:p w14:paraId="3B9DC8EB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[2022]94号2022-0217T-YS</w:t>
            </w:r>
          </w:p>
        </w:tc>
        <w:tc>
          <w:tcPr>
            <w:tcW w:w="6239" w:type="dxa"/>
            <w:vAlign w:val="center"/>
          </w:tcPr>
          <w:p w14:paraId="2F31AF52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云南大泽电极科技股份有限公司、河南豫光锌业股份有限公司、云南驰宏锌锗股份有限公司等</w:t>
            </w:r>
          </w:p>
        </w:tc>
        <w:tc>
          <w:tcPr>
            <w:tcW w:w="992" w:type="dxa"/>
            <w:vAlign w:val="center"/>
          </w:tcPr>
          <w:p w14:paraId="201FAF5D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  <w:tr w:rsidR="00C257E7" w14:paraId="6E755212" w14:textId="77777777" w:rsidTr="00D339A9">
        <w:trPr>
          <w:trHeight w:val="602"/>
          <w:jc w:val="center"/>
        </w:trPr>
        <w:tc>
          <w:tcPr>
            <w:tcW w:w="816" w:type="dxa"/>
            <w:vAlign w:val="center"/>
          </w:tcPr>
          <w:p w14:paraId="1700AEE4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10423114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湿法冶金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铜电积用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阳极板</w:t>
            </w:r>
          </w:p>
        </w:tc>
        <w:tc>
          <w:tcPr>
            <w:tcW w:w="2692" w:type="dxa"/>
            <w:vAlign w:val="center"/>
          </w:tcPr>
          <w:p w14:paraId="56619458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[2022]94号2022-0218T-YS</w:t>
            </w:r>
          </w:p>
        </w:tc>
        <w:tc>
          <w:tcPr>
            <w:tcW w:w="6239" w:type="dxa"/>
            <w:vAlign w:val="center"/>
          </w:tcPr>
          <w:p w14:paraId="7884EA21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云南大泽电极科技股份有限公司、云南驰宏锌锗股份有限公司、白银有色集团股份有限公司等</w:t>
            </w:r>
          </w:p>
        </w:tc>
        <w:tc>
          <w:tcPr>
            <w:tcW w:w="992" w:type="dxa"/>
            <w:vAlign w:val="center"/>
          </w:tcPr>
          <w:p w14:paraId="1E16DEFD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  <w:tr w:rsidR="00C257E7" w14:paraId="6B9AD9EC" w14:textId="77777777" w:rsidTr="00D339A9">
        <w:trPr>
          <w:trHeight w:val="602"/>
          <w:jc w:val="center"/>
        </w:trPr>
        <w:tc>
          <w:tcPr>
            <w:tcW w:w="816" w:type="dxa"/>
            <w:vAlign w:val="center"/>
          </w:tcPr>
          <w:p w14:paraId="25DA654A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466C9F53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湿法冶金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铜电积用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阴极板</w:t>
            </w:r>
          </w:p>
        </w:tc>
        <w:tc>
          <w:tcPr>
            <w:tcW w:w="2692" w:type="dxa"/>
            <w:vAlign w:val="center"/>
          </w:tcPr>
          <w:p w14:paraId="50290C04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[2022]94号2022-0219T-YS</w:t>
            </w:r>
          </w:p>
        </w:tc>
        <w:tc>
          <w:tcPr>
            <w:tcW w:w="6239" w:type="dxa"/>
            <w:vAlign w:val="center"/>
          </w:tcPr>
          <w:p w14:paraId="51BEDFA0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云南大泽电极科技股份有限公司、云南驰宏锌锗股份有限公司、白银有色集团股份有限公司等</w:t>
            </w:r>
          </w:p>
        </w:tc>
        <w:tc>
          <w:tcPr>
            <w:tcW w:w="992" w:type="dxa"/>
            <w:vAlign w:val="center"/>
          </w:tcPr>
          <w:p w14:paraId="2295E5BA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  <w:tr w:rsidR="00C257E7" w14:paraId="4862C942" w14:textId="77777777" w:rsidTr="00D339A9">
        <w:trPr>
          <w:trHeight w:val="602"/>
          <w:jc w:val="center"/>
        </w:trPr>
        <w:tc>
          <w:tcPr>
            <w:tcW w:w="816" w:type="dxa"/>
          </w:tcPr>
          <w:p w14:paraId="2EA72C45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5E5A1E85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湿法冶金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锌电积用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阴极板</w:t>
            </w:r>
          </w:p>
        </w:tc>
        <w:tc>
          <w:tcPr>
            <w:tcW w:w="2692" w:type="dxa"/>
            <w:vAlign w:val="center"/>
          </w:tcPr>
          <w:p w14:paraId="4251AAC9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信厅科函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[2022]94号2022-0220T-YS</w:t>
            </w:r>
          </w:p>
        </w:tc>
        <w:tc>
          <w:tcPr>
            <w:tcW w:w="6239" w:type="dxa"/>
            <w:vAlign w:val="center"/>
          </w:tcPr>
          <w:p w14:paraId="5211AC06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云南大泽电极科技股份有限公司、云南驰宏锌锗股份有限公司、白银有色集团股份有限公司等</w:t>
            </w:r>
          </w:p>
        </w:tc>
        <w:tc>
          <w:tcPr>
            <w:tcW w:w="992" w:type="dxa"/>
            <w:vAlign w:val="center"/>
          </w:tcPr>
          <w:p w14:paraId="0B013534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  <w:tr w:rsidR="00C257E7" w14:paraId="437D2CD0" w14:textId="77777777" w:rsidTr="00D339A9">
        <w:trPr>
          <w:trHeight w:val="602"/>
          <w:jc w:val="center"/>
        </w:trPr>
        <w:tc>
          <w:tcPr>
            <w:tcW w:w="816" w:type="dxa"/>
          </w:tcPr>
          <w:p w14:paraId="10CFB9C1" w14:textId="77777777" w:rsidR="00C257E7" w:rsidRDefault="00C257E7" w:rsidP="00C257E7">
            <w:pPr>
              <w:pStyle w:val="ab"/>
              <w:numPr>
                <w:ilvl w:val="0"/>
                <w:numId w:val="1"/>
              </w:numPr>
              <w:tabs>
                <w:tab w:val="left" w:pos="6840"/>
                <w:tab w:val="left" w:pos="7020"/>
                <w:tab w:val="left" w:pos="10108"/>
              </w:tabs>
              <w:adjustRightInd w:val="0"/>
              <w:snapToGrid w:val="0"/>
              <w:spacing w:line="0" w:lineRule="atLeast"/>
              <w:ind w:firstLineChars="0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544" w:type="dxa"/>
            <w:vAlign w:val="center"/>
          </w:tcPr>
          <w:p w14:paraId="0C15CD40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绿色设计产品评价技术规范   有色重金属湿法冶金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电积用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阴阳极板</w:t>
            </w:r>
          </w:p>
        </w:tc>
        <w:tc>
          <w:tcPr>
            <w:tcW w:w="2692" w:type="dxa"/>
            <w:vAlign w:val="center"/>
          </w:tcPr>
          <w:p w14:paraId="3B6FC334" w14:textId="77777777" w:rsidR="00C257E7" w:rsidRDefault="00C257E7" w:rsidP="00D339A9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中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色协科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字[2022]17号2022-029-T/CNIA</w:t>
            </w:r>
          </w:p>
        </w:tc>
        <w:tc>
          <w:tcPr>
            <w:tcW w:w="6239" w:type="dxa"/>
            <w:vAlign w:val="center"/>
          </w:tcPr>
          <w:p w14:paraId="49A06926" w14:textId="77777777" w:rsidR="00C257E7" w:rsidRDefault="00C257E7" w:rsidP="00D339A9">
            <w:pPr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云南驰宏锌锗股份有限公司、云南大泽电极科技股份有限公司、昆明理工恒达科技股份有限公司、云南铜业股份有限公司等</w:t>
            </w:r>
          </w:p>
        </w:tc>
        <w:tc>
          <w:tcPr>
            <w:tcW w:w="992" w:type="dxa"/>
            <w:vAlign w:val="center"/>
          </w:tcPr>
          <w:p w14:paraId="29EEA6AE" w14:textId="77777777" w:rsidR="00C257E7" w:rsidRDefault="00C257E7" w:rsidP="00D339A9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预审</w:t>
            </w:r>
          </w:p>
        </w:tc>
      </w:tr>
    </w:tbl>
    <w:p w14:paraId="342D0BF8" w14:textId="77777777" w:rsidR="00C257E7" w:rsidRDefault="00C257E7" w:rsidP="00C257E7">
      <w:pPr>
        <w:rPr>
          <w:sz w:val="24"/>
          <w:szCs w:val="24"/>
        </w:rPr>
      </w:pPr>
    </w:p>
    <w:p w14:paraId="3F30EBDB" w14:textId="77777777" w:rsidR="00C257E7" w:rsidRDefault="00C257E7" w:rsidP="00C257E7">
      <w:pPr>
        <w:pStyle w:val="a0"/>
        <w:rPr>
          <w:sz w:val="24"/>
        </w:rPr>
      </w:pPr>
    </w:p>
    <w:p w14:paraId="28CFB841" w14:textId="77777777" w:rsidR="00042A0C" w:rsidRDefault="00042A0C">
      <w:pPr>
        <w:rPr>
          <w:rFonts w:hint="eastAsia"/>
        </w:rPr>
      </w:pPr>
    </w:p>
    <w:sectPr w:rsidR="00042A0C" w:rsidSect="00C257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A2780" w14:textId="77777777" w:rsidR="0023052C" w:rsidRDefault="0023052C" w:rsidP="00C257E7">
      <w:r>
        <w:separator/>
      </w:r>
    </w:p>
  </w:endnote>
  <w:endnote w:type="continuationSeparator" w:id="0">
    <w:p w14:paraId="49D24F8B" w14:textId="77777777" w:rsidR="0023052C" w:rsidRDefault="0023052C" w:rsidP="00C25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ACA93" w14:textId="77777777" w:rsidR="0023052C" w:rsidRDefault="0023052C" w:rsidP="00C257E7">
      <w:r>
        <w:separator/>
      </w:r>
    </w:p>
  </w:footnote>
  <w:footnote w:type="continuationSeparator" w:id="0">
    <w:p w14:paraId="385CD490" w14:textId="77777777" w:rsidR="0023052C" w:rsidRDefault="0023052C" w:rsidP="00C25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701B"/>
    <w:multiLevelType w:val="multilevel"/>
    <w:tmpl w:val="3EF5701B"/>
    <w:lvl w:ilvl="0">
      <w:start w:val="1"/>
      <w:numFmt w:val="decimal"/>
      <w:lvlText w:val="%1."/>
      <w:lvlJc w:val="left"/>
      <w:pPr>
        <w:ind w:left="561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0371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87D"/>
    <w:rsid w:val="00042A0C"/>
    <w:rsid w:val="0023052C"/>
    <w:rsid w:val="00C257E7"/>
    <w:rsid w:val="00D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D50EB2"/>
  <w15:chartTrackingRefBased/>
  <w15:docId w15:val="{604A5B35-5467-4BC7-9A3F-1ACA5A1F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257E7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C25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C257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25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C257E7"/>
    <w:rPr>
      <w:sz w:val="18"/>
      <w:szCs w:val="18"/>
    </w:rPr>
  </w:style>
  <w:style w:type="paragraph" w:styleId="a0">
    <w:name w:val="endnote text"/>
    <w:basedOn w:val="a"/>
    <w:link w:val="a8"/>
    <w:uiPriority w:val="99"/>
    <w:unhideWhenUsed/>
    <w:qFormat/>
    <w:rsid w:val="00C257E7"/>
    <w:pPr>
      <w:adjustRightInd w:val="0"/>
      <w:snapToGrid w:val="0"/>
      <w:jc w:val="left"/>
      <w:textAlignment w:val="baseline"/>
    </w:pPr>
    <w:rPr>
      <w:rFonts w:eastAsia="Times New Roman"/>
      <w:szCs w:val="24"/>
    </w:rPr>
  </w:style>
  <w:style w:type="character" w:customStyle="1" w:styleId="a8">
    <w:name w:val="尾注文本 字符"/>
    <w:basedOn w:val="a1"/>
    <w:link w:val="a0"/>
    <w:uiPriority w:val="99"/>
    <w:rsid w:val="00C257E7"/>
    <w:rPr>
      <w:rFonts w:eastAsia="Times New Roman"/>
      <w:szCs w:val="24"/>
    </w:rPr>
  </w:style>
  <w:style w:type="paragraph" w:styleId="a9">
    <w:name w:val="Normal (Web)"/>
    <w:basedOn w:val="a"/>
    <w:next w:val="aa"/>
    <w:uiPriority w:val="99"/>
    <w:qFormat/>
    <w:rsid w:val="00C257E7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</w:rPr>
  </w:style>
  <w:style w:type="paragraph" w:styleId="ab">
    <w:name w:val="List Paragraph"/>
    <w:basedOn w:val="a"/>
    <w:uiPriority w:val="34"/>
    <w:qFormat/>
    <w:rsid w:val="00C257E7"/>
    <w:pPr>
      <w:ind w:firstLineChars="200" w:firstLine="420"/>
    </w:pPr>
  </w:style>
  <w:style w:type="paragraph" w:styleId="aa">
    <w:name w:val="Balloon Text"/>
    <w:basedOn w:val="a"/>
    <w:link w:val="ac"/>
    <w:uiPriority w:val="99"/>
    <w:semiHidden/>
    <w:unhideWhenUsed/>
    <w:rsid w:val="00C257E7"/>
    <w:rPr>
      <w:sz w:val="18"/>
      <w:szCs w:val="18"/>
    </w:rPr>
  </w:style>
  <w:style w:type="character" w:customStyle="1" w:styleId="ac">
    <w:name w:val="批注框文本 字符"/>
    <w:basedOn w:val="a1"/>
    <w:link w:val="aa"/>
    <w:uiPriority w:val="99"/>
    <w:semiHidden/>
    <w:rsid w:val="00C257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朱逸慧</dc:creator>
  <cp:keywords/>
  <dc:description/>
  <cp:lastModifiedBy>朱逸慧</cp:lastModifiedBy>
  <cp:revision>2</cp:revision>
  <dcterms:created xsi:type="dcterms:W3CDTF">2023-04-23T06:46:00Z</dcterms:created>
  <dcterms:modified xsi:type="dcterms:W3CDTF">2023-04-23T06:47:00Z</dcterms:modified>
</cp:coreProperties>
</file>