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14" w:rsidRPr="00594172" w:rsidRDefault="00AE21A9">
      <w:pPr>
        <w:jc w:val="center"/>
        <w:rPr>
          <w:b/>
          <w:bCs/>
          <w:sz w:val="32"/>
          <w:szCs w:val="32"/>
        </w:rPr>
      </w:pPr>
      <w:r w:rsidRPr="00594172">
        <w:rPr>
          <w:rFonts w:hint="eastAsia"/>
          <w:b/>
          <w:bCs/>
          <w:sz w:val="32"/>
          <w:szCs w:val="32"/>
        </w:rPr>
        <w:t>《</w:t>
      </w:r>
      <w:r w:rsidR="00223CAB">
        <w:rPr>
          <w:rFonts w:hint="eastAsia"/>
          <w:b/>
          <w:bCs/>
          <w:sz w:val="32"/>
          <w:szCs w:val="32"/>
        </w:rPr>
        <w:t>照相制版用铜板</w:t>
      </w:r>
      <w:r w:rsidRPr="00594172">
        <w:rPr>
          <w:rFonts w:hint="eastAsia"/>
          <w:b/>
          <w:bCs/>
          <w:sz w:val="32"/>
          <w:szCs w:val="32"/>
        </w:rPr>
        <w:t>》行业标准</w:t>
      </w:r>
    </w:p>
    <w:p w:rsidR="005B1114" w:rsidRPr="00594172" w:rsidRDefault="00AE21A9">
      <w:pPr>
        <w:jc w:val="center"/>
        <w:rPr>
          <w:b/>
          <w:bCs/>
          <w:sz w:val="32"/>
          <w:szCs w:val="32"/>
        </w:rPr>
      </w:pPr>
      <w:r w:rsidRPr="00594172">
        <w:rPr>
          <w:rFonts w:hint="eastAsia"/>
          <w:b/>
          <w:bCs/>
          <w:sz w:val="32"/>
          <w:szCs w:val="32"/>
        </w:rPr>
        <w:t>（</w:t>
      </w:r>
      <w:r w:rsidR="00223CAB">
        <w:rPr>
          <w:rFonts w:hint="eastAsia"/>
          <w:b/>
          <w:bCs/>
          <w:sz w:val="32"/>
          <w:szCs w:val="32"/>
        </w:rPr>
        <w:t>讨论稿</w:t>
      </w:r>
      <w:r w:rsidRPr="00594172">
        <w:rPr>
          <w:rFonts w:hint="eastAsia"/>
          <w:b/>
          <w:bCs/>
          <w:sz w:val="32"/>
          <w:szCs w:val="32"/>
        </w:rPr>
        <w:t>）编制说明</w:t>
      </w:r>
    </w:p>
    <w:p w:rsidR="005B1114" w:rsidRPr="00594172" w:rsidRDefault="00AE21A9" w:rsidP="007A5526">
      <w:pPr>
        <w:spacing w:beforeLines="50" w:afterLines="50" w:line="440" w:lineRule="exact"/>
        <w:jc w:val="left"/>
        <w:rPr>
          <w:rFonts w:ascii="宋体" w:hAnsi="宋体"/>
          <w:b/>
          <w:bCs/>
          <w:sz w:val="24"/>
        </w:rPr>
      </w:pPr>
      <w:r w:rsidRPr="00594172">
        <w:rPr>
          <w:rFonts w:ascii="宋体" w:hAnsi="宋体" w:hint="eastAsia"/>
          <w:b/>
          <w:bCs/>
          <w:sz w:val="24"/>
        </w:rPr>
        <w:t>一、工作简况</w:t>
      </w:r>
    </w:p>
    <w:p w:rsidR="005B1114" w:rsidRPr="00594172" w:rsidRDefault="00AE21A9" w:rsidP="007A5526">
      <w:pPr>
        <w:spacing w:afterLines="50" w:line="440" w:lineRule="exact"/>
        <w:rPr>
          <w:rFonts w:ascii="宋体" w:hAnsi="宋体"/>
          <w:b/>
          <w:bCs/>
          <w:sz w:val="24"/>
        </w:rPr>
      </w:pPr>
      <w:r w:rsidRPr="00594172">
        <w:rPr>
          <w:rFonts w:ascii="宋体" w:hAnsi="宋体" w:hint="eastAsia"/>
          <w:b/>
          <w:bCs/>
          <w:sz w:val="24"/>
        </w:rPr>
        <w:t>1.1任务来源</w:t>
      </w:r>
    </w:p>
    <w:p w:rsidR="005B1114" w:rsidRDefault="00AE21A9">
      <w:pPr>
        <w:spacing w:line="360" w:lineRule="auto"/>
        <w:ind w:firstLineChars="200" w:firstLine="480"/>
        <w:rPr>
          <w:rFonts w:ascii="宋体" w:hAnsi="宋体" w:cs="宋体"/>
          <w:sz w:val="24"/>
        </w:rPr>
      </w:pPr>
      <w:r w:rsidRPr="00594172">
        <w:rPr>
          <w:rFonts w:ascii="宋体" w:hAnsi="宋体" w:cs="宋体" w:hint="eastAsia"/>
          <w:sz w:val="24"/>
        </w:rPr>
        <w:t>根据工信厅科函[202</w:t>
      </w:r>
      <w:r w:rsidR="004C1EF8">
        <w:rPr>
          <w:rFonts w:ascii="宋体" w:hAnsi="宋体" w:cs="宋体" w:hint="eastAsia"/>
          <w:sz w:val="24"/>
        </w:rPr>
        <w:t>2</w:t>
      </w:r>
      <w:r w:rsidRPr="00594172">
        <w:rPr>
          <w:rFonts w:ascii="宋体" w:hAnsi="宋体" w:cs="宋体" w:hint="eastAsia"/>
          <w:sz w:val="24"/>
        </w:rPr>
        <w:t>]</w:t>
      </w:r>
      <w:r w:rsidR="004C1EF8">
        <w:rPr>
          <w:rFonts w:ascii="宋体" w:hAnsi="宋体" w:cs="宋体" w:hint="eastAsia"/>
          <w:sz w:val="24"/>
        </w:rPr>
        <w:t>9</w:t>
      </w:r>
      <w:r w:rsidRPr="00594172">
        <w:rPr>
          <w:rFonts w:ascii="宋体" w:hAnsi="宋体" w:cs="宋体" w:hint="eastAsia"/>
          <w:sz w:val="24"/>
        </w:rPr>
        <w:t>4号</w:t>
      </w:r>
      <w:r w:rsidR="004C1EF8" w:rsidRPr="005D3CBD">
        <w:rPr>
          <w:rFonts w:ascii="宋体" w:hAnsi="宋体" w:hint="eastAsia"/>
          <w:sz w:val="24"/>
        </w:rPr>
        <w:t>和有色标委[2021]102号《</w:t>
      </w:r>
      <w:r w:rsidR="004C1EF8" w:rsidRPr="005D3CBD">
        <w:rPr>
          <w:rFonts w:ascii="宋体" w:hAnsi="宋体"/>
          <w:sz w:val="24"/>
        </w:rPr>
        <w:t>关于转发20</w:t>
      </w:r>
      <w:r w:rsidR="004C1EF8" w:rsidRPr="005D3CBD">
        <w:rPr>
          <w:rFonts w:ascii="宋体" w:hAnsi="宋体" w:hint="eastAsia"/>
          <w:sz w:val="24"/>
        </w:rPr>
        <w:t>22</w:t>
      </w:r>
      <w:r w:rsidR="004C1EF8" w:rsidRPr="005D3CBD">
        <w:rPr>
          <w:rFonts w:ascii="宋体" w:hAnsi="宋体"/>
          <w:sz w:val="24"/>
        </w:rPr>
        <w:t>年第</w:t>
      </w:r>
      <w:r w:rsidR="004C1EF8" w:rsidRPr="005D3CBD">
        <w:rPr>
          <w:rFonts w:ascii="宋体" w:hAnsi="宋体" w:hint="eastAsia"/>
          <w:sz w:val="24"/>
        </w:rPr>
        <w:t>一</w:t>
      </w:r>
      <w:r w:rsidR="004C1EF8" w:rsidRPr="005D3CBD">
        <w:rPr>
          <w:rFonts w:ascii="宋体" w:hAnsi="宋体"/>
          <w:sz w:val="24"/>
        </w:rPr>
        <w:t>批有色金属国家、行业</w:t>
      </w:r>
      <w:r w:rsidR="004C1EF8" w:rsidRPr="005D3CBD">
        <w:rPr>
          <w:rFonts w:ascii="宋体" w:hAnsi="宋体" w:hint="eastAsia"/>
          <w:sz w:val="24"/>
        </w:rPr>
        <w:t>、协会</w:t>
      </w:r>
      <w:r w:rsidR="004C1EF8" w:rsidRPr="005D3CBD">
        <w:rPr>
          <w:rFonts w:ascii="宋体" w:hAnsi="宋体"/>
          <w:sz w:val="24"/>
        </w:rPr>
        <w:t>标准制（修）订项目计划的通知</w:t>
      </w:r>
      <w:r w:rsidR="004C1EF8" w:rsidRPr="005D3CBD">
        <w:rPr>
          <w:rFonts w:ascii="宋体" w:hAnsi="宋体" w:hint="eastAsia"/>
          <w:sz w:val="24"/>
        </w:rPr>
        <w:t>》</w:t>
      </w:r>
      <w:r w:rsidR="004C1EF8" w:rsidRPr="005D3CBD">
        <w:rPr>
          <w:rFonts w:ascii="宋体" w:hAnsi="宋体" w:cs="宋体" w:hint="eastAsia"/>
          <w:sz w:val="24"/>
        </w:rPr>
        <w:t>，</w:t>
      </w:r>
      <w:r w:rsidRPr="00594172">
        <w:rPr>
          <w:rFonts w:ascii="宋体" w:hAnsi="宋体" w:cs="宋体" w:hint="eastAsia"/>
          <w:bCs/>
          <w:sz w:val="24"/>
        </w:rPr>
        <w:t>其中</w:t>
      </w:r>
      <w:r w:rsidRPr="00594172">
        <w:rPr>
          <w:rFonts w:ascii="宋体" w:hAnsi="宋体" w:cs="宋体" w:hint="eastAsia"/>
          <w:sz w:val="24"/>
        </w:rPr>
        <w:t>项目计划号</w:t>
      </w:r>
      <w:r w:rsidRPr="004C1EF8">
        <w:rPr>
          <w:rFonts w:ascii="宋体" w:hAnsi="宋体" w:cs="宋体" w:hint="eastAsia"/>
          <w:sz w:val="28"/>
          <w:szCs w:val="28"/>
        </w:rPr>
        <w:t>“</w:t>
      </w:r>
      <w:r w:rsidR="004C1EF8" w:rsidRPr="004C1EF8">
        <w:rPr>
          <w:rFonts w:ascii="宋体" w:hAnsi="宋体" w:cs="宋体" w:hint="eastAsia"/>
          <w:kern w:val="0"/>
          <w:sz w:val="28"/>
          <w:szCs w:val="28"/>
        </w:rPr>
        <w:t>2022-0048T-YS</w:t>
      </w:r>
      <w:r w:rsidRPr="004C1EF8">
        <w:rPr>
          <w:rFonts w:ascii="宋体" w:hAnsi="宋体" w:cs="宋体" w:hint="eastAsia"/>
          <w:sz w:val="28"/>
          <w:szCs w:val="28"/>
        </w:rPr>
        <w:t>”</w:t>
      </w:r>
      <w:r w:rsidRPr="00594172">
        <w:rPr>
          <w:rFonts w:ascii="宋体" w:hAnsi="宋体" w:cs="宋体" w:hint="eastAsia"/>
          <w:sz w:val="24"/>
        </w:rPr>
        <w:t>《</w:t>
      </w:r>
      <w:r w:rsidR="004C1EF8" w:rsidRPr="004C1EF8">
        <w:rPr>
          <w:rFonts w:hint="eastAsia"/>
          <w:bCs/>
          <w:sz w:val="24"/>
        </w:rPr>
        <w:t>照相制版用铜板</w:t>
      </w:r>
      <w:r w:rsidRPr="00594172">
        <w:rPr>
          <w:rFonts w:ascii="宋体" w:hAnsi="宋体" w:cs="宋体" w:hint="eastAsia"/>
          <w:sz w:val="24"/>
        </w:rPr>
        <w:t>》行业标准由中铝洛阳铜加工有限公司等单位负责起草，完成年限202</w:t>
      </w:r>
      <w:r w:rsidR="004C1EF8">
        <w:rPr>
          <w:rFonts w:ascii="宋体" w:hAnsi="宋体" w:cs="宋体" w:hint="eastAsia"/>
          <w:sz w:val="24"/>
        </w:rPr>
        <w:t>4</w:t>
      </w:r>
      <w:r w:rsidRPr="00594172">
        <w:rPr>
          <w:rFonts w:ascii="宋体" w:hAnsi="宋体" w:cs="宋体" w:hint="eastAsia"/>
          <w:sz w:val="24"/>
        </w:rPr>
        <w:t>年</w:t>
      </w:r>
      <w:r w:rsidR="004C1EF8">
        <w:rPr>
          <w:rFonts w:ascii="宋体" w:hAnsi="宋体" w:cs="宋体" w:hint="eastAsia"/>
          <w:sz w:val="24"/>
        </w:rPr>
        <w:t>4</w:t>
      </w:r>
      <w:r w:rsidRPr="00594172">
        <w:rPr>
          <w:rFonts w:ascii="宋体" w:hAnsi="宋体" w:cs="宋体" w:hint="eastAsia"/>
          <w:sz w:val="24"/>
        </w:rPr>
        <w:t>月。</w:t>
      </w:r>
    </w:p>
    <w:p w:rsidR="00EF1BC2" w:rsidRPr="00594172" w:rsidRDefault="00EF1BC2" w:rsidP="00EF1BC2">
      <w:pPr>
        <w:spacing w:line="360" w:lineRule="auto"/>
        <w:ind w:firstLineChars="200" w:firstLine="480"/>
        <w:rPr>
          <w:rFonts w:ascii="宋体" w:hAnsi="宋体"/>
          <w:bCs/>
          <w:sz w:val="24"/>
        </w:rPr>
      </w:pPr>
    </w:p>
    <w:p w:rsidR="005B1114" w:rsidRPr="00594172" w:rsidRDefault="00AE21A9">
      <w:pPr>
        <w:pStyle w:val="af2"/>
        <w:spacing w:before="156" w:after="156" w:line="360" w:lineRule="exact"/>
        <w:outlineLvl w:val="9"/>
        <w:rPr>
          <w:rFonts w:ascii="宋体" w:eastAsia="宋体" w:hAnsi="宋体" w:cs="黑体"/>
          <w:b/>
          <w:sz w:val="24"/>
          <w:szCs w:val="24"/>
        </w:rPr>
      </w:pPr>
      <w:r w:rsidRPr="00594172">
        <w:rPr>
          <w:rFonts w:ascii="宋体" w:eastAsia="宋体" w:hAnsi="宋体" w:cs="黑体" w:hint="eastAsia"/>
          <w:b/>
          <w:sz w:val="24"/>
          <w:szCs w:val="24"/>
        </w:rPr>
        <w:t>1.2立项目的和意义</w:t>
      </w:r>
    </w:p>
    <w:p w:rsidR="00EF1BC2" w:rsidRPr="00EF1BC2" w:rsidRDefault="00EF1BC2" w:rsidP="00EF1BC2">
      <w:pPr>
        <w:widowControl/>
        <w:shd w:val="clear" w:color="auto" w:fill="FFFFFF"/>
        <w:spacing w:line="360" w:lineRule="auto"/>
        <w:ind w:firstLine="480"/>
        <w:jc w:val="left"/>
        <w:rPr>
          <w:rFonts w:ascii="宋体" w:hAnsi="宋体" w:cs="黑体"/>
          <w:b/>
          <w:sz w:val="24"/>
        </w:rPr>
      </w:pPr>
      <w:bookmarkStart w:id="0" w:name="OLE_LINK3"/>
      <w:bookmarkStart w:id="1" w:name="OLE_LINK4"/>
      <w:r w:rsidRPr="00EF1BC2">
        <w:rPr>
          <w:rFonts w:ascii="宋体" w:hAnsi="宋体"/>
          <w:sz w:val="24"/>
        </w:rPr>
        <w:t>照相</w:t>
      </w:r>
      <w:r w:rsidRPr="00EF1BC2">
        <w:rPr>
          <w:rFonts w:ascii="宋体" w:hAnsi="宋体" w:hint="eastAsia"/>
          <w:sz w:val="24"/>
        </w:rPr>
        <w:t>制</w:t>
      </w:r>
      <w:r w:rsidRPr="00EF1BC2">
        <w:rPr>
          <w:rFonts w:ascii="宋体" w:hAnsi="宋体"/>
          <w:sz w:val="24"/>
        </w:rPr>
        <w:t>版铜版</w:t>
      </w:r>
      <w:r w:rsidRPr="00EF1BC2">
        <w:rPr>
          <w:rFonts w:ascii="宋体" w:hAnsi="宋体" w:hint="eastAsia"/>
          <w:sz w:val="24"/>
        </w:rPr>
        <w:t>，是印刷行业制作</w:t>
      </w:r>
      <w:r w:rsidRPr="00EF1BC2">
        <w:rPr>
          <w:rFonts w:ascii="宋体" w:hAnsi="宋体" w:cs="宋体"/>
          <w:kern w:val="0"/>
          <w:sz w:val="24"/>
        </w:rPr>
        <w:t>凸版印版</w:t>
      </w:r>
      <w:r w:rsidRPr="00EF1BC2">
        <w:rPr>
          <w:rFonts w:ascii="宋体" w:hAnsi="宋体" w:cs="宋体" w:hint="eastAsia"/>
          <w:kern w:val="0"/>
          <w:sz w:val="24"/>
        </w:rPr>
        <w:t>的专用材料</w:t>
      </w:r>
      <w:r w:rsidRPr="00EF1BC2">
        <w:rPr>
          <w:rFonts w:ascii="宋体" w:hAnsi="宋体" w:hint="eastAsia"/>
          <w:sz w:val="24"/>
        </w:rPr>
        <w:t>。铜板一般用于制作质量要求较高、印刷数量较多的图案制版。</w:t>
      </w:r>
      <w:r w:rsidRPr="00EF1BC2">
        <w:rPr>
          <w:rFonts w:ascii="宋体" w:hAnsi="宋体"/>
          <w:sz w:val="24"/>
        </w:rPr>
        <w:t>紫铜</w:t>
      </w:r>
      <w:r w:rsidRPr="00EF1BC2">
        <w:rPr>
          <w:rFonts w:ascii="宋体" w:hAnsi="宋体" w:hint="eastAsia"/>
          <w:sz w:val="24"/>
        </w:rPr>
        <w:t>和银铜具有良好的塑性、导热性、耐蚀性及易加工成型等性能，</w:t>
      </w:r>
      <w:r w:rsidRPr="00EF1BC2">
        <w:rPr>
          <w:rFonts w:ascii="宋体" w:hAnsi="宋体"/>
          <w:sz w:val="24"/>
        </w:rPr>
        <w:t>用于</w:t>
      </w:r>
      <w:r w:rsidRPr="00EF1BC2">
        <w:rPr>
          <w:rFonts w:ascii="宋体" w:hAnsi="宋体" w:hint="eastAsia"/>
          <w:sz w:val="24"/>
        </w:rPr>
        <w:t>照相制版、</w:t>
      </w:r>
      <w:r w:rsidRPr="00EF1BC2">
        <w:rPr>
          <w:rFonts w:ascii="宋体" w:hAnsi="宋体"/>
          <w:sz w:val="24"/>
        </w:rPr>
        <w:t>印刷摄影图片</w:t>
      </w:r>
      <w:r w:rsidRPr="00EF1BC2">
        <w:rPr>
          <w:rFonts w:ascii="宋体" w:hAnsi="宋体" w:hint="eastAsia"/>
          <w:sz w:val="24"/>
        </w:rPr>
        <w:t>、</w:t>
      </w:r>
      <w:r w:rsidRPr="00EF1BC2">
        <w:rPr>
          <w:rFonts w:ascii="宋体" w:hAnsi="宋体"/>
          <w:sz w:val="24"/>
        </w:rPr>
        <w:t>包装印刷、电化铝烫印中占有举足轻重的位置。</w:t>
      </w:r>
      <w:r w:rsidRPr="00EF1BC2">
        <w:rPr>
          <w:rFonts w:ascii="宋体" w:hAnsi="宋体" w:hint="eastAsia"/>
          <w:sz w:val="24"/>
        </w:rPr>
        <w:t>同时替代</w:t>
      </w:r>
      <w:r w:rsidRPr="00EF1BC2">
        <w:rPr>
          <w:rFonts w:ascii="宋体" w:hAnsi="宋体"/>
          <w:sz w:val="24"/>
        </w:rPr>
        <w:t>铅</w:t>
      </w:r>
      <w:r w:rsidRPr="00EF1BC2">
        <w:rPr>
          <w:rFonts w:ascii="宋体" w:hAnsi="宋体" w:hint="eastAsia"/>
          <w:sz w:val="24"/>
        </w:rPr>
        <w:t>制版</w:t>
      </w:r>
      <w:r w:rsidRPr="00EF1BC2">
        <w:rPr>
          <w:rFonts w:ascii="宋体" w:hAnsi="宋体"/>
          <w:sz w:val="24"/>
        </w:rPr>
        <w:t>，保护工人的健康和人们生活的环境。</w:t>
      </w:r>
      <w:r w:rsidRPr="00EF1BC2">
        <w:rPr>
          <w:rFonts w:ascii="宋体" w:hAnsi="宋体" w:hint="eastAsia"/>
          <w:sz w:val="24"/>
        </w:rPr>
        <w:t>本标准的修订有助于铜产品转型升级、消化过剩产能，并促进新产品、新技术发展，提升节能环保产业供给质量和水平。同时</w:t>
      </w:r>
      <w:r w:rsidRPr="00EF1BC2">
        <w:rPr>
          <w:rFonts w:ascii="宋体" w:hAnsi="宋体" w:cs="宋体" w:hint="eastAsia"/>
          <w:kern w:val="0"/>
          <w:sz w:val="24"/>
        </w:rPr>
        <w:t>提高产品质量的可靠性、稳定性、一致性水平，增加高性能、功能化、差别化产品的有效供给，带动原材料工业质量品牌整体提升，为制造业高质量发展提供保障</w:t>
      </w:r>
      <w:r>
        <w:rPr>
          <w:rFonts w:ascii="宋体" w:hAnsi="宋体" w:cs="宋体" w:hint="eastAsia"/>
          <w:kern w:val="0"/>
          <w:sz w:val="24"/>
        </w:rPr>
        <w:t>。</w:t>
      </w:r>
    </w:p>
    <w:p w:rsidR="005B1114" w:rsidRPr="00594172" w:rsidRDefault="00AE21A9">
      <w:pPr>
        <w:pStyle w:val="af2"/>
        <w:spacing w:before="156" w:after="156" w:line="360" w:lineRule="exact"/>
        <w:outlineLvl w:val="9"/>
        <w:rPr>
          <w:rFonts w:ascii="宋体" w:eastAsia="宋体" w:hAnsi="宋体" w:cs="黑体"/>
          <w:b/>
          <w:sz w:val="24"/>
          <w:szCs w:val="24"/>
        </w:rPr>
      </w:pPr>
      <w:r w:rsidRPr="00594172">
        <w:rPr>
          <w:rFonts w:ascii="宋体" w:eastAsia="宋体" w:hAnsi="宋体" w:cs="黑体" w:hint="eastAsia"/>
          <w:b/>
          <w:sz w:val="24"/>
          <w:szCs w:val="24"/>
        </w:rPr>
        <w:t>1.3项目编制组</w:t>
      </w:r>
      <w:r w:rsidRPr="00594172">
        <w:rPr>
          <w:rFonts w:ascii="宋体" w:eastAsia="宋体" w:hAnsi="宋体" w:cs="黑体"/>
          <w:b/>
          <w:sz w:val="24"/>
          <w:szCs w:val="24"/>
        </w:rPr>
        <w:t>及其</w:t>
      </w:r>
      <w:r w:rsidRPr="00594172">
        <w:rPr>
          <w:rFonts w:ascii="宋体" w:eastAsia="宋体" w:hAnsi="宋体" w:cs="黑体" w:hint="eastAsia"/>
          <w:b/>
          <w:sz w:val="24"/>
          <w:szCs w:val="24"/>
        </w:rPr>
        <w:t>技术基础</w:t>
      </w:r>
    </w:p>
    <w:p w:rsidR="005B1114" w:rsidRPr="00594172" w:rsidRDefault="00AE21A9">
      <w:pPr>
        <w:spacing w:line="360" w:lineRule="auto"/>
        <w:ind w:firstLineChars="200" w:firstLine="480"/>
        <w:rPr>
          <w:rFonts w:ascii="宋体" w:hAnsi="宋体" w:cs="宋体"/>
          <w:sz w:val="24"/>
        </w:rPr>
      </w:pPr>
      <w:r w:rsidRPr="00594172">
        <w:rPr>
          <w:rFonts w:ascii="宋体" w:hAnsi="宋体" w:cs="宋体" w:hint="eastAsia"/>
          <w:sz w:val="24"/>
        </w:rPr>
        <w:t>1）项目编制组</w:t>
      </w:r>
    </w:p>
    <w:p w:rsidR="005B1114" w:rsidRPr="00594172" w:rsidRDefault="00AE21A9" w:rsidP="00AE21A9">
      <w:pPr>
        <w:pStyle w:val="a4"/>
        <w:spacing w:line="360" w:lineRule="auto"/>
        <w:ind w:firstLineChars="200" w:firstLine="480"/>
        <w:rPr>
          <w:rFonts w:ascii="宋体" w:hAnsi="宋体" w:cs="宋体"/>
          <w:sz w:val="24"/>
        </w:rPr>
      </w:pPr>
      <w:r w:rsidRPr="00594172">
        <w:rPr>
          <w:rFonts w:ascii="宋体" w:hAnsi="宋体" w:cs="宋体" w:hint="eastAsia"/>
          <w:sz w:val="24"/>
        </w:rPr>
        <w:t>标准制订计划任务正式下达后，立即成立了标准编制组，并落实起草任务，确定标准的主要起草人，拟定该标准的工作计划。具体分工为：中铝洛阳铜加工有限公司总负责，市场和同行业信息收集、资料汇总及执笔；</w:t>
      </w:r>
      <w:r w:rsidR="00EF1BC2">
        <w:rPr>
          <w:rFonts w:ascii="宋体" w:hAnsi="宋体" w:hint="eastAsia"/>
          <w:sz w:val="24"/>
        </w:rPr>
        <w:t>其他参编单位</w:t>
      </w:r>
      <w:r w:rsidRPr="00594172">
        <w:rPr>
          <w:rFonts w:ascii="宋体" w:hAnsi="宋体" w:cs="宋体" w:hint="eastAsia"/>
          <w:sz w:val="24"/>
        </w:rPr>
        <w:t>负责补充市场信息和标准数据的验证。编制组分工明确，紧密合作，共同完成标准的修订工作。</w:t>
      </w:r>
    </w:p>
    <w:bookmarkEnd w:id="0"/>
    <w:bookmarkEnd w:id="1"/>
    <w:p w:rsidR="005B1114" w:rsidRPr="00594172" w:rsidRDefault="00AE21A9">
      <w:pPr>
        <w:spacing w:line="360" w:lineRule="auto"/>
        <w:ind w:firstLineChars="200" w:firstLine="480"/>
        <w:rPr>
          <w:rFonts w:ascii="宋体" w:hAnsi="宋体" w:cs="宋体"/>
          <w:sz w:val="24"/>
        </w:rPr>
      </w:pPr>
      <w:r w:rsidRPr="00594172">
        <w:rPr>
          <w:rFonts w:ascii="宋体" w:hAnsi="宋体" w:cs="宋体" w:hint="eastAsia"/>
          <w:sz w:val="24"/>
        </w:rPr>
        <w:t>2）编制单位技术基础</w:t>
      </w:r>
    </w:p>
    <w:p w:rsidR="005B1114" w:rsidRPr="00594172" w:rsidRDefault="00AE21A9">
      <w:pPr>
        <w:spacing w:line="360" w:lineRule="auto"/>
        <w:ind w:firstLineChars="200" w:firstLine="480"/>
        <w:rPr>
          <w:rFonts w:ascii="宋体" w:hAnsi="宋体" w:cs="宋体"/>
          <w:sz w:val="24"/>
        </w:rPr>
      </w:pPr>
      <w:r w:rsidRPr="00594172">
        <w:rPr>
          <w:rFonts w:ascii="宋体" w:hAnsi="宋体" w:cs="宋体" w:hint="eastAsia"/>
          <w:sz w:val="24"/>
        </w:rPr>
        <w:t>中铝洛阳铜加工有限公司是综合性有色金属加工企业，拥有铜及铜合金高精</w:t>
      </w:r>
      <w:r w:rsidRPr="00594172">
        <w:rPr>
          <w:rFonts w:ascii="宋体" w:hAnsi="宋体" w:cs="宋体" w:hint="eastAsia"/>
          <w:sz w:val="24"/>
        </w:rPr>
        <w:lastRenderedPageBreak/>
        <w:t>度电子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公司</w:t>
      </w:r>
      <w:r w:rsidRPr="00594172">
        <w:rPr>
          <w:rFonts w:ascii="宋体" w:hAnsi="宋体" w:cs="宋体"/>
          <w:sz w:val="24"/>
        </w:rPr>
        <w:t>先后从德国、美国、法国、日本、英国、意大利等十二个国家引进了</w:t>
      </w:r>
      <w:r w:rsidRPr="00594172">
        <w:rPr>
          <w:rFonts w:ascii="宋体" w:hAnsi="宋体" w:cs="宋体" w:hint="eastAsia"/>
          <w:sz w:val="24"/>
        </w:rPr>
        <w:t>10</w:t>
      </w:r>
      <w:r w:rsidRPr="00594172">
        <w:rPr>
          <w:rFonts w:ascii="宋体" w:hAnsi="宋体" w:cs="宋体"/>
          <w:sz w:val="24"/>
        </w:rPr>
        <w:t>0</w:t>
      </w:r>
      <w:r w:rsidRPr="00594172">
        <w:rPr>
          <w:rFonts w:ascii="宋体" w:hAnsi="宋体" w:cs="宋体" w:hint="eastAsia"/>
          <w:sz w:val="24"/>
        </w:rPr>
        <w:t>多</w:t>
      </w:r>
      <w:r w:rsidRPr="00594172">
        <w:rPr>
          <w:rFonts w:ascii="宋体" w:hAnsi="宋体" w:cs="宋体"/>
          <w:sz w:val="24"/>
        </w:rPr>
        <w:t>台(套)先进的</w:t>
      </w:r>
      <w:r w:rsidRPr="00594172">
        <w:rPr>
          <w:rFonts w:ascii="宋体" w:hAnsi="宋体" w:cs="宋体" w:hint="eastAsia"/>
          <w:sz w:val="24"/>
        </w:rPr>
        <w:t>无损探伤</w:t>
      </w:r>
      <w:r w:rsidRPr="00594172">
        <w:rPr>
          <w:rFonts w:ascii="宋体" w:hAnsi="宋体" w:cs="宋体"/>
          <w:sz w:val="24"/>
        </w:rPr>
        <w:t>和</w:t>
      </w:r>
      <w:r w:rsidRPr="00594172">
        <w:rPr>
          <w:rFonts w:ascii="宋体" w:hAnsi="宋体" w:cs="宋体" w:hint="eastAsia"/>
          <w:sz w:val="24"/>
        </w:rPr>
        <w:t>理化</w:t>
      </w:r>
      <w:r w:rsidRPr="00594172">
        <w:rPr>
          <w:rFonts w:ascii="宋体" w:hAnsi="宋体" w:cs="宋体"/>
          <w:sz w:val="24"/>
        </w:rPr>
        <w:t>检测</w:t>
      </w:r>
      <w:r w:rsidRPr="00594172">
        <w:rPr>
          <w:rFonts w:ascii="宋体" w:hAnsi="宋体" w:cs="宋体" w:hint="eastAsia"/>
          <w:sz w:val="24"/>
        </w:rPr>
        <w:t>设备</w:t>
      </w:r>
      <w:r w:rsidRPr="00594172">
        <w:rPr>
          <w:rFonts w:ascii="宋体" w:hAnsi="宋体" w:cs="宋体"/>
          <w:sz w:val="24"/>
        </w:rPr>
        <w:t>，为有色金属产品的研制和生产打下了坚实的基础。</w:t>
      </w:r>
      <w:r w:rsidRPr="00594172">
        <w:rPr>
          <w:rFonts w:ascii="宋体" w:hAnsi="宋体" w:cs="宋体" w:hint="eastAsia"/>
          <w:sz w:val="24"/>
        </w:rPr>
        <w:t>公司拥有一支高素质的科研技术研发队伍，具备丰富的生产技术经验、技术能力和标准编写能力。铜合金护套带材生产技术成熟，产品质量稳定、性能满足用户使用要求，有较好的技术基础和能力。</w:t>
      </w:r>
    </w:p>
    <w:p w:rsidR="005B1114" w:rsidRPr="00594172" w:rsidRDefault="00AE21A9" w:rsidP="007A5526">
      <w:pPr>
        <w:spacing w:beforeLines="50" w:afterLines="50" w:line="360" w:lineRule="auto"/>
        <w:jc w:val="left"/>
        <w:rPr>
          <w:rFonts w:ascii="宋体" w:hAnsi="宋体" w:cs="宋体"/>
          <w:b/>
          <w:bCs/>
          <w:sz w:val="24"/>
        </w:rPr>
      </w:pPr>
      <w:r w:rsidRPr="00594172">
        <w:rPr>
          <w:rFonts w:ascii="宋体" w:hAnsi="宋体" w:cs="宋体" w:hint="eastAsia"/>
          <w:b/>
          <w:bCs/>
          <w:sz w:val="24"/>
        </w:rPr>
        <w:t>1.4主要工作过程</w:t>
      </w:r>
    </w:p>
    <w:p w:rsidR="005B1114" w:rsidRPr="00594172" w:rsidRDefault="00AE21A9" w:rsidP="007A5526">
      <w:pPr>
        <w:pStyle w:val="a5"/>
        <w:spacing w:beforeLines="50" w:line="360" w:lineRule="auto"/>
        <w:rPr>
          <w:rFonts w:ascii="宋体" w:hAnsi="宋体" w:cs="黑体"/>
          <w:b/>
          <w:sz w:val="24"/>
        </w:rPr>
      </w:pPr>
      <w:r w:rsidRPr="00594172">
        <w:rPr>
          <w:rFonts w:ascii="宋体" w:hAnsi="宋体" w:cs="黑体" w:hint="eastAsia"/>
          <w:b/>
          <w:sz w:val="24"/>
        </w:rPr>
        <w:t>1.4.1标准立项</w:t>
      </w:r>
    </w:p>
    <w:p w:rsidR="005B1114" w:rsidRPr="00594172" w:rsidRDefault="00AE21A9">
      <w:pPr>
        <w:spacing w:line="360" w:lineRule="auto"/>
        <w:ind w:firstLineChars="200" w:firstLine="480"/>
        <w:rPr>
          <w:rFonts w:ascii="宋体" w:hAnsi="宋体" w:cs="宋体"/>
          <w:sz w:val="24"/>
        </w:rPr>
      </w:pPr>
      <w:r w:rsidRPr="00594172">
        <w:rPr>
          <w:rFonts w:ascii="宋体" w:hAnsi="宋体" w:cs="宋体" w:hint="eastAsia"/>
          <w:sz w:val="24"/>
        </w:rPr>
        <w:t>根据</w:t>
      </w:r>
      <w:r w:rsidR="0040646E" w:rsidRPr="00594172">
        <w:rPr>
          <w:rFonts w:ascii="宋体" w:hAnsi="宋体" w:cs="宋体" w:hint="eastAsia"/>
          <w:sz w:val="24"/>
        </w:rPr>
        <w:t>工信厅科函[202</w:t>
      </w:r>
      <w:r w:rsidR="0040646E">
        <w:rPr>
          <w:rFonts w:ascii="宋体" w:hAnsi="宋体" w:cs="宋体" w:hint="eastAsia"/>
          <w:sz w:val="24"/>
        </w:rPr>
        <w:t>2</w:t>
      </w:r>
      <w:r w:rsidR="0040646E" w:rsidRPr="00594172">
        <w:rPr>
          <w:rFonts w:ascii="宋体" w:hAnsi="宋体" w:cs="宋体" w:hint="eastAsia"/>
          <w:sz w:val="24"/>
        </w:rPr>
        <w:t>]</w:t>
      </w:r>
      <w:r w:rsidR="0040646E">
        <w:rPr>
          <w:rFonts w:ascii="宋体" w:hAnsi="宋体" w:cs="宋体" w:hint="eastAsia"/>
          <w:sz w:val="24"/>
        </w:rPr>
        <w:t>9</w:t>
      </w:r>
      <w:r w:rsidR="0040646E" w:rsidRPr="00594172">
        <w:rPr>
          <w:rFonts w:ascii="宋体" w:hAnsi="宋体" w:cs="宋体" w:hint="eastAsia"/>
          <w:sz w:val="24"/>
        </w:rPr>
        <w:t>4号</w:t>
      </w:r>
      <w:r w:rsidRPr="00594172">
        <w:rPr>
          <w:rFonts w:ascii="宋体" w:hAnsi="宋体" w:cs="宋体" w:hint="eastAsia"/>
          <w:sz w:val="24"/>
        </w:rPr>
        <w:t>《2021年第</w:t>
      </w:r>
      <w:r w:rsidR="0040646E">
        <w:rPr>
          <w:rFonts w:ascii="宋体" w:hAnsi="宋体" w:cs="宋体" w:hint="eastAsia"/>
          <w:sz w:val="24"/>
        </w:rPr>
        <w:t>一</w:t>
      </w:r>
      <w:r w:rsidRPr="00594172">
        <w:rPr>
          <w:rFonts w:ascii="宋体" w:hAnsi="宋体" w:cs="宋体" w:hint="eastAsia"/>
          <w:sz w:val="24"/>
        </w:rPr>
        <w:t>批行业标准制修订计划》，《</w:t>
      </w:r>
      <w:r w:rsidR="0040646E" w:rsidRPr="004C1EF8">
        <w:rPr>
          <w:rFonts w:hint="eastAsia"/>
          <w:bCs/>
          <w:sz w:val="24"/>
        </w:rPr>
        <w:t>照相制版用铜板</w:t>
      </w:r>
      <w:r w:rsidRPr="00594172">
        <w:rPr>
          <w:rFonts w:ascii="宋体" w:hAnsi="宋体" w:cs="宋体" w:hint="eastAsia"/>
          <w:sz w:val="24"/>
        </w:rPr>
        <w:t>》行业标准获批立项，项目计划号“</w:t>
      </w:r>
      <w:r w:rsidRPr="00594172">
        <w:rPr>
          <w:rFonts w:ascii="宋体" w:hAnsi="宋体" w:cs="宋体"/>
          <w:sz w:val="24"/>
        </w:rPr>
        <w:t>20</w:t>
      </w:r>
      <w:r w:rsidRPr="00594172">
        <w:rPr>
          <w:rFonts w:ascii="宋体" w:hAnsi="宋体" w:cs="宋体" w:hint="eastAsia"/>
          <w:sz w:val="24"/>
        </w:rPr>
        <w:t>21</w:t>
      </w:r>
      <w:r w:rsidRPr="00594172">
        <w:rPr>
          <w:rFonts w:ascii="宋体" w:hAnsi="宋体" w:cs="宋体"/>
          <w:sz w:val="24"/>
        </w:rPr>
        <w:t>-</w:t>
      </w:r>
      <w:r w:rsidR="0040646E" w:rsidRPr="004C1EF8">
        <w:rPr>
          <w:rFonts w:ascii="宋体" w:hAnsi="宋体" w:cs="宋体" w:hint="eastAsia"/>
          <w:kern w:val="0"/>
          <w:sz w:val="28"/>
          <w:szCs w:val="28"/>
        </w:rPr>
        <w:t>0048T</w:t>
      </w:r>
      <w:r w:rsidR="0040646E" w:rsidRPr="00594172">
        <w:rPr>
          <w:rFonts w:ascii="宋体" w:hAnsi="宋体" w:cs="宋体"/>
          <w:sz w:val="24"/>
        </w:rPr>
        <w:t xml:space="preserve"> </w:t>
      </w:r>
      <w:r w:rsidRPr="00594172">
        <w:rPr>
          <w:rFonts w:ascii="宋体" w:hAnsi="宋体" w:cs="宋体"/>
          <w:sz w:val="24"/>
        </w:rPr>
        <w:t>-YS</w:t>
      </w:r>
      <w:r w:rsidRPr="00594172">
        <w:rPr>
          <w:rFonts w:ascii="宋体" w:hAnsi="宋体" w:cs="宋体" w:hint="eastAsia"/>
          <w:sz w:val="24"/>
        </w:rPr>
        <w:t>” 。</w:t>
      </w:r>
    </w:p>
    <w:p w:rsidR="005B1114" w:rsidRPr="00594172" w:rsidRDefault="00AE21A9" w:rsidP="007A5526">
      <w:pPr>
        <w:pStyle w:val="a5"/>
        <w:spacing w:beforeLines="50" w:line="360" w:lineRule="auto"/>
        <w:rPr>
          <w:rFonts w:ascii="宋体" w:hAnsi="宋体" w:cs="黑体"/>
          <w:b/>
          <w:sz w:val="24"/>
        </w:rPr>
      </w:pPr>
      <w:r w:rsidRPr="00594172">
        <w:rPr>
          <w:rFonts w:ascii="宋体" w:hAnsi="宋体" w:cs="黑体" w:hint="eastAsia"/>
          <w:b/>
          <w:sz w:val="24"/>
        </w:rPr>
        <w:t>1.4.2任务落实及分工</w:t>
      </w:r>
    </w:p>
    <w:p w:rsidR="0040646E" w:rsidRDefault="00AE21A9" w:rsidP="0040646E">
      <w:pPr>
        <w:spacing w:line="360" w:lineRule="auto"/>
        <w:ind w:firstLineChars="200" w:firstLine="480"/>
        <w:rPr>
          <w:rFonts w:ascii="宋体" w:hAnsi="宋体" w:cs="宋体"/>
          <w:sz w:val="24"/>
        </w:rPr>
      </w:pPr>
      <w:r w:rsidRPr="00594172">
        <w:rPr>
          <w:rFonts w:ascii="宋体" w:hAnsi="宋体" w:cs="宋体" w:hint="eastAsia"/>
          <w:sz w:val="24"/>
        </w:rPr>
        <w:t>标准制订计划任务正式下达后，立即成立了标准编制组，并落实起草任务，确定标准的主要起草人（详见表1），拟定该标准的工作计划。</w:t>
      </w:r>
    </w:p>
    <w:p w:rsidR="005B1114" w:rsidRPr="00594172" w:rsidRDefault="00AE21A9" w:rsidP="0040646E">
      <w:pPr>
        <w:spacing w:line="360" w:lineRule="auto"/>
        <w:rPr>
          <w:rFonts w:ascii="宋体" w:hAnsi="宋体" w:cs="黑体"/>
          <w:b/>
          <w:sz w:val="24"/>
        </w:rPr>
      </w:pPr>
      <w:r w:rsidRPr="00594172">
        <w:rPr>
          <w:rFonts w:ascii="宋体" w:hAnsi="宋体" w:cs="黑体" w:hint="eastAsia"/>
          <w:b/>
          <w:sz w:val="24"/>
        </w:rPr>
        <w:t>1.4.3各阶段工作过程</w:t>
      </w:r>
    </w:p>
    <w:p w:rsidR="005B1114" w:rsidRPr="00594172" w:rsidRDefault="00AE21A9">
      <w:pPr>
        <w:pStyle w:val="ac"/>
        <w:spacing w:before="0" w:beforeAutospacing="0" w:after="0" w:afterAutospacing="0" w:line="360" w:lineRule="auto"/>
        <w:rPr>
          <w:bCs/>
        </w:rPr>
      </w:pPr>
      <w:r w:rsidRPr="00594172">
        <w:rPr>
          <w:rFonts w:hint="eastAsia"/>
          <w:bCs/>
        </w:rPr>
        <w:t>1）标准起草阶段</w:t>
      </w:r>
    </w:p>
    <w:p w:rsidR="0040646E" w:rsidRPr="0040646E" w:rsidRDefault="0040646E" w:rsidP="0040646E">
      <w:pPr>
        <w:spacing w:line="360" w:lineRule="auto"/>
        <w:ind w:firstLineChars="200" w:firstLine="480"/>
        <w:rPr>
          <w:rFonts w:ascii="宋体" w:hAnsi="宋体" w:cs="宋体"/>
          <w:sz w:val="24"/>
        </w:rPr>
      </w:pPr>
      <w:r w:rsidRPr="0040646E">
        <w:rPr>
          <w:rFonts w:ascii="宋体" w:hAnsi="宋体" w:cs="宋体"/>
          <w:sz w:val="24"/>
        </w:rPr>
        <w:t>紫铜</w:t>
      </w:r>
      <w:r w:rsidRPr="0040646E">
        <w:rPr>
          <w:rFonts w:ascii="宋体" w:hAnsi="宋体" w:cs="宋体" w:hint="eastAsia"/>
          <w:sz w:val="24"/>
        </w:rPr>
        <w:t>和银铜具有良好的塑性、导热性、耐蚀性及易加工成型等性能，</w:t>
      </w:r>
      <w:r w:rsidRPr="0040646E">
        <w:rPr>
          <w:rFonts w:ascii="宋体" w:hAnsi="宋体" w:cs="宋体"/>
          <w:sz w:val="24"/>
        </w:rPr>
        <w:t>用于</w:t>
      </w:r>
      <w:r w:rsidRPr="0040646E">
        <w:rPr>
          <w:rFonts w:ascii="宋体" w:hAnsi="宋体" w:cs="宋体" w:hint="eastAsia"/>
          <w:sz w:val="24"/>
        </w:rPr>
        <w:t>照相制版、</w:t>
      </w:r>
      <w:r w:rsidRPr="0040646E">
        <w:rPr>
          <w:rFonts w:ascii="宋体" w:hAnsi="宋体" w:cs="宋体"/>
          <w:sz w:val="24"/>
        </w:rPr>
        <w:t>印刷摄影图片</w:t>
      </w:r>
      <w:r w:rsidRPr="0040646E">
        <w:rPr>
          <w:rFonts w:ascii="宋体" w:hAnsi="宋体" w:cs="宋体" w:hint="eastAsia"/>
          <w:sz w:val="24"/>
        </w:rPr>
        <w:t>、</w:t>
      </w:r>
      <w:r w:rsidRPr="0040646E">
        <w:rPr>
          <w:rFonts w:ascii="宋体" w:hAnsi="宋体" w:cs="宋体"/>
          <w:sz w:val="24"/>
        </w:rPr>
        <w:t>包装印刷、电化铝烫印中占有举足轻重的位置。</w:t>
      </w:r>
      <w:r w:rsidRPr="0040646E">
        <w:rPr>
          <w:rFonts w:ascii="宋体" w:hAnsi="宋体" w:cs="宋体" w:hint="eastAsia"/>
          <w:sz w:val="24"/>
        </w:rPr>
        <w:t>同时替代</w:t>
      </w:r>
      <w:r w:rsidRPr="0040646E">
        <w:rPr>
          <w:rFonts w:ascii="宋体" w:hAnsi="宋体" w:cs="宋体"/>
          <w:sz w:val="24"/>
        </w:rPr>
        <w:t>铅</w:t>
      </w:r>
      <w:r w:rsidRPr="0040646E">
        <w:rPr>
          <w:rFonts w:ascii="宋体" w:hAnsi="宋体" w:cs="宋体" w:hint="eastAsia"/>
          <w:sz w:val="24"/>
        </w:rPr>
        <w:t>制版</w:t>
      </w:r>
      <w:r w:rsidRPr="0040646E">
        <w:rPr>
          <w:rFonts w:ascii="宋体" w:hAnsi="宋体" w:cs="宋体"/>
          <w:sz w:val="24"/>
        </w:rPr>
        <w:t>，保护工人的健康和人们生活的环境。</w:t>
      </w:r>
      <w:r w:rsidRPr="0040646E">
        <w:rPr>
          <w:rFonts w:ascii="宋体" w:hAnsi="宋体" w:cs="宋体" w:hint="eastAsia"/>
          <w:sz w:val="24"/>
        </w:rPr>
        <w:t>随着印刷业的发展，对照相制版用铜板也提出更高、更新的需求和技术要求，要求</w:t>
      </w:r>
      <w:r w:rsidRPr="0040646E">
        <w:rPr>
          <w:rFonts w:ascii="宋体" w:hAnsi="宋体" w:cs="宋体"/>
          <w:sz w:val="24"/>
        </w:rPr>
        <w:t>铜</w:t>
      </w:r>
      <w:r w:rsidRPr="0040646E">
        <w:rPr>
          <w:rFonts w:ascii="宋体" w:hAnsi="宋体" w:cs="宋体" w:hint="eastAsia"/>
          <w:sz w:val="24"/>
        </w:rPr>
        <w:t>板</w:t>
      </w:r>
      <w:r w:rsidRPr="0040646E">
        <w:rPr>
          <w:rFonts w:ascii="宋体" w:hAnsi="宋体" w:cs="宋体"/>
          <w:sz w:val="24"/>
        </w:rPr>
        <w:t>无杂质、</w:t>
      </w:r>
      <w:r w:rsidRPr="0040646E">
        <w:rPr>
          <w:rFonts w:ascii="宋体" w:hAnsi="宋体" w:cs="宋体" w:hint="eastAsia"/>
          <w:sz w:val="24"/>
        </w:rPr>
        <w:t>性能</w:t>
      </w:r>
      <w:r w:rsidRPr="0040646E">
        <w:rPr>
          <w:rFonts w:ascii="宋体" w:hAnsi="宋体" w:cs="宋体"/>
          <w:sz w:val="24"/>
        </w:rPr>
        <w:t>适中</w:t>
      </w:r>
      <w:r w:rsidRPr="0040646E">
        <w:rPr>
          <w:rFonts w:ascii="宋体" w:hAnsi="宋体" w:cs="宋体" w:hint="eastAsia"/>
          <w:sz w:val="24"/>
        </w:rPr>
        <w:t>，板材外形尺寸均匀</w:t>
      </w:r>
      <w:r w:rsidRPr="0040646E">
        <w:rPr>
          <w:rFonts w:ascii="宋体" w:hAnsi="宋体" w:cs="宋体"/>
          <w:sz w:val="24"/>
        </w:rPr>
        <w:t>，伸缩性小，抗水性好</w:t>
      </w:r>
      <w:r w:rsidRPr="0040646E">
        <w:rPr>
          <w:rFonts w:ascii="宋体" w:hAnsi="宋体" w:cs="宋体" w:hint="eastAsia"/>
          <w:sz w:val="24"/>
        </w:rPr>
        <w:t>，同时表面</w:t>
      </w:r>
      <w:r w:rsidRPr="0040646E">
        <w:rPr>
          <w:rFonts w:ascii="宋体" w:hAnsi="宋体" w:cs="宋体"/>
          <w:sz w:val="24"/>
        </w:rPr>
        <w:t>光洁</w:t>
      </w:r>
      <w:r w:rsidRPr="0040646E">
        <w:rPr>
          <w:rFonts w:ascii="宋体" w:hAnsi="宋体" w:cs="宋体" w:hint="eastAsia"/>
          <w:sz w:val="24"/>
        </w:rPr>
        <w:t>，</w:t>
      </w:r>
      <w:r w:rsidRPr="0040646E">
        <w:rPr>
          <w:rFonts w:ascii="宋体" w:hAnsi="宋体" w:cs="宋体"/>
          <w:sz w:val="24"/>
        </w:rPr>
        <w:t>不许有斑点、条痕</w:t>
      </w:r>
      <w:r w:rsidRPr="0040646E">
        <w:rPr>
          <w:rFonts w:ascii="宋体" w:hAnsi="宋体" w:cs="宋体" w:hint="eastAsia"/>
          <w:sz w:val="24"/>
        </w:rPr>
        <w:t>、</w:t>
      </w:r>
      <w:r w:rsidRPr="0040646E">
        <w:rPr>
          <w:rFonts w:ascii="宋体" w:hAnsi="宋体" w:cs="宋体"/>
          <w:sz w:val="24"/>
        </w:rPr>
        <w:t>皱纹、孔眼等</w:t>
      </w:r>
      <w:r w:rsidRPr="0040646E">
        <w:rPr>
          <w:rFonts w:ascii="宋体" w:hAnsi="宋体" w:cs="宋体" w:hint="eastAsia"/>
          <w:sz w:val="24"/>
        </w:rPr>
        <w:t>任何影响使用的缺陷，原标准已不适应市场与照相制版使用要求。</w:t>
      </w:r>
    </w:p>
    <w:p w:rsidR="005B1114" w:rsidRPr="00594172" w:rsidRDefault="00AE21A9">
      <w:pPr>
        <w:pStyle w:val="ac"/>
        <w:spacing w:before="0" w:beforeAutospacing="0" w:after="0" w:afterAutospacing="0" w:line="360" w:lineRule="auto"/>
        <w:ind w:firstLine="482"/>
        <w:rPr>
          <w:bCs/>
        </w:rPr>
      </w:pPr>
      <w:r w:rsidRPr="00594172">
        <w:rPr>
          <w:rFonts w:hint="eastAsia"/>
          <w:bCs/>
        </w:rPr>
        <w:t>在标准起草修订过程中，编制组查阅了</w:t>
      </w:r>
      <w:r w:rsidR="0040646E">
        <w:rPr>
          <w:rFonts w:hint="eastAsia"/>
          <w:bCs/>
        </w:rPr>
        <w:t>印刷制版</w:t>
      </w:r>
      <w:r w:rsidRPr="00594172">
        <w:rPr>
          <w:rFonts w:hint="eastAsia"/>
          <w:bCs/>
        </w:rPr>
        <w:t>相关信息和标准，本标准适应市场和环境需要，根据使用要求和国内实际情况，结合我国铜</w:t>
      </w:r>
      <w:r w:rsidR="0040646E">
        <w:rPr>
          <w:rFonts w:hint="eastAsia"/>
          <w:bCs/>
        </w:rPr>
        <w:t>版</w:t>
      </w:r>
      <w:r w:rsidRPr="00594172">
        <w:rPr>
          <w:rFonts w:hint="eastAsia"/>
          <w:bCs/>
        </w:rPr>
        <w:t>生产实际，规</w:t>
      </w:r>
      <w:r w:rsidRPr="00594172">
        <w:rPr>
          <w:rFonts w:hint="eastAsia"/>
          <w:bCs/>
        </w:rPr>
        <w:lastRenderedPageBreak/>
        <w:t>范</w:t>
      </w:r>
      <w:r w:rsidR="0040646E" w:rsidRPr="004C1EF8">
        <w:rPr>
          <w:rFonts w:hint="eastAsia"/>
          <w:bCs/>
        </w:rPr>
        <w:t>照相制版用铜板</w:t>
      </w:r>
      <w:r w:rsidRPr="00594172">
        <w:rPr>
          <w:bCs/>
        </w:rPr>
        <w:t>的技术要求</w:t>
      </w:r>
      <w:r w:rsidRPr="00594172">
        <w:rPr>
          <w:rFonts w:hint="eastAsia"/>
          <w:bCs/>
        </w:rPr>
        <w:t>，经过充分讨论，202</w:t>
      </w:r>
      <w:r w:rsidR="0040646E">
        <w:rPr>
          <w:rFonts w:hint="eastAsia"/>
          <w:bCs/>
        </w:rPr>
        <w:t>3</w:t>
      </w:r>
      <w:r w:rsidRPr="00594172">
        <w:rPr>
          <w:rFonts w:hint="eastAsia"/>
          <w:bCs/>
        </w:rPr>
        <w:t>年</w:t>
      </w:r>
      <w:r w:rsidR="0040646E">
        <w:rPr>
          <w:rFonts w:hint="eastAsia"/>
          <w:bCs/>
        </w:rPr>
        <w:t>4</w:t>
      </w:r>
      <w:r w:rsidRPr="00594172">
        <w:rPr>
          <w:rFonts w:hint="eastAsia"/>
          <w:bCs/>
        </w:rPr>
        <w:t>月初形成了标准《讨论稿》及其编制说明。</w:t>
      </w:r>
    </w:p>
    <w:p w:rsidR="005B1114" w:rsidRPr="00594172" w:rsidRDefault="00AE21A9" w:rsidP="007A5526">
      <w:pPr>
        <w:spacing w:beforeLines="50" w:afterLines="50" w:line="360" w:lineRule="exact"/>
        <w:jc w:val="left"/>
        <w:rPr>
          <w:rFonts w:ascii="宋体" w:hAnsi="宋体"/>
          <w:b/>
          <w:bCs/>
          <w:sz w:val="24"/>
        </w:rPr>
      </w:pPr>
      <w:r w:rsidRPr="00594172">
        <w:rPr>
          <w:rFonts w:ascii="宋体" w:hAnsi="宋体" w:hint="eastAsia"/>
          <w:b/>
          <w:bCs/>
          <w:sz w:val="24"/>
        </w:rPr>
        <w:t>二、编制原则</w:t>
      </w:r>
    </w:p>
    <w:p w:rsidR="005B1114" w:rsidRPr="00594172" w:rsidRDefault="00AE21A9">
      <w:pPr>
        <w:spacing w:line="360" w:lineRule="auto"/>
        <w:ind w:firstLineChars="200" w:firstLine="480"/>
        <w:rPr>
          <w:rFonts w:ascii="宋体" w:hAnsi="宋体"/>
          <w:kern w:val="0"/>
          <w:sz w:val="24"/>
        </w:rPr>
      </w:pPr>
      <w:r w:rsidRPr="00594172">
        <w:rPr>
          <w:rFonts w:ascii="宋体" w:hAnsi="宋体" w:hint="eastAsia"/>
          <w:sz w:val="24"/>
        </w:rPr>
        <w:t>1）</w:t>
      </w:r>
      <w:r w:rsidRPr="00594172">
        <w:rPr>
          <w:rFonts w:ascii="宋体" w:hAnsi="宋体" w:hint="eastAsia"/>
          <w:kern w:val="0"/>
          <w:sz w:val="24"/>
        </w:rPr>
        <w:t>本标准按照</w:t>
      </w:r>
      <w:r w:rsidRPr="00594172">
        <w:rPr>
          <w:rFonts w:ascii="宋体" w:hAnsi="宋体"/>
          <w:kern w:val="0"/>
          <w:sz w:val="24"/>
        </w:rPr>
        <w:t>GB/T1.1-20</w:t>
      </w:r>
      <w:r w:rsidRPr="00594172">
        <w:rPr>
          <w:rFonts w:ascii="宋体" w:hAnsi="宋体" w:hint="eastAsia"/>
          <w:kern w:val="0"/>
          <w:sz w:val="24"/>
        </w:rPr>
        <w:t>20《标准化工作导则 第1部分：标准化文件的结构和起草规则》的规则进行起草，并符合</w:t>
      </w:r>
      <w:r w:rsidRPr="00594172">
        <w:rPr>
          <w:rFonts w:ascii="宋体" w:hAnsi="宋体"/>
          <w:kern w:val="0"/>
          <w:sz w:val="24"/>
        </w:rPr>
        <w:t>TCS2009</w:t>
      </w:r>
      <w:r w:rsidRPr="00594172">
        <w:rPr>
          <w:rFonts w:ascii="宋体" w:hAnsi="宋体" w:hint="eastAsia"/>
          <w:kern w:val="0"/>
          <w:sz w:val="24"/>
        </w:rPr>
        <w:t>《中国标准编写模板》国家标准的电子文本要求。</w:t>
      </w:r>
    </w:p>
    <w:p w:rsidR="005B1114" w:rsidRPr="00594172" w:rsidRDefault="00AE21A9">
      <w:pPr>
        <w:spacing w:line="360" w:lineRule="auto"/>
        <w:ind w:firstLineChars="200" w:firstLine="480"/>
        <w:rPr>
          <w:rFonts w:ascii="宋体" w:hAnsi="宋体"/>
          <w:sz w:val="24"/>
        </w:rPr>
      </w:pPr>
      <w:r w:rsidRPr="00594172">
        <w:rPr>
          <w:rFonts w:ascii="宋体" w:hAnsi="宋体" w:hint="eastAsia"/>
          <w:sz w:val="24"/>
        </w:rPr>
        <w:t>2）查阅相关标准和国内外客户的相关技术要求；</w:t>
      </w:r>
    </w:p>
    <w:p w:rsidR="005B1114" w:rsidRPr="00594172" w:rsidRDefault="00AE21A9">
      <w:pPr>
        <w:spacing w:line="360" w:lineRule="auto"/>
        <w:ind w:firstLineChars="200" w:firstLine="480"/>
        <w:rPr>
          <w:rFonts w:ascii="宋体" w:hAnsi="宋体"/>
          <w:sz w:val="24"/>
        </w:rPr>
      </w:pPr>
      <w:r w:rsidRPr="00594172">
        <w:rPr>
          <w:rFonts w:ascii="宋体" w:hAnsi="宋体" w:hint="eastAsia"/>
          <w:sz w:val="24"/>
        </w:rPr>
        <w:t>3）根据</w:t>
      </w:r>
      <w:r w:rsidR="0040646E" w:rsidRPr="0040646E">
        <w:rPr>
          <w:rFonts w:ascii="宋体" w:hAnsi="宋体" w:hint="eastAsia"/>
          <w:sz w:val="24"/>
        </w:rPr>
        <w:t>照相制版用铜板</w:t>
      </w:r>
      <w:r w:rsidRPr="00594172">
        <w:rPr>
          <w:rFonts w:ascii="宋体" w:hAnsi="宋体" w:hint="eastAsia"/>
          <w:sz w:val="24"/>
        </w:rPr>
        <w:t>应用领域的消费特点和环保理念，力求做到标准的合理性与实用性；</w:t>
      </w:r>
    </w:p>
    <w:p w:rsidR="005B1114" w:rsidRPr="00594172" w:rsidRDefault="00AE21A9">
      <w:pPr>
        <w:spacing w:line="360" w:lineRule="auto"/>
        <w:ind w:firstLineChars="200" w:firstLine="480"/>
        <w:rPr>
          <w:rFonts w:ascii="宋体" w:hAnsi="宋体"/>
          <w:sz w:val="24"/>
        </w:rPr>
      </w:pPr>
      <w:r w:rsidRPr="00594172">
        <w:rPr>
          <w:rFonts w:ascii="宋体" w:hAnsi="宋体" w:hint="eastAsia"/>
          <w:sz w:val="24"/>
        </w:rPr>
        <w:t>4）根据产品工艺的成熟与完善、技术发展水平及测试数据确定技术指标取值范围。</w:t>
      </w:r>
    </w:p>
    <w:p w:rsidR="006C5F91" w:rsidRPr="00D51C30" w:rsidRDefault="006C5F91" w:rsidP="007A5526">
      <w:pPr>
        <w:spacing w:beforeLines="50" w:afterLines="50" w:line="360" w:lineRule="exact"/>
        <w:jc w:val="left"/>
        <w:rPr>
          <w:rFonts w:ascii="宋体" w:hAnsi="宋体"/>
          <w:b/>
          <w:bCs/>
          <w:sz w:val="24"/>
        </w:rPr>
      </w:pPr>
      <w:r w:rsidRPr="00D51C30">
        <w:rPr>
          <w:rFonts w:ascii="宋体" w:hAnsi="宋体" w:hint="eastAsia"/>
          <w:b/>
          <w:bCs/>
          <w:sz w:val="24"/>
        </w:rPr>
        <w:t>三、本标准与YS/T 567-2010标准的比较</w:t>
      </w:r>
    </w:p>
    <w:p w:rsidR="006C5F91" w:rsidRPr="00D51C30" w:rsidRDefault="006C5F91" w:rsidP="00D51C30">
      <w:pPr>
        <w:spacing w:line="360" w:lineRule="auto"/>
        <w:ind w:firstLineChars="200" w:firstLine="480"/>
        <w:rPr>
          <w:rFonts w:ascii="宋体" w:hAnsi="宋体"/>
          <w:sz w:val="24"/>
        </w:rPr>
      </w:pPr>
      <w:r w:rsidRPr="00D51C30">
        <w:rPr>
          <w:rFonts w:ascii="宋体" w:hAnsi="宋体" w:hint="eastAsia"/>
          <w:sz w:val="24"/>
        </w:rPr>
        <w:t>本标准与</w:t>
      </w:r>
      <w:r w:rsidRPr="00D51C30">
        <w:rPr>
          <w:rFonts w:ascii="宋体" w:hAnsi="宋体" w:hint="eastAsia"/>
          <w:bCs/>
          <w:sz w:val="24"/>
        </w:rPr>
        <w:t>YS/T 567－2010《照相制版用铜板》</w:t>
      </w:r>
      <w:r w:rsidRPr="00D51C30">
        <w:rPr>
          <w:rFonts w:ascii="宋体" w:hAnsi="宋体" w:hint="eastAsia"/>
          <w:sz w:val="24"/>
        </w:rPr>
        <w:t>相比，主要变化如下：</w:t>
      </w:r>
    </w:p>
    <w:p w:rsidR="006C5F91" w:rsidRPr="00D51C30" w:rsidRDefault="006C5F91" w:rsidP="00D51C30">
      <w:pPr>
        <w:adjustRightInd w:val="0"/>
        <w:spacing w:line="360" w:lineRule="auto"/>
        <w:jc w:val="left"/>
        <w:textAlignment w:val="baseline"/>
        <w:rPr>
          <w:rFonts w:ascii="宋体" w:hAnsi="宋体"/>
          <w:sz w:val="24"/>
        </w:rPr>
      </w:pPr>
      <w:r w:rsidRPr="00D51C30">
        <w:rPr>
          <w:rFonts w:ascii="宋体" w:hAnsi="宋体" w:hint="eastAsia"/>
          <w:sz w:val="24"/>
        </w:rPr>
        <w:t>3.1规范性引用文件</w:t>
      </w:r>
    </w:p>
    <w:p w:rsidR="006C5F91" w:rsidRPr="00D51C30" w:rsidRDefault="006C5F91" w:rsidP="00D51C30">
      <w:pPr>
        <w:adjustRightInd w:val="0"/>
        <w:spacing w:line="360" w:lineRule="auto"/>
        <w:ind w:firstLineChars="200" w:firstLine="480"/>
        <w:jc w:val="left"/>
        <w:textAlignment w:val="baseline"/>
        <w:rPr>
          <w:rFonts w:ascii="宋体" w:hAnsi="宋体"/>
          <w:sz w:val="24"/>
        </w:rPr>
      </w:pPr>
      <w:r w:rsidRPr="00D51C30">
        <w:rPr>
          <w:rFonts w:ascii="宋体" w:hAnsi="宋体" w:hint="eastAsia"/>
          <w:sz w:val="24"/>
        </w:rPr>
        <w:t>增加“YS/T 482、YS/T 668铜及铜合金理化检测取样方法”。</w:t>
      </w:r>
    </w:p>
    <w:p w:rsidR="006C5F91" w:rsidRPr="00D51C30" w:rsidRDefault="006C5F91" w:rsidP="00D51C30">
      <w:pPr>
        <w:adjustRightInd w:val="0"/>
        <w:spacing w:line="360" w:lineRule="auto"/>
        <w:jc w:val="left"/>
        <w:textAlignment w:val="baseline"/>
        <w:rPr>
          <w:rFonts w:ascii="宋体" w:hAnsi="宋体"/>
          <w:sz w:val="24"/>
        </w:rPr>
      </w:pPr>
      <w:r w:rsidRPr="00D51C30">
        <w:rPr>
          <w:rFonts w:ascii="宋体" w:hAnsi="宋体" w:hint="eastAsia"/>
          <w:sz w:val="24"/>
        </w:rPr>
        <w:t>3.2 合金牌号</w:t>
      </w:r>
    </w:p>
    <w:p w:rsidR="006C5F91" w:rsidRPr="00D51C30" w:rsidRDefault="006C5F91" w:rsidP="00D51C30">
      <w:pPr>
        <w:spacing w:line="360" w:lineRule="auto"/>
        <w:ind w:firstLine="482"/>
        <w:rPr>
          <w:rFonts w:ascii="宋体" w:hAnsi="宋体" w:cs="宋体"/>
          <w:sz w:val="24"/>
        </w:rPr>
      </w:pPr>
      <w:r w:rsidRPr="00D51C30">
        <w:rPr>
          <w:rFonts w:ascii="宋体" w:hAnsi="宋体" w:hint="eastAsia"/>
          <w:sz w:val="24"/>
        </w:rPr>
        <w:t>（1）</w:t>
      </w:r>
      <w:r w:rsidRPr="00D51C30">
        <w:rPr>
          <w:rFonts w:ascii="宋体" w:hAnsi="宋体" w:cs="宋体" w:hint="eastAsia"/>
          <w:sz w:val="24"/>
        </w:rPr>
        <w:t>按GB/T5231-2012《</w:t>
      </w:r>
      <w:r w:rsidRPr="00D51C30">
        <w:rPr>
          <w:rFonts w:ascii="宋体" w:hAnsi="宋体" w:cs="宋体" w:hint="eastAsia"/>
          <w:spacing w:val="20"/>
          <w:kern w:val="10"/>
          <w:sz w:val="24"/>
        </w:rPr>
        <w:t>加工铜及铜合金牌号和化学成分》国家</w:t>
      </w:r>
      <w:r w:rsidRPr="00D51C30">
        <w:rPr>
          <w:rFonts w:ascii="宋体" w:hAnsi="宋体" w:cs="宋体" w:hint="eastAsia"/>
          <w:sz w:val="24"/>
        </w:rPr>
        <w:t>标准规定，对合金牌号进行了修改，并增加了牌号的相应数字代号。</w:t>
      </w:r>
    </w:p>
    <w:p w:rsidR="006C5F91" w:rsidRPr="00D51C30" w:rsidRDefault="006C5F91" w:rsidP="00D51C30">
      <w:pPr>
        <w:spacing w:line="360" w:lineRule="auto"/>
        <w:ind w:firstLineChars="200" w:firstLine="480"/>
        <w:rPr>
          <w:rFonts w:ascii="宋体" w:hAnsi="宋体"/>
          <w:sz w:val="24"/>
        </w:rPr>
      </w:pPr>
      <w:r w:rsidRPr="00D51C30">
        <w:rPr>
          <w:rFonts w:ascii="宋体" w:hAnsi="宋体" w:hint="eastAsia"/>
          <w:sz w:val="24"/>
        </w:rPr>
        <w:t>（2）增加了</w:t>
      </w:r>
      <w:bookmarkStart w:id="2" w:name="OLE_LINK8"/>
      <w:bookmarkStart w:id="3" w:name="OLE_LINK9"/>
      <w:r w:rsidRPr="00D51C30">
        <w:rPr>
          <w:rFonts w:ascii="宋体" w:hAnsi="宋体"/>
          <w:sz w:val="24"/>
        </w:rPr>
        <w:t>T</w:t>
      </w:r>
      <w:r w:rsidRPr="00D51C30">
        <w:rPr>
          <w:rFonts w:ascii="宋体" w:hAnsi="宋体" w:hint="eastAsia"/>
          <w:sz w:val="24"/>
        </w:rPr>
        <w:t>Ag0.1</w:t>
      </w:r>
      <w:r w:rsidRPr="00D51C30">
        <w:rPr>
          <w:rFonts w:ascii="宋体" w:hAnsi="宋体"/>
          <w:sz w:val="24"/>
        </w:rPr>
        <w:t>(</w:t>
      </w:r>
      <w:r w:rsidRPr="00D51C30">
        <w:rPr>
          <w:rFonts w:ascii="宋体" w:hAnsi="宋体" w:hint="eastAsia"/>
          <w:sz w:val="24"/>
        </w:rPr>
        <w:t>T11210</w:t>
      </w:r>
      <w:r w:rsidRPr="00D51C30">
        <w:rPr>
          <w:rFonts w:ascii="宋体" w:hAnsi="宋体"/>
          <w:sz w:val="24"/>
        </w:rPr>
        <w:t>)</w:t>
      </w:r>
      <w:bookmarkEnd w:id="2"/>
      <w:bookmarkEnd w:id="3"/>
      <w:r w:rsidRPr="00D51C30">
        <w:rPr>
          <w:rFonts w:ascii="宋体" w:hAnsi="宋体" w:hint="eastAsia"/>
          <w:sz w:val="24"/>
        </w:rPr>
        <w:t>牌号及相应技术要求。</w:t>
      </w:r>
    </w:p>
    <w:p w:rsidR="006C5F91" w:rsidRPr="00D51C30" w:rsidRDefault="006C5F91" w:rsidP="00D51C30">
      <w:pPr>
        <w:spacing w:line="360" w:lineRule="auto"/>
        <w:rPr>
          <w:rFonts w:ascii="宋体" w:hAnsi="宋体"/>
          <w:sz w:val="24"/>
        </w:rPr>
      </w:pPr>
      <w:r w:rsidRPr="00D51C30">
        <w:rPr>
          <w:rFonts w:ascii="宋体" w:hAnsi="宋体" w:hint="eastAsia"/>
          <w:sz w:val="24"/>
        </w:rPr>
        <w:t>3.2合金状态</w:t>
      </w:r>
    </w:p>
    <w:p w:rsidR="006C5F91" w:rsidRPr="00D51C30" w:rsidRDefault="006C5F91" w:rsidP="00D51C30">
      <w:pPr>
        <w:spacing w:line="360" w:lineRule="auto"/>
        <w:ind w:firstLineChars="200" w:firstLine="480"/>
        <w:rPr>
          <w:rFonts w:ascii="宋体" w:hAnsi="宋体"/>
          <w:sz w:val="24"/>
        </w:rPr>
      </w:pPr>
      <w:r w:rsidRPr="00D51C30">
        <w:rPr>
          <w:rFonts w:ascii="宋体" w:hAnsi="宋体" w:hint="eastAsia"/>
          <w:sz w:val="24"/>
        </w:rPr>
        <w:t>按</w:t>
      </w:r>
      <w:r w:rsidRPr="00D51C30">
        <w:rPr>
          <w:rFonts w:ascii="宋体" w:hAnsi="宋体"/>
          <w:sz w:val="24"/>
        </w:rPr>
        <w:t>GB/T 29094-2012</w:t>
      </w:r>
      <w:r w:rsidRPr="00D51C30">
        <w:rPr>
          <w:rFonts w:ascii="宋体" w:hAnsi="宋体" w:hint="eastAsia"/>
          <w:sz w:val="24"/>
        </w:rPr>
        <w:t>《铜及铜合金状态表示方法》国标对铜及铜合金带材状态进行了修改，即“硬（Y）”修改为“</w:t>
      </w:r>
      <w:r w:rsidRPr="00D51C30">
        <w:rPr>
          <w:rFonts w:ascii="宋体" w:hAnsi="宋体"/>
          <w:sz w:val="24"/>
        </w:rPr>
        <w:t>硬（</w:t>
      </w:r>
      <w:r w:rsidRPr="00D51C30">
        <w:rPr>
          <w:rFonts w:ascii="宋体" w:hAnsi="宋体" w:hint="eastAsia"/>
          <w:sz w:val="24"/>
        </w:rPr>
        <w:t>H04</w:t>
      </w:r>
      <w:r w:rsidRPr="00D51C30">
        <w:rPr>
          <w:rFonts w:ascii="宋体" w:hAnsi="宋体"/>
          <w:sz w:val="24"/>
        </w:rPr>
        <w:t>）</w:t>
      </w:r>
      <w:r w:rsidRPr="00D51C30">
        <w:rPr>
          <w:rFonts w:ascii="宋体" w:hAnsi="宋体" w:hint="eastAsia"/>
          <w:sz w:val="24"/>
        </w:rPr>
        <w:t>”。</w:t>
      </w:r>
    </w:p>
    <w:p w:rsidR="006C5F91" w:rsidRPr="00D51C30" w:rsidRDefault="006C5F91" w:rsidP="00D51C30">
      <w:pPr>
        <w:spacing w:line="360" w:lineRule="auto"/>
        <w:rPr>
          <w:rFonts w:ascii="宋体" w:hAnsi="宋体"/>
          <w:sz w:val="24"/>
        </w:rPr>
      </w:pPr>
      <w:r w:rsidRPr="00D51C30">
        <w:rPr>
          <w:rFonts w:ascii="宋体" w:hAnsi="宋体" w:hint="eastAsia"/>
          <w:sz w:val="24"/>
        </w:rPr>
        <w:t>3.3规格范围</w:t>
      </w:r>
    </w:p>
    <w:p w:rsidR="006C5F91" w:rsidRPr="00D51C30" w:rsidRDefault="006C5F91" w:rsidP="00D51C30">
      <w:pPr>
        <w:pStyle w:val="a6"/>
        <w:spacing w:after="0" w:line="360" w:lineRule="auto"/>
        <w:rPr>
          <w:rFonts w:ascii="宋体" w:hAnsi="宋体"/>
          <w:sz w:val="24"/>
        </w:rPr>
      </w:pPr>
      <w:r w:rsidRPr="00D51C30">
        <w:rPr>
          <w:rFonts w:ascii="宋体" w:hAnsi="宋体" w:hint="eastAsia"/>
          <w:sz w:val="24"/>
        </w:rPr>
        <w:t>（1）板材宽度范围：</w:t>
      </w:r>
      <w:r w:rsidRPr="00D51C30">
        <w:rPr>
          <w:rFonts w:ascii="宋体" w:hAnsi="宋体" w:cs="宋体" w:hint="eastAsia"/>
          <w:sz w:val="24"/>
        </w:rPr>
        <w:t>由400、600mm更改为（400～880）mm；</w:t>
      </w:r>
      <w:r w:rsidRPr="00D51C30">
        <w:rPr>
          <w:rFonts w:ascii="宋体" w:hAnsi="宋体" w:hint="eastAsia"/>
          <w:sz w:val="24"/>
        </w:rPr>
        <w:t xml:space="preserve"> </w:t>
      </w:r>
    </w:p>
    <w:p w:rsidR="006C5F91" w:rsidRPr="00D51C30" w:rsidRDefault="006C5F91" w:rsidP="00D51C30">
      <w:pPr>
        <w:pStyle w:val="a6"/>
        <w:adjustRightInd w:val="0"/>
        <w:spacing w:after="0" w:line="360" w:lineRule="auto"/>
        <w:ind w:leftChars="0"/>
        <w:jc w:val="left"/>
        <w:textAlignment w:val="baseline"/>
        <w:rPr>
          <w:rFonts w:ascii="宋体" w:hAnsi="宋体"/>
          <w:sz w:val="24"/>
        </w:rPr>
      </w:pPr>
      <w:r w:rsidRPr="00D51C30">
        <w:rPr>
          <w:rFonts w:ascii="宋体" w:hAnsi="宋体" w:hint="eastAsia"/>
          <w:sz w:val="24"/>
        </w:rPr>
        <w:t>（2）板材长度度范围，</w:t>
      </w:r>
      <w:r w:rsidRPr="00D51C30">
        <w:rPr>
          <w:rFonts w:ascii="宋体" w:hAnsi="宋体" w:cs="宋体" w:hint="eastAsia"/>
          <w:sz w:val="24"/>
        </w:rPr>
        <w:t>由（200～1200）更改为（200～1500）mm</w:t>
      </w:r>
      <w:r w:rsidRPr="00D51C30">
        <w:rPr>
          <w:rFonts w:ascii="宋体" w:hAnsi="宋体" w:hint="eastAsia"/>
          <w:sz w:val="24"/>
        </w:rPr>
        <w:t xml:space="preserve">； </w:t>
      </w:r>
    </w:p>
    <w:p w:rsidR="006C5F91" w:rsidRPr="00D51C30" w:rsidRDefault="006C5F91" w:rsidP="00D51C30">
      <w:pPr>
        <w:pStyle w:val="a6"/>
        <w:spacing w:after="0" w:line="360" w:lineRule="auto"/>
        <w:rPr>
          <w:rFonts w:ascii="宋体" w:hAnsi="宋体"/>
          <w:sz w:val="24"/>
        </w:rPr>
      </w:pPr>
      <w:r w:rsidRPr="00D51C30">
        <w:rPr>
          <w:rFonts w:ascii="宋体" w:hAnsi="宋体" w:hint="eastAsia"/>
          <w:sz w:val="24"/>
        </w:rPr>
        <w:t>（3）“板材应平直，一般一不定尺供货，需方要求定吃的板材应在合同中注明；定尺长</w:t>
      </w:r>
    </w:p>
    <w:p w:rsidR="006C5F91" w:rsidRPr="00D51C30" w:rsidRDefault="006C5F91" w:rsidP="00D51C30">
      <w:pPr>
        <w:pStyle w:val="a6"/>
        <w:spacing w:after="0" w:line="360" w:lineRule="auto"/>
        <w:ind w:leftChars="0" w:left="0"/>
        <w:rPr>
          <w:rFonts w:ascii="宋体" w:hAnsi="宋体"/>
          <w:sz w:val="24"/>
        </w:rPr>
      </w:pPr>
      <w:r w:rsidRPr="00D51C30">
        <w:rPr>
          <w:rFonts w:ascii="宋体" w:hAnsi="宋体" w:hint="eastAsia"/>
          <w:sz w:val="24"/>
        </w:rPr>
        <w:t>度允许偏差为+10mm”更改为“板材的定尺或倍尺长度的允许偏差为＋10mm。倍尺长度应加入锯切分段时的锯切量，每一段锯切量为5mm”；</w:t>
      </w:r>
    </w:p>
    <w:p w:rsidR="006C5F91" w:rsidRPr="00D51C30" w:rsidRDefault="00D51C30" w:rsidP="00D51C30">
      <w:pPr>
        <w:pStyle w:val="a6"/>
        <w:spacing w:after="0" w:line="360" w:lineRule="auto"/>
        <w:rPr>
          <w:rFonts w:ascii="宋体" w:hAnsi="宋体"/>
          <w:sz w:val="24"/>
        </w:rPr>
      </w:pPr>
      <w:r w:rsidRPr="00D51C30">
        <w:rPr>
          <w:rFonts w:ascii="宋体" w:hAnsi="宋体" w:hint="eastAsia"/>
          <w:sz w:val="24"/>
        </w:rPr>
        <w:lastRenderedPageBreak/>
        <w:t>（4）</w:t>
      </w:r>
      <w:r w:rsidR="006C5F91" w:rsidRPr="00D51C30">
        <w:rPr>
          <w:rFonts w:ascii="宋体" w:hAnsi="宋体" w:hint="eastAsia"/>
          <w:sz w:val="24"/>
        </w:rPr>
        <w:t>增加了宽度600mm以上板材的宽度允许偏差</w:t>
      </w:r>
      <w:r w:rsidRPr="00D51C30">
        <w:rPr>
          <w:rFonts w:ascii="宋体" w:hAnsi="宋体" w:hint="eastAsia"/>
          <w:sz w:val="24"/>
        </w:rPr>
        <w:t>。</w:t>
      </w:r>
    </w:p>
    <w:p w:rsidR="00D51C30" w:rsidRPr="00D51C30" w:rsidRDefault="00D51C30" w:rsidP="00D51C30">
      <w:pPr>
        <w:pStyle w:val="a6"/>
        <w:spacing w:after="0" w:line="360" w:lineRule="auto"/>
        <w:ind w:leftChars="0" w:left="0"/>
        <w:rPr>
          <w:rFonts w:ascii="宋体" w:hAnsi="宋体"/>
          <w:sz w:val="24"/>
        </w:rPr>
      </w:pPr>
      <w:r w:rsidRPr="00D51C30">
        <w:rPr>
          <w:rFonts w:ascii="宋体" w:hAnsi="宋体" w:hint="eastAsia"/>
          <w:sz w:val="24"/>
        </w:rPr>
        <w:t xml:space="preserve">3.4 </w:t>
      </w:r>
      <w:r>
        <w:rPr>
          <w:rFonts w:ascii="宋体" w:hAnsi="宋体" w:hint="eastAsia"/>
          <w:sz w:val="24"/>
        </w:rPr>
        <w:t>取样</w:t>
      </w:r>
    </w:p>
    <w:p w:rsidR="006C5F91" w:rsidRDefault="006C5F91" w:rsidP="00D51C30">
      <w:pPr>
        <w:pStyle w:val="a6"/>
        <w:spacing w:after="0" w:line="360" w:lineRule="auto"/>
        <w:ind w:leftChars="0" w:left="0" w:firstLineChars="200" w:firstLine="480"/>
        <w:rPr>
          <w:rFonts w:ascii="宋体" w:hAnsi="宋体"/>
          <w:sz w:val="24"/>
        </w:rPr>
      </w:pPr>
      <w:r w:rsidRPr="00D51C30">
        <w:rPr>
          <w:rFonts w:ascii="宋体" w:hAnsi="宋体" w:hint="eastAsia"/>
          <w:sz w:val="24"/>
        </w:rPr>
        <w:t>取样规定增加“取样方法按YS/T 668的规定进行”。</w:t>
      </w:r>
    </w:p>
    <w:p w:rsidR="00D51C30" w:rsidRPr="00D51C30" w:rsidRDefault="00D51C30" w:rsidP="00D51C30">
      <w:pPr>
        <w:pStyle w:val="a6"/>
        <w:spacing w:after="0" w:line="360" w:lineRule="auto"/>
        <w:ind w:leftChars="0" w:left="0"/>
        <w:rPr>
          <w:rFonts w:ascii="宋体" w:hAnsi="宋体"/>
          <w:sz w:val="24"/>
        </w:rPr>
      </w:pPr>
      <w:r w:rsidRPr="00D51C30">
        <w:rPr>
          <w:rFonts w:ascii="宋体" w:hAnsi="宋体" w:hint="eastAsia"/>
          <w:sz w:val="24"/>
        </w:rPr>
        <w:t>3.</w:t>
      </w:r>
      <w:r>
        <w:rPr>
          <w:rFonts w:ascii="宋体" w:hAnsi="宋体" w:hint="eastAsia"/>
          <w:sz w:val="24"/>
        </w:rPr>
        <w:t>5</w:t>
      </w:r>
      <w:r w:rsidRPr="00D51C30">
        <w:rPr>
          <w:rFonts w:ascii="宋体" w:hAnsi="宋体" w:hint="eastAsia"/>
          <w:sz w:val="24"/>
        </w:rPr>
        <w:t>检验结果</w:t>
      </w:r>
    </w:p>
    <w:p w:rsidR="00D51C30" w:rsidRPr="00D51C30" w:rsidRDefault="00D51C30" w:rsidP="00D51C30">
      <w:pPr>
        <w:pStyle w:val="a6"/>
        <w:spacing w:after="0" w:line="360" w:lineRule="auto"/>
        <w:ind w:leftChars="0" w:left="0" w:firstLineChars="200" w:firstLine="480"/>
        <w:rPr>
          <w:rFonts w:ascii="宋体" w:hAnsi="宋体"/>
          <w:sz w:val="24"/>
        </w:rPr>
      </w:pPr>
      <w:r w:rsidRPr="00D51C30">
        <w:rPr>
          <w:rFonts w:ascii="宋体" w:hAnsi="宋体" w:hint="eastAsia"/>
          <w:sz w:val="24"/>
        </w:rPr>
        <w:t>结果判定增加“检验结果的数值按GB/T 8170规定进行修约，并采用修约值比较法判定”的规定。</w:t>
      </w:r>
    </w:p>
    <w:p w:rsidR="00032952" w:rsidRPr="00594172" w:rsidRDefault="00D51C30" w:rsidP="007A5526">
      <w:pPr>
        <w:spacing w:beforeLines="50" w:afterLines="50" w:line="360" w:lineRule="exact"/>
        <w:jc w:val="left"/>
        <w:rPr>
          <w:rFonts w:ascii="宋体" w:hAnsi="宋体" w:cs="Courier New"/>
          <w:b/>
          <w:bCs/>
          <w:sz w:val="24"/>
        </w:rPr>
      </w:pPr>
      <w:r>
        <w:rPr>
          <w:rFonts w:ascii="宋体" w:hAnsi="宋体" w:cs="宋体" w:hint="eastAsia"/>
          <w:b/>
          <w:sz w:val="24"/>
        </w:rPr>
        <w:t>四</w:t>
      </w:r>
      <w:r w:rsidR="00AE21A9" w:rsidRPr="00594172">
        <w:rPr>
          <w:rFonts w:ascii="宋体" w:hAnsi="宋体" w:cs="宋体" w:hint="eastAsia"/>
          <w:b/>
          <w:sz w:val="24"/>
        </w:rPr>
        <w:t>、</w:t>
      </w:r>
      <w:r w:rsidR="00AE21A9" w:rsidRPr="00594172">
        <w:rPr>
          <w:rFonts w:ascii="宋体" w:hAnsi="宋体" w:hint="eastAsia"/>
          <w:b/>
          <w:bCs/>
          <w:sz w:val="24"/>
        </w:rPr>
        <w:t>标准的主要内容</w:t>
      </w:r>
      <w:r w:rsidR="00AE21A9" w:rsidRPr="00594172">
        <w:rPr>
          <w:rFonts w:ascii="宋体" w:hAnsi="宋体" w:cs="Courier New" w:hint="eastAsia"/>
          <w:b/>
          <w:bCs/>
          <w:sz w:val="24"/>
        </w:rPr>
        <w:t>确定依据</w:t>
      </w:r>
    </w:p>
    <w:p w:rsidR="00E54157" w:rsidRPr="00594172" w:rsidRDefault="00D51C30" w:rsidP="00D51C30">
      <w:pPr>
        <w:spacing w:line="360" w:lineRule="auto"/>
        <w:rPr>
          <w:rFonts w:ascii="宋体" w:hAnsi="宋体" w:cs="Courier New"/>
          <w:sz w:val="24"/>
        </w:rPr>
      </w:pPr>
      <w:r w:rsidRPr="00D51C30">
        <w:rPr>
          <w:rFonts w:ascii="宋体" w:hAnsi="宋体" w:hint="eastAsia"/>
          <w:sz w:val="24"/>
        </w:rPr>
        <w:t xml:space="preserve">4.1 </w:t>
      </w:r>
      <w:r w:rsidRPr="00D51C30">
        <w:rPr>
          <w:rFonts w:ascii="宋体" w:hAnsi="宋体" w:cs="宋体" w:hint="eastAsia"/>
          <w:color w:val="FF0000"/>
          <w:sz w:val="24"/>
        </w:rPr>
        <w:t>TAg0.1（</w:t>
      </w:r>
      <w:r w:rsidRPr="00D51C30">
        <w:rPr>
          <w:rFonts w:ascii="宋体" w:hAnsi="宋体" w:hint="eastAsia"/>
          <w:color w:val="FF0000"/>
          <w:sz w:val="24"/>
        </w:rPr>
        <w:t>T11210</w:t>
      </w:r>
      <w:r w:rsidRPr="00D51C30">
        <w:rPr>
          <w:rFonts w:ascii="宋体" w:hAnsi="宋体" w:cs="宋体" w:hint="eastAsia"/>
          <w:color w:val="FF0000"/>
          <w:sz w:val="24"/>
        </w:rPr>
        <w:t>）</w:t>
      </w:r>
      <w:r w:rsidRPr="00D51C30">
        <w:rPr>
          <w:rFonts w:ascii="宋体" w:hAnsi="宋体" w:hint="eastAsia"/>
          <w:sz w:val="24"/>
        </w:rPr>
        <w:t>板材性能</w:t>
      </w:r>
    </w:p>
    <w:p w:rsidR="005B1114" w:rsidRPr="00594172" w:rsidRDefault="00AE21A9" w:rsidP="007A5526">
      <w:pPr>
        <w:pStyle w:val="ad"/>
        <w:spacing w:beforeLines="50" w:line="360" w:lineRule="auto"/>
        <w:rPr>
          <w:rFonts w:ascii="宋体" w:hAnsi="宋体"/>
          <w:b/>
          <w:sz w:val="24"/>
          <w:szCs w:val="24"/>
        </w:rPr>
      </w:pPr>
      <w:r w:rsidRPr="00594172">
        <w:rPr>
          <w:rFonts w:ascii="宋体" w:hAnsi="宋体" w:hint="eastAsia"/>
          <w:b/>
          <w:sz w:val="24"/>
          <w:szCs w:val="24"/>
        </w:rPr>
        <w:t>四、与国内外标准对比情况</w:t>
      </w:r>
    </w:p>
    <w:p w:rsidR="005B1114" w:rsidRPr="00594172" w:rsidRDefault="00AE21A9" w:rsidP="00D51C30">
      <w:pPr>
        <w:spacing w:line="360" w:lineRule="auto"/>
        <w:ind w:firstLineChars="200" w:firstLine="480"/>
        <w:rPr>
          <w:rFonts w:ascii="宋体" w:hAnsi="宋体"/>
          <w:b/>
          <w:sz w:val="24"/>
        </w:rPr>
      </w:pPr>
      <w:r w:rsidRPr="00594172">
        <w:rPr>
          <w:rFonts w:ascii="宋体" w:hAnsi="宋体" w:hint="eastAsia"/>
          <w:sz w:val="24"/>
        </w:rPr>
        <w:t>目前尚</w:t>
      </w:r>
      <w:r w:rsidRPr="00594172">
        <w:rPr>
          <w:rFonts w:ascii="宋体" w:hAnsi="宋体"/>
          <w:sz w:val="24"/>
        </w:rPr>
        <w:t>未查询到国内外已发布实施</w:t>
      </w:r>
      <w:r w:rsidRPr="00594172">
        <w:rPr>
          <w:rFonts w:ascii="宋体" w:hAnsi="宋体" w:hint="eastAsia"/>
          <w:sz w:val="24"/>
        </w:rPr>
        <w:t>的用于</w:t>
      </w:r>
      <w:r w:rsidR="00D51C30">
        <w:rPr>
          <w:rFonts w:ascii="宋体" w:hAnsi="宋体" w:hint="eastAsia"/>
          <w:sz w:val="24"/>
        </w:rPr>
        <w:t>照相制版用</w:t>
      </w:r>
      <w:r w:rsidRPr="00594172">
        <w:rPr>
          <w:rFonts w:ascii="宋体" w:hAnsi="宋体" w:hint="eastAsia"/>
          <w:sz w:val="24"/>
        </w:rPr>
        <w:t>铜</w:t>
      </w:r>
      <w:r w:rsidR="00D51C30">
        <w:rPr>
          <w:rFonts w:ascii="宋体" w:hAnsi="宋体" w:hint="eastAsia"/>
          <w:sz w:val="24"/>
        </w:rPr>
        <w:t>板</w:t>
      </w:r>
      <w:r w:rsidRPr="00594172">
        <w:rPr>
          <w:rFonts w:ascii="宋体" w:hAnsi="宋体" w:hint="eastAsia"/>
          <w:sz w:val="24"/>
        </w:rPr>
        <w:t>材专用技术</w:t>
      </w:r>
      <w:r w:rsidRPr="00594172">
        <w:rPr>
          <w:rFonts w:ascii="宋体" w:hAnsi="宋体"/>
          <w:sz w:val="24"/>
        </w:rPr>
        <w:t>标准。</w:t>
      </w:r>
      <w:r w:rsidRPr="00594172">
        <w:rPr>
          <w:rFonts w:ascii="宋体" w:hAnsi="宋体" w:hint="eastAsia"/>
          <w:b/>
          <w:sz w:val="24"/>
        </w:rPr>
        <w:t>五、标准水平分析</w:t>
      </w:r>
    </w:p>
    <w:p w:rsidR="005B1114" w:rsidRPr="00594172" w:rsidRDefault="00AE21A9">
      <w:pPr>
        <w:spacing w:line="360" w:lineRule="auto"/>
        <w:ind w:firstLineChars="200" w:firstLine="480"/>
        <w:rPr>
          <w:rFonts w:ascii="宋体" w:hAnsi="宋体"/>
          <w:b/>
          <w:sz w:val="24"/>
        </w:rPr>
      </w:pPr>
      <w:r w:rsidRPr="00594172">
        <w:rPr>
          <w:rFonts w:ascii="宋体" w:hAnsi="宋体" w:hint="eastAsia"/>
          <w:sz w:val="24"/>
        </w:rPr>
        <w:t>本标准是根据市场需求、订货技术要求和我国实际生产使用情况。</w:t>
      </w:r>
      <w:r w:rsidR="00D51C30">
        <w:rPr>
          <w:rFonts w:ascii="宋体" w:hAnsi="宋体" w:hint="eastAsia"/>
          <w:sz w:val="24"/>
        </w:rPr>
        <w:t>未查询到国外标准，</w:t>
      </w:r>
      <w:r w:rsidRPr="00594172">
        <w:rPr>
          <w:rFonts w:ascii="宋体" w:hAnsi="宋体" w:hint="eastAsia"/>
          <w:sz w:val="24"/>
        </w:rPr>
        <w:t>本标准达到国际先进平，完全能够满足</w:t>
      </w:r>
      <w:r w:rsidR="00D51C30">
        <w:rPr>
          <w:rFonts w:ascii="宋体" w:hAnsi="宋体" w:hint="eastAsia"/>
          <w:sz w:val="24"/>
        </w:rPr>
        <w:t>照相制版用</w:t>
      </w:r>
      <w:r w:rsidR="00D51C30" w:rsidRPr="00594172">
        <w:rPr>
          <w:rFonts w:ascii="宋体" w:hAnsi="宋体" w:hint="eastAsia"/>
          <w:sz w:val="24"/>
        </w:rPr>
        <w:t>铜</w:t>
      </w:r>
      <w:r w:rsidR="00D51C30">
        <w:rPr>
          <w:rFonts w:ascii="宋体" w:hAnsi="宋体" w:hint="eastAsia"/>
          <w:sz w:val="24"/>
        </w:rPr>
        <w:t>板</w:t>
      </w:r>
      <w:r w:rsidRPr="00594172">
        <w:rPr>
          <w:rFonts w:ascii="宋体" w:hAnsi="宋体" w:hint="eastAsia"/>
          <w:sz w:val="24"/>
        </w:rPr>
        <w:t>材的标准要求。</w:t>
      </w:r>
    </w:p>
    <w:p w:rsidR="005B1114" w:rsidRPr="00594172" w:rsidRDefault="00AE21A9">
      <w:pPr>
        <w:spacing w:line="360" w:lineRule="auto"/>
        <w:ind w:firstLine="480"/>
        <w:rPr>
          <w:rFonts w:ascii="宋体" w:hAnsi="宋体" w:cs="宋体"/>
          <w:sz w:val="24"/>
          <w:shd w:val="clear" w:color="auto" w:fill="FFFFFF"/>
        </w:rPr>
      </w:pPr>
      <w:r w:rsidRPr="00594172">
        <w:rPr>
          <w:rFonts w:ascii="宋体" w:hAnsi="宋体" w:cs="宋体" w:hint="eastAsia"/>
          <w:sz w:val="24"/>
          <w:shd w:val="clear" w:color="auto" w:fill="FFFFFF"/>
        </w:rPr>
        <w:t>本标准可作为推荐性行业标准发布实施。</w:t>
      </w:r>
    </w:p>
    <w:p w:rsidR="005B1114" w:rsidRPr="00594172" w:rsidRDefault="00AE21A9" w:rsidP="007A5526">
      <w:pPr>
        <w:pStyle w:val="ad"/>
        <w:spacing w:beforeLines="50" w:afterLines="50" w:line="360" w:lineRule="exact"/>
        <w:rPr>
          <w:rFonts w:ascii="宋体" w:hAnsi="宋体" w:cs="宋体"/>
          <w:b/>
          <w:bCs/>
          <w:sz w:val="24"/>
          <w:szCs w:val="24"/>
        </w:rPr>
      </w:pPr>
      <w:r w:rsidRPr="00594172">
        <w:rPr>
          <w:rFonts w:ascii="宋体" w:hAnsi="宋体" w:cs="宋体" w:hint="eastAsia"/>
          <w:b/>
          <w:bCs/>
          <w:sz w:val="24"/>
          <w:szCs w:val="24"/>
        </w:rPr>
        <w:t>六、与现行相关法律、法规、规章及相关标准，特别是强制性标准的协调性</w:t>
      </w:r>
    </w:p>
    <w:p w:rsidR="005B1114" w:rsidRPr="00594172" w:rsidRDefault="00AE21A9">
      <w:pPr>
        <w:pStyle w:val="af1"/>
        <w:spacing w:line="360" w:lineRule="auto"/>
        <w:ind w:firstLine="480"/>
        <w:rPr>
          <w:rFonts w:hAnsi="宋体" w:cs="宋体"/>
          <w:kern w:val="2"/>
          <w:sz w:val="24"/>
          <w:szCs w:val="24"/>
        </w:rPr>
      </w:pPr>
      <w:r w:rsidRPr="00594172">
        <w:rPr>
          <w:rFonts w:hAnsi="宋体" w:cs="宋体" w:hint="eastAsia"/>
          <w:kern w:val="2"/>
          <w:sz w:val="24"/>
          <w:szCs w:val="24"/>
        </w:rPr>
        <w:t>目前，我国有GB/T GB/T 20</w:t>
      </w:r>
      <w:r w:rsidR="00D51C30">
        <w:rPr>
          <w:rFonts w:hAnsi="宋体" w:cs="宋体" w:hint="eastAsia"/>
          <w:kern w:val="2"/>
          <w:sz w:val="24"/>
          <w:szCs w:val="24"/>
        </w:rPr>
        <w:t>40</w:t>
      </w:r>
      <w:r w:rsidRPr="00594172">
        <w:rPr>
          <w:rFonts w:hAnsi="宋体" w:cs="宋体" w:hint="eastAsia"/>
          <w:kern w:val="2"/>
          <w:sz w:val="24"/>
          <w:szCs w:val="24"/>
        </w:rPr>
        <w:t>-2017</w:t>
      </w:r>
      <w:r w:rsidR="00203C76">
        <w:rPr>
          <w:rFonts w:hAnsi="宋体" w:cs="宋体" w:hint="eastAsia"/>
          <w:kern w:val="2"/>
          <w:sz w:val="24"/>
          <w:szCs w:val="24"/>
        </w:rPr>
        <w:t>《铜及铜合金板</w:t>
      </w:r>
      <w:r w:rsidRPr="00594172">
        <w:rPr>
          <w:rFonts w:hAnsi="宋体" w:cs="宋体" w:hint="eastAsia"/>
          <w:kern w:val="2"/>
          <w:sz w:val="24"/>
          <w:szCs w:val="24"/>
        </w:rPr>
        <w:t>材》，适用于一般用途铜及铜合金带材，而本标准</w:t>
      </w:r>
      <w:r w:rsidRPr="00594172">
        <w:rPr>
          <w:rFonts w:hAnsi="宋体" w:hint="eastAsia"/>
          <w:sz w:val="24"/>
          <w:szCs w:val="24"/>
        </w:rPr>
        <w:t>适用于</w:t>
      </w:r>
      <w:r w:rsidR="00203C76">
        <w:rPr>
          <w:rFonts w:hAnsi="宋体" w:hint="eastAsia"/>
          <w:sz w:val="24"/>
        </w:rPr>
        <w:t>照相制版用</w:t>
      </w:r>
      <w:r w:rsidR="00203C76" w:rsidRPr="00594172">
        <w:rPr>
          <w:rFonts w:hAnsi="宋体" w:hint="eastAsia"/>
          <w:sz w:val="24"/>
        </w:rPr>
        <w:t>铜</w:t>
      </w:r>
      <w:r w:rsidR="00203C76">
        <w:rPr>
          <w:rFonts w:hAnsi="宋体" w:hint="eastAsia"/>
          <w:sz w:val="24"/>
        </w:rPr>
        <w:t>板材</w:t>
      </w:r>
      <w:r w:rsidRPr="00594172">
        <w:rPr>
          <w:rFonts w:hAnsi="宋体" w:cs="宋体" w:hint="eastAsia"/>
          <w:kern w:val="2"/>
          <w:sz w:val="24"/>
          <w:szCs w:val="24"/>
        </w:rPr>
        <w:t>，本标准与GB/T 20</w:t>
      </w:r>
      <w:r w:rsidR="00203C76">
        <w:rPr>
          <w:rFonts w:hAnsi="宋体" w:cs="宋体" w:hint="eastAsia"/>
          <w:kern w:val="2"/>
          <w:sz w:val="24"/>
          <w:szCs w:val="24"/>
        </w:rPr>
        <w:t>40</w:t>
      </w:r>
      <w:r w:rsidRPr="00594172">
        <w:rPr>
          <w:rFonts w:hAnsi="宋体" w:cs="宋体" w:hint="eastAsia"/>
          <w:kern w:val="2"/>
          <w:sz w:val="24"/>
          <w:szCs w:val="24"/>
        </w:rPr>
        <w:t>-2017 无冲突，相互协调。</w:t>
      </w:r>
    </w:p>
    <w:p w:rsidR="005B1114" w:rsidRPr="00594172" w:rsidRDefault="00AE21A9" w:rsidP="007A5526">
      <w:pPr>
        <w:pStyle w:val="ad"/>
        <w:spacing w:beforeLines="50" w:afterLines="50" w:line="360" w:lineRule="exact"/>
        <w:rPr>
          <w:rFonts w:ascii="宋体" w:hAnsi="宋体" w:cs="宋体"/>
          <w:b/>
          <w:bCs/>
          <w:sz w:val="24"/>
          <w:szCs w:val="24"/>
        </w:rPr>
      </w:pPr>
      <w:r w:rsidRPr="00594172">
        <w:rPr>
          <w:rFonts w:ascii="宋体" w:hAnsi="宋体" w:cs="宋体" w:hint="eastAsia"/>
          <w:b/>
          <w:bCs/>
          <w:sz w:val="24"/>
          <w:szCs w:val="24"/>
        </w:rPr>
        <w:t>七、重大分歧意见的处理经过和依据</w:t>
      </w:r>
    </w:p>
    <w:p w:rsidR="005B1114" w:rsidRPr="00594172" w:rsidRDefault="00AE21A9">
      <w:pPr>
        <w:pStyle w:val="ad"/>
        <w:spacing w:line="360" w:lineRule="auto"/>
        <w:rPr>
          <w:rFonts w:ascii="宋体" w:hAnsi="宋体" w:cs="宋体"/>
          <w:bCs/>
          <w:sz w:val="24"/>
          <w:szCs w:val="24"/>
        </w:rPr>
      </w:pPr>
      <w:r w:rsidRPr="00594172">
        <w:rPr>
          <w:rFonts w:ascii="宋体" w:hAnsi="宋体" w:cs="宋体" w:hint="eastAsia"/>
          <w:bCs/>
          <w:sz w:val="24"/>
          <w:szCs w:val="24"/>
        </w:rPr>
        <w:t xml:space="preserve">    无</w:t>
      </w:r>
    </w:p>
    <w:p w:rsidR="005B1114" w:rsidRPr="00594172" w:rsidRDefault="00AE21A9" w:rsidP="007A5526">
      <w:pPr>
        <w:pStyle w:val="ad"/>
        <w:spacing w:beforeLines="50" w:afterLines="50" w:line="360" w:lineRule="exact"/>
        <w:rPr>
          <w:rFonts w:ascii="宋体" w:hAnsi="宋体" w:cs="宋体"/>
          <w:b/>
          <w:bCs/>
          <w:sz w:val="24"/>
          <w:szCs w:val="24"/>
        </w:rPr>
      </w:pPr>
      <w:r w:rsidRPr="00594172">
        <w:rPr>
          <w:rFonts w:ascii="宋体" w:hAnsi="宋体" w:cs="宋体" w:hint="eastAsia"/>
          <w:sz w:val="24"/>
          <w:szCs w:val="24"/>
        </w:rPr>
        <w:t>八</w:t>
      </w:r>
      <w:r w:rsidRPr="00594172">
        <w:rPr>
          <w:rFonts w:ascii="宋体" w:hAnsi="宋体" w:cs="宋体" w:hint="eastAsia"/>
          <w:b/>
          <w:bCs/>
          <w:sz w:val="24"/>
          <w:szCs w:val="24"/>
        </w:rPr>
        <w:t>、作为强制性国家标准的建议</w:t>
      </w:r>
    </w:p>
    <w:p w:rsidR="005B1114" w:rsidRPr="00594172" w:rsidRDefault="00AE21A9">
      <w:pPr>
        <w:pStyle w:val="ad"/>
        <w:spacing w:line="360" w:lineRule="auto"/>
        <w:ind w:firstLineChars="200" w:firstLine="480"/>
        <w:rPr>
          <w:rFonts w:ascii="宋体" w:hAnsi="宋体" w:cs="宋体"/>
          <w:sz w:val="24"/>
          <w:szCs w:val="24"/>
        </w:rPr>
      </w:pPr>
      <w:r w:rsidRPr="00594172">
        <w:rPr>
          <w:rFonts w:ascii="宋体" w:hAnsi="宋体" w:cs="宋体" w:hint="eastAsia"/>
          <w:sz w:val="24"/>
          <w:szCs w:val="24"/>
        </w:rPr>
        <w:t>本标准建议不作为强制性标准，而建议作为推荐性标准。</w:t>
      </w:r>
    </w:p>
    <w:p w:rsidR="005B1114" w:rsidRPr="00594172" w:rsidRDefault="00AE21A9" w:rsidP="007A5526">
      <w:pPr>
        <w:pStyle w:val="ad"/>
        <w:spacing w:beforeLines="50" w:afterLines="50" w:line="360" w:lineRule="exact"/>
        <w:rPr>
          <w:rFonts w:ascii="宋体" w:hAnsi="宋体" w:cs="宋体"/>
          <w:b/>
          <w:bCs/>
          <w:sz w:val="24"/>
          <w:szCs w:val="24"/>
        </w:rPr>
      </w:pPr>
      <w:r w:rsidRPr="00594172">
        <w:rPr>
          <w:rFonts w:ascii="宋体" w:hAnsi="宋体" w:cs="宋体" w:hint="eastAsia"/>
          <w:b/>
          <w:bCs/>
          <w:sz w:val="24"/>
          <w:szCs w:val="24"/>
        </w:rPr>
        <w:t>九、贯彻标准的要求和措施建议</w:t>
      </w:r>
    </w:p>
    <w:p w:rsidR="005B1114" w:rsidRPr="00594172" w:rsidRDefault="00AE21A9">
      <w:pPr>
        <w:pStyle w:val="ad"/>
        <w:spacing w:line="360" w:lineRule="auto"/>
        <w:ind w:firstLineChars="196" w:firstLine="470"/>
        <w:rPr>
          <w:rFonts w:hAnsi="宋体" w:cs="宋体"/>
          <w:kern w:val="2"/>
          <w:sz w:val="24"/>
          <w:szCs w:val="24"/>
        </w:rPr>
      </w:pPr>
      <w:r w:rsidRPr="00594172">
        <w:rPr>
          <w:rFonts w:hAnsi="宋体" w:hint="eastAsia"/>
          <w:sz w:val="24"/>
          <w:szCs w:val="24"/>
        </w:rPr>
        <w:t>本标准是根据市场需求、订货技术要求和我国实际生产使用情况。</w:t>
      </w:r>
      <w:r w:rsidRPr="00594172">
        <w:rPr>
          <w:rFonts w:hAnsi="宋体" w:cs="宋体" w:hint="eastAsia"/>
          <w:kern w:val="2"/>
          <w:sz w:val="24"/>
          <w:szCs w:val="24"/>
        </w:rPr>
        <w:t>标准，建议相关单位组织专项标准宣贯会进行系统学习。本标准发布后，各企业应积极宣传和贯彻，并立即采用新标准订货，以保证产品质量，满足国内、外市场及用户的需要。</w:t>
      </w:r>
    </w:p>
    <w:p w:rsidR="005B1114" w:rsidRPr="00594172" w:rsidRDefault="00AE21A9" w:rsidP="007A5526">
      <w:pPr>
        <w:pStyle w:val="ad"/>
        <w:spacing w:beforeLines="50" w:afterLines="50" w:line="360" w:lineRule="exact"/>
        <w:rPr>
          <w:rFonts w:ascii="宋体" w:hAnsi="宋体" w:cs="宋体"/>
          <w:b/>
          <w:bCs/>
          <w:sz w:val="24"/>
          <w:szCs w:val="24"/>
        </w:rPr>
      </w:pPr>
      <w:r w:rsidRPr="00594172">
        <w:rPr>
          <w:rFonts w:ascii="宋体" w:hAnsi="宋体" w:cs="宋体" w:hint="eastAsia"/>
          <w:b/>
          <w:bCs/>
          <w:sz w:val="24"/>
          <w:szCs w:val="24"/>
        </w:rPr>
        <w:lastRenderedPageBreak/>
        <w:t>十、废止现行有关标准的建议</w:t>
      </w:r>
    </w:p>
    <w:p w:rsidR="005B1114" w:rsidRPr="00594172" w:rsidRDefault="00AE21A9">
      <w:pPr>
        <w:spacing w:line="360" w:lineRule="auto"/>
        <w:rPr>
          <w:rFonts w:ascii="宋体" w:hAnsi="宋体" w:cs="宋体"/>
          <w:sz w:val="24"/>
        </w:rPr>
      </w:pPr>
      <w:r w:rsidRPr="00594172">
        <w:rPr>
          <w:rFonts w:ascii="宋体" w:hAnsi="宋体" w:cs="宋体" w:hint="eastAsia"/>
          <w:sz w:val="24"/>
        </w:rPr>
        <w:t xml:space="preserve">     无。</w:t>
      </w:r>
    </w:p>
    <w:p w:rsidR="005B1114" w:rsidRPr="00594172" w:rsidRDefault="00AE21A9" w:rsidP="007A5526">
      <w:pPr>
        <w:pStyle w:val="ad"/>
        <w:spacing w:beforeLines="50" w:afterLines="50" w:line="360" w:lineRule="exact"/>
        <w:rPr>
          <w:rFonts w:ascii="宋体" w:hAnsi="宋体" w:cs="宋体"/>
          <w:b/>
          <w:bCs/>
          <w:sz w:val="24"/>
          <w:szCs w:val="24"/>
        </w:rPr>
      </w:pPr>
      <w:r w:rsidRPr="00594172">
        <w:rPr>
          <w:rFonts w:ascii="宋体" w:hAnsi="宋体" w:cs="宋体" w:hint="eastAsia"/>
          <w:b/>
          <w:bCs/>
          <w:sz w:val="24"/>
          <w:szCs w:val="24"/>
        </w:rPr>
        <w:t>十一、其它应予说明的事项</w:t>
      </w:r>
    </w:p>
    <w:p w:rsidR="005B1114" w:rsidRPr="00594172" w:rsidRDefault="00AE21A9">
      <w:pPr>
        <w:pStyle w:val="af1"/>
        <w:spacing w:line="360" w:lineRule="auto"/>
        <w:ind w:firstLine="480"/>
        <w:rPr>
          <w:rFonts w:hAnsi="宋体" w:cs="宋体"/>
          <w:kern w:val="2"/>
          <w:sz w:val="24"/>
          <w:szCs w:val="24"/>
        </w:rPr>
      </w:pPr>
      <w:r w:rsidRPr="00594172">
        <w:rPr>
          <w:rFonts w:hAnsi="宋体" w:cs="宋体" w:hint="eastAsia"/>
          <w:kern w:val="2"/>
          <w:sz w:val="24"/>
          <w:szCs w:val="24"/>
        </w:rPr>
        <w:t>本标准根据目前国内</w:t>
      </w:r>
      <w:r w:rsidR="00203C76">
        <w:rPr>
          <w:rFonts w:hAnsi="宋体" w:hint="eastAsia"/>
          <w:sz w:val="24"/>
        </w:rPr>
        <w:t>照相制版用</w:t>
      </w:r>
      <w:r w:rsidR="00203C76" w:rsidRPr="00594172">
        <w:rPr>
          <w:rFonts w:hAnsi="宋体" w:hint="eastAsia"/>
          <w:sz w:val="24"/>
        </w:rPr>
        <w:t>铜</w:t>
      </w:r>
      <w:r w:rsidR="00203C76">
        <w:rPr>
          <w:rFonts w:hAnsi="宋体" w:hint="eastAsia"/>
          <w:sz w:val="24"/>
        </w:rPr>
        <w:t>板</w:t>
      </w:r>
      <w:r w:rsidRPr="00594172">
        <w:rPr>
          <w:rFonts w:hAnsi="宋体" w:cs="宋体" w:hint="eastAsia"/>
          <w:kern w:val="2"/>
          <w:sz w:val="24"/>
          <w:szCs w:val="24"/>
        </w:rPr>
        <w:t>材的实际生产现状和订货合同情况，考虑随着新材料的开发使用和生产装备的更新，如果以后生产或订货合同中有其它合金或状态需求可在下一版中进行补充修订。</w:t>
      </w:r>
    </w:p>
    <w:p w:rsidR="005B1114" w:rsidRPr="00594172" w:rsidRDefault="00AE21A9" w:rsidP="007A5526">
      <w:pPr>
        <w:pStyle w:val="ad"/>
        <w:spacing w:beforeLines="50" w:afterLines="50" w:line="360" w:lineRule="exact"/>
        <w:rPr>
          <w:rFonts w:ascii="宋体" w:hAnsi="宋体" w:cs="宋体"/>
          <w:b/>
          <w:bCs/>
          <w:sz w:val="24"/>
          <w:szCs w:val="24"/>
        </w:rPr>
      </w:pPr>
      <w:r w:rsidRPr="00594172">
        <w:rPr>
          <w:rFonts w:ascii="宋体" w:hAnsi="宋体" w:cs="宋体" w:hint="eastAsia"/>
          <w:b/>
          <w:bCs/>
          <w:sz w:val="24"/>
          <w:szCs w:val="24"/>
        </w:rPr>
        <w:t>十二、预期效果</w:t>
      </w:r>
    </w:p>
    <w:p w:rsidR="00203C76" w:rsidRPr="00203C76" w:rsidRDefault="00203C76" w:rsidP="00203C76">
      <w:pPr>
        <w:widowControl/>
        <w:shd w:val="clear" w:color="auto" w:fill="FFFFFF"/>
        <w:spacing w:line="360" w:lineRule="auto"/>
        <w:ind w:firstLine="480"/>
        <w:jc w:val="left"/>
        <w:rPr>
          <w:rFonts w:ascii="宋体" w:hAnsi="宋体"/>
          <w:sz w:val="24"/>
        </w:rPr>
      </w:pPr>
      <w:r w:rsidRPr="00203C76">
        <w:rPr>
          <w:rFonts w:ascii="宋体" w:hAnsi="宋体"/>
          <w:sz w:val="24"/>
        </w:rPr>
        <w:t>照相</w:t>
      </w:r>
      <w:r w:rsidRPr="00203C76">
        <w:rPr>
          <w:rFonts w:ascii="宋体" w:hAnsi="宋体" w:hint="eastAsia"/>
          <w:sz w:val="24"/>
        </w:rPr>
        <w:t>制</w:t>
      </w:r>
      <w:r w:rsidRPr="00203C76">
        <w:rPr>
          <w:rFonts w:ascii="宋体" w:hAnsi="宋体"/>
          <w:sz w:val="24"/>
        </w:rPr>
        <w:t>版铜版</w:t>
      </w:r>
      <w:r w:rsidRPr="00203C76">
        <w:rPr>
          <w:rFonts w:ascii="宋体" w:hAnsi="宋体" w:hint="eastAsia"/>
          <w:sz w:val="24"/>
        </w:rPr>
        <w:t>，是印刷行业制作</w:t>
      </w:r>
      <w:r w:rsidRPr="00203C76">
        <w:rPr>
          <w:rFonts w:ascii="Arial" w:hAnsi="Arial" w:cs="宋体"/>
          <w:kern w:val="0"/>
          <w:sz w:val="24"/>
        </w:rPr>
        <w:t>凸版印版</w:t>
      </w:r>
      <w:r w:rsidRPr="00203C76">
        <w:rPr>
          <w:rFonts w:ascii="Arial" w:hAnsi="Arial" w:cs="宋体" w:hint="eastAsia"/>
          <w:kern w:val="0"/>
          <w:sz w:val="24"/>
        </w:rPr>
        <w:t>的专用材料</w:t>
      </w:r>
      <w:r w:rsidRPr="00203C76">
        <w:rPr>
          <w:rFonts w:ascii="宋体" w:hAnsi="宋体" w:hint="eastAsia"/>
          <w:sz w:val="24"/>
        </w:rPr>
        <w:t>。铜板一般用于制作质量要求较高、印刷数量较多的图案制版。</w:t>
      </w:r>
      <w:r w:rsidRPr="00203C76">
        <w:rPr>
          <w:rFonts w:ascii="宋体" w:hAnsi="宋体"/>
          <w:sz w:val="24"/>
        </w:rPr>
        <w:t>紫铜</w:t>
      </w:r>
      <w:r w:rsidRPr="00203C76">
        <w:rPr>
          <w:rFonts w:ascii="宋体" w:hAnsi="宋体" w:hint="eastAsia"/>
          <w:sz w:val="24"/>
        </w:rPr>
        <w:t>和银铜具有良好的塑性、导热性、耐蚀性及易加工成型等性能，</w:t>
      </w:r>
      <w:r w:rsidRPr="00203C76">
        <w:rPr>
          <w:rFonts w:ascii="宋体" w:hAnsi="宋体"/>
          <w:sz w:val="24"/>
        </w:rPr>
        <w:t>用于</w:t>
      </w:r>
      <w:r w:rsidRPr="00203C76">
        <w:rPr>
          <w:rFonts w:ascii="宋体" w:hAnsi="宋体" w:hint="eastAsia"/>
          <w:sz w:val="24"/>
        </w:rPr>
        <w:t>照相制版、</w:t>
      </w:r>
      <w:r w:rsidRPr="00203C76">
        <w:rPr>
          <w:rFonts w:ascii="宋体" w:hAnsi="宋体"/>
          <w:sz w:val="24"/>
        </w:rPr>
        <w:t>印刷摄影图片</w:t>
      </w:r>
      <w:r w:rsidRPr="00203C76">
        <w:rPr>
          <w:rFonts w:ascii="宋体" w:hAnsi="宋体" w:hint="eastAsia"/>
          <w:sz w:val="24"/>
        </w:rPr>
        <w:t>、</w:t>
      </w:r>
      <w:r w:rsidRPr="00203C76">
        <w:rPr>
          <w:rFonts w:ascii="宋体" w:hAnsi="宋体"/>
          <w:sz w:val="24"/>
        </w:rPr>
        <w:t>包装印刷、电化铝烫印中占有举足轻重的位置。</w:t>
      </w:r>
      <w:r w:rsidRPr="00203C76">
        <w:rPr>
          <w:rFonts w:ascii="宋体" w:hAnsi="宋体" w:hint="eastAsia"/>
          <w:sz w:val="24"/>
        </w:rPr>
        <w:t>同时替代</w:t>
      </w:r>
      <w:r w:rsidRPr="00203C76">
        <w:rPr>
          <w:rFonts w:ascii="宋体" w:hAnsi="宋体"/>
          <w:sz w:val="24"/>
        </w:rPr>
        <w:t>铅</w:t>
      </w:r>
      <w:r w:rsidRPr="00203C76">
        <w:rPr>
          <w:rFonts w:ascii="宋体" w:hAnsi="宋体" w:hint="eastAsia"/>
          <w:sz w:val="24"/>
        </w:rPr>
        <w:t>制版</w:t>
      </w:r>
      <w:r w:rsidRPr="00203C76">
        <w:rPr>
          <w:rFonts w:ascii="宋体" w:hAnsi="宋体"/>
          <w:sz w:val="24"/>
        </w:rPr>
        <w:t>，保护工人的健康和人们生活的环境。</w:t>
      </w:r>
    </w:p>
    <w:p w:rsidR="00F141C1" w:rsidRPr="00203C76" w:rsidRDefault="00203C76" w:rsidP="00203C76">
      <w:pPr>
        <w:pStyle w:val="ac"/>
        <w:spacing w:before="0" w:beforeAutospacing="0" w:after="0" w:afterAutospacing="0" w:line="360" w:lineRule="auto"/>
        <w:ind w:firstLine="482"/>
      </w:pPr>
      <w:r w:rsidRPr="00203C76">
        <w:rPr>
          <w:rFonts w:hint="eastAsia"/>
        </w:rPr>
        <w:t>本标准的修订有助于铜产品转型升级、消化过剩产能，并促进新产品、新技术发展，提升节能环保产业供给质量和水平。同时提高产品质量的可靠性、稳定性、一致性水平，增加高性能、功能化、差别化产品的有效供给，带动原材料工业质量品牌整体提升，为制造业高质量发展提供保障。</w:t>
      </w:r>
      <w:r w:rsidR="00AE21A9" w:rsidRPr="00203C76">
        <w:rPr>
          <w:rFonts w:hint="eastAsia"/>
        </w:rPr>
        <w:t>本标准</w:t>
      </w:r>
      <w:r w:rsidR="00F141C1" w:rsidRPr="00203C76">
        <w:t>结合了我国</w:t>
      </w:r>
      <w:r w:rsidR="007A6DE2">
        <w:rPr>
          <w:rFonts w:hint="eastAsia"/>
        </w:rPr>
        <w:t>照相制版用</w:t>
      </w:r>
      <w:r w:rsidR="007A6DE2" w:rsidRPr="00594172">
        <w:rPr>
          <w:rFonts w:hint="eastAsia"/>
        </w:rPr>
        <w:t>铜</w:t>
      </w:r>
      <w:r w:rsidR="007A6DE2">
        <w:rPr>
          <w:rFonts w:hint="eastAsia"/>
        </w:rPr>
        <w:t>板</w:t>
      </w:r>
      <w:r w:rsidR="007A6DE2" w:rsidRPr="00594172">
        <w:rPr>
          <w:rFonts w:hint="eastAsia"/>
          <w:kern w:val="2"/>
        </w:rPr>
        <w:t>材</w:t>
      </w:r>
      <w:r w:rsidR="00F141C1" w:rsidRPr="00203C76">
        <w:t>生产</w:t>
      </w:r>
      <w:r w:rsidR="00F141C1" w:rsidRPr="00203C76">
        <w:rPr>
          <w:rFonts w:hint="eastAsia"/>
        </w:rPr>
        <w:t>情况</w:t>
      </w:r>
      <w:r w:rsidR="00F141C1" w:rsidRPr="00203C76">
        <w:t>及用户技术要求，</w:t>
      </w:r>
      <w:r w:rsidR="00AE21A9" w:rsidRPr="00203C76">
        <w:rPr>
          <w:rFonts w:hint="eastAsia"/>
        </w:rPr>
        <w:t>技术指标合理，具有普遍性、广泛性、适用性、科学性和先进性。本标准发布后，</w:t>
      </w:r>
      <w:r>
        <w:rPr>
          <w:rFonts w:hint="eastAsia"/>
        </w:rPr>
        <w:t>照相制版用</w:t>
      </w:r>
      <w:r w:rsidRPr="00594172">
        <w:rPr>
          <w:rFonts w:hint="eastAsia"/>
        </w:rPr>
        <w:t>铜</w:t>
      </w:r>
      <w:r>
        <w:rPr>
          <w:rFonts w:hint="eastAsia"/>
        </w:rPr>
        <w:t>板</w:t>
      </w:r>
      <w:r w:rsidRPr="00594172">
        <w:rPr>
          <w:rFonts w:hint="eastAsia"/>
          <w:kern w:val="2"/>
        </w:rPr>
        <w:t>材</w:t>
      </w:r>
      <w:r>
        <w:rPr>
          <w:rFonts w:hint="eastAsia"/>
          <w:kern w:val="2"/>
        </w:rPr>
        <w:t>质量和</w:t>
      </w:r>
      <w:r>
        <w:rPr>
          <w:rFonts w:hint="eastAsia"/>
        </w:rPr>
        <w:t>市场</w:t>
      </w:r>
      <w:r w:rsidR="00AE21A9" w:rsidRPr="00203C76">
        <w:rPr>
          <w:rFonts w:hint="eastAsia"/>
        </w:rPr>
        <w:t>竞争力，为生产企业带来良好的经济效益</w:t>
      </w:r>
      <w:r w:rsidR="00F141C1" w:rsidRPr="00203C76">
        <w:t>，为下游用户提供产品验</w:t>
      </w:r>
      <w:r w:rsidR="00482855" w:rsidRPr="00203C76">
        <w:rPr>
          <w:rFonts w:hint="eastAsia"/>
        </w:rPr>
        <w:t>收标准</w:t>
      </w:r>
      <w:r w:rsidR="00F141C1" w:rsidRPr="00203C76">
        <w:t>。</w:t>
      </w:r>
    </w:p>
    <w:p w:rsidR="005B1114" w:rsidRPr="00594172" w:rsidRDefault="005B1114">
      <w:pPr>
        <w:spacing w:line="360" w:lineRule="auto"/>
        <w:ind w:firstLineChars="200" w:firstLine="480"/>
        <w:rPr>
          <w:rFonts w:ascii="宋体" w:hAnsi="宋体"/>
          <w:sz w:val="24"/>
        </w:rPr>
      </w:pPr>
    </w:p>
    <w:p w:rsidR="005B1114" w:rsidRPr="00594172" w:rsidRDefault="005B1114">
      <w:pPr>
        <w:spacing w:line="360" w:lineRule="auto"/>
        <w:ind w:firstLineChars="200" w:firstLine="480"/>
        <w:rPr>
          <w:rFonts w:ascii="宋体" w:hAnsi="宋体"/>
          <w:sz w:val="24"/>
        </w:rPr>
      </w:pPr>
    </w:p>
    <w:p w:rsidR="005B1114" w:rsidRPr="00594172" w:rsidRDefault="00AE21A9">
      <w:pPr>
        <w:spacing w:line="360" w:lineRule="auto"/>
        <w:ind w:right="480" w:firstLineChars="250" w:firstLine="600"/>
        <w:jc w:val="right"/>
        <w:rPr>
          <w:rFonts w:ascii="宋体" w:hAnsi="宋体"/>
          <w:sz w:val="24"/>
        </w:rPr>
      </w:pPr>
      <w:r w:rsidRPr="00594172">
        <w:rPr>
          <w:rFonts w:ascii="宋体" w:hAnsi="宋体" w:hint="eastAsia"/>
          <w:sz w:val="24"/>
        </w:rPr>
        <w:t>《</w:t>
      </w:r>
      <w:r w:rsidR="007A6DE2">
        <w:rPr>
          <w:rFonts w:ascii="宋体" w:hAnsi="宋体" w:hint="eastAsia"/>
          <w:sz w:val="24"/>
        </w:rPr>
        <w:t>照相制版用</w:t>
      </w:r>
      <w:r w:rsidR="007A6DE2" w:rsidRPr="00594172">
        <w:rPr>
          <w:rFonts w:ascii="宋体" w:hAnsi="宋体" w:hint="eastAsia"/>
          <w:sz w:val="24"/>
        </w:rPr>
        <w:t>铜</w:t>
      </w:r>
      <w:r w:rsidR="007A6DE2">
        <w:rPr>
          <w:rFonts w:ascii="宋体" w:hAnsi="宋体" w:hint="eastAsia"/>
          <w:sz w:val="24"/>
        </w:rPr>
        <w:t>板</w:t>
      </w:r>
      <w:r w:rsidR="007A6DE2" w:rsidRPr="00594172">
        <w:rPr>
          <w:rFonts w:hAnsi="宋体" w:cs="宋体" w:hint="eastAsia"/>
          <w:sz w:val="24"/>
        </w:rPr>
        <w:t>材</w:t>
      </w:r>
      <w:r w:rsidRPr="00594172">
        <w:rPr>
          <w:rFonts w:ascii="宋体" w:hAnsi="宋体" w:hint="eastAsia"/>
          <w:sz w:val="24"/>
        </w:rPr>
        <w:t>》行业标准编制组</w:t>
      </w:r>
    </w:p>
    <w:p w:rsidR="005B1114" w:rsidRPr="00594172" w:rsidRDefault="00AE21A9">
      <w:pPr>
        <w:spacing w:line="360" w:lineRule="auto"/>
        <w:ind w:firstLineChars="2050" w:firstLine="4920"/>
        <w:rPr>
          <w:rFonts w:ascii="宋体" w:hAnsi="宋体"/>
          <w:sz w:val="24"/>
        </w:rPr>
      </w:pPr>
      <w:r w:rsidRPr="00594172">
        <w:rPr>
          <w:rFonts w:ascii="宋体" w:hAnsi="宋体" w:hint="eastAsia"/>
          <w:sz w:val="24"/>
        </w:rPr>
        <w:t>2023年</w:t>
      </w:r>
      <w:r w:rsidR="00F722DC">
        <w:rPr>
          <w:rFonts w:ascii="宋体" w:hAnsi="宋体" w:hint="eastAsia"/>
          <w:sz w:val="24"/>
        </w:rPr>
        <w:t>4</w:t>
      </w:r>
      <w:r w:rsidRPr="00594172">
        <w:rPr>
          <w:rFonts w:ascii="宋体" w:hAnsi="宋体" w:hint="eastAsia"/>
          <w:sz w:val="24"/>
        </w:rPr>
        <w:t>月</w:t>
      </w:r>
      <w:r w:rsidR="007A6DE2">
        <w:rPr>
          <w:rFonts w:ascii="宋体" w:hAnsi="宋体" w:hint="eastAsia"/>
          <w:sz w:val="24"/>
        </w:rPr>
        <w:t>9</w:t>
      </w:r>
      <w:r w:rsidRPr="00594172">
        <w:rPr>
          <w:rFonts w:ascii="宋体" w:hAnsi="宋体" w:hint="eastAsia"/>
          <w:sz w:val="24"/>
        </w:rPr>
        <w:t>日</w:t>
      </w:r>
    </w:p>
    <w:sectPr w:rsidR="005B1114" w:rsidRPr="00594172" w:rsidSect="005B1114">
      <w:footerReference w:type="even" r:id="rId9"/>
      <w:footerReference w:type="default" r:id="rId10"/>
      <w:pgSz w:w="11906" w:h="16838"/>
      <w:pgMar w:top="1440" w:right="1797" w:bottom="1440" w:left="1797"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6C348D" w15:done="0"/>
  <w15:commentEx w15:paraId="192228A6" w15:done="0"/>
  <w15:commentEx w15:paraId="1EF22623" w15:done="0"/>
  <w15:commentEx w15:paraId="0C0676D3" w15:done="0"/>
  <w15:commentEx w15:paraId="41FC09B6" w15:done="0"/>
  <w15:commentEx w15:paraId="142C0998" w15:done="0"/>
  <w15:commentEx w15:paraId="094E7825" w15:done="0"/>
  <w15:commentEx w15:paraId="08E50609" w15:done="0"/>
  <w15:commentEx w15:paraId="5A44381C" w15:done="0"/>
  <w15:commentEx w15:paraId="253D7A80" w15:done="0"/>
  <w15:commentEx w15:paraId="05F539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55" w:rsidRDefault="00117055" w:rsidP="005B1114">
      <w:r>
        <w:separator/>
      </w:r>
    </w:p>
  </w:endnote>
  <w:endnote w:type="continuationSeparator" w:id="1">
    <w:p w:rsidR="00117055" w:rsidRDefault="00117055" w:rsidP="005B1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Verdana">
    <w:altName w:val="Tahom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6E" w:rsidRDefault="008D11D3">
    <w:pPr>
      <w:pStyle w:val="aa"/>
      <w:framePr w:wrap="around" w:vAnchor="text" w:hAnchor="margin" w:xAlign="center" w:y="1"/>
      <w:rPr>
        <w:rStyle w:val="af"/>
      </w:rPr>
    </w:pPr>
    <w:r>
      <w:rPr>
        <w:rStyle w:val="af"/>
      </w:rPr>
      <w:fldChar w:fldCharType="begin"/>
    </w:r>
    <w:r w:rsidR="0040646E">
      <w:rPr>
        <w:rStyle w:val="af"/>
      </w:rPr>
      <w:instrText xml:space="preserve">PAGE  </w:instrText>
    </w:r>
    <w:r>
      <w:rPr>
        <w:rStyle w:val="af"/>
      </w:rPr>
      <w:fldChar w:fldCharType="end"/>
    </w:r>
  </w:p>
  <w:p w:rsidR="0040646E" w:rsidRDefault="0040646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6E" w:rsidRDefault="008D11D3">
    <w:pPr>
      <w:pStyle w:val="aa"/>
    </w:pPr>
    <w:r>
      <w:pict>
        <v:shapetype id="_x0000_t202" coordsize="21600,21600" o:spt="202" path="m,l,21600r21600,l21600,xe">
          <v:stroke joinstyle="miter"/>
          <v:path gradientshapeok="t" o:connecttype="rect"/>
        </v:shapetype>
        <v:shape id="_x0000_s4097" type="#_x0000_t202" style="position:absolute;margin-left:1456pt;margin-top:0;width:2in;height:2in;z-index:251659264;mso-wrap-style:none;mso-position-horizontal:outside;mso-position-horizontal-relative:margin" filled="f" stroked="f">
          <v:textbox style="mso-fit-shape-to-text:t" inset="0,0,0,0">
            <w:txbxContent>
              <w:p w:rsidR="0040646E" w:rsidRDefault="008D11D3">
                <w:pPr>
                  <w:pStyle w:val="aa"/>
                  <w:rPr>
                    <w:rStyle w:val="af"/>
                  </w:rPr>
                </w:pPr>
                <w:r>
                  <w:rPr>
                    <w:rStyle w:val="af"/>
                  </w:rPr>
                  <w:fldChar w:fldCharType="begin"/>
                </w:r>
                <w:r w:rsidR="0040646E">
                  <w:rPr>
                    <w:rStyle w:val="af"/>
                  </w:rPr>
                  <w:instrText xml:space="preserve">PAGE  </w:instrText>
                </w:r>
                <w:r>
                  <w:rPr>
                    <w:rStyle w:val="af"/>
                  </w:rPr>
                  <w:fldChar w:fldCharType="separate"/>
                </w:r>
                <w:r w:rsidR="003A1ADD">
                  <w:rPr>
                    <w:rStyle w:val="af"/>
                    <w:noProof/>
                  </w:rPr>
                  <w:t>4</w:t>
                </w:r>
                <w:r>
                  <w:rPr>
                    <w:rStyle w:val="a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55" w:rsidRDefault="00117055" w:rsidP="005B1114">
      <w:r>
        <w:separator/>
      </w:r>
    </w:p>
  </w:footnote>
  <w:footnote w:type="continuationSeparator" w:id="1">
    <w:p w:rsidR="00117055" w:rsidRDefault="00117055" w:rsidP="005B1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BA0774"/>
    <w:multiLevelType w:val="singleLevel"/>
    <w:tmpl w:val="D0BA0774"/>
    <w:lvl w:ilvl="0">
      <w:start w:val="2"/>
      <w:numFmt w:val="decimal"/>
      <w:suff w:val="nothing"/>
      <w:lvlText w:val="（%1）"/>
      <w:lvlJc w:val="left"/>
    </w:lvl>
  </w:abstractNum>
  <w:abstractNum w:abstractNumId="1">
    <w:nsid w:val="0E2B40FB"/>
    <w:multiLevelType w:val="singleLevel"/>
    <w:tmpl w:val="0E2B40FB"/>
    <w:lvl w:ilvl="0">
      <w:start w:val="1"/>
      <w:numFmt w:val="upperLetter"/>
      <w:lvlText w:val="%1."/>
      <w:lvlJc w:val="left"/>
      <w:pPr>
        <w:tabs>
          <w:tab w:val="left" w:pos="312"/>
        </w:tabs>
      </w:pPr>
    </w:lvl>
  </w:abstractNum>
  <w:abstractNum w:abstractNumId="2">
    <w:nsid w:val="1B792BC4"/>
    <w:multiLevelType w:val="singleLevel"/>
    <w:tmpl w:val="1B792BC4"/>
    <w:lvl w:ilvl="0">
      <w:start w:val="1"/>
      <w:numFmt w:val="lowerLetter"/>
      <w:suff w:val="space"/>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fillcolor="white">
      <v:fill color="white"/>
    </o: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MxNGEzNDk1ZjY1ZDdlOWU3ZmFiZDlhOTM4NTZhMjEifQ=="/>
  </w:docVars>
  <w:rsids>
    <w:rsidRoot w:val="00C35E61"/>
    <w:rsid w:val="00001243"/>
    <w:rsid w:val="00001C23"/>
    <w:rsid w:val="00001F9F"/>
    <w:rsid w:val="00003EA9"/>
    <w:rsid w:val="00006B4E"/>
    <w:rsid w:val="00011EEE"/>
    <w:rsid w:val="00020094"/>
    <w:rsid w:val="00020E05"/>
    <w:rsid w:val="000272FE"/>
    <w:rsid w:val="00032952"/>
    <w:rsid w:val="00033CCC"/>
    <w:rsid w:val="000425E4"/>
    <w:rsid w:val="00043CE5"/>
    <w:rsid w:val="0004779A"/>
    <w:rsid w:val="00050273"/>
    <w:rsid w:val="00052030"/>
    <w:rsid w:val="00057434"/>
    <w:rsid w:val="0006142A"/>
    <w:rsid w:val="0006659B"/>
    <w:rsid w:val="00071275"/>
    <w:rsid w:val="00075A7F"/>
    <w:rsid w:val="000778CF"/>
    <w:rsid w:val="000779D7"/>
    <w:rsid w:val="00090066"/>
    <w:rsid w:val="00090C97"/>
    <w:rsid w:val="000951C8"/>
    <w:rsid w:val="000971F6"/>
    <w:rsid w:val="000A2094"/>
    <w:rsid w:val="000B1658"/>
    <w:rsid w:val="000B1AE5"/>
    <w:rsid w:val="000B2634"/>
    <w:rsid w:val="000B7E35"/>
    <w:rsid w:val="000C18F7"/>
    <w:rsid w:val="000C2CFE"/>
    <w:rsid w:val="000D58E2"/>
    <w:rsid w:val="000D6B8B"/>
    <w:rsid w:val="000D6CEA"/>
    <w:rsid w:val="000E248C"/>
    <w:rsid w:val="000E3467"/>
    <w:rsid w:val="000E4C32"/>
    <w:rsid w:val="000E4F1C"/>
    <w:rsid w:val="000F0855"/>
    <w:rsid w:val="000F2838"/>
    <w:rsid w:val="000F3F07"/>
    <w:rsid w:val="000F40AC"/>
    <w:rsid w:val="00101197"/>
    <w:rsid w:val="001020FC"/>
    <w:rsid w:val="00103722"/>
    <w:rsid w:val="00107BCF"/>
    <w:rsid w:val="00111987"/>
    <w:rsid w:val="001152D5"/>
    <w:rsid w:val="001152ED"/>
    <w:rsid w:val="00117055"/>
    <w:rsid w:val="00117602"/>
    <w:rsid w:val="00120654"/>
    <w:rsid w:val="00122576"/>
    <w:rsid w:val="00122EB7"/>
    <w:rsid w:val="00123A0A"/>
    <w:rsid w:val="00123DBE"/>
    <w:rsid w:val="0012428A"/>
    <w:rsid w:val="0013255D"/>
    <w:rsid w:val="00134EAB"/>
    <w:rsid w:val="0013561E"/>
    <w:rsid w:val="00136E15"/>
    <w:rsid w:val="001376BD"/>
    <w:rsid w:val="00142A25"/>
    <w:rsid w:val="00146DAE"/>
    <w:rsid w:val="00156514"/>
    <w:rsid w:val="00173A01"/>
    <w:rsid w:val="00173E44"/>
    <w:rsid w:val="00175882"/>
    <w:rsid w:val="001759BE"/>
    <w:rsid w:val="00175FD0"/>
    <w:rsid w:val="001847A2"/>
    <w:rsid w:val="00190DAC"/>
    <w:rsid w:val="001922AB"/>
    <w:rsid w:val="00197080"/>
    <w:rsid w:val="00197098"/>
    <w:rsid w:val="001B0484"/>
    <w:rsid w:val="001B055D"/>
    <w:rsid w:val="001B13A8"/>
    <w:rsid w:val="001B1A49"/>
    <w:rsid w:val="001C7706"/>
    <w:rsid w:val="001C782E"/>
    <w:rsid w:val="001D09CE"/>
    <w:rsid w:val="001D1780"/>
    <w:rsid w:val="001D50AF"/>
    <w:rsid w:val="001D527F"/>
    <w:rsid w:val="001D547B"/>
    <w:rsid w:val="001D7803"/>
    <w:rsid w:val="001D789E"/>
    <w:rsid w:val="001E593B"/>
    <w:rsid w:val="001E61D0"/>
    <w:rsid w:val="001F3900"/>
    <w:rsid w:val="001F644F"/>
    <w:rsid w:val="00203C76"/>
    <w:rsid w:val="00205F1E"/>
    <w:rsid w:val="00207EFD"/>
    <w:rsid w:val="002123C0"/>
    <w:rsid w:val="00212487"/>
    <w:rsid w:val="00215B7E"/>
    <w:rsid w:val="00217D8E"/>
    <w:rsid w:val="00221B02"/>
    <w:rsid w:val="00223CAB"/>
    <w:rsid w:val="0023056B"/>
    <w:rsid w:val="00233869"/>
    <w:rsid w:val="002359B2"/>
    <w:rsid w:val="00235E2D"/>
    <w:rsid w:val="00237475"/>
    <w:rsid w:val="0024507E"/>
    <w:rsid w:val="00246ED3"/>
    <w:rsid w:val="00251BEA"/>
    <w:rsid w:val="00252177"/>
    <w:rsid w:val="00253AAB"/>
    <w:rsid w:val="00254CCA"/>
    <w:rsid w:val="002633EB"/>
    <w:rsid w:val="00267E06"/>
    <w:rsid w:val="00272576"/>
    <w:rsid w:val="00273B93"/>
    <w:rsid w:val="00275026"/>
    <w:rsid w:val="002839C1"/>
    <w:rsid w:val="0028499C"/>
    <w:rsid w:val="00285218"/>
    <w:rsid w:val="0029063D"/>
    <w:rsid w:val="00290867"/>
    <w:rsid w:val="002934A0"/>
    <w:rsid w:val="002941DD"/>
    <w:rsid w:val="002A018D"/>
    <w:rsid w:val="002A0821"/>
    <w:rsid w:val="002A1B4E"/>
    <w:rsid w:val="002A44E0"/>
    <w:rsid w:val="002B06E3"/>
    <w:rsid w:val="002B374C"/>
    <w:rsid w:val="002B4711"/>
    <w:rsid w:val="002C4FBB"/>
    <w:rsid w:val="002C7BD5"/>
    <w:rsid w:val="002D0CB0"/>
    <w:rsid w:val="002D3A2A"/>
    <w:rsid w:val="002D487E"/>
    <w:rsid w:val="002D4C16"/>
    <w:rsid w:val="002E13A4"/>
    <w:rsid w:val="002E4747"/>
    <w:rsid w:val="002E6C59"/>
    <w:rsid w:val="002E7F62"/>
    <w:rsid w:val="002F7A49"/>
    <w:rsid w:val="003004D4"/>
    <w:rsid w:val="00301150"/>
    <w:rsid w:val="00306A78"/>
    <w:rsid w:val="00314445"/>
    <w:rsid w:val="00315539"/>
    <w:rsid w:val="0031793C"/>
    <w:rsid w:val="003241D4"/>
    <w:rsid w:val="00324785"/>
    <w:rsid w:val="00324F76"/>
    <w:rsid w:val="00326ABB"/>
    <w:rsid w:val="00331242"/>
    <w:rsid w:val="0033293D"/>
    <w:rsid w:val="00333E04"/>
    <w:rsid w:val="00335566"/>
    <w:rsid w:val="00337D56"/>
    <w:rsid w:val="00353936"/>
    <w:rsid w:val="00354E2F"/>
    <w:rsid w:val="00357057"/>
    <w:rsid w:val="00361ABA"/>
    <w:rsid w:val="00363276"/>
    <w:rsid w:val="003670F1"/>
    <w:rsid w:val="0037214D"/>
    <w:rsid w:val="003732B0"/>
    <w:rsid w:val="0037611C"/>
    <w:rsid w:val="0038196C"/>
    <w:rsid w:val="00383301"/>
    <w:rsid w:val="00385616"/>
    <w:rsid w:val="0038567C"/>
    <w:rsid w:val="0038594C"/>
    <w:rsid w:val="00397057"/>
    <w:rsid w:val="00397375"/>
    <w:rsid w:val="0039781D"/>
    <w:rsid w:val="003A1ADD"/>
    <w:rsid w:val="003A282B"/>
    <w:rsid w:val="003B22B6"/>
    <w:rsid w:val="003B24C2"/>
    <w:rsid w:val="003B57FD"/>
    <w:rsid w:val="003C27C0"/>
    <w:rsid w:val="003C40E8"/>
    <w:rsid w:val="003C7670"/>
    <w:rsid w:val="003C7FFC"/>
    <w:rsid w:val="003D05CD"/>
    <w:rsid w:val="003D088C"/>
    <w:rsid w:val="003D0F13"/>
    <w:rsid w:val="003D418F"/>
    <w:rsid w:val="003D5164"/>
    <w:rsid w:val="003D57E9"/>
    <w:rsid w:val="003D5A34"/>
    <w:rsid w:val="003E07CF"/>
    <w:rsid w:val="003E51A6"/>
    <w:rsid w:val="003E66DF"/>
    <w:rsid w:val="003F0704"/>
    <w:rsid w:val="003F2852"/>
    <w:rsid w:val="0040646E"/>
    <w:rsid w:val="0041058C"/>
    <w:rsid w:val="0041379E"/>
    <w:rsid w:val="004143EB"/>
    <w:rsid w:val="004208C3"/>
    <w:rsid w:val="0042273C"/>
    <w:rsid w:val="00423820"/>
    <w:rsid w:val="0042433F"/>
    <w:rsid w:val="004272C4"/>
    <w:rsid w:val="00427924"/>
    <w:rsid w:val="004317DC"/>
    <w:rsid w:val="00431A05"/>
    <w:rsid w:val="00431A90"/>
    <w:rsid w:val="00435A15"/>
    <w:rsid w:val="00441C85"/>
    <w:rsid w:val="00442D8B"/>
    <w:rsid w:val="00447905"/>
    <w:rsid w:val="00450DAA"/>
    <w:rsid w:val="004513EB"/>
    <w:rsid w:val="00453C89"/>
    <w:rsid w:val="0045682A"/>
    <w:rsid w:val="00460578"/>
    <w:rsid w:val="00464555"/>
    <w:rsid w:val="0046684D"/>
    <w:rsid w:val="0046773F"/>
    <w:rsid w:val="00470C8C"/>
    <w:rsid w:val="0047171E"/>
    <w:rsid w:val="00471EFA"/>
    <w:rsid w:val="00473DC8"/>
    <w:rsid w:val="0047796F"/>
    <w:rsid w:val="004815B0"/>
    <w:rsid w:val="00482433"/>
    <w:rsid w:val="00482855"/>
    <w:rsid w:val="00485B87"/>
    <w:rsid w:val="00486C10"/>
    <w:rsid w:val="00490650"/>
    <w:rsid w:val="004940BE"/>
    <w:rsid w:val="00494FC6"/>
    <w:rsid w:val="00496A50"/>
    <w:rsid w:val="004A134E"/>
    <w:rsid w:val="004A6070"/>
    <w:rsid w:val="004B0022"/>
    <w:rsid w:val="004B19D5"/>
    <w:rsid w:val="004B3AA9"/>
    <w:rsid w:val="004B499E"/>
    <w:rsid w:val="004B5CA2"/>
    <w:rsid w:val="004B7921"/>
    <w:rsid w:val="004C11C3"/>
    <w:rsid w:val="004C1EF8"/>
    <w:rsid w:val="004C4199"/>
    <w:rsid w:val="004C49F4"/>
    <w:rsid w:val="004C6337"/>
    <w:rsid w:val="004C7045"/>
    <w:rsid w:val="004D1227"/>
    <w:rsid w:val="004D4BCC"/>
    <w:rsid w:val="004E7CEC"/>
    <w:rsid w:val="004F3137"/>
    <w:rsid w:val="004F7488"/>
    <w:rsid w:val="005078DB"/>
    <w:rsid w:val="005166CF"/>
    <w:rsid w:val="00516CEA"/>
    <w:rsid w:val="00516F2B"/>
    <w:rsid w:val="00520904"/>
    <w:rsid w:val="005225C5"/>
    <w:rsid w:val="00522C64"/>
    <w:rsid w:val="005239EA"/>
    <w:rsid w:val="00524B74"/>
    <w:rsid w:val="005277A4"/>
    <w:rsid w:val="00527AA6"/>
    <w:rsid w:val="00527FDA"/>
    <w:rsid w:val="0053172E"/>
    <w:rsid w:val="0053642D"/>
    <w:rsid w:val="00541E10"/>
    <w:rsid w:val="005427FE"/>
    <w:rsid w:val="00542BD0"/>
    <w:rsid w:val="0054446F"/>
    <w:rsid w:val="005456AC"/>
    <w:rsid w:val="00547F76"/>
    <w:rsid w:val="005531DA"/>
    <w:rsid w:val="00554A5E"/>
    <w:rsid w:val="00554D7A"/>
    <w:rsid w:val="005561F5"/>
    <w:rsid w:val="005615D5"/>
    <w:rsid w:val="005638C9"/>
    <w:rsid w:val="00573CC3"/>
    <w:rsid w:val="00575983"/>
    <w:rsid w:val="00577303"/>
    <w:rsid w:val="005823A2"/>
    <w:rsid w:val="00583003"/>
    <w:rsid w:val="00584665"/>
    <w:rsid w:val="00584DE1"/>
    <w:rsid w:val="005878D6"/>
    <w:rsid w:val="00590902"/>
    <w:rsid w:val="00593052"/>
    <w:rsid w:val="00594172"/>
    <w:rsid w:val="00595656"/>
    <w:rsid w:val="005A0608"/>
    <w:rsid w:val="005A251D"/>
    <w:rsid w:val="005A7E93"/>
    <w:rsid w:val="005B1114"/>
    <w:rsid w:val="005C5895"/>
    <w:rsid w:val="005D4302"/>
    <w:rsid w:val="005E2511"/>
    <w:rsid w:val="005E3360"/>
    <w:rsid w:val="005E78AC"/>
    <w:rsid w:val="005F1EE9"/>
    <w:rsid w:val="005F3B47"/>
    <w:rsid w:val="005F3F27"/>
    <w:rsid w:val="005F631C"/>
    <w:rsid w:val="00601A86"/>
    <w:rsid w:val="0060414F"/>
    <w:rsid w:val="00605712"/>
    <w:rsid w:val="006103A1"/>
    <w:rsid w:val="0061135C"/>
    <w:rsid w:val="00614C53"/>
    <w:rsid w:val="006216B3"/>
    <w:rsid w:val="00623EFA"/>
    <w:rsid w:val="006248A5"/>
    <w:rsid w:val="0063189F"/>
    <w:rsid w:val="00634B44"/>
    <w:rsid w:val="00635438"/>
    <w:rsid w:val="00637DA9"/>
    <w:rsid w:val="00641214"/>
    <w:rsid w:val="00642FE6"/>
    <w:rsid w:val="00643E5F"/>
    <w:rsid w:val="00644D28"/>
    <w:rsid w:val="00647ED5"/>
    <w:rsid w:val="0065649D"/>
    <w:rsid w:val="00656C00"/>
    <w:rsid w:val="00663C83"/>
    <w:rsid w:val="00665C35"/>
    <w:rsid w:val="006677D4"/>
    <w:rsid w:val="0067010C"/>
    <w:rsid w:val="0067351D"/>
    <w:rsid w:val="00674936"/>
    <w:rsid w:val="00675148"/>
    <w:rsid w:val="00680113"/>
    <w:rsid w:val="00681DDE"/>
    <w:rsid w:val="00685710"/>
    <w:rsid w:val="00685B9E"/>
    <w:rsid w:val="00687AD2"/>
    <w:rsid w:val="00687C0A"/>
    <w:rsid w:val="006945E7"/>
    <w:rsid w:val="00695943"/>
    <w:rsid w:val="006979A1"/>
    <w:rsid w:val="006A0522"/>
    <w:rsid w:val="006A06D0"/>
    <w:rsid w:val="006A4A76"/>
    <w:rsid w:val="006B4312"/>
    <w:rsid w:val="006C5F91"/>
    <w:rsid w:val="006D102A"/>
    <w:rsid w:val="006D2E74"/>
    <w:rsid w:val="006D2F65"/>
    <w:rsid w:val="006D3B5A"/>
    <w:rsid w:val="006D59D6"/>
    <w:rsid w:val="006D76A7"/>
    <w:rsid w:val="006E0739"/>
    <w:rsid w:val="006F1AF7"/>
    <w:rsid w:val="006F31F6"/>
    <w:rsid w:val="006F3445"/>
    <w:rsid w:val="00700BF7"/>
    <w:rsid w:val="007017C3"/>
    <w:rsid w:val="007129D9"/>
    <w:rsid w:val="00712E56"/>
    <w:rsid w:val="007164E8"/>
    <w:rsid w:val="00724272"/>
    <w:rsid w:val="0072766C"/>
    <w:rsid w:val="0074067B"/>
    <w:rsid w:val="0074088A"/>
    <w:rsid w:val="007547B2"/>
    <w:rsid w:val="00757510"/>
    <w:rsid w:val="007575DD"/>
    <w:rsid w:val="007700D3"/>
    <w:rsid w:val="00772E22"/>
    <w:rsid w:val="007755FF"/>
    <w:rsid w:val="00781EB2"/>
    <w:rsid w:val="007825A7"/>
    <w:rsid w:val="00783079"/>
    <w:rsid w:val="00787E1A"/>
    <w:rsid w:val="00791D78"/>
    <w:rsid w:val="00792AC0"/>
    <w:rsid w:val="00792D33"/>
    <w:rsid w:val="00794988"/>
    <w:rsid w:val="00797D2D"/>
    <w:rsid w:val="007A05D0"/>
    <w:rsid w:val="007A1A1D"/>
    <w:rsid w:val="007A345E"/>
    <w:rsid w:val="007A53D2"/>
    <w:rsid w:val="007A5526"/>
    <w:rsid w:val="007A6A7E"/>
    <w:rsid w:val="007A6DE2"/>
    <w:rsid w:val="007B037C"/>
    <w:rsid w:val="007B506B"/>
    <w:rsid w:val="007B5DF6"/>
    <w:rsid w:val="007C47F3"/>
    <w:rsid w:val="007C494F"/>
    <w:rsid w:val="007D1EB6"/>
    <w:rsid w:val="007D5494"/>
    <w:rsid w:val="007E1827"/>
    <w:rsid w:val="007E2DDA"/>
    <w:rsid w:val="007E451F"/>
    <w:rsid w:val="007F093E"/>
    <w:rsid w:val="00805CBA"/>
    <w:rsid w:val="0081081F"/>
    <w:rsid w:val="00816198"/>
    <w:rsid w:val="0082191C"/>
    <w:rsid w:val="008232F7"/>
    <w:rsid w:val="00836DF4"/>
    <w:rsid w:val="008438BF"/>
    <w:rsid w:val="0084454E"/>
    <w:rsid w:val="008459A7"/>
    <w:rsid w:val="00847F77"/>
    <w:rsid w:val="00854A62"/>
    <w:rsid w:val="0085597B"/>
    <w:rsid w:val="00861F0A"/>
    <w:rsid w:val="00865582"/>
    <w:rsid w:val="008664FD"/>
    <w:rsid w:val="0086665C"/>
    <w:rsid w:val="00866BAF"/>
    <w:rsid w:val="00867827"/>
    <w:rsid w:val="0087652D"/>
    <w:rsid w:val="00880BAA"/>
    <w:rsid w:val="00881089"/>
    <w:rsid w:val="00886A1B"/>
    <w:rsid w:val="0089004C"/>
    <w:rsid w:val="00890213"/>
    <w:rsid w:val="008A5A1C"/>
    <w:rsid w:val="008A7A14"/>
    <w:rsid w:val="008B1DE6"/>
    <w:rsid w:val="008B7E9F"/>
    <w:rsid w:val="008C4F8C"/>
    <w:rsid w:val="008C76F3"/>
    <w:rsid w:val="008D11D3"/>
    <w:rsid w:val="008D457B"/>
    <w:rsid w:val="008E2636"/>
    <w:rsid w:val="008E30B3"/>
    <w:rsid w:val="008E3367"/>
    <w:rsid w:val="008E3A96"/>
    <w:rsid w:val="008F0437"/>
    <w:rsid w:val="008F19C3"/>
    <w:rsid w:val="008F2935"/>
    <w:rsid w:val="008F5592"/>
    <w:rsid w:val="00902FF6"/>
    <w:rsid w:val="00903C24"/>
    <w:rsid w:val="0090581D"/>
    <w:rsid w:val="0090787F"/>
    <w:rsid w:val="009267BB"/>
    <w:rsid w:val="009272A6"/>
    <w:rsid w:val="00941B4F"/>
    <w:rsid w:val="00956583"/>
    <w:rsid w:val="00961982"/>
    <w:rsid w:val="00962145"/>
    <w:rsid w:val="00965350"/>
    <w:rsid w:val="009655E7"/>
    <w:rsid w:val="00966A0C"/>
    <w:rsid w:val="0097214C"/>
    <w:rsid w:val="0097386E"/>
    <w:rsid w:val="00996FF0"/>
    <w:rsid w:val="009976F5"/>
    <w:rsid w:val="009A10E1"/>
    <w:rsid w:val="009A3700"/>
    <w:rsid w:val="009A7EC8"/>
    <w:rsid w:val="009C7B7E"/>
    <w:rsid w:val="009D0261"/>
    <w:rsid w:val="009E009E"/>
    <w:rsid w:val="009E0465"/>
    <w:rsid w:val="009E4920"/>
    <w:rsid w:val="009E69B3"/>
    <w:rsid w:val="009E7C3B"/>
    <w:rsid w:val="009F1174"/>
    <w:rsid w:val="009F6B80"/>
    <w:rsid w:val="009F7054"/>
    <w:rsid w:val="00A02AB9"/>
    <w:rsid w:val="00A03769"/>
    <w:rsid w:val="00A12531"/>
    <w:rsid w:val="00A12563"/>
    <w:rsid w:val="00A1317F"/>
    <w:rsid w:val="00A13288"/>
    <w:rsid w:val="00A14840"/>
    <w:rsid w:val="00A14FD0"/>
    <w:rsid w:val="00A26047"/>
    <w:rsid w:val="00A33332"/>
    <w:rsid w:val="00A41488"/>
    <w:rsid w:val="00A46439"/>
    <w:rsid w:val="00A46E39"/>
    <w:rsid w:val="00A518C0"/>
    <w:rsid w:val="00A53348"/>
    <w:rsid w:val="00A54CBB"/>
    <w:rsid w:val="00A5504B"/>
    <w:rsid w:val="00A56671"/>
    <w:rsid w:val="00A57369"/>
    <w:rsid w:val="00A62F17"/>
    <w:rsid w:val="00A64B97"/>
    <w:rsid w:val="00A67593"/>
    <w:rsid w:val="00A7110D"/>
    <w:rsid w:val="00A74C3E"/>
    <w:rsid w:val="00A849F9"/>
    <w:rsid w:val="00A87BE0"/>
    <w:rsid w:val="00A87DE7"/>
    <w:rsid w:val="00A940CA"/>
    <w:rsid w:val="00A94394"/>
    <w:rsid w:val="00AB1B04"/>
    <w:rsid w:val="00AB4465"/>
    <w:rsid w:val="00AD3CB1"/>
    <w:rsid w:val="00AD6492"/>
    <w:rsid w:val="00AE21A9"/>
    <w:rsid w:val="00AF2E73"/>
    <w:rsid w:val="00AF4C36"/>
    <w:rsid w:val="00B01073"/>
    <w:rsid w:val="00B02189"/>
    <w:rsid w:val="00B034C4"/>
    <w:rsid w:val="00B14747"/>
    <w:rsid w:val="00B14A15"/>
    <w:rsid w:val="00B15610"/>
    <w:rsid w:val="00B17C0A"/>
    <w:rsid w:val="00B233A7"/>
    <w:rsid w:val="00B26C07"/>
    <w:rsid w:val="00B319F7"/>
    <w:rsid w:val="00B5450B"/>
    <w:rsid w:val="00B55D3F"/>
    <w:rsid w:val="00B561B9"/>
    <w:rsid w:val="00B60C92"/>
    <w:rsid w:val="00B64436"/>
    <w:rsid w:val="00B64EAA"/>
    <w:rsid w:val="00B7022D"/>
    <w:rsid w:val="00B7498F"/>
    <w:rsid w:val="00B75506"/>
    <w:rsid w:val="00B81C3E"/>
    <w:rsid w:val="00B82361"/>
    <w:rsid w:val="00B8435F"/>
    <w:rsid w:val="00B8761C"/>
    <w:rsid w:val="00B96735"/>
    <w:rsid w:val="00BA7D90"/>
    <w:rsid w:val="00BB410C"/>
    <w:rsid w:val="00BC00E9"/>
    <w:rsid w:val="00BD5D1A"/>
    <w:rsid w:val="00BD7B2E"/>
    <w:rsid w:val="00BE153A"/>
    <w:rsid w:val="00BE1DFB"/>
    <w:rsid w:val="00BE2032"/>
    <w:rsid w:val="00BF30DF"/>
    <w:rsid w:val="00BF5371"/>
    <w:rsid w:val="00C02AF1"/>
    <w:rsid w:val="00C0510B"/>
    <w:rsid w:val="00C05D9A"/>
    <w:rsid w:val="00C129B5"/>
    <w:rsid w:val="00C15C39"/>
    <w:rsid w:val="00C17AFF"/>
    <w:rsid w:val="00C22C57"/>
    <w:rsid w:val="00C23AF8"/>
    <w:rsid w:val="00C2673B"/>
    <w:rsid w:val="00C27259"/>
    <w:rsid w:val="00C31F4D"/>
    <w:rsid w:val="00C35281"/>
    <w:rsid w:val="00C35E61"/>
    <w:rsid w:val="00C42032"/>
    <w:rsid w:val="00C436E8"/>
    <w:rsid w:val="00C533F6"/>
    <w:rsid w:val="00C54932"/>
    <w:rsid w:val="00C54BE0"/>
    <w:rsid w:val="00C7015C"/>
    <w:rsid w:val="00C76BC0"/>
    <w:rsid w:val="00C77E33"/>
    <w:rsid w:val="00C81ABC"/>
    <w:rsid w:val="00C85050"/>
    <w:rsid w:val="00CA2936"/>
    <w:rsid w:val="00CA43D9"/>
    <w:rsid w:val="00CA7EB6"/>
    <w:rsid w:val="00CB5C00"/>
    <w:rsid w:val="00CC32EB"/>
    <w:rsid w:val="00CC3DAC"/>
    <w:rsid w:val="00CC6F0A"/>
    <w:rsid w:val="00CC7267"/>
    <w:rsid w:val="00CD0092"/>
    <w:rsid w:val="00CD357D"/>
    <w:rsid w:val="00CD3682"/>
    <w:rsid w:val="00CD600A"/>
    <w:rsid w:val="00CD6612"/>
    <w:rsid w:val="00CD7362"/>
    <w:rsid w:val="00CE1582"/>
    <w:rsid w:val="00CF036D"/>
    <w:rsid w:val="00CF3A40"/>
    <w:rsid w:val="00CF4544"/>
    <w:rsid w:val="00CF5C34"/>
    <w:rsid w:val="00D02E08"/>
    <w:rsid w:val="00D04A51"/>
    <w:rsid w:val="00D06480"/>
    <w:rsid w:val="00D1023D"/>
    <w:rsid w:val="00D11A1C"/>
    <w:rsid w:val="00D1394E"/>
    <w:rsid w:val="00D31811"/>
    <w:rsid w:val="00D407A7"/>
    <w:rsid w:val="00D441AB"/>
    <w:rsid w:val="00D44BED"/>
    <w:rsid w:val="00D51C30"/>
    <w:rsid w:val="00D53D24"/>
    <w:rsid w:val="00D545A5"/>
    <w:rsid w:val="00D57ED6"/>
    <w:rsid w:val="00D620EA"/>
    <w:rsid w:val="00D67746"/>
    <w:rsid w:val="00D722D6"/>
    <w:rsid w:val="00D84124"/>
    <w:rsid w:val="00D8607E"/>
    <w:rsid w:val="00D948EB"/>
    <w:rsid w:val="00DA3A60"/>
    <w:rsid w:val="00DB02E7"/>
    <w:rsid w:val="00DD012D"/>
    <w:rsid w:val="00DD7318"/>
    <w:rsid w:val="00DE4351"/>
    <w:rsid w:val="00DE7B00"/>
    <w:rsid w:val="00DE7D43"/>
    <w:rsid w:val="00DF1DCD"/>
    <w:rsid w:val="00E012B7"/>
    <w:rsid w:val="00E07E07"/>
    <w:rsid w:val="00E147AD"/>
    <w:rsid w:val="00E16A94"/>
    <w:rsid w:val="00E21F85"/>
    <w:rsid w:val="00E30B2D"/>
    <w:rsid w:val="00E37226"/>
    <w:rsid w:val="00E377A9"/>
    <w:rsid w:val="00E40B9D"/>
    <w:rsid w:val="00E458CE"/>
    <w:rsid w:val="00E50D25"/>
    <w:rsid w:val="00E50DC2"/>
    <w:rsid w:val="00E51E3F"/>
    <w:rsid w:val="00E54157"/>
    <w:rsid w:val="00E57D72"/>
    <w:rsid w:val="00E61734"/>
    <w:rsid w:val="00E6316F"/>
    <w:rsid w:val="00E635F1"/>
    <w:rsid w:val="00E668E1"/>
    <w:rsid w:val="00E66DD0"/>
    <w:rsid w:val="00E708B0"/>
    <w:rsid w:val="00E709B0"/>
    <w:rsid w:val="00E75D8B"/>
    <w:rsid w:val="00E771EB"/>
    <w:rsid w:val="00E801C2"/>
    <w:rsid w:val="00E83293"/>
    <w:rsid w:val="00E84D3B"/>
    <w:rsid w:val="00E8663B"/>
    <w:rsid w:val="00E8749B"/>
    <w:rsid w:val="00E87F6E"/>
    <w:rsid w:val="00E9628B"/>
    <w:rsid w:val="00EA0B3D"/>
    <w:rsid w:val="00EA3FD9"/>
    <w:rsid w:val="00EB0302"/>
    <w:rsid w:val="00EB2074"/>
    <w:rsid w:val="00EB27B6"/>
    <w:rsid w:val="00EB286D"/>
    <w:rsid w:val="00EC3240"/>
    <w:rsid w:val="00ED080B"/>
    <w:rsid w:val="00ED2269"/>
    <w:rsid w:val="00ED6E28"/>
    <w:rsid w:val="00ED6E48"/>
    <w:rsid w:val="00EE0455"/>
    <w:rsid w:val="00EF1BC2"/>
    <w:rsid w:val="00F012CC"/>
    <w:rsid w:val="00F03C39"/>
    <w:rsid w:val="00F03ED3"/>
    <w:rsid w:val="00F0568D"/>
    <w:rsid w:val="00F06624"/>
    <w:rsid w:val="00F11767"/>
    <w:rsid w:val="00F13AC6"/>
    <w:rsid w:val="00F141C1"/>
    <w:rsid w:val="00F167C2"/>
    <w:rsid w:val="00F1731E"/>
    <w:rsid w:val="00F2315D"/>
    <w:rsid w:val="00F33245"/>
    <w:rsid w:val="00F34061"/>
    <w:rsid w:val="00F35E42"/>
    <w:rsid w:val="00F37EDF"/>
    <w:rsid w:val="00F421F2"/>
    <w:rsid w:val="00F4756D"/>
    <w:rsid w:val="00F54365"/>
    <w:rsid w:val="00F56359"/>
    <w:rsid w:val="00F57867"/>
    <w:rsid w:val="00F65B6E"/>
    <w:rsid w:val="00F65E81"/>
    <w:rsid w:val="00F70386"/>
    <w:rsid w:val="00F722DC"/>
    <w:rsid w:val="00F82A23"/>
    <w:rsid w:val="00F83546"/>
    <w:rsid w:val="00F91956"/>
    <w:rsid w:val="00F9227F"/>
    <w:rsid w:val="00F95646"/>
    <w:rsid w:val="00FA2366"/>
    <w:rsid w:val="00FA7956"/>
    <w:rsid w:val="00FB09E2"/>
    <w:rsid w:val="00FB60C6"/>
    <w:rsid w:val="00FB78BC"/>
    <w:rsid w:val="00FC0C59"/>
    <w:rsid w:val="00FC7E4B"/>
    <w:rsid w:val="00FD1D04"/>
    <w:rsid w:val="00FD1DB6"/>
    <w:rsid w:val="00FD42EB"/>
    <w:rsid w:val="00FD761C"/>
    <w:rsid w:val="00FE0987"/>
    <w:rsid w:val="00FE0ED4"/>
    <w:rsid w:val="00FF087D"/>
    <w:rsid w:val="00FF553A"/>
    <w:rsid w:val="03740262"/>
    <w:rsid w:val="11DB43BC"/>
    <w:rsid w:val="2B6B4EC1"/>
    <w:rsid w:val="2C715A30"/>
    <w:rsid w:val="317D36F7"/>
    <w:rsid w:val="32065A8F"/>
    <w:rsid w:val="3C737021"/>
    <w:rsid w:val="3E1D7CD5"/>
    <w:rsid w:val="4A9322EC"/>
    <w:rsid w:val="5F701E85"/>
    <w:rsid w:val="64E93CC1"/>
    <w:rsid w:val="76986D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color="white">
      <v:fill color="white"/>
    </o:shapedefaults>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1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B1114"/>
    <w:pPr>
      <w:adjustRightInd w:val="0"/>
      <w:textAlignment w:val="baseline"/>
    </w:pPr>
    <w:rPr>
      <w:kern w:val="0"/>
      <w:szCs w:val="21"/>
    </w:rPr>
  </w:style>
  <w:style w:type="paragraph" w:styleId="a4">
    <w:name w:val="annotation text"/>
    <w:basedOn w:val="a"/>
    <w:rsid w:val="005B1114"/>
    <w:pPr>
      <w:jc w:val="left"/>
    </w:pPr>
  </w:style>
  <w:style w:type="paragraph" w:styleId="a5">
    <w:name w:val="Body Text"/>
    <w:basedOn w:val="a"/>
    <w:qFormat/>
    <w:rsid w:val="005B1114"/>
    <w:pPr>
      <w:spacing w:after="120"/>
    </w:pPr>
  </w:style>
  <w:style w:type="paragraph" w:styleId="a6">
    <w:name w:val="Body Text Indent"/>
    <w:basedOn w:val="a"/>
    <w:rsid w:val="005B1114"/>
    <w:pPr>
      <w:spacing w:after="120"/>
      <w:ind w:leftChars="200" w:left="420"/>
    </w:pPr>
  </w:style>
  <w:style w:type="paragraph" w:styleId="a7">
    <w:name w:val="Plain Text"/>
    <w:basedOn w:val="a"/>
    <w:link w:val="Char"/>
    <w:qFormat/>
    <w:rsid w:val="005B1114"/>
    <w:rPr>
      <w:rFonts w:ascii="宋体" w:hAnsi="Courier New" w:cs="Courier New"/>
      <w:szCs w:val="21"/>
    </w:rPr>
  </w:style>
  <w:style w:type="paragraph" w:styleId="a8">
    <w:name w:val="Date"/>
    <w:basedOn w:val="a"/>
    <w:next w:val="a"/>
    <w:link w:val="Char0"/>
    <w:qFormat/>
    <w:rsid w:val="005B1114"/>
    <w:pPr>
      <w:ind w:leftChars="2500" w:left="100"/>
    </w:pPr>
  </w:style>
  <w:style w:type="paragraph" w:styleId="a9">
    <w:name w:val="Balloon Text"/>
    <w:basedOn w:val="a"/>
    <w:link w:val="Char1"/>
    <w:qFormat/>
    <w:rsid w:val="005B1114"/>
    <w:rPr>
      <w:sz w:val="18"/>
      <w:szCs w:val="18"/>
    </w:rPr>
  </w:style>
  <w:style w:type="paragraph" w:styleId="aa">
    <w:name w:val="footer"/>
    <w:basedOn w:val="a"/>
    <w:link w:val="Char2"/>
    <w:qFormat/>
    <w:rsid w:val="005B1114"/>
    <w:pPr>
      <w:tabs>
        <w:tab w:val="center" w:pos="4153"/>
        <w:tab w:val="right" w:pos="8306"/>
      </w:tabs>
      <w:snapToGrid w:val="0"/>
      <w:jc w:val="left"/>
    </w:pPr>
    <w:rPr>
      <w:sz w:val="18"/>
      <w:szCs w:val="18"/>
    </w:rPr>
  </w:style>
  <w:style w:type="paragraph" w:styleId="ab">
    <w:name w:val="header"/>
    <w:basedOn w:val="a"/>
    <w:link w:val="Char3"/>
    <w:qFormat/>
    <w:rsid w:val="005B1114"/>
    <w:pPr>
      <w:tabs>
        <w:tab w:val="center" w:pos="4153"/>
        <w:tab w:val="right" w:pos="8306"/>
      </w:tabs>
      <w:adjustRightInd w:val="0"/>
      <w:spacing w:line="240" w:lineRule="atLeast"/>
      <w:jc w:val="center"/>
      <w:textAlignment w:val="baseline"/>
    </w:pPr>
    <w:rPr>
      <w:kern w:val="0"/>
      <w:sz w:val="18"/>
      <w:szCs w:val="20"/>
    </w:rPr>
  </w:style>
  <w:style w:type="paragraph" w:styleId="2">
    <w:name w:val="toc 2"/>
    <w:basedOn w:val="a"/>
    <w:next w:val="a"/>
    <w:qFormat/>
    <w:rsid w:val="005B1114"/>
    <w:pPr>
      <w:adjustRightInd w:val="0"/>
      <w:snapToGrid w:val="0"/>
      <w:spacing w:beforeLines="50" w:afterLines="50"/>
      <w:jc w:val="left"/>
      <w:textAlignment w:val="baseline"/>
    </w:pPr>
    <w:rPr>
      <w:rFonts w:ascii="黑体" w:eastAsia="黑体" w:hAnsi="宋体"/>
      <w:smallCaps/>
      <w:szCs w:val="21"/>
    </w:rPr>
  </w:style>
  <w:style w:type="paragraph" w:styleId="ac">
    <w:name w:val="Normal (Web)"/>
    <w:basedOn w:val="a"/>
    <w:qFormat/>
    <w:rsid w:val="005B1114"/>
    <w:pPr>
      <w:widowControl/>
      <w:spacing w:before="100" w:beforeAutospacing="1" w:after="100" w:afterAutospacing="1"/>
      <w:jc w:val="left"/>
    </w:pPr>
    <w:rPr>
      <w:rFonts w:ascii="宋体" w:hAnsi="宋体" w:cs="宋体"/>
      <w:kern w:val="0"/>
      <w:sz w:val="24"/>
    </w:rPr>
  </w:style>
  <w:style w:type="paragraph" w:styleId="ad">
    <w:name w:val="Body Text First Indent"/>
    <w:basedOn w:val="a5"/>
    <w:qFormat/>
    <w:rsid w:val="005B1114"/>
    <w:pPr>
      <w:tabs>
        <w:tab w:val="left" w:pos="2400"/>
      </w:tabs>
      <w:adjustRightInd w:val="0"/>
      <w:spacing w:after="0"/>
    </w:pPr>
    <w:rPr>
      <w:kern w:val="0"/>
      <w:szCs w:val="21"/>
    </w:rPr>
  </w:style>
  <w:style w:type="table" w:styleId="ae">
    <w:name w:val="Table Grid"/>
    <w:basedOn w:val="a1"/>
    <w:qFormat/>
    <w:rsid w:val="005B11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5B1114"/>
  </w:style>
  <w:style w:type="character" w:customStyle="1" w:styleId="Char3">
    <w:name w:val="页眉 Char"/>
    <w:basedOn w:val="a0"/>
    <w:link w:val="ab"/>
    <w:semiHidden/>
    <w:qFormat/>
    <w:locked/>
    <w:rsid w:val="005B1114"/>
    <w:rPr>
      <w:rFonts w:eastAsia="宋体"/>
      <w:sz w:val="18"/>
      <w:lang w:val="en-US" w:eastAsia="zh-CN" w:bidi="ar-SA"/>
    </w:rPr>
  </w:style>
  <w:style w:type="character" w:customStyle="1" w:styleId="Char2">
    <w:name w:val="页脚 Char"/>
    <w:basedOn w:val="a0"/>
    <w:link w:val="aa"/>
    <w:qFormat/>
    <w:rsid w:val="005B1114"/>
    <w:rPr>
      <w:kern w:val="2"/>
      <w:sz w:val="18"/>
      <w:szCs w:val="18"/>
    </w:rPr>
  </w:style>
  <w:style w:type="paragraph" w:customStyle="1" w:styleId="Char4">
    <w:name w:val="Char"/>
    <w:basedOn w:val="a"/>
    <w:qFormat/>
    <w:rsid w:val="005B1114"/>
    <w:pPr>
      <w:widowControl/>
      <w:spacing w:after="160" w:line="240" w:lineRule="exact"/>
      <w:jc w:val="left"/>
    </w:pPr>
    <w:rPr>
      <w:rFonts w:ascii="Verdana" w:hAnsi="Verdana"/>
      <w:kern w:val="0"/>
      <w:sz w:val="20"/>
      <w:szCs w:val="20"/>
      <w:lang w:eastAsia="en-US"/>
    </w:rPr>
  </w:style>
  <w:style w:type="paragraph" w:customStyle="1" w:styleId="af0">
    <w:name w:val="篇"/>
    <w:basedOn w:val="a"/>
    <w:next w:val="a"/>
    <w:qFormat/>
    <w:rsid w:val="005B1114"/>
    <w:pPr>
      <w:adjustRightInd w:val="0"/>
      <w:spacing w:line="360" w:lineRule="atLeast"/>
      <w:jc w:val="center"/>
    </w:pPr>
    <w:rPr>
      <w:rFonts w:eastAsia="黑体"/>
      <w:kern w:val="0"/>
      <w:sz w:val="24"/>
      <w:szCs w:val="20"/>
    </w:rPr>
  </w:style>
  <w:style w:type="paragraph" w:customStyle="1" w:styleId="af1">
    <w:name w:val="段"/>
    <w:link w:val="Char5"/>
    <w:qFormat/>
    <w:rsid w:val="005B1114"/>
    <w:pPr>
      <w:autoSpaceDE w:val="0"/>
      <w:autoSpaceDN w:val="0"/>
      <w:ind w:firstLineChars="200" w:firstLine="200"/>
      <w:jc w:val="both"/>
    </w:pPr>
    <w:rPr>
      <w:rFonts w:ascii="宋体"/>
      <w:sz w:val="21"/>
      <w:szCs w:val="22"/>
    </w:rPr>
  </w:style>
  <w:style w:type="paragraph" w:customStyle="1" w:styleId="af2">
    <w:name w:val="章标题"/>
    <w:next w:val="af1"/>
    <w:qFormat/>
    <w:rsid w:val="005B1114"/>
    <w:pPr>
      <w:spacing w:beforeLines="50" w:afterLines="50"/>
      <w:jc w:val="both"/>
      <w:outlineLvl w:val="1"/>
    </w:pPr>
    <w:rPr>
      <w:rFonts w:ascii="黑体" w:eastAsia="黑体"/>
      <w:sz w:val="21"/>
    </w:rPr>
  </w:style>
  <w:style w:type="character" w:customStyle="1" w:styleId="Char5">
    <w:name w:val="段 Char"/>
    <w:link w:val="af1"/>
    <w:qFormat/>
    <w:rsid w:val="005B1114"/>
    <w:rPr>
      <w:rFonts w:ascii="宋体"/>
      <w:sz w:val="21"/>
      <w:szCs w:val="22"/>
      <w:lang w:bidi="ar-SA"/>
    </w:rPr>
  </w:style>
  <w:style w:type="character" w:customStyle="1" w:styleId="Char">
    <w:name w:val="纯文本 Char"/>
    <w:basedOn w:val="a0"/>
    <w:link w:val="a7"/>
    <w:qFormat/>
    <w:rsid w:val="005B1114"/>
    <w:rPr>
      <w:rFonts w:ascii="宋体" w:hAnsi="Courier New" w:cs="Courier New"/>
      <w:kern w:val="2"/>
      <w:sz w:val="21"/>
      <w:szCs w:val="21"/>
    </w:rPr>
  </w:style>
  <w:style w:type="character" w:customStyle="1" w:styleId="Char1">
    <w:name w:val="批注框文本 Char"/>
    <w:basedOn w:val="a0"/>
    <w:link w:val="a9"/>
    <w:qFormat/>
    <w:rsid w:val="005B1114"/>
    <w:rPr>
      <w:kern w:val="2"/>
      <w:sz w:val="18"/>
      <w:szCs w:val="18"/>
    </w:rPr>
  </w:style>
  <w:style w:type="character" w:customStyle="1" w:styleId="Char0">
    <w:name w:val="日期 Char"/>
    <w:basedOn w:val="a0"/>
    <w:link w:val="a8"/>
    <w:qFormat/>
    <w:rsid w:val="005B1114"/>
    <w:rPr>
      <w:kern w:val="2"/>
      <w:sz w:val="21"/>
      <w:szCs w:val="24"/>
    </w:rPr>
  </w:style>
  <w:style w:type="character" w:styleId="af3">
    <w:name w:val="annotation reference"/>
    <w:basedOn w:val="a0"/>
    <w:rsid w:val="005B1114"/>
    <w:rPr>
      <w:sz w:val="21"/>
      <w:szCs w:val="21"/>
    </w:rPr>
  </w:style>
  <w:style w:type="character" w:customStyle="1" w:styleId="1">
    <w:name w:val="正文1 字符"/>
    <w:link w:val="10"/>
    <w:qFormat/>
    <w:rsid w:val="00F141C1"/>
    <w:rPr>
      <w:rFonts w:ascii="宋体"/>
      <w:sz w:val="24"/>
    </w:rPr>
  </w:style>
  <w:style w:type="paragraph" w:customStyle="1" w:styleId="10">
    <w:name w:val="正文1"/>
    <w:link w:val="1"/>
    <w:qFormat/>
    <w:rsid w:val="00F141C1"/>
    <w:pPr>
      <w:autoSpaceDE w:val="0"/>
      <w:autoSpaceDN w:val="0"/>
      <w:spacing w:line="300" w:lineRule="auto"/>
      <w:ind w:firstLineChars="200" w:firstLine="200"/>
      <w:jc w:val="both"/>
    </w:pPr>
    <w:rPr>
      <w:rFonts w:ascii="宋体"/>
      <w:sz w:val="24"/>
    </w:rPr>
  </w:style>
  <w:style w:type="paragraph" w:styleId="3">
    <w:name w:val="toc 3"/>
    <w:basedOn w:val="a"/>
    <w:next w:val="a"/>
    <w:autoRedefine/>
    <w:rsid w:val="00E54157"/>
    <w:pPr>
      <w:ind w:leftChars="400" w:left="8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7AC5D-DAF3-40B1-9215-DB2AB3D0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505</Words>
  <Characters>2880</Characters>
  <Application>Microsoft Office Word</Application>
  <DocSecurity>0</DocSecurity>
  <Lines>24</Lines>
  <Paragraphs>6</Paragraphs>
  <ScaleCrop>false</ScaleCrop>
  <Company>WwW.YlmF.CoM</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铜合金护套带材</dc:title>
  <dc:creator>赵万花</dc:creator>
  <cp:lastModifiedBy>微软用户</cp:lastModifiedBy>
  <cp:revision>99</cp:revision>
  <cp:lastPrinted>2021-12-14T03:55:00Z</cp:lastPrinted>
  <dcterms:created xsi:type="dcterms:W3CDTF">2023-03-16T00:45:00Z</dcterms:created>
  <dcterms:modified xsi:type="dcterms:W3CDTF">2023-04-19T00:55:00Z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A1B6CB895479402A85C05B455A51A077</vt:lpwstr>
  </property>
</Properties>
</file>