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752F" w14:textId="21D370B2" w:rsidR="00E3678F" w:rsidRDefault="00EE5BE0">
      <w:pPr>
        <w:pStyle w:val="aff7"/>
        <w:sectPr w:rsidR="00E367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12CEA" wp14:editId="4A5E619C">
                <wp:simplePos x="0" y="0"/>
                <wp:positionH relativeFrom="column">
                  <wp:posOffset>-16510</wp:posOffset>
                </wp:positionH>
                <wp:positionV relativeFrom="paragraph">
                  <wp:posOffset>1891665</wp:posOffset>
                </wp:positionV>
                <wp:extent cx="6200775" cy="635"/>
                <wp:effectExtent l="0" t="0" r="0" b="18415"/>
                <wp:wrapNone/>
                <wp:docPr id="1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007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6B42D" id="Line 30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48.95pt" to="486.9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4D5C3" wp14:editId="54ADF2A5">
                <wp:simplePos x="0" y="0"/>
                <wp:positionH relativeFrom="column">
                  <wp:posOffset>-100330</wp:posOffset>
                </wp:positionH>
                <wp:positionV relativeFrom="paragraph">
                  <wp:posOffset>8915400</wp:posOffset>
                </wp:positionV>
                <wp:extent cx="6200775" cy="635"/>
                <wp:effectExtent l="0" t="0" r="0" b="18415"/>
                <wp:wrapNone/>
                <wp:docPr id="1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007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EB16E" id="Line 29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pt,702pt" to="480.35pt,7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2C3981FE" wp14:editId="35DC102F">
                <wp:simplePos x="0" y="0"/>
                <wp:positionH relativeFrom="column">
                  <wp:posOffset>-16510</wp:posOffset>
                </wp:positionH>
                <wp:positionV relativeFrom="paragraph">
                  <wp:posOffset>9042399</wp:posOffset>
                </wp:positionV>
                <wp:extent cx="6121400" cy="0"/>
                <wp:effectExtent l="0" t="0" r="0" b="0"/>
                <wp:wrapNone/>
                <wp:docPr id="1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BB4AB" id="Line 27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712pt" to="480.7pt,7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53CB32F" wp14:editId="7B1B88FF">
                <wp:simplePos x="0" y="0"/>
                <wp:positionH relativeFrom="column">
                  <wp:posOffset>0</wp:posOffset>
                </wp:positionH>
                <wp:positionV relativeFrom="paragraph">
                  <wp:posOffset>8889999</wp:posOffset>
                </wp:positionV>
                <wp:extent cx="6121400" cy="0"/>
                <wp:effectExtent l="0" t="0" r="0" b="0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72BD3" id="Line 25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" strokecolor="white" strokeweight="1pt"/>
            </w:pict>
          </mc:Fallback>
        </mc:AlternateContent>
      </w:r>
      <w:r w:rsidR="000F4FCC">
        <w:br w:type="page"/>
      </w:r>
      <w:bookmarkStart w:id="0" w:name="SectionMark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4B2D79B" wp14:editId="0B0E7991">
                <wp:simplePos x="0" y="0"/>
                <wp:positionH relativeFrom="column">
                  <wp:posOffset>0</wp:posOffset>
                </wp:positionH>
                <wp:positionV relativeFrom="paragraph">
                  <wp:posOffset>2272664</wp:posOffset>
                </wp:positionV>
                <wp:extent cx="612140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A83E4" id="Line 10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8.95pt" to="482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C0644BB" wp14:editId="180A4FBD">
                <wp:simplePos x="0" y="0"/>
                <wp:positionH relativeFrom="margin">
                  <wp:posOffset>-200025</wp:posOffset>
                </wp:positionH>
                <wp:positionV relativeFrom="margin">
                  <wp:posOffset>9014460</wp:posOffset>
                </wp:positionV>
                <wp:extent cx="6467475" cy="639445"/>
                <wp:effectExtent l="0" t="0" r="0" b="0"/>
                <wp:wrapNone/>
                <wp:docPr id="9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FC396D" w14:textId="77777777" w:rsidR="00E3678F" w:rsidRDefault="000F4FCC" w:rsidP="000F4FCC">
                            <w:pPr>
                              <w:pStyle w:val="aff0"/>
                              <w:spacing w:line="0" w:lineRule="atLeast"/>
                              <w:ind w:firstLineChars="100" w:firstLine="436"/>
                              <w:rPr>
                                <w:rStyle w:val="aff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32"/>
                              </w:rPr>
                              <w:t>国家市场监督管理总局</w:t>
                            </w:r>
                          </w:p>
                          <w:p w14:paraId="3E33D168" w14:textId="77777777" w:rsidR="00E3678F" w:rsidRDefault="000F4F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w w:val="135"/>
                                <w:sz w:val="32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b/>
                                <w:spacing w:val="10"/>
                                <w:w w:val="135"/>
                                <w:sz w:val="32"/>
                              </w:rPr>
                              <w:t>中国国家标准化管理委员会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Style w:val="aff"/>
                                <w:rFonts w:hint="eastAsia"/>
                                <w:position w:val="18"/>
                                <w:sz w:val="32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644BB" id="_x0000_t202" coordsize="21600,21600" o:spt="202" path="m,l,21600r21600,l21600,xe">
                <v:stroke joinstyle="miter"/>
                <v:path gradientshapeok="t" o:connecttype="rect"/>
              </v:shapetype>
              <v:shape id="fmFrame7" o:spid="_x0000_s1026" type="#_x0000_t202" style="position:absolute;left:0;text-align:left;margin-left:-15.75pt;margin-top:709.8pt;width:509.25pt;height:50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" stroked="f">
                <v:textbox inset="0,0,0,0">
                  <w:txbxContent>
                    <w:p w14:paraId="43FC396D" w14:textId="77777777" w:rsidR="00E3678F" w:rsidRDefault="000F4FCC" w:rsidP="000F4FCC">
                      <w:pPr>
                        <w:pStyle w:val="aff0"/>
                        <w:spacing w:line="0" w:lineRule="atLeast"/>
                        <w:ind w:firstLineChars="100" w:firstLine="436"/>
                        <w:rPr>
                          <w:rStyle w:val="aff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  <w:sz w:val="32"/>
                        </w:rPr>
                        <w:t>国家市场监督管理总局</w:t>
                      </w:r>
                    </w:p>
                    <w:p w14:paraId="3E33D168" w14:textId="77777777" w:rsidR="00E3678F" w:rsidRDefault="000F4FCC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pacing w:val="10"/>
                          <w:w w:val="135"/>
                          <w:sz w:val="32"/>
                        </w:rPr>
                        <w:t xml:space="preserve">       </w:t>
                      </w:r>
                      <w:r>
                        <w:rPr>
                          <w:rFonts w:hint="eastAsia"/>
                          <w:b/>
                          <w:spacing w:val="10"/>
                          <w:w w:val="135"/>
                          <w:sz w:val="32"/>
                        </w:rPr>
                        <w:t>中国国家标准化管理委员会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   </w:t>
                      </w:r>
                      <w:r>
                        <w:rPr>
                          <w:rStyle w:val="aff"/>
                          <w:rFonts w:hint="eastAsia"/>
                          <w:position w:val="18"/>
                          <w:sz w:val="32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787714E" wp14:editId="0A57A1DC">
                <wp:simplePos x="0" y="0"/>
                <wp:positionH relativeFrom="margin">
                  <wp:posOffset>4067175</wp:posOffset>
                </wp:positionH>
                <wp:positionV relativeFrom="margin">
                  <wp:posOffset>8564245</wp:posOffset>
                </wp:positionV>
                <wp:extent cx="2019300" cy="351155"/>
                <wp:effectExtent l="0" t="0" r="0" b="0"/>
                <wp:wrapNone/>
                <wp:docPr id="8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EC8896" w14:textId="77777777" w:rsidR="00E3678F" w:rsidRDefault="000F4FCC">
                            <w:pPr>
                              <w:pStyle w:val="aff8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7714E" id="fmFrame6" o:spid="_x0000_s1027" type="#_x0000_t202" style="position:absolute;left:0;text-align:left;margin-left:320.25pt;margin-top:674.35pt;width:159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" stroked="f">
                <v:textbox inset="0,0,0,0">
                  <w:txbxContent>
                    <w:p w14:paraId="31EC8896" w14:textId="77777777" w:rsidR="00E3678F" w:rsidRDefault="000F4FCC">
                      <w:pPr>
                        <w:pStyle w:val="aff8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212A017" wp14:editId="567E8B43">
                <wp:simplePos x="0" y="0"/>
                <wp:positionH relativeFrom="margin">
                  <wp:posOffset>0</wp:posOffset>
                </wp:positionH>
                <wp:positionV relativeFrom="margin">
                  <wp:posOffset>8564245</wp:posOffset>
                </wp:positionV>
                <wp:extent cx="2019300" cy="351155"/>
                <wp:effectExtent l="0" t="0" r="0" b="0"/>
                <wp:wrapNone/>
                <wp:docPr id="7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052E68" w14:textId="77777777" w:rsidR="00E3678F" w:rsidRDefault="000F4FCC">
                            <w:pPr>
                              <w:pStyle w:val="aff1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2A017" id="fmFrame5" o:spid="_x0000_s1028" type="#_x0000_t202" style="position:absolute;left:0;text-align:left;margin-left:0;margin-top:674.35pt;width:159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" stroked="f">
                <v:textbox inset="0,0,0,0">
                  <w:txbxContent>
                    <w:p w14:paraId="7C052E68" w14:textId="77777777" w:rsidR="00E3678F" w:rsidRDefault="000F4FCC">
                      <w:pPr>
                        <w:pStyle w:val="aff1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F947BA2" wp14:editId="2FAB446D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487545"/>
                <wp:effectExtent l="0" t="0" r="0" b="0"/>
                <wp:wrapNone/>
                <wp:docPr id="6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48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18AFF4" w14:textId="77777777" w:rsidR="00E3678F" w:rsidRDefault="000F4FCC">
                            <w:pPr>
                              <w:pStyle w:val="aff3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固态储氢用稀土系储氢合金</w:t>
                            </w:r>
                          </w:p>
                          <w:p w14:paraId="2622E834" w14:textId="77777777" w:rsidR="00E3678F" w:rsidRDefault="000F4FCC">
                            <w:pPr>
                              <w:pStyle w:val="aff5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RE-base hydrogen storage alloy used in solid-state hydrogen storage</w:t>
                            </w:r>
                          </w:p>
                          <w:p w14:paraId="2432CE16" w14:textId="77777777" w:rsidR="00E3678F" w:rsidRDefault="00E3678F">
                            <w:pPr>
                              <w:pStyle w:val="aff4"/>
                            </w:pPr>
                          </w:p>
                          <w:p w14:paraId="4C18E880" w14:textId="26F74AAC" w:rsidR="00E3678F" w:rsidRDefault="000F4FCC">
                            <w:pPr>
                              <w:pStyle w:val="aff4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E5BE0">
                              <w:rPr>
                                <w:rFonts w:hint="eastAsia"/>
                              </w:rPr>
                              <w:t>预审</w:t>
                            </w:r>
                            <w:r>
                              <w:rPr>
                                <w:rFonts w:hint="eastAsia"/>
                              </w:rPr>
                              <w:t>稿）</w:t>
                            </w:r>
                            <w:r>
                              <w:rPr>
                                <w:rFonts w:hAnsi="宋体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47BA2" id="fmFrame4" o:spid="_x0000_s1029" type="#_x0000_t202" style="position:absolute;left:0;text-align:left;margin-left:0;margin-top:286.25pt;width:470pt;height:3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" stroked="f">
                <v:textbox inset="0,0,0,0">
                  <w:txbxContent>
                    <w:p w14:paraId="3818AFF4" w14:textId="77777777" w:rsidR="00E3678F" w:rsidRDefault="000F4FCC">
                      <w:pPr>
                        <w:pStyle w:val="aff3"/>
                      </w:pPr>
                      <w:r>
                        <w:rPr>
                          <w:rFonts w:hint="eastAsia"/>
                          <w:b/>
                        </w:rPr>
                        <w:t>固态储氢用稀土系储氢合金</w:t>
                      </w:r>
                    </w:p>
                    <w:p w14:paraId="2622E834" w14:textId="77777777" w:rsidR="00E3678F" w:rsidRDefault="000F4FCC">
                      <w:pPr>
                        <w:pStyle w:val="aff5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RE-base hydrogen storage alloy used in solid-state hydrogen storage</w:t>
                      </w:r>
                    </w:p>
                    <w:p w14:paraId="2432CE16" w14:textId="77777777" w:rsidR="00E3678F" w:rsidRDefault="00E3678F">
                      <w:pPr>
                        <w:pStyle w:val="aff4"/>
                      </w:pPr>
                    </w:p>
                    <w:p w14:paraId="4C18E880" w14:textId="26F74AAC" w:rsidR="00E3678F" w:rsidRDefault="000F4FCC">
                      <w:pPr>
                        <w:pStyle w:val="aff4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EE5BE0">
                        <w:rPr>
                          <w:rFonts w:hint="eastAsia"/>
                        </w:rPr>
                        <w:t>预审</w:t>
                      </w:r>
                      <w:r>
                        <w:rPr>
                          <w:rFonts w:hint="eastAsia"/>
                        </w:rPr>
                        <w:t>稿）</w:t>
                      </w:r>
                      <w:r>
                        <w:rPr>
                          <w:rFonts w:hAnsi="宋体"/>
                          <w:szCs w:val="28"/>
                        </w:rPr>
                        <w:br/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E57B131" wp14:editId="5B333F04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6134100" cy="860425"/>
                <wp:effectExtent l="0" t="0" r="0" b="0"/>
                <wp:wrapNone/>
                <wp:docPr id="5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52D051" w14:textId="77777777" w:rsidR="00E3678F" w:rsidRDefault="000F4FCC">
                            <w:pPr>
                              <w:pStyle w:val="2"/>
                            </w:pPr>
                            <w:r>
                              <w:t>GB/T ××××—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2×</w:t>
                            </w:r>
                          </w:p>
                          <w:p w14:paraId="110EBA86" w14:textId="77777777" w:rsidR="00E3678F" w:rsidRDefault="00E3678F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7B131" id="fmFrame3" o:spid="_x0000_s1030" type="#_x0000_t202" style="position:absolute;left:0;text-align:left;margin-left:0;margin-top:110.35pt;width:483pt;height:6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" stroked="f">
                <v:textbox inset="0,0,0,0">
                  <w:txbxContent>
                    <w:p w14:paraId="7152D051" w14:textId="77777777" w:rsidR="00E3678F" w:rsidRDefault="000F4FCC">
                      <w:pPr>
                        <w:pStyle w:val="2"/>
                      </w:pPr>
                      <w:r>
                        <w:t>GB/T ××××—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t>2×</w:t>
                      </w:r>
                    </w:p>
                    <w:p w14:paraId="110EBA86" w14:textId="77777777" w:rsidR="00E3678F" w:rsidRDefault="00E3678F">
                      <w:pPr>
                        <w:pStyle w:val="1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0F4FCC">
        <w:rPr>
          <w:noProof/>
        </w:rPr>
        <w:drawing>
          <wp:anchor distT="0" distB="0" distL="114300" distR="114300" simplePos="0" relativeHeight="251661312" behindDoc="0" locked="1" layoutInCell="1" allowOverlap="1" wp14:anchorId="35359F9C" wp14:editId="6538F26B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4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BPicture" descr="GB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4B8EF67" wp14:editId="64839297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3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6D6118" w14:textId="77777777" w:rsidR="00E3678F" w:rsidRDefault="000F4FCC">
                            <w:pPr>
                              <w:pStyle w:val="afd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8EF67" id="fmFrame2" o:spid="_x0000_s1031" type="#_x0000_t202" style="position:absolute;left:0;text-align:left;margin-left:0;margin-top:79.6pt;width:481.9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" stroked="f">
                <v:textbox inset="0,0,0,0">
                  <w:txbxContent>
                    <w:p w14:paraId="606D6118" w14:textId="77777777" w:rsidR="00E3678F" w:rsidRDefault="000F4FCC">
                      <w:pPr>
                        <w:pStyle w:val="afd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5C517E9" wp14:editId="0FC456AD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0"/>
                <wp:wrapNone/>
                <wp:docPr id="2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5A3208" w14:textId="77777777" w:rsidR="00E3678F" w:rsidRDefault="000F4FCC">
                            <w:pPr>
                              <w:pStyle w:val="aff9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/>
                                <w:b/>
                              </w:rPr>
                              <w:t>ICS</w:t>
                            </w:r>
                            <w:r>
                              <w:rPr>
                                <w:rFonts w:eastAsia="宋体"/>
                              </w:rPr>
                              <w:t xml:space="preserve"> 77.120.99</w:t>
                            </w:r>
                          </w:p>
                          <w:p w14:paraId="543E3399" w14:textId="77777777" w:rsidR="00E3678F" w:rsidRDefault="000F4FCC">
                            <w:pPr>
                              <w:pStyle w:val="aff9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/>
                                <w:b/>
                              </w:rPr>
                              <w:t>H</w:t>
                            </w:r>
                            <w:r>
                              <w:rPr>
                                <w:rFonts w:eastAsia="宋体"/>
                              </w:rPr>
                              <w:t xml:space="preserve"> 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517E9" id="fmFrame1" o:spid="_x0000_s1032" type="#_x0000_t202" style="position:absolute;left:0;text-align:left;margin-left:0;margin-top:0;width:200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" stroked="f">
                <v:textbox inset="0,0,0,0">
                  <w:txbxContent>
                    <w:p w14:paraId="395A3208" w14:textId="77777777" w:rsidR="00E3678F" w:rsidRDefault="000F4FCC">
                      <w:pPr>
                        <w:pStyle w:val="aff9"/>
                        <w:rPr>
                          <w:rFonts w:eastAsia="宋体"/>
                        </w:rPr>
                      </w:pPr>
                      <w:r>
                        <w:rPr>
                          <w:rFonts w:eastAsia="宋体"/>
                          <w:b/>
                        </w:rPr>
                        <w:t>ICS</w:t>
                      </w:r>
                      <w:r>
                        <w:rPr>
                          <w:rFonts w:eastAsia="宋体"/>
                        </w:rPr>
                        <w:t xml:space="preserve"> 77.120.99</w:t>
                      </w:r>
                    </w:p>
                    <w:p w14:paraId="543E3399" w14:textId="77777777" w:rsidR="00E3678F" w:rsidRDefault="000F4FCC">
                      <w:pPr>
                        <w:pStyle w:val="aff9"/>
                        <w:rPr>
                          <w:rFonts w:eastAsia="宋体"/>
                        </w:rPr>
                      </w:pPr>
                      <w:r>
                        <w:rPr>
                          <w:rFonts w:eastAsia="宋体"/>
                          <w:b/>
                        </w:rPr>
                        <w:t>H</w:t>
                      </w:r>
                      <w:r>
                        <w:rPr>
                          <w:rFonts w:eastAsia="宋体"/>
                        </w:rPr>
                        <w:t xml:space="preserve"> 65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p w14:paraId="57F484C8" w14:textId="77777777" w:rsidR="00E3678F" w:rsidRDefault="000F4FCC">
      <w:pPr>
        <w:pStyle w:val="affa"/>
        <w:tabs>
          <w:tab w:val="clear" w:pos="720"/>
        </w:tabs>
        <w:spacing w:before="156" w:after="156"/>
        <w:ind w:left="0" w:firstLine="0"/>
        <w:rPr>
          <w:rFonts w:ascii="Times New Roman"/>
        </w:rPr>
      </w:pPr>
      <w:r>
        <w:rPr>
          <w:rFonts w:ascii="Times New Roman"/>
        </w:rPr>
        <w:lastRenderedPageBreak/>
        <w:t>前</w:t>
      </w:r>
      <w:r>
        <w:rPr>
          <w:rFonts w:ascii="Times New Roman"/>
        </w:rPr>
        <w:t xml:space="preserve">    </w:t>
      </w:r>
      <w:r>
        <w:rPr>
          <w:rFonts w:ascii="Times New Roman"/>
        </w:rPr>
        <w:t>言</w:t>
      </w:r>
    </w:p>
    <w:p w14:paraId="5A96DE79" w14:textId="77777777" w:rsidR="00E3678F" w:rsidRDefault="000F4FCC">
      <w:pPr>
        <w:pStyle w:val="af7"/>
        <w:spacing w:line="360" w:lineRule="exact"/>
        <w:rPr>
          <w:rFonts w:cs="宋体"/>
        </w:rPr>
      </w:pPr>
      <w:r>
        <w:rPr>
          <w:rFonts w:cs="宋体" w:hint="eastAsia"/>
        </w:rPr>
        <w:t>本文件按照GB/T 1.1</w:t>
      </w:r>
      <w:r>
        <w:t>—</w:t>
      </w:r>
      <w:r>
        <w:rPr>
          <w:rFonts w:cs="宋体" w:hint="eastAsia"/>
        </w:rPr>
        <w:t>2020《标准化工作导则 第1部分：标准化文件的结构和起草规则》的规定起草。</w:t>
      </w:r>
    </w:p>
    <w:p w14:paraId="68E19E6C" w14:textId="77777777" w:rsidR="00E3678F" w:rsidRDefault="000F4FCC">
      <w:pPr>
        <w:pStyle w:val="af7"/>
        <w:spacing w:line="360" w:lineRule="exact"/>
        <w:rPr>
          <w:rFonts w:cs="宋体"/>
        </w:rPr>
      </w:pPr>
      <w:r>
        <w:rPr>
          <w:rFonts w:cs="宋体" w:hint="eastAsia"/>
        </w:rPr>
        <w:t>请注意本文件的某些内容可能涉及专利，本文件的发布机构不承担识别专利的责任。</w:t>
      </w:r>
    </w:p>
    <w:p w14:paraId="3287869A" w14:textId="77777777" w:rsidR="00E3678F" w:rsidRDefault="000F4FCC">
      <w:pPr>
        <w:pStyle w:val="af7"/>
        <w:spacing w:line="360" w:lineRule="exact"/>
        <w:rPr>
          <w:rFonts w:cs="宋体"/>
        </w:rPr>
      </w:pPr>
      <w:r>
        <w:rPr>
          <w:rFonts w:cs="宋体" w:hint="eastAsia"/>
        </w:rPr>
        <w:t>本文件由全国稀土标准化技术委员会（SAC/TC 229）提出并归口。</w:t>
      </w:r>
    </w:p>
    <w:p w14:paraId="144394F8" w14:textId="77777777" w:rsidR="00E3678F" w:rsidRDefault="000F4FCC">
      <w:pPr>
        <w:spacing w:line="400" w:lineRule="exact"/>
        <w:ind w:firstLineChars="200" w:firstLine="420"/>
        <w:rPr>
          <w:color w:val="FF0000"/>
        </w:rPr>
      </w:pPr>
      <w:r>
        <w:t>本标准起草单位：</w:t>
      </w:r>
      <w:r>
        <w:rPr>
          <w:rFonts w:hint="eastAsia"/>
        </w:rPr>
        <w:t>XXXX</w:t>
      </w:r>
      <w:r>
        <w:t>、</w:t>
      </w:r>
      <w:r>
        <w:rPr>
          <w:rFonts w:hint="eastAsia"/>
        </w:rPr>
        <w:t>XXXX</w:t>
      </w:r>
      <w:r>
        <w:rPr>
          <w:rFonts w:hint="eastAsia"/>
        </w:rPr>
        <w:t>、</w:t>
      </w:r>
      <w:r>
        <w:rPr>
          <w:rFonts w:hint="eastAsia"/>
        </w:rPr>
        <w:t>XXXX</w:t>
      </w:r>
      <w:r>
        <w:rPr>
          <w:rFonts w:hint="eastAsia"/>
        </w:rPr>
        <w:t>、</w:t>
      </w:r>
      <w:r>
        <w:rPr>
          <w:rFonts w:hint="eastAsia"/>
        </w:rPr>
        <w:t>XXXX</w:t>
      </w:r>
      <w:r>
        <w:t>。</w:t>
      </w:r>
    </w:p>
    <w:p w14:paraId="7FB6AB75" w14:textId="77777777" w:rsidR="00E3678F" w:rsidRDefault="000F4FCC">
      <w:pPr>
        <w:pStyle w:val="af7"/>
        <w:spacing w:line="400" w:lineRule="exact"/>
        <w:ind w:leftChars="200" w:left="420" w:rightChars="426" w:right="895" w:firstLineChars="0" w:firstLine="0"/>
        <w:rPr>
          <w:rFonts w:ascii="Times New Roman" w:eastAsia="黑体" w:hAnsi="Times New Roman" w:cs="Times New Roman"/>
          <w:kern w:val="0"/>
          <w:sz w:val="32"/>
        </w:rPr>
      </w:pPr>
      <w:r>
        <w:rPr>
          <w:rFonts w:ascii="Times New Roman" w:hAnsi="Times New Roman" w:cs="Times New Roman"/>
          <w:kern w:val="0"/>
          <w:szCs w:val="20"/>
        </w:rPr>
        <w:t>本标准主要起草人：</w:t>
      </w:r>
      <w:r>
        <w:rPr>
          <w:rFonts w:ascii="Times New Roman" w:hAnsi="Times New Roman" w:cs="Times New Roman"/>
          <w:kern w:val="0"/>
          <w:szCs w:val="20"/>
        </w:rPr>
        <w:t>XXX</w:t>
      </w:r>
      <w:r>
        <w:rPr>
          <w:rFonts w:ascii="Times New Roman" w:hAnsi="Times New Roman" w:cs="Times New Roman"/>
          <w:kern w:val="0"/>
          <w:szCs w:val="20"/>
        </w:rPr>
        <w:t>、</w:t>
      </w:r>
      <w:r>
        <w:rPr>
          <w:rFonts w:ascii="Times New Roman" w:hAnsi="Times New Roman" w:cs="Times New Roman"/>
          <w:kern w:val="0"/>
          <w:szCs w:val="20"/>
        </w:rPr>
        <w:t>XXX</w:t>
      </w:r>
      <w:r>
        <w:rPr>
          <w:rFonts w:ascii="Times New Roman" w:hAnsi="Times New Roman" w:cs="Times New Roman"/>
          <w:kern w:val="0"/>
          <w:szCs w:val="20"/>
        </w:rPr>
        <w:t>、</w:t>
      </w:r>
      <w:r>
        <w:rPr>
          <w:rFonts w:ascii="Times New Roman" w:hAnsi="Times New Roman" w:cs="Times New Roman"/>
          <w:kern w:val="0"/>
          <w:szCs w:val="20"/>
        </w:rPr>
        <w:t>XXX</w:t>
      </w:r>
      <w:r>
        <w:rPr>
          <w:rFonts w:ascii="Times New Roman" w:hAnsi="Times New Roman" w:cs="Times New Roman"/>
          <w:kern w:val="0"/>
          <w:szCs w:val="20"/>
        </w:rPr>
        <w:t>、</w:t>
      </w:r>
      <w:r>
        <w:rPr>
          <w:rFonts w:ascii="Times New Roman" w:hAnsi="Times New Roman" w:cs="Times New Roman"/>
          <w:kern w:val="0"/>
          <w:szCs w:val="20"/>
        </w:rPr>
        <w:t>XXX</w:t>
      </w:r>
    </w:p>
    <w:p w14:paraId="1DDC9EA4" w14:textId="77777777" w:rsidR="00E3678F" w:rsidRDefault="000F4FCC">
      <w:pPr>
        <w:pStyle w:val="af8"/>
        <w:rPr>
          <w:rFonts w:ascii="Times New Roman"/>
          <w:color w:val="FF0000"/>
        </w:rPr>
      </w:pPr>
      <w:r>
        <w:rPr>
          <w:rFonts w:ascii="Times New Roman" w:hint="eastAsia"/>
        </w:rPr>
        <w:lastRenderedPageBreak/>
        <w:t>固态</w:t>
      </w:r>
      <w:r>
        <w:rPr>
          <w:rFonts w:ascii="Times New Roman"/>
        </w:rPr>
        <w:t>储氢用稀土系</w:t>
      </w:r>
      <w:r>
        <w:rPr>
          <w:rFonts w:ascii="Times New Roman" w:hint="eastAsia"/>
        </w:rPr>
        <w:t>储氢</w:t>
      </w:r>
      <w:r>
        <w:rPr>
          <w:rFonts w:ascii="Times New Roman"/>
        </w:rPr>
        <w:t>合金</w:t>
      </w:r>
    </w:p>
    <w:p w14:paraId="33BECC3A" w14:textId="77777777" w:rsidR="00E3678F" w:rsidRDefault="000F4FCC">
      <w:pPr>
        <w:pStyle w:val="a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范围</w:t>
      </w:r>
    </w:p>
    <w:p w14:paraId="39AD8DF5" w14:textId="4C363AC1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</w:t>
      </w:r>
      <w:r w:rsidR="00C36C41">
        <w:rPr>
          <w:rFonts w:ascii="Times New Roman" w:hAnsi="Times New Roman" w:cs="Times New Roman" w:hint="eastAsia"/>
        </w:rPr>
        <w:t>文件</w:t>
      </w:r>
      <w:r>
        <w:rPr>
          <w:rFonts w:ascii="Times New Roman" w:hAnsi="Times New Roman" w:cs="Times New Roman"/>
        </w:rPr>
        <w:t>规定了</w:t>
      </w:r>
      <w:r>
        <w:rPr>
          <w:rFonts w:ascii="Times New Roman" w:hAnsi="Times New Roman" w:cs="Times New Roman" w:hint="eastAsia"/>
        </w:rPr>
        <w:t>固态储氢</w:t>
      </w:r>
      <w:r>
        <w:rPr>
          <w:rFonts w:ascii="Times New Roman" w:hAnsi="Times New Roman" w:cs="Times New Roman"/>
        </w:rPr>
        <w:t>用稀土系</w:t>
      </w:r>
      <w:r>
        <w:rPr>
          <w:rFonts w:ascii="Times New Roman" w:hAnsi="Times New Roman" w:cs="Times New Roman" w:hint="eastAsia"/>
        </w:rPr>
        <w:t>储</w:t>
      </w:r>
      <w:r>
        <w:rPr>
          <w:rFonts w:ascii="Times New Roman" w:hAnsi="Times New Roman" w:cs="Times New Roman"/>
        </w:rPr>
        <w:t>氢合金的要求、试验方法、检验规则和标志、包装、运输、贮存及质量证明书。</w:t>
      </w:r>
    </w:p>
    <w:p w14:paraId="522BD562" w14:textId="49DB8D76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</w:t>
      </w:r>
      <w:r w:rsidR="00C36C41">
        <w:rPr>
          <w:rFonts w:ascii="Times New Roman" w:hAnsi="Times New Roman" w:cs="Times New Roman" w:hint="eastAsia"/>
        </w:rPr>
        <w:t>文件</w:t>
      </w:r>
      <w:r>
        <w:rPr>
          <w:rFonts w:ascii="Times New Roman" w:hAnsi="Times New Roman" w:cs="Times New Roman"/>
        </w:rPr>
        <w:t>适用于采用真空感应熔炼冶金工艺生产的稀土系</w:t>
      </w:r>
      <w:r>
        <w:rPr>
          <w:rFonts w:ascii="Times New Roman" w:hAnsi="Times New Roman" w:cs="Times New Roman" w:hint="eastAsia"/>
        </w:rPr>
        <w:t>储</w:t>
      </w:r>
      <w:r>
        <w:rPr>
          <w:rFonts w:ascii="Times New Roman" w:hAnsi="Times New Roman" w:cs="Times New Roman"/>
        </w:rPr>
        <w:t>氢合金，用</w:t>
      </w:r>
      <w:r>
        <w:rPr>
          <w:rFonts w:ascii="Times New Roman" w:hAnsi="Times New Roman" w:cs="Times New Roman" w:hint="eastAsia"/>
        </w:rPr>
        <w:t>作储氢罐的填充介质。</w:t>
      </w:r>
      <w:r>
        <w:rPr>
          <w:rFonts w:ascii="Times New Roman" w:hAnsi="Times New Roman" w:cs="Times New Roman" w:hint="eastAsia"/>
        </w:rPr>
        <w:t>Zr</w:t>
      </w:r>
      <w:r>
        <w:rPr>
          <w:rFonts w:ascii="Times New Roman" w:hAnsi="Times New Roman" w:cs="Times New Roman" w:hint="eastAsia"/>
        </w:rPr>
        <w:t>基和</w:t>
      </w:r>
      <w:proofErr w:type="spellStart"/>
      <w:r>
        <w:rPr>
          <w:rFonts w:ascii="Times New Roman" w:hAnsi="Times New Roman" w:cs="Times New Roman" w:hint="eastAsia"/>
        </w:rPr>
        <w:t>Ti</w:t>
      </w:r>
      <w:proofErr w:type="spellEnd"/>
      <w:r>
        <w:rPr>
          <w:rFonts w:ascii="Times New Roman" w:hAnsi="Times New Roman" w:cs="Times New Roman" w:hint="eastAsia"/>
        </w:rPr>
        <w:t>基</w:t>
      </w:r>
      <w:r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型储氢合金可参照</w:t>
      </w:r>
      <w:r w:rsidR="00C36C41">
        <w:rPr>
          <w:rFonts w:ascii="Times New Roman" w:hAnsi="Times New Roman" w:cs="Times New Roman" w:hint="eastAsia"/>
        </w:rPr>
        <w:t>本文件</w:t>
      </w:r>
      <w:r>
        <w:rPr>
          <w:rFonts w:ascii="Times New Roman" w:hAnsi="Times New Roman" w:cs="Times New Roman"/>
        </w:rPr>
        <w:t>执行。</w:t>
      </w:r>
    </w:p>
    <w:p w14:paraId="76A5E139" w14:textId="77777777" w:rsidR="00E3678F" w:rsidRDefault="000F4FCC">
      <w:pPr>
        <w:pStyle w:val="a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规范性引用文件</w:t>
      </w:r>
    </w:p>
    <w:p w14:paraId="54BE32A1" w14:textId="77777777" w:rsidR="00E3678F" w:rsidRDefault="000F4FCC">
      <w:pPr>
        <w:spacing w:line="400" w:lineRule="exact"/>
        <w:ind w:firstLineChars="200" w:firstLine="420"/>
        <w:jc w:val="left"/>
        <w:rPr>
          <w:bCs/>
        </w:rPr>
      </w:pPr>
      <w:r>
        <w:rPr>
          <w:bCs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1FA92C1F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GB/T 1480 </w:t>
      </w:r>
      <w:r>
        <w:rPr>
          <w:rFonts w:ascii="Times New Roman" w:hAnsi="Times New Roman" w:cs="Times New Roman" w:hint="eastAsia"/>
          <w:color w:val="000000"/>
        </w:rPr>
        <w:t>金属粉末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干筛分法测定粒度</w:t>
      </w:r>
    </w:p>
    <w:p w14:paraId="380E6EBD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GB/T 17803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稀土产品牌号表示方法</w:t>
      </w:r>
    </w:p>
    <w:p w14:paraId="1CBB1B75" w14:textId="22D02A66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GB/T 29918 </w:t>
      </w:r>
      <w:r>
        <w:rPr>
          <w:rFonts w:ascii="Times New Roman" w:hAnsi="Times New Roman" w:cs="Times New Roman"/>
        </w:rPr>
        <w:t>稀土系</w:t>
      </w:r>
      <w:r w:rsidR="00CD1173">
        <w:rPr>
          <w:rFonts w:ascii="Times New Roman" w:hAnsi="Times New Roman" w:cs="Times New Roman" w:hint="eastAsia"/>
        </w:rPr>
        <w:t>储氢合金</w:t>
      </w:r>
      <w:r>
        <w:rPr>
          <w:rFonts w:ascii="Times New Roman" w:hAnsi="Times New Roman" w:cs="Times New Roman"/>
        </w:rPr>
        <w:t>压力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组成等温线（</w:t>
      </w:r>
      <w:r>
        <w:rPr>
          <w:rFonts w:ascii="Times New Roman" w:hAnsi="Times New Roman" w:cs="Times New Roman"/>
        </w:rPr>
        <w:t>PCI</w:t>
      </w:r>
      <w:r>
        <w:rPr>
          <w:rFonts w:ascii="Times New Roman" w:hAnsi="Times New Roman" w:cs="Times New Roman"/>
        </w:rPr>
        <w:t>）的测试方法</w:t>
      </w:r>
    </w:p>
    <w:p w14:paraId="51192654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GB 39176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稀土产品的包装、标志、运输及贮存</w:t>
      </w:r>
    </w:p>
    <w:p w14:paraId="4CE041A7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XB/T 622.1 </w:t>
      </w:r>
      <w:r>
        <w:rPr>
          <w:rFonts w:ascii="Times New Roman" w:hAnsi="Times New Roman" w:cs="Times New Roman"/>
        </w:rPr>
        <w:t>稀土系贮氢合金化学分析方法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部分：稀土总量的测定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草酸盐重量法</w:t>
      </w:r>
    </w:p>
    <w:p w14:paraId="5243750A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XB/T 622.2 </w:t>
      </w:r>
      <w:r>
        <w:rPr>
          <w:rFonts w:ascii="Times New Roman" w:hAnsi="Times New Roman" w:cs="Times New Roman"/>
        </w:rPr>
        <w:t>稀土系贮氢合金化学分析方法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部分：镍、</w:t>
      </w:r>
      <w:proofErr w:type="gramStart"/>
      <w:r>
        <w:rPr>
          <w:rFonts w:ascii="Times New Roman" w:hAnsi="Times New Roman" w:cs="Times New Roman"/>
        </w:rPr>
        <w:t>镧</w:t>
      </w:r>
      <w:proofErr w:type="gramEnd"/>
      <w:r>
        <w:rPr>
          <w:rFonts w:ascii="Times New Roman" w:hAnsi="Times New Roman" w:cs="Times New Roman"/>
        </w:rPr>
        <w:t>、</w:t>
      </w:r>
      <w:proofErr w:type="gramStart"/>
      <w:r>
        <w:rPr>
          <w:rFonts w:ascii="Times New Roman" w:hAnsi="Times New Roman" w:cs="Times New Roman"/>
        </w:rPr>
        <w:t>铈</w:t>
      </w:r>
      <w:proofErr w:type="gramEnd"/>
      <w:r>
        <w:rPr>
          <w:rFonts w:ascii="Times New Roman" w:hAnsi="Times New Roman" w:cs="Times New Roman"/>
        </w:rPr>
        <w:t>、</w:t>
      </w:r>
      <w:proofErr w:type="gramStart"/>
      <w:r>
        <w:rPr>
          <w:rFonts w:ascii="Times New Roman" w:hAnsi="Times New Roman" w:cs="Times New Roman"/>
        </w:rPr>
        <w:t>镨</w:t>
      </w:r>
      <w:proofErr w:type="gramEnd"/>
      <w:r>
        <w:rPr>
          <w:rFonts w:ascii="Times New Roman" w:hAnsi="Times New Roman" w:cs="Times New Roman"/>
        </w:rPr>
        <w:t>、钕、钐、</w:t>
      </w:r>
      <w:proofErr w:type="gramStart"/>
      <w:r>
        <w:rPr>
          <w:rFonts w:ascii="Times New Roman" w:hAnsi="Times New Roman" w:cs="Times New Roman"/>
        </w:rPr>
        <w:t>钇</w:t>
      </w:r>
      <w:proofErr w:type="gramEnd"/>
      <w:r>
        <w:rPr>
          <w:rFonts w:ascii="Times New Roman" w:hAnsi="Times New Roman" w:cs="Times New Roman"/>
        </w:rPr>
        <w:t>、钴、锰、铝、铁、镁、锌、铜分量的测定</w:t>
      </w:r>
    </w:p>
    <w:p w14:paraId="00EDE484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XB/T 622.5 </w:t>
      </w:r>
      <w:r>
        <w:rPr>
          <w:rFonts w:ascii="Times New Roman" w:hAnsi="Times New Roman" w:cs="Times New Roman"/>
        </w:rPr>
        <w:t>稀土系贮氢合金化学分析方法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部分：</w:t>
      </w:r>
      <w:proofErr w:type="gramStart"/>
      <w:r>
        <w:rPr>
          <w:rFonts w:ascii="Times New Roman" w:hAnsi="Times New Roman" w:cs="Times New Roman"/>
        </w:rPr>
        <w:t>碳量的</w:t>
      </w:r>
      <w:proofErr w:type="gramEnd"/>
      <w:r>
        <w:rPr>
          <w:rFonts w:ascii="Times New Roman" w:hAnsi="Times New Roman" w:cs="Times New Roman"/>
        </w:rPr>
        <w:t>测定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高频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红外吸收法</w:t>
      </w:r>
    </w:p>
    <w:p w14:paraId="4164544D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XB/T 622.6 </w:t>
      </w:r>
      <w:r>
        <w:rPr>
          <w:rFonts w:ascii="Times New Roman" w:hAnsi="Times New Roman" w:cs="Times New Roman"/>
        </w:rPr>
        <w:t>稀土系贮氢合金化学分析方法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部分：氧量的测定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脉冲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红外吸收法</w:t>
      </w:r>
    </w:p>
    <w:p w14:paraId="4102D83A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XB/T 622.7 </w:t>
      </w:r>
      <w:r>
        <w:rPr>
          <w:rFonts w:ascii="Times New Roman" w:hAnsi="Times New Roman" w:cs="Times New Roman"/>
        </w:rPr>
        <w:t>稀土系贮氢合金化学分析方法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部分：铅、</w:t>
      </w:r>
      <w:proofErr w:type="gramStart"/>
      <w:r>
        <w:rPr>
          <w:rFonts w:ascii="Times New Roman" w:hAnsi="Times New Roman" w:cs="Times New Roman"/>
        </w:rPr>
        <w:t>镉量的</w:t>
      </w:r>
      <w:proofErr w:type="gramEnd"/>
      <w:r>
        <w:rPr>
          <w:rFonts w:ascii="Times New Roman" w:hAnsi="Times New Roman" w:cs="Times New Roman"/>
        </w:rPr>
        <w:t>测定</w:t>
      </w:r>
    </w:p>
    <w:p w14:paraId="252E0E9A" w14:textId="77777777" w:rsidR="00E3678F" w:rsidRDefault="000F4FCC">
      <w:pPr>
        <w:pStyle w:val="a"/>
        <w:spacing w:before="312" w:after="312"/>
        <w:ind w:left="0"/>
        <w:rPr>
          <w:rFonts w:ascii="Times New Roman"/>
        </w:rPr>
      </w:pPr>
      <w:r>
        <w:rPr>
          <w:rFonts w:ascii="Times New Roman" w:hint="eastAsia"/>
        </w:rPr>
        <w:t>术语和定义</w:t>
      </w:r>
    </w:p>
    <w:p w14:paraId="72F2E224" w14:textId="77777777" w:rsidR="00E3678F" w:rsidRDefault="000F4FCC">
      <w:pPr>
        <w:pStyle w:val="af7"/>
      </w:pPr>
      <w:r>
        <w:rPr>
          <w:rFonts w:hint="eastAsia"/>
        </w:rPr>
        <w:t>下列术语和定义适用于本文件。</w:t>
      </w:r>
    </w:p>
    <w:p w14:paraId="6ADA61C2" w14:textId="77777777" w:rsidR="00E3678F" w:rsidRDefault="000F4FCC">
      <w:pPr>
        <w:pStyle w:val="a0"/>
        <w:spacing w:beforeLines="0" w:afterLines="0" w:line="400" w:lineRule="exact"/>
        <w:rPr>
          <w:rFonts w:ascii="Gilroy" w:hAnsi="Gilroy" w:hint="eastAsia"/>
          <w:color w:val="000000"/>
          <w:shd w:val="clear" w:color="auto" w:fill="FFFFFF"/>
        </w:rPr>
      </w:pPr>
      <w:proofErr w:type="gramStart"/>
      <w:r>
        <w:rPr>
          <w:rFonts w:ascii="Times New Roman" w:hint="eastAsia"/>
        </w:rPr>
        <w:t>最大吸氢量</w:t>
      </w:r>
      <w:proofErr w:type="gramEnd"/>
      <w:r>
        <w:rPr>
          <w:rFonts w:ascii="Times New Roman" w:hint="eastAsia"/>
        </w:rPr>
        <w:t xml:space="preserve"> </w:t>
      </w:r>
      <w:r>
        <w:rPr>
          <w:rFonts w:ascii="Gilroy" w:hAnsi="Gilroy"/>
          <w:color w:val="000000"/>
          <w:shd w:val="clear" w:color="auto" w:fill="FFFFFF"/>
        </w:rPr>
        <w:t xml:space="preserve">Maximum </w:t>
      </w:r>
      <w:r>
        <w:rPr>
          <w:rFonts w:ascii="Gilroy" w:hAnsi="Gilroy" w:hint="eastAsia"/>
          <w:color w:val="000000"/>
          <w:shd w:val="clear" w:color="auto" w:fill="FFFFFF"/>
        </w:rPr>
        <w:t>hydrogen</w:t>
      </w:r>
      <w:r>
        <w:rPr>
          <w:rFonts w:ascii="Gilroy" w:hAnsi="Gilroy"/>
          <w:color w:val="000000"/>
          <w:shd w:val="clear" w:color="auto" w:fill="FFFFFF"/>
        </w:rPr>
        <w:t xml:space="preserve"> </w:t>
      </w:r>
      <w:r>
        <w:rPr>
          <w:rFonts w:ascii="Gilroy" w:hAnsi="Gilroy" w:hint="eastAsia"/>
          <w:color w:val="000000"/>
          <w:shd w:val="clear" w:color="auto" w:fill="FFFFFF"/>
        </w:rPr>
        <w:t>storage</w:t>
      </w:r>
      <w:r>
        <w:rPr>
          <w:rFonts w:ascii="Gilroy" w:hAnsi="Gilroy"/>
          <w:color w:val="000000"/>
          <w:shd w:val="clear" w:color="auto" w:fill="FFFFFF"/>
        </w:rPr>
        <w:t xml:space="preserve"> </w:t>
      </w:r>
      <w:r>
        <w:rPr>
          <w:rFonts w:ascii="Gilroy" w:hAnsi="Gilroy" w:hint="eastAsia"/>
          <w:color w:val="000000"/>
          <w:shd w:val="clear" w:color="auto" w:fill="FFFFFF"/>
        </w:rPr>
        <w:t>capacity</w:t>
      </w:r>
    </w:p>
    <w:p w14:paraId="56E531DB" w14:textId="77777777" w:rsidR="00E3678F" w:rsidRDefault="000F4FCC">
      <w:pPr>
        <w:pStyle w:val="af7"/>
      </w:pPr>
      <w:r>
        <w:rPr>
          <w:rFonts w:hint="eastAsia"/>
        </w:rPr>
        <w:t>一定温度下，单位质量储氢合金吸收/放出氢的最大质量分数（%），也可用1摩尔储氢合金最大含氢原子物质的量（mol）表示。</w:t>
      </w:r>
    </w:p>
    <w:p w14:paraId="0D19A000" w14:textId="05ABD4EC" w:rsidR="00C36C41" w:rsidRDefault="00C36C41" w:rsidP="00C36C41">
      <w:pPr>
        <w:pStyle w:val="a0"/>
        <w:spacing w:before="156" w:after="156"/>
      </w:pPr>
      <w:r>
        <w:rPr>
          <w:rFonts w:hint="eastAsia"/>
        </w:rPr>
        <w:t>额定容量 Rated</w:t>
      </w:r>
      <w:r>
        <w:t xml:space="preserve"> </w:t>
      </w:r>
      <w:r>
        <w:rPr>
          <w:rFonts w:hint="eastAsia"/>
        </w:rPr>
        <w:t>capacity</w:t>
      </w:r>
    </w:p>
    <w:p w14:paraId="448D8ECB" w14:textId="477E20A6" w:rsidR="00C36C41" w:rsidRDefault="00C36C41">
      <w:pPr>
        <w:pStyle w:val="af7"/>
      </w:pPr>
      <w:r>
        <w:rPr>
          <w:rFonts w:hint="eastAsia"/>
        </w:rPr>
        <w:t>储氢合金产品标定的在一定条件下的储氢量。</w:t>
      </w:r>
    </w:p>
    <w:p w14:paraId="31F004C5" w14:textId="5878BB53" w:rsidR="00C36C41" w:rsidRDefault="00C36C41" w:rsidP="00C36C41">
      <w:pPr>
        <w:pStyle w:val="a0"/>
        <w:spacing w:before="156" w:after="156"/>
      </w:pPr>
      <w:r>
        <w:rPr>
          <w:rFonts w:hint="eastAsia"/>
        </w:rPr>
        <w:t>初始容量 Initial</w:t>
      </w:r>
      <w:r>
        <w:t xml:space="preserve"> </w:t>
      </w:r>
      <w:r>
        <w:rPr>
          <w:rFonts w:hint="eastAsia"/>
        </w:rPr>
        <w:t>capacity</w:t>
      </w:r>
    </w:p>
    <w:p w14:paraId="79E4C579" w14:textId="2B9A810A" w:rsidR="00C36C41" w:rsidRDefault="00C36C41" w:rsidP="00C36C41">
      <w:pPr>
        <w:pStyle w:val="af7"/>
        <w:ind w:firstLineChars="0" w:firstLine="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储氢合金在一定条件下第一次循环的储氢量。</w:t>
      </w:r>
    </w:p>
    <w:p w14:paraId="31B68B6E" w14:textId="3627781B" w:rsidR="00E3678F" w:rsidRDefault="000F4FCC">
      <w:pPr>
        <w:pStyle w:val="a0"/>
        <w:spacing w:beforeLines="0" w:afterLines="0" w:line="400" w:lineRule="exact"/>
        <w:rPr>
          <w:rFonts w:ascii="Gilroy" w:hAnsi="Gilroy" w:hint="eastAsia"/>
          <w:color w:val="000000"/>
          <w:shd w:val="clear" w:color="auto" w:fill="FFFFFF"/>
        </w:rPr>
      </w:pPr>
      <w:r>
        <w:rPr>
          <w:rFonts w:ascii="Times New Roman" w:hint="eastAsia"/>
        </w:rPr>
        <w:t>循环寿命</w:t>
      </w:r>
      <w:r>
        <w:rPr>
          <w:rFonts w:ascii="Times New Roman" w:hint="eastAsia"/>
        </w:rPr>
        <w:t xml:space="preserve"> </w:t>
      </w:r>
      <w:r w:rsidR="00C36C41">
        <w:rPr>
          <w:rFonts w:ascii="Gilroy" w:hAnsi="Gilroy" w:hint="eastAsia"/>
          <w:color w:val="000000"/>
          <w:shd w:val="clear" w:color="auto" w:fill="FFFFFF"/>
        </w:rPr>
        <w:t>C</w:t>
      </w:r>
      <w:r>
        <w:rPr>
          <w:rFonts w:ascii="Gilroy" w:hAnsi="Gilroy" w:hint="eastAsia"/>
          <w:color w:val="000000"/>
          <w:shd w:val="clear" w:color="auto" w:fill="FFFFFF"/>
        </w:rPr>
        <w:t>ycle</w:t>
      </w:r>
      <w:r>
        <w:rPr>
          <w:rFonts w:ascii="Gilroy" w:hAnsi="Gilroy"/>
          <w:color w:val="000000"/>
          <w:shd w:val="clear" w:color="auto" w:fill="FFFFFF"/>
        </w:rPr>
        <w:t xml:space="preserve"> </w:t>
      </w:r>
      <w:r>
        <w:rPr>
          <w:rFonts w:ascii="Gilroy" w:hAnsi="Gilroy" w:hint="eastAsia"/>
          <w:color w:val="000000"/>
          <w:shd w:val="clear" w:color="auto" w:fill="FFFFFF"/>
        </w:rPr>
        <w:t>life</w:t>
      </w:r>
    </w:p>
    <w:p w14:paraId="430FD1E1" w14:textId="77777777" w:rsidR="00E3678F" w:rsidRDefault="000F4FCC">
      <w:pPr>
        <w:pStyle w:val="af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储氢合金在吸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放氢循环过程中，储氢量逐渐衰减，容量保持率降低至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0%</w:t>
      </w:r>
      <w:r>
        <w:rPr>
          <w:rFonts w:ascii="Times New Roman" w:hAnsi="Times New Roman" w:cs="Times New Roman" w:hint="eastAsia"/>
        </w:rPr>
        <w:t>的循环次数表示储氢合金的循环寿命。</w:t>
      </w:r>
    </w:p>
    <w:p w14:paraId="50F37330" w14:textId="77777777" w:rsidR="00E3678F" w:rsidRDefault="000F4FCC">
      <w:pPr>
        <w:pStyle w:val="a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要求</w:t>
      </w:r>
    </w:p>
    <w:p w14:paraId="2696D919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产品</w:t>
      </w:r>
      <w:r>
        <w:rPr>
          <w:rFonts w:ascii="Times New Roman" w:hint="eastAsia"/>
        </w:rPr>
        <w:t>分类</w:t>
      </w:r>
    </w:p>
    <w:p w14:paraId="041353B3" w14:textId="7D33EBCE" w:rsidR="00E3678F" w:rsidRDefault="00C36C41">
      <w:pPr>
        <w:pStyle w:val="af7"/>
        <w:spacing w:line="400" w:lineRule="exact"/>
        <w:ind w:leftChars="100" w:left="210"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储氢合金</w:t>
      </w:r>
      <w:r w:rsidR="000F4FCC">
        <w:rPr>
          <w:rFonts w:ascii="Times New Roman" w:hAnsi="Times New Roman" w:cs="Times New Roman"/>
        </w:rPr>
        <w:t>产品</w:t>
      </w:r>
      <w:r w:rsidR="000F4FCC">
        <w:rPr>
          <w:rFonts w:ascii="Times New Roman" w:hAnsi="Times New Roman" w:cs="Times New Roman"/>
          <w:szCs w:val="21"/>
        </w:rPr>
        <w:t>按照化学组成不同分为</w:t>
      </w:r>
      <w:r w:rsidR="000F4FCC">
        <w:rPr>
          <w:rFonts w:ascii="Times New Roman" w:hAnsi="Times New Roman" w:cs="Times New Roman"/>
          <w:szCs w:val="21"/>
        </w:rPr>
        <w:t>La-Ni</w:t>
      </w:r>
      <w:r w:rsidR="000F4FCC">
        <w:rPr>
          <w:rFonts w:ascii="Times New Roman" w:hAnsi="Times New Roman" w:cs="Times New Roman"/>
          <w:szCs w:val="21"/>
        </w:rPr>
        <w:t>系和</w:t>
      </w:r>
      <w:r w:rsidR="000F4FCC">
        <w:rPr>
          <w:rFonts w:ascii="Times New Roman" w:hAnsi="Times New Roman" w:cs="Times New Roman"/>
          <w:szCs w:val="21"/>
        </w:rPr>
        <w:t>La-Mg-Ni</w:t>
      </w:r>
      <w:r w:rsidR="000F4FCC">
        <w:rPr>
          <w:rFonts w:ascii="Times New Roman" w:hAnsi="Times New Roman" w:cs="Times New Roman"/>
          <w:szCs w:val="21"/>
        </w:rPr>
        <w:t>系</w:t>
      </w:r>
      <w:r w:rsidR="000F4FCC">
        <w:rPr>
          <w:rFonts w:ascii="Times New Roman" w:hAnsi="Times New Roman" w:cs="Times New Roman" w:hint="eastAsia"/>
          <w:szCs w:val="21"/>
        </w:rPr>
        <w:t>两类</w:t>
      </w:r>
      <w:r w:rsidR="000F4FCC">
        <w:rPr>
          <w:rFonts w:ascii="Times New Roman" w:hAnsi="Times New Roman" w:cs="Times New Roman"/>
          <w:szCs w:val="21"/>
        </w:rPr>
        <w:t>，牌号分别为</w:t>
      </w:r>
      <w:proofErr w:type="spellStart"/>
      <w:r w:rsidR="000F4FCC">
        <w:rPr>
          <w:rFonts w:ascii="Times New Roman" w:hAnsi="Times New Roman" w:cs="Times New Roman"/>
          <w:szCs w:val="21"/>
        </w:rPr>
        <w:t>LaNi</w:t>
      </w:r>
      <w:proofErr w:type="spellEnd"/>
      <w:r w:rsidR="000F4FCC">
        <w:rPr>
          <w:rFonts w:ascii="Times New Roman" w:hAnsi="Times New Roman" w:cs="Times New Roman"/>
          <w:szCs w:val="21"/>
        </w:rPr>
        <w:t>-</w:t>
      </w:r>
      <w:r w:rsidR="000F4FCC">
        <w:rPr>
          <w:rFonts w:ascii="Times New Roman" w:hAnsi="Times New Roman" w:cs="Times New Roman" w:hint="eastAsia"/>
          <w:szCs w:val="21"/>
        </w:rPr>
        <w:t>H</w:t>
      </w:r>
      <w:r w:rsidR="000F4FCC">
        <w:rPr>
          <w:rFonts w:ascii="Times New Roman" w:hAnsi="Times New Roman" w:cs="Times New Roman" w:hint="eastAsia"/>
          <w:szCs w:val="21"/>
        </w:rPr>
        <w:t>、</w:t>
      </w:r>
      <w:proofErr w:type="spellStart"/>
      <w:r w:rsidR="000F4FCC">
        <w:rPr>
          <w:rFonts w:ascii="Times New Roman" w:hAnsi="Times New Roman" w:cs="Times New Roman"/>
          <w:szCs w:val="21"/>
        </w:rPr>
        <w:t>LaNi</w:t>
      </w:r>
      <w:proofErr w:type="spellEnd"/>
      <w:r w:rsidR="000F4FCC">
        <w:rPr>
          <w:rFonts w:ascii="Times New Roman" w:hAnsi="Times New Roman" w:cs="Times New Roman"/>
          <w:szCs w:val="21"/>
        </w:rPr>
        <w:t>-</w:t>
      </w:r>
      <w:r w:rsidR="000F4FCC">
        <w:rPr>
          <w:rFonts w:ascii="Times New Roman" w:hAnsi="Times New Roman" w:cs="Times New Roman" w:hint="eastAsia"/>
          <w:szCs w:val="21"/>
        </w:rPr>
        <w:t>M</w:t>
      </w:r>
      <w:r w:rsidR="000F4FCC">
        <w:rPr>
          <w:rFonts w:ascii="Times New Roman" w:hAnsi="Times New Roman" w:cs="Times New Roman" w:hint="eastAsia"/>
          <w:szCs w:val="21"/>
        </w:rPr>
        <w:t>、</w:t>
      </w:r>
      <w:proofErr w:type="spellStart"/>
      <w:r w:rsidR="000F4FCC">
        <w:rPr>
          <w:rFonts w:ascii="Times New Roman" w:hAnsi="Times New Roman" w:cs="Times New Roman"/>
          <w:szCs w:val="21"/>
        </w:rPr>
        <w:t>LaNi</w:t>
      </w:r>
      <w:proofErr w:type="spellEnd"/>
      <w:r w:rsidR="000F4FCC">
        <w:rPr>
          <w:rFonts w:ascii="Times New Roman" w:hAnsi="Times New Roman" w:cs="Times New Roman"/>
          <w:szCs w:val="21"/>
        </w:rPr>
        <w:t>-</w:t>
      </w:r>
      <w:r w:rsidR="000F4FCC">
        <w:rPr>
          <w:rFonts w:ascii="Times New Roman" w:hAnsi="Times New Roman" w:cs="Times New Roman" w:hint="eastAsia"/>
          <w:szCs w:val="21"/>
        </w:rPr>
        <w:t>L</w:t>
      </w:r>
      <w:r w:rsidR="000F4FCC">
        <w:rPr>
          <w:rFonts w:ascii="Times New Roman" w:hAnsi="Times New Roman" w:cs="Times New Roman" w:hint="eastAsia"/>
          <w:szCs w:val="21"/>
        </w:rPr>
        <w:t>和</w:t>
      </w:r>
      <w:proofErr w:type="spellStart"/>
      <w:r w:rsidR="000F4FCC">
        <w:rPr>
          <w:rFonts w:ascii="Times New Roman" w:hAnsi="Times New Roman" w:cs="Times New Roman"/>
          <w:szCs w:val="21"/>
        </w:rPr>
        <w:t>LaMgNi</w:t>
      </w:r>
      <w:proofErr w:type="spellEnd"/>
      <w:r w:rsidR="000F4FCC">
        <w:rPr>
          <w:rFonts w:ascii="Times New Roman" w:hAnsi="Times New Roman" w:cs="Times New Roman"/>
          <w:szCs w:val="21"/>
        </w:rPr>
        <w:t>-</w:t>
      </w:r>
      <w:r w:rsidR="000F4FCC">
        <w:rPr>
          <w:rFonts w:ascii="Times New Roman" w:hAnsi="Times New Roman" w:cs="Times New Roman" w:hint="eastAsia"/>
          <w:szCs w:val="21"/>
        </w:rPr>
        <w:t>H</w:t>
      </w:r>
      <w:r w:rsidR="000F4FCC">
        <w:rPr>
          <w:rFonts w:ascii="Times New Roman" w:hAnsi="Times New Roman" w:cs="Times New Roman" w:hint="eastAsia"/>
          <w:szCs w:val="21"/>
        </w:rPr>
        <w:t>、</w:t>
      </w:r>
      <w:proofErr w:type="spellStart"/>
      <w:r w:rsidR="000F4FCC">
        <w:rPr>
          <w:rFonts w:ascii="Times New Roman" w:hAnsi="Times New Roman" w:cs="Times New Roman"/>
          <w:szCs w:val="21"/>
        </w:rPr>
        <w:t>LaMgNi</w:t>
      </w:r>
      <w:proofErr w:type="spellEnd"/>
      <w:r w:rsidR="000F4FCC">
        <w:rPr>
          <w:rFonts w:ascii="Times New Roman" w:hAnsi="Times New Roman" w:cs="Times New Roman"/>
          <w:szCs w:val="21"/>
        </w:rPr>
        <w:t>-</w:t>
      </w:r>
      <w:r w:rsidR="000F4FCC">
        <w:rPr>
          <w:rFonts w:ascii="Times New Roman" w:hAnsi="Times New Roman" w:cs="Times New Roman" w:hint="eastAsia"/>
          <w:szCs w:val="21"/>
        </w:rPr>
        <w:t>M</w:t>
      </w:r>
      <w:r w:rsidR="000F4FCC">
        <w:rPr>
          <w:rFonts w:ascii="Times New Roman" w:hAnsi="Times New Roman" w:cs="Times New Roman" w:hint="eastAsia"/>
          <w:szCs w:val="21"/>
        </w:rPr>
        <w:t>、</w:t>
      </w:r>
      <w:proofErr w:type="spellStart"/>
      <w:r w:rsidR="000F4FCC">
        <w:rPr>
          <w:rFonts w:ascii="Times New Roman" w:hAnsi="Times New Roman" w:cs="Times New Roman"/>
          <w:szCs w:val="21"/>
        </w:rPr>
        <w:t>LaMgNi</w:t>
      </w:r>
      <w:proofErr w:type="spellEnd"/>
      <w:r w:rsidR="000F4FCC">
        <w:rPr>
          <w:rFonts w:ascii="Times New Roman" w:hAnsi="Times New Roman" w:cs="Times New Roman"/>
          <w:szCs w:val="21"/>
        </w:rPr>
        <w:t>-</w:t>
      </w:r>
      <w:r w:rsidR="000F4FCC">
        <w:rPr>
          <w:rFonts w:ascii="Times New Roman" w:hAnsi="Times New Roman" w:cs="Times New Roman" w:hint="eastAsia"/>
          <w:szCs w:val="21"/>
        </w:rPr>
        <w:t>L</w:t>
      </w:r>
      <w:r w:rsidR="000F4FCC">
        <w:rPr>
          <w:rFonts w:ascii="Times New Roman" w:hAnsi="Times New Roman" w:cs="Times New Roman" w:hint="eastAsia"/>
          <w:szCs w:val="21"/>
        </w:rPr>
        <w:t>。</w:t>
      </w:r>
      <w:r w:rsidR="000F4FCC">
        <w:rPr>
          <w:rFonts w:ascii="Times New Roman" w:hAnsi="Times New Roman" w:cs="Times New Roman"/>
          <w:szCs w:val="21"/>
        </w:rPr>
        <w:t>其中</w:t>
      </w:r>
      <w:r>
        <w:rPr>
          <w:rFonts w:ascii="Times New Roman" w:hAnsi="Times New Roman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H</w:t>
      </w:r>
      <w:r>
        <w:rPr>
          <w:rFonts w:ascii="Times New Roman" w:hAnsi="Times New Roman" w:cs="Times New Roman" w:hint="eastAsia"/>
          <w:szCs w:val="21"/>
        </w:rPr>
        <w:t>”</w:t>
      </w:r>
      <w:r w:rsidR="000F4FCC">
        <w:rPr>
          <w:rFonts w:ascii="Times New Roman" w:hAnsi="Times New Roman" w:cs="Times New Roman" w:hint="eastAsia"/>
          <w:szCs w:val="21"/>
        </w:rPr>
        <w:t>表示高平台，</w:t>
      </w:r>
      <w:r>
        <w:rPr>
          <w:rFonts w:ascii="Times New Roman" w:hAnsi="Times New Roman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M</w:t>
      </w:r>
      <w:r>
        <w:rPr>
          <w:rFonts w:ascii="Times New Roman" w:hAnsi="Times New Roman" w:cs="Times New Roman" w:hint="eastAsia"/>
          <w:szCs w:val="21"/>
        </w:rPr>
        <w:t>”</w:t>
      </w:r>
      <w:r w:rsidR="000F4FCC">
        <w:rPr>
          <w:rFonts w:ascii="Times New Roman" w:hAnsi="Times New Roman" w:cs="Times New Roman" w:hint="eastAsia"/>
          <w:szCs w:val="21"/>
        </w:rPr>
        <w:t>表示中平台，</w:t>
      </w:r>
      <w:r>
        <w:rPr>
          <w:rFonts w:ascii="Times New Roman" w:hAnsi="Times New Roman" w:cs="Times New Roman" w:hint="eastAsia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L</w:t>
      </w:r>
      <w:r>
        <w:rPr>
          <w:rFonts w:ascii="Times New Roman" w:hAnsi="Times New Roman" w:cs="Times New Roman" w:hint="eastAsia"/>
          <w:szCs w:val="21"/>
        </w:rPr>
        <w:t>”</w:t>
      </w:r>
      <w:r w:rsidR="000F4FCC">
        <w:rPr>
          <w:rFonts w:ascii="Times New Roman" w:hAnsi="Times New Roman" w:cs="Times New Roman" w:hint="eastAsia"/>
          <w:szCs w:val="21"/>
        </w:rPr>
        <w:t>表示低平台。</w:t>
      </w:r>
    </w:p>
    <w:p w14:paraId="747EB5AB" w14:textId="7AC9E80B" w:rsidR="00E3678F" w:rsidRDefault="000F4FCC">
      <w:pPr>
        <w:pStyle w:val="af7"/>
        <w:spacing w:line="400" w:lineRule="exact"/>
        <w:ind w:leftChars="100" w:left="210" w:firstLineChars="100" w:firstLine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注：</w:t>
      </w:r>
      <w:r>
        <w:rPr>
          <w:rFonts w:ascii="Times New Roman" w:hAnsi="Times New Roman" w:cs="Times New Roman" w:hint="eastAsia"/>
          <w:sz w:val="20"/>
          <w:szCs w:val="20"/>
        </w:rPr>
        <w:t>H</w:t>
      </w:r>
      <w:r>
        <w:rPr>
          <w:rFonts w:ascii="Times New Roman" w:hAnsi="Times New Roman" w:cs="Times New Roman" w:hint="eastAsia"/>
          <w:sz w:val="20"/>
          <w:szCs w:val="20"/>
        </w:rPr>
        <w:t>产品放氢平台压力范围：</w:t>
      </w:r>
      <w:r>
        <w:rPr>
          <w:rFonts w:ascii="Times New Roman" w:hAnsi="Times New Roman" w:cs="Times New Roman"/>
          <w:sz w:val="20"/>
          <w:szCs w:val="20"/>
        </w:rPr>
        <w:t>1.00</w:t>
      </w:r>
      <w:r w:rsidR="00C36C41" w:rsidRPr="00C36C41">
        <w:rPr>
          <w:rFonts w:ascii="Times New Roman" w:hAnsi="Times New Roman" w:cs="Times New Roman"/>
          <w:sz w:val="20"/>
          <w:szCs w:val="20"/>
        </w:rPr>
        <w:t xml:space="preserve"> </w:t>
      </w:r>
      <w:r w:rsidR="00C36C41">
        <w:rPr>
          <w:rFonts w:ascii="Times New Roman" w:hAnsi="Times New Roman" w:cs="Times New Roman"/>
          <w:sz w:val="20"/>
          <w:szCs w:val="20"/>
        </w:rPr>
        <w:t>MPa</w:t>
      </w:r>
      <w:r w:rsidR="00C36C41">
        <w:rPr>
          <w:rFonts w:ascii="Times New Roman" w:hAnsi="Times New Roman" w:cs="Times New Roman" w:hint="eastAsia"/>
          <w:sz w:val="20"/>
          <w:szCs w:val="20"/>
        </w:rPr>
        <w:t>＜</w:t>
      </w:r>
      <w:r w:rsidR="00C36C41">
        <w:rPr>
          <w:rFonts w:ascii="Times New Roman" w:hAnsi="Times New Roman" w:cs="Times New Roman" w:hint="eastAsia"/>
          <w:sz w:val="20"/>
          <w:szCs w:val="20"/>
        </w:rPr>
        <w:t>Pd</w:t>
      </w:r>
      <w:r w:rsidR="00C36C41">
        <w:rPr>
          <w:rFonts w:ascii="Times New Roman" w:hAnsi="Times New Roman" w:cs="Times New Roman" w:hint="eastAsia"/>
          <w:sz w:val="20"/>
          <w:szCs w:val="20"/>
        </w:rPr>
        <w:t>≤</w:t>
      </w:r>
      <w:r>
        <w:rPr>
          <w:rFonts w:ascii="Times New Roman" w:hAnsi="Times New Roman" w:cs="Times New Roman"/>
          <w:sz w:val="20"/>
          <w:szCs w:val="20"/>
        </w:rPr>
        <w:t>10.00MPa</w:t>
      </w:r>
      <w:r>
        <w:rPr>
          <w:rFonts w:ascii="Times New Roman" w:hAnsi="Times New Roman" w:cs="Times New Roman" w:hint="eastAsia"/>
          <w:sz w:val="20"/>
          <w:szCs w:val="20"/>
        </w:rPr>
        <w:t>；</w:t>
      </w:r>
      <w:r>
        <w:rPr>
          <w:rFonts w:ascii="Times New Roman" w:hAnsi="Times New Roman" w:cs="Times New Roman" w:hint="eastAsia"/>
          <w:sz w:val="20"/>
          <w:szCs w:val="20"/>
        </w:rPr>
        <w:t>M</w:t>
      </w:r>
      <w:r>
        <w:rPr>
          <w:rFonts w:ascii="Times New Roman" w:hAnsi="Times New Roman" w:cs="Times New Roman" w:hint="eastAsia"/>
          <w:sz w:val="20"/>
          <w:szCs w:val="20"/>
        </w:rPr>
        <w:t>产品放氢平台压力范围：</w:t>
      </w:r>
      <w:r>
        <w:rPr>
          <w:rFonts w:ascii="Times New Roman" w:hAnsi="Times New Roman" w:cs="Times New Roman"/>
          <w:sz w:val="20"/>
          <w:szCs w:val="20"/>
        </w:rPr>
        <w:t>0.10</w:t>
      </w:r>
      <w:r w:rsidR="00C36C41" w:rsidRPr="00C36C41">
        <w:rPr>
          <w:rFonts w:ascii="Times New Roman" w:hAnsi="Times New Roman" w:cs="Times New Roman"/>
          <w:sz w:val="20"/>
          <w:szCs w:val="20"/>
        </w:rPr>
        <w:t xml:space="preserve"> </w:t>
      </w:r>
      <w:r w:rsidR="00C36C41">
        <w:rPr>
          <w:rFonts w:ascii="Times New Roman" w:hAnsi="Times New Roman" w:cs="Times New Roman"/>
          <w:sz w:val="20"/>
          <w:szCs w:val="20"/>
        </w:rPr>
        <w:t>MPa</w:t>
      </w:r>
      <w:r w:rsidR="00C36C41">
        <w:rPr>
          <w:rFonts w:ascii="Times New Roman" w:hAnsi="Times New Roman" w:cs="Times New Roman" w:hint="eastAsia"/>
          <w:sz w:val="20"/>
          <w:szCs w:val="20"/>
        </w:rPr>
        <w:t>＜</w:t>
      </w:r>
      <w:r w:rsidR="00C36C41">
        <w:rPr>
          <w:rFonts w:ascii="Times New Roman" w:hAnsi="Times New Roman" w:cs="Times New Roman" w:hint="eastAsia"/>
          <w:sz w:val="20"/>
          <w:szCs w:val="20"/>
        </w:rPr>
        <w:t>Pd</w:t>
      </w:r>
      <w:r w:rsidR="00C36C41">
        <w:rPr>
          <w:rFonts w:ascii="Times New Roman" w:hAnsi="Times New Roman" w:cs="Times New Roman" w:hint="eastAsia"/>
          <w:sz w:val="20"/>
          <w:szCs w:val="20"/>
        </w:rPr>
        <w:t>≤</w:t>
      </w:r>
      <w:r>
        <w:rPr>
          <w:rFonts w:ascii="Times New Roman" w:hAnsi="Times New Roman" w:cs="Times New Roman"/>
          <w:sz w:val="20"/>
          <w:szCs w:val="20"/>
        </w:rPr>
        <w:t>1.00MPa</w:t>
      </w:r>
      <w:r>
        <w:rPr>
          <w:rFonts w:ascii="Times New Roman" w:hAnsi="Times New Roman" w:cs="Times New Roman" w:hint="eastAsia"/>
          <w:sz w:val="20"/>
          <w:szCs w:val="20"/>
        </w:rPr>
        <w:t>；</w:t>
      </w:r>
      <w:r>
        <w:rPr>
          <w:rFonts w:ascii="Times New Roman" w:hAnsi="Times New Roman" w:cs="Times New Roman" w:hint="eastAsia"/>
          <w:sz w:val="20"/>
          <w:szCs w:val="20"/>
        </w:rPr>
        <w:t>L</w:t>
      </w:r>
      <w:r>
        <w:rPr>
          <w:rFonts w:ascii="Times New Roman" w:hAnsi="Times New Roman" w:cs="Times New Roman" w:hint="eastAsia"/>
          <w:sz w:val="20"/>
          <w:szCs w:val="20"/>
        </w:rPr>
        <w:t>产品放氢平台压力范围：</w:t>
      </w:r>
      <w:r>
        <w:rPr>
          <w:rFonts w:ascii="Times New Roman" w:hAnsi="Times New Roman" w:cs="Times New Roman"/>
          <w:sz w:val="20"/>
          <w:szCs w:val="20"/>
        </w:rPr>
        <w:t>0.01</w:t>
      </w:r>
      <w:r w:rsidR="00C36C41" w:rsidRPr="00C36C41">
        <w:rPr>
          <w:rFonts w:ascii="Times New Roman" w:hAnsi="Times New Roman" w:cs="Times New Roman"/>
          <w:sz w:val="20"/>
          <w:szCs w:val="20"/>
        </w:rPr>
        <w:t xml:space="preserve"> </w:t>
      </w:r>
      <w:r w:rsidR="00C36C41">
        <w:rPr>
          <w:rFonts w:ascii="Times New Roman" w:hAnsi="Times New Roman" w:cs="Times New Roman"/>
          <w:sz w:val="20"/>
          <w:szCs w:val="20"/>
        </w:rPr>
        <w:t>MPa</w:t>
      </w:r>
      <w:r w:rsidR="00C36C41">
        <w:rPr>
          <w:rFonts w:ascii="Times New Roman" w:hAnsi="Times New Roman" w:cs="Times New Roman" w:hint="eastAsia"/>
          <w:sz w:val="20"/>
          <w:szCs w:val="20"/>
        </w:rPr>
        <w:t>＜</w:t>
      </w:r>
      <w:r w:rsidR="00C36C41">
        <w:rPr>
          <w:rFonts w:ascii="Times New Roman" w:hAnsi="Times New Roman" w:cs="Times New Roman" w:hint="eastAsia"/>
          <w:sz w:val="20"/>
          <w:szCs w:val="20"/>
        </w:rPr>
        <w:t>Pd</w:t>
      </w:r>
      <w:r w:rsidR="00C36C41">
        <w:rPr>
          <w:rFonts w:ascii="Times New Roman" w:hAnsi="Times New Roman" w:cs="Times New Roman" w:hint="eastAsia"/>
          <w:sz w:val="20"/>
          <w:szCs w:val="20"/>
        </w:rPr>
        <w:t>≤</w:t>
      </w:r>
      <w:r>
        <w:rPr>
          <w:rFonts w:ascii="Times New Roman" w:hAnsi="Times New Roman" w:cs="Times New Roman"/>
          <w:sz w:val="20"/>
          <w:szCs w:val="20"/>
        </w:rPr>
        <w:t>0.10MPa</w:t>
      </w:r>
      <w:r>
        <w:rPr>
          <w:rFonts w:ascii="Times New Roman" w:hAnsi="Times New Roman" w:cs="Times New Roman" w:hint="eastAsia"/>
          <w:sz w:val="20"/>
          <w:szCs w:val="20"/>
        </w:rPr>
        <w:t>。</w:t>
      </w:r>
    </w:p>
    <w:p w14:paraId="3C0C5170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化学成分</w:t>
      </w:r>
    </w:p>
    <w:p w14:paraId="3F9D1A51" w14:textId="2ED7F219" w:rsidR="00E3678F" w:rsidRDefault="00C36C41">
      <w:pPr>
        <w:pStyle w:val="af7"/>
        <w:spacing w:line="400" w:lineRule="exact"/>
        <w:ind w:leftChars="100" w:left="210"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储氢合金</w:t>
      </w:r>
      <w:r w:rsidR="000F4FCC">
        <w:rPr>
          <w:rFonts w:ascii="Times New Roman" w:hAnsi="Times New Roman" w:cs="Times New Roman" w:hint="eastAsia"/>
        </w:rPr>
        <w:t>产品</w:t>
      </w:r>
      <w:r w:rsidR="000F4FCC">
        <w:rPr>
          <w:rFonts w:ascii="Times New Roman" w:hAnsi="Times New Roman" w:cs="Times New Roman"/>
        </w:rPr>
        <w:t>的化学成分应符合表</w:t>
      </w:r>
      <w:r w:rsidR="000F4FCC">
        <w:rPr>
          <w:rFonts w:ascii="Times New Roman" w:hAnsi="Times New Roman" w:cs="Times New Roman"/>
        </w:rPr>
        <w:t>1</w:t>
      </w:r>
      <w:r w:rsidR="000F4FCC">
        <w:rPr>
          <w:rFonts w:ascii="Times New Roman" w:hAnsi="Times New Roman" w:cs="Times New Roman" w:hint="eastAsia"/>
        </w:rPr>
        <w:t>的</w:t>
      </w:r>
      <w:r w:rsidR="000F4FCC">
        <w:rPr>
          <w:rFonts w:ascii="Times New Roman" w:hAnsi="Times New Roman" w:cs="Times New Roman"/>
        </w:rPr>
        <w:t>规定</w:t>
      </w:r>
      <w:r w:rsidR="000F4FCC">
        <w:rPr>
          <w:rFonts w:ascii="Times New Roman" w:hAnsi="Times New Roman" w:cs="Times New Roman" w:hint="eastAsia"/>
        </w:rPr>
        <w:t>，</w:t>
      </w:r>
      <w:r w:rsidR="000F4FCC">
        <w:rPr>
          <w:rFonts w:ascii="Times New Roman" w:hAnsi="Times New Roman" w:cs="Times New Roman"/>
        </w:rPr>
        <w:t>需方如对产品有特殊要求，供需双方可另行协商。</w:t>
      </w:r>
    </w:p>
    <w:p w14:paraId="7CF0F91F" w14:textId="63415CB9" w:rsidR="00E3678F" w:rsidRDefault="000F4FCC">
      <w:pPr>
        <w:pStyle w:val="af7"/>
        <w:spacing w:line="360" w:lineRule="auto"/>
        <w:ind w:firstLineChars="0" w:firstLine="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表</w:t>
      </w:r>
      <w:r>
        <w:rPr>
          <w:rFonts w:ascii="Times New Roman" w:eastAsia="黑体" w:hAnsi="Times New Roman" w:cs="Times New Roman" w:hint="eastAsia"/>
        </w:rPr>
        <w:t xml:space="preserve"> </w:t>
      </w:r>
      <w:r>
        <w:rPr>
          <w:rFonts w:ascii="Times New Roman" w:eastAsia="黑体" w:hAnsi="Times New Roman" w:cs="Times New Roman"/>
        </w:rPr>
        <w:t xml:space="preserve">1 </w:t>
      </w:r>
      <w:r w:rsidR="00C36C41">
        <w:rPr>
          <w:rFonts w:ascii="Times New Roman" w:eastAsia="黑体" w:hAnsi="Times New Roman" w:cs="Times New Roman" w:hint="eastAsia"/>
        </w:rPr>
        <w:t>储氢合金产品的化学成分</w:t>
      </w:r>
    </w:p>
    <w:tbl>
      <w:tblPr>
        <w:tblStyle w:val="af4"/>
        <w:tblW w:w="8327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26"/>
        <w:gridCol w:w="1006"/>
        <w:gridCol w:w="896"/>
        <w:gridCol w:w="896"/>
        <w:gridCol w:w="822"/>
        <w:gridCol w:w="529"/>
        <w:gridCol w:w="529"/>
        <w:gridCol w:w="529"/>
        <w:gridCol w:w="529"/>
        <w:gridCol w:w="665"/>
      </w:tblGrid>
      <w:tr w:rsidR="00E3678F" w14:paraId="27721B84" w14:textId="77777777">
        <w:trPr>
          <w:trHeight w:val="120"/>
          <w:jc w:val="center"/>
        </w:trPr>
        <w:tc>
          <w:tcPr>
            <w:tcW w:w="192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3921E6F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</w:t>
            </w:r>
            <w:r>
              <w:rPr>
                <w:rFonts w:hint="eastAsia"/>
                <w:sz w:val="18"/>
                <w:szCs w:val="18"/>
              </w:rPr>
              <w:t>类型</w:t>
            </w:r>
          </w:p>
        </w:tc>
        <w:tc>
          <w:tcPr>
            <w:tcW w:w="6401" w:type="dxa"/>
            <w:gridSpan w:val="9"/>
            <w:tcMar>
              <w:left w:w="57" w:type="dxa"/>
              <w:right w:w="57" w:type="dxa"/>
            </w:tcMar>
            <w:vAlign w:val="center"/>
          </w:tcPr>
          <w:p w14:paraId="57A6720C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化学成分（质量分数）</w:t>
            </w:r>
            <w:r>
              <w:rPr>
                <w:sz w:val="18"/>
                <w:szCs w:val="18"/>
              </w:rPr>
              <w:t>/%</w:t>
            </w:r>
          </w:p>
        </w:tc>
      </w:tr>
      <w:tr w:rsidR="00E3678F" w14:paraId="09B7160E" w14:textId="77777777">
        <w:trPr>
          <w:trHeight w:val="132"/>
          <w:jc w:val="center"/>
        </w:trPr>
        <w:tc>
          <w:tcPr>
            <w:tcW w:w="1926" w:type="dxa"/>
            <w:vMerge/>
            <w:tcMar>
              <w:left w:w="57" w:type="dxa"/>
              <w:right w:w="57" w:type="dxa"/>
            </w:tcMar>
            <w:vAlign w:val="center"/>
          </w:tcPr>
          <w:p w14:paraId="5F9652AB" w14:textId="77777777" w:rsidR="00E3678F" w:rsidRDefault="00E36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4"/>
            <w:tcMar>
              <w:left w:w="57" w:type="dxa"/>
              <w:right w:w="57" w:type="dxa"/>
            </w:tcMar>
            <w:vAlign w:val="center"/>
          </w:tcPr>
          <w:p w14:paraId="24EE6169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主成分含量</w:t>
            </w:r>
          </w:p>
        </w:tc>
        <w:tc>
          <w:tcPr>
            <w:tcW w:w="2781" w:type="dxa"/>
            <w:gridSpan w:val="5"/>
            <w:tcMar>
              <w:left w:w="57" w:type="dxa"/>
              <w:right w:w="57" w:type="dxa"/>
            </w:tcMar>
            <w:vAlign w:val="center"/>
          </w:tcPr>
          <w:p w14:paraId="681BB336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杂质含量，不大于</w:t>
            </w:r>
          </w:p>
        </w:tc>
      </w:tr>
      <w:tr w:rsidR="00E3678F" w14:paraId="73805016" w14:textId="77777777" w:rsidTr="00C36C41">
        <w:trPr>
          <w:trHeight w:val="124"/>
          <w:jc w:val="center"/>
        </w:trPr>
        <w:tc>
          <w:tcPr>
            <w:tcW w:w="1926" w:type="dxa"/>
            <w:vMerge/>
            <w:tcMar>
              <w:left w:w="57" w:type="dxa"/>
              <w:right w:w="57" w:type="dxa"/>
            </w:tcMar>
            <w:vAlign w:val="center"/>
          </w:tcPr>
          <w:p w14:paraId="4FD5DF17" w14:textId="77777777" w:rsidR="00E3678F" w:rsidRDefault="00E36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Mar>
              <w:left w:w="57" w:type="dxa"/>
              <w:right w:w="57" w:type="dxa"/>
            </w:tcMar>
            <w:vAlign w:val="center"/>
          </w:tcPr>
          <w:p w14:paraId="5ADC648C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稀土总量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14:paraId="540A3DFA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14:paraId="27F887F9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vAlign w:val="center"/>
          </w:tcPr>
          <w:p w14:paraId="0485215E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529" w:type="dxa"/>
            <w:tcMar>
              <w:left w:w="57" w:type="dxa"/>
              <w:right w:w="57" w:type="dxa"/>
            </w:tcMar>
            <w:vAlign w:val="center"/>
          </w:tcPr>
          <w:p w14:paraId="025DD8B0" w14:textId="3BF2FF17" w:rsidR="00E3678F" w:rsidRDefault="00E36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tcMar>
              <w:left w:w="57" w:type="dxa"/>
              <w:right w:w="57" w:type="dxa"/>
            </w:tcMar>
            <w:vAlign w:val="center"/>
          </w:tcPr>
          <w:p w14:paraId="654E7AA1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529" w:type="dxa"/>
            <w:tcMar>
              <w:left w:w="57" w:type="dxa"/>
              <w:right w:w="57" w:type="dxa"/>
            </w:tcMar>
            <w:vAlign w:val="center"/>
          </w:tcPr>
          <w:p w14:paraId="0EC35028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</w:t>
            </w:r>
          </w:p>
        </w:tc>
        <w:tc>
          <w:tcPr>
            <w:tcW w:w="529" w:type="dxa"/>
            <w:tcMar>
              <w:left w:w="57" w:type="dxa"/>
              <w:right w:w="57" w:type="dxa"/>
            </w:tcMar>
            <w:vAlign w:val="center"/>
          </w:tcPr>
          <w:p w14:paraId="75E6B498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Pb</w:t>
            </w:r>
          </w:p>
        </w:tc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14:paraId="2EAB0F8D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Hg</w:t>
            </w:r>
          </w:p>
        </w:tc>
      </w:tr>
      <w:tr w:rsidR="00C36C41" w14:paraId="5D18CF8D" w14:textId="77777777" w:rsidTr="00C36C41">
        <w:trPr>
          <w:trHeight w:val="378"/>
          <w:jc w:val="center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1C8D6138" w14:textId="77777777" w:rsidR="00C36C41" w:rsidRDefault="00C36C41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La-Ni</w:t>
            </w:r>
          </w:p>
        </w:tc>
        <w:tc>
          <w:tcPr>
            <w:tcW w:w="1006" w:type="dxa"/>
            <w:tcMar>
              <w:left w:w="57" w:type="dxa"/>
              <w:right w:w="57" w:type="dxa"/>
            </w:tcMar>
            <w:vAlign w:val="center"/>
          </w:tcPr>
          <w:p w14:paraId="76D75351" w14:textId="7D74DED8" w:rsidR="00C36C41" w:rsidRDefault="00C36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14:paraId="3DA4508C" w14:textId="77777777" w:rsidR="00C36C41" w:rsidRPr="000F4FCC" w:rsidRDefault="00C36C41">
            <w:pPr>
              <w:jc w:val="center"/>
              <w:rPr>
                <w:sz w:val="18"/>
                <w:szCs w:val="18"/>
              </w:rPr>
            </w:pPr>
            <w:r w:rsidRPr="00E22087">
              <w:rPr>
                <w:sz w:val="18"/>
                <w:szCs w:val="18"/>
              </w:rPr>
              <w:t>/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14:paraId="63B2EA17" w14:textId="59368865" w:rsidR="00C36C41" w:rsidRDefault="00C36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vAlign w:val="center"/>
          </w:tcPr>
          <w:p w14:paraId="61CB6F63" w14:textId="77777777" w:rsidR="00C36C41" w:rsidRDefault="00C36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余量</w:t>
            </w:r>
          </w:p>
        </w:tc>
        <w:tc>
          <w:tcPr>
            <w:tcW w:w="5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47D0C8B" w14:textId="7430F915" w:rsidR="00C36C41" w:rsidRDefault="00C36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C5719B2" w14:textId="77777777" w:rsidR="00C36C41" w:rsidRDefault="00C36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5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4819C68" w14:textId="77777777" w:rsidR="00C36C41" w:rsidRDefault="00C36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.002</w:t>
            </w:r>
          </w:p>
        </w:tc>
        <w:tc>
          <w:tcPr>
            <w:tcW w:w="5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9F3FC" w14:textId="77777777" w:rsidR="00C36C41" w:rsidRDefault="00C36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.002</w:t>
            </w:r>
          </w:p>
        </w:tc>
        <w:tc>
          <w:tcPr>
            <w:tcW w:w="66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4F1D8D9" w14:textId="77777777" w:rsidR="00C36C41" w:rsidRDefault="00C36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.0005</w:t>
            </w:r>
          </w:p>
        </w:tc>
      </w:tr>
      <w:tr w:rsidR="00C36C41" w14:paraId="50DF6239" w14:textId="77777777" w:rsidTr="00C36C41">
        <w:trPr>
          <w:trHeight w:val="378"/>
          <w:jc w:val="center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1BDF4272" w14:textId="77777777" w:rsidR="00C36C41" w:rsidRDefault="00C36C41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La-Mg-Ni</w:t>
            </w:r>
          </w:p>
        </w:tc>
        <w:tc>
          <w:tcPr>
            <w:tcW w:w="1006" w:type="dxa"/>
            <w:tcMar>
              <w:left w:w="57" w:type="dxa"/>
              <w:right w:w="57" w:type="dxa"/>
            </w:tcMar>
            <w:vAlign w:val="center"/>
          </w:tcPr>
          <w:p w14:paraId="5F04CA4E" w14:textId="7FA6FE16" w:rsidR="00C36C41" w:rsidRDefault="00C36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>42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14:paraId="55D209B2" w14:textId="4F68B7DF" w:rsidR="00C36C41" w:rsidRDefault="00C36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.1~5.0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14:paraId="75CAD910" w14:textId="77777777" w:rsidR="00C36C41" w:rsidRDefault="00C36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0~70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vAlign w:val="center"/>
          </w:tcPr>
          <w:p w14:paraId="01F62E22" w14:textId="77777777" w:rsidR="00C36C41" w:rsidRDefault="00C36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余量</w:t>
            </w:r>
          </w:p>
        </w:tc>
        <w:tc>
          <w:tcPr>
            <w:tcW w:w="529" w:type="dxa"/>
            <w:vMerge/>
            <w:tcMar>
              <w:left w:w="57" w:type="dxa"/>
              <w:right w:w="57" w:type="dxa"/>
            </w:tcMar>
            <w:vAlign w:val="center"/>
          </w:tcPr>
          <w:p w14:paraId="5C547071" w14:textId="77777777" w:rsidR="00C36C41" w:rsidRDefault="00C36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Merge/>
            <w:tcMar>
              <w:left w:w="57" w:type="dxa"/>
              <w:right w:w="57" w:type="dxa"/>
            </w:tcMar>
            <w:vAlign w:val="center"/>
          </w:tcPr>
          <w:p w14:paraId="2E6A91B2" w14:textId="77777777" w:rsidR="00C36C41" w:rsidRDefault="00C36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Merge/>
            <w:tcMar>
              <w:left w:w="57" w:type="dxa"/>
              <w:right w:w="57" w:type="dxa"/>
            </w:tcMar>
            <w:vAlign w:val="center"/>
          </w:tcPr>
          <w:p w14:paraId="496420B2" w14:textId="77777777" w:rsidR="00C36C41" w:rsidRDefault="00C36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Merge/>
            <w:tcMar>
              <w:left w:w="57" w:type="dxa"/>
              <w:right w:w="57" w:type="dxa"/>
            </w:tcMar>
            <w:vAlign w:val="center"/>
          </w:tcPr>
          <w:p w14:paraId="21472E00" w14:textId="77777777" w:rsidR="00C36C41" w:rsidRDefault="00C36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vMerge/>
            <w:tcMar>
              <w:left w:w="57" w:type="dxa"/>
              <w:right w:w="57" w:type="dxa"/>
            </w:tcMar>
            <w:vAlign w:val="center"/>
          </w:tcPr>
          <w:p w14:paraId="42BC679A" w14:textId="77777777" w:rsidR="00C36C41" w:rsidRDefault="00C36C41">
            <w:pPr>
              <w:jc w:val="center"/>
              <w:rPr>
                <w:sz w:val="18"/>
                <w:szCs w:val="18"/>
              </w:rPr>
            </w:pPr>
          </w:p>
        </w:tc>
      </w:tr>
      <w:tr w:rsidR="00C36C41" w14:paraId="683E3DC3" w14:textId="77777777" w:rsidTr="00C36C41">
        <w:trPr>
          <w:trHeight w:val="378"/>
          <w:jc w:val="center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4F28BB0A" w14:textId="36D44678" w:rsidR="00C36C41" w:rsidRDefault="00C36C41" w:rsidP="00C36C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La-Y-Ni</w:t>
            </w:r>
          </w:p>
        </w:tc>
        <w:tc>
          <w:tcPr>
            <w:tcW w:w="1006" w:type="dxa"/>
            <w:tcMar>
              <w:left w:w="57" w:type="dxa"/>
              <w:right w:w="57" w:type="dxa"/>
            </w:tcMar>
            <w:vAlign w:val="center"/>
          </w:tcPr>
          <w:p w14:paraId="689C5F06" w14:textId="79768DA1" w:rsidR="00C36C41" w:rsidRDefault="00C36C41" w:rsidP="00C36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>42</w:t>
            </w: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14:paraId="51F654B3" w14:textId="7F62CEE8" w:rsidR="00C36C41" w:rsidRDefault="00C36C41" w:rsidP="00C36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dxa"/>
            <w:tcMar>
              <w:left w:w="57" w:type="dxa"/>
              <w:right w:w="57" w:type="dxa"/>
            </w:tcMar>
            <w:vAlign w:val="center"/>
          </w:tcPr>
          <w:p w14:paraId="721C49F7" w14:textId="10021EF4" w:rsidR="00C36C41" w:rsidRDefault="00C36C41" w:rsidP="00C36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0~70</w:t>
            </w:r>
          </w:p>
        </w:tc>
        <w:tc>
          <w:tcPr>
            <w:tcW w:w="822" w:type="dxa"/>
            <w:tcMar>
              <w:left w:w="57" w:type="dxa"/>
              <w:right w:w="57" w:type="dxa"/>
            </w:tcMar>
            <w:vAlign w:val="center"/>
          </w:tcPr>
          <w:p w14:paraId="424E7AFF" w14:textId="0CA8A5E0" w:rsidR="00C36C41" w:rsidRDefault="00C36C41" w:rsidP="00C36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余量</w:t>
            </w:r>
          </w:p>
        </w:tc>
        <w:tc>
          <w:tcPr>
            <w:tcW w:w="529" w:type="dxa"/>
            <w:vMerge/>
            <w:tcMar>
              <w:left w:w="57" w:type="dxa"/>
              <w:right w:w="57" w:type="dxa"/>
            </w:tcMar>
            <w:vAlign w:val="center"/>
          </w:tcPr>
          <w:p w14:paraId="57D162A0" w14:textId="77777777" w:rsidR="00C36C41" w:rsidRDefault="00C36C41" w:rsidP="00C36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Merge/>
            <w:tcMar>
              <w:left w:w="57" w:type="dxa"/>
              <w:right w:w="57" w:type="dxa"/>
            </w:tcMar>
            <w:vAlign w:val="center"/>
          </w:tcPr>
          <w:p w14:paraId="16C173BD" w14:textId="77777777" w:rsidR="00C36C41" w:rsidRDefault="00C36C41" w:rsidP="00C36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Merge/>
            <w:tcMar>
              <w:left w:w="57" w:type="dxa"/>
              <w:right w:w="57" w:type="dxa"/>
            </w:tcMar>
            <w:vAlign w:val="center"/>
          </w:tcPr>
          <w:p w14:paraId="1681C472" w14:textId="77777777" w:rsidR="00C36C41" w:rsidRDefault="00C36C41" w:rsidP="00C36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Merge/>
            <w:tcMar>
              <w:left w:w="57" w:type="dxa"/>
              <w:right w:w="57" w:type="dxa"/>
            </w:tcMar>
            <w:vAlign w:val="center"/>
          </w:tcPr>
          <w:p w14:paraId="0B5A1864" w14:textId="77777777" w:rsidR="00C36C41" w:rsidRDefault="00C36C41" w:rsidP="00C36C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vMerge/>
            <w:tcMar>
              <w:left w:w="57" w:type="dxa"/>
              <w:right w:w="57" w:type="dxa"/>
            </w:tcMar>
            <w:vAlign w:val="center"/>
          </w:tcPr>
          <w:p w14:paraId="1A66790A" w14:textId="77777777" w:rsidR="00C36C41" w:rsidRDefault="00C36C41" w:rsidP="00C36C4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4C81866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 w:hint="eastAsia"/>
        </w:rPr>
        <w:t>吸放氢</w:t>
      </w:r>
      <w:r>
        <w:rPr>
          <w:rFonts w:ascii="Times New Roman"/>
        </w:rPr>
        <w:t>特性</w:t>
      </w:r>
    </w:p>
    <w:p w14:paraId="5DFAD14A" w14:textId="679B9E05" w:rsidR="00C36C41" w:rsidRDefault="00C36C41">
      <w:pPr>
        <w:pStyle w:val="af7"/>
        <w:spacing w:line="400" w:lineRule="exact"/>
        <w:rPr>
          <w:rFonts w:ascii="Times New Roman" w:hAnsi="Times New Roman" w:cs="Times New Roman"/>
        </w:rPr>
      </w:pPr>
      <w:bookmarkStart w:id="1" w:name="_Hlk72422888"/>
      <w:r>
        <w:rPr>
          <w:rFonts w:ascii="Times New Roman" w:hAnsi="Times New Roman" w:cs="Times New Roman" w:hint="eastAsia"/>
        </w:rPr>
        <w:t>储氢合金产品的吸放氢特性应符合表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的参数。如需方有特殊要求，供需双方可另行协商。</w:t>
      </w:r>
    </w:p>
    <w:bookmarkEnd w:id="1"/>
    <w:p w14:paraId="21217914" w14:textId="5D81A1A1" w:rsidR="00E3678F" w:rsidRDefault="000F4FCC">
      <w:pPr>
        <w:pStyle w:val="af7"/>
        <w:spacing w:line="360" w:lineRule="auto"/>
        <w:ind w:firstLineChars="0" w:firstLine="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表</w:t>
      </w:r>
      <w:r>
        <w:rPr>
          <w:rFonts w:ascii="Times New Roman" w:eastAsia="黑体" w:hAnsi="Times New Roman" w:cs="Times New Roman" w:hint="eastAsia"/>
        </w:rPr>
        <w:t xml:space="preserve"> </w:t>
      </w:r>
      <w:r>
        <w:rPr>
          <w:rFonts w:ascii="Times New Roman" w:eastAsia="黑体" w:hAnsi="Times New Roman" w:cs="Times New Roman"/>
        </w:rPr>
        <w:t>2</w:t>
      </w:r>
      <w:r w:rsidR="00C36C41">
        <w:rPr>
          <w:rFonts w:ascii="Times New Roman" w:eastAsia="黑体" w:hAnsi="Times New Roman" w:cs="Times New Roman"/>
        </w:rPr>
        <w:t xml:space="preserve"> </w:t>
      </w:r>
      <w:r w:rsidR="00C36C41">
        <w:rPr>
          <w:rFonts w:ascii="Times New Roman" w:eastAsia="黑体" w:hAnsi="Times New Roman" w:cs="Times New Roman" w:hint="eastAsia"/>
        </w:rPr>
        <w:t>储氢合金产品的吸放氢特性参数</w:t>
      </w:r>
    </w:p>
    <w:tbl>
      <w:tblPr>
        <w:tblW w:w="8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6"/>
        <w:gridCol w:w="1966"/>
        <w:gridCol w:w="2128"/>
        <w:gridCol w:w="2420"/>
      </w:tblGrid>
      <w:tr w:rsidR="00E3678F" w14:paraId="70054D5C" w14:textId="77777777">
        <w:trPr>
          <w:trHeight w:val="198"/>
          <w:jc w:val="center"/>
        </w:trPr>
        <w:tc>
          <w:tcPr>
            <w:tcW w:w="1926" w:type="dxa"/>
            <w:vMerge w:val="restart"/>
            <w:shd w:val="clear" w:color="auto" w:fill="auto"/>
            <w:vAlign w:val="center"/>
          </w:tcPr>
          <w:p w14:paraId="1C2EAA4B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牌号</w:t>
            </w:r>
          </w:p>
        </w:tc>
        <w:tc>
          <w:tcPr>
            <w:tcW w:w="4094" w:type="dxa"/>
            <w:gridSpan w:val="2"/>
            <w:shd w:val="clear" w:color="auto" w:fill="auto"/>
          </w:tcPr>
          <w:p w14:paraId="4547B14C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P-C-I</w:t>
            </w:r>
            <w:r>
              <w:rPr>
                <w:rFonts w:hint="eastAsia"/>
                <w:sz w:val="18"/>
                <w:szCs w:val="18"/>
              </w:rPr>
              <w:t>特性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45℃±2℃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6A699755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吸放氢循环寿命</w:t>
            </w:r>
          </w:p>
          <w:p w14:paraId="6FDF9934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次</w:t>
            </w:r>
            <w:r>
              <w:rPr>
                <w:sz w:val="18"/>
                <w:szCs w:val="18"/>
              </w:rPr>
              <w:t>)</w:t>
            </w:r>
          </w:p>
        </w:tc>
      </w:tr>
      <w:tr w:rsidR="00E3678F" w14:paraId="43475C2F" w14:textId="77777777">
        <w:trPr>
          <w:trHeight w:val="15"/>
          <w:jc w:val="center"/>
        </w:trPr>
        <w:tc>
          <w:tcPr>
            <w:tcW w:w="1926" w:type="dxa"/>
            <w:vMerge/>
            <w:shd w:val="clear" w:color="auto" w:fill="auto"/>
            <w:vAlign w:val="center"/>
          </w:tcPr>
          <w:p w14:paraId="1675AACD" w14:textId="77777777" w:rsidR="00E3678F" w:rsidRDefault="00E36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3B262EFF" w14:textId="77777777" w:rsidR="00E3678F" w:rsidRDefault="000F4FC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放氢平台（</w:t>
            </w:r>
            <w:r>
              <w:rPr>
                <w:rFonts w:hint="eastAsia"/>
                <w:sz w:val="18"/>
                <w:szCs w:val="18"/>
              </w:rPr>
              <w:t>MPa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2E5D324" w14:textId="77777777" w:rsidR="00E3678F" w:rsidRDefault="000F4FC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最大吸氢量</w:t>
            </w:r>
            <w:proofErr w:type="gramEnd"/>
            <w:r>
              <w:rPr>
                <w:rFonts w:hint="eastAsia"/>
                <w:sz w:val="18"/>
                <w:szCs w:val="18"/>
              </w:rPr>
              <w:t>（</w:t>
            </w:r>
            <w:proofErr w:type="spellStart"/>
            <w:r>
              <w:rPr>
                <w:rFonts w:hint="eastAsia"/>
                <w:sz w:val="18"/>
                <w:szCs w:val="18"/>
              </w:rPr>
              <w:t>wt</w:t>
            </w:r>
            <w:proofErr w:type="spellEnd"/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05E1D224" w14:textId="77777777" w:rsidR="00E3678F" w:rsidRDefault="00E3678F">
            <w:pPr>
              <w:jc w:val="center"/>
              <w:rPr>
                <w:sz w:val="18"/>
                <w:szCs w:val="18"/>
              </w:rPr>
            </w:pPr>
          </w:p>
        </w:tc>
      </w:tr>
      <w:tr w:rsidR="00E3678F" w14:paraId="1362436C" w14:textId="77777777">
        <w:trPr>
          <w:trHeight w:val="15"/>
          <w:jc w:val="center"/>
        </w:trPr>
        <w:tc>
          <w:tcPr>
            <w:tcW w:w="1926" w:type="dxa"/>
            <w:shd w:val="clear" w:color="auto" w:fill="auto"/>
            <w:vAlign w:val="center"/>
          </w:tcPr>
          <w:p w14:paraId="23A85E41" w14:textId="77777777" w:rsidR="00E3678F" w:rsidRDefault="000F4FC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Cs w:val="21"/>
              </w:rPr>
              <w:t>LaNi</w:t>
            </w:r>
            <w:proofErr w:type="spellEnd"/>
            <w:r>
              <w:rPr>
                <w:szCs w:val="21"/>
              </w:rPr>
              <w:t>-H</w:t>
            </w:r>
          </w:p>
        </w:tc>
        <w:tc>
          <w:tcPr>
            <w:tcW w:w="1966" w:type="dxa"/>
            <w:shd w:val="clear" w:color="auto" w:fill="auto"/>
          </w:tcPr>
          <w:p w14:paraId="0D349BAA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1.00~10.00</w:t>
            </w:r>
          </w:p>
        </w:tc>
        <w:tc>
          <w:tcPr>
            <w:tcW w:w="2128" w:type="dxa"/>
            <w:shd w:val="clear" w:color="auto" w:fill="auto"/>
          </w:tcPr>
          <w:p w14:paraId="36447724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>1.0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B9B6442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≥2000</w:t>
            </w:r>
          </w:p>
        </w:tc>
      </w:tr>
      <w:tr w:rsidR="00E3678F" w14:paraId="405EAACC" w14:textId="77777777">
        <w:trPr>
          <w:trHeight w:val="15"/>
          <w:jc w:val="center"/>
        </w:trPr>
        <w:tc>
          <w:tcPr>
            <w:tcW w:w="1926" w:type="dxa"/>
            <w:shd w:val="clear" w:color="auto" w:fill="auto"/>
            <w:vAlign w:val="center"/>
          </w:tcPr>
          <w:p w14:paraId="3BC13B0F" w14:textId="77777777" w:rsidR="00E3678F" w:rsidRDefault="000F4FC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Cs w:val="21"/>
              </w:rPr>
              <w:t>LaNi</w:t>
            </w:r>
            <w:proofErr w:type="spellEnd"/>
            <w:r>
              <w:rPr>
                <w:szCs w:val="21"/>
              </w:rPr>
              <w:t>-M</w:t>
            </w:r>
          </w:p>
        </w:tc>
        <w:tc>
          <w:tcPr>
            <w:tcW w:w="1966" w:type="dxa"/>
            <w:shd w:val="clear" w:color="auto" w:fill="auto"/>
          </w:tcPr>
          <w:p w14:paraId="7F038A75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0.10~1.00</w:t>
            </w:r>
          </w:p>
        </w:tc>
        <w:tc>
          <w:tcPr>
            <w:tcW w:w="2128" w:type="dxa"/>
            <w:shd w:val="clear" w:color="auto" w:fill="auto"/>
          </w:tcPr>
          <w:p w14:paraId="45E3ACCE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>1.20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A692FE1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≥1800</w:t>
            </w:r>
          </w:p>
        </w:tc>
      </w:tr>
      <w:tr w:rsidR="00E3678F" w14:paraId="5F96B341" w14:textId="77777777">
        <w:trPr>
          <w:trHeight w:val="15"/>
          <w:jc w:val="center"/>
        </w:trPr>
        <w:tc>
          <w:tcPr>
            <w:tcW w:w="1926" w:type="dxa"/>
            <w:shd w:val="clear" w:color="auto" w:fill="auto"/>
            <w:vAlign w:val="center"/>
          </w:tcPr>
          <w:p w14:paraId="0ACB28B5" w14:textId="77777777" w:rsidR="00E3678F" w:rsidRDefault="000F4FC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Cs w:val="21"/>
              </w:rPr>
              <w:t>LaNi</w:t>
            </w:r>
            <w:proofErr w:type="spellEnd"/>
            <w:r>
              <w:rPr>
                <w:szCs w:val="21"/>
              </w:rPr>
              <w:t>-L</w:t>
            </w:r>
          </w:p>
        </w:tc>
        <w:tc>
          <w:tcPr>
            <w:tcW w:w="1966" w:type="dxa"/>
            <w:shd w:val="clear" w:color="auto" w:fill="auto"/>
          </w:tcPr>
          <w:p w14:paraId="2EE55E01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0.01~0.10</w:t>
            </w:r>
          </w:p>
        </w:tc>
        <w:tc>
          <w:tcPr>
            <w:tcW w:w="2128" w:type="dxa"/>
            <w:shd w:val="clear" w:color="auto" w:fill="auto"/>
          </w:tcPr>
          <w:p w14:paraId="30541352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>1.30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4760B28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≥1500</w:t>
            </w:r>
          </w:p>
        </w:tc>
      </w:tr>
      <w:tr w:rsidR="00E3678F" w14:paraId="5333230C" w14:textId="77777777">
        <w:trPr>
          <w:trHeight w:val="15"/>
          <w:jc w:val="center"/>
        </w:trPr>
        <w:tc>
          <w:tcPr>
            <w:tcW w:w="1926" w:type="dxa"/>
            <w:shd w:val="clear" w:color="auto" w:fill="auto"/>
            <w:vAlign w:val="center"/>
          </w:tcPr>
          <w:p w14:paraId="3367A785" w14:textId="77777777" w:rsidR="00E3678F" w:rsidRDefault="000F4FC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Cs w:val="21"/>
              </w:rPr>
              <w:t>LaMgNi</w:t>
            </w:r>
            <w:proofErr w:type="spellEnd"/>
            <w:r>
              <w:rPr>
                <w:szCs w:val="21"/>
              </w:rPr>
              <w:t>-H</w:t>
            </w:r>
          </w:p>
        </w:tc>
        <w:tc>
          <w:tcPr>
            <w:tcW w:w="1966" w:type="dxa"/>
            <w:shd w:val="clear" w:color="auto" w:fill="auto"/>
          </w:tcPr>
          <w:p w14:paraId="2A926A2A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1.00~10.00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DFFA6B9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>1.10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3ABDC66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≥1500</w:t>
            </w:r>
          </w:p>
        </w:tc>
      </w:tr>
      <w:tr w:rsidR="00E3678F" w14:paraId="17380CA0" w14:textId="77777777">
        <w:trPr>
          <w:trHeight w:val="15"/>
          <w:jc w:val="center"/>
        </w:trPr>
        <w:tc>
          <w:tcPr>
            <w:tcW w:w="1926" w:type="dxa"/>
            <w:shd w:val="clear" w:color="auto" w:fill="auto"/>
            <w:vAlign w:val="center"/>
          </w:tcPr>
          <w:p w14:paraId="6BD47612" w14:textId="77777777" w:rsidR="00E3678F" w:rsidRDefault="000F4FC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Cs w:val="21"/>
              </w:rPr>
              <w:t>LaMgNi</w:t>
            </w:r>
            <w:proofErr w:type="spellEnd"/>
            <w:r>
              <w:rPr>
                <w:szCs w:val="21"/>
              </w:rPr>
              <w:t>-M</w:t>
            </w:r>
          </w:p>
        </w:tc>
        <w:tc>
          <w:tcPr>
            <w:tcW w:w="1966" w:type="dxa"/>
            <w:shd w:val="clear" w:color="auto" w:fill="auto"/>
          </w:tcPr>
          <w:p w14:paraId="50C29443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0.10~1.00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3BEB4C4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>1.30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629A8A8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≥1200</w:t>
            </w:r>
          </w:p>
        </w:tc>
      </w:tr>
      <w:tr w:rsidR="00E3678F" w14:paraId="45C96600" w14:textId="77777777">
        <w:trPr>
          <w:trHeight w:val="15"/>
          <w:jc w:val="center"/>
        </w:trPr>
        <w:tc>
          <w:tcPr>
            <w:tcW w:w="1926" w:type="dxa"/>
            <w:shd w:val="clear" w:color="auto" w:fill="auto"/>
            <w:vAlign w:val="center"/>
          </w:tcPr>
          <w:p w14:paraId="5C491690" w14:textId="77777777" w:rsidR="00E3678F" w:rsidRDefault="000F4FC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szCs w:val="21"/>
              </w:rPr>
              <w:t>LaMgNi</w:t>
            </w:r>
            <w:proofErr w:type="spellEnd"/>
            <w:r>
              <w:rPr>
                <w:szCs w:val="21"/>
              </w:rPr>
              <w:t>-L</w:t>
            </w:r>
          </w:p>
        </w:tc>
        <w:tc>
          <w:tcPr>
            <w:tcW w:w="1966" w:type="dxa"/>
            <w:shd w:val="clear" w:color="auto" w:fill="auto"/>
          </w:tcPr>
          <w:p w14:paraId="7AF3743E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0.01~0.10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8BF57DF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>1.4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F9AEED7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≥1000</w:t>
            </w:r>
          </w:p>
        </w:tc>
      </w:tr>
      <w:tr w:rsidR="00C36C41" w14:paraId="128126F4" w14:textId="77777777">
        <w:trPr>
          <w:trHeight w:val="15"/>
          <w:jc w:val="center"/>
        </w:trPr>
        <w:tc>
          <w:tcPr>
            <w:tcW w:w="1926" w:type="dxa"/>
            <w:shd w:val="clear" w:color="auto" w:fill="auto"/>
            <w:vAlign w:val="center"/>
          </w:tcPr>
          <w:p w14:paraId="117BE2FD" w14:textId="7C22B3B2" w:rsidR="00C36C41" w:rsidRDefault="00C36C41" w:rsidP="00C36C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La</w:t>
            </w:r>
            <w:r>
              <w:rPr>
                <w:rFonts w:hint="eastAsia"/>
                <w:szCs w:val="21"/>
              </w:rPr>
              <w:t>Y</w:t>
            </w:r>
            <w:r>
              <w:rPr>
                <w:szCs w:val="21"/>
              </w:rPr>
              <w:t>Ni-H</w:t>
            </w:r>
          </w:p>
        </w:tc>
        <w:tc>
          <w:tcPr>
            <w:tcW w:w="1966" w:type="dxa"/>
            <w:shd w:val="clear" w:color="auto" w:fill="auto"/>
          </w:tcPr>
          <w:p w14:paraId="58BFC2A0" w14:textId="25DD8DE2" w:rsidR="00C36C41" w:rsidRDefault="00C36C41" w:rsidP="00C36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1.00~10.00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F9A4F3D" w14:textId="3F98D37E" w:rsidR="00C36C41" w:rsidRDefault="00C36C41" w:rsidP="00C36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>1.10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DDEAC34" w14:textId="64F6720C" w:rsidR="00C36C41" w:rsidRDefault="00C36C41" w:rsidP="00C36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≥1500</w:t>
            </w:r>
          </w:p>
        </w:tc>
      </w:tr>
      <w:tr w:rsidR="00C36C41" w14:paraId="7BF63CB0" w14:textId="77777777">
        <w:trPr>
          <w:trHeight w:val="15"/>
          <w:jc w:val="center"/>
        </w:trPr>
        <w:tc>
          <w:tcPr>
            <w:tcW w:w="1926" w:type="dxa"/>
            <w:shd w:val="clear" w:color="auto" w:fill="auto"/>
            <w:vAlign w:val="center"/>
          </w:tcPr>
          <w:p w14:paraId="2D7DA210" w14:textId="7E34A103" w:rsidR="00C36C41" w:rsidRDefault="00C36C41" w:rsidP="00C36C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La</w:t>
            </w:r>
            <w:r>
              <w:rPr>
                <w:rFonts w:hint="eastAsia"/>
                <w:szCs w:val="21"/>
              </w:rPr>
              <w:t>Y</w:t>
            </w:r>
            <w:r>
              <w:rPr>
                <w:szCs w:val="21"/>
              </w:rPr>
              <w:t>Ni-M</w:t>
            </w:r>
          </w:p>
        </w:tc>
        <w:tc>
          <w:tcPr>
            <w:tcW w:w="1966" w:type="dxa"/>
            <w:shd w:val="clear" w:color="auto" w:fill="auto"/>
          </w:tcPr>
          <w:p w14:paraId="47BEFF5A" w14:textId="62E2189E" w:rsidR="00C36C41" w:rsidRDefault="00C36C41" w:rsidP="00C36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0.10~1.00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556FABD" w14:textId="16D75A70" w:rsidR="00C36C41" w:rsidRDefault="00C36C41" w:rsidP="00C36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>1.30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4DDCC5F" w14:textId="5EB549E3" w:rsidR="00C36C41" w:rsidRDefault="00C36C41" w:rsidP="00C36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≥1200</w:t>
            </w:r>
          </w:p>
        </w:tc>
      </w:tr>
      <w:tr w:rsidR="00C36C41" w14:paraId="0F8B5FAE" w14:textId="77777777">
        <w:trPr>
          <w:trHeight w:val="15"/>
          <w:jc w:val="center"/>
        </w:trPr>
        <w:tc>
          <w:tcPr>
            <w:tcW w:w="1926" w:type="dxa"/>
            <w:shd w:val="clear" w:color="auto" w:fill="auto"/>
            <w:vAlign w:val="center"/>
          </w:tcPr>
          <w:p w14:paraId="1CBB4436" w14:textId="0041D34E" w:rsidR="00C36C41" w:rsidRDefault="00C36C41" w:rsidP="00C36C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La</w:t>
            </w:r>
            <w:r>
              <w:rPr>
                <w:rFonts w:hint="eastAsia"/>
                <w:szCs w:val="21"/>
              </w:rPr>
              <w:t>Y</w:t>
            </w:r>
            <w:r>
              <w:rPr>
                <w:szCs w:val="21"/>
              </w:rPr>
              <w:t>Ni-L</w:t>
            </w:r>
          </w:p>
        </w:tc>
        <w:tc>
          <w:tcPr>
            <w:tcW w:w="1966" w:type="dxa"/>
            <w:shd w:val="clear" w:color="auto" w:fill="auto"/>
          </w:tcPr>
          <w:p w14:paraId="57349FD6" w14:textId="1A45D966" w:rsidR="00C36C41" w:rsidRDefault="00C36C41" w:rsidP="00C36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0.01~0.10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8E4B4E1" w14:textId="04B1DD86" w:rsidR="00C36C41" w:rsidRDefault="00C36C41" w:rsidP="00C36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>1.4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18FBD0F1" w14:textId="368C0B63" w:rsidR="00C36C41" w:rsidRDefault="00C36C41" w:rsidP="00C36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≥1000</w:t>
            </w:r>
          </w:p>
        </w:tc>
      </w:tr>
    </w:tbl>
    <w:p w14:paraId="5A5AFB2B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XRD</w:t>
      </w:r>
      <w:r>
        <w:rPr>
          <w:rFonts w:ascii="Times New Roman"/>
        </w:rPr>
        <w:t>结构特性</w:t>
      </w:r>
    </w:p>
    <w:p w14:paraId="6F629369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储</w:t>
      </w:r>
      <w:r>
        <w:rPr>
          <w:rFonts w:ascii="Times New Roman" w:hAnsi="Times New Roman" w:cs="Times New Roman"/>
        </w:rPr>
        <w:t>氢合金由单相或多</w:t>
      </w:r>
      <w:r>
        <w:rPr>
          <w:rFonts w:ascii="Times New Roman" w:hAnsi="Times New Roman" w:cs="Times New Roman" w:hint="eastAsia"/>
        </w:rPr>
        <w:t>相</w:t>
      </w:r>
      <w:r>
        <w:rPr>
          <w:rFonts w:ascii="Times New Roman" w:hAnsi="Times New Roman" w:cs="Times New Roman"/>
        </w:rPr>
        <w:t>组成，其中</w:t>
      </w:r>
      <w:proofErr w:type="spellStart"/>
      <w:r>
        <w:rPr>
          <w:rFonts w:ascii="Times New Roman" w:hAnsi="Times New Roman" w:cs="Times New Roman"/>
        </w:rPr>
        <w:t>LaNi</w:t>
      </w:r>
      <w:proofErr w:type="spellEnd"/>
      <w:r>
        <w:rPr>
          <w:rFonts w:ascii="Times New Roman" w:hAnsi="Times New Roman" w:cs="Times New Roman" w:hint="eastAsia"/>
        </w:rPr>
        <w:t>类型</w:t>
      </w:r>
      <w:r>
        <w:rPr>
          <w:rFonts w:ascii="Times New Roman" w:hAnsi="Times New Roman" w:cs="Times New Roman"/>
        </w:rPr>
        <w:t>产品为</w:t>
      </w:r>
      <w:r>
        <w:rPr>
          <w:rFonts w:ascii="Times New Roman" w:hAnsi="Times New Roman" w:cs="Times New Roman"/>
        </w:rPr>
        <w:t>CaCu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型结构，</w:t>
      </w:r>
      <w:proofErr w:type="spellStart"/>
      <w:r>
        <w:rPr>
          <w:rFonts w:ascii="Times New Roman" w:hAnsi="Times New Roman" w:cs="Times New Roman"/>
        </w:rPr>
        <w:t>LaMgNi</w:t>
      </w:r>
      <w:proofErr w:type="spellEnd"/>
      <w:r>
        <w:rPr>
          <w:rFonts w:ascii="Times New Roman" w:hAnsi="Times New Roman" w:cs="Times New Roman" w:hint="eastAsia"/>
        </w:rPr>
        <w:t>类型</w:t>
      </w:r>
      <w:r>
        <w:rPr>
          <w:rFonts w:ascii="Times New Roman" w:hAnsi="Times New Roman" w:cs="Times New Roman"/>
        </w:rPr>
        <w:t>产品至少含有</w:t>
      </w:r>
      <w:r>
        <w:rPr>
          <w:rFonts w:ascii="Times New Roman" w:hAnsi="Times New Roman" w:cs="Times New Roman"/>
        </w:rPr>
        <w:t>CeNi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型、</w:t>
      </w:r>
      <w:r>
        <w:rPr>
          <w:rFonts w:ascii="Times New Roman" w:hAnsi="Times New Roman" w:cs="Times New Roman"/>
        </w:rPr>
        <w:t>PuNi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型、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>型、</w:t>
      </w:r>
      <w:r>
        <w:rPr>
          <w:rFonts w:ascii="Times New Roman" w:hAnsi="Times New Roman" w:cs="Times New Roman"/>
        </w:rPr>
        <w:t>Gd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>型、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19</w:t>
      </w:r>
      <w:r>
        <w:rPr>
          <w:rFonts w:ascii="Times New Roman" w:hAnsi="Times New Roman" w:cs="Times New Roman"/>
        </w:rPr>
        <w:t>型和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19</w:t>
      </w:r>
      <w:r>
        <w:rPr>
          <w:rFonts w:ascii="Times New Roman" w:hAnsi="Times New Roman" w:cs="Times New Roman"/>
        </w:rPr>
        <w:t>型超晶格相中的一种或一种以上。</w:t>
      </w:r>
    </w:p>
    <w:p w14:paraId="33BE0779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 w:hint="eastAsia"/>
        </w:rPr>
        <w:t>粒度分布</w:t>
      </w:r>
      <w:bookmarkStart w:id="2" w:name="_Toc212881103"/>
    </w:p>
    <w:p w14:paraId="1C318F31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产品的粒度分布应符合表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的规定。如需方有特殊要求，供需双方可另行协商。</w:t>
      </w:r>
    </w:p>
    <w:p w14:paraId="344F034C" w14:textId="77777777" w:rsidR="00E3678F" w:rsidRDefault="000F4FCC">
      <w:pPr>
        <w:pStyle w:val="af7"/>
        <w:spacing w:line="360" w:lineRule="auto"/>
        <w:ind w:firstLineChars="0" w:firstLine="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表</w:t>
      </w:r>
      <w:r>
        <w:rPr>
          <w:rFonts w:ascii="Times New Roman" w:eastAsia="黑体" w:hAnsi="Times New Roman" w:cs="Times New Roman" w:hint="eastAsia"/>
        </w:rPr>
        <w:t xml:space="preserve"> 3</w:t>
      </w:r>
    </w:p>
    <w:tbl>
      <w:tblPr>
        <w:tblW w:w="80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304"/>
        <w:gridCol w:w="1255"/>
        <w:gridCol w:w="1183"/>
        <w:gridCol w:w="1307"/>
        <w:gridCol w:w="1556"/>
      </w:tblGrid>
      <w:tr w:rsidR="00E3678F" w14:paraId="6D98D562" w14:textId="77777777">
        <w:trPr>
          <w:trHeight w:hRule="exact" w:val="398"/>
          <w:jc w:val="center"/>
        </w:trPr>
        <w:tc>
          <w:tcPr>
            <w:tcW w:w="1451" w:type="dxa"/>
            <w:vMerge w:val="restart"/>
            <w:vAlign w:val="center"/>
          </w:tcPr>
          <w:p w14:paraId="563E52CD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粒度分布</w:t>
            </w:r>
          </w:p>
        </w:tc>
        <w:tc>
          <w:tcPr>
            <w:tcW w:w="5049" w:type="dxa"/>
            <w:gridSpan w:val="4"/>
            <w:vAlign w:val="center"/>
          </w:tcPr>
          <w:p w14:paraId="2FFB544C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筛网号（目）</w:t>
            </w:r>
          </w:p>
        </w:tc>
        <w:tc>
          <w:tcPr>
            <w:tcW w:w="1556" w:type="dxa"/>
            <w:vMerge w:val="restart"/>
            <w:vAlign w:val="center"/>
          </w:tcPr>
          <w:p w14:paraId="57DDA892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松装密度（</w:t>
            </w:r>
            <w:r>
              <w:rPr>
                <w:sz w:val="18"/>
                <w:szCs w:val="18"/>
              </w:rPr>
              <w:t>g/cm3</w:t>
            </w:r>
            <w:r>
              <w:rPr>
                <w:sz w:val="18"/>
                <w:szCs w:val="18"/>
              </w:rPr>
              <w:t>）</w:t>
            </w:r>
          </w:p>
        </w:tc>
      </w:tr>
      <w:tr w:rsidR="00E3678F" w14:paraId="29A1B3DA" w14:textId="77777777">
        <w:trPr>
          <w:trHeight w:hRule="exact" w:val="450"/>
          <w:jc w:val="center"/>
        </w:trPr>
        <w:tc>
          <w:tcPr>
            <w:tcW w:w="1451" w:type="dxa"/>
            <w:vMerge/>
            <w:vAlign w:val="center"/>
          </w:tcPr>
          <w:p w14:paraId="1B3F0378" w14:textId="77777777" w:rsidR="00E3678F" w:rsidRDefault="00E367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5B74D79A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35 </w:t>
            </w:r>
            <w:r>
              <w:rPr>
                <w:rFonts w:hint="eastAsia"/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+100</w:t>
            </w:r>
          </w:p>
        </w:tc>
        <w:tc>
          <w:tcPr>
            <w:tcW w:w="1255" w:type="dxa"/>
            <w:vAlign w:val="center"/>
          </w:tcPr>
          <w:p w14:paraId="2C8013F3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 ~ +200</w:t>
            </w:r>
          </w:p>
        </w:tc>
        <w:tc>
          <w:tcPr>
            <w:tcW w:w="1183" w:type="dxa"/>
            <w:vAlign w:val="center"/>
          </w:tcPr>
          <w:p w14:paraId="488A256C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 ~ +400</w:t>
            </w:r>
          </w:p>
        </w:tc>
        <w:tc>
          <w:tcPr>
            <w:tcW w:w="1307" w:type="dxa"/>
            <w:vAlign w:val="center"/>
          </w:tcPr>
          <w:p w14:paraId="76CA7965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400</w:t>
            </w:r>
          </w:p>
        </w:tc>
        <w:tc>
          <w:tcPr>
            <w:tcW w:w="1556" w:type="dxa"/>
            <w:vMerge/>
            <w:vAlign w:val="center"/>
          </w:tcPr>
          <w:p w14:paraId="50A01DBD" w14:textId="77777777" w:rsidR="00E3678F" w:rsidRDefault="00E3678F">
            <w:pPr>
              <w:jc w:val="center"/>
              <w:rPr>
                <w:sz w:val="18"/>
                <w:szCs w:val="18"/>
              </w:rPr>
            </w:pPr>
          </w:p>
        </w:tc>
      </w:tr>
      <w:tr w:rsidR="00E3678F" w14:paraId="77DDB498" w14:textId="77777777">
        <w:trPr>
          <w:trHeight w:hRule="exact" w:val="450"/>
          <w:jc w:val="center"/>
        </w:trPr>
        <w:tc>
          <w:tcPr>
            <w:tcW w:w="1451" w:type="dxa"/>
            <w:vAlign w:val="center"/>
          </w:tcPr>
          <w:p w14:paraId="3B7D8405" w14:textId="77777777" w:rsidR="00E3678F" w:rsidRDefault="000F4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分布</w:t>
            </w:r>
            <w:r>
              <w:rPr>
                <w:rFonts w:hint="eastAsia"/>
                <w:sz w:val="18"/>
                <w:szCs w:val="18"/>
              </w:rPr>
              <w:t>范围（</w:t>
            </w:r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04" w:type="dxa"/>
            <w:vAlign w:val="center"/>
          </w:tcPr>
          <w:p w14:paraId="593E74C7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0~75.0</w:t>
            </w:r>
          </w:p>
        </w:tc>
        <w:tc>
          <w:tcPr>
            <w:tcW w:w="1255" w:type="dxa"/>
            <w:vAlign w:val="center"/>
          </w:tcPr>
          <w:p w14:paraId="4C12E2A4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0~20.0</w:t>
            </w:r>
          </w:p>
        </w:tc>
        <w:tc>
          <w:tcPr>
            <w:tcW w:w="1183" w:type="dxa"/>
            <w:vAlign w:val="center"/>
          </w:tcPr>
          <w:p w14:paraId="0B8D7A15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0~13.0</w:t>
            </w:r>
          </w:p>
        </w:tc>
        <w:tc>
          <w:tcPr>
            <w:tcW w:w="1307" w:type="dxa"/>
            <w:vAlign w:val="center"/>
          </w:tcPr>
          <w:p w14:paraId="4D913C90" w14:textId="77777777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1.0</w:t>
            </w:r>
          </w:p>
        </w:tc>
        <w:tc>
          <w:tcPr>
            <w:tcW w:w="1556" w:type="dxa"/>
            <w:vAlign w:val="center"/>
          </w:tcPr>
          <w:p w14:paraId="57CD3E59" w14:textId="0AC285FA" w:rsidR="00E3678F" w:rsidRDefault="000F4F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＞</w:t>
            </w:r>
            <w:r w:rsidR="00C564A9">
              <w:rPr>
                <w:sz w:val="18"/>
                <w:szCs w:val="18"/>
              </w:rPr>
              <w:t>2.5</w:t>
            </w:r>
          </w:p>
        </w:tc>
      </w:tr>
    </w:tbl>
    <w:bookmarkEnd w:id="2"/>
    <w:p w14:paraId="0F662A60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外观质量</w:t>
      </w:r>
    </w:p>
    <w:p w14:paraId="5D7461CA" w14:textId="5729105A" w:rsidR="00E3678F" w:rsidRDefault="000F4FCC">
      <w:pPr>
        <w:pStyle w:val="af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产品</w:t>
      </w:r>
      <w:proofErr w:type="gramStart"/>
      <w:r>
        <w:rPr>
          <w:rFonts w:ascii="Times New Roman" w:hAnsi="Times New Roman" w:cs="Times New Roman"/>
        </w:rPr>
        <w:t>为铸态金属</w:t>
      </w:r>
      <w:proofErr w:type="gramEnd"/>
      <w:r w:rsidR="00C564A9">
        <w:rPr>
          <w:rFonts w:ascii="Times New Roman" w:hAnsi="Times New Roman" w:cs="Times New Roman" w:hint="eastAsia"/>
        </w:rPr>
        <w:t>或速凝薄片</w:t>
      </w:r>
      <w:r>
        <w:rPr>
          <w:rFonts w:ascii="Times New Roman" w:hAnsi="Times New Roman" w:cs="Times New Roman"/>
        </w:rPr>
        <w:t>，呈银灰色，无明显夹杂物。</w:t>
      </w:r>
    </w:p>
    <w:p w14:paraId="54D87612" w14:textId="77777777" w:rsidR="00E3678F" w:rsidRDefault="000F4FCC">
      <w:pPr>
        <w:pStyle w:val="a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试验方法</w:t>
      </w:r>
    </w:p>
    <w:p w14:paraId="0F367BC4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化学成分</w:t>
      </w:r>
    </w:p>
    <w:p w14:paraId="3836BEE8" w14:textId="77777777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/>
        </w:rPr>
        <w:t>稀土总量的测定按照</w:t>
      </w:r>
      <w:r>
        <w:rPr>
          <w:rFonts w:ascii="Times New Roman" w:eastAsia="宋体"/>
        </w:rPr>
        <w:t>XB/T 622.1</w:t>
      </w:r>
      <w:r>
        <w:rPr>
          <w:rFonts w:ascii="Times New Roman" w:eastAsia="宋体"/>
        </w:rPr>
        <w:t>规定的方法进行。</w:t>
      </w:r>
    </w:p>
    <w:p w14:paraId="2746A6AB" w14:textId="77777777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/>
        </w:rPr>
        <w:t>镍、</w:t>
      </w:r>
      <w:proofErr w:type="gramStart"/>
      <w:r>
        <w:rPr>
          <w:rFonts w:ascii="Times New Roman" w:eastAsia="宋体"/>
        </w:rPr>
        <w:t>镧</w:t>
      </w:r>
      <w:proofErr w:type="gramEnd"/>
      <w:r>
        <w:rPr>
          <w:rFonts w:ascii="Times New Roman" w:eastAsia="宋体"/>
        </w:rPr>
        <w:t>、</w:t>
      </w:r>
      <w:proofErr w:type="gramStart"/>
      <w:r>
        <w:rPr>
          <w:rFonts w:ascii="Times New Roman" w:eastAsia="宋体"/>
        </w:rPr>
        <w:t>铈</w:t>
      </w:r>
      <w:proofErr w:type="gramEnd"/>
      <w:r>
        <w:rPr>
          <w:rFonts w:ascii="Times New Roman" w:eastAsia="宋体"/>
        </w:rPr>
        <w:t>、</w:t>
      </w:r>
      <w:proofErr w:type="gramStart"/>
      <w:r>
        <w:rPr>
          <w:rFonts w:ascii="Times New Roman" w:eastAsia="宋体"/>
        </w:rPr>
        <w:t>镨</w:t>
      </w:r>
      <w:proofErr w:type="gramEnd"/>
      <w:r>
        <w:rPr>
          <w:rFonts w:ascii="Times New Roman" w:eastAsia="宋体"/>
        </w:rPr>
        <w:t>、钕、钐、</w:t>
      </w:r>
      <w:proofErr w:type="gramStart"/>
      <w:r>
        <w:rPr>
          <w:rFonts w:ascii="Times New Roman" w:eastAsia="宋体"/>
        </w:rPr>
        <w:t>钇</w:t>
      </w:r>
      <w:proofErr w:type="gramEnd"/>
      <w:r>
        <w:rPr>
          <w:rFonts w:ascii="Times New Roman" w:eastAsia="宋体"/>
        </w:rPr>
        <w:t>、钴、锰、铝、铁、镁、锌、铜分量的测定按照</w:t>
      </w:r>
      <w:r>
        <w:rPr>
          <w:rFonts w:ascii="Times New Roman" w:eastAsia="宋体"/>
        </w:rPr>
        <w:t>XB/T 622.2</w:t>
      </w:r>
      <w:r>
        <w:rPr>
          <w:rFonts w:ascii="Times New Roman" w:eastAsia="宋体"/>
        </w:rPr>
        <w:t>规定的方法进行。</w:t>
      </w:r>
    </w:p>
    <w:p w14:paraId="5C74C689" w14:textId="77777777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/>
        </w:rPr>
        <w:t>碳含量的测定按照</w:t>
      </w:r>
      <w:r>
        <w:rPr>
          <w:rFonts w:ascii="Times New Roman" w:eastAsia="宋体"/>
        </w:rPr>
        <w:t>XB/T 622.5</w:t>
      </w:r>
      <w:r>
        <w:rPr>
          <w:rFonts w:ascii="Times New Roman" w:eastAsia="宋体"/>
        </w:rPr>
        <w:t>规定的方法进行。</w:t>
      </w:r>
    </w:p>
    <w:p w14:paraId="06F15C80" w14:textId="77777777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/>
        </w:rPr>
        <w:t>氧含量的测定按照</w:t>
      </w:r>
      <w:r>
        <w:rPr>
          <w:rFonts w:ascii="Times New Roman" w:eastAsia="宋体"/>
        </w:rPr>
        <w:t>XB/T 622.6</w:t>
      </w:r>
      <w:r>
        <w:rPr>
          <w:rFonts w:ascii="Times New Roman" w:eastAsia="宋体"/>
        </w:rPr>
        <w:t>规定的方法进行。</w:t>
      </w:r>
    </w:p>
    <w:p w14:paraId="74764F19" w14:textId="77777777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/>
        </w:rPr>
        <w:t>铅、镉含量的测定按照</w:t>
      </w:r>
      <w:r>
        <w:rPr>
          <w:rFonts w:ascii="Times New Roman" w:eastAsia="宋体"/>
        </w:rPr>
        <w:t>XB/T 622.7</w:t>
      </w:r>
      <w:r>
        <w:rPr>
          <w:rFonts w:ascii="Times New Roman" w:eastAsia="宋体"/>
        </w:rPr>
        <w:t>规定的方法进行。</w:t>
      </w:r>
    </w:p>
    <w:p w14:paraId="79C55F8D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 w:hint="eastAsia"/>
        </w:rPr>
        <w:t>吸放氢特性</w:t>
      </w:r>
      <w:r>
        <w:rPr>
          <w:rFonts w:ascii="Times New Roman"/>
        </w:rPr>
        <w:t>的测定</w:t>
      </w:r>
    </w:p>
    <w:p w14:paraId="23EF8C9A" w14:textId="1C72EA19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/>
        </w:rPr>
        <w:t>压力</w:t>
      </w:r>
      <w:r>
        <w:rPr>
          <w:rFonts w:ascii="Times New Roman" w:eastAsia="宋体"/>
        </w:rPr>
        <w:t>-</w:t>
      </w:r>
      <w:r>
        <w:rPr>
          <w:rFonts w:ascii="Times New Roman" w:eastAsia="宋体"/>
        </w:rPr>
        <w:t>组成</w:t>
      </w:r>
      <w:r>
        <w:rPr>
          <w:rFonts w:ascii="Times New Roman" w:eastAsia="宋体"/>
        </w:rPr>
        <w:t>-</w:t>
      </w:r>
      <w:r>
        <w:rPr>
          <w:rFonts w:ascii="Times New Roman" w:eastAsia="宋体"/>
        </w:rPr>
        <w:t>等温线（</w:t>
      </w:r>
      <w:r>
        <w:rPr>
          <w:rFonts w:ascii="Times New Roman" w:eastAsia="宋体"/>
        </w:rPr>
        <w:t>P-C-I</w:t>
      </w:r>
      <w:r>
        <w:rPr>
          <w:rFonts w:ascii="Times New Roman" w:eastAsia="宋体"/>
        </w:rPr>
        <w:t>）特性的测定按照</w:t>
      </w:r>
      <w:r>
        <w:rPr>
          <w:rFonts w:ascii="Times New Roman" w:eastAsia="宋体"/>
        </w:rPr>
        <w:t>GB/T 29918</w:t>
      </w:r>
      <w:r w:rsidR="00321B80">
        <w:rPr>
          <w:rFonts w:ascii="Times New Roman" w:eastAsia="宋体" w:hint="eastAsia"/>
        </w:rPr>
        <w:t>中体积法的</w:t>
      </w:r>
      <w:r>
        <w:rPr>
          <w:rFonts w:ascii="Times New Roman" w:eastAsia="宋体"/>
        </w:rPr>
        <w:t>规定进行。</w:t>
      </w:r>
    </w:p>
    <w:p w14:paraId="4C3F7618" w14:textId="77777777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 w:hint="eastAsia"/>
        </w:rPr>
        <w:t>吸放氢循环寿命的测定按照供需双方共同商定的方法测定。</w:t>
      </w:r>
    </w:p>
    <w:p w14:paraId="39A26324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XRD</w:t>
      </w:r>
      <w:r>
        <w:rPr>
          <w:rFonts w:ascii="Times New Roman"/>
        </w:rPr>
        <w:t>结构测定</w:t>
      </w:r>
    </w:p>
    <w:p w14:paraId="25C22F8D" w14:textId="77777777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 w:hint="eastAsia"/>
        </w:rPr>
        <w:t>管电压：低于</w:t>
      </w:r>
      <w:r>
        <w:rPr>
          <w:rFonts w:ascii="Times New Roman" w:eastAsia="宋体"/>
        </w:rPr>
        <w:t>45KV</w:t>
      </w:r>
      <w:r>
        <w:rPr>
          <w:rFonts w:ascii="Times New Roman" w:eastAsia="宋体" w:hint="eastAsia"/>
        </w:rPr>
        <w:t>。</w:t>
      </w:r>
    </w:p>
    <w:p w14:paraId="25A6F50A" w14:textId="77777777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 w:hint="eastAsia"/>
        </w:rPr>
        <w:t>管电流：不低于</w:t>
      </w:r>
      <w:r>
        <w:rPr>
          <w:rFonts w:ascii="Times New Roman" w:eastAsia="宋体"/>
        </w:rPr>
        <w:t>40mA</w:t>
      </w:r>
      <w:r>
        <w:rPr>
          <w:rFonts w:ascii="Times New Roman" w:eastAsia="宋体" w:hint="eastAsia"/>
        </w:rPr>
        <w:t>。</w:t>
      </w:r>
    </w:p>
    <w:p w14:paraId="111338AF" w14:textId="77777777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/>
        </w:rPr>
        <w:t>2θ</w:t>
      </w:r>
      <w:r>
        <w:rPr>
          <w:rFonts w:ascii="Times New Roman" w:eastAsia="宋体"/>
        </w:rPr>
        <w:t>角度范围</w:t>
      </w:r>
      <w:r>
        <w:rPr>
          <w:rFonts w:ascii="Times New Roman" w:eastAsia="宋体" w:hint="eastAsia"/>
        </w:rPr>
        <w:t>：</w:t>
      </w:r>
      <w:r>
        <w:rPr>
          <w:rFonts w:ascii="Times New Roman" w:eastAsia="宋体"/>
        </w:rPr>
        <w:t>测试</w:t>
      </w:r>
      <w:r>
        <w:rPr>
          <w:rFonts w:ascii="Times New Roman" w:eastAsia="宋体"/>
        </w:rPr>
        <w:t>2θ</w:t>
      </w:r>
      <w:r>
        <w:rPr>
          <w:rFonts w:ascii="Times New Roman" w:eastAsia="宋体"/>
        </w:rPr>
        <w:t>角度范围为</w:t>
      </w:r>
      <w:r>
        <w:rPr>
          <w:rFonts w:ascii="Times New Roman" w:eastAsia="宋体"/>
        </w:rPr>
        <w:t>10°~90°</w:t>
      </w:r>
      <w:r>
        <w:rPr>
          <w:rFonts w:ascii="Times New Roman" w:eastAsia="宋体"/>
        </w:rPr>
        <w:t>。</w:t>
      </w:r>
    </w:p>
    <w:p w14:paraId="43B0CBAA" w14:textId="693482B8" w:rsidR="006D1791" w:rsidRPr="006D1791" w:rsidRDefault="000F4FCC" w:rsidP="006D1791">
      <w:pPr>
        <w:pStyle w:val="a1"/>
        <w:spacing w:beforeLines="0" w:afterLines="0" w:line="400" w:lineRule="exact"/>
        <w:ind w:left="0"/>
        <w:rPr>
          <w:rFonts w:ascii="Times New Roman" w:eastAsia="宋体" w:hint="eastAsia"/>
        </w:rPr>
      </w:pPr>
      <w:r>
        <w:rPr>
          <w:rFonts w:ascii="Times New Roman" w:eastAsia="宋体"/>
        </w:rPr>
        <w:t>最强衍射峰强度</w:t>
      </w:r>
      <w:r>
        <w:rPr>
          <w:rFonts w:ascii="Times New Roman" w:eastAsia="宋体" w:hint="eastAsia"/>
        </w:rPr>
        <w:t>：</w:t>
      </w:r>
      <w:r>
        <w:rPr>
          <w:rFonts w:ascii="Times New Roman" w:eastAsia="宋体"/>
        </w:rPr>
        <w:t>XRD</w:t>
      </w:r>
      <w:r>
        <w:rPr>
          <w:rFonts w:ascii="Times New Roman" w:eastAsia="宋体"/>
        </w:rPr>
        <w:t>图谱最强衍射峰的积分强度不低于</w:t>
      </w:r>
      <w:r>
        <w:rPr>
          <w:rFonts w:ascii="Times New Roman" w:eastAsia="宋体"/>
        </w:rPr>
        <w:t>5000CPS</w:t>
      </w:r>
      <w:r>
        <w:rPr>
          <w:rFonts w:ascii="Times New Roman" w:eastAsia="宋体"/>
        </w:rPr>
        <w:t>。</w:t>
      </w:r>
    </w:p>
    <w:p w14:paraId="37D7EB86" w14:textId="18E16C00" w:rsidR="00C564A9" w:rsidRPr="00C564A9" w:rsidRDefault="00C564A9" w:rsidP="00C564A9">
      <w:pPr>
        <w:pStyle w:val="af7"/>
        <w:ind w:firstLineChars="0" w:firstLine="0"/>
      </w:pPr>
      <w:r w:rsidRPr="006D1791">
        <w:rPr>
          <w:rFonts w:ascii="黑体" w:eastAsia="黑体" w:hAnsi="黑体" w:cs="Times New Roman" w:hint="eastAsia"/>
          <w:kern w:val="0"/>
          <w:szCs w:val="21"/>
        </w:rPr>
        <w:t>5</w:t>
      </w:r>
      <w:r w:rsidRPr="006D1791">
        <w:rPr>
          <w:rFonts w:ascii="黑体" w:eastAsia="黑体" w:hAnsi="黑体" w:cs="Times New Roman"/>
          <w:kern w:val="0"/>
          <w:szCs w:val="21"/>
        </w:rPr>
        <w:t>.3.5</w:t>
      </w:r>
      <w:r w:rsidR="006D1791" w:rsidRPr="006D1791">
        <w:rPr>
          <w:rFonts w:ascii="黑体" w:eastAsia="黑体" w:hAnsi="黑体" w:cs="Times New Roman"/>
          <w:kern w:val="0"/>
          <w:szCs w:val="21"/>
        </w:rPr>
        <w:t xml:space="preserve"> </w:t>
      </w:r>
      <w:r w:rsidR="006D1791" w:rsidRPr="006D1791">
        <w:rPr>
          <w:rFonts w:ascii="Times New Roman" w:hAnsi="Times New Roman" w:cs="Times New Roman"/>
          <w:kern w:val="0"/>
          <w:szCs w:val="21"/>
        </w:rPr>
        <w:t xml:space="preserve"> </w:t>
      </w:r>
      <w:r w:rsidR="006D1791" w:rsidRPr="006D1791">
        <w:rPr>
          <w:rFonts w:ascii="Times New Roman" w:hAnsi="Times New Roman" w:cs="Times New Roman" w:hint="eastAsia"/>
          <w:kern w:val="0"/>
          <w:szCs w:val="21"/>
        </w:rPr>
        <w:t>步长：不大于</w:t>
      </w:r>
      <w:r w:rsidR="006D1791" w:rsidRPr="006D1791">
        <w:rPr>
          <w:rFonts w:ascii="Times New Roman" w:hAnsi="Times New Roman" w:cs="Times New Roman" w:hint="eastAsia"/>
          <w:kern w:val="0"/>
          <w:szCs w:val="21"/>
        </w:rPr>
        <w:t>0.02</w:t>
      </w:r>
      <w:r w:rsidR="006D1791" w:rsidRPr="006D1791">
        <w:rPr>
          <w:rFonts w:ascii="Times New Roman" w:hAnsi="Times New Roman" w:cs="Times New Roman" w:hint="eastAsia"/>
          <w:kern w:val="0"/>
          <w:szCs w:val="21"/>
        </w:rPr>
        <w:t>°。</w:t>
      </w:r>
    </w:p>
    <w:p w14:paraId="1F0C5E31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 w:hint="eastAsia"/>
        </w:rPr>
        <w:t>粒度分布的测定</w:t>
      </w:r>
    </w:p>
    <w:p w14:paraId="38863C84" w14:textId="77777777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 w:hint="eastAsia"/>
        </w:rPr>
        <w:t>粒度分布按照</w:t>
      </w:r>
      <w:r>
        <w:rPr>
          <w:rFonts w:ascii="Times New Roman" w:eastAsia="宋体"/>
        </w:rPr>
        <w:t>GB/T 1480</w:t>
      </w:r>
      <w:r>
        <w:rPr>
          <w:rFonts w:ascii="Times New Roman" w:eastAsia="宋体" w:hint="eastAsia"/>
        </w:rPr>
        <w:t>的规定进行</w:t>
      </w:r>
    </w:p>
    <w:p w14:paraId="10CC6F12" w14:textId="77777777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 w:hint="eastAsia"/>
        </w:rPr>
        <w:t>松装密度的测定按照</w:t>
      </w:r>
      <w:r>
        <w:rPr>
          <w:rFonts w:ascii="Times New Roman" w:eastAsia="宋体" w:hint="eastAsia"/>
        </w:rPr>
        <w:t>GB/T</w:t>
      </w:r>
      <w:r>
        <w:rPr>
          <w:rFonts w:ascii="Times New Roman" w:eastAsia="宋体"/>
        </w:rPr>
        <w:t xml:space="preserve"> </w:t>
      </w:r>
      <w:r>
        <w:rPr>
          <w:rFonts w:ascii="Times New Roman" w:eastAsia="宋体" w:hint="eastAsia"/>
        </w:rPr>
        <w:t>1479.1</w:t>
      </w:r>
      <w:r>
        <w:rPr>
          <w:rFonts w:ascii="Times New Roman" w:eastAsia="宋体" w:hint="eastAsia"/>
        </w:rPr>
        <w:t>的规定进行。</w:t>
      </w:r>
    </w:p>
    <w:p w14:paraId="0DCDB439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外观检测</w:t>
      </w:r>
    </w:p>
    <w:p w14:paraId="2787A867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用目测检查。</w:t>
      </w:r>
    </w:p>
    <w:p w14:paraId="1A544C04" w14:textId="77777777" w:rsidR="00E3678F" w:rsidRDefault="000F4FCC">
      <w:pPr>
        <w:pStyle w:val="a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检验规则</w:t>
      </w:r>
    </w:p>
    <w:p w14:paraId="2EF4EBB4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检查与验收</w:t>
      </w:r>
    </w:p>
    <w:p w14:paraId="05031F5A" w14:textId="77777777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/>
        </w:rPr>
        <w:lastRenderedPageBreak/>
        <w:t>产品由供方质量检验部门进行检验，保证产品质量符合本标准的规定，并填写质量证明书。</w:t>
      </w:r>
    </w:p>
    <w:p w14:paraId="63D673B2" w14:textId="77777777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/>
        </w:rPr>
        <w:t>需方应对收到的产品按本标准的规定进行检验，如检验结果与本标准规定不符，应在收到产品之日起</w:t>
      </w:r>
      <w:r>
        <w:rPr>
          <w:rFonts w:ascii="Times New Roman" w:eastAsia="宋体"/>
        </w:rPr>
        <w:t>2</w:t>
      </w:r>
      <w:r>
        <w:rPr>
          <w:rFonts w:ascii="Times New Roman" w:eastAsia="宋体"/>
        </w:rPr>
        <w:t>个月内向供方提出，由供需双方协商解决。如需仲裁，可委托双方认可的单位进行，并在需方共同取样。</w:t>
      </w:r>
    </w:p>
    <w:p w14:paraId="35214FC0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组批</w:t>
      </w:r>
    </w:p>
    <w:p w14:paraId="59FD5BA7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每批产品应成批提交验收，由同一牌号、同一生产工艺制成的相同组分的材料组成。</w:t>
      </w:r>
    </w:p>
    <w:p w14:paraId="67B20CE0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检验项目</w:t>
      </w:r>
    </w:p>
    <w:p w14:paraId="34A4ED34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每批产品应进行成分、</w:t>
      </w:r>
      <w:r>
        <w:rPr>
          <w:rFonts w:ascii="Times New Roman" w:hAnsi="Times New Roman" w:cs="Times New Roman" w:hint="eastAsia"/>
        </w:rPr>
        <w:t>PCI</w:t>
      </w:r>
      <w:r>
        <w:rPr>
          <w:rFonts w:ascii="Times New Roman" w:hAnsi="Times New Roman" w:cs="Times New Roman" w:hint="eastAsia"/>
        </w:rPr>
        <w:t>、外观和合同中规定项目的检验，其它性能进行抽检</w:t>
      </w:r>
      <w:r>
        <w:rPr>
          <w:rFonts w:ascii="Times New Roman" w:hAnsi="Times New Roman" w:cs="Times New Roman"/>
        </w:rPr>
        <w:t>。</w:t>
      </w:r>
    </w:p>
    <w:p w14:paraId="362CB916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取样与制样</w:t>
      </w:r>
    </w:p>
    <w:p w14:paraId="6CC5489F" w14:textId="77777777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/>
        </w:rPr>
        <w:t>化学成分分析取样件数按表</w:t>
      </w:r>
      <w:r>
        <w:rPr>
          <w:rFonts w:ascii="Times New Roman" w:eastAsia="宋体"/>
        </w:rPr>
        <w:t>4</w:t>
      </w:r>
      <w:r>
        <w:rPr>
          <w:rFonts w:ascii="Times New Roman" w:eastAsia="宋体"/>
        </w:rPr>
        <w:t>的规定进行。</w:t>
      </w:r>
    </w:p>
    <w:p w14:paraId="677FEE7A" w14:textId="77777777" w:rsidR="00E3678F" w:rsidRDefault="000F4FCC">
      <w:pPr>
        <w:pStyle w:val="af7"/>
        <w:spacing w:line="360" w:lineRule="auto"/>
        <w:ind w:firstLineChars="0" w:firstLine="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表</w:t>
      </w:r>
      <w:r>
        <w:rPr>
          <w:rFonts w:ascii="Times New Roman" w:eastAsia="黑体" w:hAnsi="Times New Roman" w:cs="Times New Roman" w:hint="eastAsia"/>
        </w:rPr>
        <w:t xml:space="preserve"> </w:t>
      </w:r>
      <w:r>
        <w:rPr>
          <w:rFonts w:ascii="Times New Roman" w:eastAsia="黑体" w:hAnsi="Times New Roman" w:cs="Times New Roman"/>
        </w:rPr>
        <w:t xml:space="preserve">4 </w:t>
      </w:r>
    </w:p>
    <w:tbl>
      <w:tblPr>
        <w:tblW w:w="8504" w:type="dxa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81"/>
        <w:gridCol w:w="1181"/>
        <w:gridCol w:w="1181"/>
        <w:gridCol w:w="1181"/>
        <w:gridCol w:w="1181"/>
        <w:gridCol w:w="1180"/>
      </w:tblGrid>
      <w:tr w:rsidR="00E3678F" w14:paraId="2DBDBC14" w14:textId="77777777">
        <w:trPr>
          <w:trHeight w:val="483"/>
        </w:trPr>
        <w:tc>
          <w:tcPr>
            <w:tcW w:w="1419" w:type="dxa"/>
            <w:vAlign w:val="center"/>
          </w:tcPr>
          <w:p w14:paraId="31EC9BC2" w14:textId="77777777" w:rsidR="00E3678F" w:rsidRDefault="000F4FCC">
            <w:pPr>
              <w:pStyle w:val="af7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Cs w:val="18"/>
              </w:rPr>
              <w:t>每批重量</w:t>
            </w:r>
            <w:r>
              <w:rPr>
                <w:rFonts w:ascii="Times New Roman" w:eastAsiaTheme="minorEastAsia" w:hAnsi="Times New Roman" w:cs="Times New Roman"/>
                <w:szCs w:val="18"/>
              </w:rPr>
              <w:t>/kg</w:t>
            </w:r>
          </w:p>
        </w:tc>
        <w:tc>
          <w:tcPr>
            <w:tcW w:w="1181" w:type="dxa"/>
            <w:vAlign w:val="center"/>
          </w:tcPr>
          <w:p w14:paraId="5D20285B" w14:textId="77777777" w:rsidR="00E3678F" w:rsidRDefault="000F4FCC">
            <w:pPr>
              <w:pStyle w:val="af7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≤</w:t>
            </w:r>
            <w:r>
              <w:rPr>
                <w:rFonts w:ascii="Times New Roman" w:eastAsiaTheme="minorEastAsia" w:hAnsi="Times New Roman" w:cs="Times New Roman"/>
                <w:szCs w:val="18"/>
              </w:rPr>
              <w:t>10</w:t>
            </w:r>
          </w:p>
        </w:tc>
        <w:tc>
          <w:tcPr>
            <w:tcW w:w="1181" w:type="dxa"/>
            <w:vAlign w:val="center"/>
          </w:tcPr>
          <w:p w14:paraId="35B924D1" w14:textId="77777777" w:rsidR="00E3678F" w:rsidRDefault="000F4FCC">
            <w:pPr>
              <w:pStyle w:val="af7"/>
              <w:ind w:firstLineChars="0" w:firstLine="0"/>
              <w:jc w:val="center"/>
              <w:rPr>
                <w:rFonts w:ascii="Times New Roman" w:eastAsiaTheme="minorEastAsia" w:hAnsi="Times New Roman" w:cs="Times New Roman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Cs w:val="18"/>
              </w:rPr>
              <w:t>＞</w:t>
            </w:r>
            <w:r>
              <w:rPr>
                <w:rFonts w:ascii="Times New Roman" w:eastAsiaTheme="minorEastAsia" w:hAnsi="Times New Roman" w:cs="Times New Roman"/>
                <w:szCs w:val="18"/>
              </w:rPr>
              <w:t>10~50</w:t>
            </w:r>
          </w:p>
        </w:tc>
        <w:tc>
          <w:tcPr>
            <w:tcW w:w="1181" w:type="dxa"/>
            <w:vAlign w:val="center"/>
          </w:tcPr>
          <w:p w14:paraId="1AC64623" w14:textId="77777777" w:rsidR="00E3678F" w:rsidRDefault="000F4FCC">
            <w:pPr>
              <w:pStyle w:val="af7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Cs w:val="18"/>
              </w:rPr>
              <w:t>＞</w:t>
            </w:r>
            <w:r>
              <w:rPr>
                <w:rFonts w:ascii="Times New Roman" w:eastAsiaTheme="minorEastAsia" w:hAnsi="Times New Roman" w:cs="Times New Roman"/>
                <w:szCs w:val="18"/>
              </w:rPr>
              <w:t>50~100</w:t>
            </w:r>
          </w:p>
        </w:tc>
        <w:tc>
          <w:tcPr>
            <w:tcW w:w="1181" w:type="dxa"/>
            <w:vAlign w:val="center"/>
          </w:tcPr>
          <w:p w14:paraId="437D68E2" w14:textId="77777777" w:rsidR="00E3678F" w:rsidRDefault="000F4FCC">
            <w:pPr>
              <w:pStyle w:val="af7"/>
              <w:ind w:firstLineChars="0" w:firstLine="0"/>
              <w:jc w:val="center"/>
              <w:rPr>
                <w:rFonts w:ascii="Times New Roman" w:eastAsiaTheme="minorEastAsia" w:hAnsi="Times New Roman" w:cs="Times New Roman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Cs w:val="18"/>
              </w:rPr>
              <w:t>＞</w:t>
            </w:r>
            <w:r>
              <w:rPr>
                <w:rFonts w:ascii="Times New Roman" w:eastAsiaTheme="minorEastAsia" w:hAnsi="Times New Roman" w:cs="Times New Roman"/>
                <w:szCs w:val="18"/>
              </w:rPr>
              <w:t>100~200</w:t>
            </w:r>
          </w:p>
        </w:tc>
        <w:tc>
          <w:tcPr>
            <w:tcW w:w="1181" w:type="dxa"/>
            <w:vAlign w:val="center"/>
          </w:tcPr>
          <w:p w14:paraId="3D2D7A79" w14:textId="77777777" w:rsidR="00E3678F" w:rsidRDefault="000F4FCC">
            <w:pPr>
              <w:pStyle w:val="af7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Cs w:val="18"/>
              </w:rPr>
              <w:t>＞</w:t>
            </w:r>
            <w:r>
              <w:rPr>
                <w:rFonts w:ascii="Times New Roman" w:eastAsiaTheme="minorEastAsia" w:hAnsi="Times New Roman" w:cs="Times New Roman"/>
                <w:szCs w:val="18"/>
              </w:rPr>
              <w:t>200~500</w:t>
            </w:r>
          </w:p>
        </w:tc>
        <w:tc>
          <w:tcPr>
            <w:tcW w:w="1180" w:type="dxa"/>
            <w:vAlign w:val="center"/>
          </w:tcPr>
          <w:p w14:paraId="14C03BAB" w14:textId="77777777" w:rsidR="00E3678F" w:rsidRDefault="000F4FCC">
            <w:pPr>
              <w:pStyle w:val="af7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Cs w:val="18"/>
              </w:rPr>
              <w:t>＞</w:t>
            </w:r>
            <w:r>
              <w:rPr>
                <w:rFonts w:ascii="Times New Roman" w:eastAsiaTheme="minorEastAsia" w:hAnsi="Times New Roman" w:cs="Times New Roman"/>
                <w:szCs w:val="18"/>
              </w:rPr>
              <w:t>500</w:t>
            </w:r>
          </w:p>
        </w:tc>
      </w:tr>
      <w:tr w:rsidR="00E3678F" w14:paraId="3532263D" w14:textId="77777777">
        <w:trPr>
          <w:trHeight w:val="411"/>
        </w:trPr>
        <w:tc>
          <w:tcPr>
            <w:tcW w:w="1419" w:type="dxa"/>
            <w:vAlign w:val="center"/>
          </w:tcPr>
          <w:p w14:paraId="62E52481" w14:textId="7E7A8F64" w:rsidR="00E3678F" w:rsidRDefault="000F4FCC">
            <w:pPr>
              <w:pStyle w:val="af7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Cs w:val="18"/>
              </w:rPr>
              <w:t>取样</w:t>
            </w:r>
            <w:r w:rsidR="00C564A9">
              <w:rPr>
                <w:rFonts w:ascii="Times New Roman" w:eastAsiaTheme="minorEastAsia" w:hAnsi="Times New Roman" w:cs="Times New Roman" w:hint="eastAsia"/>
                <w:szCs w:val="18"/>
              </w:rPr>
              <w:t>点</w:t>
            </w:r>
            <w:r>
              <w:rPr>
                <w:rFonts w:ascii="Times New Roman" w:eastAsiaTheme="minorEastAsia" w:hAnsi="Times New Roman" w:cs="Times New Roman"/>
                <w:szCs w:val="18"/>
              </w:rPr>
              <w:t>数</w:t>
            </w:r>
            <w:r>
              <w:rPr>
                <w:rFonts w:ascii="Times New Roman" w:eastAsiaTheme="minorEastAsia" w:hAnsi="Times New Roman" w:cs="Times New Roman"/>
                <w:szCs w:val="18"/>
              </w:rPr>
              <w:t>/</w:t>
            </w:r>
            <w:r w:rsidR="00C564A9">
              <w:rPr>
                <w:rFonts w:ascii="Times New Roman" w:eastAsiaTheme="minorEastAsia" w:hAnsi="Times New Roman" w:cs="Times New Roman" w:hint="eastAsia"/>
                <w:szCs w:val="18"/>
              </w:rPr>
              <w:t>点</w:t>
            </w:r>
          </w:p>
        </w:tc>
        <w:tc>
          <w:tcPr>
            <w:tcW w:w="1181" w:type="dxa"/>
            <w:vAlign w:val="center"/>
          </w:tcPr>
          <w:p w14:paraId="0BB64F85" w14:textId="77777777" w:rsidR="00E3678F" w:rsidRDefault="000F4FCC">
            <w:pPr>
              <w:pStyle w:val="af7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18"/>
              </w:rPr>
              <w:t>2</w:t>
            </w:r>
          </w:p>
        </w:tc>
        <w:tc>
          <w:tcPr>
            <w:tcW w:w="1181" w:type="dxa"/>
            <w:vAlign w:val="center"/>
          </w:tcPr>
          <w:p w14:paraId="6C154EF2" w14:textId="77777777" w:rsidR="00E3678F" w:rsidRDefault="000F4FCC">
            <w:pPr>
              <w:pStyle w:val="af7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18"/>
              </w:rPr>
              <w:t>3</w:t>
            </w:r>
          </w:p>
        </w:tc>
        <w:tc>
          <w:tcPr>
            <w:tcW w:w="1181" w:type="dxa"/>
            <w:vAlign w:val="center"/>
          </w:tcPr>
          <w:p w14:paraId="08828B82" w14:textId="77777777" w:rsidR="00E3678F" w:rsidRDefault="000F4FCC">
            <w:pPr>
              <w:pStyle w:val="af7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18"/>
              </w:rPr>
              <w:t>4</w:t>
            </w:r>
          </w:p>
        </w:tc>
        <w:tc>
          <w:tcPr>
            <w:tcW w:w="1181" w:type="dxa"/>
            <w:vAlign w:val="center"/>
          </w:tcPr>
          <w:p w14:paraId="132EBBCB" w14:textId="77777777" w:rsidR="00E3678F" w:rsidRDefault="000F4FCC">
            <w:pPr>
              <w:pStyle w:val="af7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18"/>
              </w:rPr>
              <w:t>5</w:t>
            </w:r>
          </w:p>
        </w:tc>
        <w:tc>
          <w:tcPr>
            <w:tcW w:w="1181" w:type="dxa"/>
            <w:vAlign w:val="center"/>
          </w:tcPr>
          <w:p w14:paraId="02E70BC1" w14:textId="77777777" w:rsidR="00E3678F" w:rsidRDefault="000F4FCC">
            <w:pPr>
              <w:pStyle w:val="af7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18"/>
              </w:rPr>
              <w:t>8</w:t>
            </w:r>
          </w:p>
        </w:tc>
        <w:tc>
          <w:tcPr>
            <w:tcW w:w="1180" w:type="dxa"/>
            <w:vAlign w:val="center"/>
          </w:tcPr>
          <w:p w14:paraId="74BA96A5" w14:textId="77777777" w:rsidR="00E3678F" w:rsidRDefault="000F4FCC">
            <w:pPr>
              <w:pStyle w:val="af7"/>
              <w:ind w:firstLineChars="0" w:firstLine="0"/>
              <w:jc w:val="center"/>
              <w:rPr>
                <w:rFonts w:ascii="Times New Roman" w:eastAsiaTheme="minorEastAsia" w:hAnsi="Times New Roman" w:cs="Times New Roman"/>
                <w:kern w:val="0"/>
                <w:szCs w:val="18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Cs w:val="18"/>
              </w:rPr>
              <w:t>10</w:t>
            </w:r>
          </w:p>
        </w:tc>
      </w:tr>
    </w:tbl>
    <w:p w14:paraId="5FF1CB19" w14:textId="77777777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bookmarkStart w:id="3" w:name="_Hlk491265955"/>
      <w:r>
        <w:rPr>
          <w:rFonts w:ascii="Times New Roman" w:eastAsia="宋体"/>
        </w:rPr>
        <w:t>化学成分分析的取样方法</w:t>
      </w:r>
      <w:bookmarkEnd w:id="3"/>
    </w:p>
    <w:p w14:paraId="5A096F39" w14:textId="1A182BF1" w:rsidR="00E3678F" w:rsidRDefault="00C564A9">
      <w:pPr>
        <w:pStyle w:val="a1"/>
        <w:numPr>
          <w:ilvl w:val="0"/>
          <w:numId w:val="0"/>
        </w:numPr>
        <w:spacing w:beforeLines="0" w:afterLines="0" w:line="400" w:lineRule="exact"/>
        <w:ind w:firstLineChars="200" w:firstLine="420"/>
        <w:rPr>
          <w:rFonts w:ascii="Times New Roman" w:eastAsia="宋体"/>
        </w:rPr>
      </w:pPr>
      <w:r>
        <w:rPr>
          <w:rFonts w:ascii="Times New Roman" w:eastAsia="宋体" w:hint="eastAsia"/>
        </w:rPr>
        <w:t>铸锭法制备合金，</w:t>
      </w:r>
      <w:r w:rsidR="000F4FCC">
        <w:rPr>
          <w:rFonts w:ascii="Times New Roman" w:eastAsia="宋体"/>
        </w:rPr>
        <w:t>取样时首先将试样打磨干净，将合金破碎至合适的锭块</w:t>
      </w:r>
      <w:r w:rsidR="000F4FCC">
        <w:rPr>
          <w:rFonts w:ascii="Times New Roman" w:eastAsia="宋体" w:hint="eastAsia"/>
        </w:rPr>
        <w:t>，</w:t>
      </w:r>
      <w:r w:rsidR="000F4FCC">
        <w:rPr>
          <w:rFonts w:ascii="Times New Roman" w:eastAsia="宋体"/>
        </w:rPr>
        <w:t>弃去锭块表面的氧化皮，然后取</w:t>
      </w:r>
      <w:proofErr w:type="gramStart"/>
      <w:r w:rsidR="000F4FCC">
        <w:rPr>
          <w:rFonts w:ascii="Times New Roman" w:eastAsia="宋体"/>
        </w:rPr>
        <w:t>锭块心部</w:t>
      </w:r>
      <w:proofErr w:type="gramEnd"/>
      <w:r w:rsidR="000F4FCC">
        <w:rPr>
          <w:rFonts w:ascii="Times New Roman" w:eastAsia="宋体"/>
        </w:rPr>
        <w:t>试样，取样量不少于</w:t>
      </w:r>
      <w:r w:rsidR="000F4FCC">
        <w:rPr>
          <w:rFonts w:ascii="Times New Roman" w:eastAsia="宋体"/>
        </w:rPr>
        <w:t>10g</w:t>
      </w:r>
      <w:r w:rsidR="000F4FCC">
        <w:rPr>
          <w:rFonts w:ascii="Times New Roman" w:eastAsia="宋体"/>
        </w:rPr>
        <w:t>，将所得试样迅速</w:t>
      </w:r>
      <w:proofErr w:type="gramStart"/>
      <w:r w:rsidR="000F4FCC">
        <w:rPr>
          <w:rFonts w:ascii="Times New Roman" w:eastAsia="宋体"/>
        </w:rPr>
        <w:t>混匀缩分至</w:t>
      </w:r>
      <w:proofErr w:type="gramEnd"/>
      <w:r w:rsidR="000F4FCC">
        <w:rPr>
          <w:rFonts w:ascii="Times New Roman" w:eastAsia="宋体"/>
        </w:rPr>
        <w:t>所需数量，并立即密封保存，取样过程应防止样品氧化。</w:t>
      </w:r>
    </w:p>
    <w:p w14:paraId="219DFC01" w14:textId="41C0BCCF" w:rsidR="00C564A9" w:rsidRPr="00C564A9" w:rsidRDefault="00C564A9" w:rsidP="00C564A9">
      <w:pPr>
        <w:pStyle w:val="af7"/>
      </w:pPr>
      <w:r>
        <w:rPr>
          <w:rFonts w:hint="eastAsia"/>
        </w:rPr>
        <w:t>速凝法制备合金，取样时需选取具有银灰色</w:t>
      </w:r>
      <w:proofErr w:type="gramStart"/>
      <w:r>
        <w:rPr>
          <w:rFonts w:hint="eastAsia"/>
        </w:rPr>
        <w:t>金属管泽的</w:t>
      </w:r>
      <w:proofErr w:type="gramEnd"/>
      <w:r>
        <w:rPr>
          <w:rFonts w:hint="eastAsia"/>
        </w:rPr>
        <w:t>薄片，取样量不少于1</w:t>
      </w:r>
      <w:r>
        <w:t>0</w:t>
      </w:r>
      <w:r>
        <w:rPr>
          <w:rFonts w:hint="eastAsia"/>
        </w:rPr>
        <w:t>g，将所得试样迅速</w:t>
      </w:r>
      <w:proofErr w:type="gramStart"/>
      <w:r>
        <w:rPr>
          <w:rFonts w:hint="eastAsia"/>
        </w:rPr>
        <w:t>混匀缩分至</w:t>
      </w:r>
      <w:proofErr w:type="gramEnd"/>
      <w:r>
        <w:rPr>
          <w:rFonts w:hint="eastAsia"/>
        </w:rPr>
        <w:t>所需数量，并立即密封保存，取样过程应防止样品氧化。</w:t>
      </w:r>
    </w:p>
    <w:p w14:paraId="36FCC230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检验结果判定</w:t>
      </w:r>
    </w:p>
    <w:p w14:paraId="19B2752B" w14:textId="77777777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/>
        </w:rPr>
        <w:t>化学成分仲裁分析结果与本标准规定不符时，则从该批产品中取双倍试样对不合格项目进行复验。若仍有一项结果不合格，则判该批产品为不合格。</w:t>
      </w:r>
    </w:p>
    <w:p w14:paraId="6E45C244" w14:textId="77777777" w:rsidR="00E3678F" w:rsidRDefault="000F4FCC">
      <w:pPr>
        <w:pStyle w:val="a1"/>
        <w:spacing w:beforeLines="0" w:afterLines="0" w:line="400" w:lineRule="exact"/>
        <w:ind w:left="0"/>
        <w:rPr>
          <w:rFonts w:ascii="Times New Roman" w:eastAsia="宋体"/>
        </w:rPr>
      </w:pPr>
      <w:r>
        <w:rPr>
          <w:rFonts w:ascii="Times New Roman" w:eastAsia="宋体"/>
        </w:rPr>
        <w:t>外观检验结果与本标准规定不符时，则直接判该批产品为不合格。</w:t>
      </w:r>
    </w:p>
    <w:p w14:paraId="053AAE22" w14:textId="77777777" w:rsidR="00E3678F" w:rsidRDefault="000F4FCC">
      <w:pPr>
        <w:pStyle w:val="a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标志、包装、运输、贮存及质量证明书</w:t>
      </w:r>
    </w:p>
    <w:p w14:paraId="3736F28B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产品的标志、包装、运输、贮存</w:t>
      </w:r>
    </w:p>
    <w:p w14:paraId="52038E12" w14:textId="77777777" w:rsidR="00E3678F" w:rsidRDefault="000F4FCC">
      <w:pPr>
        <w:spacing w:line="400" w:lineRule="exact"/>
        <w:ind w:left="420"/>
        <w:jc w:val="left"/>
      </w:pPr>
      <w:r>
        <w:rPr>
          <w:color w:val="000000"/>
        </w:rPr>
        <w:t>应符合</w:t>
      </w:r>
      <w:r>
        <w:rPr>
          <w:color w:val="000000"/>
        </w:rPr>
        <w:t xml:space="preserve">GB 39176 </w:t>
      </w:r>
      <w:r>
        <w:rPr>
          <w:color w:val="000000"/>
        </w:rPr>
        <w:t>《稀土产品的包装、标志、运输及贮存》的规定。</w:t>
      </w:r>
    </w:p>
    <w:p w14:paraId="6D6E1EA1" w14:textId="77777777" w:rsidR="00E3678F" w:rsidRDefault="000F4FCC">
      <w:pPr>
        <w:pStyle w:val="a0"/>
        <w:numPr>
          <w:ilvl w:val="1"/>
          <w:numId w:val="3"/>
        </w:numPr>
        <w:spacing w:beforeLines="0" w:afterLines="0" w:line="400" w:lineRule="exact"/>
        <w:rPr>
          <w:rFonts w:ascii="Times New Roman"/>
        </w:rPr>
      </w:pPr>
      <w:r>
        <w:rPr>
          <w:rFonts w:ascii="Times New Roman"/>
        </w:rPr>
        <w:t>质量证明书</w:t>
      </w:r>
    </w:p>
    <w:p w14:paraId="3499FB61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每批产品应附有质量证明书，注明：</w:t>
      </w:r>
    </w:p>
    <w:p w14:paraId="124D7981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供方名称；</w:t>
      </w:r>
    </w:p>
    <w:p w14:paraId="413B055B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产品名称和牌号；</w:t>
      </w:r>
    </w:p>
    <w:p w14:paraId="10495671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批号；</w:t>
      </w:r>
    </w:p>
    <w:p w14:paraId="6885F37B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Cs/>
        </w:rPr>
        <w:t>净重和件数</w:t>
      </w:r>
      <w:r>
        <w:rPr>
          <w:rFonts w:ascii="Times New Roman" w:hAnsi="Times New Roman" w:cs="Times New Roman"/>
        </w:rPr>
        <w:t>；</w:t>
      </w:r>
    </w:p>
    <w:p w14:paraId="75DAABFE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各项分析检验结果及供方质量检验部门印记；</w:t>
      </w:r>
    </w:p>
    <w:p w14:paraId="61052835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本标准编号；</w:t>
      </w:r>
    </w:p>
    <w:p w14:paraId="1DE459B0" w14:textId="77777777" w:rsidR="00E3678F" w:rsidRDefault="000F4FCC">
      <w:pPr>
        <w:pStyle w:val="af7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出厂日期。</w:t>
      </w:r>
    </w:p>
    <w:p w14:paraId="5C518602" w14:textId="77777777" w:rsidR="00E3678F" w:rsidRDefault="00E3678F"/>
    <w:p w14:paraId="3E8EE919" w14:textId="2113959C" w:rsidR="00E3678F" w:rsidRDefault="00EE5BE0">
      <w:r>
        <w:rPr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5332927" wp14:editId="2787D56E">
                <wp:simplePos x="0" y="0"/>
                <wp:positionH relativeFrom="column">
                  <wp:posOffset>2239645</wp:posOffset>
                </wp:positionH>
                <wp:positionV relativeFrom="paragraph">
                  <wp:posOffset>622299</wp:posOffset>
                </wp:positionV>
                <wp:extent cx="1762125" cy="0"/>
                <wp:effectExtent l="0" t="0" r="0" b="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416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176.35pt;margin-top:49pt;width:138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" strokeweight="1.5pt"/>
            </w:pict>
          </mc:Fallback>
        </mc:AlternateContent>
      </w:r>
    </w:p>
    <w:sectPr w:rsidR="00E3678F" w:rsidSect="00E3678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0ADC" w14:textId="77777777" w:rsidR="000E3D5A" w:rsidRDefault="000E3D5A" w:rsidP="00E3678F">
      <w:r>
        <w:separator/>
      </w:r>
    </w:p>
  </w:endnote>
  <w:endnote w:type="continuationSeparator" w:id="0">
    <w:p w14:paraId="1551EB8D" w14:textId="77777777" w:rsidR="000E3D5A" w:rsidRDefault="000E3D5A" w:rsidP="00E3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roy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0355" w14:textId="77777777" w:rsidR="00E3678F" w:rsidRDefault="00E3678F">
    <w:pPr>
      <w:pStyle w:val="af9"/>
      <w:rPr>
        <w:rStyle w:val="af5"/>
      </w:rPr>
    </w:pPr>
    <w:r>
      <w:rPr>
        <w:rStyle w:val="af5"/>
      </w:rPr>
      <w:fldChar w:fldCharType="begin"/>
    </w:r>
    <w:r w:rsidR="000F4FCC">
      <w:rPr>
        <w:rStyle w:val="af5"/>
      </w:rPr>
      <w:instrText xml:space="preserve">PAGE  </w:instrText>
    </w:r>
    <w:r>
      <w:rPr>
        <w:rStyle w:val="af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CA82" w14:textId="77777777" w:rsidR="00E3678F" w:rsidRDefault="00E3678F">
    <w:pPr>
      <w:pStyle w:val="afa"/>
      <w:rPr>
        <w:rStyle w:val="af5"/>
      </w:rPr>
    </w:pPr>
    <w:r>
      <w:rPr>
        <w:rStyle w:val="af5"/>
      </w:rPr>
      <w:fldChar w:fldCharType="begin"/>
    </w:r>
    <w:r w:rsidR="000F4FC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F4FCC">
      <w:rPr>
        <w:rStyle w:val="af5"/>
        <w:noProof/>
      </w:rPr>
      <w:t>6</w:t>
    </w:r>
    <w:r>
      <w:rPr>
        <w:rStyle w:val="af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5399" w14:textId="77777777" w:rsidR="000F4FCC" w:rsidRDefault="000F4F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C00A" w14:textId="77777777" w:rsidR="000E3D5A" w:rsidRDefault="000E3D5A" w:rsidP="00E3678F">
      <w:r>
        <w:separator/>
      </w:r>
    </w:p>
  </w:footnote>
  <w:footnote w:type="continuationSeparator" w:id="0">
    <w:p w14:paraId="2EF37591" w14:textId="77777777" w:rsidR="000E3D5A" w:rsidRDefault="000E3D5A" w:rsidP="00E3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FBA8" w14:textId="77777777" w:rsidR="00E3678F" w:rsidRDefault="000F4FCC">
    <w:pPr>
      <w:pStyle w:val="afc"/>
    </w:pPr>
    <w:r>
      <w:t>GB/T ××××—××××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BAC9" w14:textId="77777777" w:rsidR="00E3678F" w:rsidRDefault="000F4FCC">
    <w:pPr>
      <w:pStyle w:val="afb"/>
    </w:pPr>
    <w:r>
      <w:t>GB/T ××××—××××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6E01" w14:textId="77777777" w:rsidR="00E3678F" w:rsidRDefault="000F4FCC">
    <w:pPr>
      <w:pStyle w:val="af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2268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4961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1" w15:restartNumberingAfterBreak="0">
    <w:nsid w:val="646260FA"/>
    <w:multiLevelType w:val="multilevel"/>
    <w:tmpl w:val="646260FA"/>
    <w:lvl w:ilvl="0">
      <w:start w:val="1"/>
      <w:numFmt w:val="decimal"/>
      <w:pStyle w:val="a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 w16cid:durableId="1938101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441707">
    <w:abstractNumId w:val="1"/>
  </w:num>
  <w:num w:numId="3" w16cid:durableId="959995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RmMzM4NjgxMjMxODM3NmE0N2VjM2E3ZDc0NzRiMmQifQ=="/>
  </w:docVars>
  <w:rsids>
    <w:rsidRoot w:val="0055397C"/>
    <w:rsid w:val="00005F93"/>
    <w:rsid w:val="00011053"/>
    <w:rsid w:val="00017C97"/>
    <w:rsid w:val="00041700"/>
    <w:rsid w:val="00041948"/>
    <w:rsid w:val="00042789"/>
    <w:rsid w:val="00044B9B"/>
    <w:rsid w:val="00045658"/>
    <w:rsid w:val="00046338"/>
    <w:rsid w:val="000502C1"/>
    <w:rsid w:val="000533F5"/>
    <w:rsid w:val="000534EA"/>
    <w:rsid w:val="00056A86"/>
    <w:rsid w:val="00075838"/>
    <w:rsid w:val="000902D4"/>
    <w:rsid w:val="000A134E"/>
    <w:rsid w:val="000A426E"/>
    <w:rsid w:val="000A5877"/>
    <w:rsid w:val="000A62BB"/>
    <w:rsid w:val="000A7BED"/>
    <w:rsid w:val="000B6865"/>
    <w:rsid w:val="000C2435"/>
    <w:rsid w:val="000D0B8A"/>
    <w:rsid w:val="000D2A66"/>
    <w:rsid w:val="000E1C83"/>
    <w:rsid w:val="000E3D5A"/>
    <w:rsid w:val="000E5FB3"/>
    <w:rsid w:val="000F150D"/>
    <w:rsid w:val="000F4FCC"/>
    <w:rsid w:val="00101088"/>
    <w:rsid w:val="001046C4"/>
    <w:rsid w:val="00104D25"/>
    <w:rsid w:val="0011302D"/>
    <w:rsid w:val="00115996"/>
    <w:rsid w:val="00122B54"/>
    <w:rsid w:val="00125F32"/>
    <w:rsid w:val="00130731"/>
    <w:rsid w:val="00133DB8"/>
    <w:rsid w:val="00151C4A"/>
    <w:rsid w:val="001544C0"/>
    <w:rsid w:val="001742F9"/>
    <w:rsid w:val="001833E9"/>
    <w:rsid w:val="00185161"/>
    <w:rsid w:val="00185496"/>
    <w:rsid w:val="00190BD9"/>
    <w:rsid w:val="00195C8D"/>
    <w:rsid w:val="00195F13"/>
    <w:rsid w:val="00197627"/>
    <w:rsid w:val="001A0A34"/>
    <w:rsid w:val="001A41A3"/>
    <w:rsid w:val="001B4598"/>
    <w:rsid w:val="001B607D"/>
    <w:rsid w:val="001C1358"/>
    <w:rsid w:val="001C59F8"/>
    <w:rsid w:val="001D489E"/>
    <w:rsid w:val="001E7D6E"/>
    <w:rsid w:val="001F259F"/>
    <w:rsid w:val="001F77CE"/>
    <w:rsid w:val="00205522"/>
    <w:rsid w:val="00216484"/>
    <w:rsid w:val="002166EA"/>
    <w:rsid w:val="00227107"/>
    <w:rsid w:val="002306B6"/>
    <w:rsid w:val="00235AF6"/>
    <w:rsid w:val="00237389"/>
    <w:rsid w:val="00246E4E"/>
    <w:rsid w:val="0026351E"/>
    <w:rsid w:val="002640C0"/>
    <w:rsid w:val="00267A27"/>
    <w:rsid w:val="00273F2D"/>
    <w:rsid w:val="00274381"/>
    <w:rsid w:val="002A35A8"/>
    <w:rsid w:val="002B3571"/>
    <w:rsid w:val="002D6A94"/>
    <w:rsid w:val="002E0CA4"/>
    <w:rsid w:val="002E7FEF"/>
    <w:rsid w:val="00301D56"/>
    <w:rsid w:val="003025C0"/>
    <w:rsid w:val="00307CC8"/>
    <w:rsid w:val="003100AD"/>
    <w:rsid w:val="00321B80"/>
    <w:rsid w:val="00356208"/>
    <w:rsid w:val="003563F2"/>
    <w:rsid w:val="00357496"/>
    <w:rsid w:val="00377D93"/>
    <w:rsid w:val="00380B65"/>
    <w:rsid w:val="003833D6"/>
    <w:rsid w:val="00385876"/>
    <w:rsid w:val="003919B6"/>
    <w:rsid w:val="003A3642"/>
    <w:rsid w:val="003A6022"/>
    <w:rsid w:val="003C4A2E"/>
    <w:rsid w:val="003D6106"/>
    <w:rsid w:val="003D6489"/>
    <w:rsid w:val="003D64FB"/>
    <w:rsid w:val="003E6EEC"/>
    <w:rsid w:val="003F7744"/>
    <w:rsid w:val="00417D14"/>
    <w:rsid w:val="00420A9B"/>
    <w:rsid w:val="00432B8C"/>
    <w:rsid w:val="00433546"/>
    <w:rsid w:val="004347F6"/>
    <w:rsid w:val="00434C42"/>
    <w:rsid w:val="004452C5"/>
    <w:rsid w:val="0045288F"/>
    <w:rsid w:val="0045302D"/>
    <w:rsid w:val="0046377B"/>
    <w:rsid w:val="004733A8"/>
    <w:rsid w:val="00474738"/>
    <w:rsid w:val="00475B23"/>
    <w:rsid w:val="00483ABD"/>
    <w:rsid w:val="004874E1"/>
    <w:rsid w:val="004B1DC6"/>
    <w:rsid w:val="004B4D33"/>
    <w:rsid w:val="004B593F"/>
    <w:rsid w:val="004C0672"/>
    <w:rsid w:val="004C268C"/>
    <w:rsid w:val="004D028E"/>
    <w:rsid w:val="004D28DE"/>
    <w:rsid w:val="004D4BCD"/>
    <w:rsid w:val="004D560A"/>
    <w:rsid w:val="004E0208"/>
    <w:rsid w:val="004E6200"/>
    <w:rsid w:val="004E6D3A"/>
    <w:rsid w:val="00510BCD"/>
    <w:rsid w:val="00512A48"/>
    <w:rsid w:val="0051379D"/>
    <w:rsid w:val="00514943"/>
    <w:rsid w:val="00514DBA"/>
    <w:rsid w:val="0051542D"/>
    <w:rsid w:val="0054598B"/>
    <w:rsid w:val="00545C51"/>
    <w:rsid w:val="00551174"/>
    <w:rsid w:val="0055397C"/>
    <w:rsid w:val="005750AD"/>
    <w:rsid w:val="00576447"/>
    <w:rsid w:val="00580752"/>
    <w:rsid w:val="005901C2"/>
    <w:rsid w:val="00592F58"/>
    <w:rsid w:val="005A56FA"/>
    <w:rsid w:val="005A598E"/>
    <w:rsid w:val="005B0D47"/>
    <w:rsid w:val="005B22BC"/>
    <w:rsid w:val="005B5E84"/>
    <w:rsid w:val="005D0242"/>
    <w:rsid w:val="005E2B58"/>
    <w:rsid w:val="005E427B"/>
    <w:rsid w:val="005F24D6"/>
    <w:rsid w:val="005F558F"/>
    <w:rsid w:val="005F569C"/>
    <w:rsid w:val="005F6A3C"/>
    <w:rsid w:val="00601B77"/>
    <w:rsid w:val="006020FD"/>
    <w:rsid w:val="00602ABA"/>
    <w:rsid w:val="00607BE5"/>
    <w:rsid w:val="006202C5"/>
    <w:rsid w:val="00621DA4"/>
    <w:rsid w:val="006221B8"/>
    <w:rsid w:val="006645E4"/>
    <w:rsid w:val="00672926"/>
    <w:rsid w:val="00682F77"/>
    <w:rsid w:val="006A630F"/>
    <w:rsid w:val="006B17B6"/>
    <w:rsid w:val="006B20AF"/>
    <w:rsid w:val="006C261B"/>
    <w:rsid w:val="006C286D"/>
    <w:rsid w:val="006C575E"/>
    <w:rsid w:val="006D13CA"/>
    <w:rsid w:val="006D1791"/>
    <w:rsid w:val="006D1E02"/>
    <w:rsid w:val="006E01DB"/>
    <w:rsid w:val="006E104A"/>
    <w:rsid w:val="006E21E0"/>
    <w:rsid w:val="006E603F"/>
    <w:rsid w:val="006E6101"/>
    <w:rsid w:val="006E7F1A"/>
    <w:rsid w:val="006F049A"/>
    <w:rsid w:val="006F07C7"/>
    <w:rsid w:val="006F20B5"/>
    <w:rsid w:val="006F3391"/>
    <w:rsid w:val="006F513F"/>
    <w:rsid w:val="00705D3A"/>
    <w:rsid w:val="00715448"/>
    <w:rsid w:val="00720FDB"/>
    <w:rsid w:val="00725DA6"/>
    <w:rsid w:val="007345FA"/>
    <w:rsid w:val="00736E16"/>
    <w:rsid w:val="00764D29"/>
    <w:rsid w:val="00774E7A"/>
    <w:rsid w:val="007776E1"/>
    <w:rsid w:val="0078273C"/>
    <w:rsid w:val="00784D1F"/>
    <w:rsid w:val="00785B5B"/>
    <w:rsid w:val="007932CB"/>
    <w:rsid w:val="007A3D04"/>
    <w:rsid w:val="007B641B"/>
    <w:rsid w:val="007C0C35"/>
    <w:rsid w:val="007C0F1C"/>
    <w:rsid w:val="00802871"/>
    <w:rsid w:val="00804059"/>
    <w:rsid w:val="008126AF"/>
    <w:rsid w:val="00815750"/>
    <w:rsid w:val="00822D6E"/>
    <w:rsid w:val="008350BD"/>
    <w:rsid w:val="008377D1"/>
    <w:rsid w:val="00843032"/>
    <w:rsid w:val="00854203"/>
    <w:rsid w:val="00854215"/>
    <w:rsid w:val="0086321C"/>
    <w:rsid w:val="00880992"/>
    <w:rsid w:val="00887D0D"/>
    <w:rsid w:val="0089246F"/>
    <w:rsid w:val="008A0883"/>
    <w:rsid w:val="008B67FF"/>
    <w:rsid w:val="008C06FC"/>
    <w:rsid w:val="008D02A1"/>
    <w:rsid w:val="008D2AA5"/>
    <w:rsid w:val="008E19A4"/>
    <w:rsid w:val="008E48BF"/>
    <w:rsid w:val="00910D48"/>
    <w:rsid w:val="009245A6"/>
    <w:rsid w:val="009248DA"/>
    <w:rsid w:val="0092529D"/>
    <w:rsid w:val="009332A7"/>
    <w:rsid w:val="00933395"/>
    <w:rsid w:val="00935D42"/>
    <w:rsid w:val="0095411A"/>
    <w:rsid w:val="00955269"/>
    <w:rsid w:val="00957A2D"/>
    <w:rsid w:val="00974C6D"/>
    <w:rsid w:val="0098453A"/>
    <w:rsid w:val="0098483F"/>
    <w:rsid w:val="009B03A2"/>
    <w:rsid w:val="009B08FB"/>
    <w:rsid w:val="009B1E5C"/>
    <w:rsid w:val="009B31C6"/>
    <w:rsid w:val="009B6FD7"/>
    <w:rsid w:val="009C71FB"/>
    <w:rsid w:val="009D37CD"/>
    <w:rsid w:val="009D5E7D"/>
    <w:rsid w:val="009E4BAC"/>
    <w:rsid w:val="00A04B4F"/>
    <w:rsid w:val="00A06B72"/>
    <w:rsid w:val="00A10345"/>
    <w:rsid w:val="00A10959"/>
    <w:rsid w:val="00A12E0F"/>
    <w:rsid w:val="00A1734B"/>
    <w:rsid w:val="00A320E8"/>
    <w:rsid w:val="00A37070"/>
    <w:rsid w:val="00A37EE5"/>
    <w:rsid w:val="00A4472F"/>
    <w:rsid w:val="00A50771"/>
    <w:rsid w:val="00A531B4"/>
    <w:rsid w:val="00A57D1F"/>
    <w:rsid w:val="00A65220"/>
    <w:rsid w:val="00A7296C"/>
    <w:rsid w:val="00A74E1B"/>
    <w:rsid w:val="00AB4BED"/>
    <w:rsid w:val="00AC066B"/>
    <w:rsid w:val="00AC4FFD"/>
    <w:rsid w:val="00AC6FC6"/>
    <w:rsid w:val="00AD3679"/>
    <w:rsid w:val="00AE4FB5"/>
    <w:rsid w:val="00B01B1D"/>
    <w:rsid w:val="00B01CE4"/>
    <w:rsid w:val="00B10F7C"/>
    <w:rsid w:val="00B15C62"/>
    <w:rsid w:val="00B24A1D"/>
    <w:rsid w:val="00B32161"/>
    <w:rsid w:val="00B64519"/>
    <w:rsid w:val="00B809C9"/>
    <w:rsid w:val="00B81D2A"/>
    <w:rsid w:val="00BA35F8"/>
    <w:rsid w:val="00BA566A"/>
    <w:rsid w:val="00BB0CB5"/>
    <w:rsid w:val="00BB555D"/>
    <w:rsid w:val="00BC17CB"/>
    <w:rsid w:val="00BD4B0A"/>
    <w:rsid w:val="00BF387A"/>
    <w:rsid w:val="00C22DA6"/>
    <w:rsid w:val="00C36C41"/>
    <w:rsid w:val="00C45B6A"/>
    <w:rsid w:val="00C515E3"/>
    <w:rsid w:val="00C5283A"/>
    <w:rsid w:val="00C564A9"/>
    <w:rsid w:val="00C762DA"/>
    <w:rsid w:val="00C7784D"/>
    <w:rsid w:val="00C81C60"/>
    <w:rsid w:val="00C81E54"/>
    <w:rsid w:val="00C977B5"/>
    <w:rsid w:val="00CC238E"/>
    <w:rsid w:val="00CC355C"/>
    <w:rsid w:val="00CC76E3"/>
    <w:rsid w:val="00CD0DFA"/>
    <w:rsid w:val="00CD1173"/>
    <w:rsid w:val="00CE1402"/>
    <w:rsid w:val="00CE60F3"/>
    <w:rsid w:val="00D0497E"/>
    <w:rsid w:val="00D06701"/>
    <w:rsid w:val="00D14853"/>
    <w:rsid w:val="00D25D8C"/>
    <w:rsid w:val="00D346EE"/>
    <w:rsid w:val="00D42EA7"/>
    <w:rsid w:val="00D62563"/>
    <w:rsid w:val="00D62830"/>
    <w:rsid w:val="00D651F3"/>
    <w:rsid w:val="00D65A04"/>
    <w:rsid w:val="00D7023D"/>
    <w:rsid w:val="00D826C4"/>
    <w:rsid w:val="00D85FDD"/>
    <w:rsid w:val="00D939EE"/>
    <w:rsid w:val="00DB2505"/>
    <w:rsid w:val="00DB4A4D"/>
    <w:rsid w:val="00DC13F9"/>
    <w:rsid w:val="00DD02A3"/>
    <w:rsid w:val="00DD3735"/>
    <w:rsid w:val="00DD4241"/>
    <w:rsid w:val="00DD756B"/>
    <w:rsid w:val="00E04CC0"/>
    <w:rsid w:val="00E22087"/>
    <w:rsid w:val="00E3678F"/>
    <w:rsid w:val="00E64513"/>
    <w:rsid w:val="00EB1D86"/>
    <w:rsid w:val="00EB6D38"/>
    <w:rsid w:val="00EC5514"/>
    <w:rsid w:val="00EC5C60"/>
    <w:rsid w:val="00EE039D"/>
    <w:rsid w:val="00EE5BE0"/>
    <w:rsid w:val="00EF16B3"/>
    <w:rsid w:val="00EF5E9C"/>
    <w:rsid w:val="00EF7542"/>
    <w:rsid w:val="00F00051"/>
    <w:rsid w:val="00F01710"/>
    <w:rsid w:val="00F04D99"/>
    <w:rsid w:val="00F1710F"/>
    <w:rsid w:val="00F2101A"/>
    <w:rsid w:val="00F217B2"/>
    <w:rsid w:val="00F279DB"/>
    <w:rsid w:val="00F33574"/>
    <w:rsid w:val="00F37BD0"/>
    <w:rsid w:val="00F5524D"/>
    <w:rsid w:val="00F64FB8"/>
    <w:rsid w:val="00F651C1"/>
    <w:rsid w:val="00F72D28"/>
    <w:rsid w:val="00F74155"/>
    <w:rsid w:val="00F978DD"/>
    <w:rsid w:val="00F979B5"/>
    <w:rsid w:val="00F97E73"/>
    <w:rsid w:val="00FA527E"/>
    <w:rsid w:val="00FC3037"/>
    <w:rsid w:val="00FD7370"/>
    <w:rsid w:val="00FE14BA"/>
    <w:rsid w:val="00FE38D8"/>
    <w:rsid w:val="00FF10ED"/>
    <w:rsid w:val="00FF574E"/>
    <w:rsid w:val="00FF77DD"/>
    <w:rsid w:val="094C4108"/>
    <w:rsid w:val="4E0D6BEE"/>
    <w:rsid w:val="5B7C23D4"/>
    <w:rsid w:val="7BC1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256400"/>
  <w15:docId w15:val="{BE262B1A-F4FF-412B-9327-18E38626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E3678F"/>
    <w:pPr>
      <w:widowControl w:val="0"/>
      <w:jc w:val="both"/>
    </w:pPr>
    <w:rPr>
      <w:kern w:val="2"/>
      <w:sz w:val="21"/>
    </w:rPr>
  </w:style>
  <w:style w:type="paragraph" w:styleId="3">
    <w:name w:val="heading 3"/>
    <w:basedOn w:val="a6"/>
    <w:next w:val="a6"/>
    <w:link w:val="30"/>
    <w:uiPriority w:val="9"/>
    <w:qFormat/>
    <w:rsid w:val="00E3678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annotation text"/>
    <w:basedOn w:val="a6"/>
    <w:link w:val="ab"/>
    <w:uiPriority w:val="99"/>
    <w:semiHidden/>
    <w:unhideWhenUsed/>
    <w:rsid w:val="00E3678F"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c">
    <w:name w:val="Balloon Text"/>
    <w:basedOn w:val="a6"/>
    <w:link w:val="ad"/>
    <w:uiPriority w:val="99"/>
    <w:semiHidden/>
    <w:unhideWhenUsed/>
    <w:rsid w:val="00E3678F"/>
    <w:rPr>
      <w:sz w:val="18"/>
      <w:szCs w:val="18"/>
    </w:rPr>
  </w:style>
  <w:style w:type="paragraph" w:styleId="ae">
    <w:name w:val="footer"/>
    <w:basedOn w:val="a6"/>
    <w:link w:val="af"/>
    <w:unhideWhenUsed/>
    <w:qFormat/>
    <w:rsid w:val="00E367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f0">
    <w:name w:val="header"/>
    <w:basedOn w:val="a6"/>
    <w:link w:val="af1"/>
    <w:unhideWhenUsed/>
    <w:qFormat/>
    <w:rsid w:val="00E36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2">
    <w:name w:val="annotation subject"/>
    <w:basedOn w:val="aa"/>
    <w:next w:val="aa"/>
    <w:link w:val="af3"/>
    <w:uiPriority w:val="99"/>
    <w:semiHidden/>
    <w:unhideWhenUsed/>
    <w:qFormat/>
    <w:rsid w:val="00E3678F"/>
    <w:rPr>
      <w:b/>
      <w:bCs/>
    </w:rPr>
  </w:style>
  <w:style w:type="table" w:styleId="af4">
    <w:name w:val="Table Grid"/>
    <w:basedOn w:val="a8"/>
    <w:uiPriority w:val="59"/>
    <w:qFormat/>
    <w:rsid w:val="00E367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page number"/>
    <w:basedOn w:val="a7"/>
    <w:qFormat/>
    <w:rsid w:val="00E3678F"/>
    <w:rPr>
      <w:rFonts w:ascii="Times New Roman" w:eastAsia="宋体" w:hAnsi="Times New Roman"/>
      <w:sz w:val="18"/>
    </w:rPr>
  </w:style>
  <w:style w:type="character" w:styleId="af6">
    <w:name w:val="annotation reference"/>
    <w:basedOn w:val="a7"/>
    <w:uiPriority w:val="99"/>
    <w:semiHidden/>
    <w:unhideWhenUsed/>
    <w:rsid w:val="00E3678F"/>
    <w:rPr>
      <w:sz w:val="21"/>
      <w:szCs w:val="21"/>
    </w:rPr>
  </w:style>
  <w:style w:type="character" w:customStyle="1" w:styleId="af1">
    <w:name w:val="页眉 字符"/>
    <w:basedOn w:val="a7"/>
    <w:link w:val="af0"/>
    <w:uiPriority w:val="99"/>
    <w:semiHidden/>
    <w:qFormat/>
    <w:rsid w:val="00E3678F"/>
    <w:rPr>
      <w:sz w:val="18"/>
      <w:szCs w:val="18"/>
    </w:rPr>
  </w:style>
  <w:style w:type="character" w:customStyle="1" w:styleId="af">
    <w:name w:val="页脚 字符"/>
    <w:basedOn w:val="a7"/>
    <w:link w:val="ae"/>
    <w:uiPriority w:val="99"/>
    <w:semiHidden/>
    <w:qFormat/>
    <w:rsid w:val="00E3678F"/>
    <w:rPr>
      <w:sz w:val="18"/>
      <w:szCs w:val="18"/>
    </w:rPr>
  </w:style>
  <w:style w:type="character" w:customStyle="1" w:styleId="Char">
    <w:name w:val="段 Char"/>
    <w:basedOn w:val="a7"/>
    <w:link w:val="af7"/>
    <w:qFormat/>
    <w:locked/>
    <w:rsid w:val="00E3678F"/>
    <w:rPr>
      <w:rFonts w:ascii="宋体" w:eastAsia="宋体" w:hAnsi="宋体"/>
    </w:rPr>
  </w:style>
  <w:style w:type="paragraph" w:customStyle="1" w:styleId="af7">
    <w:name w:val="段"/>
    <w:link w:val="Char"/>
    <w:qFormat/>
    <w:rsid w:val="00E3678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 w:cstheme="minorBidi"/>
      <w:kern w:val="2"/>
      <w:sz w:val="21"/>
      <w:szCs w:val="22"/>
    </w:rPr>
  </w:style>
  <w:style w:type="paragraph" w:customStyle="1" w:styleId="a0">
    <w:name w:val="一级条标题"/>
    <w:next w:val="af7"/>
    <w:qFormat/>
    <w:rsid w:val="00E3678F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7"/>
    <w:qFormat/>
    <w:rsid w:val="00E3678F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7"/>
    <w:rsid w:val="00E3678F"/>
    <w:pPr>
      <w:numPr>
        <w:ilvl w:val="2"/>
      </w:numPr>
      <w:ind w:left="992"/>
      <w:outlineLvl w:val="3"/>
    </w:pPr>
  </w:style>
  <w:style w:type="paragraph" w:customStyle="1" w:styleId="af8">
    <w:name w:val="目次、标准名称标题"/>
    <w:basedOn w:val="a6"/>
    <w:next w:val="af7"/>
    <w:qFormat/>
    <w:rsid w:val="00E3678F"/>
    <w:pPr>
      <w:keepNext/>
      <w:pageBreakBefore/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a2">
    <w:name w:val="三级条标题"/>
    <w:basedOn w:val="a1"/>
    <w:next w:val="af7"/>
    <w:qFormat/>
    <w:rsid w:val="00E3678F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7"/>
    <w:qFormat/>
    <w:rsid w:val="00E3678F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7"/>
    <w:qFormat/>
    <w:rsid w:val="00E3678F"/>
    <w:pPr>
      <w:numPr>
        <w:ilvl w:val="5"/>
      </w:numPr>
      <w:outlineLvl w:val="6"/>
    </w:pPr>
  </w:style>
  <w:style w:type="paragraph" w:customStyle="1" w:styleId="af9">
    <w:name w:val="标准书脚_偶数页"/>
    <w:qFormat/>
    <w:rsid w:val="00E3678F"/>
    <w:pPr>
      <w:spacing w:before="120"/>
    </w:pPr>
    <w:rPr>
      <w:sz w:val="18"/>
    </w:rPr>
  </w:style>
  <w:style w:type="paragraph" w:customStyle="1" w:styleId="afa">
    <w:name w:val="标准书脚_奇数页"/>
    <w:qFormat/>
    <w:rsid w:val="00E3678F"/>
    <w:pPr>
      <w:spacing w:before="120"/>
      <w:jc w:val="right"/>
    </w:pPr>
    <w:rPr>
      <w:sz w:val="18"/>
    </w:rPr>
  </w:style>
  <w:style w:type="paragraph" w:customStyle="1" w:styleId="afb">
    <w:name w:val="标准书眉_奇数页"/>
    <w:next w:val="a6"/>
    <w:qFormat/>
    <w:rsid w:val="00E3678F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c">
    <w:name w:val="标准书眉_偶数页"/>
    <w:basedOn w:val="afb"/>
    <w:next w:val="a6"/>
    <w:qFormat/>
    <w:rsid w:val="00E3678F"/>
    <w:pPr>
      <w:jc w:val="left"/>
    </w:pPr>
  </w:style>
  <w:style w:type="paragraph" w:customStyle="1" w:styleId="afd">
    <w:name w:val="标准称谓"/>
    <w:next w:val="a6"/>
    <w:qFormat/>
    <w:rsid w:val="00E3678F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e">
    <w:name w:val="标准书眉一"/>
    <w:rsid w:val="00E3678F"/>
    <w:pPr>
      <w:jc w:val="both"/>
    </w:pPr>
  </w:style>
  <w:style w:type="character" w:customStyle="1" w:styleId="aff">
    <w:name w:val="发布"/>
    <w:basedOn w:val="a7"/>
    <w:rsid w:val="00E3678F"/>
    <w:rPr>
      <w:rFonts w:ascii="黑体" w:eastAsia="黑体"/>
      <w:spacing w:val="22"/>
      <w:w w:val="100"/>
      <w:position w:val="3"/>
      <w:sz w:val="28"/>
    </w:rPr>
  </w:style>
  <w:style w:type="paragraph" w:customStyle="1" w:styleId="aff0">
    <w:name w:val="发布部门"/>
    <w:next w:val="af7"/>
    <w:rsid w:val="00E3678F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1">
    <w:name w:val="发布日期"/>
    <w:rsid w:val="00E3678F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">
    <w:name w:val="封面标准号1"/>
    <w:rsid w:val="00E3678F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">
    <w:name w:val="封面标准号2"/>
    <w:basedOn w:val="1"/>
    <w:rsid w:val="00E3678F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2">
    <w:name w:val="封面标准代替信息"/>
    <w:basedOn w:val="2"/>
    <w:rsid w:val="00E3678F"/>
    <w:pPr>
      <w:framePr w:wrap="around"/>
      <w:spacing w:before="57"/>
    </w:pPr>
    <w:rPr>
      <w:rFonts w:ascii="宋体"/>
      <w:sz w:val="21"/>
    </w:rPr>
  </w:style>
  <w:style w:type="paragraph" w:customStyle="1" w:styleId="aff3">
    <w:name w:val="封面标准名称"/>
    <w:qFormat/>
    <w:rsid w:val="00E3678F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4">
    <w:name w:val="封面标准文稿类别"/>
    <w:rsid w:val="00E3678F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5">
    <w:name w:val="封面标准英文名称"/>
    <w:rsid w:val="00E3678F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6">
    <w:name w:val="封面一致性程度标识"/>
    <w:rsid w:val="00E3678F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7">
    <w:name w:val="封面正文"/>
    <w:rsid w:val="00E3678F"/>
    <w:pPr>
      <w:jc w:val="both"/>
    </w:pPr>
  </w:style>
  <w:style w:type="paragraph" w:customStyle="1" w:styleId="aff8">
    <w:name w:val="实施日期"/>
    <w:basedOn w:val="aff1"/>
    <w:rsid w:val="00E3678F"/>
    <w:pPr>
      <w:framePr w:hSpace="0" w:wrap="around" w:xAlign="right"/>
      <w:jc w:val="right"/>
    </w:pPr>
  </w:style>
  <w:style w:type="paragraph" w:customStyle="1" w:styleId="aff9">
    <w:name w:val="文献分类号"/>
    <w:rsid w:val="00E3678F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a">
    <w:name w:val="前言、引言标题"/>
    <w:next w:val="a6"/>
    <w:rsid w:val="00E3678F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character" w:customStyle="1" w:styleId="ab">
    <w:name w:val="批注文字 字符"/>
    <w:basedOn w:val="a7"/>
    <w:link w:val="aa"/>
    <w:uiPriority w:val="99"/>
    <w:semiHidden/>
    <w:rsid w:val="00E3678F"/>
  </w:style>
  <w:style w:type="character" w:customStyle="1" w:styleId="af3">
    <w:name w:val="批注主题 字符"/>
    <w:basedOn w:val="ab"/>
    <w:link w:val="af2"/>
    <w:uiPriority w:val="99"/>
    <w:semiHidden/>
    <w:rsid w:val="00E3678F"/>
    <w:rPr>
      <w:b/>
      <w:bCs/>
    </w:rPr>
  </w:style>
  <w:style w:type="character" w:customStyle="1" w:styleId="ad">
    <w:name w:val="批注框文本 字符"/>
    <w:basedOn w:val="a7"/>
    <w:link w:val="ac"/>
    <w:uiPriority w:val="99"/>
    <w:semiHidden/>
    <w:rsid w:val="00E3678F"/>
    <w:rPr>
      <w:sz w:val="18"/>
      <w:szCs w:val="18"/>
    </w:rPr>
  </w:style>
  <w:style w:type="paragraph" w:customStyle="1" w:styleId="a5">
    <w:name w:val="正文表标题"/>
    <w:next w:val="af7"/>
    <w:qFormat/>
    <w:rsid w:val="00E3678F"/>
    <w:pPr>
      <w:numPr>
        <w:numId w:val="2"/>
      </w:numPr>
      <w:jc w:val="center"/>
    </w:pPr>
    <w:rPr>
      <w:rFonts w:ascii="黑体" w:eastAsia="黑体"/>
      <w:sz w:val="21"/>
    </w:rPr>
  </w:style>
  <w:style w:type="paragraph" w:customStyle="1" w:styleId="affb">
    <w:name w:val="目次、索引正文"/>
    <w:rsid w:val="00E3678F"/>
    <w:pPr>
      <w:spacing w:line="320" w:lineRule="exact"/>
      <w:jc w:val="both"/>
    </w:pPr>
    <w:rPr>
      <w:rFonts w:ascii="宋体"/>
      <w:sz w:val="21"/>
    </w:rPr>
  </w:style>
  <w:style w:type="character" w:customStyle="1" w:styleId="30">
    <w:name w:val="标题 3 字符"/>
    <w:basedOn w:val="a7"/>
    <w:link w:val="3"/>
    <w:uiPriority w:val="9"/>
    <w:rsid w:val="00E3678F"/>
    <w:rPr>
      <w:rFonts w:ascii="宋体" w:hAnsi="宋体" w:cs="宋体"/>
      <w:b/>
      <w:bCs/>
      <w:sz w:val="27"/>
      <w:szCs w:val="27"/>
    </w:rPr>
  </w:style>
  <w:style w:type="paragraph" w:customStyle="1" w:styleId="Char0">
    <w:name w:val="Char"/>
    <w:basedOn w:val="a6"/>
    <w:rsid w:val="00E3678F"/>
    <w:pPr>
      <w:widowControl/>
      <w:spacing w:after="160" w:line="240" w:lineRule="exact"/>
      <w:jc w:val="left"/>
    </w:pPr>
  </w:style>
  <w:style w:type="paragraph" w:customStyle="1" w:styleId="10">
    <w:name w:val="修订1"/>
    <w:hidden/>
    <w:uiPriority w:val="99"/>
    <w:semiHidden/>
    <w:rsid w:val="00E3678F"/>
    <w:rPr>
      <w:kern w:val="2"/>
      <w:sz w:val="21"/>
    </w:rPr>
  </w:style>
  <w:style w:type="paragraph" w:styleId="affc">
    <w:name w:val="Revision"/>
    <w:hidden/>
    <w:uiPriority w:val="99"/>
    <w:semiHidden/>
    <w:rsid w:val="00CD117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517</Words>
  <Characters>2953</Characters>
  <Application>Microsoft Office Word</Application>
  <DocSecurity>0</DocSecurity>
  <Lines>24</Lines>
  <Paragraphs>6</Paragraphs>
  <ScaleCrop>false</ScaleCrop>
  <Company>Sky123.Org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孙广杰</dc:creator>
  <cp:lastModifiedBy>xu jin</cp:lastModifiedBy>
  <cp:revision>6</cp:revision>
  <cp:lastPrinted>2014-12-12T05:33:00Z</cp:lastPrinted>
  <dcterms:created xsi:type="dcterms:W3CDTF">2023-04-13T08:10:00Z</dcterms:created>
  <dcterms:modified xsi:type="dcterms:W3CDTF">2023-04-13T08:38:00Z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258EE91B861A4A2A83848F0A1E67ACE7</vt:lpwstr>
  </property>
</Properties>
</file>