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F96A" w14:textId="77777777" w:rsidR="00AB0ADF" w:rsidRDefault="00AB0ADF" w:rsidP="00AB0ADF">
      <w:pPr>
        <w:widowControl/>
        <w:snapToGrid w:val="0"/>
        <w:spacing w:afterLines="50" w:after="156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6CA4408E" w14:textId="77777777" w:rsidR="00AB0ADF" w:rsidRDefault="00AB0ADF" w:rsidP="00AB0ADF">
      <w:pPr>
        <w:widowControl/>
        <w:spacing w:afterLines="50" w:after="156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kern w:val="0"/>
          <w:sz w:val="24"/>
        </w:rPr>
        <w:t>审定、预审及讨论的</w:t>
      </w:r>
      <w:r>
        <w:rPr>
          <w:rFonts w:ascii="黑体" w:eastAsia="黑体" w:hAnsi="黑体"/>
          <w:kern w:val="0"/>
          <w:sz w:val="24"/>
        </w:rPr>
        <w:t>标准项目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13"/>
        <w:gridCol w:w="3044"/>
        <w:gridCol w:w="2726"/>
        <w:gridCol w:w="683"/>
      </w:tblGrid>
      <w:tr w:rsidR="00AB0ADF" w14:paraId="6292B0DD" w14:textId="77777777" w:rsidTr="006D1B6A">
        <w:trPr>
          <w:cantSplit/>
          <w:trHeight w:val="461"/>
          <w:tblHeader/>
        </w:trPr>
        <w:tc>
          <w:tcPr>
            <w:tcW w:w="3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D7ABF" w14:textId="77777777" w:rsidR="00AB0ADF" w:rsidRDefault="00AB0ADF" w:rsidP="006D1B6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AF8A2" w14:textId="77777777" w:rsidR="00AB0ADF" w:rsidRDefault="00AB0ADF" w:rsidP="006D1B6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16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13372" w14:textId="77777777" w:rsidR="00AB0ADF" w:rsidRDefault="00AB0ADF" w:rsidP="006D1B6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143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AF7907" w14:textId="77777777" w:rsidR="00AB0ADF" w:rsidRDefault="00AB0ADF" w:rsidP="006D1B6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主编</w:t>
            </w: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3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2C881" w14:textId="77777777" w:rsidR="00AB0ADF" w:rsidRDefault="00AB0ADF" w:rsidP="006D1B6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 w:rsidR="00AB0ADF" w14:paraId="4F07216B" w14:textId="77777777" w:rsidTr="006D1B6A">
        <w:trPr>
          <w:cantSplit/>
          <w:trHeight w:val="346"/>
        </w:trPr>
        <w:tc>
          <w:tcPr>
            <w:tcW w:w="5000" w:type="pct"/>
            <w:gridSpan w:val="5"/>
            <w:vAlign w:val="center"/>
          </w:tcPr>
          <w:p w14:paraId="3097EA60" w14:textId="77777777" w:rsidR="00AB0ADF" w:rsidRDefault="00AB0ADF" w:rsidP="006D1B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第一组</w:t>
            </w:r>
          </w:p>
        </w:tc>
      </w:tr>
      <w:tr w:rsidR="00AB0ADF" w14:paraId="1771AE7D" w14:textId="77777777" w:rsidTr="006D1B6A">
        <w:trPr>
          <w:cantSplit/>
          <w:trHeight w:val="1158"/>
        </w:trPr>
        <w:tc>
          <w:tcPr>
            <w:tcW w:w="337" w:type="pct"/>
            <w:vAlign w:val="center"/>
          </w:tcPr>
          <w:p w14:paraId="5F99D6B8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2BCF2A4F" w14:textId="77777777" w:rsidR="00AB0ADF" w:rsidRDefault="00AB0ADF" w:rsidP="006D1B6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4596EDE5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20214653-T-469</w:t>
            </w:r>
          </w:p>
        </w:tc>
        <w:tc>
          <w:tcPr>
            <w:tcW w:w="1601" w:type="pct"/>
            <w:vAlign w:val="center"/>
          </w:tcPr>
          <w:p w14:paraId="4A3131D3" w14:textId="77777777" w:rsidR="00AB0ADF" w:rsidRDefault="00AB0ADF" w:rsidP="006D1B6A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szCs w:val="21"/>
              </w:rPr>
              <w:t>半导体器件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功率器件用碳化硅同质外延片缺陷的无损检测识别判据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部分：缺陷分类</w:t>
            </w:r>
          </w:p>
        </w:tc>
        <w:tc>
          <w:tcPr>
            <w:tcW w:w="1434" w:type="pct"/>
            <w:vAlign w:val="center"/>
          </w:tcPr>
          <w:p w14:paraId="5C513801" w14:textId="77777777" w:rsidR="00AB0ADF" w:rsidRDefault="00AB0ADF" w:rsidP="006D1B6A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szCs w:val="21"/>
              </w:rPr>
              <w:t>中国电子科技集团公司第十三研究所</w:t>
            </w:r>
          </w:p>
        </w:tc>
        <w:tc>
          <w:tcPr>
            <w:tcW w:w="356" w:type="pct"/>
            <w:vAlign w:val="center"/>
          </w:tcPr>
          <w:p w14:paraId="32DE5BBA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AB0ADF" w14:paraId="7C0F24FE" w14:textId="77777777" w:rsidTr="006D1B6A">
        <w:trPr>
          <w:cantSplit/>
          <w:trHeight w:val="1435"/>
        </w:trPr>
        <w:tc>
          <w:tcPr>
            <w:tcW w:w="337" w:type="pct"/>
            <w:vAlign w:val="center"/>
          </w:tcPr>
          <w:p w14:paraId="7F3FA28F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474C4E25" w14:textId="77777777" w:rsidR="00AB0ADF" w:rsidRDefault="00AB0ADF" w:rsidP="006D1B6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555EC791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20214649-T-469</w:t>
            </w:r>
          </w:p>
        </w:tc>
        <w:tc>
          <w:tcPr>
            <w:tcW w:w="1601" w:type="pct"/>
            <w:vAlign w:val="center"/>
          </w:tcPr>
          <w:p w14:paraId="301AF59F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半导体器件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功率器件用碳化硅同质外延片缺陷的无损检测识别判据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部分：缺陷的光学检测方法</w:t>
            </w:r>
          </w:p>
        </w:tc>
        <w:tc>
          <w:tcPr>
            <w:tcW w:w="1434" w:type="pct"/>
            <w:vAlign w:val="center"/>
          </w:tcPr>
          <w:p w14:paraId="154D967A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中国电子科技集团公司第十三研究所</w:t>
            </w:r>
          </w:p>
        </w:tc>
        <w:tc>
          <w:tcPr>
            <w:tcW w:w="356" w:type="pct"/>
            <w:vAlign w:val="center"/>
          </w:tcPr>
          <w:p w14:paraId="5C928542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AB0ADF" w14:paraId="7318822C" w14:textId="77777777" w:rsidTr="006D1B6A">
        <w:trPr>
          <w:cantSplit/>
          <w:trHeight w:val="1388"/>
        </w:trPr>
        <w:tc>
          <w:tcPr>
            <w:tcW w:w="337" w:type="pct"/>
            <w:vAlign w:val="center"/>
          </w:tcPr>
          <w:p w14:paraId="6C0B1351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7FF0EBC1" w14:textId="77777777" w:rsidR="00AB0ADF" w:rsidRDefault="00AB0ADF" w:rsidP="006D1B6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58914984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20214654-T-469</w:t>
            </w:r>
          </w:p>
        </w:tc>
        <w:tc>
          <w:tcPr>
            <w:tcW w:w="1601" w:type="pct"/>
            <w:vAlign w:val="center"/>
          </w:tcPr>
          <w:p w14:paraId="58BE3746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半导体器件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功率器件用碳化硅同质外延片缺陷的无损检测识别判据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部分：缺陷的光致发光检测方法</w:t>
            </w:r>
          </w:p>
        </w:tc>
        <w:tc>
          <w:tcPr>
            <w:tcW w:w="1434" w:type="pct"/>
            <w:vAlign w:val="center"/>
          </w:tcPr>
          <w:p w14:paraId="145B6EF8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中国电子科技集团公司第十三研究所</w:t>
            </w:r>
          </w:p>
        </w:tc>
        <w:tc>
          <w:tcPr>
            <w:tcW w:w="356" w:type="pct"/>
            <w:vAlign w:val="center"/>
          </w:tcPr>
          <w:p w14:paraId="12BCE136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AB0ADF" w14:paraId="5F82A55B" w14:textId="77777777" w:rsidTr="006D1B6A">
        <w:trPr>
          <w:cantSplit/>
          <w:trHeight w:val="904"/>
        </w:trPr>
        <w:tc>
          <w:tcPr>
            <w:tcW w:w="337" w:type="pct"/>
            <w:vAlign w:val="center"/>
          </w:tcPr>
          <w:p w14:paraId="0E46BC9C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E726E" w14:textId="77777777" w:rsidR="00AB0ADF" w:rsidRDefault="00AB0ADF" w:rsidP="006D1B6A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</w:t>
            </w:r>
            <w:proofErr w:type="gramStart"/>
            <w:r>
              <w:rPr>
                <w:color w:val="000000"/>
                <w:kern w:val="0"/>
                <w:szCs w:val="21"/>
              </w:rPr>
              <w:t>信厅科函</w:t>
            </w:r>
            <w:proofErr w:type="gramEnd"/>
            <w:r>
              <w:rPr>
                <w:color w:val="000000"/>
                <w:kern w:val="0"/>
                <w:szCs w:val="21"/>
              </w:rPr>
              <w:t>[202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]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0738C3ED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2022-0081T-YS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609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多晶硅还原炉用氮化硅制品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DD2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新疆晶硕新材料有限公司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D5DC2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AB0ADF" w14:paraId="365E7BA2" w14:textId="77777777" w:rsidTr="006D1B6A">
        <w:trPr>
          <w:cantSplit/>
          <w:trHeight w:val="1033"/>
        </w:trPr>
        <w:tc>
          <w:tcPr>
            <w:tcW w:w="337" w:type="pct"/>
            <w:vAlign w:val="center"/>
          </w:tcPr>
          <w:p w14:paraId="320E71A5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6F2A9BC2" w14:textId="77777777" w:rsidR="00AB0ADF" w:rsidRDefault="00AB0ADF" w:rsidP="006D1B6A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</w:t>
            </w:r>
            <w:proofErr w:type="gramStart"/>
            <w:r>
              <w:rPr>
                <w:color w:val="000000"/>
                <w:kern w:val="0"/>
                <w:szCs w:val="21"/>
              </w:rPr>
              <w:t>信厅科函</w:t>
            </w:r>
            <w:proofErr w:type="gramEnd"/>
            <w:r>
              <w:rPr>
                <w:color w:val="000000"/>
                <w:kern w:val="0"/>
                <w:szCs w:val="21"/>
              </w:rPr>
              <w:t>[202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]</w:t>
            </w:r>
            <w:r>
              <w:rPr>
                <w:rFonts w:hint="eastAsia"/>
                <w:color w:val="000000"/>
                <w:kern w:val="0"/>
                <w:szCs w:val="21"/>
              </w:rPr>
              <w:t>158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50A652FE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2022-0574T-YS</w:t>
            </w:r>
          </w:p>
        </w:tc>
        <w:tc>
          <w:tcPr>
            <w:tcW w:w="1601" w:type="pct"/>
            <w:vAlign w:val="center"/>
          </w:tcPr>
          <w:p w14:paraId="17CABB4F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分子束外延（</w:t>
            </w:r>
            <w:r>
              <w:rPr>
                <w:rFonts w:hint="eastAsia"/>
                <w:szCs w:val="21"/>
              </w:rPr>
              <w:t>MBE</w:t>
            </w:r>
            <w:r>
              <w:rPr>
                <w:rFonts w:hint="eastAsia"/>
                <w:szCs w:val="21"/>
              </w:rPr>
              <w:t>）用高纯铝</w:t>
            </w:r>
            <w:r>
              <w:rPr>
                <w:szCs w:val="21"/>
              </w:rPr>
              <w:t>源</w:t>
            </w:r>
          </w:p>
        </w:tc>
        <w:tc>
          <w:tcPr>
            <w:tcW w:w="1434" w:type="pct"/>
            <w:vAlign w:val="center"/>
          </w:tcPr>
          <w:p w14:paraId="578081CA" w14:textId="77777777" w:rsidR="00AB0ADF" w:rsidRDefault="00AB0ADF" w:rsidP="006D1B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南通泰德电子材料科技有</w:t>
            </w:r>
            <w:r>
              <w:rPr>
                <w:szCs w:val="21"/>
              </w:rPr>
              <w:t>限公司</w:t>
            </w:r>
          </w:p>
        </w:tc>
        <w:tc>
          <w:tcPr>
            <w:tcW w:w="356" w:type="pct"/>
            <w:vAlign w:val="center"/>
          </w:tcPr>
          <w:p w14:paraId="78001625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AB0ADF" w14:paraId="2F5916DF" w14:textId="77777777" w:rsidTr="006D1B6A">
        <w:trPr>
          <w:cantSplit/>
          <w:trHeight w:val="384"/>
        </w:trPr>
        <w:tc>
          <w:tcPr>
            <w:tcW w:w="5000" w:type="pct"/>
            <w:gridSpan w:val="5"/>
            <w:vAlign w:val="center"/>
          </w:tcPr>
          <w:p w14:paraId="61B9C8CC" w14:textId="77777777" w:rsidR="00AB0ADF" w:rsidRDefault="00AB0ADF" w:rsidP="006D1B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第二组</w:t>
            </w:r>
          </w:p>
        </w:tc>
      </w:tr>
      <w:tr w:rsidR="00AB0ADF" w14:paraId="0D4A2558" w14:textId="77777777" w:rsidTr="006D1B6A">
        <w:trPr>
          <w:cantSplit/>
          <w:trHeight w:val="878"/>
        </w:trPr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14:paraId="07CF3DE9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14:paraId="3486BF67" w14:textId="77777777" w:rsidR="00AB0ADF" w:rsidRDefault="00AB0ADF" w:rsidP="006D1B6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3069AF41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2021-1758T-YS</w:t>
            </w:r>
          </w:p>
        </w:tc>
        <w:tc>
          <w:tcPr>
            <w:tcW w:w="1601" w:type="pct"/>
            <w:tcBorders>
              <w:top w:val="single" w:sz="4" w:space="0" w:color="auto"/>
            </w:tcBorders>
            <w:vAlign w:val="center"/>
          </w:tcPr>
          <w:p w14:paraId="61752C79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二氧化碳排放核算与报告要求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color w:val="000000"/>
                <w:kern w:val="0"/>
                <w:szCs w:val="21"/>
              </w:rPr>
              <w:t>硅企业</w:t>
            </w:r>
            <w:proofErr w:type="gramEnd"/>
          </w:p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14:paraId="67381252" w14:textId="77777777" w:rsidR="00AB0ADF" w:rsidRDefault="00AB0ADF" w:rsidP="006D1B6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中国恩菲工程技术有限公司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14:paraId="6D23B0FF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AB0ADF" w14:paraId="589EA279" w14:textId="77777777" w:rsidTr="006D1B6A">
        <w:trPr>
          <w:cantSplit/>
          <w:trHeight w:val="994"/>
        </w:trPr>
        <w:tc>
          <w:tcPr>
            <w:tcW w:w="337" w:type="pct"/>
            <w:vAlign w:val="center"/>
          </w:tcPr>
          <w:p w14:paraId="70875A70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13A560BE" w14:textId="77777777" w:rsidR="00AB0ADF" w:rsidRDefault="00AB0ADF" w:rsidP="006D1B6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4A7D1BC9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2021-1759T-YS</w:t>
            </w:r>
          </w:p>
        </w:tc>
        <w:tc>
          <w:tcPr>
            <w:tcW w:w="1601" w:type="pct"/>
            <w:vAlign w:val="center"/>
          </w:tcPr>
          <w:p w14:paraId="3C9FC1CA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color w:val="000000"/>
                <w:kern w:val="0"/>
                <w:szCs w:val="21"/>
              </w:rPr>
              <w:t>硅企业</w:t>
            </w:r>
            <w:proofErr w:type="gramEnd"/>
            <w:r>
              <w:rPr>
                <w:color w:val="000000"/>
                <w:kern w:val="0"/>
                <w:szCs w:val="21"/>
              </w:rPr>
              <w:t>能源管理中心技术规范</w:t>
            </w:r>
          </w:p>
        </w:tc>
        <w:tc>
          <w:tcPr>
            <w:tcW w:w="1434" w:type="pct"/>
            <w:vAlign w:val="center"/>
          </w:tcPr>
          <w:p w14:paraId="57DA3F11" w14:textId="77777777" w:rsidR="00AB0ADF" w:rsidRDefault="00AB0ADF" w:rsidP="006D1B6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新特能源股份有限公司</w:t>
            </w:r>
          </w:p>
        </w:tc>
        <w:tc>
          <w:tcPr>
            <w:tcW w:w="356" w:type="pct"/>
            <w:vAlign w:val="center"/>
          </w:tcPr>
          <w:p w14:paraId="6AB26376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AB0ADF" w14:paraId="6C42EE92" w14:textId="77777777" w:rsidTr="006D1B6A">
        <w:trPr>
          <w:cantSplit/>
          <w:trHeight w:val="954"/>
        </w:trPr>
        <w:tc>
          <w:tcPr>
            <w:tcW w:w="337" w:type="pct"/>
            <w:vAlign w:val="center"/>
          </w:tcPr>
          <w:p w14:paraId="58CBD86B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1F3A6042" w14:textId="77777777" w:rsidR="00AB0ADF" w:rsidRDefault="00AB0ADF" w:rsidP="006D1B6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1D8B8039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2021-1760T-YS</w:t>
            </w:r>
          </w:p>
        </w:tc>
        <w:tc>
          <w:tcPr>
            <w:tcW w:w="1601" w:type="pct"/>
            <w:vAlign w:val="center"/>
          </w:tcPr>
          <w:p w14:paraId="0BC2BFAF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color w:val="000000"/>
                <w:kern w:val="0"/>
                <w:szCs w:val="21"/>
              </w:rPr>
              <w:t>硅行业</w:t>
            </w:r>
            <w:proofErr w:type="gramEnd"/>
            <w:r>
              <w:rPr>
                <w:color w:val="000000"/>
                <w:kern w:val="0"/>
                <w:szCs w:val="21"/>
              </w:rPr>
              <w:t>能源管理体系实施指南</w:t>
            </w:r>
          </w:p>
        </w:tc>
        <w:tc>
          <w:tcPr>
            <w:tcW w:w="1434" w:type="pct"/>
            <w:vAlign w:val="center"/>
          </w:tcPr>
          <w:p w14:paraId="49406029" w14:textId="77777777" w:rsidR="00AB0ADF" w:rsidRDefault="00AB0ADF" w:rsidP="006D1B6A">
            <w:pPr>
              <w:rPr>
                <w:szCs w:val="21"/>
              </w:rPr>
            </w:pPr>
            <w:r>
              <w:rPr>
                <w:szCs w:val="21"/>
              </w:rPr>
              <w:t>新特能源股份有限公司</w:t>
            </w:r>
          </w:p>
        </w:tc>
        <w:tc>
          <w:tcPr>
            <w:tcW w:w="356" w:type="pct"/>
            <w:vAlign w:val="center"/>
          </w:tcPr>
          <w:p w14:paraId="45B5D897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AB0ADF" w14:paraId="55A18A08" w14:textId="77777777" w:rsidTr="006D1B6A">
        <w:trPr>
          <w:cantSplit/>
          <w:trHeight w:val="970"/>
        </w:trPr>
        <w:tc>
          <w:tcPr>
            <w:tcW w:w="337" w:type="pct"/>
            <w:vAlign w:val="center"/>
          </w:tcPr>
          <w:p w14:paraId="5EC74F73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1F3FC4B9" w14:textId="77777777" w:rsidR="00AB0ADF" w:rsidRDefault="00AB0ADF" w:rsidP="006D1B6A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[2022]94</w:t>
            </w:r>
            <w:r>
              <w:rPr>
                <w:szCs w:val="21"/>
              </w:rPr>
              <w:t>号</w:t>
            </w:r>
          </w:p>
          <w:p w14:paraId="6C6AADCB" w14:textId="77777777" w:rsidR="00AB0ADF" w:rsidRDefault="00AB0ADF" w:rsidP="006D1B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kern w:val="0"/>
                <w:szCs w:val="21"/>
              </w:rPr>
              <w:t>2022-0248T-YS</w:t>
            </w:r>
          </w:p>
        </w:tc>
        <w:tc>
          <w:tcPr>
            <w:tcW w:w="1601" w:type="pct"/>
            <w:vAlign w:val="center"/>
          </w:tcPr>
          <w:p w14:paraId="539A349D" w14:textId="77777777" w:rsidR="00AB0ADF" w:rsidRDefault="00AB0ADF" w:rsidP="006D1B6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kern w:val="0"/>
                <w:szCs w:val="21"/>
              </w:rPr>
              <w:t>多晶硅还原炉尾气成分的测定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气相色谱法</w:t>
            </w:r>
          </w:p>
        </w:tc>
        <w:tc>
          <w:tcPr>
            <w:tcW w:w="1434" w:type="pct"/>
            <w:vAlign w:val="center"/>
          </w:tcPr>
          <w:p w14:paraId="5DE14C37" w14:textId="77777777" w:rsidR="00AB0ADF" w:rsidRDefault="00AB0ADF" w:rsidP="006D1B6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亚洲硅业（青海）股份有限公司</w:t>
            </w:r>
          </w:p>
        </w:tc>
        <w:tc>
          <w:tcPr>
            <w:tcW w:w="356" w:type="pct"/>
            <w:vAlign w:val="center"/>
          </w:tcPr>
          <w:p w14:paraId="2735CA60" w14:textId="77777777" w:rsidR="00AB0ADF" w:rsidRDefault="00AB0ADF" w:rsidP="006D1B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AB0ADF" w14:paraId="7DC63CA3" w14:textId="77777777" w:rsidTr="006D1B6A">
        <w:trPr>
          <w:cantSplit/>
          <w:trHeight w:val="857"/>
        </w:trPr>
        <w:tc>
          <w:tcPr>
            <w:tcW w:w="337" w:type="pct"/>
            <w:vAlign w:val="center"/>
          </w:tcPr>
          <w:p w14:paraId="313947D9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7D861BBB" w14:textId="77777777" w:rsidR="00AB0ADF" w:rsidRDefault="00AB0ADF" w:rsidP="006D1B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]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号</w:t>
            </w:r>
          </w:p>
          <w:p w14:paraId="1CE2D537" w14:textId="77777777" w:rsidR="00AB0ADF" w:rsidRDefault="00AB0ADF" w:rsidP="006D1B6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2022-0080T-YS</w:t>
            </w:r>
          </w:p>
        </w:tc>
        <w:tc>
          <w:tcPr>
            <w:tcW w:w="1601" w:type="pct"/>
            <w:vAlign w:val="center"/>
          </w:tcPr>
          <w:p w14:paraId="451A5142" w14:textId="77777777" w:rsidR="00AB0ADF" w:rsidRDefault="00AB0ADF" w:rsidP="006D1B6A">
            <w:pPr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电子级三氯</w:t>
            </w:r>
            <w:proofErr w:type="gramEnd"/>
            <w:r>
              <w:rPr>
                <w:rFonts w:hint="eastAsia"/>
                <w:kern w:val="0"/>
                <w:szCs w:val="21"/>
              </w:rPr>
              <w:t>氢硅的化学气相沉积评价方法</w:t>
            </w:r>
          </w:p>
        </w:tc>
        <w:tc>
          <w:tcPr>
            <w:tcW w:w="1434" w:type="pct"/>
            <w:vAlign w:val="center"/>
          </w:tcPr>
          <w:p w14:paraId="1DAC263F" w14:textId="77777777" w:rsidR="00AB0ADF" w:rsidRDefault="00AB0ADF" w:rsidP="006D1B6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青海黄河上游水电开发有限责任公司新能源分公司</w:t>
            </w:r>
          </w:p>
        </w:tc>
        <w:tc>
          <w:tcPr>
            <w:tcW w:w="356" w:type="pct"/>
            <w:vAlign w:val="center"/>
          </w:tcPr>
          <w:p w14:paraId="70440D7C" w14:textId="77777777" w:rsidR="00AB0ADF" w:rsidRDefault="00AB0ADF" w:rsidP="006D1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</w:tr>
      <w:tr w:rsidR="00AB0ADF" w14:paraId="45991F91" w14:textId="77777777" w:rsidTr="006D1B6A">
        <w:trPr>
          <w:cantSplit/>
          <w:trHeight w:val="1031"/>
        </w:trPr>
        <w:tc>
          <w:tcPr>
            <w:tcW w:w="337" w:type="pct"/>
            <w:vAlign w:val="center"/>
          </w:tcPr>
          <w:p w14:paraId="39113D50" w14:textId="77777777" w:rsidR="00AB0ADF" w:rsidRDefault="00AB0ADF" w:rsidP="00AB0AD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656A08E4" w14:textId="77777777" w:rsidR="00AB0ADF" w:rsidRDefault="00AB0ADF" w:rsidP="006D1B6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中</w:t>
            </w:r>
            <w:proofErr w:type="gramStart"/>
            <w:r>
              <w:rPr>
                <w:kern w:val="0"/>
                <w:szCs w:val="21"/>
              </w:rPr>
              <w:t>色协科</w:t>
            </w:r>
            <w:proofErr w:type="gramEnd"/>
            <w:r>
              <w:rPr>
                <w:kern w:val="0"/>
                <w:szCs w:val="21"/>
              </w:rPr>
              <w:t>字</w:t>
            </w:r>
            <w:r>
              <w:rPr>
                <w:kern w:val="0"/>
                <w:szCs w:val="21"/>
              </w:rPr>
              <w:t>[2022]100</w:t>
            </w:r>
            <w:r>
              <w:rPr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2022-060-T/CNIA</w:t>
            </w:r>
          </w:p>
        </w:tc>
        <w:tc>
          <w:tcPr>
            <w:tcW w:w="1601" w:type="pct"/>
            <w:vAlign w:val="center"/>
          </w:tcPr>
          <w:p w14:paraId="2FE40312" w14:textId="77777777" w:rsidR="00AB0ADF" w:rsidRDefault="00AB0ADF" w:rsidP="006D1B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多晶</w:t>
            </w:r>
            <w:proofErr w:type="gramStart"/>
            <w:r>
              <w:rPr>
                <w:kern w:val="0"/>
                <w:szCs w:val="21"/>
              </w:rPr>
              <w:t>硅行业</w:t>
            </w:r>
            <w:proofErr w:type="gramEnd"/>
            <w:r>
              <w:rPr>
                <w:kern w:val="0"/>
                <w:szCs w:val="21"/>
              </w:rPr>
              <w:t>清洁生产评价指标体系</w:t>
            </w:r>
          </w:p>
        </w:tc>
        <w:tc>
          <w:tcPr>
            <w:tcW w:w="1434" w:type="pct"/>
            <w:vAlign w:val="center"/>
          </w:tcPr>
          <w:p w14:paraId="5956A720" w14:textId="77777777" w:rsidR="00AB0ADF" w:rsidRDefault="00AB0ADF" w:rsidP="006D1B6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四川永祥股份有限公司</w:t>
            </w:r>
          </w:p>
        </w:tc>
        <w:tc>
          <w:tcPr>
            <w:tcW w:w="356" w:type="pct"/>
            <w:vAlign w:val="center"/>
          </w:tcPr>
          <w:p w14:paraId="6C564B71" w14:textId="77777777" w:rsidR="00AB0ADF" w:rsidRDefault="00AB0ADF" w:rsidP="006D1B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</w:tbl>
    <w:p w14:paraId="0039510C" w14:textId="77777777" w:rsidR="009502CB" w:rsidRDefault="009502CB">
      <w:pPr>
        <w:rPr>
          <w:rFonts w:hint="eastAsia"/>
        </w:rPr>
      </w:pPr>
    </w:p>
    <w:sectPr w:rsidR="009502CB">
      <w:footerReference w:type="default" r:id="rId7"/>
      <w:pgSz w:w="11907" w:h="16840"/>
      <w:pgMar w:top="1247" w:right="1134" w:bottom="1134" w:left="124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D7DE" w14:textId="77777777" w:rsidR="00E20516" w:rsidRDefault="00E20516" w:rsidP="00AB0ADF">
      <w:r>
        <w:separator/>
      </w:r>
    </w:p>
  </w:endnote>
  <w:endnote w:type="continuationSeparator" w:id="0">
    <w:p w14:paraId="3A67AC0C" w14:textId="77777777" w:rsidR="00E20516" w:rsidRDefault="00E20516" w:rsidP="00AB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835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C602" w14:textId="77777777" w:rsidR="00E20516" w:rsidRDefault="00E20516" w:rsidP="00AB0ADF">
      <w:r>
        <w:separator/>
      </w:r>
    </w:p>
  </w:footnote>
  <w:footnote w:type="continuationSeparator" w:id="0">
    <w:p w14:paraId="271FC92A" w14:textId="77777777" w:rsidR="00E20516" w:rsidRDefault="00E20516" w:rsidP="00AB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756"/>
    <w:multiLevelType w:val="multilevel"/>
    <w:tmpl w:val="74117756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124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57"/>
    <w:rsid w:val="009502CB"/>
    <w:rsid w:val="00AB0ADF"/>
    <w:rsid w:val="00E20516"/>
    <w:rsid w:val="00E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C4E40"/>
  <w15:chartTrackingRefBased/>
  <w15:docId w15:val="{6B180839-5AB7-4C78-AE8A-CE3EF0E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2023-04-06T03:35:00Z</dcterms:created>
  <dcterms:modified xsi:type="dcterms:W3CDTF">2023-04-06T03:36:00Z</dcterms:modified>
</cp:coreProperties>
</file>