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00" w:rsidRDefault="00271DD1">
      <w:pPr>
        <w:ind w:firstLineChars="1450" w:firstLine="3045"/>
        <w:rPr>
          <w:rFonts w:ascii="Times New Roman" w:hAnsi="Times New Roman" w:cs="Times New Roman"/>
          <w:b/>
          <w:spacing w:val="48"/>
          <w:sz w:val="44"/>
          <w:szCs w:val="48"/>
        </w:rPr>
      </w:pPr>
      <w:r>
        <w:rPr>
          <w:rFonts w:ascii="Times New Roman" w:hAnsi="Times New Roman" w:cs="Times New Roman"/>
          <w:noProof/>
        </w:rPr>
        <w:pict>
          <v:shapetype id="_x0000_t202" coordsize="21600,21600" o:spt="202" path="m,l,21600r21600,l21600,xe">
            <v:stroke joinstyle="miter"/>
            <v:path gradientshapeok="t" o:connecttype="rect"/>
          </v:shapetype>
          <v:shape id="文本框 261" o:spid="_x0000_s1033" type="#_x0000_t202" style="position:absolute;left:0;text-align:left;margin-left:7pt;margin-top:2.05pt;width:116.4pt;height:36.6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">
            <v:textbox>
              <w:txbxContent>
                <w:p w:rsidR="00737900" w:rsidRPr="00C759AF" w:rsidRDefault="00A042C4">
                  <w:pPr>
                    <w:rPr>
                      <w:rFonts w:ascii="黑体" w:eastAsia="黑体" w:hAnsi="黑体"/>
                    </w:rPr>
                  </w:pPr>
                  <w:r w:rsidRPr="00C759AF">
                    <w:rPr>
                      <w:rFonts w:ascii="黑体" w:eastAsia="黑体" w:hAnsi="黑体"/>
                    </w:rPr>
                    <w:t>ICS 77.</w:t>
                  </w:r>
                  <w:r w:rsidR="002E7E67" w:rsidRPr="00C759AF">
                    <w:rPr>
                      <w:rFonts w:ascii="黑体" w:eastAsia="黑体" w:hAnsi="黑体"/>
                    </w:rPr>
                    <w:t>020</w:t>
                  </w:r>
                </w:p>
                <w:p w:rsidR="00737900" w:rsidRPr="00C759AF" w:rsidRDefault="00A042C4">
                  <w:pPr>
                    <w:rPr>
                      <w:rFonts w:ascii="黑体" w:eastAsia="黑体" w:hAnsi="黑体"/>
                    </w:rPr>
                  </w:pPr>
                  <w:r w:rsidRPr="00C759AF">
                    <w:rPr>
                      <w:rFonts w:ascii="黑体" w:eastAsia="黑体" w:hAnsi="黑体"/>
                    </w:rPr>
                    <w:t xml:space="preserve">CCS H </w:t>
                  </w:r>
                  <w:r w:rsidR="002E7E67" w:rsidRPr="00C759AF">
                    <w:rPr>
                      <w:rFonts w:ascii="黑体" w:eastAsia="黑体" w:hAnsi="黑体"/>
                    </w:rPr>
                    <w:t>0</w:t>
                  </w:r>
                  <w:r w:rsidR="00766B97">
                    <w:rPr>
                      <w:rFonts w:ascii="黑体" w:eastAsia="黑体" w:hAnsi="黑体"/>
                    </w:rPr>
                    <w:t>5</w:t>
                  </w:r>
                </w:p>
              </w:txbxContent>
            </v:textbox>
          </v:shape>
        </w:pict>
      </w:r>
      <w:r>
        <w:rPr>
          <w:rFonts w:ascii="Times New Roman" w:hAnsi="Times New Roman" w:cs="Times New Roman"/>
          <w:noProof/>
        </w:rPr>
        <w:pict>
          <v:shape id="fmFrame2" o:spid="_x0000_s1032" type="#_x0000_t202" style="position:absolute;left:0;text-align:left;margin-left:11.6pt;margin-top:52.15pt;width:384.75pt;height:27.85pt;z-index:2518149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" stroked="f">
            <v:textbox inset="0,0,0,0">
              <w:txbxContent>
                <w:p w:rsidR="00737900" w:rsidRDefault="004D223D">
                  <w:pPr>
                    <w:pStyle w:val="afe"/>
                  </w:pPr>
                  <w:r>
                    <w:rPr>
                      <w:rFonts w:hint="eastAsia"/>
                    </w:rPr>
                    <w:t>有色金属工业协会</w:t>
                  </w:r>
                  <w:r w:rsidR="00A042C4">
                    <w:rPr>
                      <w:rFonts w:hint="eastAsia"/>
                    </w:rPr>
                    <w:t>团体标准</w:t>
                  </w:r>
                </w:p>
              </w:txbxContent>
            </v:textbox>
            <w10:wrap anchorx="margin" anchory="margin"/>
            <w10:anchorlock/>
          </v:shape>
        </w:pict>
      </w:r>
    </w:p>
    <w:p w:rsidR="00737900" w:rsidRDefault="00737900">
      <w:pPr>
        <w:ind w:firstLineChars="2050" w:firstLine="10988"/>
        <w:rPr>
          <w:rFonts w:ascii="Times New Roman" w:hAnsi="Times New Roman" w:cs="Times New Roman"/>
          <w:spacing w:val="48"/>
          <w:sz w:val="44"/>
          <w:szCs w:val="48"/>
        </w:rPr>
      </w:pPr>
    </w:p>
    <w:p w:rsidR="00737900" w:rsidRDefault="00737900">
      <w:pPr>
        <w:rPr>
          <w:rFonts w:ascii="Times New Roman" w:hAnsi="Times New Roman" w:cs="Times New Roman"/>
        </w:rPr>
      </w:pPr>
    </w:p>
    <w:p w:rsidR="00737900" w:rsidRDefault="00737900">
      <w:pPr>
        <w:rPr>
          <w:rFonts w:ascii="Times New Roman" w:hAnsi="Times New Roman" w:cs="Times New Roman"/>
        </w:rPr>
      </w:pPr>
    </w:p>
    <w:p w:rsidR="00737900" w:rsidRDefault="00271DD1">
      <w:pPr>
        <w:pStyle w:val="af5"/>
        <w:ind w:firstLine="210"/>
        <w:rPr>
          <w:rFonts w:ascii="Times New Roman" w:hAnsi="Times New Roman" w:cs="Times New Roman"/>
        </w:rPr>
      </w:pPr>
      <w:r>
        <w:rPr>
          <w:rFonts w:ascii="Times New Roman" w:hAnsi="Times New Roman" w:cs="Times New Roman"/>
          <w:noProof/>
        </w:rPr>
        <w:pict>
          <v:shape id="文本框 2" o:spid="_x0000_s1031" type="#_x0000_t202" style="position:absolute;left:0;text-align:left;margin-left:272.15pt;margin-top:1.1pt;width:138.65pt;height:33.1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" stroked="f">
            <v:textbox>
              <w:txbxContent>
                <w:p w:rsidR="00737900" w:rsidRDefault="00A042C4">
                  <w:pPr>
                    <w:jc w:val="left"/>
                    <w:rPr>
                      <w:rFonts w:ascii="Times New Roman" w:hAnsi="Times New Roman" w:cs="Times New Roman"/>
                      <w:sz w:val="28"/>
                    </w:rPr>
                  </w:pPr>
                  <w:r>
                    <w:rPr>
                      <w:rFonts w:ascii="Times New Roman" w:hAnsi="Times New Roman" w:cs="Times New Roman" w:hint="eastAsia"/>
                      <w:sz w:val="28"/>
                    </w:rPr>
                    <w:t xml:space="preserve">T/CNIA </w:t>
                  </w:r>
                  <w:r>
                    <w:rPr>
                      <w:rFonts w:hint="eastAsia"/>
                      <w:b/>
                    </w:rPr>
                    <w:t>×××</w:t>
                  </w:r>
                  <w:r>
                    <w:rPr>
                      <w:rFonts w:ascii="Times New Roman" w:hAnsi="Times New Roman" w:cs="Times New Roman" w:hint="eastAsia"/>
                      <w:sz w:val="28"/>
                    </w:rPr>
                    <w:t>-20</w:t>
                  </w:r>
                  <w:r>
                    <w:rPr>
                      <w:rFonts w:ascii="Times New Roman" w:hAnsi="Times New Roman" w:cs="Times New Roman"/>
                      <w:sz w:val="28"/>
                    </w:rPr>
                    <w:t>2</w:t>
                  </w:r>
                  <w:r>
                    <w:rPr>
                      <w:rFonts w:hint="eastAsia"/>
                      <w:b/>
                    </w:rPr>
                    <w:t>×</w:t>
                  </w:r>
                </w:p>
                <w:p w:rsidR="00737900" w:rsidRDefault="00737900">
                  <w:pPr>
                    <w:jc w:val="center"/>
                    <w:rPr>
                      <w:b/>
                      <w:sz w:val="56"/>
                    </w:rPr>
                  </w:pPr>
                </w:p>
              </w:txbxContent>
            </v:textbox>
          </v:shape>
        </w:pict>
      </w:r>
    </w:p>
    <w:p w:rsidR="00737900" w:rsidRDefault="00A042C4">
      <w:pPr>
        <w:rPr>
          <w:rFonts w:ascii="Times New Roman" w:hAnsi="Times New Roman" w:cs="Times New Roman"/>
        </w:rPr>
      </w:pPr>
      <w:r>
        <w:rPr>
          <w:rFonts w:ascii="Times New Roman" w:hAnsi="Times New Roman" w:cs="Times New Roman"/>
        </w:rPr>
        <w:t xml:space="preserve">　　　　</w:t>
      </w:r>
    </w:p>
    <w:p w:rsidR="00884C12" w:rsidRDefault="00884C12" w:rsidP="00884C12">
      <w:pPr>
        <w:framePr w:w="9453" w:hSpace="181" w:wrap="notBeside" w:vAnchor="page" w:hAnchor="page" w:x="1440" w:y="5761" w:anchorLock="1"/>
        <w:jc w:val="center"/>
        <w:rPr>
          <w:rFonts w:eastAsia="黑体"/>
          <w:bCs/>
          <w:sz w:val="44"/>
          <w:szCs w:val="44"/>
        </w:rPr>
      </w:pPr>
      <w:r>
        <w:rPr>
          <w:rFonts w:eastAsia="黑体" w:hint="eastAsia"/>
          <w:bCs/>
          <w:sz w:val="44"/>
          <w:szCs w:val="44"/>
        </w:rPr>
        <w:t>有色金属行业固体废物分类</w:t>
      </w:r>
    </w:p>
    <w:p w:rsidR="00884C12" w:rsidRPr="008247B5" w:rsidRDefault="00884C12" w:rsidP="00884C12">
      <w:pPr>
        <w:pStyle w:val="aff4"/>
        <w:framePr w:w="9453" w:hSpace="181" w:wrap="notBeside" w:vAnchor="page" w:hAnchor="page" w:x="1440" w:y="5761" w:anchorLock="1"/>
        <w:spacing w:before="0" w:line="240" w:lineRule="auto"/>
        <w:ind w:firstLine="880"/>
        <w:rPr>
          <w:rFonts w:ascii="Times New Roman" w:eastAsia="黑体"/>
          <w:color w:val="000000" w:themeColor="text1"/>
          <w:sz w:val="44"/>
          <w:szCs w:val="44"/>
        </w:rPr>
      </w:pPr>
      <w:r w:rsidRPr="008247B5">
        <w:rPr>
          <w:rFonts w:ascii="Times New Roman" w:eastAsia="黑体" w:hint="eastAsia"/>
          <w:color w:val="000000" w:themeColor="text1"/>
          <w:sz w:val="44"/>
          <w:szCs w:val="44"/>
        </w:rPr>
        <w:t>第</w:t>
      </w:r>
      <w:r w:rsidRPr="008247B5">
        <w:rPr>
          <w:rFonts w:ascii="Times New Roman" w:eastAsia="黑体" w:hint="eastAsia"/>
          <w:color w:val="000000" w:themeColor="text1"/>
          <w:sz w:val="44"/>
          <w:szCs w:val="44"/>
        </w:rPr>
        <w:t>1</w:t>
      </w:r>
      <w:r w:rsidRPr="008247B5">
        <w:rPr>
          <w:rFonts w:ascii="Times New Roman" w:eastAsia="黑体" w:hint="eastAsia"/>
          <w:color w:val="000000" w:themeColor="text1"/>
          <w:sz w:val="44"/>
          <w:szCs w:val="44"/>
        </w:rPr>
        <w:t>部分：重金属</w:t>
      </w:r>
    </w:p>
    <w:p w:rsidR="00884C12" w:rsidRPr="00884C12" w:rsidRDefault="00884C12" w:rsidP="00884C12">
      <w:pPr>
        <w:framePr w:w="9453" w:hSpace="181" w:wrap="notBeside" w:vAnchor="page" w:hAnchor="page" w:x="1440" w:y="5761" w:anchorLock="1"/>
        <w:jc w:val="center"/>
        <w:rPr>
          <w:rFonts w:ascii="Times New Roman" w:hAnsi="Times New Roman" w:cs="Times New Roman"/>
          <w:sz w:val="32"/>
          <w:szCs w:val="32"/>
        </w:rPr>
      </w:pPr>
      <w:r w:rsidRPr="00884C12">
        <w:rPr>
          <w:rFonts w:ascii="Times New Roman" w:hAnsi="Times New Roman" w:cs="Times New Roman"/>
          <w:sz w:val="32"/>
          <w:szCs w:val="32"/>
        </w:rPr>
        <w:t>Classification</w:t>
      </w:r>
      <w:r>
        <w:rPr>
          <w:rFonts w:ascii="Times New Roman" w:hAnsi="Times New Roman" w:cs="Times New Roman" w:hint="eastAsia"/>
          <w:sz w:val="32"/>
          <w:szCs w:val="32"/>
        </w:rPr>
        <w:t xml:space="preserve"> </w:t>
      </w:r>
      <w:r w:rsidRPr="00884C12">
        <w:rPr>
          <w:rFonts w:ascii="Times New Roman" w:hAnsi="Times New Roman" w:cs="Times New Roman"/>
          <w:sz w:val="32"/>
          <w:szCs w:val="32"/>
        </w:rPr>
        <w:t>of solid wastes</w:t>
      </w:r>
      <w:r>
        <w:rPr>
          <w:rFonts w:ascii="Times New Roman" w:hAnsi="Times New Roman" w:cs="Times New Roman" w:hint="eastAsia"/>
          <w:sz w:val="32"/>
          <w:szCs w:val="32"/>
        </w:rPr>
        <w:t xml:space="preserve"> </w:t>
      </w:r>
      <w:r w:rsidRPr="00884C12">
        <w:rPr>
          <w:rFonts w:ascii="Times New Roman" w:hAnsi="Times New Roman" w:cs="Times New Roman"/>
          <w:sz w:val="32"/>
          <w:szCs w:val="32"/>
        </w:rPr>
        <w:t>in</w:t>
      </w:r>
      <w:r>
        <w:rPr>
          <w:rFonts w:ascii="Times New Roman" w:hAnsi="Times New Roman" w:cs="Times New Roman" w:hint="eastAsia"/>
          <w:sz w:val="32"/>
          <w:szCs w:val="32"/>
        </w:rPr>
        <w:t xml:space="preserve"> </w:t>
      </w:r>
      <w:r w:rsidRPr="00884C12">
        <w:rPr>
          <w:rFonts w:ascii="Times New Roman" w:hAnsi="Times New Roman" w:cs="Times New Roman"/>
          <w:sz w:val="32"/>
          <w:szCs w:val="32"/>
        </w:rPr>
        <w:t>nonferrous</w:t>
      </w:r>
      <w:r w:rsidR="00564ABA">
        <w:rPr>
          <w:rFonts w:ascii="Times New Roman" w:hAnsi="Times New Roman" w:cs="Times New Roman" w:hint="eastAsia"/>
          <w:sz w:val="32"/>
          <w:szCs w:val="32"/>
        </w:rPr>
        <w:t xml:space="preserve"> </w:t>
      </w:r>
      <w:r w:rsidRPr="00884C12">
        <w:rPr>
          <w:rFonts w:ascii="Times New Roman" w:hAnsi="Times New Roman" w:cs="Times New Roman"/>
          <w:sz w:val="32"/>
          <w:szCs w:val="32"/>
        </w:rPr>
        <w:t>metal industry</w:t>
      </w:r>
    </w:p>
    <w:p w:rsidR="00564ABA" w:rsidRPr="00884C12" w:rsidRDefault="00884C12" w:rsidP="00564ABA">
      <w:pPr>
        <w:framePr w:w="9453" w:hSpace="181" w:wrap="notBeside" w:vAnchor="page" w:hAnchor="page" w:x="1440" w:y="5761" w:anchorLock="1"/>
        <w:jc w:val="center"/>
        <w:rPr>
          <w:rFonts w:ascii="Times New Roman" w:hAnsi="Times New Roman" w:cs="Times New Roman"/>
          <w:sz w:val="32"/>
          <w:szCs w:val="32"/>
        </w:rPr>
      </w:pPr>
      <w:r w:rsidRPr="00884C12">
        <w:rPr>
          <w:rFonts w:ascii="Times New Roman" w:hAnsi="Times New Roman" w:cs="Times New Roman"/>
          <w:sz w:val="32"/>
          <w:szCs w:val="32"/>
        </w:rPr>
        <w:t>Part 1</w:t>
      </w:r>
      <w:r w:rsidRPr="00884C12">
        <w:rPr>
          <w:rFonts w:ascii="Times New Roman" w:cs="Times New Roman"/>
          <w:sz w:val="32"/>
          <w:szCs w:val="32"/>
        </w:rPr>
        <w:t>：</w:t>
      </w:r>
      <w:r w:rsidRPr="00884C12">
        <w:rPr>
          <w:rFonts w:ascii="Times New Roman" w:hAnsi="Times New Roman" w:cs="Times New Roman"/>
          <w:sz w:val="32"/>
          <w:szCs w:val="32"/>
        </w:rPr>
        <w:t>Heavy metals</w:t>
      </w:r>
    </w:p>
    <w:p w:rsidR="00884C12" w:rsidRDefault="00884C12" w:rsidP="00884C12">
      <w:pPr>
        <w:framePr w:w="9453" w:hSpace="181" w:wrap="notBeside" w:vAnchor="page" w:hAnchor="page" w:x="1440" w:y="5761" w:anchorLock="1"/>
        <w:spacing w:line="360" w:lineRule="auto"/>
        <w:jc w:val="center"/>
        <w:rPr>
          <w:rFonts w:eastAsia="黑体"/>
          <w:b/>
          <w:sz w:val="28"/>
          <w:szCs w:val="28"/>
        </w:rPr>
      </w:pPr>
    </w:p>
    <w:p w:rsidR="00884C12" w:rsidRDefault="00884C12" w:rsidP="00884C12">
      <w:pPr>
        <w:framePr w:w="9453" w:hSpace="181" w:wrap="notBeside" w:vAnchor="page" w:hAnchor="page" w:x="1440" w:y="5761" w:anchorLock="1"/>
        <w:jc w:val="center"/>
        <w:rPr>
          <w:b/>
          <w:sz w:val="32"/>
          <w:szCs w:val="32"/>
        </w:rPr>
      </w:pPr>
      <w:r>
        <w:rPr>
          <w:b/>
          <w:sz w:val="32"/>
          <w:szCs w:val="32"/>
        </w:rPr>
        <w:t>（</w:t>
      </w:r>
      <w:r>
        <w:rPr>
          <w:rFonts w:hint="eastAsia"/>
          <w:b/>
          <w:sz w:val="32"/>
          <w:szCs w:val="32"/>
        </w:rPr>
        <w:t>征求意见稿</w:t>
      </w:r>
      <w:r>
        <w:rPr>
          <w:b/>
          <w:sz w:val="32"/>
          <w:szCs w:val="32"/>
        </w:rPr>
        <w:t>）</w:t>
      </w:r>
    </w:p>
    <w:p w:rsidR="00737900" w:rsidRDefault="00737900">
      <w:pPr>
        <w:spacing w:line="160" w:lineRule="exact"/>
        <w:rPr>
          <w:rFonts w:ascii="Times New Roman" w:hAnsi="Times New Roman" w:cs="Times New Roman"/>
        </w:rPr>
      </w:pPr>
    </w:p>
    <w:p w:rsidR="00737900" w:rsidRDefault="00271DD1">
      <w:pPr>
        <w:rPr>
          <w:rFonts w:ascii="Times New Roman" w:hAnsi="Times New Roman" w:cs="Times New Roman"/>
          <w:sz w:val="30"/>
          <w:szCs w:val="30"/>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自选图形 251" o:spid="_x0000_s1030" type="#_x0000_t32" style="position:absolute;left:0;text-align:left;margin-left:-27.75pt;margin-top:20.75pt;width:503.3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"/>
        </w:pict>
      </w:r>
    </w:p>
    <w:p w:rsidR="00737900" w:rsidRDefault="00737900">
      <w:pPr>
        <w:rPr>
          <w:rFonts w:ascii="Times New Roman" w:hAnsi="Times New Roman" w:cs="Times New Roman"/>
        </w:rPr>
      </w:pPr>
    </w:p>
    <w:p w:rsidR="00737900" w:rsidRDefault="00737900">
      <w:pPr>
        <w:rPr>
          <w:rFonts w:ascii="Times New Roman" w:hAnsi="Times New Roman" w:cs="Times New Roman"/>
        </w:rPr>
      </w:pPr>
    </w:p>
    <w:p w:rsidR="00737900" w:rsidRDefault="00737900">
      <w:pPr>
        <w:rPr>
          <w:rFonts w:ascii="Times New Roman" w:hAnsi="Times New Roman" w:cs="Times New Roman"/>
        </w:rPr>
      </w:pPr>
    </w:p>
    <w:p w:rsidR="00737900" w:rsidRDefault="00271DD1">
      <w:pPr>
        <w:rPr>
          <w:rFonts w:ascii="Times New Roman" w:hAnsi="Times New Roman" w:cs="Times New Roman"/>
        </w:rPr>
      </w:pPr>
      <w:r>
        <w:rPr>
          <w:rFonts w:ascii="Times New Roman" w:hAnsi="Times New Roman" w:cs="Times New Roman"/>
          <w:noProof/>
        </w:rPr>
        <w:pict>
          <v:shape id="文本框 20" o:spid="_x0000_s1029" type="#_x0000_t202" style="position:absolute;left:0;text-align:left;margin-left:-17.8pt;margin-top:542.9pt;width:159pt;height:24.6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" stroked="f">
            <v:textbox inset="0,0,0,0">
              <w:txbxContent>
                <w:p w:rsidR="00737900" w:rsidRDefault="00A042C4">
                  <w:pPr>
                    <w:pStyle w:val="afb"/>
                    <w:ind w:firstLine="211"/>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××发布</w:t>
                  </w:r>
                </w:p>
              </w:txbxContent>
            </v:textbox>
            <w10:wrap anchorx="margin" anchory="margin"/>
            <w10:anchorlock/>
          </v:shape>
        </w:pict>
      </w:r>
    </w:p>
    <w:p w:rsidR="00737900" w:rsidRDefault="00271DD1">
      <w:pPr>
        <w:tabs>
          <w:tab w:val="left" w:pos="5265"/>
        </w:tabs>
        <w:rPr>
          <w:rFonts w:ascii="Times New Roman" w:hAnsi="Times New Roman" w:cs="Times New Roman"/>
        </w:rPr>
      </w:pPr>
      <w:r>
        <w:rPr>
          <w:rFonts w:ascii="Times New Roman" w:hAnsi="Times New Roman" w:cs="Times New Roman"/>
          <w:noProof/>
        </w:rPr>
        <w:pict>
          <v:shape id="文本框 10" o:spid="_x0000_s1028" type="#_x0000_t202" style="position:absolute;left:0;text-align:left;margin-left:283.3pt;margin-top:542.9pt;width:159pt;height:24.6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" stroked="f">
            <v:textbox inset="0,0,0,0">
              <w:txbxContent>
                <w:p w:rsidR="00737900" w:rsidRDefault="00A042C4">
                  <w:pPr>
                    <w:pStyle w:val="afc"/>
                    <w:rPr>
                      <w:b/>
                    </w:rPr>
                  </w:pPr>
                  <w:r>
                    <w:rPr>
                      <w:rFonts w:hint="eastAsia"/>
                      <w:b/>
                    </w:rPr>
                    <w:t>20</w:t>
                  </w:r>
                  <w:r>
                    <w:rPr>
                      <w:rFonts w:hint="eastAsia"/>
                      <w:b/>
                    </w:rPr>
                    <w:t>××</w:t>
                  </w:r>
                  <w:r>
                    <w:rPr>
                      <w:rFonts w:hint="eastAsia"/>
                      <w:b/>
                    </w:rPr>
                    <w:t>-</w:t>
                  </w:r>
                  <w:r>
                    <w:rPr>
                      <w:rFonts w:hint="eastAsia"/>
                      <w:b/>
                    </w:rPr>
                    <w:t>××</w:t>
                  </w:r>
                  <w:r>
                    <w:rPr>
                      <w:rFonts w:hint="eastAsia"/>
                      <w:b/>
                    </w:rPr>
                    <w:t>-</w:t>
                  </w:r>
                  <w:r>
                    <w:rPr>
                      <w:rFonts w:hint="eastAsia"/>
                      <w:b/>
                    </w:rPr>
                    <w:t>××实施</w:t>
                  </w:r>
                </w:p>
              </w:txbxContent>
            </v:textbox>
            <w10:wrap anchorx="margin" anchory="margin"/>
            <w10:anchorlock/>
          </v:shape>
        </w:pict>
      </w:r>
      <w:r>
        <w:rPr>
          <w:rFonts w:ascii="Times New Roman" w:hAnsi="Times New Roman" w:cs="Times New Roman"/>
          <w:noProof/>
        </w:rPr>
        <w:pict>
          <v:line id="直接连接符 2" o:spid="_x0000_s1027" style="position:absolute;left:0;text-align:left;z-index:251654656;visibility:visible;mso-position-horizontal-relative:page;mso-position-vertical-relative:page" from="72.25pt,659.05pt" to="554.2pt,6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">
            <v:stroke startarrowwidth="narrow" startarrowlength="short" endarrowwidth="narrow" endarrowlength="short"/>
            <w10:wrap anchorx="page" anchory="page"/>
            <w10:anchorlock/>
          </v:line>
        </w:pict>
      </w:r>
      <w:r w:rsidR="00A042C4">
        <w:rPr>
          <w:rFonts w:ascii="Times New Roman" w:hAnsi="Times New Roman" w:cs="Times New Roman"/>
        </w:rPr>
        <w:tab/>
      </w:r>
    </w:p>
    <w:p w:rsidR="00737900" w:rsidRDefault="00737900">
      <w:pPr>
        <w:rPr>
          <w:rFonts w:ascii="Times New Roman" w:hAnsi="Times New Roman" w:cs="Times New Roman"/>
        </w:rPr>
      </w:pPr>
    </w:p>
    <w:p w:rsidR="00737900" w:rsidRDefault="00737900">
      <w:pPr>
        <w:rPr>
          <w:rFonts w:ascii="Times New Roman" w:hAnsi="Times New Roman" w:cs="Times New Roman"/>
        </w:rPr>
      </w:pPr>
    </w:p>
    <w:p w:rsidR="00737900" w:rsidRDefault="00737900">
      <w:pPr>
        <w:rPr>
          <w:rFonts w:ascii="Times New Roman" w:hAnsi="Times New Roman" w:cs="Times New Roman"/>
        </w:rPr>
      </w:pPr>
    </w:p>
    <w:p w:rsidR="00737900" w:rsidRDefault="00737900">
      <w:pPr>
        <w:rPr>
          <w:rFonts w:ascii="Times New Roman" w:eastAsia="黑体" w:hAnsi="Times New Roman" w:cs="Times New Roman"/>
          <w:b/>
        </w:rPr>
      </w:pPr>
    </w:p>
    <w:p w:rsidR="00737900" w:rsidRDefault="00737900">
      <w:pPr>
        <w:spacing w:line="360" w:lineRule="auto"/>
        <w:rPr>
          <w:rFonts w:ascii="Times New Roman" w:hAnsi="Times New Roman" w:cs="Times New Roman"/>
        </w:rPr>
      </w:pPr>
    </w:p>
    <w:p w:rsidR="00737900" w:rsidRDefault="00737900">
      <w:pPr>
        <w:spacing w:line="360" w:lineRule="auto"/>
        <w:rPr>
          <w:rFonts w:ascii="Times New Roman" w:hAnsi="Times New Roman" w:cs="Times New Roman"/>
        </w:rPr>
      </w:pPr>
    </w:p>
    <w:p w:rsidR="00737900" w:rsidRDefault="00737900">
      <w:pPr>
        <w:ind w:firstLineChars="350" w:firstLine="1265"/>
        <w:rPr>
          <w:rFonts w:ascii="Times New Roman" w:hAnsi="Times New Roman" w:cs="Times New Roman"/>
          <w:b/>
          <w:sz w:val="36"/>
          <w:szCs w:val="36"/>
        </w:rPr>
      </w:pPr>
    </w:p>
    <w:p w:rsidR="00737900" w:rsidRPr="00216357" w:rsidRDefault="00737900" w:rsidP="00216357">
      <w:pPr>
        <w:jc w:val="center"/>
        <w:rPr>
          <w:rFonts w:ascii="Times New Roman" w:hAnsi="Times New Roman" w:cs="Times New Roman"/>
          <w:b/>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468"/>
      </w:tblGrid>
      <w:tr w:rsidR="00CD571B" w:rsidTr="00CD571B">
        <w:tc>
          <w:tcPr>
            <w:tcW w:w="7054" w:type="dxa"/>
            <w:vAlign w:val="center"/>
          </w:tcPr>
          <w:p w:rsidR="00CD571B" w:rsidRPr="00CD571B" w:rsidRDefault="00CD571B" w:rsidP="00CD571B">
            <w:pPr>
              <w:pStyle w:val="aff0"/>
              <w:jc w:val="right"/>
              <w:rPr>
                <w:rFonts w:ascii="黑体" w:eastAsia="黑体"/>
                <w:b w:val="0"/>
              </w:rPr>
            </w:pPr>
            <w:r w:rsidRPr="00121F03">
              <w:rPr>
                <w:rFonts w:ascii="黑体" w:eastAsia="黑体" w:hint="eastAsia"/>
                <w:b w:val="0"/>
              </w:rPr>
              <w:t>中国有色金属工业协会</w:t>
            </w:r>
          </w:p>
        </w:tc>
        <w:tc>
          <w:tcPr>
            <w:tcW w:w="1468" w:type="dxa"/>
            <w:vMerge w:val="restart"/>
            <w:vAlign w:val="center"/>
          </w:tcPr>
          <w:p w:rsidR="00CD571B" w:rsidRPr="00CD571B" w:rsidRDefault="00CD571B" w:rsidP="00CD571B">
            <w:pPr>
              <w:pStyle w:val="aff0"/>
              <w:jc w:val="left"/>
              <w:rPr>
                <w:rFonts w:ascii="黑体" w:eastAsia="黑体"/>
                <w:b w:val="0"/>
              </w:rPr>
            </w:pPr>
            <w:r w:rsidRPr="00CD571B">
              <w:rPr>
                <w:rFonts w:ascii="黑体" w:eastAsia="黑体" w:hint="eastAsia"/>
                <w:b w:val="0"/>
              </w:rPr>
              <w:t>发布</w:t>
            </w:r>
          </w:p>
        </w:tc>
      </w:tr>
      <w:tr w:rsidR="00CD571B" w:rsidTr="00CD571B">
        <w:tc>
          <w:tcPr>
            <w:tcW w:w="7054" w:type="dxa"/>
            <w:vAlign w:val="center"/>
          </w:tcPr>
          <w:p w:rsidR="00CD571B" w:rsidRPr="00CD571B" w:rsidRDefault="00CD571B" w:rsidP="00CD571B">
            <w:pPr>
              <w:pStyle w:val="aff0"/>
              <w:jc w:val="right"/>
              <w:rPr>
                <w:rFonts w:ascii="黑体" w:eastAsia="黑体"/>
                <w:b w:val="0"/>
              </w:rPr>
            </w:pPr>
            <w:r w:rsidRPr="00CD571B">
              <w:rPr>
                <w:rFonts w:ascii="黑体" w:eastAsia="黑体" w:hint="eastAsia"/>
                <w:b w:val="0"/>
              </w:rPr>
              <w:t>有色金属标准化技术委员会</w:t>
            </w:r>
          </w:p>
        </w:tc>
        <w:tc>
          <w:tcPr>
            <w:tcW w:w="1468" w:type="dxa"/>
            <w:vMerge/>
            <w:vAlign w:val="center"/>
          </w:tcPr>
          <w:p w:rsidR="00CD571B" w:rsidRDefault="00CD571B" w:rsidP="00CD571B">
            <w:pPr>
              <w:jc w:val="center"/>
              <w:rPr>
                <w:rFonts w:ascii="Times New Roman" w:hAnsi="Times New Roman" w:cs="Times New Roman"/>
                <w:b/>
                <w:sz w:val="36"/>
                <w:szCs w:val="36"/>
              </w:rPr>
            </w:pPr>
          </w:p>
        </w:tc>
      </w:tr>
    </w:tbl>
    <w:p w:rsidR="00737900" w:rsidRDefault="00737900">
      <w:pPr>
        <w:ind w:firstLineChars="350" w:firstLine="1265"/>
        <w:jc w:val="center"/>
        <w:rPr>
          <w:rFonts w:ascii="Times New Roman" w:hAnsi="Times New Roman" w:cs="Times New Roman"/>
          <w:b/>
          <w:sz w:val="36"/>
          <w:szCs w:val="36"/>
        </w:rPr>
        <w:sectPr w:rsidR="00737900">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rsidR="00737900" w:rsidRDefault="00737900">
      <w:pPr>
        <w:rPr>
          <w:rFonts w:ascii="Times New Roman" w:eastAsia="黑体" w:hAnsi="Times New Roman" w:cs="Times New Roman"/>
          <w:b/>
          <w:sz w:val="32"/>
        </w:rPr>
      </w:pPr>
    </w:p>
    <w:p w:rsidR="00737900" w:rsidRDefault="00A042C4">
      <w:pPr>
        <w:pStyle w:val="2"/>
        <w:jc w:val="center"/>
        <w:rPr>
          <w:sz w:val="32"/>
        </w:rPr>
      </w:pPr>
      <w:bookmarkStart w:id="0" w:name="_Toc71182013"/>
      <w:r>
        <w:rPr>
          <w:sz w:val="32"/>
        </w:rPr>
        <w:t>前言</w:t>
      </w:r>
      <w:bookmarkEnd w:id="0"/>
    </w:p>
    <w:p w:rsidR="00737900" w:rsidRDefault="00A042C4">
      <w:pPr>
        <w:ind w:firstLineChars="200" w:firstLine="420"/>
        <w:rPr>
          <w:rFonts w:ascii="Times New Roman" w:hAnsi="Times New Roman" w:cs="Times New Roman"/>
        </w:rPr>
      </w:pPr>
      <w:r>
        <w:rPr>
          <w:rFonts w:ascii="Times New Roman" w:hAnsi="Times New Roman" w:cs="Times New Roman" w:hint="eastAsia"/>
        </w:rPr>
        <w:t>本文件按照</w:t>
      </w:r>
      <w:r>
        <w:rPr>
          <w:rFonts w:ascii="Times New Roman" w:hAnsi="Times New Roman" w:cs="Times New Roman" w:hint="eastAsia"/>
        </w:rPr>
        <w:t>GB/T1.1-2020</w:t>
      </w:r>
      <w:r>
        <w:rPr>
          <w:rFonts w:ascii="Times New Roman" w:hAnsi="Times New Roman" w:cs="Times New Roman" w:hint="eastAsia"/>
        </w:rPr>
        <w:t>《标准化工作导则第</w:t>
      </w:r>
      <w:r>
        <w:rPr>
          <w:rFonts w:ascii="Times New Roman" w:hAnsi="Times New Roman" w:cs="Times New Roman" w:hint="eastAsia"/>
        </w:rPr>
        <w:t>1</w:t>
      </w:r>
      <w:r>
        <w:rPr>
          <w:rFonts w:ascii="Times New Roman" w:hAnsi="Times New Roman" w:cs="Times New Roman" w:hint="eastAsia"/>
        </w:rPr>
        <w:t>部分：标准化文件的结构和起草规则》的规定起草。</w:t>
      </w:r>
    </w:p>
    <w:p w:rsidR="00737900" w:rsidRDefault="00A042C4">
      <w:pPr>
        <w:ind w:firstLineChars="200" w:firstLine="420"/>
        <w:rPr>
          <w:rFonts w:ascii="Times New Roman" w:hAnsi="Times New Roman" w:cs="Times New Roman"/>
        </w:rPr>
      </w:pPr>
      <w:r>
        <w:rPr>
          <w:rFonts w:ascii="Times New Roman" w:hAnsi="Times New Roman" w:cs="Times New Roman" w:hint="eastAsia"/>
        </w:rPr>
        <w:t>请注意本文件的某些内容可能涉及专利。本文件的发布机构不承担识别专利的责任。</w:t>
      </w:r>
    </w:p>
    <w:p w:rsidR="00737900" w:rsidRDefault="00A042C4">
      <w:pPr>
        <w:ind w:firstLineChars="200" w:firstLine="420"/>
        <w:rPr>
          <w:rFonts w:ascii="Times New Roman" w:hAnsi="Times New Roman" w:cs="Times New Roman"/>
        </w:rPr>
      </w:pPr>
      <w:r>
        <w:rPr>
          <w:rFonts w:ascii="Times New Roman" w:hAnsi="Times New Roman" w:cs="Times New Roman" w:hint="eastAsia"/>
        </w:rPr>
        <w:t>本文件由全国有色金属标准化技术委员会</w:t>
      </w:r>
      <w:r>
        <w:rPr>
          <w:rFonts w:ascii="Times New Roman" w:hAnsi="Times New Roman" w:cs="Times New Roman" w:hint="eastAsia"/>
        </w:rPr>
        <w:t>(SAC/TC243)</w:t>
      </w:r>
      <w:r>
        <w:rPr>
          <w:rFonts w:ascii="Times New Roman" w:hAnsi="Times New Roman" w:cs="Times New Roman" w:hint="eastAsia"/>
        </w:rPr>
        <w:t>提出并归口。</w:t>
      </w:r>
    </w:p>
    <w:p w:rsidR="00884C12" w:rsidRPr="0068512F" w:rsidRDefault="00A042C4" w:rsidP="00884C12">
      <w:pPr>
        <w:spacing w:line="340" w:lineRule="exact"/>
        <w:ind w:firstLineChars="200" w:firstLine="420"/>
        <w:rPr>
          <w:rFonts w:ascii="宋体" w:hAnsi="宋体" w:cs="宋体"/>
          <w:szCs w:val="20"/>
        </w:rPr>
      </w:pPr>
      <w:r w:rsidRPr="00C759AF">
        <w:rPr>
          <w:rFonts w:ascii="Times New Roman" w:hAnsi="Times New Roman" w:cs="Times New Roman" w:hint="eastAsia"/>
        </w:rPr>
        <w:t>本文件起草单位：</w:t>
      </w:r>
      <w:r w:rsidR="00884C12">
        <w:rPr>
          <w:rFonts w:ascii="宋体" w:hAnsi="宋体" w:cs="宋体" w:hint="eastAsia"/>
          <w:szCs w:val="20"/>
        </w:rPr>
        <w:t>中南大学、</w:t>
      </w:r>
      <w:r w:rsidR="00884C12" w:rsidRPr="007B0F86">
        <w:rPr>
          <w:rFonts w:ascii="宋体" w:hAnsi="宋体" w:cs="宋体" w:hint="eastAsia"/>
          <w:szCs w:val="20"/>
        </w:rPr>
        <w:t>有研资源环境技术研究院（北京）有限公司</w:t>
      </w:r>
      <w:r w:rsidR="00884C12">
        <w:rPr>
          <w:rFonts w:ascii="宋体" w:hAnsi="宋体" w:cs="宋体" w:hint="eastAsia"/>
          <w:szCs w:val="20"/>
        </w:rPr>
        <w:t>、昆明理工大学、株洲冶炼集团股份有限公司、格林美股份有限公司、紫金矿业集团股份有限公司、江西铜业集团有限公司、金川集团股份有限公司、锡</w:t>
      </w:r>
      <w:r w:rsidR="00884C12" w:rsidRPr="009C10A0">
        <w:rPr>
          <w:rFonts w:ascii="宋体" w:hAnsi="宋体" w:cs="宋体" w:hint="eastAsia"/>
          <w:szCs w:val="20"/>
        </w:rPr>
        <w:t>矿山闪星锑业有限责任公司</w:t>
      </w:r>
      <w:r w:rsidR="00884C12">
        <w:rPr>
          <w:rFonts w:ascii="宋体" w:hAnsi="宋体" w:cs="宋体" w:hint="eastAsia"/>
          <w:szCs w:val="20"/>
        </w:rPr>
        <w:t>、云南</w:t>
      </w:r>
      <w:r w:rsidR="00884C12" w:rsidRPr="009C10A0">
        <w:rPr>
          <w:rFonts w:ascii="宋体" w:hAnsi="宋体" w:cs="宋体" w:hint="eastAsia"/>
          <w:szCs w:val="20"/>
        </w:rPr>
        <w:t>锡</w:t>
      </w:r>
      <w:r w:rsidR="00884C12">
        <w:rPr>
          <w:rFonts w:ascii="宋体" w:hAnsi="宋体" w:cs="宋体" w:hint="eastAsia"/>
          <w:szCs w:val="20"/>
        </w:rPr>
        <w:t>业集团（控股）有限责任公司、豫光金铅股份有限公司、天能电池集团股份有限公司、宁波金田铜业(集团)股份有限公司。</w:t>
      </w:r>
    </w:p>
    <w:p w:rsidR="00884C12" w:rsidRPr="007D20CC" w:rsidRDefault="00A042C4" w:rsidP="00884C12">
      <w:pPr>
        <w:ind w:firstLineChars="200" w:firstLine="420"/>
        <w:rPr>
          <w:rFonts w:ascii="Times New Roman" w:hAnsi="Times New Roman" w:cs="Times New Roman"/>
        </w:rPr>
      </w:pPr>
      <w:r>
        <w:rPr>
          <w:rFonts w:ascii="Times New Roman" w:hAnsi="Times New Roman" w:cs="Times New Roman" w:hint="eastAsia"/>
        </w:rPr>
        <w:t>本文件主要起草人：</w:t>
      </w:r>
      <w:r w:rsidR="00884C12">
        <w:rPr>
          <w:rFonts w:ascii="Times New Roman" w:hAnsi="Times New Roman" w:cs="Times New Roman" w:hint="eastAsia"/>
        </w:rPr>
        <w:t xml:space="preserve"> </w:t>
      </w: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ind w:firstLineChars="200" w:firstLine="420"/>
        <w:rPr>
          <w:rFonts w:ascii="Times New Roman" w:hAnsi="Times New Roman" w:cs="Times New Roman"/>
          <w:szCs w:val="21"/>
        </w:rPr>
      </w:pPr>
    </w:p>
    <w:p w:rsidR="00737900" w:rsidRDefault="00737900">
      <w:pPr>
        <w:spacing w:line="360" w:lineRule="auto"/>
        <w:ind w:firstLineChars="200" w:firstLine="420"/>
        <w:rPr>
          <w:rFonts w:ascii="Times New Roman" w:hAnsi="Times New Roman" w:cs="Times New Roman"/>
          <w:szCs w:val="21"/>
        </w:rPr>
        <w:sectPr w:rsidR="00737900">
          <w:footerReference w:type="even" r:id="rId11"/>
          <w:pgSz w:w="11906" w:h="16838"/>
          <w:pgMar w:top="1440" w:right="1800" w:bottom="1440" w:left="1800" w:header="851" w:footer="992" w:gutter="0"/>
          <w:pgNumType w:fmt="upperRoman" w:start="2"/>
          <w:cols w:space="425"/>
          <w:docGrid w:type="lines" w:linePitch="312"/>
        </w:sectPr>
      </w:pPr>
    </w:p>
    <w:p w:rsidR="004F424A" w:rsidRDefault="004F424A" w:rsidP="004F424A">
      <w:pPr>
        <w:spacing w:line="360" w:lineRule="auto"/>
        <w:jc w:val="center"/>
        <w:rPr>
          <w:rFonts w:eastAsia="黑体"/>
          <w:sz w:val="32"/>
          <w:szCs w:val="32"/>
        </w:rPr>
      </w:pPr>
      <w:bookmarkStart w:id="1" w:name="_Toc71182014"/>
      <w:r>
        <w:rPr>
          <w:rFonts w:eastAsia="黑体" w:hint="eastAsia"/>
          <w:sz w:val="32"/>
          <w:szCs w:val="32"/>
        </w:rPr>
        <w:lastRenderedPageBreak/>
        <w:t>有色金属行业固体废物分类</w:t>
      </w:r>
      <w:r>
        <w:rPr>
          <w:rFonts w:eastAsia="黑体" w:hint="eastAsia"/>
          <w:sz w:val="32"/>
          <w:szCs w:val="32"/>
        </w:rPr>
        <w:t xml:space="preserve"> </w:t>
      </w:r>
      <w:r>
        <w:rPr>
          <w:rFonts w:eastAsia="黑体" w:hint="eastAsia"/>
          <w:sz w:val="32"/>
          <w:szCs w:val="32"/>
        </w:rPr>
        <w:t>第</w:t>
      </w:r>
      <w:r>
        <w:rPr>
          <w:rFonts w:eastAsia="黑体" w:hint="eastAsia"/>
          <w:sz w:val="32"/>
          <w:szCs w:val="32"/>
        </w:rPr>
        <w:t>1</w:t>
      </w:r>
      <w:r>
        <w:rPr>
          <w:rFonts w:eastAsia="黑体" w:hint="eastAsia"/>
          <w:sz w:val="32"/>
          <w:szCs w:val="32"/>
        </w:rPr>
        <w:t>部分</w:t>
      </w:r>
      <w:r>
        <w:rPr>
          <w:rFonts w:eastAsia="黑体" w:hint="eastAsia"/>
          <w:sz w:val="32"/>
          <w:szCs w:val="32"/>
        </w:rPr>
        <w:t xml:space="preserve"> </w:t>
      </w:r>
      <w:r>
        <w:rPr>
          <w:rFonts w:eastAsia="黑体" w:hint="eastAsia"/>
          <w:sz w:val="32"/>
          <w:szCs w:val="32"/>
        </w:rPr>
        <w:t>重金属</w:t>
      </w:r>
    </w:p>
    <w:p w:rsidR="00737900" w:rsidRDefault="00A042C4">
      <w:pPr>
        <w:pStyle w:val="2"/>
        <w:spacing w:line="360" w:lineRule="auto"/>
        <w:rPr>
          <w:rFonts w:ascii="黑体" w:hAnsi="黑体" w:cs="Times New Roman"/>
        </w:rPr>
      </w:pPr>
      <w:r>
        <w:rPr>
          <w:rFonts w:ascii="黑体" w:hAnsi="黑体" w:cs="Times New Roman"/>
        </w:rPr>
        <w:t>1 范围</w:t>
      </w:r>
      <w:bookmarkEnd w:id="1"/>
    </w:p>
    <w:p w:rsidR="004F424A" w:rsidRDefault="004F424A">
      <w:pPr>
        <w:ind w:firstLineChars="200" w:firstLine="420"/>
        <w:jc w:val="left"/>
        <w:rPr>
          <w:szCs w:val="21"/>
        </w:rPr>
      </w:pPr>
      <w:r w:rsidRPr="005068A7">
        <w:rPr>
          <w:rFonts w:hint="eastAsia"/>
          <w:szCs w:val="21"/>
        </w:rPr>
        <w:t>本标准规定了有色重金属行业固体废物的分类和要求</w:t>
      </w:r>
      <w:r>
        <w:rPr>
          <w:rFonts w:hint="eastAsia"/>
          <w:szCs w:val="21"/>
        </w:rPr>
        <w:t>。</w:t>
      </w:r>
    </w:p>
    <w:p w:rsidR="004F424A" w:rsidRDefault="004F424A">
      <w:pPr>
        <w:ind w:firstLineChars="200" w:firstLine="420"/>
        <w:jc w:val="left"/>
        <w:rPr>
          <w:rFonts w:ascii="Times New Roman" w:hAnsi="Times New Roman" w:cs="Times New Roman"/>
          <w:szCs w:val="21"/>
        </w:rPr>
      </w:pPr>
      <w:r w:rsidRPr="0072370D">
        <w:rPr>
          <w:rFonts w:hint="eastAsia"/>
          <w:szCs w:val="21"/>
        </w:rPr>
        <w:t>本标准不适用于</w:t>
      </w:r>
      <w:r>
        <w:rPr>
          <w:rFonts w:hint="eastAsia"/>
          <w:szCs w:val="21"/>
        </w:rPr>
        <w:t>有色重</w:t>
      </w:r>
      <w:r w:rsidRPr="0072370D">
        <w:rPr>
          <w:rFonts w:hint="eastAsia"/>
          <w:szCs w:val="21"/>
        </w:rPr>
        <w:t>金属行业固体废弃物中未分类的建筑固体废物、生活垃圾的相关管理过程</w:t>
      </w:r>
      <w:r>
        <w:rPr>
          <w:rFonts w:hint="eastAsia"/>
          <w:szCs w:val="21"/>
        </w:rPr>
        <w:t>。</w:t>
      </w:r>
    </w:p>
    <w:p w:rsidR="00737900" w:rsidRDefault="00A042C4">
      <w:pPr>
        <w:pStyle w:val="2"/>
        <w:spacing w:line="360" w:lineRule="auto"/>
        <w:rPr>
          <w:rFonts w:ascii="黑体" w:hAnsi="黑体" w:cs="Times New Roman"/>
        </w:rPr>
      </w:pPr>
      <w:bookmarkStart w:id="2" w:name="_Toc71182015"/>
      <w:r>
        <w:rPr>
          <w:rFonts w:ascii="黑体" w:hAnsi="黑体" w:cs="Times New Roman"/>
        </w:rPr>
        <w:t>2 规范性引用文件</w:t>
      </w:r>
      <w:bookmarkEnd w:id="2"/>
    </w:p>
    <w:p w:rsidR="00737900" w:rsidRDefault="00A042C4">
      <w:pPr>
        <w:adjustRightInd w:val="0"/>
        <w:snapToGrid w:val="0"/>
        <w:spacing w:line="360" w:lineRule="exact"/>
        <w:ind w:firstLineChars="200" w:firstLine="420"/>
        <w:jc w:val="left"/>
        <w:textAlignment w:val="baseline"/>
        <w:rPr>
          <w:rFonts w:ascii="Times New Roman" w:eastAsia="宋体" w:hAnsi="Times New Roman" w:cs="Times New Roman"/>
          <w:spacing w:val="-2"/>
          <w:kern w:val="0"/>
          <w:szCs w:val="21"/>
        </w:rPr>
      </w:pPr>
      <w:r>
        <w:rPr>
          <w:rFonts w:ascii="Times New Roman" w:eastAsia="宋体" w:hAnsi="宋体" w:cs="Times New Roman"/>
          <w:kern w:val="0"/>
          <w:szCs w:val="20"/>
        </w:rPr>
        <w:t>下列文件</w:t>
      </w:r>
      <w:r>
        <w:rPr>
          <w:rFonts w:ascii="Times New Roman" w:eastAsia="宋体" w:hAnsi="宋体" w:cs="Times New Roman" w:hint="eastAsia"/>
          <w:kern w:val="0"/>
          <w:szCs w:val="20"/>
        </w:rPr>
        <w:t>的内容通过文中的规范性引用而构成本文件必不可少的条款</w:t>
      </w:r>
      <w:r>
        <w:rPr>
          <w:rFonts w:ascii="Times New Roman" w:eastAsia="宋体" w:hAnsi="宋体" w:cs="Times New Roman"/>
          <w:kern w:val="0"/>
          <w:szCs w:val="20"/>
        </w:rPr>
        <w:t>。</w:t>
      </w:r>
      <w:r>
        <w:rPr>
          <w:rFonts w:ascii="Times New Roman" w:eastAsia="宋体" w:hAnsi="宋体" w:cs="Times New Roman" w:hint="eastAsia"/>
          <w:kern w:val="0"/>
          <w:szCs w:val="20"/>
        </w:rPr>
        <w:t>其中，</w:t>
      </w:r>
      <w:r>
        <w:rPr>
          <w:rFonts w:ascii="Times New Roman" w:eastAsia="宋体" w:hAnsi="宋体" w:cs="Times New Roman"/>
          <w:kern w:val="0"/>
          <w:szCs w:val="20"/>
        </w:rPr>
        <w:t>注日期的引用文件，仅</w:t>
      </w:r>
      <w:r>
        <w:rPr>
          <w:rFonts w:ascii="Times New Roman" w:eastAsia="宋体" w:hAnsi="宋体" w:cs="Times New Roman" w:hint="eastAsia"/>
          <w:kern w:val="0"/>
          <w:szCs w:val="20"/>
        </w:rPr>
        <w:t>该</w:t>
      </w:r>
      <w:r>
        <w:rPr>
          <w:rFonts w:ascii="Times New Roman" w:eastAsia="宋体" w:hAnsi="宋体" w:cs="Times New Roman"/>
          <w:kern w:val="0"/>
          <w:szCs w:val="20"/>
        </w:rPr>
        <w:t>日期</w:t>
      </w:r>
      <w:r>
        <w:rPr>
          <w:rFonts w:ascii="Times New Roman" w:eastAsia="宋体" w:hAnsi="宋体" w:cs="Times New Roman" w:hint="eastAsia"/>
          <w:kern w:val="0"/>
          <w:szCs w:val="20"/>
        </w:rPr>
        <w:t>对应</w:t>
      </w:r>
      <w:r>
        <w:rPr>
          <w:rFonts w:ascii="Times New Roman" w:eastAsia="宋体" w:hAnsi="宋体" w:cs="Times New Roman"/>
          <w:kern w:val="0"/>
          <w:szCs w:val="20"/>
        </w:rPr>
        <w:t>的版本适用于本文件</w:t>
      </w:r>
      <w:r>
        <w:rPr>
          <w:rFonts w:ascii="Times New Roman" w:eastAsia="宋体" w:hAnsi="宋体" w:cs="Times New Roman" w:hint="eastAsia"/>
          <w:kern w:val="0"/>
          <w:szCs w:val="20"/>
        </w:rPr>
        <w:t>；</w:t>
      </w:r>
      <w:r>
        <w:rPr>
          <w:rFonts w:ascii="Times New Roman" w:eastAsia="宋体" w:hAnsi="宋体" w:cs="Times New Roman"/>
          <w:kern w:val="0"/>
          <w:szCs w:val="20"/>
        </w:rPr>
        <w:t>不注日期的引用文件，其最新版本（包括所有的修改单）适用于本文件。</w:t>
      </w:r>
    </w:p>
    <w:p w:rsidR="00564ABA" w:rsidRDefault="004F424A" w:rsidP="00564ABA">
      <w:pPr>
        <w:pStyle w:val="aff5"/>
        <w:spacing w:line="360" w:lineRule="exact"/>
        <w:ind w:left="357" w:firstLineChars="0" w:firstLine="0"/>
        <w:jc w:val="left"/>
        <w:rPr>
          <w:rFonts w:ascii="Times New Roman" w:eastAsia="宋体" w:hAnsi="宋体" w:cs="Times New Roman"/>
          <w:kern w:val="0"/>
          <w:szCs w:val="20"/>
        </w:rPr>
      </w:pPr>
      <w:bookmarkStart w:id="3" w:name="_Toc71182016"/>
      <w:r w:rsidRPr="004F424A">
        <w:rPr>
          <w:rFonts w:ascii="Times New Roman" w:eastAsia="宋体" w:hAnsi="宋体" w:cs="Times New Roman" w:hint="eastAsia"/>
          <w:kern w:val="0"/>
          <w:szCs w:val="20"/>
        </w:rPr>
        <w:t>GB 5085.7</w:t>
      </w:r>
      <w:r w:rsidRPr="004F424A">
        <w:rPr>
          <w:rFonts w:ascii="Times New Roman" w:eastAsia="宋体" w:hAnsi="宋体" w:cs="Times New Roman" w:hint="eastAsia"/>
          <w:kern w:val="0"/>
          <w:szCs w:val="20"/>
        </w:rPr>
        <w:t>危险废物鉴别标准通则</w:t>
      </w:r>
    </w:p>
    <w:p w:rsidR="00564ABA" w:rsidRDefault="00564ABA" w:rsidP="00564ABA">
      <w:pPr>
        <w:pStyle w:val="aff5"/>
        <w:spacing w:line="360" w:lineRule="exact"/>
        <w:ind w:left="357" w:firstLineChars="0" w:firstLine="0"/>
        <w:jc w:val="left"/>
        <w:rPr>
          <w:rFonts w:ascii="Helvetica" w:hAnsi="Helvetica"/>
          <w:color w:val="616161"/>
          <w:sz w:val="12"/>
          <w:szCs w:val="12"/>
        </w:rPr>
      </w:pPr>
      <w:r w:rsidRPr="00564ABA">
        <w:rPr>
          <w:rFonts w:ascii="Times New Roman" w:eastAsia="宋体" w:hAnsi="宋体" w:cs="Times New Roman" w:hint="eastAsia"/>
          <w:kern w:val="0"/>
          <w:szCs w:val="20"/>
        </w:rPr>
        <w:t>GB 5086.1</w:t>
      </w:r>
      <w:r w:rsidRPr="00564ABA">
        <w:rPr>
          <w:rFonts w:ascii="Helvetica" w:hAnsi="Helvetica"/>
          <w:color w:val="616161"/>
          <w:sz w:val="12"/>
          <w:szCs w:val="12"/>
        </w:rPr>
        <w:t xml:space="preserve"> </w:t>
      </w:r>
      <w:hyperlink r:id="rId12" w:history="1">
        <w:r w:rsidRPr="00564ABA">
          <w:rPr>
            <w:rFonts w:ascii="Times New Roman" w:eastAsia="宋体" w:hAnsi="宋体" w:cs="Times New Roman"/>
            <w:kern w:val="0"/>
            <w:szCs w:val="20"/>
          </w:rPr>
          <w:t>固体废物浸出毒性浸出方法</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翻转法</w:t>
        </w:r>
      </w:hyperlink>
    </w:p>
    <w:p w:rsidR="00BF1CEA" w:rsidRPr="00D67616" w:rsidRDefault="00BF1CEA" w:rsidP="00BF1CEA">
      <w:pPr>
        <w:pStyle w:val="aff5"/>
        <w:spacing w:line="360" w:lineRule="exact"/>
        <w:ind w:left="357" w:firstLineChars="0" w:firstLine="0"/>
        <w:jc w:val="left"/>
        <w:rPr>
          <w:rFonts w:ascii="Times New Roman" w:eastAsia="宋体" w:hAnsi="宋体" w:cs="Times New Roman"/>
          <w:kern w:val="0"/>
          <w:szCs w:val="20"/>
        </w:rPr>
      </w:pPr>
      <w:r w:rsidRPr="00D67616">
        <w:rPr>
          <w:rFonts w:ascii="Times New Roman" w:eastAsia="宋体" w:hAnsi="宋体" w:cs="Times New Roman" w:hint="eastAsia"/>
          <w:kern w:val="0"/>
          <w:szCs w:val="20"/>
        </w:rPr>
        <w:t>GB 34330</w:t>
      </w:r>
      <w:r w:rsidRPr="00D67616">
        <w:rPr>
          <w:rFonts w:ascii="Times New Roman" w:eastAsia="宋体" w:hAnsi="宋体" w:cs="Times New Roman" w:hint="eastAsia"/>
          <w:kern w:val="0"/>
          <w:szCs w:val="20"/>
        </w:rPr>
        <w:t>固体废物鉴别标准通则</w:t>
      </w:r>
    </w:p>
    <w:p w:rsidR="00564ABA" w:rsidRPr="00564ABA" w:rsidRDefault="00564ABA" w:rsidP="00564AB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GB/T 15555.1</w:t>
      </w:r>
      <w:r>
        <w:rPr>
          <w:rFonts w:ascii="Times New Roman" w:eastAsia="宋体" w:hAnsi="宋体" w:cs="Times New Roman" w:hint="eastAsia"/>
          <w:kern w:val="0"/>
          <w:szCs w:val="20"/>
        </w:rPr>
        <w:t xml:space="preserve"> </w:t>
      </w:r>
      <w:hyperlink r:id="rId13"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总汞的测定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冷原子吸收分光光度法</w:t>
        </w:r>
      </w:hyperlink>
    </w:p>
    <w:p w:rsidR="00564ABA" w:rsidRDefault="00564ABA" w:rsidP="00564AB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GB/T 15555.3</w:t>
      </w:r>
      <w:r>
        <w:rPr>
          <w:rFonts w:ascii="Times New Roman" w:eastAsia="宋体" w:hAnsi="宋体" w:cs="Times New Roman" w:hint="eastAsia"/>
          <w:kern w:val="0"/>
          <w:szCs w:val="20"/>
        </w:rPr>
        <w:t xml:space="preserve"> </w:t>
      </w:r>
      <w:hyperlink r:id="rId14"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砷的测定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二乙基二硫代氨基甲酸银分光光度法</w:t>
        </w:r>
      </w:hyperlink>
    </w:p>
    <w:p w:rsidR="00564ABA" w:rsidRPr="00564ABA" w:rsidRDefault="00564ABA" w:rsidP="00564AB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 xml:space="preserve">GB/T 15555.4 </w:t>
      </w:r>
      <w:hyperlink r:id="rId15"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六价铬的测定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二苯碳酰二肼分光光度法</w:t>
        </w:r>
      </w:hyperlink>
    </w:p>
    <w:p w:rsidR="00564ABA" w:rsidRPr="00564ABA" w:rsidRDefault="00564ABA" w:rsidP="004F424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GB/T 15555.5</w:t>
      </w:r>
      <w:r w:rsidRPr="00564ABA">
        <w:rPr>
          <w:rFonts w:ascii="Times New Roman" w:eastAsia="宋体" w:hAnsi="宋体" w:cs="Times New Roman"/>
          <w:kern w:val="0"/>
          <w:szCs w:val="20"/>
        </w:rPr>
        <w:t xml:space="preserve"> </w:t>
      </w:r>
      <w:hyperlink r:id="rId16"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总铬的测定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二苯碳酰二肼分光光度法</w:t>
        </w:r>
      </w:hyperlink>
    </w:p>
    <w:p w:rsidR="00564ABA" w:rsidRPr="00564ABA" w:rsidRDefault="00564ABA" w:rsidP="004F424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GB/T 15555.7</w:t>
      </w:r>
      <w:r w:rsidRPr="00564ABA">
        <w:rPr>
          <w:rFonts w:ascii="Times New Roman" w:eastAsia="宋体" w:hAnsi="宋体" w:cs="Times New Roman"/>
          <w:kern w:val="0"/>
          <w:szCs w:val="20"/>
        </w:rPr>
        <w:t xml:space="preserve"> </w:t>
      </w:r>
      <w:hyperlink r:id="rId17"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六价铬的测定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硫酸亚铁铵滴定法</w:t>
        </w:r>
      </w:hyperlink>
    </w:p>
    <w:p w:rsidR="00564ABA" w:rsidRDefault="00564ABA" w:rsidP="00564AB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GB/T 15555.8</w:t>
      </w:r>
      <w:r w:rsidRPr="00564ABA">
        <w:rPr>
          <w:rFonts w:ascii="Times New Roman" w:eastAsia="宋体" w:hAnsi="宋体" w:cs="Times New Roman"/>
          <w:kern w:val="0"/>
          <w:szCs w:val="20"/>
        </w:rPr>
        <w:t xml:space="preserve"> </w:t>
      </w:r>
      <w:hyperlink r:id="rId18"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总铬的测定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硫酸亚铁铵滴定法</w:t>
        </w:r>
      </w:hyperlink>
    </w:p>
    <w:p w:rsidR="00564ABA" w:rsidRDefault="00564ABA" w:rsidP="00564AB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GB/T 15555.10</w:t>
      </w:r>
      <w:r w:rsidRPr="00564ABA">
        <w:rPr>
          <w:rFonts w:ascii="Times New Roman" w:eastAsia="宋体" w:hAnsi="宋体" w:cs="Times New Roman"/>
          <w:kern w:val="0"/>
          <w:szCs w:val="20"/>
        </w:rPr>
        <w:t xml:space="preserve"> </w:t>
      </w:r>
      <w:hyperlink r:id="rId19"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镍的测定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丁二酮肟分光光度法</w:t>
        </w:r>
      </w:hyperlink>
    </w:p>
    <w:p w:rsidR="00564ABA" w:rsidRPr="00564ABA" w:rsidRDefault="00564ABA" w:rsidP="00564AB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 xml:space="preserve">GB/T 15555.11 </w:t>
      </w:r>
      <w:hyperlink r:id="rId20"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氟化物的测定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离子选择性电极法</w:t>
        </w:r>
      </w:hyperlink>
    </w:p>
    <w:p w:rsidR="00D67616" w:rsidRDefault="00564ABA" w:rsidP="00D67616">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GB/T 15555.12</w:t>
      </w:r>
      <w:r>
        <w:rPr>
          <w:rFonts w:ascii="Times New Roman" w:eastAsia="宋体" w:hAnsi="宋体" w:cs="Times New Roman" w:hint="eastAsia"/>
          <w:kern w:val="0"/>
          <w:szCs w:val="20"/>
        </w:rPr>
        <w:t xml:space="preserve"> </w:t>
      </w:r>
      <w:hyperlink r:id="rId21" w:history="1">
        <w:r w:rsidRPr="00564ABA">
          <w:rPr>
            <w:rFonts w:ascii="Times New Roman" w:eastAsia="宋体" w:hAnsi="宋体" w:cs="Times New Roman"/>
            <w:kern w:val="0"/>
            <w:szCs w:val="20"/>
          </w:rPr>
          <w:t>固体废物</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腐蚀性测定</w:t>
        </w:r>
        <w:r w:rsidRPr="00564ABA">
          <w:rPr>
            <w:rFonts w:ascii="Times New Roman" w:eastAsia="宋体" w:hAnsi="宋体" w:cs="Times New Roman"/>
            <w:kern w:val="0"/>
            <w:szCs w:val="20"/>
          </w:rPr>
          <w:t xml:space="preserve"> </w:t>
        </w:r>
        <w:r w:rsidRPr="00564ABA">
          <w:rPr>
            <w:rFonts w:ascii="Times New Roman" w:eastAsia="宋体" w:hAnsi="宋体" w:cs="Times New Roman"/>
            <w:kern w:val="0"/>
            <w:szCs w:val="20"/>
          </w:rPr>
          <w:t>玻璃电极法</w:t>
        </w:r>
      </w:hyperlink>
    </w:p>
    <w:p w:rsidR="004F424A" w:rsidRPr="004F424A" w:rsidRDefault="004F424A" w:rsidP="004F424A">
      <w:pPr>
        <w:pStyle w:val="aff5"/>
        <w:spacing w:line="360" w:lineRule="exact"/>
        <w:ind w:left="357" w:firstLineChars="0" w:firstLine="0"/>
        <w:jc w:val="left"/>
        <w:rPr>
          <w:rFonts w:ascii="Times New Roman" w:eastAsia="宋体" w:hAnsi="宋体" w:cs="Times New Roman"/>
          <w:kern w:val="0"/>
          <w:szCs w:val="20"/>
        </w:rPr>
      </w:pPr>
      <w:r w:rsidRPr="004F424A">
        <w:rPr>
          <w:rFonts w:ascii="Times New Roman" w:eastAsia="宋体" w:hAnsi="宋体" w:cs="Times New Roman" w:hint="eastAsia"/>
          <w:kern w:val="0"/>
          <w:szCs w:val="20"/>
        </w:rPr>
        <w:t>GB/T</w:t>
      </w:r>
      <w:r w:rsidR="00BF1CEA">
        <w:rPr>
          <w:rFonts w:ascii="Times New Roman" w:eastAsia="宋体" w:hAnsi="宋体" w:cs="Times New Roman"/>
          <w:kern w:val="0"/>
          <w:szCs w:val="20"/>
        </w:rPr>
        <w:t xml:space="preserve"> </w:t>
      </w:r>
      <w:r w:rsidRPr="004F424A">
        <w:rPr>
          <w:rFonts w:ascii="Times New Roman" w:eastAsia="宋体" w:hAnsi="宋体" w:cs="Times New Roman" w:hint="eastAsia"/>
          <w:kern w:val="0"/>
          <w:szCs w:val="20"/>
        </w:rPr>
        <w:t>27610</w:t>
      </w:r>
      <w:r w:rsidRPr="004F424A">
        <w:rPr>
          <w:rFonts w:ascii="Times New Roman" w:eastAsia="宋体" w:hAnsi="宋体" w:cs="Times New Roman" w:hint="eastAsia"/>
          <w:kern w:val="0"/>
          <w:szCs w:val="20"/>
        </w:rPr>
        <w:t>废弃资源分类与代码</w:t>
      </w:r>
    </w:p>
    <w:p w:rsidR="004F424A" w:rsidRPr="004F424A" w:rsidRDefault="004F424A" w:rsidP="004F424A">
      <w:pPr>
        <w:pStyle w:val="aff5"/>
        <w:spacing w:line="360" w:lineRule="exact"/>
        <w:ind w:left="357" w:firstLineChars="0" w:firstLine="0"/>
        <w:jc w:val="left"/>
        <w:rPr>
          <w:rFonts w:ascii="Times New Roman" w:eastAsia="宋体" w:hAnsi="宋体" w:cs="Times New Roman"/>
          <w:kern w:val="0"/>
          <w:szCs w:val="20"/>
        </w:rPr>
      </w:pPr>
      <w:r w:rsidRPr="004F424A">
        <w:rPr>
          <w:rFonts w:ascii="Times New Roman" w:eastAsia="宋体" w:hAnsi="宋体" w:cs="Times New Roman" w:hint="eastAsia"/>
          <w:kern w:val="0"/>
          <w:szCs w:val="20"/>
        </w:rPr>
        <w:t xml:space="preserve">GB/T 34911 </w:t>
      </w:r>
      <w:r w:rsidRPr="004F424A">
        <w:rPr>
          <w:rFonts w:ascii="Times New Roman" w:eastAsia="宋体" w:hAnsi="宋体" w:cs="Times New Roman" w:hint="eastAsia"/>
          <w:kern w:val="0"/>
          <w:szCs w:val="20"/>
        </w:rPr>
        <w:t>工业固体废物综合利用术语</w:t>
      </w:r>
    </w:p>
    <w:p w:rsidR="004F424A" w:rsidRPr="004F424A" w:rsidRDefault="004F424A" w:rsidP="004F424A">
      <w:pPr>
        <w:pStyle w:val="aff5"/>
        <w:spacing w:line="360" w:lineRule="exact"/>
        <w:ind w:left="357" w:firstLineChars="0" w:firstLine="0"/>
        <w:jc w:val="left"/>
        <w:rPr>
          <w:rFonts w:ascii="Times New Roman" w:eastAsia="宋体" w:hAnsi="宋体" w:cs="Times New Roman"/>
          <w:kern w:val="0"/>
          <w:szCs w:val="20"/>
        </w:rPr>
      </w:pPr>
      <w:r w:rsidRPr="004F424A">
        <w:rPr>
          <w:rFonts w:ascii="Times New Roman" w:eastAsia="宋体" w:hAnsi="宋体" w:cs="Times New Roman" w:hint="eastAsia"/>
          <w:kern w:val="0"/>
          <w:szCs w:val="20"/>
        </w:rPr>
        <w:t xml:space="preserve">GB/T 39198 </w:t>
      </w:r>
      <w:r w:rsidRPr="004F424A">
        <w:rPr>
          <w:rFonts w:ascii="Times New Roman" w:eastAsia="宋体" w:hAnsi="宋体" w:cs="Times New Roman" w:hint="eastAsia"/>
          <w:kern w:val="0"/>
          <w:szCs w:val="20"/>
        </w:rPr>
        <w:t>一般固体废物分类与代码</w:t>
      </w:r>
    </w:p>
    <w:p w:rsidR="004F424A" w:rsidRPr="004F424A" w:rsidRDefault="004F424A" w:rsidP="004F424A">
      <w:pPr>
        <w:pStyle w:val="aff5"/>
        <w:spacing w:line="360" w:lineRule="exact"/>
        <w:ind w:left="357" w:firstLineChars="0" w:firstLine="0"/>
        <w:jc w:val="left"/>
        <w:rPr>
          <w:rFonts w:ascii="Times New Roman" w:eastAsia="宋体" w:hAnsi="宋体" w:cs="Times New Roman"/>
          <w:kern w:val="0"/>
          <w:szCs w:val="20"/>
        </w:rPr>
      </w:pPr>
      <w:r w:rsidRPr="004F424A">
        <w:rPr>
          <w:rFonts w:ascii="Times New Roman" w:eastAsia="宋体" w:hAnsi="宋体" w:cs="Times New Roman" w:hint="eastAsia"/>
          <w:kern w:val="0"/>
          <w:szCs w:val="20"/>
        </w:rPr>
        <w:t>SN/T 2293.1</w:t>
      </w:r>
      <w:r w:rsidRPr="004F424A">
        <w:rPr>
          <w:rFonts w:ascii="Times New Roman" w:eastAsia="宋体" w:hAnsi="宋体" w:cs="Times New Roman" w:hint="eastAsia"/>
          <w:kern w:val="0"/>
          <w:szCs w:val="20"/>
        </w:rPr>
        <w:t>进口可用作原料的固体废物分类鉴别</w:t>
      </w:r>
      <w:r w:rsidR="00BF1CEA">
        <w:rPr>
          <w:rFonts w:ascii="Times New Roman" w:eastAsia="宋体" w:hAnsi="宋体" w:cs="Times New Roman" w:hint="eastAsia"/>
          <w:kern w:val="0"/>
          <w:szCs w:val="20"/>
        </w:rPr>
        <w:t xml:space="preserve"> </w:t>
      </w:r>
      <w:r w:rsidRPr="004F424A">
        <w:rPr>
          <w:rFonts w:ascii="Times New Roman" w:eastAsia="宋体" w:hAnsi="宋体" w:cs="Times New Roman" w:hint="eastAsia"/>
          <w:kern w:val="0"/>
          <w:szCs w:val="20"/>
        </w:rPr>
        <w:t>第</w:t>
      </w:r>
      <w:r w:rsidRPr="004F424A">
        <w:rPr>
          <w:rFonts w:ascii="Times New Roman" w:eastAsia="宋体" w:hAnsi="宋体" w:cs="Times New Roman" w:hint="eastAsia"/>
          <w:kern w:val="0"/>
          <w:szCs w:val="20"/>
        </w:rPr>
        <w:t>1</w:t>
      </w:r>
      <w:r w:rsidRPr="004F424A">
        <w:rPr>
          <w:rFonts w:ascii="Times New Roman" w:eastAsia="宋体" w:hAnsi="宋体" w:cs="Times New Roman" w:hint="eastAsia"/>
          <w:kern w:val="0"/>
          <w:szCs w:val="20"/>
        </w:rPr>
        <w:t>部分：导则</w:t>
      </w:r>
    </w:p>
    <w:p w:rsidR="004F424A" w:rsidRDefault="004F424A" w:rsidP="004F424A">
      <w:pPr>
        <w:pStyle w:val="aff5"/>
        <w:spacing w:line="360" w:lineRule="exact"/>
        <w:ind w:left="357" w:firstLineChars="0" w:firstLine="0"/>
        <w:jc w:val="left"/>
        <w:rPr>
          <w:rFonts w:ascii="Times New Roman" w:eastAsia="宋体" w:hAnsi="宋体" w:cs="Times New Roman"/>
          <w:kern w:val="0"/>
          <w:szCs w:val="20"/>
        </w:rPr>
      </w:pPr>
      <w:r w:rsidRPr="004F424A">
        <w:rPr>
          <w:rFonts w:ascii="Times New Roman" w:eastAsia="宋体" w:hAnsi="宋体" w:cs="Times New Roman" w:hint="eastAsia"/>
          <w:kern w:val="0"/>
          <w:szCs w:val="20"/>
        </w:rPr>
        <w:t>SN/T 2293.</w:t>
      </w:r>
      <w:r w:rsidRPr="004F424A">
        <w:rPr>
          <w:rFonts w:ascii="Times New Roman" w:eastAsia="宋体" w:hAnsi="宋体" w:cs="Times New Roman"/>
          <w:kern w:val="0"/>
          <w:szCs w:val="20"/>
        </w:rPr>
        <w:t>4</w:t>
      </w:r>
      <w:r w:rsidRPr="004F424A">
        <w:rPr>
          <w:rFonts w:ascii="Times New Roman" w:eastAsia="宋体" w:hAnsi="宋体" w:cs="Times New Roman" w:hint="eastAsia"/>
          <w:kern w:val="0"/>
          <w:szCs w:val="20"/>
        </w:rPr>
        <w:t>进口可用作原料的固体废物分类鉴别</w:t>
      </w:r>
      <w:r w:rsidR="00BF1CEA">
        <w:rPr>
          <w:rFonts w:ascii="Times New Roman" w:eastAsia="宋体" w:hAnsi="宋体" w:cs="Times New Roman" w:hint="eastAsia"/>
          <w:kern w:val="0"/>
          <w:szCs w:val="20"/>
        </w:rPr>
        <w:t xml:space="preserve"> </w:t>
      </w:r>
      <w:bookmarkStart w:id="4" w:name="_GoBack"/>
      <w:bookmarkEnd w:id="4"/>
      <w:r w:rsidRPr="004F424A">
        <w:rPr>
          <w:rFonts w:ascii="Times New Roman" w:eastAsia="宋体" w:hAnsi="宋体" w:cs="Times New Roman" w:hint="eastAsia"/>
          <w:kern w:val="0"/>
          <w:szCs w:val="20"/>
        </w:rPr>
        <w:t>第</w:t>
      </w:r>
      <w:r w:rsidRPr="004F424A">
        <w:rPr>
          <w:rFonts w:ascii="Times New Roman" w:eastAsia="宋体" w:hAnsi="宋体" w:cs="Times New Roman" w:hint="eastAsia"/>
          <w:kern w:val="0"/>
          <w:szCs w:val="20"/>
        </w:rPr>
        <w:t>4</w:t>
      </w:r>
      <w:r w:rsidRPr="004F424A">
        <w:rPr>
          <w:rFonts w:ascii="Times New Roman" w:eastAsia="宋体" w:hAnsi="宋体" w:cs="Times New Roman" w:hint="eastAsia"/>
          <w:kern w:val="0"/>
          <w:szCs w:val="20"/>
        </w:rPr>
        <w:t>部分：废有色金属</w:t>
      </w:r>
    </w:p>
    <w:p w:rsidR="00D67616" w:rsidRDefault="00564ABA" w:rsidP="00D67616">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HJ 557</w:t>
      </w:r>
      <w:r w:rsidRPr="00564ABA">
        <w:rPr>
          <w:rFonts w:ascii="Times New Roman" w:eastAsia="宋体" w:hAnsi="宋体" w:cs="Times New Roman"/>
          <w:kern w:val="0"/>
          <w:szCs w:val="20"/>
        </w:rPr>
        <w:t>固体废物浸出毒性浸出方法水平振荡法</w:t>
      </w:r>
    </w:p>
    <w:p w:rsidR="00564ABA" w:rsidRPr="00D67616" w:rsidRDefault="00564ABA" w:rsidP="00D67616">
      <w:pPr>
        <w:pStyle w:val="aff5"/>
        <w:spacing w:line="360" w:lineRule="exact"/>
        <w:ind w:left="357" w:firstLineChars="0" w:firstLine="0"/>
        <w:jc w:val="left"/>
        <w:rPr>
          <w:rFonts w:ascii="Times New Roman" w:eastAsia="宋体" w:hAnsi="宋体" w:cs="Times New Roman"/>
          <w:kern w:val="0"/>
          <w:szCs w:val="20"/>
        </w:rPr>
      </w:pPr>
      <w:r w:rsidRPr="00D67616">
        <w:rPr>
          <w:rFonts w:ascii="Times New Roman" w:eastAsia="宋体" w:hAnsi="宋体" w:cs="Times New Roman" w:hint="eastAsia"/>
          <w:kern w:val="0"/>
          <w:szCs w:val="20"/>
        </w:rPr>
        <w:t>HJ 751</w:t>
      </w:r>
      <w:r w:rsidRPr="00D67616">
        <w:rPr>
          <w:rFonts w:ascii="Times New Roman" w:eastAsia="宋体" w:hAnsi="宋体" w:cs="Times New Roman" w:hint="eastAsia"/>
          <w:kern w:val="0"/>
          <w:szCs w:val="20"/>
        </w:rPr>
        <w:t>固体废物</w:t>
      </w:r>
      <w:r w:rsidRPr="00D67616">
        <w:rPr>
          <w:rFonts w:ascii="Times New Roman" w:eastAsia="宋体" w:hAnsi="宋体" w:cs="Times New Roman" w:hint="eastAsia"/>
          <w:kern w:val="0"/>
          <w:szCs w:val="20"/>
        </w:rPr>
        <w:t xml:space="preserve"> </w:t>
      </w:r>
      <w:r w:rsidRPr="00D67616">
        <w:rPr>
          <w:rFonts w:ascii="Times New Roman" w:eastAsia="宋体" w:hAnsi="宋体" w:cs="Times New Roman" w:hint="eastAsia"/>
          <w:kern w:val="0"/>
          <w:szCs w:val="20"/>
        </w:rPr>
        <w:t>镍和铜的测定</w:t>
      </w:r>
      <w:r w:rsidRPr="00D67616">
        <w:rPr>
          <w:rFonts w:ascii="Times New Roman" w:eastAsia="宋体" w:hAnsi="宋体" w:cs="Times New Roman" w:hint="eastAsia"/>
          <w:kern w:val="0"/>
          <w:szCs w:val="20"/>
        </w:rPr>
        <w:t xml:space="preserve"> </w:t>
      </w:r>
      <w:r w:rsidRPr="00D67616">
        <w:rPr>
          <w:rFonts w:ascii="Times New Roman" w:eastAsia="宋体" w:hAnsi="宋体" w:cs="Times New Roman" w:hint="eastAsia"/>
          <w:kern w:val="0"/>
          <w:szCs w:val="20"/>
        </w:rPr>
        <w:t>火焰原子吸收分光光度法</w:t>
      </w:r>
    </w:p>
    <w:p w:rsidR="00564ABA" w:rsidRPr="00564ABA" w:rsidRDefault="00564ABA" w:rsidP="004F424A">
      <w:pPr>
        <w:pStyle w:val="aff5"/>
        <w:spacing w:line="360" w:lineRule="exact"/>
        <w:ind w:left="357" w:firstLineChars="0" w:firstLine="0"/>
        <w:jc w:val="left"/>
        <w:rPr>
          <w:rFonts w:ascii="Times New Roman" w:eastAsia="宋体" w:hAnsi="宋体" w:cs="Times New Roman"/>
          <w:kern w:val="0"/>
          <w:szCs w:val="20"/>
        </w:rPr>
      </w:pPr>
      <w:r w:rsidRPr="00564ABA">
        <w:rPr>
          <w:rFonts w:ascii="Times New Roman" w:eastAsia="宋体" w:hAnsi="宋体" w:cs="Times New Roman" w:hint="eastAsia"/>
          <w:kern w:val="0"/>
          <w:szCs w:val="20"/>
        </w:rPr>
        <w:t>HJ 786</w:t>
      </w:r>
      <w:r w:rsidRPr="00564ABA">
        <w:rPr>
          <w:rFonts w:ascii="Times New Roman" w:eastAsia="宋体" w:hAnsi="宋体" w:cs="Times New Roman" w:hint="eastAsia"/>
          <w:kern w:val="0"/>
          <w:szCs w:val="20"/>
        </w:rPr>
        <w:t>固体废物</w:t>
      </w:r>
      <w:r w:rsidRPr="00564ABA">
        <w:rPr>
          <w:rFonts w:ascii="Times New Roman" w:eastAsia="宋体" w:hAnsi="宋体" w:cs="Times New Roman" w:hint="eastAsia"/>
          <w:kern w:val="0"/>
          <w:szCs w:val="20"/>
        </w:rPr>
        <w:t xml:space="preserve"> </w:t>
      </w:r>
      <w:r w:rsidRPr="00564ABA">
        <w:rPr>
          <w:rFonts w:ascii="Times New Roman" w:eastAsia="宋体" w:hAnsi="宋体" w:cs="Times New Roman" w:hint="eastAsia"/>
          <w:kern w:val="0"/>
          <w:szCs w:val="20"/>
        </w:rPr>
        <w:t>铅、锌和镉的测定</w:t>
      </w:r>
      <w:r w:rsidRPr="00564ABA">
        <w:rPr>
          <w:rFonts w:ascii="Times New Roman" w:eastAsia="宋体" w:hAnsi="宋体" w:cs="Times New Roman" w:hint="eastAsia"/>
          <w:kern w:val="0"/>
          <w:szCs w:val="20"/>
        </w:rPr>
        <w:t xml:space="preserve"> </w:t>
      </w:r>
      <w:r w:rsidRPr="00564ABA">
        <w:rPr>
          <w:rFonts w:ascii="Times New Roman" w:eastAsia="宋体" w:hAnsi="宋体" w:cs="Times New Roman" w:hint="eastAsia"/>
          <w:kern w:val="0"/>
          <w:szCs w:val="20"/>
        </w:rPr>
        <w:t>火焰原子吸收分光光度法</w:t>
      </w:r>
    </w:p>
    <w:p w:rsidR="00737900" w:rsidRDefault="00A042C4">
      <w:pPr>
        <w:pStyle w:val="2"/>
        <w:spacing w:line="360" w:lineRule="auto"/>
        <w:rPr>
          <w:rFonts w:ascii="黑体" w:hAnsi="黑体" w:cs="Times New Roman"/>
        </w:rPr>
      </w:pPr>
      <w:r>
        <w:rPr>
          <w:rFonts w:ascii="黑体" w:hAnsi="黑体" w:cs="Times New Roman"/>
        </w:rPr>
        <w:t>3 术语及定义</w:t>
      </w:r>
      <w:bookmarkEnd w:id="3"/>
    </w:p>
    <w:p w:rsidR="00737900" w:rsidRDefault="00A042C4">
      <w:pPr>
        <w:adjustRightInd w:val="0"/>
        <w:snapToGrid w:val="0"/>
        <w:spacing w:line="360" w:lineRule="exact"/>
        <w:ind w:firstLineChars="200" w:firstLine="420"/>
        <w:jc w:val="left"/>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下列术语和定义适用于本文件。</w:t>
      </w:r>
    </w:p>
    <w:p w:rsidR="004F424A" w:rsidRDefault="004F424A" w:rsidP="004F424A">
      <w:pPr>
        <w:spacing w:line="440" w:lineRule="exact"/>
        <w:rPr>
          <w:rFonts w:eastAsia="黑体"/>
          <w:szCs w:val="21"/>
        </w:rPr>
      </w:pPr>
      <w:r>
        <w:rPr>
          <w:rFonts w:eastAsia="黑体" w:hint="eastAsia"/>
          <w:szCs w:val="21"/>
        </w:rPr>
        <w:t>3</w:t>
      </w:r>
      <w:r>
        <w:rPr>
          <w:rFonts w:eastAsia="黑体"/>
          <w:szCs w:val="21"/>
        </w:rPr>
        <w:t xml:space="preserve">.1 </w:t>
      </w:r>
    </w:p>
    <w:p w:rsidR="004F424A" w:rsidRPr="004F424A" w:rsidRDefault="004F424A" w:rsidP="004F424A">
      <w:pPr>
        <w:spacing w:line="440" w:lineRule="exact"/>
        <w:ind w:firstLineChars="200" w:firstLine="420"/>
        <w:rPr>
          <w:rFonts w:ascii="黑体" w:eastAsia="黑体" w:hAnsi="黑体"/>
          <w:szCs w:val="21"/>
        </w:rPr>
      </w:pPr>
      <w:r>
        <w:rPr>
          <w:rFonts w:eastAsia="黑体" w:hint="eastAsia"/>
          <w:szCs w:val="21"/>
        </w:rPr>
        <w:t>重金属行业</w:t>
      </w:r>
      <w:r w:rsidRPr="004F424A">
        <w:rPr>
          <w:rFonts w:ascii="黑体" w:eastAsia="黑体" w:hAnsi="黑体" w:cs="Times New Roman" w:hint="eastAsia"/>
          <w:szCs w:val="21"/>
        </w:rPr>
        <w:t>h</w:t>
      </w:r>
      <w:r w:rsidRPr="004F424A">
        <w:rPr>
          <w:rFonts w:ascii="黑体" w:eastAsia="黑体" w:hAnsi="黑体" w:cs="Times New Roman"/>
          <w:szCs w:val="21"/>
        </w:rPr>
        <w:t>eavy metal</w:t>
      </w:r>
      <w:r w:rsidRPr="004F424A">
        <w:rPr>
          <w:rFonts w:ascii="黑体" w:eastAsia="黑体" w:hAnsi="黑体" w:cs="Times New Roman" w:hint="eastAsia"/>
          <w:szCs w:val="21"/>
        </w:rPr>
        <w:t xml:space="preserve"> industry</w:t>
      </w:r>
    </w:p>
    <w:p w:rsidR="004F424A" w:rsidRPr="008247B5" w:rsidRDefault="004F424A" w:rsidP="004F424A">
      <w:pPr>
        <w:spacing w:line="440" w:lineRule="exact"/>
        <w:ind w:firstLineChars="200" w:firstLine="420"/>
        <w:rPr>
          <w:szCs w:val="21"/>
        </w:rPr>
      </w:pPr>
      <w:r>
        <w:rPr>
          <w:rFonts w:hint="eastAsia"/>
          <w:szCs w:val="21"/>
        </w:rPr>
        <w:t>重</w:t>
      </w:r>
      <w:r w:rsidRPr="004C22F0">
        <w:rPr>
          <w:rFonts w:hint="eastAsia"/>
          <w:szCs w:val="21"/>
        </w:rPr>
        <w:t>金属行业是生产销售</w:t>
      </w:r>
      <w:r>
        <w:rPr>
          <w:rFonts w:hint="eastAsia"/>
          <w:szCs w:val="21"/>
        </w:rPr>
        <w:t>重</w:t>
      </w:r>
      <w:r w:rsidRPr="004C22F0">
        <w:rPr>
          <w:rFonts w:hint="eastAsia"/>
          <w:szCs w:val="21"/>
        </w:rPr>
        <w:t>金属产品的行业。</w:t>
      </w:r>
      <w:r>
        <w:rPr>
          <w:rFonts w:hint="eastAsia"/>
          <w:szCs w:val="21"/>
        </w:rPr>
        <w:t>重</w:t>
      </w:r>
      <w:r w:rsidRPr="004C22F0">
        <w:rPr>
          <w:rFonts w:hint="eastAsia"/>
          <w:szCs w:val="21"/>
        </w:rPr>
        <w:t>金属</w:t>
      </w:r>
      <w:r>
        <w:rPr>
          <w:rFonts w:hint="eastAsia"/>
          <w:szCs w:val="21"/>
        </w:rPr>
        <w:t>是</w:t>
      </w:r>
      <w:r w:rsidRPr="004C22F0">
        <w:rPr>
          <w:rFonts w:hint="eastAsia"/>
          <w:szCs w:val="21"/>
        </w:rPr>
        <w:t>指</w:t>
      </w:r>
      <w:r w:rsidRPr="00F765A5">
        <w:rPr>
          <w:szCs w:val="21"/>
        </w:rPr>
        <w:t>密度大于</w:t>
      </w:r>
      <w:r w:rsidRPr="00F765A5">
        <w:rPr>
          <w:szCs w:val="21"/>
        </w:rPr>
        <w:t xml:space="preserve">5 </w:t>
      </w:r>
      <w:r>
        <w:rPr>
          <w:rFonts w:hint="eastAsia"/>
          <w:szCs w:val="21"/>
        </w:rPr>
        <w:t>g</w:t>
      </w:r>
      <w:r>
        <w:rPr>
          <w:szCs w:val="21"/>
        </w:rPr>
        <w:t>/cm</w:t>
      </w:r>
      <w:r w:rsidRPr="00F765A5">
        <w:rPr>
          <w:szCs w:val="21"/>
          <w:vertAlign w:val="superscript"/>
        </w:rPr>
        <w:t>3</w:t>
      </w:r>
      <w:r w:rsidRPr="00F765A5">
        <w:rPr>
          <w:szCs w:val="21"/>
        </w:rPr>
        <w:t>的金属</w:t>
      </w:r>
      <w:r>
        <w:rPr>
          <w:rFonts w:hint="eastAsia"/>
          <w:szCs w:val="21"/>
        </w:rPr>
        <w:t>，包括</w:t>
      </w:r>
      <w:r w:rsidRPr="000C26AE">
        <w:rPr>
          <w:rFonts w:ascii="宋体" w:hAnsi="宋体" w:hint="eastAsia"/>
        </w:rPr>
        <w:t>铜、铅、锌、镍、钴、锡、锑、铋、镉、汞</w:t>
      </w:r>
      <w:r>
        <w:rPr>
          <w:rFonts w:hint="eastAsia"/>
          <w:szCs w:val="21"/>
        </w:rPr>
        <w:t>等</w:t>
      </w:r>
      <w:r w:rsidRPr="00D6151E">
        <w:rPr>
          <w:rFonts w:hint="eastAsia"/>
          <w:szCs w:val="21"/>
        </w:rPr>
        <w:t>10</w:t>
      </w:r>
      <w:r w:rsidRPr="00D6151E">
        <w:rPr>
          <w:rFonts w:hint="eastAsia"/>
          <w:szCs w:val="21"/>
        </w:rPr>
        <w:t>种</w:t>
      </w:r>
      <w:r>
        <w:rPr>
          <w:rFonts w:hint="eastAsia"/>
          <w:szCs w:val="21"/>
        </w:rPr>
        <w:t>元素。重金属产品主要包括重金属矿产品、重金属、重金属化合物和</w:t>
      </w:r>
      <w:r w:rsidRPr="00D6151E">
        <w:rPr>
          <w:rFonts w:hint="eastAsia"/>
          <w:szCs w:val="21"/>
        </w:rPr>
        <w:t>再生</w:t>
      </w:r>
      <w:r>
        <w:rPr>
          <w:rFonts w:hint="eastAsia"/>
          <w:szCs w:val="21"/>
        </w:rPr>
        <w:t>重</w:t>
      </w:r>
      <w:r w:rsidRPr="00D6151E">
        <w:rPr>
          <w:rFonts w:hint="eastAsia"/>
          <w:szCs w:val="21"/>
        </w:rPr>
        <w:t>金属产品</w:t>
      </w:r>
      <w:r>
        <w:rPr>
          <w:rFonts w:hint="eastAsia"/>
          <w:szCs w:val="21"/>
        </w:rPr>
        <w:t>。</w:t>
      </w:r>
    </w:p>
    <w:p w:rsidR="004F424A" w:rsidRDefault="004F424A" w:rsidP="004F424A">
      <w:pPr>
        <w:spacing w:line="440" w:lineRule="exact"/>
        <w:rPr>
          <w:rFonts w:eastAsia="黑体"/>
          <w:szCs w:val="21"/>
        </w:rPr>
      </w:pPr>
      <w:r>
        <w:rPr>
          <w:rFonts w:eastAsia="黑体"/>
          <w:szCs w:val="21"/>
        </w:rPr>
        <w:lastRenderedPageBreak/>
        <w:t xml:space="preserve">3.2 </w:t>
      </w:r>
    </w:p>
    <w:p w:rsidR="004F424A" w:rsidRDefault="004F424A" w:rsidP="004F424A">
      <w:pPr>
        <w:spacing w:line="440" w:lineRule="exact"/>
        <w:ind w:firstLineChars="200" w:firstLine="420"/>
        <w:rPr>
          <w:rFonts w:eastAsia="黑体"/>
          <w:szCs w:val="21"/>
        </w:rPr>
      </w:pPr>
      <w:r>
        <w:rPr>
          <w:rFonts w:eastAsia="黑体" w:hint="eastAsia"/>
          <w:szCs w:val="21"/>
        </w:rPr>
        <w:t>工业固体废物</w:t>
      </w:r>
      <w:r>
        <w:rPr>
          <w:rFonts w:eastAsia="黑体" w:hint="eastAsia"/>
          <w:szCs w:val="21"/>
        </w:rPr>
        <w:t>i</w:t>
      </w:r>
      <w:r w:rsidRPr="004F424A">
        <w:rPr>
          <w:rFonts w:eastAsia="黑体"/>
          <w:szCs w:val="21"/>
        </w:rPr>
        <w:t>ndustrial solid waste</w:t>
      </w:r>
    </w:p>
    <w:p w:rsidR="004F424A" w:rsidRDefault="004F424A" w:rsidP="004F424A">
      <w:pPr>
        <w:spacing w:line="440" w:lineRule="exact"/>
        <w:ind w:firstLineChars="200" w:firstLine="420"/>
        <w:rPr>
          <w:rFonts w:eastAsia="黑体"/>
          <w:szCs w:val="21"/>
        </w:rPr>
      </w:pPr>
      <w:r>
        <w:rPr>
          <w:rFonts w:hint="eastAsia"/>
          <w:szCs w:val="21"/>
        </w:rPr>
        <w:t>在工业生产活动中产生的固体废物，是工业生产过程中排入环境的各种废渣、废液、粉尘及其废物，分为工业一般固体废物和工业危险固体废物。</w:t>
      </w:r>
    </w:p>
    <w:p w:rsidR="004F424A" w:rsidRDefault="004F424A" w:rsidP="004F424A">
      <w:pPr>
        <w:spacing w:line="440" w:lineRule="exact"/>
        <w:rPr>
          <w:rFonts w:eastAsia="黑体"/>
          <w:szCs w:val="21"/>
        </w:rPr>
      </w:pPr>
      <w:r>
        <w:rPr>
          <w:rFonts w:eastAsia="黑体"/>
          <w:szCs w:val="21"/>
        </w:rPr>
        <w:t xml:space="preserve">3.3 </w:t>
      </w:r>
    </w:p>
    <w:p w:rsidR="004F424A" w:rsidRDefault="004F424A" w:rsidP="004F424A">
      <w:pPr>
        <w:spacing w:line="440" w:lineRule="exact"/>
        <w:ind w:firstLineChars="200" w:firstLine="420"/>
        <w:rPr>
          <w:rFonts w:eastAsia="黑体"/>
          <w:szCs w:val="21"/>
        </w:rPr>
      </w:pPr>
      <w:r>
        <w:rPr>
          <w:rFonts w:eastAsia="黑体" w:hint="eastAsia"/>
          <w:szCs w:val="21"/>
        </w:rPr>
        <w:t>工业一般固体废物</w:t>
      </w:r>
      <w:r w:rsidR="00564ABA">
        <w:rPr>
          <w:rFonts w:eastAsia="黑体"/>
          <w:szCs w:val="21"/>
        </w:rPr>
        <w:t>industrial</w:t>
      </w:r>
      <w:r w:rsidR="00564ABA">
        <w:rPr>
          <w:rFonts w:eastAsia="黑体" w:hint="eastAsia"/>
          <w:szCs w:val="21"/>
        </w:rPr>
        <w:t xml:space="preserve"> </w:t>
      </w:r>
      <w:r w:rsidR="00564ABA" w:rsidRPr="00564ABA">
        <w:rPr>
          <w:rFonts w:eastAsia="黑体"/>
          <w:szCs w:val="21"/>
        </w:rPr>
        <w:t xml:space="preserve">general solid waste </w:t>
      </w:r>
    </w:p>
    <w:p w:rsidR="004F424A" w:rsidRDefault="004F424A" w:rsidP="004F424A">
      <w:pPr>
        <w:spacing w:line="440" w:lineRule="exact"/>
        <w:ind w:firstLineChars="200" w:firstLine="420"/>
        <w:rPr>
          <w:szCs w:val="21"/>
        </w:rPr>
      </w:pPr>
      <w:r>
        <w:rPr>
          <w:rFonts w:hint="eastAsia"/>
          <w:szCs w:val="21"/>
        </w:rPr>
        <w:t>在工业生产活动中产生的，未被列入《国家危险废物名录》，且根据</w:t>
      </w:r>
      <w:r>
        <w:rPr>
          <w:rFonts w:hint="eastAsia"/>
          <w:szCs w:val="21"/>
        </w:rPr>
        <w:t>GB 5085.7</w:t>
      </w:r>
      <w:r>
        <w:rPr>
          <w:rFonts w:hint="eastAsia"/>
          <w:szCs w:val="21"/>
        </w:rPr>
        <w:t>鉴别标准和</w:t>
      </w:r>
      <w:r>
        <w:rPr>
          <w:rFonts w:hint="eastAsia"/>
          <w:szCs w:val="21"/>
        </w:rPr>
        <w:t>GB 5086.1</w:t>
      </w:r>
      <w:r>
        <w:rPr>
          <w:rFonts w:hint="eastAsia"/>
          <w:szCs w:val="21"/>
        </w:rPr>
        <w:t>、</w:t>
      </w:r>
      <w:r>
        <w:rPr>
          <w:rFonts w:hint="eastAsia"/>
          <w:szCs w:val="21"/>
        </w:rPr>
        <w:t>HJ 557</w:t>
      </w:r>
      <w:r>
        <w:rPr>
          <w:rFonts w:hint="eastAsia"/>
          <w:szCs w:val="21"/>
        </w:rPr>
        <w:t>及</w:t>
      </w:r>
      <w:r>
        <w:rPr>
          <w:rFonts w:hint="eastAsia"/>
          <w:szCs w:val="21"/>
        </w:rPr>
        <w:t>GB/T 15555.1</w:t>
      </w:r>
      <w:r>
        <w:rPr>
          <w:rFonts w:hint="eastAsia"/>
          <w:szCs w:val="21"/>
        </w:rPr>
        <w:t>、</w:t>
      </w:r>
      <w:r>
        <w:rPr>
          <w:rFonts w:hint="eastAsia"/>
          <w:szCs w:val="21"/>
        </w:rPr>
        <w:t>GB/T 15555.3</w:t>
      </w:r>
      <w:r>
        <w:rPr>
          <w:rFonts w:hint="eastAsia"/>
          <w:szCs w:val="21"/>
        </w:rPr>
        <w:t>、</w:t>
      </w:r>
      <w:r>
        <w:rPr>
          <w:rFonts w:hint="eastAsia"/>
          <w:szCs w:val="21"/>
        </w:rPr>
        <w:t>GB/T 15555.4</w:t>
      </w:r>
      <w:r>
        <w:rPr>
          <w:rFonts w:hint="eastAsia"/>
          <w:szCs w:val="21"/>
        </w:rPr>
        <w:t>、</w:t>
      </w:r>
      <w:r>
        <w:rPr>
          <w:rFonts w:hint="eastAsia"/>
          <w:szCs w:val="21"/>
        </w:rPr>
        <w:t>GB/T 15555.5</w:t>
      </w:r>
      <w:r>
        <w:rPr>
          <w:rFonts w:hint="eastAsia"/>
          <w:szCs w:val="21"/>
        </w:rPr>
        <w:t>、</w:t>
      </w:r>
      <w:r>
        <w:rPr>
          <w:rFonts w:hint="eastAsia"/>
          <w:szCs w:val="21"/>
        </w:rPr>
        <w:t>GB/T 15555.7</w:t>
      </w:r>
      <w:r>
        <w:rPr>
          <w:rFonts w:hint="eastAsia"/>
          <w:szCs w:val="21"/>
        </w:rPr>
        <w:t>、</w:t>
      </w:r>
      <w:r>
        <w:rPr>
          <w:rFonts w:hint="eastAsia"/>
          <w:szCs w:val="21"/>
        </w:rPr>
        <w:t>GB/T 15555.8</w:t>
      </w:r>
      <w:r>
        <w:rPr>
          <w:rFonts w:hint="eastAsia"/>
          <w:szCs w:val="21"/>
        </w:rPr>
        <w:t>、</w:t>
      </w:r>
      <w:r>
        <w:rPr>
          <w:rFonts w:hint="eastAsia"/>
          <w:szCs w:val="21"/>
        </w:rPr>
        <w:t>GB/T 15555.10</w:t>
      </w:r>
      <w:r>
        <w:rPr>
          <w:rFonts w:hint="eastAsia"/>
          <w:szCs w:val="21"/>
        </w:rPr>
        <w:t>、</w:t>
      </w:r>
      <w:r>
        <w:rPr>
          <w:rFonts w:hint="eastAsia"/>
          <w:szCs w:val="21"/>
        </w:rPr>
        <w:t xml:space="preserve"> GB/T 15555.11</w:t>
      </w:r>
      <w:r>
        <w:rPr>
          <w:rFonts w:hint="eastAsia"/>
          <w:szCs w:val="21"/>
        </w:rPr>
        <w:t>、</w:t>
      </w:r>
      <w:r>
        <w:rPr>
          <w:rFonts w:hint="eastAsia"/>
          <w:szCs w:val="21"/>
        </w:rPr>
        <w:t xml:space="preserve"> GB/T 15555.12</w:t>
      </w:r>
      <w:r>
        <w:rPr>
          <w:rFonts w:hint="eastAsia"/>
          <w:szCs w:val="21"/>
        </w:rPr>
        <w:t>、</w:t>
      </w:r>
      <w:r>
        <w:rPr>
          <w:rFonts w:hint="eastAsia"/>
          <w:szCs w:val="21"/>
        </w:rPr>
        <w:t>HJ 751</w:t>
      </w:r>
      <w:r>
        <w:rPr>
          <w:rFonts w:hint="eastAsia"/>
          <w:szCs w:val="21"/>
        </w:rPr>
        <w:t>、</w:t>
      </w:r>
      <w:r>
        <w:rPr>
          <w:rFonts w:hint="eastAsia"/>
          <w:szCs w:val="21"/>
        </w:rPr>
        <w:t>HJ 786</w:t>
      </w:r>
      <w:r>
        <w:rPr>
          <w:rFonts w:hint="eastAsia"/>
          <w:szCs w:val="21"/>
        </w:rPr>
        <w:t>鉴别方法判定不具有危险特性的固体废物。</w:t>
      </w:r>
    </w:p>
    <w:p w:rsidR="004F424A" w:rsidRDefault="004F424A" w:rsidP="004F424A">
      <w:pPr>
        <w:spacing w:line="440" w:lineRule="exact"/>
        <w:rPr>
          <w:rFonts w:eastAsia="黑体"/>
          <w:szCs w:val="21"/>
        </w:rPr>
      </w:pPr>
      <w:r>
        <w:rPr>
          <w:rFonts w:eastAsia="黑体"/>
          <w:szCs w:val="21"/>
        </w:rPr>
        <w:t xml:space="preserve">3.4 </w:t>
      </w:r>
    </w:p>
    <w:p w:rsidR="004F424A" w:rsidRDefault="004F424A" w:rsidP="004F424A">
      <w:pPr>
        <w:spacing w:line="440" w:lineRule="exact"/>
        <w:ind w:firstLineChars="200" w:firstLine="420"/>
        <w:rPr>
          <w:rFonts w:eastAsia="黑体"/>
          <w:szCs w:val="21"/>
        </w:rPr>
      </w:pPr>
      <w:r w:rsidRPr="000549D6">
        <w:rPr>
          <w:rFonts w:eastAsia="黑体" w:hint="eastAsia"/>
          <w:szCs w:val="21"/>
        </w:rPr>
        <w:t>工业</w:t>
      </w:r>
      <w:r>
        <w:rPr>
          <w:rFonts w:eastAsia="黑体" w:hint="eastAsia"/>
          <w:szCs w:val="21"/>
        </w:rPr>
        <w:t>危险固体</w:t>
      </w:r>
      <w:r w:rsidRPr="000549D6">
        <w:rPr>
          <w:rFonts w:eastAsia="黑体" w:hint="eastAsia"/>
          <w:szCs w:val="21"/>
        </w:rPr>
        <w:t>废物</w:t>
      </w:r>
      <w:r>
        <w:rPr>
          <w:rFonts w:eastAsia="黑体" w:hint="eastAsia"/>
          <w:szCs w:val="21"/>
        </w:rPr>
        <w:t>i</w:t>
      </w:r>
      <w:r w:rsidRPr="004F424A">
        <w:rPr>
          <w:rFonts w:eastAsia="黑体"/>
          <w:szCs w:val="21"/>
        </w:rPr>
        <w:t>ndustrial hazardous solid waste</w:t>
      </w:r>
    </w:p>
    <w:p w:rsidR="004F424A" w:rsidRPr="004F424A" w:rsidRDefault="004F424A" w:rsidP="00495BC1">
      <w:pPr>
        <w:spacing w:line="440" w:lineRule="exact"/>
        <w:ind w:firstLineChars="200" w:firstLine="420"/>
        <w:rPr>
          <w:rFonts w:ascii="黑体" w:eastAsia="黑体" w:hAnsi="黑体" w:cs="Times New Roman"/>
          <w:kern w:val="0"/>
          <w:szCs w:val="20"/>
        </w:rPr>
      </w:pPr>
      <w:r>
        <w:rPr>
          <w:rFonts w:hint="eastAsia"/>
          <w:szCs w:val="21"/>
        </w:rPr>
        <w:t>在工业生产活动中产生的具有毒性、腐蚀性，易燃性、反应性和感染性等一种或一种以上危险特性的固体废物。</w:t>
      </w:r>
    </w:p>
    <w:p w:rsidR="00564ABA" w:rsidRDefault="00564ABA" w:rsidP="00564ABA">
      <w:pPr>
        <w:spacing w:line="440" w:lineRule="exact"/>
        <w:rPr>
          <w:rFonts w:eastAsia="黑体"/>
          <w:szCs w:val="21"/>
        </w:rPr>
      </w:pPr>
      <w:r>
        <w:rPr>
          <w:rFonts w:eastAsia="黑体" w:hint="eastAsia"/>
          <w:szCs w:val="21"/>
        </w:rPr>
        <w:t>4</w:t>
      </w:r>
      <w:r>
        <w:rPr>
          <w:rFonts w:eastAsia="黑体" w:hint="eastAsia"/>
          <w:szCs w:val="21"/>
        </w:rPr>
        <w:t>重金属行业固体废物分类</w:t>
      </w:r>
    </w:p>
    <w:p w:rsidR="009B6DFA" w:rsidRDefault="00123B9F" w:rsidP="00841C13">
      <w:pPr>
        <w:spacing w:line="440" w:lineRule="exact"/>
        <w:ind w:firstLineChars="200" w:firstLine="420"/>
        <w:rPr>
          <w:szCs w:val="21"/>
        </w:rPr>
      </w:pPr>
      <w:r>
        <w:rPr>
          <w:rFonts w:hint="eastAsia"/>
          <w:szCs w:val="21"/>
        </w:rPr>
        <w:t>依据重金属行业固体废物的产生工序和来源进行分类，</w:t>
      </w:r>
      <w:r w:rsidR="00211CC2" w:rsidRPr="00211CC2">
        <w:rPr>
          <w:rFonts w:hint="eastAsia"/>
          <w:szCs w:val="21"/>
        </w:rPr>
        <w:t>包括</w:t>
      </w:r>
      <w:r>
        <w:rPr>
          <w:rFonts w:hint="eastAsia"/>
          <w:szCs w:val="21"/>
        </w:rPr>
        <w:t>矿采选、冶炼和</w:t>
      </w:r>
      <w:r w:rsidR="00667976">
        <w:rPr>
          <w:rFonts w:hint="eastAsia"/>
          <w:szCs w:val="21"/>
        </w:rPr>
        <w:t>制造</w:t>
      </w:r>
      <w:r w:rsidR="000D3806">
        <w:rPr>
          <w:rFonts w:hint="eastAsia"/>
          <w:szCs w:val="21"/>
        </w:rPr>
        <w:t>加工等工业生产过程</w:t>
      </w:r>
      <w:r w:rsidR="00211CC2" w:rsidRPr="00211CC2">
        <w:rPr>
          <w:rFonts w:hint="eastAsia"/>
          <w:szCs w:val="21"/>
        </w:rPr>
        <w:t>。固体废物</w:t>
      </w:r>
      <w:r w:rsidR="000D3806">
        <w:rPr>
          <w:rFonts w:hint="eastAsia"/>
          <w:szCs w:val="21"/>
        </w:rPr>
        <w:t>名称</w:t>
      </w:r>
      <w:r w:rsidR="00211CC2" w:rsidRPr="00211CC2">
        <w:rPr>
          <w:rFonts w:hint="eastAsia"/>
          <w:szCs w:val="21"/>
        </w:rPr>
        <w:t>按照行业规范或约定俗成的方式进行命名，固体废物</w:t>
      </w:r>
      <w:r w:rsidR="000D3806">
        <w:rPr>
          <w:rFonts w:hint="eastAsia"/>
          <w:szCs w:val="21"/>
        </w:rPr>
        <w:t>来源从重金属</w:t>
      </w:r>
      <w:r w:rsidR="00211CC2" w:rsidRPr="00211CC2">
        <w:rPr>
          <w:rFonts w:hint="eastAsia"/>
          <w:szCs w:val="21"/>
        </w:rPr>
        <w:t>生产工艺、产生环节、主要成分等方面进行描述。</w:t>
      </w:r>
    </w:p>
    <w:p w:rsidR="00564ABA" w:rsidRDefault="00564ABA" w:rsidP="00564ABA">
      <w:pPr>
        <w:spacing w:line="440" w:lineRule="exact"/>
        <w:jc w:val="center"/>
        <w:rPr>
          <w:rFonts w:eastAsia="黑体"/>
          <w:szCs w:val="21"/>
        </w:rPr>
      </w:pPr>
      <w:r>
        <w:rPr>
          <w:rFonts w:eastAsia="黑体" w:hint="eastAsia"/>
          <w:szCs w:val="21"/>
        </w:rPr>
        <w:t>重金属行业固体废物分类</w:t>
      </w:r>
    </w:p>
    <w:tbl>
      <w:tblPr>
        <w:tblStyle w:val="af7"/>
        <w:tblW w:w="5000" w:type="pct"/>
        <w:tblLook w:val="04A0" w:firstRow="1" w:lastRow="0" w:firstColumn="1" w:lastColumn="0" w:noHBand="0" w:noVBand="1"/>
      </w:tblPr>
      <w:tblGrid>
        <w:gridCol w:w="987"/>
        <w:gridCol w:w="1600"/>
        <w:gridCol w:w="5468"/>
      </w:tblGrid>
      <w:tr w:rsidR="00564ABA" w:rsidRPr="00A95D3B" w:rsidTr="00495BC1">
        <w:tc>
          <w:tcPr>
            <w:tcW w:w="613" w:type="pct"/>
            <w:vAlign w:val="center"/>
          </w:tcPr>
          <w:p w:rsidR="00564ABA" w:rsidRPr="00A95D3B" w:rsidRDefault="00564ABA" w:rsidP="00495BC1">
            <w:pPr>
              <w:tabs>
                <w:tab w:val="left" w:pos="1260"/>
              </w:tabs>
              <w:spacing w:line="200" w:lineRule="atLeast"/>
              <w:jc w:val="center"/>
              <w:rPr>
                <w:b/>
                <w:sz w:val="18"/>
                <w:szCs w:val="18"/>
              </w:rPr>
            </w:pPr>
            <w:r>
              <w:rPr>
                <w:rFonts w:hint="eastAsia"/>
                <w:b/>
                <w:sz w:val="18"/>
                <w:szCs w:val="18"/>
              </w:rPr>
              <w:t>产生工序</w:t>
            </w:r>
          </w:p>
        </w:tc>
        <w:tc>
          <w:tcPr>
            <w:tcW w:w="993" w:type="pct"/>
            <w:vAlign w:val="center"/>
          </w:tcPr>
          <w:p w:rsidR="00564ABA" w:rsidRPr="00A95D3B" w:rsidRDefault="00564ABA" w:rsidP="00495BC1">
            <w:pPr>
              <w:tabs>
                <w:tab w:val="left" w:pos="1260"/>
              </w:tabs>
              <w:spacing w:line="200" w:lineRule="atLeast"/>
              <w:jc w:val="center"/>
              <w:rPr>
                <w:b/>
                <w:sz w:val="18"/>
                <w:szCs w:val="18"/>
              </w:rPr>
            </w:pPr>
            <w:r>
              <w:rPr>
                <w:rFonts w:hint="eastAsia"/>
                <w:b/>
                <w:sz w:val="18"/>
                <w:szCs w:val="18"/>
              </w:rPr>
              <w:t>名称</w:t>
            </w:r>
          </w:p>
        </w:tc>
        <w:tc>
          <w:tcPr>
            <w:tcW w:w="3394" w:type="pct"/>
            <w:vAlign w:val="center"/>
          </w:tcPr>
          <w:p w:rsidR="00564ABA" w:rsidRPr="00A95D3B" w:rsidRDefault="00564ABA" w:rsidP="00495BC1">
            <w:pPr>
              <w:tabs>
                <w:tab w:val="left" w:pos="1260"/>
              </w:tabs>
              <w:spacing w:line="200" w:lineRule="atLeast"/>
              <w:jc w:val="center"/>
              <w:rPr>
                <w:b/>
                <w:sz w:val="18"/>
                <w:szCs w:val="18"/>
              </w:rPr>
            </w:pPr>
            <w:r w:rsidRPr="00A95D3B">
              <w:rPr>
                <w:rFonts w:hint="eastAsia"/>
                <w:b/>
                <w:sz w:val="18"/>
                <w:szCs w:val="18"/>
              </w:rPr>
              <w:t>来源</w:t>
            </w:r>
          </w:p>
        </w:tc>
      </w:tr>
      <w:tr w:rsidR="009B6DFA" w:rsidRPr="00A95D3B" w:rsidTr="00495BC1">
        <w:tc>
          <w:tcPr>
            <w:tcW w:w="613" w:type="pct"/>
            <w:vMerge w:val="restart"/>
            <w:vAlign w:val="center"/>
          </w:tcPr>
          <w:p w:rsidR="009B6DFA" w:rsidRPr="00A95D3B" w:rsidRDefault="009B6DFA" w:rsidP="00495BC1">
            <w:pPr>
              <w:tabs>
                <w:tab w:val="left" w:pos="1260"/>
              </w:tabs>
              <w:spacing w:line="200" w:lineRule="atLeast"/>
              <w:jc w:val="center"/>
              <w:rPr>
                <w:sz w:val="18"/>
                <w:szCs w:val="18"/>
              </w:rPr>
            </w:pPr>
            <w:r w:rsidRPr="00A95D3B">
              <w:rPr>
                <w:rFonts w:hint="eastAsia"/>
                <w:sz w:val="18"/>
                <w:szCs w:val="18"/>
              </w:rPr>
              <w:t>矿采选</w:t>
            </w:r>
          </w:p>
        </w:tc>
        <w:tc>
          <w:tcPr>
            <w:tcW w:w="993" w:type="pct"/>
            <w:vAlign w:val="center"/>
          </w:tcPr>
          <w:p w:rsidR="009B6DFA" w:rsidRPr="00A95D3B" w:rsidRDefault="009B6DFA" w:rsidP="00495BC1">
            <w:pPr>
              <w:tabs>
                <w:tab w:val="left" w:pos="1260"/>
              </w:tabs>
              <w:spacing w:line="200" w:lineRule="atLeast"/>
              <w:rPr>
                <w:sz w:val="18"/>
                <w:szCs w:val="18"/>
              </w:rPr>
            </w:pPr>
            <w:r w:rsidRPr="0078176E">
              <w:rPr>
                <w:rFonts w:hint="eastAsia"/>
                <w:sz w:val="18"/>
                <w:szCs w:val="18"/>
              </w:rPr>
              <w:t>渣选尾矿</w:t>
            </w:r>
          </w:p>
        </w:tc>
        <w:tc>
          <w:tcPr>
            <w:tcW w:w="3394" w:type="pct"/>
            <w:vAlign w:val="center"/>
          </w:tcPr>
          <w:p w:rsidR="009B6DFA" w:rsidRPr="00A95D3B" w:rsidRDefault="009B6DFA" w:rsidP="0078176E">
            <w:pPr>
              <w:tabs>
                <w:tab w:val="left" w:pos="1260"/>
              </w:tabs>
              <w:spacing w:line="200" w:lineRule="atLeast"/>
              <w:rPr>
                <w:sz w:val="18"/>
                <w:szCs w:val="18"/>
              </w:rPr>
            </w:pPr>
            <w:r w:rsidRPr="0078176E">
              <w:rPr>
                <w:rFonts w:hint="eastAsia"/>
                <w:sz w:val="18"/>
                <w:szCs w:val="18"/>
              </w:rPr>
              <w:t>渣选矿系统选矿后的产生的尾矿，含有铅、砷、镉、铜等重金属及硫等其他固态矿物成分等</w:t>
            </w:r>
          </w:p>
        </w:tc>
      </w:tr>
      <w:tr w:rsidR="009B6DFA" w:rsidRPr="00A95D3B" w:rsidTr="00495BC1">
        <w:tc>
          <w:tcPr>
            <w:tcW w:w="613" w:type="pct"/>
            <w:vMerge/>
            <w:vAlign w:val="center"/>
          </w:tcPr>
          <w:p w:rsidR="009B6DFA" w:rsidRPr="00A95D3B" w:rsidRDefault="009B6DFA" w:rsidP="00495BC1">
            <w:pPr>
              <w:tabs>
                <w:tab w:val="left" w:pos="1260"/>
              </w:tabs>
              <w:spacing w:line="200" w:lineRule="atLeast"/>
              <w:jc w:val="center"/>
              <w:rPr>
                <w:sz w:val="18"/>
                <w:szCs w:val="18"/>
              </w:rPr>
            </w:pPr>
          </w:p>
        </w:tc>
        <w:tc>
          <w:tcPr>
            <w:tcW w:w="993" w:type="pct"/>
            <w:vAlign w:val="center"/>
          </w:tcPr>
          <w:p w:rsidR="009B6DFA" w:rsidRPr="00A95D3B" w:rsidRDefault="009B6DFA" w:rsidP="00627D16">
            <w:pPr>
              <w:tabs>
                <w:tab w:val="left" w:pos="1260"/>
              </w:tabs>
              <w:spacing w:line="200" w:lineRule="atLeast"/>
              <w:rPr>
                <w:sz w:val="18"/>
                <w:szCs w:val="18"/>
              </w:rPr>
            </w:pPr>
            <w:r>
              <w:rPr>
                <w:rFonts w:hint="eastAsia"/>
                <w:sz w:val="18"/>
                <w:szCs w:val="18"/>
              </w:rPr>
              <w:t>铜矿采选废物</w:t>
            </w:r>
          </w:p>
        </w:tc>
        <w:tc>
          <w:tcPr>
            <w:tcW w:w="3394" w:type="pct"/>
            <w:vAlign w:val="center"/>
          </w:tcPr>
          <w:p w:rsidR="009B6DFA" w:rsidRPr="00A95D3B" w:rsidRDefault="009B6DFA" w:rsidP="00627D16">
            <w:pPr>
              <w:tabs>
                <w:tab w:val="left" w:pos="1260"/>
              </w:tabs>
              <w:spacing w:line="200" w:lineRule="atLeast"/>
              <w:rPr>
                <w:sz w:val="18"/>
                <w:szCs w:val="18"/>
              </w:rPr>
            </w:pPr>
            <w:r w:rsidRPr="00A95D3B">
              <w:rPr>
                <w:rFonts w:hint="eastAsia"/>
                <w:sz w:val="18"/>
                <w:szCs w:val="18"/>
              </w:rPr>
              <w:t>硫化铜矿、氧化铜矿等铜矿物采选过程中集（除）尘装置收集的粉尘</w:t>
            </w:r>
          </w:p>
        </w:tc>
      </w:tr>
      <w:tr w:rsidR="009B6DFA" w:rsidRPr="00A95D3B" w:rsidTr="005A1D0B">
        <w:tc>
          <w:tcPr>
            <w:tcW w:w="613" w:type="pct"/>
            <w:vMerge/>
            <w:vAlign w:val="center"/>
          </w:tcPr>
          <w:p w:rsidR="009B6DFA" w:rsidRPr="00A95D3B" w:rsidRDefault="009B6DFA" w:rsidP="00495BC1">
            <w:pPr>
              <w:tabs>
                <w:tab w:val="left" w:pos="1260"/>
              </w:tabs>
              <w:spacing w:line="200" w:lineRule="atLeast"/>
              <w:jc w:val="center"/>
              <w:rPr>
                <w:sz w:val="18"/>
                <w:szCs w:val="18"/>
              </w:rPr>
            </w:pPr>
          </w:p>
        </w:tc>
        <w:tc>
          <w:tcPr>
            <w:tcW w:w="993" w:type="pct"/>
          </w:tcPr>
          <w:p w:rsidR="009B6DFA" w:rsidRPr="00130A02" w:rsidRDefault="009B6DFA" w:rsidP="00172CC4">
            <w:pPr>
              <w:autoSpaceDE w:val="0"/>
              <w:autoSpaceDN w:val="0"/>
              <w:adjustRightInd w:val="0"/>
              <w:jc w:val="left"/>
              <w:rPr>
                <w:rFonts w:ascii="宋体" w:eastAsia="宋体" w:hAnsi="Times New Roman" w:cs="宋体"/>
                <w:kern w:val="0"/>
                <w:szCs w:val="21"/>
              </w:rPr>
            </w:pPr>
            <w:r w:rsidRPr="009B6DFA">
              <w:rPr>
                <w:rFonts w:hint="eastAsia"/>
                <w:sz w:val="18"/>
                <w:szCs w:val="18"/>
              </w:rPr>
              <w:t>铅锌</w:t>
            </w:r>
            <w:r>
              <w:rPr>
                <w:rFonts w:hint="eastAsia"/>
                <w:sz w:val="18"/>
                <w:szCs w:val="18"/>
              </w:rPr>
              <w:t>矿采选废物</w:t>
            </w:r>
          </w:p>
        </w:tc>
        <w:tc>
          <w:tcPr>
            <w:tcW w:w="3394" w:type="pct"/>
          </w:tcPr>
          <w:p w:rsidR="009B6DFA" w:rsidRPr="009B6DFA" w:rsidRDefault="009B6DFA" w:rsidP="00172CC4">
            <w:pPr>
              <w:autoSpaceDE w:val="0"/>
              <w:autoSpaceDN w:val="0"/>
              <w:adjustRightInd w:val="0"/>
              <w:jc w:val="left"/>
              <w:rPr>
                <w:sz w:val="18"/>
                <w:szCs w:val="18"/>
              </w:rPr>
            </w:pPr>
            <w:r w:rsidRPr="009B6DFA">
              <w:rPr>
                <w:rFonts w:hint="eastAsia"/>
                <w:sz w:val="18"/>
                <w:szCs w:val="18"/>
              </w:rPr>
              <w:t>铅锌矿采选</w:t>
            </w:r>
            <w:r w:rsidRPr="00A95D3B">
              <w:rPr>
                <w:rFonts w:hint="eastAsia"/>
                <w:sz w:val="18"/>
                <w:szCs w:val="18"/>
              </w:rPr>
              <w:t>过程中</w:t>
            </w:r>
            <w:r w:rsidRPr="009B6DFA">
              <w:rPr>
                <w:rFonts w:hint="eastAsia"/>
                <w:sz w:val="18"/>
                <w:szCs w:val="18"/>
              </w:rPr>
              <w:t>产生的固体废物</w:t>
            </w:r>
          </w:p>
        </w:tc>
      </w:tr>
      <w:tr w:rsidR="009B6DFA" w:rsidRPr="00A95D3B" w:rsidTr="005A1D0B">
        <w:tc>
          <w:tcPr>
            <w:tcW w:w="613" w:type="pct"/>
            <w:vMerge/>
            <w:vAlign w:val="center"/>
          </w:tcPr>
          <w:p w:rsidR="009B6DFA" w:rsidRPr="00A95D3B" w:rsidRDefault="009B6DFA" w:rsidP="00495BC1">
            <w:pPr>
              <w:tabs>
                <w:tab w:val="left" w:pos="1260"/>
              </w:tabs>
              <w:spacing w:line="200" w:lineRule="atLeast"/>
              <w:jc w:val="center"/>
              <w:rPr>
                <w:sz w:val="18"/>
                <w:szCs w:val="18"/>
              </w:rPr>
            </w:pPr>
          </w:p>
        </w:tc>
        <w:tc>
          <w:tcPr>
            <w:tcW w:w="993" w:type="pct"/>
          </w:tcPr>
          <w:p w:rsidR="009B6DFA" w:rsidRPr="00130A02" w:rsidRDefault="009B6DFA" w:rsidP="00172CC4">
            <w:pPr>
              <w:autoSpaceDE w:val="0"/>
              <w:autoSpaceDN w:val="0"/>
              <w:adjustRightInd w:val="0"/>
              <w:jc w:val="left"/>
              <w:rPr>
                <w:rFonts w:ascii="宋体" w:eastAsia="宋体" w:hAnsi="Times New Roman" w:cs="宋体"/>
                <w:kern w:val="0"/>
                <w:szCs w:val="21"/>
              </w:rPr>
            </w:pPr>
            <w:r w:rsidRPr="009B6DFA">
              <w:rPr>
                <w:rFonts w:hint="eastAsia"/>
                <w:sz w:val="18"/>
                <w:szCs w:val="18"/>
              </w:rPr>
              <w:t>镍钴</w:t>
            </w:r>
            <w:r>
              <w:rPr>
                <w:rFonts w:hint="eastAsia"/>
                <w:sz w:val="18"/>
                <w:szCs w:val="18"/>
              </w:rPr>
              <w:t>矿采选废物</w:t>
            </w:r>
          </w:p>
        </w:tc>
        <w:tc>
          <w:tcPr>
            <w:tcW w:w="3394" w:type="pct"/>
          </w:tcPr>
          <w:p w:rsidR="009B6DFA" w:rsidRPr="009B6DFA" w:rsidRDefault="009B6DFA" w:rsidP="00172CC4">
            <w:pPr>
              <w:autoSpaceDE w:val="0"/>
              <w:autoSpaceDN w:val="0"/>
              <w:adjustRightInd w:val="0"/>
              <w:jc w:val="left"/>
              <w:rPr>
                <w:sz w:val="18"/>
                <w:szCs w:val="18"/>
              </w:rPr>
            </w:pPr>
            <w:r w:rsidRPr="009B6DFA">
              <w:rPr>
                <w:rFonts w:hint="eastAsia"/>
                <w:sz w:val="18"/>
                <w:szCs w:val="18"/>
              </w:rPr>
              <w:t>镍钴矿采选</w:t>
            </w:r>
            <w:r w:rsidRPr="00A95D3B">
              <w:rPr>
                <w:rFonts w:hint="eastAsia"/>
                <w:sz w:val="18"/>
                <w:szCs w:val="18"/>
              </w:rPr>
              <w:t>过程中</w:t>
            </w:r>
            <w:r w:rsidRPr="009B6DFA">
              <w:rPr>
                <w:rFonts w:hint="eastAsia"/>
                <w:sz w:val="18"/>
                <w:szCs w:val="18"/>
              </w:rPr>
              <w:t>产生的固体废物</w:t>
            </w:r>
          </w:p>
        </w:tc>
      </w:tr>
      <w:tr w:rsidR="009B6DFA" w:rsidRPr="00A95D3B" w:rsidTr="005A1D0B">
        <w:tc>
          <w:tcPr>
            <w:tcW w:w="613" w:type="pct"/>
            <w:vMerge/>
            <w:vAlign w:val="center"/>
          </w:tcPr>
          <w:p w:rsidR="009B6DFA" w:rsidRPr="00A95D3B" w:rsidRDefault="009B6DFA" w:rsidP="00495BC1">
            <w:pPr>
              <w:tabs>
                <w:tab w:val="left" w:pos="1260"/>
              </w:tabs>
              <w:spacing w:line="200" w:lineRule="atLeast"/>
              <w:jc w:val="center"/>
              <w:rPr>
                <w:sz w:val="18"/>
                <w:szCs w:val="18"/>
              </w:rPr>
            </w:pPr>
          </w:p>
        </w:tc>
        <w:tc>
          <w:tcPr>
            <w:tcW w:w="993" w:type="pct"/>
          </w:tcPr>
          <w:p w:rsidR="009B6DFA" w:rsidRPr="00130A02" w:rsidRDefault="009B6DFA" w:rsidP="00172CC4">
            <w:pPr>
              <w:autoSpaceDE w:val="0"/>
              <w:autoSpaceDN w:val="0"/>
              <w:adjustRightInd w:val="0"/>
              <w:jc w:val="left"/>
              <w:rPr>
                <w:rFonts w:ascii="宋体" w:eastAsia="宋体" w:hAnsi="Times New Roman" w:cs="宋体"/>
                <w:kern w:val="0"/>
                <w:szCs w:val="21"/>
              </w:rPr>
            </w:pPr>
            <w:r w:rsidRPr="009B6DFA">
              <w:rPr>
                <w:rFonts w:hint="eastAsia"/>
                <w:sz w:val="18"/>
                <w:szCs w:val="18"/>
              </w:rPr>
              <w:t>锡</w:t>
            </w:r>
            <w:r>
              <w:rPr>
                <w:rFonts w:hint="eastAsia"/>
                <w:sz w:val="18"/>
                <w:szCs w:val="18"/>
              </w:rPr>
              <w:t>矿采选废物</w:t>
            </w:r>
          </w:p>
        </w:tc>
        <w:tc>
          <w:tcPr>
            <w:tcW w:w="3394" w:type="pct"/>
          </w:tcPr>
          <w:p w:rsidR="009B6DFA" w:rsidRPr="009B6DFA" w:rsidRDefault="009B6DFA" w:rsidP="00172CC4">
            <w:pPr>
              <w:autoSpaceDE w:val="0"/>
              <w:autoSpaceDN w:val="0"/>
              <w:adjustRightInd w:val="0"/>
              <w:jc w:val="left"/>
              <w:rPr>
                <w:sz w:val="18"/>
                <w:szCs w:val="18"/>
              </w:rPr>
            </w:pPr>
            <w:r w:rsidRPr="009B6DFA">
              <w:rPr>
                <w:rFonts w:hint="eastAsia"/>
                <w:sz w:val="18"/>
                <w:szCs w:val="18"/>
              </w:rPr>
              <w:t>锡矿采选</w:t>
            </w:r>
            <w:r w:rsidRPr="00A95D3B">
              <w:rPr>
                <w:rFonts w:hint="eastAsia"/>
                <w:sz w:val="18"/>
                <w:szCs w:val="18"/>
              </w:rPr>
              <w:t>过程中</w:t>
            </w:r>
            <w:r w:rsidRPr="009B6DFA">
              <w:rPr>
                <w:rFonts w:hint="eastAsia"/>
                <w:sz w:val="18"/>
                <w:szCs w:val="18"/>
              </w:rPr>
              <w:t>产生的固体废物</w:t>
            </w:r>
          </w:p>
        </w:tc>
      </w:tr>
      <w:tr w:rsidR="009B6DFA" w:rsidRPr="00A95D3B" w:rsidTr="005A1D0B">
        <w:tc>
          <w:tcPr>
            <w:tcW w:w="613" w:type="pct"/>
            <w:vMerge/>
            <w:vAlign w:val="center"/>
          </w:tcPr>
          <w:p w:rsidR="009B6DFA" w:rsidRPr="00A95D3B" w:rsidRDefault="009B6DFA" w:rsidP="00495BC1">
            <w:pPr>
              <w:tabs>
                <w:tab w:val="left" w:pos="1260"/>
              </w:tabs>
              <w:spacing w:line="200" w:lineRule="atLeast"/>
              <w:jc w:val="center"/>
              <w:rPr>
                <w:sz w:val="18"/>
                <w:szCs w:val="18"/>
              </w:rPr>
            </w:pPr>
          </w:p>
        </w:tc>
        <w:tc>
          <w:tcPr>
            <w:tcW w:w="993" w:type="pct"/>
          </w:tcPr>
          <w:p w:rsidR="009B6DFA" w:rsidRPr="00130A02" w:rsidRDefault="009B6DFA" w:rsidP="00172CC4">
            <w:pPr>
              <w:adjustRightInd w:val="0"/>
              <w:snapToGrid w:val="0"/>
              <w:spacing w:line="360" w:lineRule="exact"/>
              <w:jc w:val="left"/>
              <w:textAlignment w:val="baseline"/>
              <w:rPr>
                <w:rFonts w:ascii="宋体" w:eastAsia="宋体" w:hAnsi="Times New Roman" w:cs="宋体"/>
                <w:kern w:val="0"/>
                <w:szCs w:val="21"/>
              </w:rPr>
            </w:pPr>
            <w:r w:rsidRPr="009B6DFA">
              <w:rPr>
                <w:rFonts w:hint="eastAsia"/>
                <w:sz w:val="18"/>
                <w:szCs w:val="18"/>
              </w:rPr>
              <w:t>锑</w:t>
            </w:r>
            <w:r>
              <w:rPr>
                <w:rFonts w:hint="eastAsia"/>
                <w:sz w:val="18"/>
                <w:szCs w:val="18"/>
              </w:rPr>
              <w:t>矿采选废物</w:t>
            </w:r>
          </w:p>
        </w:tc>
        <w:tc>
          <w:tcPr>
            <w:tcW w:w="3394" w:type="pct"/>
          </w:tcPr>
          <w:p w:rsidR="009B6DFA" w:rsidRPr="009B6DFA" w:rsidRDefault="009B6DFA" w:rsidP="00172CC4">
            <w:pPr>
              <w:adjustRightInd w:val="0"/>
              <w:snapToGrid w:val="0"/>
              <w:spacing w:line="360" w:lineRule="exact"/>
              <w:jc w:val="left"/>
              <w:textAlignment w:val="baseline"/>
              <w:rPr>
                <w:sz w:val="18"/>
                <w:szCs w:val="18"/>
              </w:rPr>
            </w:pPr>
            <w:r w:rsidRPr="009B6DFA">
              <w:rPr>
                <w:rFonts w:hint="eastAsia"/>
                <w:sz w:val="18"/>
                <w:szCs w:val="18"/>
              </w:rPr>
              <w:t>锑矿采选</w:t>
            </w:r>
            <w:r w:rsidRPr="00A95D3B">
              <w:rPr>
                <w:rFonts w:hint="eastAsia"/>
                <w:sz w:val="18"/>
                <w:szCs w:val="18"/>
              </w:rPr>
              <w:t>过程中</w:t>
            </w:r>
            <w:r w:rsidRPr="009B6DFA">
              <w:rPr>
                <w:rFonts w:hint="eastAsia"/>
                <w:sz w:val="18"/>
                <w:szCs w:val="18"/>
              </w:rPr>
              <w:t>产生的固体废物</w:t>
            </w:r>
          </w:p>
        </w:tc>
      </w:tr>
      <w:tr w:rsidR="009B6DFA" w:rsidRPr="00A95D3B" w:rsidTr="005A1D0B">
        <w:tc>
          <w:tcPr>
            <w:tcW w:w="613" w:type="pct"/>
            <w:vMerge/>
            <w:vAlign w:val="center"/>
          </w:tcPr>
          <w:p w:rsidR="009B6DFA" w:rsidRPr="00A95D3B" w:rsidRDefault="009B6DFA" w:rsidP="00495BC1">
            <w:pPr>
              <w:tabs>
                <w:tab w:val="left" w:pos="1260"/>
              </w:tabs>
              <w:spacing w:line="200" w:lineRule="atLeast"/>
              <w:jc w:val="center"/>
              <w:rPr>
                <w:sz w:val="18"/>
                <w:szCs w:val="18"/>
              </w:rPr>
            </w:pPr>
          </w:p>
        </w:tc>
        <w:tc>
          <w:tcPr>
            <w:tcW w:w="993" w:type="pct"/>
          </w:tcPr>
          <w:p w:rsidR="009B6DFA" w:rsidRPr="00130A02" w:rsidRDefault="009B6DFA" w:rsidP="00172CC4">
            <w:pPr>
              <w:adjustRightInd w:val="0"/>
              <w:snapToGrid w:val="0"/>
              <w:spacing w:line="360" w:lineRule="exact"/>
              <w:jc w:val="left"/>
              <w:textAlignment w:val="baseline"/>
              <w:rPr>
                <w:rFonts w:ascii="宋体" w:eastAsia="宋体" w:hAnsi="Times New Roman" w:cs="宋体"/>
                <w:kern w:val="0"/>
                <w:szCs w:val="21"/>
              </w:rPr>
            </w:pPr>
            <w:r w:rsidRPr="009B6DFA">
              <w:rPr>
                <w:rFonts w:hint="eastAsia"/>
                <w:sz w:val="18"/>
                <w:szCs w:val="18"/>
              </w:rPr>
              <w:t>铋</w:t>
            </w:r>
            <w:r>
              <w:rPr>
                <w:rFonts w:hint="eastAsia"/>
                <w:sz w:val="18"/>
                <w:szCs w:val="18"/>
              </w:rPr>
              <w:t>矿采选废物</w:t>
            </w:r>
          </w:p>
        </w:tc>
        <w:tc>
          <w:tcPr>
            <w:tcW w:w="3394" w:type="pct"/>
          </w:tcPr>
          <w:p w:rsidR="009B6DFA" w:rsidRPr="009B6DFA" w:rsidRDefault="009B6DFA" w:rsidP="00172CC4">
            <w:pPr>
              <w:adjustRightInd w:val="0"/>
              <w:snapToGrid w:val="0"/>
              <w:spacing w:line="360" w:lineRule="exact"/>
              <w:jc w:val="left"/>
              <w:textAlignment w:val="baseline"/>
              <w:rPr>
                <w:sz w:val="18"/>
                <w:szCs w:val="18"/>
              </w:rPr>
            </w:pPr>
            <w:r w:rsidRPr="009B6DFA">
              <w:rPr>
                <w:rFonts w:hint="eastAsia"/>
                <w:sz w:val="18"/>
                <w:szCs w:val="18"/>
              </w:rPr>
              <w:t>铋矿采选</w:t>
            </w:r>
            <w:r w:rsidRPr="00A95D3B">
              <w:rPr>
                <w:rFonts w:hint="eastAsia"/>
                <w:sz w:val="18"/>
                <w:szCs w:val="18"/>
              </w:rPr>
              <w:t>过程中</w:t>
            </w:r>
            <w:r w:rsidRPr="009B6DFA">
              <w:rPr>
                <w:rFonts w:hint="eastAsia"/>
                <w:sz w:val="18"/>
                <w:szCs w:val="18"/>
              </w:rPr>
              <w:t>产生的固体废物</w:t>
            </w:r>
          </w:p>
        </w:tc>
      </w:tr>
      <w:tr w:rsidR="009B6DFA" w:rsidRPr="00A95D3B" w:rsidTr="005A1D0B">
        <w:tc>
          <w:tcPr>
            <w:tcW w:w="613" w:type="pct"/>
            <w:vMerge/>
            <w:vAlign w:val="center"/>
          </w:tcPr>
          <w:p w:rsidR="009B6DFA" w:rsidRPr="00A95D3B" w:rsidRDefault="009B6DFA" w:rsidP="00495BC1">
            <w:pPr>
              <w:tabs>
                <w:tab w:val="left" w:pos="1260"/>
              </w:tabs>
              <w:spacing w:line="200" w:lineRule="atLeast"/>
              <w:jc w:val="center"/>
              <w:rPr>
                <w:sz w:val="18"/>
                <w:szCs w:val="18"/>
              </w:rPr>
            </w:pPr>
          </w:p>
        </w:tc>
        <w:tc>
          <w:tcPr>
            <w:tcW w:w="993" w:type="pct"/>
          </w:tcPr>
          <w:p w:rsidR="009B6DFA" w:rsidRPr="00130A02" w:rsidRDefault="009B6DFA" w:rsidP="00172CC4">
            <w:pPr>
              <w:adjustRightInd w:val="0"/>
              <w:snapToGrid w:val="0"/>
              <w:spacing w:line="360" w:lineRule="exact"/>
              <w:jc w:val="left"/>
              <w:textAlignment w:val="baseline"/>
              <w:rPr>
                <w:rFonts w:ascii="宋体" w:eastAsia="宋体" w:hAnsi="Times New Roman" w:cs="宋体"/>
                <w:kern w:val="0"/>
                <w:szCs w:val="21"/>
              </w:rPr>
            </w:pPr>
            <w:r w:rsidRPr="009B6DFA">
              <w:rPr>
                <w:rFonts w:hint="eastAsia"/>
                <w:sz w:val="18"/>
                <w:szCs w:val="18"/>
              </w:rPr>
              <w:t>镉</w:t>
            </w:r>
            <w:r>
              <w:rPr>
                <w:rFonts w:hint="eastAsia"/>
                <w:sz w:val="18"/>
                <w:szCs w:val="18"/>
              </w:rPr>
              <w:t>矿采选废物</w:t>
            </w:r>
          </w:p>
        </w:tc>
        <w:tc>
          <w:tcPr>
            <w:tcW w:w="3394" w:type="pct"/>
          </w:tcPr>
          <w:p w:rsidR="009B6DFA" w:rsidRPr="009B6DFA" w:rsidRDefault="009B6DFA" w:rsidP="00172CC4">
            <w:pPr>
              <w:adjustRightInd w:val="0"/>
              <w:snapToGrid w:val="0"/>
              <w:spacing w:line="360" w:lineRule="exact"/>
              <w:jc w:val="left"/>
              <w:textAlignment w:val="baseline"/>
              <w:rPr>
                <w:sz w:val="18"/>
                <w:szCs w:val="18"/>
              </w:rPr>
            </w:pPr>
            <w:r w:rsidRPr="009B6DFA">
              <w:rPr>
                <w:rFonts w:hint="eastAsia"/>
                <w:sz w:val="18"/>
                <w:szCs w:val="18"/>
              </w:rPr>
              <w:t>镉矿采选</w:t>
            </w:r>
            <w:r w:rsidRPr="00A95D3B">
              <w:rPr>
                <w:rFonts w:hint="eastAsia"/>
                <w:sz w:val="18"/>
                <w:szCs w:val="18"/>
              </w:rPr>
              <w:t>过程中</w:t>
            </w:r>
            <w:r w:rsidRPr="009B6DFA">
              <w:rPr>
                <w:rFonts w:hint="eastAsia"/>
                <w:sz w:val="18"/>
                <w:szCs w:val="18"/>
              </w:rPr>
              <w:t>产生的固体废物</w:t>
            </w:r>
          </w:p>
        </w:tc>
      </w:tr>
      <w:tr w:rsidR="009B6DFA" w:rsidRPr="00A95D3B" w:rsidTr="005A1D0B">
        <w:tc>
          <w:tcPr>
            <w:tcW w:w="613" w:type="pct"/>
            <w:vMerge/>
            <w:vAlign w:val="center"/>
          </w:tcPr>
          <w:p w:rsidR="009B6DFA" w:rsidRPr="00A95D3B" w:rsidRDefault="009B6DFA" w:rsidP="00495BC1">
            <w:pPr>
              <w:tabs>
                <w:tab w:val="left" w:pos="1260"/>
              </w:tabs>
              <w:spacing w:line="200" w:lineRule="atLeast"/>
              <w:jc w:val="center"/>
              <w:rPr>
                <w:sz w:val="18"/>
                <w:szCs w:val="18"/>
              </w:rPr>
            </w:pPr>
          </w:p>
        </w:tc>
        <w:tc>
          <w:tcPr>
            <w:tcW w:w="993" w:type="pct"/>
          </w:tcPr>
          <w:p w:rsidR="009B6DFA" w:rsidRPr="00130A02" w:rsidRDefault="009B6DFA" w:rsidP="00172CC4">
            <w:pPr>
              <w:adjustRightInd w:val="0"/>
              <w:snapToGrid w:val="0"/>
              <w:spacing w:line="360" w:lineRule="exact"/>
              <w:jc w:val="left"/>
              <w:textAlignment w:val="baseline"/>
              <w:rPr>
                <w:rFonts w:ascii="宋体" w:eastAsia="宋体" w:hAnsi="Times New Roman" w:cs="宋体"/>
                <w:kern w:val="0"/>
                <w:szCs w:val="21"/>
              </w:rPr>
            </w:pPr>
            <w:r w:rsidRPr="00A95D3B">
              <w:rPr>
                <w:rFonts w:hint="eastAsia"/>
                <w:sz w:val="18"/>
                <w:szCs w:val="18"/>
              </w:rPr>
              <w:t>汞矿采选</w:t>
            </w:r>
            <w:r>
              <w:rPr>
                <w:rFonts w:hint="eastAsia"/>
                <w:sz w:val="18"/>
                <w:szCs w:val="18"/>
              </w:rPr>
              <w:t>废物</w:t>
            </w:r>
          </w:p>
        </w:tc>
        <w:tc>
          <w:tcPr>
            <w:tcW w:w="3394" w:type="pct"/>
          </w:tcPr>
          <w:p w:rsidR="009B6DFA" w:rsidRPr="009B6DFA" w:rsidRDefault="009B6DFA" w:rsidP="00172CC4">
            <w:pPr>
              <w:adjustRightInd w:val="0"/>
              <w:snapToGrid w:val="0"/>
              <w:spacing w:line="360" w:lineRule="exact"/>
              <w:jc w:val="left"/>
              <w:textAlignment w:val="baseline"/>
              <w:rPr>
                <w:sz w:val="18"/>
                <w:szCs w:val="18"/>
              </w:rPr>
            </w:pPr>
            <w:r w:rsidRPr="00A95D3B">
              <w:rPr>
                <w:rFonts w:hint="eastAsia"/>
                <w:sz w:val="18"/>
                <w:szCs w:val="18"/>
              </w:rPr>
              <w:t>汞矿</w:t>
            </w:r>
            <w:r w:rsidRPr="009B6DFA">
              <w:rPr>
                <w:rFonts w:hint="eastAsia"/>
                <w:sz w:val="18"/>
                <w:szCs w:val="18"/>
              </w:rPr>
              <w:t>采选</w:t>
            </w:r>
            <w:r w:rsidRPr="00A95D3B">
              <w:rPr>
                <w:rFonts w:hint="eastAsia"/>
                <w:sz w:val="18"/>
                <w:szCs w:val="18"/>
              </w:rPr>
              <w:t>过程中</w:t>
            </w:r>
            <w:r w:rsidRPr="009B6DFA">
              <w:rPr>
                <w:rFonts w:hint="eastAsia"/>
                <w:sz w:val="18"/>
                <w:szCs w:val="18"/>
              </w:rPr>
              <w:t>产生的固体废物</w:t>
            </w:r>
          </w:p>
        </w:tc>
      </w:tr>
      <w:tr w:rsidR="00B9252E" w:rsidRPr="00A95D3B" w:rsidTr="00495BC1">
        <w:tc>
          <w:tcPr>
            <w:tcW w:w="613" w:type="pct"/>
            <w:vMerge w:val="restart"/>
            <w:vAlign w:val="center"/>
          </w:tcPr>
          <w:p w:rsidR="00B9252E" w:rsidRPr="00A95D3B" w:rsidRDefault="00B9252E" w:rsidP="00495BC1">
            <w:pPr>
              <w:tabs>
                <w:tab w:val="left" w:pos="1260"/>
              </w:tabs>
              <w:spacing w:line="200" w:lineRule="atLeast"/>
              <w:jc w:val="center"/>
              <w:rPr>
                <w:sz w:val="18"/>
                <w:szCs w:val="18"/>
              </w:rPr>
            </w:pPr>
            <w:r>
              <w:rPr>
                <w:rFonts w:hint="eastAsia"/>
                <w:sz w:val="18"/>
                <w:szCs w:val="18"/>
              </w:rPr>
              <w:t>冶炼</w:t>
            </w:r>
          </w:p>
        </w:tc>
        <w:tc>
          <w:tcPr>
            <w:tcW w:w="993" w:type="pct"/>
            <w:tcBorders>
              <w:bottom w:val="single" w:sz="4" w:space="0" w:color="auto"/>
            </w:tcBorders>
            <w:vAlign w:val="center"/>
          </w:tcPr>
          <w:p w:rsidR="00B9252E" w:rsidRPr="00A95D3B" w:rsidRDefault="0078176E" w:rsidP="00495BC1">
            <w:pPr>
              <w:tabs>
                <w:tab w:val="left" w:pos="1260"/>
              </w:tabs>
              <w:spacing w:line="200" w:lineRule="atLeast"/>
              <w:rPr>
                <w:sz w:val="18"/>
                <w:szCs w:val="18"/>
              </w:rPr>
            </w:pPr>
            <w:r>
              <w:rPr>
                <w:rFonts w:hint="eastAsia"/>
                <w:sz w:val="18"/>
                <w:szCs w:val="18"/>
              </w:rPr>
              <w:t>铜冶炼</w:t>
            </w:r>
            <w:r w:rsidRPr="0078176E">
              <w:rPr>
                <w:rFonts w:hint="eastAsia"/>
                <w:sz w:val="18"/>
                <w:szCs w:val="18"/>
              </w:rPr>
              <w:t>贫化渣</w:t>
            </w:r>
          </w:p>
        </w:tc>
        <w:tc>
          <w:tcPr>
            <w:tcW w:w="3394" w:type="pct"/>
            <w:tcBorders>
              <w:bottom w:val="single" w:sz="4" w:space="0" w:color="auto"/>
            </w:tcBorders>
            <w:vAlign w:val="center"/>
          </w:tcPr>
          <w:p w:rsidR="00B9252E" w:rsidRPr="00A95D3B" w:rsidRDefault="0078176E" w:rsidP="00495BC1">
            <w:pPr>
              <w:tabs>
                <w:tab w:val="left" w:pos="1260"/>
              </w:tabs>
              <w:spacing w:line="200" w:lineRule="atLeast"/>
              <w:rPr>
                <w:sz w:val="18"/>
                <w:szCs w:val="18"/>
              </w:rPr>
            </w:pPr>
            <w:r w:rsidRPr="0078176E">
              <w:rPr>
                <w:rFonts w:hint="eastAsia"/>
                <w:sz w:val="18"/>
                <w:szCs w:val="18"/>
              </w:rPr>
              <w:t>铜熔炼过程中贫化电炉产生的废渣，含有铅、砷、镉、铜等重金属及硫等其他固态矿物成分等</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Default="0078176E" w:rsidP="000F720E">
            <w:pPr>
              <w:tabs>
                <w:tab w:val="left" w:pos="1260"/>
              </w:tabs>
              <w:spacing w:line="200" w:lineRule="atLeast"/>
              <w:rPr>
                <w:sz w:val="18"/>
                <w:szCs w:val="18"/>
              </w:rPr>
            </w:pPr>
            <w:r>
              <w:rPr>
                <w:rFonts w:hint="eastAsia"/>
                <w:sz w:val="18"/>
                <w:szCs w:val="18"/>
              </w:rPr>
              <w:t>铜</w:t>
            </w:r>
            <w:r w:rsidRPr="0078176E">
              <w:rPr>
                <w:rFonts w:hint="eastAsia"/>
                <w:sz w:val="18"/>
                <w:szCs w:val="18"/>
              </w:rPr>
              <w:t>熔炼渣</w:t>
            </w:r>
          </w:p>
        </w:tc>
        <w:tc>
          <w:tcPr>
            <w:tcW w:w="3394" w:type="pct"/>
            <w:tcBorders>
              <w:bottom w:val="single" w:sz="4" w:space="0" w:color="auto"/>
            </w:tcBorders>
            <w:vAlign w:val="center"/>
          </w:tcPr>
          <w:p w:rsidR="0078176E" w:rsidRPr="007971D5" w:rsidRDefault="0078176E" w:rsidP="0078176E">
            <w:pPr>
              <w:autoSpaceDE w:val="0"/>
              <w:autoSpaceDN w:val="0"/>
              <w:adjustRightInd w:val="0"/>
              <w:jc w:val="left"/>
              <w:rPr>
                <w:sz w:val="18"/>
                <w:szCs w:val="18"/>
              </w:rPr>
            </w:pPr>
            <w:r w:rsidRPr="0078176E">
              <w:rPr>
                <w:rFonts w:hint="eastAsia"/>
                <w:sz w:val="18"/>
                <w:szCs w:val="18"/>
              </w:rPr>
              <w:t>矿铜熔炼环节产生的熔炼渣，一般送渣选矿工序，含有铅、砷、镉、铜、汞等重金属及硫等其他固态矿物成分等</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Default="0078176E" w:rsidP="000F720E">
            <w:pPr>
              <w:tabs>
                <w:tab w:val="left" w:pos="1260"/>
              </w:tabs>
              <w:spacing w:line="200" w:lineRule="atLeast"/>
              <w:rPr>
                <w:sz w:val="18"/>
                <w:szCs w:val="18"/>
              </w:rPr>
            </w:pPr>
            <w:r>
              <w:rPr>
                <w:rFonts w:hint="eastAsia"/>
                <w:sz w:val="18"/>
                <w:szCs w:val="18"/>
              </w:rPr>
              <w:t>铜</w:t>
            </w:r>
            <w:r w:rsidRPr="0078176E">
              <w:rPr>
                <w:rFonts w:hint="eastAsia"/>
                <w:sz w:val="18"/>
                <w:szCs w:val="18"/>
              </w:rPr>
              <w:t>吹炼渣</w:t>
            </w:r>
          </w:p>
        </w:tc>
        <w:tc>
          <w:tcPr>
            <w:tcW w:w="3394" w:type="pct"/>
            <w:tcBorders>
              <w:bottom w:val="single" w:sz="4" w:space="0" w:color="auto"/>
            </w:tcBorders>
            <w:vAlign w:val="center"/>
          </w:tcPr>
          <w:p w:rsidR="0078176E" w:rsidRPr="007971D5" w:rsidRDefault="0078176E" w:rsidP="0078176E">
            <w:pPr>
              <w:autoSpaceDE w:val="0"/>
              <w:autoSpaceDN w:val="0"/>
              <w:adjustRightInd w:val="0"/>
              <w:jc w:val="left"/>
              <w:rPr>
                <w:sz w:val="18"/>
                <w:szCs w:val="18"/>
              </w:rPr>
            </w:pPr>
            <w:r w:rsidRPr="0078176E">
              <w:rPr>
                <w:rFonts w:hint="eastAsia"/>
                <w:sz w:val="18"/>
                <w:szCs w:val="18"/>
              </w:rPr>
              <w:t>矿铜吹炼环节产生的吹炼渣，一般返备料工序，含有铅、砷、镉、铜、汞等重金属及硫等其他固态矿物成分等</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Default="0078176E" w:rsidP="000F720E">
            <w:pPr>
              <w:tabs>
                <w:tab w:val="left" w:pos="1260"/>
              </w:tabs>
              <w:spacing w:line="200" w:lineRule="atLeast"/>
              <w:rPr>
                <w:sz w:val="18"/>
                <w:szCs w:val="18"/>
              </w:rPr>
            </w:pPr>
            <w:r>
              <w:rPr>
                <w:rFonts w:hint="eastAsia"/>
                <w:sz w:val="18"/>
                <w:szCs w:val="18"/>
              </w:rPr>
              <w:t>铜冶炼</w:t>
            </w:r>
            <w:r w:rsidRPr="0078176E">
              <w:rPr>
                <w:rFonts w:hint="eastAsia"/>
                <w:sz w:val="18"/>
                <w:szCs w:val="18"/>
              </w:rPr>
              <w:t>阳极炉精炼渣</w:t>
            </w:r>
          </w:p>
        </w:tc>
        <w:tc>
          <w:tcPr>
            <w:tcW w:w="3394" w:type="pct"/>
            <w:tcBorders>
              <w:bottom w:val="single" w:sz="4" w:space="0" w:color="auto"/>
            </w:tcBorders>
            <w:vAlign w:val="center"/>
          </w:tcPr>
          <w:p w:rsidR="0078176E" w:rsidRPr="007971D5" w:rsidRDefault="0078176E" w:rsidP="0078176E">
            <w:pPr>
              <w:tabs>
                <w:tab w:val="left" w:pos="1260"/>
              </w:tabs>
              <w:spacing w:line="200" w:lineRule="atLeast"/>
              <w:rPr>
                <w:sz w:val="18"/>
                <w:szCs w:val="18"/>
              </w:rPr>
            </w:pPr>
            <w:r w:rsidRPr="0078176E">
              <w:rPr>
                <w:rFonts w:hint="eastAsia"/>
                <w:sz w:val="18"/>
                <w:szCs w:val="18"/>
              </w:rPr>
              <w:t>粗铜精炼过程中产生的精炼渣，一般返备料工序，含有铅、砷、镉、铜、汞、硫等</w:t>
            </w:r>
          </w:p>
        </w:tc>
      </w:tr>
      <w:tr w:rsidR="0078176E" w:rsidRPr="00A95D3B" w:rsidTr="009457A6">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836522" w:rsidRDefault="0078176E" w:rsidP="00EE7377">
            <w:pPr>
              <w:autoSpaceDE w:val="0"/>
              <w:autoSpaceDN w:val="0"/>
              <w:adjustRightInd w:val="0"/>
              <w:spacing w:line="200" w:lineRule="atLeast"/>
              <w:jc w:val="left"/>
              <w:rPr>
                <w:rFonts w:ascii="Times New Roman" w:cs="Times New Roman"/>
                <w:sz w:val="18"/>
                <w:szCs w:val="18"/>
              </w:rPr>
            </w:pPr>
            <w:r>
              <w:rPr>
                <w:rFonts w:hint="eastAsia"/>
                <w:sz w:val="18"/>
                <w:szCs w:val="18"/>
              </w:rPr>
              <w:t>电解铜</w:t>
            </w:r>
            <w:r w:rsidRPr="0078176E">
              <w:rPr>
                <w:rFonts w:hint="eastAsia"/>
                <w:sz w:val="18"/>
                <w:szCs w:val="18"/>
              </w:rPr>
              <w:t>不合格阳极板、残极</w:t>
            </w:r>
          </w:p>
        </w:tc>
        <w:tc>
          <w:tcPr>
            <w:tcW w:w="3394" w:type="pct"/>
            <w:tcBorders>
              <w:bottom w:val="single" w:sz="4" w:space="0" w:color="auto"/>
            </w:tcBorders>
          </w:tcPr>
          <w:p w:rsidR="0078176E" w:rsidRPr="0078176E" w:rsidRDefault="0078176E" w:rsidP="0078176E">
            <w:pPr>
              <w:autoSpaceDE w:val="0"/>
              <w:autoSpaceDN w:val="0"/>
              <w:adjustRightInd w:val="0"/>
              <w:jc w:val="left"/>
              <w:rPr>
                <w:rFonts w:ascii="Times New Roman" w:cs="Times New Roman"/>
                <w:sz w:val="18"/>
                <w:szCs w:val="18"/>
              </w:rPr>
            </w:pPr>
            <w:r w:rsidRPr="0078176E">
              <w:rPr>
                <w:rFonts w:hint="eastAsia"/>
                <w:sz w:val="18"/>
                <w:szCs w:val="18"/>
              </w:rPr>
              <w:t>液态阳极铜定量浇筑过程中产生的不合格阳极板，一般返备料工序，主要成分为铜等；电解过程中产生的残极，一般返熔炼系统，主要成分为铜等</w:t>
            </w:r>
          </w:p>
        </w:tc>
      </w:tr>
      <w:tr w:rsidR="0078176E" w:rsidRPr="00A95D3B" w:rsidTr="009457A6">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78176E" w:rsidRDefault="0078176E" w:rsidP="00EE7377">
            <w:pPr>
              <w:autoSpaceDE w:val="0"/>
              <w:autoSpaceDN w:val="0"/>
              <w:adjustRightInd w:val="0"/>
              <w:spacing w:line="200" w:lineRule="atLeast"/>
              <w:jc w:val="left"/>
              <w:rPr>
                <w:sz w:val="18"/>
                <w:szCs w:val="18"/>
              </w:rPr>
            </w:pPr>
            <w:r w:rsidRPr="0078176E">
              <w:rPr>
                <w:rFonts w:hint="eastAsia"/>
                <w:sz w:val="18"/>
                <w:szCs w:val="18"/>
              </w:rPr>
              <w:t>电解铜阳极泥冶炼炉渣</w:t>
            </w:r>
          </w:p>
        </w:tc>
        <w:tc>
          <w:tcPr>
            <w:tcW w:w="3394" w:type="pct"/>
            <w:tcBorders>
              <w:bottom w:val="single" w:sz="4" w:space="0" w:color="auto"/>
            </w:tcBorders>
          </w:tcPr>
          <w:p w:rsidR="0078176E" w:rsidRPr="0078176E" w:rsidRDefault="0078176E" w:rsidP="00EE7377">
            <w:pPr>
              <w:tabs>
                <w:tab w:val="left" w:pos="1260"/>
              </w:tabs>
              <w:spacing w:line="200" w:lineRule="atLeast"/>
              <w:rPr>
                <w:sz w:val="18"/>
                <w:szCs w:val="18"/>
              </w:rPr>
            </w:pPr>
            <w:r w:rsidRPr="0078176E">
              <w:rPr>
                <w:rFonts w:hint="eastAsia"/>
                <w:sz w:val="18"/>
                <w:szCs w:val="18"/>
              </w:rPr>
              <w:t>阳极泥冶炼炉进行熔炼、吹炼、精炼期间产生的渣，含有铅、砷、铜及稀贵金属等</w:t>
            </w:r>
          </w:p>
        </w:tc>
      </w:tr>
      <w:tr w:rsidR="0078176E" w:rsidRPr="00A95D3B" w:rsidTr="009457A6">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78176E" w:rsidRDefault="0078176E" w:rsidP="00EE7377">
            <w:pPr>
              <w:autoSpaceDE w:val="0"/>
              <w:autoSpaceDN w:val="0"/>
              <w:adjustRightInd w:val="0"/>
              <w:spacing w:line="200" w:lineRule="atLeast"/>
              <w:jc w:val="left"/>
              <w:rPr>
                <w:sz w:val="18"/>
                <w:szCs w:val="18"/>
              </w:rPr>
            </w:pPr>
            <w:r w:rsidRPr="0078176E">
              <w:rPr>
                <w:rFonts w:hint="eastAsia"/>
                <w:sz w:val="18"/>
                <w:szCs w:val="18"/>
              </w:rPr>
              <w:t>黑铜粉</w:t>
            </w:r>
          </w:p>
        </w:tc>
        <w:tc>
          <w:tcPr>
            <w:tcW w:w="3394" w:type="pct"/>
            <w:tcBorders>
              <w:bottom w:val="single" w:sz="4" w:space="0" w:color="auto"/>
            </w:tcBorders>
          </w:tcPr>
          <w:p w:rsidR="0078176E" w:rsidRPr="0078176E" w:rsidRDefault="0078176E" w:rsidP="0078176E">
            <w:pPr>
              <w:autoSpaceDE w:val="0"/>
              <w:autoSpaceDN w:val="0"/>
              <w:adjustRightInd w:val="0"/>
              <w:jc w:val="left"/>
              <w:rPr>
                <w:sz w:val="18"/>
                <w:szCs w:val="18"/>
              </w:rPr>
            </w:pPr>
            <w:r w:rsidRPr="0078176E">
              <w:rPr>
                <w:rFonts w:hint="eastAsia"/>
                <w:sz w:val="18"/>
                <w:szCs w:val="18"/>
              </w:rPr>
              <w:t>电解液净化工序脱砷脱铜除杂工段产生的黑铜粉（黑铜板），一般返熔炼系统或外售，含铜、砷、铅等</w:t>
            </w:r>
          </w:p>
        </w:tc>
      </w:tr>
      <w:tr w:rsidR="0078176E" w:rsidRPr="00A95D3B" w:rsidTr="009457A6">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78176E" w:rsidRDefault="0078176E" w:rsidP="00EE7377">
            <w:pPr>
              <w:autoSpaceDE w:val="0"/>
              <w:autoSpaceDN w:val="0"/>
              <w:adjustRightInd w:val="0"/>
              <w:spacing w:line="200" w:lineRule="atLeast"/>
              <w:jc w:val="left"/>
              <w:rPr>
                <w:sz w:val="18"/>
                <w:szCs w:val="18"/>
              </w:rPr>
            </w:pPr>
            <w:r>
              <w:rPr>
                <w:rFonts w:hint="eastAsia"/>
                <w:sz w:val="18"/>
                <w:szCs w:val="18"/>
              </w:rPr>
              <w:t>铜冶炼</w:t>
            </w:r>
            <w:r w:rsidRPr="0078176E">
              <w:rPr>
                <w:rFonts w:hint="eastAsia"/>
                <w:sz w:val="18"/>
                <w:szCs w:val="18"/>
              </w:rPr>
              <w:t>铅泥</w:t>
            </w:r>
          </w:p>
        </w:tc>
        <w:tc>
          <w:tcPr>
            <w:tcW w:w="3394" w:type="pct"/>
            <w:tcBorders>
              <w:bottom w:val="single" w:sz="4" w:space="0" w:color="auto"/>
            </w:tcBorders>
          </w:tcPr>
          <w:p w:rsidR="0078176E" w:rsidRPr="0078176E" w:rsidRDefault="0078176E" w:rsidP="00EE7377">
            <w:pPr>
              <w:tabs>
                <w:tab w:val="left" w:pos="1260"/>
              </w:tabs>
              <w:spacing w:line="200" w:lineRule="atLeast"/>
              <w:rPr>
                <w:sz w:val="18"/>
                <w:szCs w:val="18"/>
              </w:rPr>
            </w:pPr>
            <w:r w:rsidRPr="0078176E">
              <w:rPr>
                <w:rFonts w:hint="eastAsia"/>
                <w:sz w:val="18"/>
                <w:szCs w:val="18"/>
              </w:rPr>
              <w:t>湿法炼铜过程中在铜电积工序产生的铅泥，含铅、铜等</w:t>
            </w:r>
          </w:p>
        </w:tc>
      </w:tr>
      <w:tr w:rsidR="0078176E" w:rsidRPr="00A95D3B" w:rsidTr="009457A6">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78176E" w:rsidRDefault="0078176E" w:rsidP="00EE7377">
            <w:pPr>
              <w:autoSpaceDE w:val="0"/>
              <w:autoSpaceDN w:val="0"/>
              <w:adjustRightInd w:val="0"/>
              <w:spacing w:line="200" w:lineRule="atLeast"/>
              <w:jc w:val="left"/>
              <w:rPr>
                <w:sz w:val="18"/>
                <w:szCs w:val="18"/>
              </w:rPr>
            </w:pPr>
            <w:r>
              <w:rPr>
                <w:rFonts w:hint="eastAsia"/>
                <w:sz w:val="18"/>
                <w:szCs w:val="18"/>
              </w:rPr>
              <w:t>铜冶炼</w:t>
            </w:r>
            <w:r w:rsidRPr="0078176E">
              <w:rPr>
                <w:rFonts w:hint="eastAsia"/>
                <w:sz w:val="18"/>
                <w:szCs w:val="18"/>
              </w:rPr>
              <w:t>浸出渣</w:t>
            </w:r>
          </w:p>
        </w:tc>
        <w:tc>
          <w:tcPr>
            <w:tcW w:w="3394" w:type="pct"/>
            <w:tcBorders>
              <w:bottom w:val="single" w:sz="4" w:space="0" w:color="auto"/>
            </w:tcBorders>
          </w:tcPr>
          <w:p w:rsidR="0078176E" w:rsidRPr="0078176E" w:rsidRDefault="0078176E" w:rsidP="00EE7377">
            <w:pPr>
              <w:tabs>
                <w:tab w:val="left" w:pos="1260"/>
              </w:tabs>
              <w:spacing w:line="200" w:lineRule="atLeast"/>
              <w:rPr>
                <w:sz w:val="18"/>
                <w:szCs w:val="18"/>
              </w:rPr>
            </w:pPr>
            <w:r w:rsidRPr="0078176E">
              <w:rPr>
                <w:rFonts w:hint="eastAsia"/>
                <w:sz w:val="18"/>
                <w:szCs w:val="18"/>
              </w:rPr>
              <w:t>湿法炼铜工艺浸出过程中产生的浸出渣，一般就地堆存，含有铜、砷、铅、金、银等</w:t>
            </w:r>
          </w:p>
        </w:tc>
      </w:tr>
      <w:tr w:rsidR="0078176E" w:rsidRPr="00A95D3B" w:rsidTr="009457A6">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78176E" w:rsidRDefault="0078176E" w:rsidP="00EE7377">
            <w:pPr>
              <w:autoSpaceDE w:val="0"/>
              <w:autoSpaceDN w:val="0"/>
              <w:adjustRightInd w:val="0"/>
              <w:spacing w:line="200" w:lineRule="atLeast"/>
              <w:jc w:val="left"/>
              <w:rPr>
                <w:sz w:val="18"/>
                <w:szCs w:val="18"/>
              </w:rPr>
            </w:pPr>
            <w:r>
              <w:rPr>
                <w:rFonts w:hint="eastAsia"/>
                <w:sz w:val="18"/>
                <w:szCs w:val="18"/>
              </w:rPr>
              <w:t>铜冶炼</w:t>
            </w:r>
            <w:r w:rsidRPr="0078176E">
              <w:rPr>
                <w:rFonts w:hint="eastAsia"/>
                <w:sz w:val="18"/>
                <w:szCs w:val="18"/>
              </w:rPr>
              <w:t>中和渣</w:t>
            </w:r>
          </w:p>
        </w:tc>
        <w:tc>
          <w:tcPr>
            <w:tcW w:w="3394" w:type="pct"/>
            <w:tcBorders>
              <w:bottom w:val="single" w:sz="4" w:space="0" w:color="auto"/>
            </w:tcBorders>
          </w:tcPr>
          <w:p w:rsidR="0078176E" w:rsidRPr="0078176E" w:rsidRDefault="0078176E" w:rsidP="0078176E">
            <w:pPr>
              <w:autoSpaceDE w:val="0"/>
              <w:autoSpaceDN w:val="0"/>
              <w:adjustRightInd w:val="0"/>
              <w:jc w:val="left"/>
              <w:rPr>
                <w:sz w:val="18"/>
                <w:szCs w:val="18"/>
              </w:rPr>
            </w:pPr>
            <w:r w:rsidRPr="0078176E">
              <w:rPr>
                <w:rFonts w:hint="eastAsia"/>
                <w:sz w:val="18"/>
                <w:szCs w:val="18"/>
              </w:rPr>
              <w:t>污水处理总站酸性废水处理系统产生的废渣，含有铅、砷、镉、铜等重金属及硫等其他固态矿物成分等</w:t>
            </w:r>
          </w:p>
        </w:tc>
      </w:tr>
      <w:tr w:rsidR="0078176E" w:rsidRPr="00A95D3B" w:rsidTr="009457A6">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836522" w:rsidRDefault="0078176E" w:rsidP="00EE7377">
            <w:pPr>
              <w:autoSpaceDE w:val="0"/>
              <w:autoSpaceDN w:val="0"/>
              <w:adjustRightInd w:val="0"/>
              <w:spacing w:line="200" w:lineRule="atLeast"/>
              <w:jc w:val="left"/>
              <w:rPr>
                <w:rFonts w:ascii="Times New Roman" w:eastAsia="宋体" w:hAnsi="Times New Roman" w:cs="Times New Roman"/>
                <w:kern w:val="0"/>
                <w:szCs w:val="21"/>
              </w:rPr>
            </w:pPr>
            <w:r w:rsidRPr="00836522">
              <w:rPr>
                <w:rFonts w:ascii="Times New Roman" w:cs="Times New Roman"/>
                <w:sz w:val="18"/>
                <w:szCs w:val="18"/>
              </w:rPr>
              <w:t>铜石膏渣</w:t>
            </w:r>
          </w:p>
        </w:tc>
        <w:tc>
          <w:tcPr>
            <w:tcW w:w="3394" w:type="pct"/>
            <w:tcBorders>
              <w:bottom w:val="single" w:sz="4" w:space="0" w:color="auto"/>
            </w:tcBorders>
          </w:tcPr>
          <w:p w:rsidR="0078176E" w:rsidRPr="00836522" w:rsidRDefault="0078176E" w:rsidP="00EE7377">
            <w:pPr>
              <w:tabs>
                <w:tab w:val="left" w:pos="1260"/>
              </w:tabs>
              <w:spacing w:line="200" w:lineRule="atLeast"/>
              <w:rPr>
                <w:rFonts w:ascii="Times New Roman" w:hAnsi="Times New Roman" w:cs="Times New Roman"/>
                <w:sz w:val="18"/>
                <w:szCs w:val="18"/>
              </w:rPr>
            </w:pPr>
            <w:r w:rsidRPr="00836522">
              <w:rPr>
                <w:rFonts w:ascii="Times New Roman" w:cs="Times New Roman"/>
                <w:sz w:val="18"/>
                <w:szCs w:val="18"/>
              </w:rPr>
              <w:t>铜冶炼过程中污水处理站污酸处理系统产生的废弃石膏，主要成分为</w:t>
            </w:r>
            <w:r w:rsidRPr="00836522">
              <w:rPr>
                <w:rFonts w:ascii="Times New Roman" w:hAnsi="Times New Roman" w:cs="Times New Roman"/>
                <w:sz w:val="18"/>
                <w:szCs w:val="18"/>
              </w:rPr>
              <w:t>CaSO</w:t>
            </w:r>
            <w:r w:rsidRPr="00836522">
              <w:rPr>
                <w:rFonts w:ascii="Times New Roman" w:hAnsi="Times New Roman" w:cs="Times New Roman"/>
                <w:sz w:val="18"/>
                <w:szCs w:val="18"/>
                <w:vertAlign w:val="subscript"/>
              </w:rPr>
              <w:t>4</w:t>
            </w:r>
            <w:r w:rsidRPr="00836522">
              <w:rPr>
                <w:rFonts w:ascii="Times New Roman" w:hAnsi="Times New Roman" w:cs="Times New Roman"/>
                <w:sz w:val="18"/>
                <w:szCs w:val="18"/>
              </w:rPr>
              <w:t>·2H</w:t>
            </w:r>
            <w:r w:rsidRPr="00836522">
              <w:rPr>
                <w:rFonts w:ascii="Times New Roman" w:hAnsi="Times New Roman" w:cs="Times New Roman"/>
                <w:sz w:val="18"/>
                <w:szCs w:val="18"/>
                <w:vertAlign w:val="subscript"/>
              </w:rPr>
              <w:t>2</w:t>
            </w:r>
            <w:r w:rsidRPr="00836522">
              <w:rPr>
                <w:rFonts w:ascii="Times New Roman" w:hAnsi="Times New Roman" w:cs="Times New Roman"/>
                <w:sz w:val="18"/>
                <w:szCs w:val="18"/>
              </w:rPr>
              <w:t>O</w:t>
            </w:r>
          </w:p>
        </w:tc>
      </w:tr>
      <w:tr w:rsidR="0078176E" w:rsidRPr="00A95D3B" w:rsidTr="009457A6">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836522" w:rsidRDefault="0078176E" w:rsidP="00EE7377">
            <w:pPr>
              <w:autoSpaceDE w:val="0"/>
              <w:autoSpaceDN w:val="0"/>
              <w:adjustRightInd w:val="0"/>
              <w:spacing w:line="200" w:lineRule="atLeast"/>
              <w:jc w:val="left"/>
              <w:rPr>
                <w:rFonts w:ascii="Times New Roman" w:eastAsia="宋体" w:hAnsi="Times New Roman" w:cs="Times New Roman"/>
                <w:kern w:val="0"/>
                <w:szCs w:val="21"/>
              </w:rPr>
            </w:pPr>
            <w:r w:rsidRPr="00836522">
              <w:rPr>
                <w:rFonts w:ascii="Times New Roman" w:cs="Times New Roman"/>
                <w:sz w:val="18"/>
                <w:szCs w:val="18"/>
              </w:rPr>
              <w:t>铜石膏</w:t>
            </w:r>
          </w:p>
        </w:tc>
        <w:tc>
          <w:tcPr>
            <w:tcW w:w="3394" w:type="pct"/>
            <w:tcBorders>
              <w:bottom w:val="single" w:sz="4" w:space="0" w:color="auto"/>
            </w:tcBorders>
          </w:tcPr>
          <w:p w:rsidR="0078176E" w:rsidRPr="00836522" w:rsidRDefault="0078176E" w:rsidP="00EE7377">
            <w:pPr>
              <w:tabs>
                <w:tab w:val="left" w:pos="1260"/>
              </w:tabs>
              <w:spacing w:line="200" w:lineRule="atLeast"/>
              <w:rPr>
                <w:rFonts w:ascii="Times New Roman" w:hAnsi="Times New Roman" w:cs="Times New Roman"/>
                <w:sz w:val="18"/>
                <w:szCs w:val="18"/>
              </w:rPr>
            </w:pPr>
            <w:r w:rsidRPr="00836522">
              <w:rPr>
                <w:rFonts w:ascii="Times New Roman" w:cs="Times New Roman"/>
                <w:sz w:val="18"/>
                <w:szCs w:val="18"/>
              </w:rPr>
              <w:t>铜冶炼过程中再生铜烟气脱硫过程中产生的石膏，主要成分为</w:t>
            </w:r>
            <w:r w:rsidRPr="00836522">
              <w:rPr>
                <w:rFonts w:ascii="Times New Roman" w:hAnsi="Times New Roman" w:cs="Times New Roman"/>
                <w:sz w:val="18"/>
                <w:szCs w:val="18"/>
              </w:rPr>
              <w:t>Cu</w:t>
            </w:r>
            <w:r w:rsidRPr="00836522">
              <w:rPr>
                <w:rFonts w:ascii="Times New Roman" w:cs="Times New Roman"/>
                <w:sz w:val="18"/>
                <w:szCs w:val="18"/>
              </w:rPr>
              <w:t>、</w:t>
            </w:r>
            <w:r w:rsidRPr="00836522">
              <w:rPr>
                <w:rFonts w:ascii="Times New Roman" w:hAnsi="Times New Roman" w:cs="Times New Roman"/>
                <w:sz w:val="18"/>
                <w:szCs w:val="18"/>
              </w:rPr>
              <w:t>S</w:t>
            </w:r>
            <w:r w:rsidRPr="00836522">
              <w:rPr>
                <w:rFonts w:ascii="Times New Roman" w:cs="Times New Roman"/>
                <w:sz w:val="18"/>
                <w:szCs w:val="18"/>
              </w:rPr>
              <w:t>、</w:t>
            </w:r>
            <w:r w:rsidRPr="00836522">
              <w:rPr>
                <w:rFonts w:ascii="Times New Roman" w:hAnsi="Times New Roman" w:cs="Times New Roman"/>
                <w:sz w:val="18"/>
                <w:szCs w:val="18"/>
              </w:rPr>
              <w:t>As</w:t>
            </w:r>
            <w:r w:rsidRPr="00836522">
              <w:rPr>
                <w:rFonts w:ascii="Times New Roman" w:cs="Times New Roman"/>
                <w:sz w:val="18"/>
                <w:szCs w:val="18"/>
              </w:rPr>
              <w:t>、</w:t>
            </w:r>
            <w:r w:rsidRPr="00836522">
              <w:rPr>
                <w:rFonts w:ascii="Times New Roman" w:hAnsi="Times New Roman" w:cs="Times New Roman"/>
                <w:sz w:val="18"/>
                <w:szCs w:val="18"/>
              </w:rPr>
              <w:t xml:space="preserve">Pb </w:t>
            </w:r>
            <w:r w:rsidRPr="00836522">
              <w:rPr>
                <w:rFonts w:ascii="Times New Roman" w:cs="Times New Roman"/>
                <w:sz w:val="18"/>
                <w:szCs w:val="18"/>
              </w:rPr>
              <w:t>等</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0F720E">
            <w:pPr>
              <w:tabs>
                <w:tab w:val="left" w:pos="1260"/>
              </w:tabs>
              <w:spacing w:line="200" w:lineRule="atLeast"/>
              <w:rPr>
                <w:sz w:val="18"/>
                <w:szCs w:val="18"/>
              </w:rPr>
            </w:pPr>
            <w:r>
              <w:rPr>
                <w:rFonts w:hint="eastAsia"/>
                <w:sz w:val="18"/>
                <w:szCs w:val="18"/>
              </w:rPr>
              <w:t>铜火法冶炼粉尘</w:t>
            </w:r>
          </w:p>
        </w:tc>
        <w:tc>
          <w:tcPr>
            <w:tcW w:w="3394" w:type="pct"/>
            <w:tcBorders>
              <w:bottom w:val="single" w:sz="4" w:space="0" w:color="auto"/>
            </w:tcBorders>
            <w:vAlign w:val="center"/>
          </w:tcPr>
          <w:p w:rsidR="0078176E" w:rsidRPr="007971D5" w:rsidRDefault="0078176E" w:rsidP="00836522">
            <w:pPr>
              <w:tabs>
                <w:tab w:val="left" w:pos="1260"/>
              </w:tabs>
              <w:spacing w:line="200" w:lineRule="atLeast"/>
              <w:rPr>
                <w:sz w:val="18"/>
                <w:szCs w:val="18"/>
              </w:rPr>
            </w:pPr>
            <w:r w:rsidRPr="007971D5">
              <w:rPr>
                <w:rFonts w:hint="eastAsia"/>
                <w:sz w:val="18"/>
                <w:szCs w:val="18"/>
              </w:rPr>
              <w:t>铜火法冶炼过程中烟气处理集（除）尘装置收集的粉尘</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0F720E">
            <w:pPr>
              <w:tabs>
                <w:tab w:val="left" w:pos="1260"/>
              </w:tabs>
              <w:spacing w:line="200" w:lineRule="atLeast"/>
              <w:rPr>
                <w:sz w:val="18"/>
                <w:szCs w:val="18"/>
              </w:rPr>
            </w:pPr>
            <w:r>
              <w:rPr>
                <w:rFonts w:hint="eastAsia"/>
                <w:sz w:val="18"/>
                <w:szCs w:val="18"/>
              </w:rPr>
              <w:t>铜火法冶炼酸泥</w:t>
            </w:r>
          </w:p>
        </w:tc>
        <w:tc>
          <w:tcPr>
            <w:tcW w:w="3394" w:type="pct"/>
            <w:tcBorders>
              <w:bottom w:val="single" w:sz="4" w:space="0" w:color="auto"/>
            </w:tcBorders>
            <w:vAlign w:val="center"/>
          </w:tcPr>
          <w:p w:rsidR="0078176E" w:rsidRPr="007971D5" w:rsidRDefault="0078176E" w:rsidP="000F720E">
            <w:pPr>
              <w:tabs>
                <w:tab w:val="left" w:pos="1260"/>
              </w:tabs>
              <w:spacing w:line="200" w:lineRule="atLeast"/>
              <w:rPr>
                <w:sz w:val="18"/>
                <w:szCs w:val="18"/>
              </w:rPr>
            </w:pPr>
            <w:r w:rsidRPr="007971D5">
              <w:rPr>
                <w:rFonts w:hint="eastAsia"/>
                <w:sz w:val="18"/>
                <w:szCs w:val="18"/>
              </w:rPr>
              <w:t>铜火法冶炼烟气净化产生的酸泥（铅滤饼）</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0F720E">
            <w:pPr>
              <w:tabs>
                <w:tab w:val="left" w:pos="1260"/>
              </w:tabs>
              <w:spacing w:line="200" w:lineRule="atLeast"/>
              <w:rPr>
                <w:sz w:val="18"/>
                <w:szCs w:val="18"/>
              </w:rPr>
            </w:pPr>
            <w:r>
              <w:rPr>
                <w:rFonts w:hint="eastAsia"/>
                <w:sz w:val="18"/>
                <w:szCs w:val="18"/>
              </w:rPr>
              <w:t>铜火法冶炼</w:t>
            </w:r>
            <w:r w:rsidRPr="007971D5">
              <w:rPr>
                <w:rFonts w:hint="eastAsia"/>
                <w:sz w:val="18"/>
                <w:szCs w:val="18"/>
              </w:rPr>
              <w:t>砷渣</w:t>
            </w:r>
          </w:p>
        </w:tc>
        <w:tc>
          <w:tcPr>
            <w:tcW w:w="3394" w:type="pct"/>
            <w:tcBorders>
              <w:bottom w:val="single" w:sz="4" w:space="0" w:color="auto"/>
            </w:tcBorders>
            <w:vAlign w:val="center"/>
          </w:tcPr>
          <w:p w:rsidR="0078176E" w:rsidRPr="007971D5" w:rsidRDefault="0078176E" w:rsidP="000F720E">
            <w:pPr>
              <w:tabs>
                <w:tab w:val="left" w:pos="1260"/>
              </w:tabs>
              <w:spacing w:line="200" w:lineRule="atLeast"/>
              <w:rPr>
                <w:sz w:val="18"/>
                <w:szCs w:val="18"/>
              </w:rPr>
            </w:pPr>
            <w:r w:rsidRPr="007971D5">
              <w:rPr>
                <w:rFonts w:hint="eastAsia"/>
                <w:sz w:val="18"/>
                <w:szCs w:val="18"/>
              </w:rPr>
              <w:t>铜火法冶炼烟气净化产生的污酸处理过程产生的砷渣</w:t>
            </w:r>
          </w:p>
        </w:tc>
      </w:tr>
      <w:tr w:rsidR="0078176E" w:rsidRPr="00A95D3B" w:rsidTr="008602D3">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tcPr>
          <w:p w:rsidR="0078176E" w:rsidRPr="00FD6139" w:rsidRDefault="0078176E" w:rsidP="00247C75">
            <w:pPr>
              <w:rPr>
                <w:rFonts w:ascii="宋体" w:eastAsia="宋体" w:hAnsi="Times New Roman" w:cs="宋体"/>
                <w:kern w:val="0"/>
                <w:szCs w:val="21"/>
              </w:rPr>
            </w:pPr>
            <w:r w:rsidRPr="00836522">
              <w:rPr>
                <w:rFonts w:hint="eastAsia"/>
                <w:sz w:val="18"/>
                <w:szCs w:val="18"/>
              </w:rPr>
              <w:t>铅锌冶炼石膏渣</w:t>
            </w:r>
          </w:p>
        </w:tc>
        <w:tc>
          <w:tcPr>
            <w:tcW w:w="3394" w:type="pct"/>
            <w:tcBorders>
              <w:bottom w:val="single" w:sz="4" w:space="0" w:color="auto"/>
            </w:tcBorders>
          </w:tcPr>
          <w:p w:rsidR="0078176E" w:rsidRPr="00836522" w:rsidRDefault="0078176E" w:rsidP="00836522">
            <w:pPr>
              <w:tabs>
                <w:tab w:val="left" w:pos="1260"/>
              </w:tabs>
              <w:spacing w:line="200" w:lineRule="atLeast"/>
              <w:rPr>
                <w:sz w:val="18"/>
                <w:szCs w:val="18"/>
              </w:rPr>
            </w:pPr>
            <w:r w:rsidRPr="00836522">
              <w:rPr>
                <w:rFonts w:hint="eastAsia"/>
                <w:sz w:val="18"/>
                <w:szCs w:val="18"/>
              </w:rPr>
              <w:t>石膏法污水处理产生的废渣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w:t>
            </w:r>
            <w:r>
              <w:rPr>
                <w:rFonts w:hint="eastAsia"/>
                <w:sz w:val="18"/>
                <w:szCs w:val="18"/>
              </w:rPr>
              <w:t>矿</w:t>
            </w:r>
            <w:r w:rsidRPr="007971D5">
              <w:rPr>
                <w:rFonts w:hint="eastAsia"/>
                <w:sz w:val="18"/>
                <w:szCs w:val="18"/>
              </w:rPr>
              <w:t>浸出渣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锌焙烧矿、锌氧化矿常规浸出法产生的浸出渣</w:t>
            </w:r>
            <w:r>
              <w:rPr>
                <w:rFonts w:hint="eastAsia"/>
                <w:sz w:val="18"/>
                <w:szCs w:val="18"/>
              </w:rPr>
              <w:t>，</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BC4EA7">
            <w:pPr>
              <w:tabs>
                <w:tab w:val="left" w:pos="1260"/>
              </w:tabs>
              <w:spacing w:line="200" w:lineRule="atLeast"/>
              <w:rPr>
                <w:sz w:val="18"/>
                <w:szCs w:val="18"/>
              </w:rPr>
            </w:pPr>
            <w:r>
              <w:rPr>
                <w:rFonts w:hint="eastAsia"/>
                <w:sz w:val="18"/>
                <w:szCs w:val="18"/>
              </w:rPr>
              <w:t>铜铅锌冶炼废甘汞</w:t>
            </w:r>
          </w:p>
        </w:tc>
        <w:tc>
          <w:tcPr>
            <w:tcW w:w="3394" w:type="pct"/>
            <w:tcBorders>
              <w:bottom w:val="single" w:sz="4" w:space="0" w:color="auto"/>
            </w:tcBorders>
            <w:vAlign w:val="center"/>
          </w:tcPr>
          <w:p w:rsidR="0078176E" w:rsidRPr="007971D5" w:rsidRDefault="0078176E" w:rsidP="00BC4EA7">
            <w:pPr>
              <w:tabs>
                <w:tab w:val="left" w:pos="1260"/>
              </w:tabs>
              <w:spacing w:line="200" w:lineRule="atLeast"/>
              <w:rPr>
                <w:sz w:val="18"/>
                <w:szCs w:val="18"/>
              </w:rPr>
            </w:pPr>
            <w:r w:rsidRPr="007971D5">
              <w:rPr>
                <w:rFonts w:hint="eastAsia"/>
                <w:sz w:val="18"/>
                <w:szCs w:val="18"/>
              </w:rPr>
              <w:t>铜、铅、锌冶炼过程中烟气氧化汞法脱汞工艺产生的废甘汞</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w:t>
            </w:r>
            <w:r>
              <w:rPr>
                <w:rFonts w:hint="eastAsia"/>
                <w:sz w:val="18"/>
                <w:szCs w:val="18"/>
              </w:rPr>
              <w:t>氧化锌</w:t>
            </w:r>
            <w:r w:rsidRPr="007971D5">
              <w:rPr>
                <w:rFonts w:hint="eastAsia"/>
                <w:sz w:val="18"/>
                <w:szCs w:val="18"/>
              </w:rPr>
              <w:t>浸出渣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 xml:space="preserve">, </w:t>
            </w:r>
            <w:r w:rsidRPr="007971D5">
              <w:rPr>
                <w:rFonts w:hint="eastAsia"/>
                <w:sz w:val="18"/>
                <w:szCs w:val="18"/>
              </w:rPr>
              <w:t>氧化锌浸出处理产生的氧化锌浸出渣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铅锌冶炼铁矾渣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锌焙烧矿热酸浸出黄钾铁矾法产生的铁矾渣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硫化锌矿浸出渣</w:t>
            </w:r>
          </w:p>
        </w:tc>
        <w:tc>
          <w:tcPr>
            <w:tcW w:w="3394" w:type="pct"/>
            <w:tcBorders>
              <w:bottom w:val="single" w:sz="4" w:space="0" w:color="auto"/>
            </w:tcBorders>
            <w:vAlign w:val="center"/>
          </w:tcPr>
          <w:p w:rsidR="0078176E" w:rsidRPr="007971D5" w:rsidRDefault="0078176E" w:rsidP="0078176E">
            <w:pPr>
              <w:tabs>
                <w:tab w:val="left" w:pos="1260"/>
              </w:tabs>
              <w:spacing w:line="200" w:lineRule="atLeast"/>
              <w:rPr>
                <w:sz w:val="18"/>
                <w:szCs w:val="18"/>
              </w:rPr>
            </w:pPr>
            <w:r w:rsidRPr="007971D5">
              <w:rPr>
                <w:rFonts w:hint="eastAsia"/>
                <w:sz w:val="18"/>
                <w:szCs w:val="18"/>
              </w:rPr>
              <w:t>硫化锌矿常压氧浸或加压氧浸产生的硫渣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铅锌冶炼针铁矿渣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锌焙烧矿热酸浸出针铁矿法产生的针铁矿渣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铅锌冶炼净化渣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锌浸出液净化产生的净化渣，包括锌粉</w:t>
            </w:r>
            <w:r w:rsidRPr="007971D5">
              <w:rPr>
                <w:rFonts w:hint="eastAsia"/>
                <w:sz w:val="18"/>
                <w:szCs w:val="18"/>
              </w:rPr>
              <w:t>-</w:t>
            </w:r>
            <w:r w:rsidRPr="007971D5">
              <w:rPr>
                <w:rFonts w:hint="eastAsia"/>
                <w:sz w:val="18"/>
                <w:szCs w:val="18"/>
              </w:rPr>
              <w:t>黄药法、砷盐法、反向锑盐法、铅锑合金锌粉法等工艺除铜、锑、镉、钻、镍等杂质过程中产生的废渣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铅锌冶炼熔铸浮渣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阴极锌熔铸产生的熔铸浮渣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铅锌冶炼鼓风炉浮渣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鼓风炉炼锌锌蒸气冷凝分离系统产生的鼓风炉浮渣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铅锌冶炼锌渣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锌精馏炉产生的锌渣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w:t>
            </w:r>
            <w:r>
              <w:rPr>
                <w:rFonts w:hint="eastAsia"/>
                <w:sz w:val="18"/>
                <w:szCs w:val="18"/>
              </w:rPr>
              <w:t>提取金</w:t>
            </w:r>
            <w:r>
              <w:rPr>
                <w:rFonts w:hint="eastAsia"/>
                <w:sz w:val="18"/>
                <w:szCs w:val="18"/>
              </w:rPr>
              <w:lastRenderedPageBreak/>
              <w:t>属</w:t>
            </w:r>
            <w:r w:rsidRPr="007971D5">
              <w:rPr>
                <w:rFonts w:hint="eastAsia"/>
                <w:sz w:val="18"/>
                <w:szCs w:val="18"/>
              </w:rPr>
              <w:t>废渣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lastRenderedPageBreak/>
              <w:t>铅锌冶炼过程中</w:t>
            </w:r>
            <w:r w:rsidRPr="007971D5">
              <w:rPr>
                <w:rFonts w:hint="eastAsia"/>
                <w:sz w:val="18"/>
                <w:szCs w:val="18"/>
              </w:rPr>
              <w:t>,</w:t>
            </w:r>
            <w:r w:rsidRPr="007971D5">
              <w:rPr>
                <w:rFonts w:hint="eastAsia"/>
                <w:sz w:val="18"/>
                <w:szCs w:val="18"/>
              </w:rPr>
              <w:t>提取金、银、铋、镉、钻、铟、锗、铊、碲等金属</w:t>
            </w:r>
            <w:r w:rsidRPr="007971D5">
              <w:rPr>
                <w:rFonts w:hint="eastAsia"/>
                <w:sz w:val="18"/>
                <w:szCs w:val="18"/>
              </w:rPr>
              <w:lastRenderedPageBreak/>
              <w:t>过程中产生的废渣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EE06F6">
            <w:pPr>
              <w:tabs>
                <w:tab w:val="left" w:pos="1260"/>
              </w:tabs>
              <w:spacing w:line="200" w:lineRule="atLeast"/>
              <w:rPr>
                <w:sz w:val="18"/>
                <w:szCs w:val="18"/>
              </w:rPr>
            </w:pPr>
            <w:r>
              <w:rPr>
                <w:rFonts w:hint="eastAsia"/>
                <w:sz w:val="18"/>
                <w:szCs w:val="18"/>
              </w:rPr>
              <w:t>铅锌冶炼酸泥</w:t>
            </w:r>
          </w:p>
        </w:tc>
        <w:tc>
          <w:tcPr>
            <w:tcW w:w="3394" w:type="pct"/>
            <w:tcBorders>
              <w:bottom w:val="single" w:sz="4" w:space="0" w:color="auto"/>
            </w:tcBorders>
            <w:vAlign w:val="center"/>
          </w:tcPr>
          <w:p w:rsidR="0078176E" w:rsidRPr="007971D5" w:rsidRDefault="0078176E" w:rsidP="00EE06F6">
            <w:pPr>
              <w:tabs>
                <w:tab w:val="left" w:pos="1260"/>
              </w:tabs>
              <w:spacing w:line="200" w:lineRule="atLeast"/>
              <w:rPr>
                <w:sz w:val="18"/>
                <w:szCs w:val="18"/>
              </w:rPr>
            </w:pPr>
            <w:r w:rsidRPr="007971D5">
              <w:rPr>
                <w:rFonts w:hint="eastAsia"/>
                <w:sz w:val="18"/>
                <w:szCs w:val="18"/>
              </w:rPr>
              <w:t>铅锌冶炼烟气净化产生的酸泥</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铅锌冶炼粉尘</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集</w:t>
            </w:r>
            <w:r w:rsidRPr="007971D5">
              <w:rPr>
                <w:rFonts w:hint="eastAsia"/>
                <w:sz w:val="18"/>
                <w:szCs w:val="18"/>
              </w:rPr>
              <w:t>(</w:t>
            </w:r>
            <w:r w:rsidRPr="007971D5">
              <w:rPr>
                <w:rFonts w:hint="eastAsia"/>
                <w:sz w:val="18"/>
                <w:szCs w:val="18"/>
              </w:rPr>
              <w:t>除</w:t>
            </w:r>
            <w:r w:rsidRPr="007971D5">
              <w:rPr>
                <w:rFonts w:hint="eastAsia"/>
                <w:sz w:val="18"/>
                <w:szCs w:val="18"/>
              </w:rPr>
              <w:t>)</w:t>
            </w:r>
            <w:r w:rsidRPr="007971D5">
              <w:rPr>
                <w:rFonts w:hint="eastAsia"/>
                <w:sz w:val="18"/>
                <w:szCs w:val="18"/>
              </w:rPr>
              <w:t>尘装置收集的粉尘</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铅锌冶炼黄渣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炼铅鼓风炉产生的黄渣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铅锌冶炼精炼渣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粗铅火法精炼产生的精炼渣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w:t>
            </w:r>
            <w:r>
              <w:rPr>
                <w:rFonts w:hint="eastAsia"/>
                <w:sz w:val="18"/>
                <w:szCs w:val="18"/>
              </w:rPr>
              <w:t>阳极废物</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铅电解产生的阳极泥及阳极泥处理后产生的含铅废渣和废水处理污泥</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w:t>
            </w:r>
            <w:r>
              <w:rPr>
                <w:rFonts w:hint="eastAsia"/>
                <w:sz w:val="18"/>
                <w:szCs w:val="18"/>
              </w:rPr>
              <w:t>阴极渣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阴极铅精炼产生的氧化铅渣及碱渣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铅锌冶炼铅银渣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铅锌冶炼过程中</w:t>
            </w:r>
            <w:r w:rsidRPr="007971D5">
              <w:rPr>
                <w:rFonts w:hint="eastAsia"/>
                <w:sz w:val="18"/>
                <w:szCs w:val="18"/>
              </w:rPr>
              <w:t>,</w:t>
            </w:r>
            <w:r w:rsidRPr="007971D5">
              <w:rPr>
                <w:rFonts w:hint="eastAsia"/>
                <w:sz w:val="18"/>
                <w:szCs w:val="18"/>
              </w:rPr>
              <w:t>锌焙烧矿热酸浸出黄钾铁矾法、热酸浸出针铁矿法产生的铅银渣</w:t>
            </w:r>
          </w:p>
        </w:tc>
      </w:tr>
      <w:tr w:rsidR="0078176E" w:rsidRPr="00A95D3B" w:rsidTr="00495BC1">
        <w:tc>
          <w:tcPr>
            <w:tcW w:w="613" w:type="pct"/>
            <w:vMerge/>
            <w:vAlign w:val="center"/>
          </w:tcPr>
          <w:p w:rsidR="0078176E" w:rsidRPr="00A95D3B" w:rsidRDefault="0078176E" w:rsidP="00495BC1">
            <w:pPr>
              <w:tabs>
                <w:tab w:val="left" w:pos="1260"/>
              </w:tabs>
              <w:spacing w:line="200" w:lineRule="atLeast"/>
              <w:rPr>
                <w:sz w:val="18"/>
                <w:szCs w:val="18"/>
              </w:rPr>
            </w:pPr>
          </w:p>
        </w:tc>
        <w:tc>
          <w:tcPr>
            <w:tcW w:w="993" w:type="pct"/>
            <w:tcBorders>
              <w:bottom w:val="single" w:sz="4" w:space="0" w:color="auto"/>
            </w:tcBorders>
            <w:vAlign w:val="center"/>
          </w:tcPr>
          <w:p w:rsidR="0078176E" w:rsidRPr="00A95D3B" w:rsidRDefault="0078176E" w:rsidP="00495BC1">
            <w:pPr>
              <w:tabs>
                <w:tab w:val="left" w:pos="1260"/>
              </w:tabs>
              <w:spacing w:line="200" w:lineRule="atLeast"/>
              <w:rPr>
                <w:sz w:val="18"/>
                <w:szCs w:val="18"/>
              </w:rPr>
            </w:pPr>
            <w:r w:rsidRPr="007971D5">
              <w:rPr>
                <w:rFonts w:hint="eastAsia"/>
                <w:sz w:val="18"/>
                <w:szCs w:val="18"/>
              </w:rPr>
              <w:t>铅锌冶炼烟气砷渣</w:t>
            </w:r>
          </w:p>
        </w:tc>
        <w:tc>
          <w:tcPr>
            <w:tcW w:w="3394" w:type="pct"/>
            <w:tcBorders>
              <w:bottom w:val="single" w:sz="4" w:space="0" w:color="auto"/>
            </w:tcBorders>
            <w:vAlign w:val="center"/>
          </w:tcPr>
          <w:p w:rsidR="0078176E" w:rsidRPr="007971D5" w:rsidRDefault="0078176E" w:rsidP="00495BC1">
            <w:pPr>
              <w:tabs>
                <w:tab w:val="left" w:pos="1260"/>
              </w:tabs>
              <w:spacing w:line="200" w:lineRule="atLeast"/>
              <w:rPr>
                <w:sz w:val="18"/>
                <w:szCs w:val="18"/>
              </w:rPr>
            </w:pPr>
            <w:r w:rsidRPr="007971D5">
              <w:rPr>
                <w:rFonts w:hint="eastAsia"/>
                <w:sz w:val="18"/>
                <w:szCs w:val="18"/>
              </w:rPr>
              <w:t>铅锌冶炼烟气净化产生的污酸除砷处理过程产生的砷渣</w:t>
            </w:r>
          </w:p>
        </w:tc>
      </w:tr>
      <w:tr w:rsidR="00D522F2" w:rsidRPr="00A95D3B" w:rsidTr="00495BC1">
        <w:tc>
          <w:tcPr>
            <w:tcW w:w="613" w:type="pct"/>
            <w:vMerge/>
            <w:vAlign w:val="center"/>
          </w:tcPr>
          <w:p w:rsidR="00D522F2" w:rsidRPr="00A95D3B" w:rsidRDefault="00D522F2" w:rsidP="00495BC1">
            <w:pPr>
              <w:tabs>
                <w:tab w:val="left" w:pos="1260"/>
              </w:tabs>
              <w:spacing w:line="200" w:lineRule="atLeast"/>
              <w:rPr>
                <w:sz w:val="18"/>
                <w:szCs w:val="18"/>
              </w:rPr>
            </w:pPr>
          </w:p>
        </w:tc>
        <w:tc>
          <w:tcPr>
            <w:tcW w:w="993" w:type="pct"/>
            <w:tcBorders>
              <w:bottom w:val="single" w:sz="4" w:space="0" w:color="auto"/>
            </w:tcBorders>
            <w:vAlign w:val="center"/>
          </w:tcPr>
          <w:p w:rsidR="00D522F2" w:rsidRPr="00A95D3B" w:rsidRDefault="00D522F2" w:rsidP="00DF13EE">
            <w:pPr>
              <w:tabs>
                <w:tab w:val="left" w:pos="1260"/>
              </w:tabs>
              <w:spacing w:line="200" w:lineRule="atLeast"/>
              <w:rPr>
                <w:sz w:val="18"/>
                <w:szCs w:val="18"/>
              </w:rPr>
            </w:pPr>
            <w:r w:rsidRPr="007971D5">
              <w:rPr>
                <w:rFonts w:hint="eastAsia"/>
                <w:sz w:val="18"/>
                <w:szCs w:val="18"/>
              </w:rPr>
              <w:t>粗铅精炼</w:t>
            </w:r>
            <w:r>
              <w:rPr>
                <w:rFonts w:hint="eastAsia"/>
                <w:sz w:val="18"/>
                <w:szCs w:val="18"/>
              </w:rPr>
              <w:t>渣</w:t>
            </w:r>
          </w:p>
        </w:tc>
        <w:tc>
          <w:tcPr>
            <w:tcW w:w="3394" w:type="pct"/>
            <w:tcBorders>
              <w:bottom w:val="single" w:sz="4" w:space="0" w:color="auto"/>
            </w:tcBorders>
            <w:vAlign w:val="center"/>
          </w:tcPr>
          <w:p w:rsidR="00D522F2" w:rsidRPr="007971D5" w:rsidRDefault="00D522F2" w:rsidP="00DF13EE">
            <w:pPr>
              <w:tabs>
                <w:tab w:val="left" w:pos="1260"/>
              </w:tabs>
              <w:spacing w:line="200" w:lineRule="atLeast"/>
              <w:rPr>
                <w:sz w:val="18"/>
                <w:szCs w:val="18"/>
              </w:rPr>
            </w:pPr>
            <w:r w:rsidRPr="007971D5">
              <w:rPr>
                <w:rFonts w:hint="eastAsia"/>
                <w:sz w:val="18"/>
                <w:szCs w:val="18"/>
              </w:rPr>
              <w:t>粗铅精炼过程中产生的浮渣和底渣</w:t>
            </w:r>
          </w:p>
        </w:tc>
      </w:tr>
      <w:tr w:rsidR="00D522F2" w:rsidRPr="00A95D3B" w:rsidTr="00495BC1">
        <w:tc>
          <w:tcPr>
            <w:tcW w:w="613" w:type="pct"/>
            <w:vMerge/>
            <w:vAlign w:val="center"/>
          </w:tcPr>
          <w:p w:rsidR="00D522F2" w:rsidRPr="00A95D3B" w:rsidRDefault="00D522F2" w:rsidP="00495BC1">
            <w:pPr>
              <w:tabs>
                <w:tab w:val="left" w:pos="1260"/>
              </w:tabs>
              <w:spacing w:line="200" w:lineRule="atLeast"/>
              <w:rPr>
                <w:sz w:val="18"/>
                <w:szCs w:val="18"/>
              </w:rPr>
            </w:pPr>
          </w:p>
        </w:tc>
        <w:tc>
          <w:tcPr>
            <w:tcW w:w="993" w:type="pct"/>
            <w:tcBorders>
              <w:bottom w:val="single" w:sz="4" w:space="0" w:color="auto"/>
            </w:tcBorders>
            <w:vAlign w:val="center"/>
          </w:tcPr>
          <w:p w:rsidR="00D522F2" w:rsidRPr="00A95D3B" w:rsidRDefault="00D522F2" w:rsidP="00EE06F6">
            <w:pPr>
              <w:tabs>
                <w:tab w:val="left" w:pos="1260"/>
              </w:tabs>
              <w:spacing w:line="200" w:lineRule="atLeast"/>
              <w:rPr>
                <w:sz w:val="18"/>
                <w:szCs w:val="18"/>
              </w:rPr>
            </w:pPr>
            <w:r w:rsidRPr="007971D5">
              <w:rPr>
                <w:rFonts w:hint="eastAsia"/>
                <w:sz w:val="18"/>
                <w:szCs w:val="18"/>
              </w:rPr>
              <w:t>粗锌精炼污泥</w:t>
            </w:r>
          </w:p>
        </w:tc>
        <w:tc>
          <w:tcPr>
            <w:tcW w:w="3394" w:type="pct"/>
            <w:tcBorders>
              <w:bottom w:val="single" w:sz="4" w:space="0" w:color="auto"/>
            </w:tcBorders>
            <w:vAlign w:val="center"/>
          </w:tcPr>
          <w:p w:rsidR="00D522F2" w:rsidRPr="007971D5" w:rsidRDefault="00D522F2" w:rsidP="00EE06F6">
            <w:pPr>
              <w:tabs>
                <w:tab w:val="left" w:pos="1260"/>
              </w:tabs>
              <w:spacing w:line="200" w:lineRule="atLeast"/>
              <w:rPr>
                <w:sz w:val="18"/>
                <w:szCs w:val="18"/>
              </w:rPr>
            </w:pPr>
            <w:r w:rsidRPr="007971D5">
              <w:rPr>
                <w:rFonts w:hint="eastAsia"/>
                <w:sz w:val="18"/>
                <w:szCs w:val="18"/>
              </w:rPr>
              <w:t>粗锌精炼加工过程中湿法除尘产生的废水处理污泥</w:t>
            </w:r>
          </w:p>
        </w:tc>
      </w:tr>
      <w:tr w:rsidR="00D522F2" w:rsidRPr="00A95D3B" w:rsidTr="00495BC1">
        <w:tc>
          <w:tcPr>
            <w:tcW w:w="613" w:type="pct"/>
            <w:vMerge/>
            <w:vAlign w:val="center"/>
          </w:tcPr>
          <w:p w:rsidR="00D522F2" w:rsidRPr="00A95D3B" w:rsidRDefault="00D522F2" w:rsidP="00495BC1">
            <w:pPr>
              <w:tabs>
                <w:tab w:val="left" w:pos="1260"/>
              </w:tabs>
              <w:spacing w:line="200" w:lineRule="atLeast"/>
              <w:rPr>
                <w:sz w:val="18"/>
                <w:szCs w:val="18"/>
              </w:rPr>
            </w:pPr>
          </w:p>
        </w:tc>
        <w:tc>
          <w:tcPr>
            <w:tcW w:w="993" w:type="pct"/>
            <w:tcBorders>
              <w:bottom w:val="single" w:sz="4" w:space="0" w:color="auto"/>
            </w:tcBorders>
            <w:vAlign w:val="center"/>
          </w:tcPr>
          <w:p w:rsidR="00D522F2" w:rsidRPr="00A95D3B" w:rsidRDefault="00D522F2" w:rsidP="00495BC1">
            <w:pPr>
              <w:tabs>
                <w:tab w:val="left" w:pos="1260"/>
              </w:tabs>
              <w:spacing w:line="200" w:lineRule="atLeast"/>
              <w:rPr>
                <w:sz w:val="18"/>
                <w:szCs w:val="18"/>
              </w:rPr>
            </w:pPr>
            <w:r w:rsidRPr="007971D5">
              <w:rPr>
                <w:rFonts w:hint="eastAsia"/>
                <w:sz w:val="18"/>
                <w:szCs w:val="18"/>
              </w:rPr>
              <w:t>铜再生</w:t>
            </w:r>
            <w:r>
              <w:rPr>
                <w:rFonts w:hint="eastAsia"/>
                <w:sz w:val="18"/>
                <w:szCs w:val="18"/>
              </w:rPr>
              <w:t>废物</w:t>
            </w:r>
          </w:p>
        </w:tc>
        <w:tc>
          <w:tcPr>
            <w:tcW w:w="3394" w:type="pct"/>
            <w:tcBorders>
              <w:bottom w:val="single" w:sz="4" w:space="0" w:color="auto"/>
            </w:tcBorders>
            <w:vAlign w:val="center"/>
          </w:tcPr>
          <w:p w:rsidR="00D522F2" w:rsidRPr="007971D5" w:rsidRDefault="00D522F2" w:rsidP="00495BC1">
            <w:pPr>
              <w:tabs>
                <w:tab w:val="left" w:pos="1260"/>
              </w:tabs>
              <w:spacing w:line="200" w:lineRule="atLeast"/>
              <w:rPr>
                <w:sz w:val="18"/>
                <w:szCs w:val="18"/>
              </w:rPr>
            </w:pPr>
            <w:r w:rsidRPr="007971D5">
              <w:rPr>
                <w:rFonts w:hint="eastAsia"/>
                <w:sz w:val="18"/>
                <w:szCs w:val="18"/>
              </w:rPr>
              <w:t>铜再生过程中集</w:t>
            </w:r>
            <w:r w:rsidRPr="007971D5">
              <w:rPr>
                <w:rFonts w:hint="eastAsia"/>
                <w:sz w:val="18"/>
                <w:szCs w:val="18"/>
              </w:rPr>
              <w:t>(</w:t>
            </w:r>
            <w:r w:rsidRPr="007971D5">
              <w:rPr>
                <w:rFonts w:hint="eastAsia"/>
                <w:sz w:val="18"/>
                <w:szCs w:val="18"/>
              </w:rPr>
              <w:t>除</w:t>
            </w:r>
            <w:r w:rsidRPr="007971D5">
              <w:rPr>
                <w:rFonts w:hint="eastAsia"/>
                <w:sz w:val="18"/>
                <w:szCs w:val="18"/>
              </w:rPr>
              <w:t>)</w:t>
            </w:r>
            <w:r w:rsidRPr="007971D5">
              <w:rPr>
                <w:rFonts w:hint="eastAsia"/>
                <w:sz w:val="18"/>
                <w:szCs w:val="18"/>
              </w:rPr>
              <w:t>尘装置收集的粉尘和湿法除尘产生的废水处理污泥</w:t>
            </w:r>
          </w:p>
        </w:tc>
      </w:tr>
      <w:tr w:rsidR="00D522F2" w:rsidRPr="00A95D3B" w:rsidTr="00495BC1">
        <w:tc>
          <w:tcPr>
            <w:tcW w:w="613" w:type="pct"/>
            <w:vMerge/>
            <w:vAlign w:val="center"/>
          </w:tcPr>
          <w:p w:rsidR="00D522F2" w:rsidRPr="00A95D3B" w:rsidRDefault="00D522F2" w:rsidP="00495BC1">
            <w:pPr>
              <w:tabs>
                <w:tab w:val="left" w:pos="1260"/>
              </w:tabs>
              <w:spacing w:line="200" w:lineRule="atLeast"/>
              <w:rPr>
                <w:sz w:val="18"/>
                <w:szCs w:val="18"/>
              </w:rPr>
            </w:pPr>
          </w:p>
        </w:tc>
        <w:tc>
          <w:tcPr>
            <w:tcW w:w="993" w:type="pct"/>
            <w:tcBorders>
              <w:bottom w:val="single" w:sz="4" w:space="0" w:color="auto"/>
            </w:tcBorders>
            <w:vAlign w:val="center"/>
          </w:tcPr>
          <w:p w:rsidR="00D522F2" w:rsidRPr="00A95D3B" w:rsidRDefault="00D522F2" w:rsidP="00495BC1">
            <w:pPr>
              <w:tabs>
                <w:tab w:val="left" w:pos="1260"/>
              </w:tabs>
              <w:spacing w:line="200" w:lineRule="atLeast"/>
              <w:rPr>
                <w:sz w:val="18"/>
                <w:szCs w:val="18"/>
              </w:rPr>
            </w:pPr>
            <w:r w:rsidRPr="007971D5">
              <w:rPr>
                <w:rFonts w:hint="eastAsia"/>
                <w:sz w:val="18"/>
                <w:szCs w:val="18"/>
              </w:rPr>
              <w:t>锌再生</w:t>
            </w:r>
            <w:r>
              <w:rPr>
                <w:rFonts w:hint="eastAsia"/>
                <w:sz w:val="18"/>
                <w:szCs w:val="18"/>
              </w:rPr>
              <w:t>废物</w:t>
            </w:r>
          </w:p>
        </w:tc>
        <w:tc>
          <w:tcPr>
            <w:tcW w:w="3394" w:type="pct"/>
            <w:tcBorders>
              <w:bottom w:val="single" w:sz="4" w:space="0" w:color="auto"/>
            </w:tcBorders>
            <w:vAlign w:val="center"/>
          </w:tcPr>
          <w:p w:rsidR="00D522F2" w:rsidRPr="007971D5" w:rsidRDefault="00D522F2" w:rsidP="00495BC1">
            <w:pPr>
              <w:tabs>
                <w:tab w:val="left" w:pos="1260"/>
              </w:tabs>
              <w:spacing w:line="200" w:lineRule="atLeast"/>
              <w:rPr>
                <w:sz w:val="18"/>
                <w:szCs w:val="18"/>
              </w:rPr>
            </w:pPr>
            <w:r w:rsidRPr="007971D5">
              <w:rPr>
                <w:rFonts w:hint="eastAsia"/>
                <w:sz w:val="18"/>
                <w:szCs w:val="18"/>
              </w:rPr>
              <w:t>锌再生过程中集</w:t>
            </w:r>
            <w:r w:rsidRPr="007971D5">
              <w:rPr>
                <w:rFonts w:hint="eastAsia"/>
                <w:sz w:val="18"/>
                <w:szCs w:val="18"/>
              </w:rPr>
              <w:t>(</w:t>
            </w:r>
            <w:r w:rsidRPr="007971D5">
              <w:rPr>
                <w:rFonts w:hint="eastAsia"/>
                <w:sz w:val="18"/>
                <w:szCs w:val="18"/>
              </w:rPr>
              <w:t>除</w:t>
            </w:r>
            <w:r w:rsidRPr="007971D5">
              <w:rPr>
                <w:rFonts w:hint="eastAsia"/>
                <w:sz w:val="18"/>
                <w:szCs w:val="18"/>
              </w:rPr>
              <w:t>)</w:t>
            </w:r>
            <w:r w:rsidRPr="007971D5">
              <w:rPr>
                <w:rFonts w:hint="eastAsia"/>
                <w:sz w:val="18"/>
                <w:szCs w:val="18"/>
              </w:rPr>
              <w:t>尘装置收集的粉尘和湿法除尘产生的废水处理污泥</w:t>
            </w:r>
          </w:p>
        </w:tc>
      </w:tr>
      <w:tr w:rsidR="00D522F2" w:rsidRPr="00A95D3B" w:rsidTr="00495BC1">
        <w:tc>
          <w:tcPr>
            <w:tcW w:w="613" w:type="pct"/>
            <w:vMerge/>
            <w:vAlign w:val="center"/>
          </w:tcPr>
          <w:p w:rsidR="00D522F2" w:rsidRPr="00A95D3B" w:rsidRDefault="00D522F2" w:rsidP="00495BC1">
            <w:pPr>
              <w:tabs>
                <w:tab w:val="left" w:pos="1260"/>
              </w:tabs>
              <w:spacing w:line="200" w:lineRule="atLeast"/>
              <w:rPr>
                <w:sz w:val="18"/>
                <w:szCs w:val="18"/>
              </w:rPr>
            </w:pPr>
          </w:p>
        </w:tc>
        <w:tc>
          <w:tcPr>
            <w:tcW w:w="993" w:type="pct"/>
            <w:tcBorders>
              <w:bottom w:val="single" w:sz="4" w:space="0" w:color="auto"/>
            </w:tcBorders>
            <w:vAlign w:val="center"/>
          </w:tcPr>
          <w:p w:rsidR="00D522F2" w:rsidRPr="00A95D3B" w:rsidRDefault="00D522F2" w:rsidP="00495BC1">
            <w:pPr>
              <w:tabs>
                <w:tab w:val="left" w:pos="1260"/>
              </w:tabs>
              <w:spacing w:line="200" w:lineRule="atLeast"/>
              <w:rPr>
                <w:sz w:val="18"/>
                <w:szCs w:val="18"/>
              </w:rPr>
            </w:pPr>
            <w:r w:rsidRPr="007971D5">
              <w:rPr>
                <w:rFonts w:hint="eastAsia"/>
                <w:sz w:val="18"/>
                <w:szCs w:val="18"/>
              </w:rPr>
              <w:t>铅再生</w:t>
            </w:r>
            <w:r>
              <w:rPr>
                <w:rFonts w:hint="eastAsia"/>
                <w:sz w:val="18"/>
                <w:szCs w:val="18"/>
              </w:rPr>
              <w:t>废物</w:t>
            </w:r>
          </w:p>
        </w:tc>
        <w:tc>
          <w:tcPr>
            <w:tcW w:w="3394" w:type="pct"/>
            <w:tcBorders>
              <w:bottom w:val="single" w:sz="4" w:space="0" w:color="auto"/>
            </w:tcBorders>
            <w:vAlign w:val="center"/>
          </w:tcPr>
          <w:p w:rsidR="00D522F2" w:rsidRPr="007971D5" w:rsidRDefault="00D522F2" w:rsidP="00495BC1">
            <w:pPr>
              <w:tabs>
                <w:tab w:val="left" w:pos="1260"/>
              </w:tabs>
              <w:spacing w:line="200" w:lineRule="atLeast"/>
              <w:rPr>
                <w:sz w:val="18"/>
                <w:szCs w:val="18"/>
              </w:rPr>
            </w:pPr>
            <w:r w:rsidRPr="007971D5">
              <w:rPr>
                <w:rFonts w:hint="eastAsia"/>
                <w:sz w:val="18"/>
                <w:szCs w:val="18"/>
              </w:rPr>
              <w:t>铅再生过程中集</w:t>
            </w:r>
            <w:r w:rsidRPr="007971D5">
              <w:rPr>
                <w:rFonts w:hint="eastAsia"/>
                <w:sz w:val="18"/>
                <w:szCs w:val="18"/>
              </w:rPr>
              <w:t>(</w:t>
            </w:r>
            <w:r w:rsidRPr="007971D5">
              <w:rPr>
                <w:rFonts w:hint="eastAsia"/>
                <w:sz w:val="18"/>
                <w:szCs w:val="18"/>
              </w:rPr>
              <w:t>除</w:t>
            </w:r>
            <w:r w:rsidRPr="007971D5">
              <w:rPr>
                <w:rFonts w:hint="eastAsia"/>
                <w:sz w:val="18"/>
                <w:szCs w:val="18"/>
              </w:rPr>
              <w:t>)</w:t>
            </w:r>
            <w:r w:rsidRPr="007971D5">
              <w:rPr>
                <w:rFonts w:hint="eastAsia"/>
                <w:sz w:val="18"/>
                <w:szCs w:val="18"/>
              </w:rPr>
              <w:t>尘装置收集的粉尘和湿法除尘产生的废水处理污泥</w:t>
            </w:r>
          </w:p>
        </w:tc>
      </w:tr>
      <w:tr w:rsidR="00D522F2" w:rsidRPr="00A95D3B" w:rsidTr="00495BC1">
        <w:tc>
          <w:tcPr>
            <w:tcW w:w="613" w:type="pct"/>
            <w:vMerge/>
            <w:vAlign w:val="center"/>
          </w:tcPr>
          <w:p w:rsidR="00D522F2" w:rsidRPr="00A95D3B" w:rsidRDefault="00D522F2" w:rsidP="00495BC1">
            <w:pPr>
              <w:tabs>
                <w:tab w:val="left" w:pos="1260"/>
              </w:tabs>
              <w:spacing w:line="200" w:lineRule="atLeast"/>
              <w:rPr>
                <w:sz w:val="18"/>
                <w:szCs w:val="18"/>
              </w:rPr>
            </w:pPr>
          </w:p>
        </w:tc>
        <w:tc>
          <w:tcPr>
            <w:tcW w:w="993" w:type="pct"/>
            <w:tcBorders>
              <w:bottom w:val="single" w:sz="4" w:space="0" w:color="auto"/>
            </w:tcBorders>
            <w:vAlign w:val="center"/>
          </w:tcPr>
          <w:p w:rsidR="00D522F2" w:rsidRPr="00A95D3B" w:rsidRDefault="00D522F2" w:rsidP="00B9252E">
            <w:pPr>
              <w:tabs>
                <w:tab w:val="left" w:pos="1260"/>
              </w:tabs>
              <w:spacing w:line="200" w:lineRule="atLeast"/>
              <w:rPr>
                <w:sz w:val="18"/>
                <w:szCs w:val="18"/>
              </w:rPr>
            </w:pPr>
            <w:r>
              <w:rPr>
                <w:rFonts w:hint="eastAsia"/>
                <w:sz w:val="18"/>
                <w:szCs w:val="18"/>
              </w:rPr>
              <w:t>汞再生废物</w:t>
            </w:r>
          </w:p>
        </w:tc>
        <w:tc>
          <w:tcPr>
            <w:tcW w:w="3394" w:type="pct"/>
            <w:tcBorders>
              <w:bottom w:val="single" w:sz="4" w:space="0" w:color="auto"/>
            </w:tcBorders>
            <w:vAlign w:val="center"/>
          </w:tcPr>
          <w:p w:rsidR="00D522F2" w:rsidRPr="007971D5" w:rsidRDefault="00D522F2" w:rsidP="00EE06F6">
            <w:pPr>
              <w:tabs>
                <w:tab w:val="left" w:pos="1260"/>
              </w:tabs>
              <w:spacing w:line="200" w:lineRule="atLeast"/>
              <w:rPr>
                <w:sz w:val="18"/>
                <w:szCs w:val="18"/>
              </w:rPr>
            </w:pPr>
            <w:r w:rsidRPr="007971D5">
              <w:rPr>
                <w:rFonts w:hint="eastAsia"/>
                <w:sz w:val="18"/>
                <w:szCs w:val="18"/>
              </w:rPr>
              <w:t>汞再生过程中集（除）尘装置收集的粉尘，汞再生工艺产生的废水处理污泥</w:t>
            </w:r>
          </w:p>
        </w:tc>
      </w:tr>
      <w:tr w:rsidR="00D522F2" w:rsidRPr="00A95D3B" w:rsidTr="00495BC1">
        <w:tc>
          <w:tcPr>
            <w:tcW w:w="613" w:type="pct"/>
            <w:vMerge/>
            <w:vAlign w:val="center"/>
          </w:tcPr>
          <w:p w:rsidR="00D522F2" w:rsidRPr="00A95D3B" w:rsidRDefault="00D522F2" w:rsidP="00495BC1">
            <w:pPr>
              <w:tabs>
                <w:tab w:val="left" w:pos="1260"/>
              </w:tabs>
              <w:spacing w:line="200" w:lineRule="atLeast"/>
              <w:rPr>
                <w:sz w:val="18"/>
                <w:szCs w:val="18"/>
              </w:rPr>
            </w:pPr>
          </w:p>
        </w:tc>
        <w:tc>
          <w:tcPr>
            <w:tcW w:w="993" w:type="pct"/>
            <w:tcBorders>
              <w:bottom w:val="single" w:sz="4" w:space="0" w:color="auto"/>
            </w:tcBorders>
            <w:vAlign w:val="center"/>
          </w:tcPr>
          <w:p w:rsidR="00D522F2" w:rsidRPr="00A95D3B" w:rsidRDefault="00D522F2" w:rsidP="00495BC1">
            <w:pPr>
              <w:tabs>
                <w:tab w:val="left" w:pos="1260"/>
              </w:tabs>
              <w:spacing w:line="200" w:lineRule="atLeast"/>
              <w:rPr>
                <w:sz w:val="18"/>
                <w:szCs w:val="18"/>
              </w:rPr>
            </w:pPr>
            <w:r w:rsidRPr="007971D5">
              <w:rPr>
                <w:rFonts w:hint="eastAsia"/>
                <w:sz w:val="18"/>
                <w:szCs w:val="18"/>
              </w:rPr>
              <w:t>混汞法提金</w:t>
            </w:r>
            <w:r>
              <w:rPr>
                <w:rFonts w:hint="eastAsia"/>
                <w:sz w:val="18"/>
                <w:szCs w:val="18"/>
              </w:rPr>
              <w:t>废物</w:t>
            </w:r>
          </w:p>
        </w:tc>
        <w:tc>
          <w:tcPr>
            <w:tcW w:w="3394" w:type="pct"/>
            <w:tcBorders>
              <w:bottom w:val="single" w:sz="4" w:space="0" w:color="auto"/>
            </w:tcBorders>
            <w:vAlign w:val="center"/>
          </w:tcPr>
          <w:p w:rsidR="00D522F2" w:rsidRPr="007971D5" w:rsidRDefault="00D522F2" w:rsidP="00495BC1">
            <w:pPr>
              <w:tabs>
                <w:tab w:val="left" w:pos="1260"/>
              </w:tabs>
              <w:spacing w:line="200" w:lineRule="atLeast"/>
              <w:rPr>
                <w:sz w:val="18"/>
                <w:szCs w:val="18"/>
              </w:rPr>
            </w:pPr>
            <w:r w:rsidRPr="007971D5">
              <w:rPr>
                <w:rFonts w:hint="eastAsia"/>
                <w:sz w:val="18"/>
                <w:szCs w:val="18"/>
              </w:rPr>
              <w:t>混汞法提金工艺产生的含汞粉尘、残渣</w:t>
            </w:r>
          </w:p>
        </w:tc>
      </w:tr>
      <w:tr w:rsidR="00D522F2" w:rsidRPr="00A95D3B" w:rsidTr="00667976">
        <w:tc>
          <w:tcPr>
            <w:tcW w:w="613" w:type="pct"/>
            <w:vMerge w:val="restart"/>
            <w:vAlign w:val="center"/>
          </w:tcPr>
          <w:p w:rsidR="00D522F2" w:rsidRPr="00A95D3B" w:rsidRDefault="00D522F2" w:rsidP="00495BC1">
            <w:pPr>
              <w:tabs>
                <w:tab w:val="left" w:pos="1260"/>
              </w:tabs>
              <w:spacing w:line="200" w:lineRule="atLeast"/>
              <w:rPr>
                <w:sz w:val="18"/>
                <w:szCs w:val="18"/>
              </w:rPr>
            </w:pPr>
            <w:r>
              <w:rPr>
                <w:rFonts w:hint="eastAsia"/>
                <w:sz w:val="18"/>
                <w:szCs w:val="18"/>
              </w:rPr>
              <w:t>生产加工</w:t>
            </w:r>
          </w:p>
        </w:tc>
        <w:tc>
          <w:tcPr>
            <w:tcW w:w="993" w:type="pct"/>
            <w:vAlign w:val="center"/>
          </w:tcPr>
          <w:p w:rsidR="00D522F2" w:rsidRPr="00A95D3B" w:rsidRDefault="00D522F2" w:rsidP="00495BC1">
            <w:pPr>
              <w:tabs>
                <w:tab w:val="left" w:pos="1260"/>
              </w:tabs>
              <w:spacing w:line="200" w:lineRule="atLeast"/>
              <w:rPr>
                <w:sz w:val="18"/>
                <w:szCs w:val="18"/>
              </w:rPr>
            </w:pPr>
            <w:r>
              <w:rPr>
                <w:rFonts w:hint="eastAsia"/>
                <w:sz w:val="18"/>
                <w:szCs w:val="18"/>
              </w:rPr>
              <w:t>废重</w:t>
            </w:r>
            <w:r w:rsidRPr="00A95D3B">
              <w:rPr>
                <w:rFonts w:hint="eastAsia"/>
                <w:sz w:val="18"/>
                <w:szCs w:val="18"/>
              </w:rPr>
              <w:t>金属</w:t>
            </w:r>
          </w:p>
        </w:tc>
        <w:tc>
          <w:tcPr>
            <w:tcW w:w="3394" w:type="pct"/>
            <w:vAlign w:val="center"/>
          </w:tcPr>
          <w:p w:rsidR="00D522F2" w:rsidRPr="00A95D3B" w:rsidRDefault="00D522F2" w:rsidP="00123B9F">
            <w:pPr>
              <w:autoSpaceDE w:val="0"/>
              <w:autoSpaceDN w:val="0"/>
              <w:adjustRightInd w:val="0"/>
              <w:jc w:val="left"/>
              <w:rPr>
                <w:sz w:val="18"/>
                <w:szCs w:val="18"/>
              </w:rPr>
            </w:pPr>
            <w:r w:rsidRPr="00123B9F">
              <w:rPr>
                <w:rFonts w:hint="eastAsia"/>
                <w:sz w:val="18"/>
                <w:szCs w:val="18"/>
              </w:rPr>
              <w:t>工业生产活动中产生的以重金属为主要成分的边角料、残次品等废物</w:t>
            </w:r>
          </w:p>
        </w:tc>
      </w:tr>
      <w:tr w:rsidR="00D522F2" w:rsidRPr="00A95D3B" w:rsidTr="00667976">
        <w:tc>
          <w:tcPr>
            <w:tcW w:w="613" w:type="pct"/>
            <w:vMerge/>
            <w:vAlign w:val="center"/>
          </w:tcPr>
          <w:p w:rsidR="00D522F2" w:rsidRDefault="00D522F2" w:rsidP="00495BC1">
            <w:pPr>
              <w:tabs>
                <w:tab w:val="left" w:pos="1260"/>
              </w:tabs>
              <w:spacing w:line="200" w:lineRule="atLeast"/>
              <w:rPr>
                <w:sz w:val="18"/>
                <w:szCs w:val="18"/>
              </w:rPr>
            </w:pPr>
          </w:p>
        </w:tc>
        <w:tc>
          <w:tcPr>
            <w:tcW w:w="993" w:type="pct"/>
            <w:vAlign w:val="center"/>
          </w:tcPr>
          <w:p w:rsidR="00D522F2" w:rsidRDefault="00D522F2" w:rsidP="00667976">
            <w:pPr>
              <w:tabs>
                <w:tab w:val="left" w:pos="1260"/>
              </w:tabs>
              <w:spacing w:line="200" w:lineRule="atLeast"/>
              <w:rPr>
                <w:sz w:val="18"/>
                <w:szCs w:val="18"/>
              </w:rPr>
            </w:pPr>
            <w:r>
              <w:rPr>
                <w:rFonts w:hint="eastAsia"/>
                <w:sz w:val="18"/>
                <w:szCs w:val="18"/>
              </w:rPr>
              <w:t>重</w:t>
            </w:r>
            <w:r w:rsidRPr="00667976">
              <w:rPr>
                <w:rFonts w:hint="eastAsia"/>
                <w:sz w:val="18"/>
                <w:szCs w:val="18"/>
              </w:rPr>
              <w:t>金属合金制造</w:t>
            </w:r>
            <w:r>
              <w:rPr>
                <w:rFonts w:hint="eastAsia"/>
                <w:sz w:val="18"/>
                <w:szCs w:val="18"/>
              </w:rPr>
              <w:t>废物</w:t>
            </w:r>
          </w:p>
        </w:tc>
        <w:tc>
          <w:tcPr>
            <w:tcW w:w="3394" w:type="pct"/>
            <w:vAlign w:val="center"/>
          </w:tcPr>
          <w:p w:rsidR="00D522F2" w:rsidRPr="00123B9F" w:rsidRDefault="00D522F2" w:rsidP="00667976">
            <w:pPr>
              <w:tabs>
                <w:tab w:val="left" w:pos="1260"/>
              </w:tabs>
              <w:spacing w:line="200" w:lineRule="atLeast"/>
              <w:rPr>
                <w:sz w:val="18"/>
                <w:szCs w:val="18"/>
              </w:rPr>
            </w:pPr>
            <w:r>
              <w:rPr>
                <w:rFonts w:hint="eastAsia"/>
                <w:sz w:val="18"/>
                <w:szCs w:val="18"/>
              </w:rPr>
              <w:t>重</w:t>
            </w:r>
            <w:r w:rsidRPr="00667976">
              <w:rPr>
                <w:rFonts w:hint="eastAsia"/>
                <w:sz w:val="18"/>
                <w:szCs w:val="18"/>
              </w:rPr>
              <w:t>金属合金制造过程中产生的固体废物</w:t>
            </w:r>
          </w:p>
        </w:tc>
      </w:tr>
      <w:tr w:rsidR="00D522F2" w:rsidRPr="00A95D3B" w:rsidTr="00495BC1">
        <w:tc>
          <w:tcPr>
            <w:tcW w:w="613" w:type="pct"/>
            <w:vMerge/>
            <w:tcBorders>
              <w:bottom w:val="single" w:sz="4" w:space="0" w:color="auto"/>
            </w:tcBorders>
            <w:vAlign w:val="center"/>
          </w:tcPr>
          <w:p w:rsidR="00D522F2" w:rsidRDefault="00D522F2" w:rsidP="00495BC1">
            <w:pPr>
              <w:tabs>
                <w:tab w:val="left" w:pos="1260"/>
              </w:tabs>
              <w:spacing w:line="200" w:lineRule="atLeast"/>
              <w:rPr>
                <w:sz w:val="18"/>
                <w:szCs w:val="18"/>
              </w:rPr>
            </w:pPr>
          </w:p>
        </w:tc>
        <w:tc>
          <w:tcPr>
            <w:tcW w:w="993" w:type="pct"/>
            <w:tcBorders>
              <w:bottom w:val="single" w:sz="4" w:space="0" w:color="auto"/>
            </w:tcBorders>
            <w:vAlign w:val="center"/>
          </w:tcPr>
          <w:p w:rsidR="00D522F2" w:rsidRDefault="00D522F2" w:rsidP="00667976">
            <w:pPr>
              <w:tabs>
                <w:tab w:val="left" w:pos="1260"/>
              </w:tabs>
              <w:spacing w:line="200" w:lineRule="atLeast"/>
              <w:rPr>
                <w:sz w:val="18"/>
                <w:szCs w:val="18"/>
              </w:rPr>
            </w:pPr>
            <w:r>
              <w:rPr>
                <w:rFonts w:hint="eastAsia"/>
                <w:sz w:val="18"/>
                <w:szCs w:val="18"/>
              </w:rPr>
              <w:t>重</w:t>
            </w:r>
            <w:r w:rsidRPr="00667976">
              <w:rPr>
                <w:rFonts w:hint="eastAsia"/>
                <w:sz w:val="18"/>
                <w:szCs w:val="18"/>
              </w:rPr>
              <w:t>金属压延加工</w:t>
            </w:r>
            <w:r>
              <w:rPr>
                <w:rFonts w:hint="eastAsia"/>
                <w:sz w:val="18"/>
                <w:szCs w:val="18"/>
              </w:rPr>
              <w:t>废物</w:t>
            </w:r>
          </w:p>
        </w:tc>
        <w:tc>
          <w:tcPr>
            <w:tcW w:w="3394" w:type="pct"/>
            <w:tcBorders>
              <w:bottom w:val="single" w:sz="4" w:space="0" w:color="auto"/>
            </w:tcBorders>
            <w:vAlign w:val="center"/>
          </w:tcPr>
          <w:p w:rsidR="00D522F2" w:rsidRPr="00123B9F" w:rsidRDefault="00D522F2" w:rsidP="00667976">
            <w:pPr>
              <w:tabs>
                <w:tab w:val="left" w:pos="1260"/>
              </w:tabs>
              <w:spacing w:line="200" w:lineRule="atLeast"/>
              <w:rPr>
                <w:sz w:val="18"/>
                <w:szCs w:val="18"/>
              </w:rPr>
            </w:pPr>
            <w:r>
              <w:rPr>
                <w:rFonts w:hint="eastAsia"/>
                <w:sz w:val="18"/>
                <w:szCs w:val="18"/>
              </w:rPr>
              <w:t>重</w:t>
            </w:r>
            <w:r w:rsidRPr="00667976">
              <w:rPr>
                <w:rFonts w:hint="eastAsia"/>
                <w:sz w:val="18"/>
                <w:szCs w:val="18"/>
              </w:rPr>
              <w:t>金属压延加工过程中产生的固体废物</w:t>
            </w:r>
          </w:p>
        </w:tc>
      </w:tr>
    </w:tbl>
    <w:p w:rsidR="00636240" w:rsidRPr="00300D5E" w:rsidRDefault="00564ABA" w:rsidP="00636240">
      <w:pPr>
        <w:spacing w:line="440" w:lineRule="exact"/>
        <w:rPr>
          <w:rFonts w:asciiTheme="minorEastAsia" w:hAnsiTheme="minorEastAsia"/>
          <w:szCs w:val="21"/>
        </w:rPr>
      </w:pPr>
      <w:r w:rsidRPr="00300D5E">
        <w:rPr>
          <w:rFonts w:asciiTheme="minorEastAsia" w:hAnsiTheme="minorEastAsia" w:hint="eastAsia"/>
          <w:szCs w:val="21"/>
        </w:rPr>
        <w:t>*表中所列固体废物</w:t>
      </w:r>
      <w:r w:rsidR="00636240" w:rsidRPr="00636240">
        <w:rPr>
          <w:rFonts w:asciiTheme="minorEastAsia" w:hAnsiTheme="minorEastAsia" w:hint="eastAsia"/>
          <w:szCs w:val="21"/>
        </w:rPr>
        <w:t>不作为属性的判定依据</w:t>
      </w:r>
      <w:r w:rsidR="00636240">
        <w:rPr>
          <w:rFonts w:asciiTheme="minorEastAsia" w:hAnsiTheme="minorEastAsia" w:hint="eastAsia"/>
          <w:szCs w:val="21"/>
        </w:rPr>
        <w:t>，</w:t>
      </w:r>
      <w:r w:rsidR="00636240" w:rsidRPr="00636240">
        <w:rPr>
          <w:rFonts w:asciiTheme="minorEastAsia" w:hAnsiTheme="minorEastAsia" w:hint="eastAsia"/>
          <w:szCs w:val="21"/>
        </w:rPr>
        <w:t>固体废物是否属于危险废物，应当按照国家规定的危险废物鉴别标准和鉴别方法进行判定。</w:t>
      </w:r>
    </w:p>
    <w:p w:rsidR="00737900" w:rsidRDefault="00271DD1">
      <w:pPr>
        <w:spacing w:line="360" w:lineRule="auto"/>
        <w:ind w:firstLineChars="150" w:firstLine="315"/>
        <w:jc w:val="center"/>
        <w:rPr>
          <w:rFonts w:ascii="Times New Roman" w:hAnsi="Times New Roman" w:cs="Times New Roman"/>
          <w:sz w:val="56"/>
        </w:rPr>
      </w:pPr>
      <w:r>
        <w:rPr>
          <w:rFonts w:ascii="Times New Roman" w:hAnsi="Times New Roman" w:cs="Times New Roman"/>
          <w:noProof/>
          <w:color w:val="000000" w:themeColor="text1"/>
        </w:rPr>
        <w:pict>
          <v:line id="直接连接符 95" o:spid="_x0000_s1026" style="position:absolute;left:0;text-align:left;z-index:251660800;visibility:visible" from="100.75pt,47.4pt" to="330.3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" strokecolor="black [3213]" strokeweight="1pt">
            <v:stroke joinstyle="miter"/>
          </v:line>
        </w:pict>
      </w:r>
    </w:p>
    <w:sectPr w:rsidR="00737900" w:rsidSect="002B7F91">
      <w:footerReference w:type="default" r:id="rId22"/>
      <w:pgSz w:w="11906" w:h="16838"/>
      <w:pgMar w:top="1440" w:right="2267"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D1" w:rsidRDefault="00271DD1">
      <w:r>
        <w:separator/>
      </w:r>
    </w:p>
  </w:endnote>
  <w:endnote w:type="continuationSeparator" w:id="0">
    <w:p w:rsidR="00271DD1" w:rsidRDefault="002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588366"/>
      <w:docPartObj>
        <w:docPartGallery w:val="AutoText"/>
      </w:docPartObj>
    </w:sdtPr>
    <w:sdtEndPr/>
    <w:sdtContent>
      <w:p w:rsidR="00737900" w:rsidRDefault="00EB0055">
        <w:pPr>
          <w:pStyle w:val="ae"/>
          <w:jc w:val="right"/>
        </w:pPr>
        <w:r>
          <w:fldChar w:fldCharType="begin"/>
        </w:r>
        <w:r w:rsidR="00A042C4">
          <w:instrText>PAGE   \* MERGEFORMAT</w:instrText>
        </w:r>
        <w:r>
          <w:fldChar w:fldCharType="separate"/>
        </w:r>
        <w:r w:rsidR="00564ABA" w:rsidRPr="00564ABA">
          <w:rPr>
            <w:noProof/>
            <w:lang w:val="zh-CN"/>
          </w:rPr>
          <w:t>2</w:t>
        </w:r>
        <w:r>
          <w:fldChar w:fldCharType="end"/>
        </w:r>
      </w:p>
    </w:sdtContent>
  </w:sdt>
  <w:p w:rsidR="00737900" w:rsidRDefault="007379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00" w:rsidRDefault="00737900">
    <w:pPr>
      <w:pStyle w:val="ae"/>
      <w:jc w:val="right"/>
    </w:pPr>
  </w:p>
  <w:p w:rsidR="00737900" w:rsidRDefault="0073790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335366"/>
      <w:docPartObj>
        <w:docPartGallery w:val="AutoText"/>
      </w:docPartObj>
    </w:sdtPr>
    <w:sdtEndPr/>
    <w:sdtContent>
      <w:p w:rsidR="00737900" w:rsidRDefault="00EB0055">
        <w:pPr>
          <w:pStyle w:val="ae"/>
        </w:pPr>
        <w:r>
          <w:fldChar w:fldCharType="begin"/>
        </w:r>
        <w:r w:rsidR="00A042C4">
          <w:instrText>PAGE   \* MERGEFORMAT</w:instrText>
        </w:r>
        <w:r>
          <w:fldChar w:fldCharType="separate"/>
        </w:r>
        <w:r w:rsidR="00BF1CEA" w:rsidRPr="00BF1CEA">
          <w:rPr>
            <w:noProof/>
            <w:lang w:val="zh-CN"/>
          </w:rPr>
          <w:t>4</w:t>
        </w:r>
        <w:r>
          <w:fldChar w:fldCharType="end"/>
        </w:r>
      </w:p>
    </w:sdtContent>
  </w:sdt>
  <w:p w:rsidR="00737900" w:rsidRDefault="00737900">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00" w:rsidRDefault="00EB0055">
    <w:pPr>
      <w:pStyle w:val="ae"/>
      <w:jc w:val="right"/>
      <w:rPr>
        <w:rFonts w:ascii="Times New Roman" w:hAnsi="Times New Roman" w:cs="Times New Roman"/>
      </w:rPr>
    </w:pPr>
    <w:r>
      <w:rPr>
        <w:rFonts w:ascii="Times New Roman" w:hAnsi="Times New Roman" w:cs="Times New Roman"/>
      </w:rPr>
      <w:fldChar w:fldCharType="begin"/>
    </w:r>
    <w:r w:rsidR="00A042C4">
      <w:rPr>
        <w:rFonts w:ascii="Times New Roman" w:hAnsi="Times New Roman" w:cs="Times New Roman"/>
      </w:rPr>
      <w:instrText>PAGE   \* MERGEFORMAT</w:instrText>
    </w:r>
    <w:r>
      <w:rPr>
        <w:rFonts w:ascii="Times New Roman" w:hAnsi="Times New Roman" w:cs="Times New Roman"/>
      </w:rPr>
      <w:fldChar w:fldCharType="separate"/>
    </w:r>
    <w:r w:rsidR="00BF1CEA" w:rsidRPr="00BF1CEA">
      <w:rPr>
        <w:rFonts w:ascii="Times New Roman" w:hAnsi="Times New Roman" w:cs="Times New Roman"/>
        <w:noProof/>
        <w:lang w:val="zh-CN"/>
      </w:rPr>
      <w:t>3</w:t>
    </w:r>
    <w:r>
      <w:rPr>
        <w:rFonts w:ascii="Times New Roman" w:hAnsi="Times New Roman" w:cs="Times New Roman"/>
      </w:rPr>
      <w:fldChar w:fldCharType="end"/>
    </w:r>
  </w:p>
  <w:p w:rsidR="00737900" w:rsidRDefault="0073790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D1" w:rsidRDefault="00271DD1">
      <w:r>
        <w:separator/>
      </w:r>
    </w:p>
  </w:footnote>
  <w:footnote w:type="continuationSeparator" w:id="0">
    <w:p w:rsidR="00271DD1" w:rsidRDefault="0027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00" w:rsidRDefault="00A042C4">
    <w:pPr>
      <w:jc w:val="right"/>
      <w:rPr>
        <w:b/>
      </w:rPr>
    </w:pPr>
    <w:r>
      <w:rPr>
        <w:rFonts w:ascii="Times New Roman" w:hAnsi="Times New Roman" w:cs="Times New Roman"/>
        <w:sz w:val="24"/>
      </w:rPr>
      <w:t>T/CNIA</w:t>
    </w:r>
    <w:r>
      <w:rPr>
        <w:rFonts w:hint="eastAsia"/>
        <w:b/>
      </w:rPr>
      <w:t>×××</w:t>
    </w:r>
    <w:r>
      <w:rPr>
        <w:rFonts w:ascii="Times New Roman" w:hAnsi="Times New Roman" w:cs="Times New Roman"/>
        <w:sz w:val="24"/>
      </w:rPr>
      <w:t>-20</w:t>
    </w:r>
    <w:r>
      <w:rPr>
        <w:rFonts w:ascii="Times New Roman" w:hAnsi="Times New Roman" w:cs="Times New Roman" w:hint="eastAsia"/>
        <w:sz w:val="24"/>
      </w:rPr>
      <w:t>2</w:t>
    </w:r>
    <w:r>
      <w:rPr>
        <w:rFonts w:hint="eastAsia"/>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007F"/>
    <w:rsid w:val="00010CB6"/>
    <w:rsid w:val="0001482C"/>
    <w:rsid w:val="000151F9"/>
    <w:rsid w:val="00016F9E"/>
    <w:rsid w:val="00025482"/>
    <w:rsid w:val="0002632F"/>
    <w:rsid w:val="000315D0"/>
    <w:rsid w:val="000316F3"/>
    <w:rsid w:val="0003192E"/>
    <w:rsid w:val="00035A0A"/>
    <w:rsid w:val="0004111B"/>
    <w:rsid w:val="000414C5"/>
    <w:rsid w:val="00047E1C"/>
    <w:rsid w:val="00050D49"/>
    <w:rsid w:val="00061141"/>
    <w:rsid w:val="00063EE6"/>
    <w:rsid w:val="000657D2"/>
    <w:rsid w:val="00065E63"/>
    <w:rsid w:val="000737CB"/>
    <w:rsid w:val="000764F4"/>
    <w:rsid w:val="00081DE4"/>
    <w:rsid w:val="000855B3"/>
    <w:rsid w:val="00091EEF"/>
    <w:rsid w:val="000921B0"/>
    <w:rsid w:val="00095210"/>
    <w:rsid w:val="00095BF2"/>
    <w:rsid w:val="000968E0"/>
    <w:rsid w:val="000A00E7"/>
    <w:rsid w:val="000A0D6A"/>
    <w:rsid w:val="000A3002"/>
    <w:rsid w:val="000A3AA6"/>
    <w:rsid w:val="000A435F"/>
    <w:rsid w:val="000A779A"/>
    <w:rsid w:val="000A787E"/>
    <w:rsid w:val="000B0056"/>
    <w:rsid w:val="000B77F7"/>
    <w:rsid w:val="000C62A8"/>
    <w:rsid w:val="000D1F1F"/>
    <w:rsid w:val="000D2340"/>
    <w:rsid w:val="000D3806"/>
    <w:rsid w:val="000D5910"/>
    <w:rsid w:val="000D69FA"/>
    <w:rsid w:val="000E3EDD"/>
    <w:rsid w:val="000E734B"/>
    <w:rsid w:val="000F1786"/>
    <w:rsid w:val="000F1DF6"/>
    <w:rsid w:val="000F5587"/>
    <w:rsid w:val="00103FD2"/>
    <w:rsid w:val="00104655"/>
    <w:rsid w:val="0010774B"/>
    <w:rsid w:val="00121F03"/>
    <w:rsid w:val="00122ECC"/>
    <w:rsid w:val="00123B9F"/>
    <w:rsid w:val="00132A39"/>
    <w:rsid w:val="00142337"/>
    <w:rsid w:val="00145648"/>
    <w:rsid w:val="00150C12"/>
    <w:rsid w:val="00155822"/>
    <w:rsid w:val="00160FA5"/>
    <w:rsid w:val="001629D7"/>
    <w:rsid w:val="001633CE"/>
    <w:rsid w:val="00166106"/>
    <w:rsid w:val="00166EB1"/>
    <w:rsid w:val="00167A30"/>
    <w:rsid w:val="001743C3"/>
    <w:rsid w:val="00176A6C"/>
    <w:rsid w:val="00180193"/>
    <w:rsid w:val="0018134C"/>
    <w:rsid w:val="00181BC5"/>
    <w:rsid w:val="00183541"/>
    <w:rsid w:val="00184718"/>
    <w:rsid w:val="0018773A"/>
    <w:rsid w:val="001910F5"/>
    <w:rsid w:val="00192379"/>
    <w:rsid w:val="00197860"/>
    <w:rsid w:val="001A0716"/>
    <w:rsid w:val="001A2A32"/>
    <w:rsid w:val="001A3E53"/>
    <w:rsid w:val="001B0BC5"/>
    <w:rsid w:val="001B37E7"/>
    <w:rsid w:val="001B561D"/>
    <w:rsid w:val="001B6012"/>
    <w:rsid w:val="001B7ED6"/>
    <w:rsid w:val="001C0162"/>
    <w:rsid w:val="001D4F94"/>
    <w:rsid w:val="001F1503"/>
    <w:rsid w:val="001F1724"/>
    <w:rsid w:val="001F30A0"/>
    <w:rsid w:val="001F5B71"/>
    <w:rsid w:val="0020012A"/>
    <w:rsid w:val="0020317E"/>
    <w:rsid w:val="00203B78"/>
    <w:rsid w:val="00204688"/>
    <w:rsid w:val="00211CC2"/>
    <w:rsid w:val="00213FC7"/>
    <w:rsid w:val="00216357"/>
    <w:rsid w:val="00220E4A"/>
    <w:rsid w:val="00221010"/>
    <w:rsid w:val="00227412"/>
    <w:rsid w:val="0023022F"/>
    <w:rsid w:val="00233745"/>
    <w:rsid w:val="0023795F"/>
    <w:rsid w:val="00242BE4"/>
    <w:rsid w:val="00243F2E"/>
    <w:rsid w:val="00247446"/>
    <w:rsid w:val="0025016A"/>
    <w:rsid w:val="00250179"/>
    <w:rsid w:val="00251F92"/>
    <w:rsid w:val="00256052"/>
    <w:rsid w:val="00263672"/>
    <w:rsid w:val="0027043C"/>
    <w:rsid w:val="002708F3"/>
    <w:rsid w:val="00271B6F"/>
    <w:rsid w:val="00271DD1"/>
    <w:rsid w:val="00272A11"/>
    <w:rsid w:val="00276C86"/>
    <w:rsid w:val="002876AA"/>
    <w:rsid w:val="002902C2"/>
    <w:rsid w:val="0029590D"/>
    <w:rsid w:val="00297224"/>
    <w:rsid w:val="00297C74"/>
    <w:rsid w:val="002A2632"/>
    <w:rsid w:val="002A5CF3"/>
    <w:rsid w:val="002A635C"/>
    <w:rsid w:val="002B28E4"/>
    <w:rsid w:val="002B460A"/>
    <w:rsid w:val="002B616B"/>
    <w:rsid w:val="002B7F91"/>
    <w:rsid w:val="002C13A3"/>
    <w:rsid w:val="002C4BA5"/>
    <w:rsid w:val="002C6071"/>
    <w:rsid w:val="002C6DB3"/>
    <w:rsid w:val="002C7644"/>
    <w:rsid w:val="002D54DE"/>
    <w:rsid w:val="002E0F18"/>
    <w:rsid w:val="002E7E67"/>
    <w:rsid w:val="002F0643"/>
    <w:rsid w:val="002F216E"/>
    <w:rsid w:val="002F27CA"/>
    <w:rsid w:val="002F2E93"/>
    <w:rsid w:val="002F771D"/>
    <w:rsid w:val="003032E4"/>
    <w:rsid w:val="003111F7"/>
    <w:rsid w:val="003143E4"/>
    <w:rsid w:val="00315B76"/>
    <w:rsid w:val="00317EF9"/>
    <w:rsid w:val="003244BF"/>
    <w:rsid w:val="00333342"/>
    <w:rsid w:val="00333E0B"/>
    <w:rsid w:val="003415EF"/>
    <w:rsid w:val="0034636F"/>
    <w:rsid w:val="00346FFD"/>
    <w:rsid w:val="00350FE7"/>
    <w:rsid w:val="00353BAE"/>
    <w:rsid w:val="00355480"/>
    <w:rsid w:val="0035570B"/>
    <w:rsid w:val="00356091"/>
    <w:rsid w:val="00356F77"/>
    <w:rsid w:val="00357274"/>
    <w:rsid w:val="00367206"/>
    <w:rsid w:val="00367DCF"/>
    <w:rsid w:val="003714BF"/>
    <w:rsid w:val="00371F4E"/>
    <w:rsid w:val="003729D1"/>
    <w:rsid w:val="003739D6"/>
    <w:rsid w:val="00374F2A"/>
    <w:rsid w:val="00380E03"/>
    <w:rsid w:val="00383C4C"/>
    <w:rsid w:val="00385FF7"/>
    <w:rsid w:val="0038702D"/>
    <w:rsid w:val="003872D6"/>
    <w:rsid w:val="00390414"/>
    <w:rsid w:val="00391CF1"/>
    <w:rsid w:val="00395771"/>
    <w:rsid w:val="00397938"/>
    <w:rsid w:val="003A0323"/>
    <w:rsid w:val="003A0AAE"/>
    <w:rsid w:val="003A45EC"/>
    <w:rsid w:val="003B2A81"/>
    <w:rsid w:val="003B36EB"/>
    <w:rsid w:val="003B4A0F"/>
    <w:rsid w:val="003B4D58"/>
    <w:rsid w:val="003B740A"/>
    <w:rsid w:val="003C4B2A"/>
    <w:rsid w:val="003C6380"/>
    <w:rsid w:val="003D5FB3"/>
    <w:rsid w:val="003D69A1"/>
    <w:rsid w:val="003D7E76"/>
    <w:rsid w:val="003D7F56"/>
    <w:rsid w:val="003E2774"/>
    <w:rsid w:val="003F2B32"/>
    <w:rsid w:val="003F4D2B"/>
    <w:rsid w:val="003F5B4A"/>
    <w:rsid w:val="003F798A"/>
    <w:rsid w:val="00404706"/>
    <w:rsid w:val="00406283"/>
    <w:rsid w:val="004078F6"/>
    <w:rsid w:val="00410DBA"/>
    <w:rsid w:val="00411484"/>
    <w:rsid w:val="004177BC"/>
    <w:rsid w:val="00421150"/>
    <w:rsid w:val="0042324A"/>
    <w:rsid w:val="00423754"/>
    <w:rsid w:val="00427575"/>
    <w:rsid w:val="00433824"/>
    <w:rsid w:val="004353A3"/>
    <w:rsid w:val="004365CA"/>
    <w:rsid w:val="00437F0B"/>
    <w:rsid w:val="00441F21"/>
    <w:rsid w:val="00442C64"/>
    <w:rsid w:val="00445B60"/>
    <w:rsid w:val="00446197"/>
    <w:rsid w:val="004470CC"/>
    <w:rsid w:val="00451E44"/>
    <w:rsid w:val="004546F7"/>
    <w:rsid w:val="004629AA"/>
    <w:rsid w:val="00466147"/>
    <w:rsid w:val="004677CB"/>
    <w:rsid w:val="0046798F"/>
    <w:rsid w:val="004756C5"/>
    <w:rsid w:val="004770D9"/>
    <w:rsid w:val="00483D3D"/>
    <w:rsid w:val="00487519"/>
    <w:rsid w:val="00487FDB"/>
    <w:rsid w:val="00494E0E"/>
    <w:rsid w:val="00495BC1"/>
    <w:rsid w:val="004A2675"/>
    <w:rsid w:val="004A6151"/>
    <w:rsid w:val="004B542C"/>
    <w:rsid w:val="004B55FC"/>
    <w:rsid w:val="004B6982"/>
    <w:rsid w:val="004B7403"/>
    <w:rsid w:val="004C2742"/>
    <w:rsid w:val="004C5AD9"/>
    <w:rsid w:val="004C6F8D"/>
    <w:rsid w:val="004C77BC"/>
    <w:rsid w:val="004D03F3"/>
    <w:rsid w:val="004D152E"/>
    <w:rsid w:val="004D223D"/>
    <w:rsid w:val="004D4AB7"/>
    <w:rsid w:val="004E341B"/>
    <w:rsid w:val="004E718E"/>
    <w:rsid w:val="004F1CC2"/>
    <w:rsid w:val="004F2BFB"/>
    <w:rsid w:val="004F3E29"/>
    <w:rsid w:val="004F424A"/>
    <w:rsid w:val="004F5050"/>
    <w:rsid w:val="004F5985"/>
    <w:rsid w:val="004F79C3"/>
    <w:rsid w:val="00500D1A"/>
    <w:rsid w:val="00510B1D"/>
    <w:rsid w:val="005151C1"/>
    <w:rsid w:val="005162EF"/>
    <w:rsid w:val="00522BD4"/>
    <w:rsid w:val="005246C9"/>
    <w:rsid w:val="00527E66"/>
    <w:rsid w:val="00533298"/>
    <w:rsid w:val="00542BE6"/>
    <w:rsid w:val="00546BF0"/>
    <w:rsid w:val="00550FCA"/>
    <w:rsid w:val="005526DE"/>
    <w:rsid w:val="00552989"/>
    <w:rsid w:val="005536F0"/>
    <w:rsid w:val="005565B1"/>
    <w:rsid w:val="005608FF"/>
    <w:rsid w:val="005623A8"/>
    <w:rsid w:val="0056369F"/>
    <w:rsid w:val="00564ABA"/>
    <w:rsid w:val="005677C5"/>
    <w:rsid w:val="0057141D"/>
    <w:rsid w:val="005719A1"/>
    <w:rsid w:val="00575428"/>
    <w:rsid w:val="00585B4D"/>
    <w:rsid w:val="005867CB"/>
    <w:rsid w:val="005901D0"/>
    <w:rsid w:val="00592C5B"/>
    <w:rsid w:val="0059461C"/>
    <w:rsid w:val="00595816"/>
    <w:rsid w:val="00596642"/>
    <w:rsid w:val="00597590"/>
    <w:rsid w:val="005A58D6"/>
    <w:rsid w:val="005A7313"/>
    <w:rsid w:val="005B3D69"/>
    <w:rsid w:val="005B6131"/>
    <w:rsid w:val="005C1075"/>
    <w:rsid w:val="005C5278"/>
    <w:rsid w:val="005C7C0A"/>
    <w:rsid w:val="005D0353"/>
    <w:rsid w:val="005D0B1F"/>
    <w:rsid w:val="005D1A3E"/>
    <w:rsid w:val="005D3240"/>
    <w:rsid w:val="005D51A3"/>
    <w:rsid w:val="005D637A"/>
    <w:rsid w:val="005D6E29"/>
    <w:rsid w:val="005E0A6A"/>
    <w:rsid w:val="005E25A7"/>
    <w:rsid w:val="005E273A"/>
    <w:rsid w:val="005E6E20"/>
    <w:rsid w:val="005F007F"/>
    <w:rsid w:val="005F049E"/>
    <w:rsid w:val="005F262A"/>
    <w:rsid w:val="005F37D5"/>
    <w:rsid w:val="00600BC8"/>
    <w:rsid w:val="0060135D"/>
    <w:rsid w:val="00601895"/>
    <w:rsid w:val="0060250F"/>
    <w:rsid w:val="00604EAD"/>
    <w:rsid w:val="00610FD9"/>
    <w:rsid w:val="0062187C"/>
    <w:rsid w:val="006231CC"/>
    <w:rsid w:val="00626157"/>
    <w:rsid w:val="0063194C"/>
    <w:rsid w:val="0063242F"/>
    <w:rsid w:val="00633523"/>
    <w:rsid w:val="006357BA"/>
    <w:rsid w:val="00636240"/>
    <w:rsid w:val="00637A38"/>
    <w:rsid w:val="006407E5"/>
    <w:rsid w:val="00642213"/>
    <w:rsid w:val="0064389F"/>
    <w:rsid w:val="006460D0"/>
    <w:rsid w:val="00647C78"/>
    <w:rsid w:val="00651F9D"/>
    <w:rsid w:val="00654D77"/>
    <w:rsid w:val="00660837"/>
    <w:rsid w:val="00662EAA"/>
    <w:rsid w:val="0066554B"/>
    <w:rsid w:val="0066612C"/>
    <w:rsid w:val="00667371"/>
    <w:rsid w:val="00667976"/>
    <w:rsid w:val="00671D24"/>
    <w:rsid w:val="00674128"/>
    <w:rsid w:val="00675AEC"/>
    <w:rsid w:val="00680313"/>
    <w:rsid w:val="0068299D"/>
    <w:rsid w:val="00683188"/>
    <w:rsid w:val="0068734C"/>
    <w:rsid w:val="00697030"/>
    <w:rsid w:val="006A06D2"/>
    <w:rsid w:val="006A1046"/>
    <w:rsid w:val="006A1453"/>
    <w:rsid w:val="006A1845"/>
    <w:rsid w:val="006A3AA9"/>
    <w:rsid w:val="006B1C23"/>
    <w:rsid w:val="006B3C2B"/>
    <w:rsid w:val="006B59AF"/>
    <w:rsid w:val="006C1D19"/>
    <w:rsid w:val="006C3204"/>
    <w:rsid w:val="006D314C"/>
    <w:rsid w:val="006D3796"/>
    <w:rsid w:val="006D6966"/>
    <w:rsid w:val="006D7E8E"/>
    <w:rsid w:val="006E385C"/>
    <w:rsid w:val="006E3FB0"/>
    <w:rsid w:val="006E6740"/>
    <w:rsid w:val="006E774E"/>
    <w:rsid w:val="006F37F8"/>
    <w:rsid w:val="006F434C"/>
    <w:rsid w:val="006F477B"/>
    <w:rsid w:val="007002D0"/>
    <w:rsid w:val="00702159"/>
    <w:rsid w:val="00717CF4"/>
    <w:rsid w:val="00721B09"/>
    <w:rsid w:val="007243C6"/>
    <w:rsid w:val="00727AA5"/>
    <w:rsid w:val="00727BA9"/>
    <w:rsid w:val="00730666"/>
    <w:rsid w:val="00737900"/>
    <w:rsid w:val="0074318F"/>
    <w:rsid w:val="00744DFF"/>
    <w:rsid w:val="007463FC"/>
    <w:rsid w:val="00746C24"/>
    <w:rsid w:val="00747871"/>
    <w:rsid w:val="00752D82"/>
    <w:rsid w:val="007550F8"/>
    <w:rsid w:val="00760933"/>
    <w:rsid w:val="00765556"/>
    <w:rsid w:val="00766B97"/>
    <w:rsid w:val="00766E34"/>
    <w:rsid w:val="007730CC"/>
    <w:rsid w:val="0078176E"/>
    <w:rsid w:val="0079037C"/>
    <w:rsid w:val="00792840"/>
    <w:rsid w:val="00795636"/>
    <w:rsid w:val="00795C46"/>
    <w:rsid w:val="00797FBC"/>
    <w:rsid w:val="007A30FF"/>
    <w:rsid w:val="007A4267"/>
    <w:rsid w:val="007A63F1"/>
    <w:rsid w:val="007A77E9"/>
    <w:rsid w:val="007A79D3"/>
    <w:rsid w:val="007B10AF"/>
    <w:rsid w:val="007B3D89"/>
    <w:rsid w:val="007B48B8"/>
    <w:rsid w:val="007C0C08"/>
    <w:rsid w:val="007C34FE"/>
    <w:rsid w:val="007C4B3C"/>
    <w:rsid w:val="007C52D6"/>
    <w:rsid w:val="007C5FBB"/>
    <w:rsid w:val="007D1C08"/>
    <w:rsid w:val="007D20CC"/>
    <w:rsid w:val="007D2D67"/>
    <w:rsid w:val="007D4A12"/>
    <w:rsid w:val="007F0434"/>
    <w:rsid w:val="007F426B"/>
    <w:rsid w:val="008008D3"/>
    <w:rsid w:val="00804DA3"/>
    <w:rsid w:val="008058BB"/>
    <w:rsid w:val="00805D1E"/>
    <w:rsid w:val="0080640F"/>
    <w:rsid w:val="0080651C"/>
    <w:rsid w:val="00810DA9"/>
    <w:rsid w:val="008171C0"/>
    <w:rsid w:val="008234BF"/>
    <w:rsid w:val="00825DC6"/>
    <w:rsid w:val="00826DAE"/>
    <w:rsid w:val="00826E3E"/>
    <w:rsid w:val="00827ECC"/>
    <w:rsid w:val="00835913"/>
    <w:rsid w:val="00836522"/>
    <w:rsid w:val="00841C13"/>
    <w:rsid w:val="00842491"/>
    <w:rsid w:val="0084702F"/>
    <w:rsid w:val="008503CA"/>
    <w:rsid w:val="00851CF5"/>
    <w:rsid w:val="00852A9E"/>
    <w:rsid w:val="00853FFE"/>
    <w:rsid w:val="00854318"/>
    <w:rsid w:val="00854ED1"/>
    <w:rsid w:val="00856214"/>
    <w:rsid w:val="00856C2F"/>
    <w:rsid w:val="00860735"/>
    <w:rsid w:val="00860F2D"/>
    <w:rsid w:val="00861980"/>
    <w:rsid w:val="00861CD2"/>
    <w:rsid w:val="008630E0"/>
    <w:rsid w:val="0086542D"/>
    <w:rsid w:val="00865597"/>
    <w:rsid w:val="008749F1"/>
    <w:rsid w:val="00876493"/>
    <w:rsid w:val="00876AB1"/>
    <w:rsid w:val="00882072"/>
    <w:rsid w:val="0088291C"/>
    <w:rsid w:val="008829EB"/>
    <w:rsid w:val="00883B21"/>
    <w:rsid w:val="00884C12"/>
    <w:rsid w:val="008854A5"/>
    <w:rsid w:val="008911D4"/>
    <w:rsid w:val="00891361"/>
    <w:rsid w:val="00891E09"/>
    <w:rsid w:val="008934F2"/>
    <w:rsid w:val="008973B6"/>
    <w:rsid w:val="008A1792"/>
    <w:rsid w:val="008A39B7"/>
    <w:rsid w:val="008A433F"/>
    <w:rsid w:val="008B2950"/>
    <w:rsid w:val="008B3E2D"/>
    <w:rsid w:val="008B42BB"/>
    <w:rsid w:val="008B690C"/>
    <w:rsid w:val="008B71C8"/>
    <w:rsid w:val="008C0649"/>
    <w:rsid w:val="008C68BC"/>
    <w:rsid w:val="008C7039"/>
    <w:rsid w:val="008C7E6D"/>
    <w:rsid w:val="008D24A5"/>
    <w:rsid w:val="008D6238"/>
    <w:rsid w:val="008D76DA"/>
    <w:rsid w:val="008E3488"/>
    <w:rsid w:val="008E3DC4"/>
    <w:rsid w:val="008E5634"/>
    <w:rsid w:val="008F1223"/>
    <w:rsid w:val="008F41C3"/>
    <w:rsid w:val="008F5194"/>
    <w:rsid w:val="008F52D3"/>
    <w:rsid w:val="008F6B6A"/>
    <w:rsid w:val="00900FE8"/>
    <w:rsid w:val="00901A91"/>
    <w:rsid w:val="00903512"/>
    <w:rsid w:val="009042AA"/>
    <w:rsid w:val="0090693D"/>
    <w:rsid w:val="009072AD"/>
    <w:rsid w:val="009201BA"/>
    <w:rsid w:val="009204B1"/>
    <w:rsid w:val="00921E14"/>
    <w:rsid w:val="00924416"/>
    <w:rsid w:val="00930FFB"/>
    <w:rsid w:val="00932A54"/>
    <w:rsid w:val="009350C6"/>
    <w:rsid w:val="00941518"/>
    <w:rsid w:val="009457E7"/>
    <w:rsid w:val="00946D18"/>
    <w:rsid w:val="00952535"/>
    <w:rsid w:val="00952C91"/>
    <w:rsid w:val="0095409D"/>
    <w:rsid w:val="00955033"/>
    <w:rsid w:val="00955831"/>
    <w:rsid w:val="00955DDE"/>
    <w:rsid w:val="009604E2"/>
    <w:rsid w:val="009641BA"/>
    <w:rsid w:val="00965326"/>
    <w:rsid w:val="009654C2"/>
    <w:rsid w:val="00965EEE"/>
    <w:rsid w:val="0097485E"/>
    <w:rsid w:val="00981C6A"/>
    <w:rsid w:val="00984BA4"/>
    <w:rsid w:val="00984EAD"/>
    <w:rsid w:val="00992D75"/>
    <w:rsid w:val="00994483"/>
    <w:rsid w:val="00994A61"/>
    <w:rsid w:val="009955D4"/>
    <w:rsid w:val="00997B03"/>
    <w:rsid w:val="009A2B87"/>
    <w:rsid w:val="009A322D"/>
    <w:rsid w:val="009A5EAE"/>
    <w:rsid w:val="009B237B"/>
    <w:rsid w:val="009B4C3E"/>
    <w:rsid w:val="009B6DFA"/>
    <w:rsid w:val="009C11BE"/>
    <w:rsid w:val="009C262C"/>
    <w:rsid w:val="009C48DD"/>
    <w:rsid w:val="009C4D6C"/>
    <w:rsid w:val="009D3740"/>
    <w:rsid w:val="009E2D4E"/>
    <w:rsid w:val="009E5733"/>
    <w:rsid w:val="009E7737"/>
    <w:rsid w:val="009F0ACF"/>
    <w:rsid w:val="009F389E"/>
    <w:rsid w:val="009F5104"/>
    <w:rsid w:val="009F67EC"/>
    <w:rsid w:val="00A042C4"/>
    <w:rsid w:val="00A04918"/>
    <w:rsid w:val="00A0538C"/>
    <w:rsid w:val="00A056EB"/>
    <w:rsid w:val="00A11590"/>
    <w:rsid w:val="00A12259"/>
    <w:rsid w:val="00A2027A"/>
    <w:rsid w:val="00A21C75"/>
    <w:rsid w:val="00A23216"/>
    <w:rsid w:val="00A23222"/>
    <w:rsid w:val="00A24A64"/>
    <w:rsid w:val="00A26BEB"/>
    <w:rsid w:val="00A27E4C"/>
    <w:rsid w:val="00A31156"/>
    <w:rsid w:val="00A313E8"/>
    <w:rsid w:val="00A31A27"/>
    <w:rsid w:val="00A40CFE"/>
    <w:rsid w:val="00A41744"/>
    <w:rsid w:val="00A42DB0"/>
    <w:rsid w:val="00A478CD"/>
    <w:rsid w:val="00A510AB"/>
    <w:rsid w:val="00A5130B"/>
    <w:rsid w:val="00A56FFF"/>
    <w:rsid w:val="00A60421"/>
    <w:rsid w:val="00A605E2"/>
    <w:rsid w:val="00A66322"/>
    <w:rsid w:val="00A739C2"/>
    <w:rsid w:val="00A73B94"/>
    <w:rsid w:val="00A7464D"/>
    <w:rsid w:val="00A776C9"/>
    <w:rsid w:val="00A83ABE"/>
    <w:rsid w:val="00A9046B"/>
    <w:rsid w:val="00A9448C"/>
    <w:rsid w:val="00A97632"/>
    <w:rsid w:val="00AA032E"/>
    <w:rsid w:val="00AA2240"/>
    <w:rsid w:val="00AA4F98"/>
    <w:rsid w:val="00AA67C3"/>
    <w:rsid w:val="00AB22BE"/>
    <w:rsid w:val="00AB4365"/>
    <w:rsid w:val="00AB5E87"/>
    <w:rsid w:val="00AC0876"/>
    <w:rsid w:val="00AC0E72"/>
    <w:rsid w:val="00AC3BB7"/>
    <w:rsid w:val="00AC3F4D"/>
    <w:rsid w:val="00AC44EB"/>
    <w:rsid w:val="00AC6520"/>
    <w:rsid w:val="00AD20C3"/>
    <w:rsid w:val="00AD6920"/>
    <w:rsid w:val="00AD7D04"/>
    <w:rsid w:val="00AE1AC3"/>
    <w:rsid w:val="00AE3DE6"/>
    <w:rsid w:val="00AF0EF9"/>
    <w:rsid w:val="00AF29C4"/>
    <w:rsid w:val="00AF4197"/>
    <w:rsid w:val="00AF4B9D"/>
    <w:rsid w:val="00AF673A"/>
    <w:rsid w:val="00B00407"/>
    <w:rsid w:val="00B00776"/>
    <w:rsid w:val="00B00803"/>
    <w:rsid w:val="00B05CD4"/>
    <w:rsid w:val="00B06245"/>
    <w:rsid w:val="00B12C67"/>
    <w:rsid w:val="00B16352"/>
    <w:rsid w:val="00B22EB5"/>
    <w:rsid w:val="00B270C5"/>
    <w:rsid w:val="00B27272"/>
    <w:rsid w:val="00B35223"/>
    <w:rsid w:val="00B40C4C"/>
    <w:rsid w:val="00B41922"/>
    <w:rsid w:val="00B47366"/>
    <w:rsid w:val="00B533B8"/>
    <w:rsid w:val="00B57636"/>
    <w:rsid w:val="00B5768A"/>
    <w:rsid w:val="00B61CCC"/>
    <w:rsid w:val="00B62F7A"/>
    <w:rsid w:val="00B65950"/>
    <w:rsid w:val="00B7284E"/>
    <w:rsid w:val="00B77A09"/>
    <w:rsid w:val="00B802E7"/>
    <w:rsid w:val="00B823B8"/>
    <w:rsid w:val="00B835F4"/>
    <w:rsid w:val="00B84360"/>
    <w:rsid w:val="00B849CF"/>
    <w:rsid w:val="00B86E85"/>
    <w:rsid w:val="00B91E13"/>
    <w:rsid w:val="00B9252E"/>
    <w:rsid w:val="00B94DBA"/>
    <w:rsid w:val="00B965B6"/>
    <w:rsid w:val="00B97550"/>
    <w:rsid w:val="00BA14F9"/>
    <w:rsid w:val="00BA2AAB"/>
    <w:rsid w:val="00BA3CCA"/>
    <w:rsid w:val="00BA702D"/>
    <w:rsid w:val="00BB5FB5"/>
    <w:rsid w:val="00BB7B8E"/>
    <w:rsid w:val="00BB7BE5"/>
    <w:rsid w:val="00BC43E6"/>
    <w:rsid w:val="00BD0E35"/>
    <w:rsid w:val="00BD3044"/>
    <w:rsid w:val="00BD5E0C"/>
    <w:rsid w:val="00BE0A25"/>
    <w:rsid w:val="00BE4E8F"/>
    <w:rsid w:val="00BF1CEA"/>
    <w:rsid w:val="00BF1FD7"/>
    <w:rsid w:val="00BF2BB3"/>
    <w:rsid w:val="00BF403F"/>
    <w:rsid w:val="00BF421D"/>
    <w:rsid w:val="00C0003E"/>
    <w:rsid w:val="00C041D4"/>
    <w:rsid w:val="00C041D9"/>
    <w:rsid w:val="00C046DD"/>
    <w:rsid w:val="00C137B9"/>
    <w:rsid w:val="00C13A10"/>
    <w:rsid w:val="00C1493F"/>
    <w:rsid w:val="00C14ECD"/>
    <w:rsid w:val="00C20349"/>
    <w:rsid w:val="00C22299"/>
    <w:rsid w:val="00C2339A"/>
    <w:rsid w:val="00C24787"/>
    <w:rsid w:val="00C267FA"/>
    <w:rsid w:val="00C30689"/>
    <w:rsid w:val="00C33F43"/>
    <w:rsid w:val="00C34C4C"/>
    <w:rsid w:val="00C40283"/>
    <w:rsid w:val="00C40BA1"/>
    <w:rsid w:val="00C40D76"/>
    <w:rsid w:val="00C5071B"/>
    <w:rsid w:val="00C52BD8"/>
    <w:rsid w:val="00C54CB1"/>
    <w:rsid w:val="00C57636"/>
    <w:rsid w:val="00C605A0"/>
    <w:rsid w:val="00C60895"/>
    <w:rsid w:val="00C625EC"/>
    <w:rsid w:val="00C63327"/>
    <w:rsid w:val="00C65AC5"/>
    <w:rsid w:val="00C67892"/>
    <w:rsid w:val="00C7376B"/>
    <w:rsid w:val="00C759AF"/>
    <w:rsid w:val="00C80172"/>
    <w:rsid w:val="00C85621"/>
    <w:rsid w:val="00C85DFF"/>
    <w:rsid w:val="00C86D38"/>
    <w:rsid w:val="00C87984"/>
    <w:rsid w:val="00C915DC"/>
    <w:rsid w:val="00C93D1F"/>
    <w:rsid w:val="00C9456B"/>
    <w:rsid w:val="00CA37AC"/>
    <w:rsid w:val="00CA3805"/>
    <w:rsid w:val="00CA3E0E"/>
    <w:rsid w:val="00CA617F"/>
    <w:rsid w:val="00CA72A7"/>
    <w:rsid w:val="00CB1A14"/>
    <w:rsid w:val="00CC0295"/>
    <w:rsid w:val="00CC3A21"/>
    <w:rsid w:val="00CC4816"/>
    <w:rsid w:val="00CC4957"/>
    <w:rsid w:val="00CC553A"/>
    <w:rsid w:val="00CC58FE"/>
    <w:rsid w:val="00CC659C"/>
    <w:rsid w:val="00CD2981"/>
    <w:rsid w:val="00CD571B"/>
    <w:rsid w:val="00CD6FD1"/>
    <w:rsid w:val="00CE5F8B"/>
    <w:rsid w:val="00CE6D97"/>
    <w:rsid w:val="00D07CE1"/>
    <w:rsid w:val="00D07EAF"/>
    <w:rsid w:val="00D10577"/>
    <w:rsid w:val="00D11DB6"/>
    <w:rsid w:val="00D14DAE"/>
    <w:rsid w:val="00D1716D"/>
    <w:rsid w:val="00D17F91"/>
    <w:rsid w:val="00D208BA"/>
    <w:rsid w:val="00D2126E"/>
    <w:rsid w:val="00D31AE0"/>
    <w:rsid w:val="00D34B1E"/>
    <w:rsid w:val="00D35C0B"/>
    <w:rsid w:val="00D42007"/>
    <w:rsid w:val="00D45605"/>
    <w:rsid w:val="00D501EB"/>
    <w:rsid w:val="00D522F2"/>
    <w:rsid w:val="00D56982"/>
    <w:rsid w:val="00D5734E"/>
    <w:rsid w:val="00D608DD"/>
    <w:rsid w:val="00D67616"/>
    <w:rsid w:val="00D7209E"/>
    <w:rsid w:val="00D766E8"/>
    <w:rsid w:val="00D8056E"/>
    <w:rsid w:val="00D80FB9"/>
    <w:rsid w:val="00D81546"/>
    <w:rsid w:val="00D82D5F"/>
    <w:rsid w:val="00D86EF3"/>
    <w:rsid w:val="00D8727B"/>
    <w:rsid w:val="00D91415"/>
    <w:rsid w:val="00D95FA1"/>
    <w:rsid w:val="00DA132C"/>
    <w:rsid w:val="00DA61B2"/>
    <w:rsid w:val="00DA67DD"/>
    <w:rsid w:val="00DA7100"/>
    <w:rsid w:val="00DA75FE"/>
    <w:rsid w:val="00DA771B"/>
    <w:rsid w:val="00DB4813"/>
    <w:rsid w:val="00DB562E"/>
    <w:rsid w:val="00DB62DD"/>
    <w:rsid w:val="00DC29AB"/>
    <w:rsid w:val="00DC6C6F"/>
    <w:rsid w:val="00DC6D4C"/>
    <w:rsid w:val="00DD1723"/>
    <w:rsid w:val="00DE2BDA"/>
    <w:rsid w:val="00DE2CBE"/>
    <w:rsid w:val="00DE363D"/>
    <w:rsid w:val="00DE46A6"/>
    <w:rsid w:val="00DE7708"/>
    <w:rsid w:val="00DF28E7"/>
    <w:rsid w:val="00DF2CC5"/>
    <w:rsid w:val="00DF332F"/>
    <w:rsid w:val="00E02363"/>
    <w:rsid w:val="00E034A5"/>
    <w:rsid w:val="00E12305"/>
    <w:rsid w:val="00E150B5"/>
    <w:rsid w:val="00E16CD0"/>
    <w:rsid w:val="00E17C49"/>
    <w:rsid w:val="00E22026"/>
    <w:rsid w:val="00E300DC"/>
    <w:rsid w:val="00E31043"/>
    <w:rsid w:val="00E32BB4"/>
    <w:rsid w:val="00E42383"/>
    <w:rsid w:val="00E45604"/>
    <w:rsid w:val="00E522FE"/>
    <w:rsid w:val="00E52D87"/>
    <w:rsid w:val="00E57DF6"/>
    <w:rsid w:val="00E62FAC"/>
    <w:rsid w:val="00E6322B"/>
    <w:rsid w:val="00E64A78"/>
    <w:rsid w:val="00E65F94"/>
    <w:rsid w:val="00E70C9B"/>
    <w:rsid w:val="00E73076"/>
    <w:rsid w:val="00E739EA"/>
    <w:rsid w:val="00E77C2C"/>
    <w:rsid w:val="00E8514F"/>
    <w:rsid w:val="00E85938"/>
    <w:rsid w:val="00E87B16"/>
    <w:rsid w:val="00E90543"/>
    <w:rsid w:val="00E9488B"/>
    <w:rsid w:val="00E94AA3"/>
    <w:rsid w:val="00E94EEC"/>
    <w:rsid w:val="00E9673D"/>
    <w:rsid w:val="00EA731E"/>
    <w:rsid w:val="00EB0055"/>
    <w:rsid w:val="00EB103B"/>
    <w:rsid w:val="00EB26C2"/>
    <w:rsid w:val="00EB2EF5"/>
    <w:rsid w:val="00EB3EBD"/>
    <w:rsid w:val="00EB471B"/>
    <w:rsid w:val="00EB5AC0"/>
    <w:rsid w:val="00EB5E3D"/>
    <w:rsid w:val="00EB7166"/>
    <w:rsid w:val="00EC22CA"/>
    <w:rsid w:val="00EC46E8"/>
    <w:rsid w:val="00EC6B42"/>
    <w:rsid w:val="00ED2101"/>
    <w:rsid w:val="00ED386D"/>
    <w:rsid w:val="00ED56BF"/>
    <w:rsid w:val="00ED6A62"/>
    <w:rsid w:val="00ED7567"/>
    <w:rsid w:val="00EE3BDC"/>
    <w:rsid w:val="00EE5685"/>
    <w:rsid w:val="00EE5DD5"/>
    <w:rsid w:val="00EF047E"/>
    <w:rsid w:val="00EF5AE5"/>
    <w:rsid w:val="00EF60B7"/>
    <w:rsid w:val="00EF71D6"/>
    <w:rsid w:val="00F00401"/>
    <w:rsid w:val="00F076A5"/>
    <w:rsid w:val="00F12EC9"/>
    <w:rsid w:val="00F141A4"/>
    <w:rsid w:val="00F257CA"/>
    <w:rsid w:val="00F261FD"/>
    <w:rsid w:val="00F30A83"/>
    <w:rsid w:val="00F35706"/>
    <w:rsid w:val="00F46038"/>
    <w:rsid w:val="00F47064"/>
    <w:rsid w:val="00F505C8"/>
    <w:rsid w:val="00F511FB"/>
    <w:rsid w:val="00F52C09"/>
    <w:rsid w:val="00F540F2"/>
    <w:rsid w:val="00F54434"/>
    <w:rsid w:val="00F554BC"/>
    <w:rsid w:val="00F60B78"/>
    <w:rsid w:val="00F63724"/>
    <w:rsid w:val="00F64207"/>
    <w:rsid w:val="00F65B3B"/>
    <w:rsid w:val="00F66C3E"/>
    <w:rsid w:val="00F67E9C"/>
    <w:rsid w:val="00F70AF4"/>
    <w:rsid w:val="00F7272A"/>
    <w:rsid w:val="00F7383B"/>
    <w:rsid w:val="00F73B2D"/>
    <w:rsid w:val="00F75DF5"/>
    <w:rsid w:val="00F84DBC"/>
    <w:rsid w:val="00F867D4"/>
    <w:rsid w:val="00F870CD"/>
    <w:rsid w:val="00F91410"/>
    <w:rsid w:val="00F93341"/>
    <w:rsid w:val="00F95300"/>
    <w:rsid w:val="00F953A3"/>
    <w:rsid w:val="00F965C3"/>
    <w:rsid w:val="00F96DFC"/>
    <w:rsid w:val="00F9750F"/>
    <w:rsid w:val="00FA6A01"/>
    <w:rsid w:val="00FA7B30"/>
    <w:rsid w:val="00FB0F96"/>
    <w:rsid w:val="00FB4AFB"/>
    <w:rsid w:val="00FC7FE4"/>
    <w:rsid w:val="00FD3087"/>
    <w:rsid w:val="00FD6B45"/>
    <w:rsid w:val="00FE0019"/>
    <w:rsid w:val="00FE0E4A"/>
    <w:rsid w:val="00FE2A07"/>
    <w:rsid w:val="00FE3663"/>
    <w:rsid w:val="00FE7DFF"/>
    <w:rsid w:val="00FF1AE1"/>
    <w:rsid w:val="00FF23DF"/>
    <w:rsid w:val="00FF36D3"/>
    <w:rsid w:val="00FF40CB"/>
    <w:rsid w:val="00FF453E"/>
    <w:rsid w:val="00FF4C0B"/>
    <w:rsid w:val="00FF7D51"/>
    <w:rsid w:val="07D80611"/>
    <w:rsid w:val="13C40F99"/>
    <w:rsid w:val="14FC6610"/>
    <w:rsid w:val="157A2B1D"/>
    <w:rsid w:val="18F57EEC"/>
    <w:rsid w:val="197460A0"/>
    <w:rsid w:val="21764FC9"/>
    <w:rsid w:val="22B56F56"/>
    <w:rsid w:val="240D596B"/>
    <w:rsid w:val="2B3F3D93"/>
    <w:rsid w:val="30AD343B"/>
    <w:rsid w:val="32250414"/>
    <w:rsid w:val="34BA6587"/>
    <w:rsid w:val="3F2F60D7"/>
    <w:rsid w:val="3FCF6897"/>
    <w:rsid w:val="41ED3FF0"/>
    <w:rsid w:val="42D81A97"/>
    <w:rsid w:val="49D50D8D"/>
    <w:rsid w:val="572B2E98"/>
    <w:rsid w:val="573220DE"/>
    <w:rsid w:val="5EE6407D"/>
    <w:rsid w:val="64072AAB"/>
    <w:rsid w:val="6B3531D1"/>
    <w:rsid w:val="73AB4701"/>
    <w:rsid w:val="73AD53D6"/>
    <w:rsid w:val="75E45951"/>
    <w:rsid w:val="779D0A10"/>
    <w:rsid w:val="7AEE4755"/>
    <w:rsid w:val="7DBD4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自选图形 251"/>
      </o:rules>
    </o:shapelayout>
  </w:shapeDefaults>
  <w:decimalSymbol w:val="."/>
  <w:listSeparator w:val=","/>
  <w14:docId w14:val="426A094F"/>
  <w15:docId w15:val="{B3B59856-CE42-4C02-921F-5D35AF2D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1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2B7F91"/>
    <w:pPr>
      <w:keepNext/>
      <w:keepLines/>
      <w:spacing w:line="578" w:lineRule="auto"/>
      <w:jc w:val="center"/>
      <w:outlineLvl w:val="0"/>
    </w:pPr>
    <w:rPr>
      <w:rFonts w:eastAsia="黑体"/>
      <w:b/>
      <w:bCs/>
      <w:kern w:val="44"/>
      <w:sz w:val="32"/>
      <w:szCs w:val="44"/>
    </w:rPr>
  </w:style>
  <w:style w:type="paragraph" w:styleId="2">
    <w:name w:val="heading 2"/>
    <w:basedOn w:val="a"/>
    <w:next w:val="a"/>
    <w:link w:val="20"/>
    <w:uiPriority w:val="9"/>
    <w:unhideWhenUsed/>
    <w:qFormat/>
    <w:rsid w:val="002B7F91"/>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2B7F91"/>
    <w:pPr>
      <w:keepNext/>
      <w:keepLines/>
      <w:spacing w:line="415" w:lineRule="auto"/>
      <w:jc w:val="left"/>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B7F91"/>
    <w:pPr>
      <w:adjustRightInd w:val="0"/>
      <w:spacing w:line="360" w:lineRule="atLeast"/>
      <w:ind w:firstLineChars="200" w:firstLine="420"/>
      <w:jc w:val="left"/>
      <w:textAlignment w:val="baseline"/>
    </w:pPr>
    <w:rPr>
      <w:rFonts w:ascii="Times New Roman" w:eastAsia="宋体" w:hAnsi="Times New Roman" w:cs="Times New Roman"/>
      <w:kern w:val="0"/>
      <w:szCs w:val="20"/>
    </w:rPr>
  </w:style>
  <w:style w:type="paragraph" w:styleId="a4">
    <w:name w:val="annotation text"/>
    <w:basedOn w:val="a"/>
    <w:link w:val="a5"/>
    <w:uiPriority w:val="99"/>
    <w:semiHidden/>
    <w:unhideWhenUsed/>
    <w:rsid w:val="002B7F91"/>
    <w:pPr>
      <w:jc w:val="left"/>
    </w:pPr>
  </w:style>
  <w:style w:type="paragraph" w:styleId="a6">
    <w:name w:val="Body Text"/>
    <w:basedOn w:val="a"/>
    <w:link w:val="a7"/>
    <w:uiPriority w:val="99"/>
    <w:semiHidden/>
    <w:unhideWhenUsed/>
    <w:qFormat/>
    <w:rsid w:val="002B7F91"/>
    <w:pPr>
      <w:spacing w:after="120"/>
    </w:pPr>
  </w:style>
  <w:style w:type="paragraph" w:styleId="a8">
    <w:name w:val="Body Text Indent"/>
    <w:basedOn w:val="a"/>
    <w:link w:val="a9"/>
    <w:qFormat/>
    <w:rsid w:val="002B7F91"/>
    <w:pPr>
      <w:spacing w:after="120"/>
      <w:ind w:leftChars="200" w:left="420"/>
    </w:pPr>
    <w:rPr>
      <w:rFonts w:ascii="Times New Roman" w:eastAsia="宋体" w:hAnsi="Times New Roman" w:cs="Times New Roman"/>
      <w:szCs w:val="24"/>
    </w:rPr>
  </w:style>
  <w:style w:type="paragraph" w:styleId="31">
    <w:name w:val="toc 3"/>
    <w:basedOn w:val="a"/>
    <w:next w:val="a"/>
    <w:uiPriority w:val="39"/>
    <w:unhideWhenUsed/>
    <w:rsid w:val="002B7F91"/>
    <w:pPr>
      <w:ind w:leftChars="400" w:left="840"/>
    </w:pPr>
  </w:style>
  <w:style w:type="paragraph" w:styleId="aa">
    <w:name w:val="Date"/>
    <w:basedOn w:val="a"/>
    <w:next w:val="a"/>
    <w:link w:val="ab"/>
    <w:uiPriority w:val="99"/>
    <w:semiHidden/>
    <w:unhideWhenUsed/>
    <w:qFormat/>
    <w:rsid w:val="002B7F91"/>
    <w:pPr>
      <w:ind w:leftChars="2500" w:left="100"/>
    </w:pPr>
  </w:style>
  <w:style w:type="paragraph" w:styleId="ac">
    <w:name w:val="Balloon Text"/>
    <w:basedOn w:val="a"/>
    <w:link w:val="ad"/>
    <w:uiPriority w:val="99"/>
    <w:semiHidden/>
    <w:unhideWhenUsed/>
    <w:qFormat/>
    <w:rsid w:val="002B7F91"/>
    <w:rPr>
      <w:sz w:val="18"/>
      <w:szCs w:val="18"/>
    </w:rPr>
  </w:style>
  <w:style w:type="paragraph" w:styleId="ae">
    <w:name w:val="footer"/>
    <w:basedOn w:val="a"/>
    <w:link w:val="af"/>
    <w:uiPriority w:val="99"/>
    <w:unhideWhenUsed/>
    <w:qFormat/>
    <w:rsid w:val="002B7F91"/>
    <w:pPr>
      <w:tabs>
        <w:tab w:val="center" w:pos="4153"/>
        <w:tab w:val="right" w:pos="8306"/>
      </w:tabs>
      <w:snapToGrid w:val="0"/>
      <w:jc w:val="left"/>
    </w:pPr>
    <w:rPr>
      <w:sz w:val="18"/>
      <w:szCs w:val="18"/>
    </w:rPr>
  </w:style>
  <w:style w:type="paragraph" w:styleId="af0">
    <w:name w:val="header"/>
    <w:basedOn w:val="a"/>
    <w:link w:val="af1"/>
    <w:uiPriority w:val="99"/>
    <w:unhideWhenUsed/>
    <w:qFormat/>
    <w:rsid w:val="002B7F9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B7F91"/>
    <w:pPr>
      <w:adjustRightInd w:val="0"/>
      <w:spacing w:line="360" w:lineRule="atLeast"/>
      <w:jc w:val="left"/>
      <w:textAlignment w:val="baseline"/>
    </w:pPr>
    <w:rPr>
      <w:rFonts w:ascii="Times New Roman" w:eastAsia="宋体" w:hAnsi="Times New Roman" w:cs="Times New Roman"/>
      <w:kern w:val="0"/>
      <w:sz w:val="24"/>
      <w:szCs w:val="20"/>
    </w:rPr>
  </w:style>
  <w:style w:type="paragraph" w:styleId="21">
    <w:name w:val="toc 2"/>
    <w:basedOn w:val="a"/>
    <w:next w:val="a"/>
    <w:uiPriority w:val="39"/>
    <w:unhideWhenUsed/>
    <w:rsid w:val="002B7F91"/>
    <w:pPr>
      <w:tabs>
        <w:tab w:val="right" w:leader="dot" w:pos="8296"/>
      </w:tabs>
      <w:ind w:leftChars="200" w:left="420"/>
      <w:jc w:val="center"/>
    </w:pPr>
  </w:style>
  <w:style w:type="paragraph" w:styleId="af2">
    <w:name w:val="Normal (Web)"/>
    <w:basedOn w:val="a"/>
    <w:uiPriority w:val="99"/>
    <w:semiHidden/>
    <w:unhideWhenUsed/>
    <w:rsid w:val="002B7F91"/>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4"/>
    <w:next w:val="a4"/>
    <w:link w:val="af4"/>
    <w:uiPriority w:val="99"/>
    <w:semiHidden/>
    <w:unhideWhenUsed/>
    <w:rsid w:val="002B7F91"/>
    <w:rPr>
      <w:b/>
      <w:bCs/>
    </w:rPr>
  </w:style>
  <w:style w:type="paragraph" w:styleId="af5">
    <w:name w:val="Body Text First Indent"/>
    <w:basedOn w:val="a6"/>
    <w:link w:val="af6"/>
    <w:uiPriority w:val="99"/>
    <w:unhideWhenUsed/>
    <w:qFormat/>
    <w:rsid w:val="002B7F91"/>
    <w:pPr>
      <w:ind w:firstLineChars="100" w:firstLine="420"/>
    </w:pPr>
  </w:style>
  <w:style w:type="table" w:styleId="af7">
    <w:name w:val="Table Grid"/>
    <w:basedOn w:val="a1"/>
    <w:uiPriority w:val="59"/>
    <w:qFormat/>
    <w:rsid w:val="002B7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2B7F91"/>
    <w:rPr>
      <w:color w:val="0563C1" w:themeColor="hyperlink"/>
      <w:u w:val="single"/>
    </w:rPr>
  </w:style>
  <w:style w:type="character" w:styleId="af9">
    <w:name w:val="annotation reference"/>
    <w:basedOn w:val="a0"/>
    <w:uiPriority w:val="99"/>
    <w:semiHidden/>
    <w:unhideWhenUsed/>
    <w:rsid w:val="002B7F91"/>
    <w:rPr>
      <w:sz w:val="21"/>
      <w:szCs w:val="21"/>
    </w:rPr>
  </w:style>
  <w:style w:type="character" w:customStyle="1" w:styleId="af1">
    <w:name w:val="页眉 字符"/>
    <w:basedOn w:val="a0"/>
    <w:link w:val="af0"/>
    <w:uiPriority w:val="99"/>
    <w:qFormat/>
    <w:rsid w:val="002B7F91"/>
    <w:rPr>
      <w:sz w:val="18"/>
      <w:szCs w:val="18"/>
    </w:rPr>
  </w:style>
  <w:style w:type="character" w:customStyle="1" w:styleId="af">
    <w:name w:val="页脚 字符"/>
    <w:basedOn w:val="a0"/>
    <w:link w:val="ae"/>
    <w:uiPriority w:val="99"/>
    <w:qFormat/>
    <w:rsid w:val="002B7F91"/>
    <w:rPr>
      <w:sz w:val="18"/>
      <w:szCs w:val="18"/>
    </w:rPr>
  </w:style>
  <w:style w:type="character" w:customStyle="1" w:styleId="a9">
    <w:name w:val="正文文本缩进 字符"/>
    <w:basedOn w:val="a0"/>
    <w:link w:val="a8"/>
    <w:qFormat/>
    <w:rsid w:val="002B7F91"/>
    <w:rPr>
      <w:rFonts w:ascii="Times New Roman" w:eastAsia="宋体" w:hAnsi="Times New Roman" w:cs="Times New Roman"/>
      <w:szCs w:val="24"/>
    </w:rPr>
  </w:style>
  <w:style w:type="character" w:customStyle="1" w:styleId="20">
    <w:name w:val="标题 2 字符"/>
    <w:basedOn w:val="a0"/>
    <w:link w:val="2"/>
    <w:uiPriority w:val="9"/>
    <w:qFormat/>
    <w:rsid w:val="002B7F91"/>
    <w:rPr>
      <w:rFonts w:asciiTheme="majorHAnsi" w:eastAsia="黑体" w:hAnsiTheme="majorHAnsi" w:cstheme="majorBidi"/>
      <w:bCs/>
      <w:szCs w:val="32"/>
    </w:rPr>
  </w:style>
  <w:style w:type="character" w:customStyle="1" w:styleId="10">
    <w:name w:val="标题 1 字符"/>
    <w:basedOn w:val="a0"/>
    <w:link w:val="1"/>
    <w:uiPriority w:val="9"/>
    <w:qFormat/>
    <w:rsid w:val="002B7F91"/>
    <w:rPr>
      <w:rFonts w:eastAsia="黑体"/>
      <w:b/>
      <w:bCs/>
      <w:kern w:val="44"/>
      <w:sz w:val="32"/>
      <w:szCs w:val="44"/>
    </w:rPr>
  </w:style>
  <w:style w:type="character" w:customStyle="1" w:styleId="ab">
    <w:name w:val="日期 字符"/>
    <w:basedOn w:val="a0"/>
    <w:link w:val="aa"/>
    <w:uiPriority w:val="99"/>
    <w:semiHidden/>
    <w:qFormat/>
    <w:rsid w:val="002B7F91"/>
  </w:style>
  <w:style w:type="character" w:customStyle="1" w:styleId="MingLiU2">
    <w:name w:val="正文文本 + MingLiU2"/>
    <w:qFormat/>
    <w:rsid w:val="002B7F91"/>
    <w:rPr>
      <w:rFonts w:ascii="MingLiU" w:eastAsia="MingLiU" w:cs="MingLiU"/>
      <w:kern w:val="2"/>
      <w:sz w:val="20"/>
      <w:szCs w:val="20"/>
      <w:lang w:bidi="ar-SA"/>
    </w:rPr>
  </w:style>
  <w:style w:type="character" w:customStyle="1" w:styleId="30">
    <w:name w:val="标题 3 字符"/>
    <w:basedOn w:val="a0"/>
    <w:link w:val="3"/>
    <w:uiPriority w:val="9"/>
    <w:qFormat/>
    <w:rsid w:val="002B7F91"/>
    <w:rPr>
      <w:rFonts w:eastAsia="黑体"/>
      <w:bCs/>
      <w:szCs w:val="32"/>
    </w:rPr>
  </w:style>
  <w:style w:type="paragraph" w:customStyle="1" w:styleId="afa">
    <w:name w:val="段"/>
    <w:link w:val="Char"/>
    <w:qFormat/>
    <w:rsid w:val="002B7F91"/>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0"/>
    <w:link w:val="afa"/>
    <w:qFormat/>
    <w:rsid w:val="002B7F91"/>
    <w:rPr>
      <w:rFonts w:ascii="宋体" w:eastAsia="宋体" w:hAnsi="Times New Roman" w:cs="Times New Roman"/>
      <w:kern w:val="0"/>
      <w:szCs w:val="20"/>
    </w:rPr>
  </w:style>
  <w:style w:type="character" w:customStyle="1" w:styleId="a7">
    <w:name w:val="正文文本 字符"/>
    <w:basedOn w:val="a0"/>
    <w:link w:val="a6"/>
    <w:uiPriority w:val="99"/>
    <w:semiHidden/>
    <w:qFormat/>
    <w:rsid w:val="002B7F91"/>
  </w:style>
  <w:style w:type="character" w:customStyle="1" w:styleId="af6">
    <w:name w:val="正文首行缩进 字符"/>
    <w:basedOn w:val="a7"/>
    <w:link w:val="af5"/>
    <w:uiPriority w:val="99"/>
    <w:qFormat/>
    <w:rsid w:val="002B7F91"/>
  </w:style>
  <w:style w:type="paragraph" w:customStyle="1" w:styleId="afb">
    <w:name w:val="发布日期"/>
    <w:qFormat/>
    <w:rsid w:val="002B7F91"/>
    <w:rPr>
      <w:rFonts w:eastAsia="黑体"/>
      <w:sz w:val="28"/>
    </w:rPr>
  </w:style>
  <w:style w:type="paragraph" w:customStyle="1" w:styleId="afc">
    <w:name w:val="实施日期"/>
    <w:basedOn w:val="afb"/>
    <w:qFormat/>
    <w:rsid w:val="002B7F91"/>
    <w:pPr>
      <w:jc w:val="right"/>
    </w:pPr>
  </w:style>
  <w:style w:type="character" w:customStyle="1" w:styleId="ad">
    <w:name w:val="批注框文本 字符"/>
    <w:basedOn w:val="a0"/>
    <w:link w:val="ac"/>
    <w:uiPriority w:val="99"/>
    <w:semiHidden/>
    <w:qFormat/>
    <w:rsid w:val="002B7F91"/>
    <w:rPr>
      <w:kern w:val="2"/>
      <w:sz w:val="18"/>
      <w:szCs w:val="18"/>
    </w:rPr>
  </w:style>
  <w:style w:type="paragraph" w:customStyle="1" w:styleId="afd">
    <w:name w:val="标准标志"/>
    <w:next w:val="a"/>
    <w:qFormat/>
    <w:rsid w:val="002B7F91"/>
    <w:pPr>
      <w:shd w:val="solid" w:color="FFFFFF" w:fill="FFFFFF"/>
      <w:spacing w:line="0" w:lineRule="atLeast"/>
      <w:jc w:val="right"/>
    </w:pPr>
    <w:rPr>
      <w:b/>
      <w:w w:val="130"/>
      <w:sz w:val="96"/>
    </w:rPr>
  </w:style>
  <w:style w:type="paragraph" w:customStyle="1" w:styleId="afe">
    <w:name w:val="其他标准称谓"/>
    <w:qFormat/>
    <w:rsid w:val="002B7F91"/>
    <w:pPr>
      <w:spacing w:line="0" w:lineRule="atLeast"/>
      <w:jc w:val="distribute"/>
    </w:pPr>
    <w:rPr>
      <w:rFonts w:ascii="黑体" w:eastAsia="黑体" w:hAnsi="宋体"/>
      <w:sz w:val="52"/>
    </w:rPr>
  </w:style>
  <w:style w:type="character" w:customStyle="1" w:styleId="aff">
    <w:name w:val="发布"/>
    <w:basedOn w:val="a0"/>
    <w:qFormat/>
    <w:rsid w:val="002B7F91"/>
    <w:rPr>
      <w:rFonts w:ascii="黑体" w:eastAsia="黑体"/>
      <w:spacing w:val="22"/>
      <w:w w:val="100"/>
      <w:position w:val="3"/>
      <w:sz w:val="28"/>
    </w:rPr>
  </w:style>
  <w:style w:type="paragraph" w:customStyle="1" w:styleId="aff0">
    <w:name w:val="发布部门"/>
    <w:next w:val="a"/>
    <w:qFormat/>
    <w:rsid w:val="002B7F91"/>
    <w:pPr>
      <w:jc w:val="center"/>
    </w:pPr>
    <w:rPr>
      <w:rFonts w:ascii="宋体"/>
      <w:b/>
      <w:spacing w:val="20"/>
      <w:w w:val="135"/>
      <w:sz w:val="36"/>
    </w:rPr>
  </w:style>
  <w:style w:type="paragraph" w:customStyle="1" w:styleId="12">
    <w:name w:val="修订1"/>
    <w:hidden/>
    <w:uiPriority w:val="99"/>
    <w:unhideWhenUsed/>
    <w:qFormat/>
    <w:rsid w:val="002B7F91"/>
    <w:rPr>
      <w:rFonts w:asciiTheme="minorHAnsi" w:eastAsiaTheme="minorEastAsia" w:hAnsiTheme="minorHAnsi" w:cstheme="minorBidi"/>
      <w:kern w:val="2"/>
      <w:sz w:val="21"/>
      <w:szCs w:val="22"/>
    </w:rPr>
  </w:style>
  <w:style w:type="character" w:styleId="aff1">
    <w:name w:val="Placeholder Text"/>
    <w:basedOn w:val="a0"/>
    <w:uiPriority w:val="99"/>
    <w:unhideWhenUsed/>
    <w:qFormat/>
    <w:rsid w:val="002B7F91"/>
    <w:rPr>
      <w:color w:val="808080"/>
    </w:rPr>
  </w:style>
  <w:style w:type="paragraph" w:customStyle="1" w:styleId="aff2">
    <w:name w:val="封面标准名称"/>
    <w:qFormat/>
    <w:rsid w:val="002B7F91"/>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a5">
    <w:name w:val="批注文字 字符"/>
    <w:basedOn w:val="a0"/>
    <w:link w:val="a4"/>
    <w:uiPriority w:val="99"/>
    <w:semiHidden/>
    <w:rsid w:val="002B7F91"/>
    <w:rPr>
      <w:rFonts w:asciiTheme="minorHAnsi" w:eastAsiaTheme="minorEastAsia" w:hAnsiTheme="minorHAnsi" w:cstheme="minorBidi"/>
      <w:kern w:val="2"/>
      <w:sz w:val="21"/>
      <w:szCs w:val="22"/>
    </w:rPr>
  </w:style>
  <w:style w:type="character" w:customStyle="1" w:styleId="af4">
    <w:name w:val="批注主题 字符"/>
    <w:basedOn w:val="a5"/>
    <w:link w:val="af3"/>
    <w:uiPriority w:val="99"/>
    <w:semiHidden/>
    <w:rsid w:val="002B7F91"/>
    <w:rPr>
      <w:rFonts w:asciiTheme="minorHAnsi" w:eastAsiaTheme="minorEastAsia" w:hAnsiTheme="minorHAnsi" w:cstheme="minorBidi"/>
      <w:b/>
      <w:bCs/>
      <w:kern w:val="2"/>
      <w:sz w:val="21"/>
      <w:szCs w:val="22"/>
    </w:rPr>
  </w:style>
  <w:style w:type="paragraph" w:styleId="aff3">
    <w:name w:val="Revision"/>
    <w:hidden/>
    <w:uiPriority w:val="99"/>
    <w:semiHidden/>
    <w:rsid w:val="00F511FB"/>
    <w:rPr>
      <w:rFonts w:asciiTheme="minorHAnsi" w:eastAsiaTheme="minorEastAsia" w:hAnsiTheme="minorHAnsi" w:cstheme="minorBidi"/>
      <w:kern w:val="2"/>
      <w:sz w:val="21"/>
      <w:szCs w:val="22"/>
    </w:rPr>
  </w:style>
  <w:style w:type="paragraph" w:customStyle="1" w:styleId="aff4">
    <w:name w:val="封面标准文稿类别"/>
    <w:rsid w:val="00884C12"/>
    <w:pPr>
      <w:spacing w:before="440" w:line="400" w:lineRule="exact"/>
      <w:jc w:val="center"/>
    </w:pPr>
    <w:rPr>
      <w:rFonts w:ascii="宋体"/>
      <w:sz w:val="24"/>
    </w:rPr>
  </w:style>
  <w:style w:type="paragraph" w:styleId="aff5">
    <w:name w:val="List Paragraph"/>
    <w:basedOn w:val="a"/>
    <w:uiPriority w:val="34"/>
    <w:qFormat/>
    <w:rsid w:val="004F42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2547">
      <w:bodyDiv w:val="1"/>
      <w:marLeft w:val="0"/>
      <w:marRight w:val="0"/>
      <w:marTop w:val="0"/>
      <w:marBottom w:val="0"/>
      <w:divBdr>
        <w:top w:val="none" w:sz="0" w:space="0" w:color="auto"/>
        <w:left w:val="none" w:sz="0" w:space="0" w:color="auto"/>
        <w:bottom w:val="none" w:sz="0" w:space="0" w:color="auto"/>
        <w:right w:val="none" w:sz="0" w:space="0" w:color="auto"/>
      </w:divBdr>
    </w:div>
    <w:div w:id="134219819">
      <w:bodyDiv w:val="1"/>
      <w:marLeft w:val="0"/>
      <w:marRight w:val="0"/>
      <w:marTop w:val="0"/>
      <w:marBottom w:val="0"/>
      <w:divBdr>
        <w:top w:val="none" w:sz="0" w:space="0" w:color="auto"/>
        <w:left w:val="none" w:sz="0" w:space="0" w:color="auto"/>
        <w:bottom w:val="none" w:sz="0" w:space="0" w:color="auto"/>
        <w:right w:val="none" w:sz="0" w:space="0" w:color="auto"/>
      </w:divBdr>
    </w:div>
    <w:div w:id="1184437330">
      <w:bodyDiv w:val="1"/>
      <w:marLeft w:val="0"/>
      <w:marRight w:val="0"/>
      <w:marTop w:val="0"/>
      <w:marBottom w:val="0"/>
      <w:divBdr>
        <w:top w:val="none" w:sz="0" w:space="0" w:color="auto"/>
        <w:left w:val="none" w:sz="0" w:space="0" w:color="auto"/>
        <w:bottom w:val="none" w:sz="0" w:space="0" w:color="auto"/>
        <w:right w:val="none" w:sz="0" w:space="0" w:color="auto"/>
      </w:divBdr>
    </w:div>
    <w:div w:id="1297175995">
      <w:bodyDiv w:val="1"/>
      <w:marLeft w:val="0"/>
      <w:marRight w:val="0"/>
      <w:marTop w:val="0"/>
      <w:marBottom w:val="0"/>
      <w:divBdr>
        <w:top w:val="none" w:sz="0" w:space="0" w:color="auto"/>
        <w:left w:val="none" w:sz="0" w:space="0" w:color="auto"/>
        <w:bottom w:val="none" w:sz="0" w:space="0" w:color="auto"/>
        <w:right w:val="none" w:sz="0" w:space="0" w:color="auto"/>
      </w:divBdr>
    </w:div>
    <w:div w:id="1362828444">
      <w:bodyDiv w:val="1"/>
      <w:marLeft w:val="0"/>
      <w:marRight w:val="0"/>
      <w:marTop w:val="0"/>
      <w:marBottom w:val="0"/>
      <w:divBdr>
        <w:top w:val="none" w:sz="0" w:space="0" w:color="auto"/>
        <w:left w:val="none" w:sz="0" w:space="0" w:color="auto"/>
        <w:bottom w:val="none" w:sz="0" w:space="0" w:color="auto"/>
        <w:right w:val="none" w:sz="0" w:space="0" w:color="auto"/>
      </w:divBdr>
    </w:div>
    <w:div w:id="1463765810">
      <w:bodyDiv w:val="1"/>
      <w:marLeft w:val="0"/>
      <w:marRight w:val="0"/>
      <w:marTop w:val="0"/>
      <w:marBottom w:val="0"/>
      <w:divBdr>
        <w:top w:val="none" w:sz="0" w:space="0" w:color="auto"/>
        <w:left w:val="none" w:sz="0" w:space="0" w:color="auto"/>
        <w:bottom w:val="none" w:sz="0" w:space="0" w:color="auto"/>
        <w:right w:val="none" w:sz="0" w:space="0" w:color="auto"/>
      </w:divBdr>
    </w:div>
    <w:div w:id="1564291444">
      <w:bodyDiv w:val="1"/>
      <w:marLeft w:val="0"/>
      <w:marRight w:val="0"/>
      <w:marTop w:val="0"/>
      <w:marBottom w:val="0"/>
      <w:divBdr>
        <w:top w:val="none" w:sz="0" w:space="0" w:color="auto"/>
        <w:left w:val="none" w:sz="0" w:space="0" w:color="auto"/>
        <w:bottom w:val="none" w:sz="0" w:space="0" w:color="auto"/>
        <w:right w:val="none" w:sz="0" w:space="0" w:color="auto"/>
      </w:divBdr>
    </w:div>
    <w:div w:id="1629046002">
      <w:bodyDiv w:val="1"/>
      <w:marLeft w:val="0"/>
      <w:marRight w:val="0"/>
      <w:marTop w:val="0"/>
      <w:marBottom w:val="0"/>
      <w:divBdr>
        <w:top w:val="none" w:sz="0" w:space="0" w:color="auto"/>
        <w:left w:val="none" w:sz="0" w:space="0" w:color="auto"/>
        <w:bottom w:val="none" w:sz="0" w:space="0" w:color="auto"/>
        <w:right w:val="none" w:sz="0" w:space="0" w:color="auto"/>
      </w:divBdr>
    </w:div>
    <w:div w:id="1785229429">
      <w:bodyDiv w:val="1"/>
      <w:marLeft w:val="0"/>
      <w:marRight w:val="0"/>
      <w:marTop w:val="0"/>
      <w:marBottom w:val="0"/>
      <w:divBdr>
        <w:top w:val="none" w:sz="0" w:space="0" w:color="auto"/>
        <w:left w:val="none" w:sz="0" w:space="0" w:color="auto"/>
        <w:bottom w:val="none" w:sz="0" w:space="0" w:color="auto"/>
        <w:right w:val="none" w:sz="0" w:space="0" w:color="auto"/>
      </w:divBdr>
    </w:div>
    <w:div w:id="1978097430">
      <w:bodyDiv w:val="1"/>
      <w:marLeft w:val="0"/>
      <w:marRight w:val="0"/>
      <w:marTop w:val="0"/>
      <w:marBottom w:val="0"/>
      <w:divBdr>
        <w:top w:val="none" w:sz="0" w:space="0" w:color="auto"/>
        <w:left w:val="none" w:sz="0" w:space="0" w:color="auto"/>
        <w:bottom w:val="none" w:sz="0" w:space="0" w:color="auto"/>
        <w:right w:val="none" w:sz="0" w:space="0" w:color="auto"/>
      </w:divBdr>
    </w:div>
    <w:div w:id="214206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D61A8-A75F-4062-98FE-2C7004AA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683</Words>
  <Characters>3898</Characters>
  <Application>Microsoft Office Word</Application>
  <DocSecurity>0</DocSecurity>
  <Lines>32</Lines>
  <Paragraphs>9</Paragraphs>
  <ScaleCrop>false</ScaleCrop>
  <Company>china</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谢中科</dc:creator>
  <cp:lastModifiedBy>1</cp:lastModifiedBy>
  <cp:revision>18</cp:revision>
  <cp:lastPrinted>2020-09-14T08:10:00Z</cp:lastPrinted>
  <dcterms:created xsi:type="dcterms:W3CDTF">2023-03-26T14:39:00Z</dcterms:created>
  <dcterms:modified xsi:type="dcterms:W3CDTF">2023-03-27T00:45:00Z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