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5D4016" w:rsidRPr="00661F30" w:rsidRDefault="005D4016" w:rsidP="005D4016">
      <w:pPr>
        <w:spacing w:line="36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661F30">
        <w:rPr>
          <w:rFonts w:ascii="黑体" w:eastAsia="黑体" w:hAnsi="黑体" w:hint="eastAsia"/>
          <w:kern w:val="0"/>
          <w:sz w:val="44"/>
          <w:szCs w:val="44"/>
        </w:rPr>
        <w:t>贵金属合金电镀废水化学分析方法</w:t>
      </w:r>
    </w:p>
    <w:p w:rsidR="005D4016" w:rsidRPr="00661F30" w:rsidRDefault="005D4016" w:rsidP="005D4016">
      <w:pPr>
        <w:spacing w:line="36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661F30">
        <w:rPr>
          <w:rFonts w:ascii="黑体" w:eastAsia="黑体" w:hAnsi="黑体" w:hint="eastAsia"/>
          <w:kern w:val="0"/>
          <w:sz w:val="44"/>
          <w:szCs w:val="44"/>
        </w:rPr>
        <w:t>第2部分：锌、锰、铬、镉、铅、铁、铝、镍、铜、铍含量的测定</w:t>
      </w:r>
    </w:p>
    <w:p w:rsidR="005D4016" w:rsidRDefault="005D4016" w:rsidP="005D4016">
      <w:pPr>
        <w:spacing w:line="360" w:lineRule="auto"/>
        <w:jc w:val="center"/>
        <w:rPr>
          <w:rFonts w:ascii="宋体" w:hAnsi="宋体"/>
          <w:b/>
          <w:sz w:val="24"/>
        </w:rPr>
      </w:pPr>
      <w:r w:rsidRPr="00661F30">
        <w:rPr>
          <w:rFonts w:ascii="黑体" w:eastAsia="黑体" w:hAnsi="黑体" w:hint="eastAsia"/>
          <w:kern w:val="0"/>
          <w:sz w:val="44"/>
          <w:szCs w:val="44"/>
        </w:rPr>
        <w:t>电感耦合等离子体原子发射光谱法</w:t>
      </w:r>
    </w:p>
    <w:p w:rsidR="00AD4CD1" w:rsidRPr="005D4016" w:rsidRDefault="008C4BC3" w:rsidP="00A0186A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AD4CD1" w:rsidRDefault="00425D3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45pt;margin-top:15.8pt;width:76.8pt;height:237.15pt;z-index:251659264;mso-wrap-distance-left:9pt;mso-wrap-distance-top:0;mso-wrap-distance-right:9pt;mso-wrap-distance-bottom:0;mso-width-relative:page;mso-height-relative:page" o:gfxdata="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IaL852QAAAAoBAAAPAAAAAAAAAAEAIAAAACIAAABkcnMvZG93bnJldi54&#10;bWxQSwECFAAUAAAACACHTuJAwqmo9MABAAB2AwAADgAAAAAAAAABACAAAAAoAQAAZHJzL2Uyb0Rv&#10;Yy54bWxQSwUGAAAAAAYABgBZAQAAWgUAAAAA&#10;" filled="f" stroked="f">
            <v:textbox style="layout-flow:vertical-ideographic;mso-fit-shape-to-text:t">
              <w:txbxContent>
                <w:p w:rsidR="00895B5B" w:rsidRDefault="00895B5B">
                  <w:pPr>
                    <w:jc w:val="center"/>
                    <w:rPr>
                      <w:rFonts w:ascii="楷体_GB2312" w:eastAsia="楷体_GB2312" w:hAnsi="宋体-18030" w:cs="宋体-18030"/>
                      <w:sz w:val="72"/>
                      <w:szCs w:val="72"/>
                    </w:rPr>
                  </w:pPr>
                  <w:r>
                    <w:rPr>
                      <w:rFonts w:ascii="楷体_GB2312" w:eastAsia="楷体_GB2312" w:hAnsi="宋体-18030" w:cs="宋体-18030" w:hint="eastAsia"/>
                      <w:sz w:val="72"/>
                      <w:szCs w:val="72"/>
                    </w:rPr>
                    <w:t>试 验 报 告</w:t>
                  </w:r>
                </w:p>
              </w:txbxContent>
            </v:textbox>
            <w10:wrap type="square"/>
          </v:shape>
        </w:pict>
      </w: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054B1F">
      <w:pPr>
        <w:spacing w:before="240"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XXXX</w:t>
      </w:r>
      <w:r w:rsidR="00DC0D12">
        <w:rPr>
          <w:rFonts w:ascii="黑体" w:eastAsia="黑体" w:hint="eastAsia"/>
          <w:sz w:val="48"/>
          <w:szCs w:val="48"/>
        </w:rPr>
        <w:t>有限公司</w:t>
      </w:r>
    </w:p>
    <w:p w:rsidR="00AD4CD1" w:rsidRDefault="00054B1F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</w:t>
      </w:r>
    </w:p>
    <w:p w:rsidR="00AD4CD1" w:rsidRDefault="00AD4CD1">
      <w:pPr>
        <w:widowControl/>
        <w:spacing w:line="360" w:lineRule="auto"/>
        <w:jc w:val="left"/>
        <w:rPr>
          <w:rFonts w:ascii="黑体" w:eastAsia="黑体" w:hAnsi="黑体"/>
          <w:szCs w:val="28"/>
        </w:rPr>
        <w:sectPr w:rsidR="00AD4CD1">
          <w:headerReference w:type="default" r:id="rId10"/>
          <w:footerReference w:type="even" r:id="rId11"/>
          <w:pgSz w:w="11906" w:h="16838"/>
          <w:pgMar w:top="1134" w:right="1134" w:bottom="1134" w:left="1134" w:header="709" w:footer="992" w:gutter="0"/>
          <w:cols w:space="720"/>
          <w:docGrid w:type="lines" w:linePitch="312"/>
        </w:sectPr>
      </w:pPr>
    </w:p>
    <w:p w:rsidR="007F75A9" w:rsidRPr="007F75A9" w:rsidRDefault="007F75A9" w:rsidP="007F75A9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7F75A9">
        <w:rPr>
          <w:rFonts w:ascii="宋体" w:hAnsi="宋体" w:cs="宋体" w:hint="eastAsia"/>
          <w:b/>
          <w:bCs/>
          <w:kern w:val="0"/>
          <w:sz w:val="24"/>
        </w:rPr>
        <w:lastRenderedPageBreak/>
        <w:t>贵金属合金电镀废水化学分析方法</w:t>
      </w:r>
    </w:p>
    <w:p w:rsidR="007F75A9" w:rsidRPr="007F75A9" w:rsidRDefault="007F75A9" w:rsidP="007F75A9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7F75A9">
        <w:rPr>
          <w:rFonts w:ascii="宋体" w:hAnsi="宋体" w:cs="宋体" w:hint="eastAsia"/>
          <w:b/>
          <w:bCs/>
          <w:kern w:val="0"/>
          <w:sz w:val="24"/>
        </w:rPr>
        <w:t>第2部分：锌、锰、铬、镉、铅、铁、铝、镍、铜、铍含量的测定</w:t>
      </w:r>
    </w:p>
    <w:p w:rsidR="007F75A9" w:rsidRPr="007F75A9" w:rsidRDefault="007F75A9" w:rsidP="007F75A9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7F75A9">
        <w:rPr>
          <w:rFonts w:ascii="宋体" w:hAnsi="宋体" w:cs="宋体" w:hint="eastAsia"/>
          <w:b/>
          <w:bCs/>
          <w:kern w:val="0"/>
          <w:sz w:val="24"/>
        </w:rPr>
        <w:t>电感耦合等离子体原子发射光谱法</w:t>
      </w:r>
    </w:p>
    <w:p w:rsidR="00AD4CD1" w:rsidRDefault="00DC0D12" w:rsidP="00A0186A">
      <w:pPr>
        <w:spacing w:line="400" w:lineRule="atLeast"/>
        <w:jc w:val="lef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1</w:t>
      </w:r>
      <w:r w:rsidR="0089578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前言</w:t>
      </w:r>
    </w:p>
    <w:p w:rsidR="005D4016" w:rsidRDefault="00D56311" w:rsidP="005D4016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</w:t>
      </w:r>
      <w:r w:rsidRPr="001A33AA">
        <w:rPr>
          <w:rFonts w:ascii="宋体" w:hAnsi="宋体" w:hint="eastAsia"/>
          <w:sz w:val="24"/>
        </w:rPr>
        <w:t>有</w:t>
      </w:r>
      <w:r w:rsidRPr="00E85E89">
        <w:rPr>
          <w:rFonts w:ascii="宋体" w:hAnsi="宋体" w:cs="宋体" w:hint="eastAsia"/>
          <w:szCs w:val="21"/>
        </w:rPr>
        <w:t>色行业国家标准委会</w:t>
      </w:r>
      <w:r>
        <w:rPr>
          <w:rFonts w:ascii="宋体" w:hAnsi="宋体" w:cs="宋体" w:hint="eastAsia"/>
          <w:szCs w:val="21"/>
        </w:rPr>
        <w:t>的安排，</w:t>
      </w:r>
      <w:r w:rsidRPr="00E85E89">
        <w:rPr>
          <w:rFonts w:ascii="宋体" w:hAnsi="宋体" w:cs="宋体" w:hint="eastAsia"/>
          <w:szCs w:val="21"/>
        </w:rPr>
        <w:t>山东辰远检测服务有限公司、山东梦金园珠宝首饰有限公司</w:t>
      </w:r>
      <w:r w:rsidR="005D4016">
        <w:rPr>
          <w:rFonts w:ascii="宋体" w:hAnsi="宋体" w:cs="宋体" w:hint="eastAsia"/>
          <w:szCs w:val="21"/>
        </w:rPr>
        <w:t>承担国家标准方法《</w:t>
      </w:r>
      <w:r w:rsidR="005D4016" w:rsidRPr="00661F30">
        <w:rPr>
          <w:rFonts w:ascii="宋体" w:hAnsi="宋体" w:cs="宋体" w:hint="eastAsia"/>
          <w:szCs w:val="21"/>
        </w:rPr>
        <w:t>贵金属合金电镀废水化学分析方法</w:t>
      </w:r>
      <w:r w:rsidR="005D4016">
        <w:rPr>
          <w:rFonts w:ascii="宋体" w:hAnsi="宋体" w:cs="宋体" w:hint="eastAsia"/>
          <w:szCs w:val="21"/>
        </w:rPr>
        <w:t xml:space="preserve">  </w:t>
      </w:r>
      <w:r w:rsidR="005D4016" w:rsidRPr="00661F30">
        <w:rPr>
          <w:rFonts w:ascii="宋体" w:hAnsi="宋体" w:cs="宋体" w:hint="eastAsia"/>
          <w:szCs w:val="21"/>
        </w:rPr>
        <w:t>第2部分：锌、锰、铬、镉、铅、铁、铝、镍、铜、铍含量的测定</w:t>
      </w:r>
      <w:r w:rsidR="005D4016">
        <w:rPr>
          <w:rFonts w:ascii="宋体" w:hAnsi="宋体" w:cs="宋体" w:hint="eastAsia"/>
          <w:szCs w:val="21"/>
        </w:rPr>
        <w:t xml:space="preserve">  </w:t>
      </w:r>
      <w:r w:rsidR="005D4016" w:rsidRPr="00661F30">
        <w:rPr>
          <w:rFonts w:ascii="宋体" w:hAnsi="宋体" w:cs="宋体" w:hint="eastAsia"/>
          <w:szCs w:val="21"/>
        </w:rPr>
        <w:t>电感耦合等离子体原子发射光谱法</w:t>
      </w:r>
      <w:r w:rsidR="005D4016">
        <w:rPr>
          <w:rFonts w:ascii="宋体" w:hAnsi="宋体" w:cs="宋体" w:hint="eastAsia"/>
          <w:szCs w:val="21"/>
        </w:rPr>
        <w:t>》的起草工作。</w:t>
      </w:r>
    </w:p>
    <w:p w:rsidR="005D4016" w:rsidRDefault="005D4016" w:rsidP="005D4016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</w:t>
      </w:r>
      <w:r w:rsidR="00B678BC">
        <w:rPr>
          <w:rFonts w:ascii="宋体" w:hAnsi="宋体" w:cs="宋体" w:hint="eastAsia"/>
          <w:szCs w:val="21"/>
        </w:rPr>
        <w:t>文件</w:t>
      </w:r>
      <w:r>
        <w:rPr>
          <w:rFonts w:ascii="宋体" w:hAnsi="宋体" w:cs="宋体" w:hint="eastAsia"/>
          <w:szCs w:val="21"/>
        </w:rPr>
        <w:t>拟建立</w:t>
      </w:r>
      <w:r w:rsidRPr="00A0186A">
        <w:rPr>
          <w:rFonts w:ascii="宋体" w:hAnsi="宋体" w:cs="宋体" w:hint="eastAsia"/>
          <w:szCs w:val="21"/>
        </w:rPr>
        <w:t>电感耦合等离子体原子发射光谱法</w:t>
      </w:r>
      <w:r>
        <w:rPr>
          <w:rFonts w:ascii="宋体" w:hAnsi="宋体" w:cs="宋体" w:hint="eastAsia"/>
          <w:szCs w:val="21"/>
        </w:rPr>
        <w:t>，具体方法概述如下：</w:t>
      </w:r>
      <w:r w:rsidRPr="00A10217">
        <w:rPr>
          <w:rFonts w:ascii="宋体" w:hAnsi="宋体" w:cs="宋体" w:hint="eastAsia"/>
          <w:szCs w:val="21"/>
        </w:rPr>
        <w:t>准确移取适量电镀废水，经高氯酸分解有机物后，用新配制的1+1王水溶解</w:t>
      </w:r>
      <w:bookmarkStart w:id="0" w:name="_GoBack"/>
      <w:bookmarkEnd w:id="0"/>
      <w:r w:rsidRPr="00A10217">
        <w:rPr>
          <w:rFonts w:ascii="宋体" w:hAnsi="宋体" w:cs="宋体" w:hint="eastAsia"/>
          <w:szCs w:val="21"/>
        </w:rPr>
        <w:t>，在盐酸、硝酸介质中，用电感</w:t>
      </w:r>
      <w:r>
        <w:rPr>
          <w:rFonts w:ascii="宋体" w:hAnsi="宋体" w:cs="宋体" w:hint="eastAsia"/>
          <w:szCs w:val="21"/>
        </w:rPr>
        <w:t>耦合等离子体光谱</w:t>
      </w:r>
      <w:r w:rsidR="00E35D4D">
        <w:rPr>
          <w:rFonts w:ascii="宋体" w:hAnsi="宋体" w:cs="宋体" w:hint="eastAsia"/>
          <w:szCs w:val="21"/>
        </w:rPr>
        <w:t>法</w:t>
      </w:r>
      <w:r>
        <w:rPr>
          <w:rFonts w:ascii="宋体" w:hAnsi="宋体" w:cs="宋体" w:hint="eastAsia"/>
          <w:szCs w:val="21"/>
        </w:rPr>
        <w:t>测定贵金属合金电镀废水中</w:t>
      </w:r>
      <w:r w:rsidRPr="00661F30">
        <w:rPr>
          <w:rFonts w:ascii="宋体" w:hAnsi="宋体" w:cs="宋体" w:hint="eastAsia"/>
          <w:szCs w:val="21"/>
        </w:rPr>
        <w:t>锌、锰、铬、镉、铅、铁、铝、镍、铜、铍</w:t>
      </w:r>
      <w:r>
        <w:rPr>
          <w:rFonts w:ascii="宋体" w:hAnsi="宋体" w:cs="宋体" w:hint="eastAsia"/>
          <w:szCs w:val="21"/>
        </w:rPr>
        <w:t>各元素的信号强度，按标准曲线计算各元素的含量。</w:t>
      </w:r>
    </w:p>
    <w:p w:rsidR="00AD4CD1" w:rsidRDefault="00DC0D12">
      <w:pPr>
        <w:spacing w:line="400" w:lineRule="atLeas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2</w:t>
      </w:r>
      <w:r w:rsidR="00D22021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试验部分</w:t>
      </w:r>
    </w:p>
    <w:p w:rsidR="00AD4CD1" w:rsidRDefault="00DC0D12">
      <w:pPr>
        <w:spacing w:line="400" w:lineRule="atLeast"/>
        <w:outlineLvl w:val="1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2.1</w:t>
      </w:r>
      <w:r w:rsidR="00D22021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工作参数</w:t>
      </w:r>
    </w:p>
    <w:p w:rsidR="00AD4CD1" w:rsidRDefault="009B4363" w:rsidP="009B4363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 w:rsidRPr="009B4363">
        <w:rPr>
          <w:rFonts w:ascii="宋体" w:hAnsi="宋体" w:cs="宋体" w:hint="eastAsia"/>
          <w:szCs w:val="21"/>
        </w:rPr>
        <w:t>安捷伦科技（中国）有限</w:t>
      </w:r>
      <w:r w:rsidR="00DC0D12">
        <w:rPr>
          <w:rFonts w:ascii="宋体" w:hAnsi="宋体" w:cs="宋体" w:hint="eastAsia"/>
          <w:szCs w:val="21"/>
        </w:rPr>
        <w:t>公司的</w:t>
      </w:r>
      <w:r w:rsidRPr="009B4363">
        <w:rPr>
          <w:rFonts w:ascii="宋体" w:hAnsi="宋体" w:cs="宋体" w:hint="eastAsia"/>
          <w:szCs w:val="21"/>
        </w:rPr>
        <w:t>Agilent 5110</w:t>
      </w:r>
      <w:r w:rsidR="00DC0D12">
        <w:rPr>
          <w:rFonts w:ascii="宋体" w:hAnsi="宋体" w:cs="宋体" w:hint="eastAsia"/>
          <w:szCs w:val="21"/>
        </w:rPr>
        <w:t>型等离子体</w:t>
      </w:r>
      <w:r w:rsidRPr="009B4363">
        <w:rPr>
          <w:rFonts w:ascii="宋体" w:hAnsi="宋体" w:cs="宋体" w:hint="eastAsia"/>
          <w:szCs w:val="21"/>
        </w:rPr>
        <w:t>光谱仪</w:t>
      </w:r>
      <w:r w:rsidR="00DC0D12">
        <w:rPr>
          <w:rFonts w:ascii="宋体" w:hAnsi="宋体" w:cs="宋体" w:hint="eastAsia"/>
          <w:szCs w:val="21"/>
        </w:rPr>
        <w:t>，PFA同心气动式雾化器，石英旋流雾化室，</w:t>
      </w:r>
      <w:r w:rsidR="00A10217">
        <w:rPr>
          <w:rFonts w:ascii="宋体" w:hAnsi="宋体" w:cs="宋体" w:hint="eastAsia"/>
          <w:szCs w:val="21"/>
        </w:rPr>
        <w:t>一体化</w:t>
      </w:r>
      <w:r w:rsidR="00DC0D12">
        <w:rPr>
          <w:rFonts w:ascii="宋体" w:hAnsi="宋体" w:cs="宋体" w:hint="eastAsia"/>
          <w:szCs w:val="21"/>
        </w:rPr>
        <w:t>矩管，工作参数见表1。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表1 </w:t>
      </w:r>
      <w:r w:rsidR="00E50B9B">
        <w:rPr>
          <w:rFonts w:ascii="宋体" w:hAnsi="宋体" w:cs="宋体" w:hint="eastAsia"/>
          <w:b/>
          <w:bCs/>
          <w:szCs w:val="21"/>
        </w:rPr>
        <w:t xml:space="preserve"> </w:t>
      </w:r>
      <w:r w:rsidR="009B4363">
        <w:rPr>
          <w:rFonts w:ascii="宋体" w:hAnsi="宋体" w:cs="宋体" w:hint="eastAsia"/>
          <w:b/>
          <w:bCs/>
          <w:szCs w:val="21"/>
        </w:rPr>
        <w:t>Agilent 5110</w:t>
      </w:r>
      <w:r>
        <w:rPr>
          <w:rFonts w:ascii="宋体" w:hAnsi="宋体" w:cs="宋体" w:hint="eastAsia"/>
          <w:b/>
          <w:bCs/>
          <w:szCs w:val="21"/>
        </w:rPr>
        <w:t>型等离子体</w:t>
      </w:r>
      <w:r w:rsidR="009B4363">
        <w:rPr>
          <w:rFonts w:ascii="宋体" w:hAnsi="宋体" w:cs="宋体" w:hint="eastAsia"/>
          <w:b/>
          <w:bCs/>
          <w:szCs w:val="21"/>
        </w:rPr>
        <w:t>光谱仪</w:t>
      </w:r>
      <w:r>
        <w:rPr>
          <w:rFonts w:ascii="宋体" w:hAnsi="宋体" w:cs="宋体" w:hint="eastAsia"/>
          <w:b/>
          <w:bCs/>
          <w:szCs w:val="21"/>
        </w:rPr>
        <w:t>工作条件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554"/>
        <w:gridCol w:w="2555"/>
        <w:gridCol w:w="2555"/>
      </w:tblGrid>
      <w:tr w:rsidR="00AD4CD1">
        <w:trPr>
          <w:trHeight w:val="345"/>
          <w:jc w:val="center"/>
        </w:trPr>
        <w:tc>
          <w:tcPr>
            <w:tcW w:w="2554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554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  <w:tc>
          <w:tcPr>
            <w:tcW w:w="2555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555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</w:tr>
      <w:tr w:rsidR="00AD4CD1">
        <w:trPr>
          <w:trHeight w:val="1948"/>
          <w:jc w:val="center"/>
        </w:trPr>
        <w:tc>
          <w:tcPr>
            <w:tcW w:w="2554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功率</w:t>
            </w:r>
          </w:p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冷却气（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辅助气（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）接口</w:t>
            </w:r>
          </w:p>
          <w:p w:rsidR="00AD4CD1" w:rsidRDefault="009B4363" w:rsidP="00AC67C8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雾化器流速（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554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9B4363"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00W</w:t>
            </w:r>
          </w:p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9B4363"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.0L/min</w:t>
            </w:r>
          </w:p>
          <w:p w:rsidR="00AD4CD1" w:rsidRDefault="009B4363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1.0</w:t>
            </w:r>
            <w:r w:rsidR="00DC0D12">
              <w:rPr>
                <w:rFonts w:ascii="宋体" w:hAnsi="宋体" w:cs="宋体" w:hint="eastAsia"/>
                <w:sz w:val="18"/>
                <w:szCs w:val="18"/>
              </w:rPr>
              <w:t>L/min</w:t>
            </w:r>
          </w:p>
          <w:p w:rsidR="00AD4CD1" w:rsidRDefault="009B4363" w:rsidP="00AC67C8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0.8L/min</w:t>
            </w:r>
          </w:p>
        </w:tc>
        <w:tc>
          <w:tcPr>
            <w:tcW w:w="2555" w:type="dxa"/>
            <w:vAlign w:val="center"/>
          </w:tcPr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进样泵速</w:t>
            </w:r>
          </w:p>
          <w:p w:rsidR="00AD4CD1" w:rsidRDefault="00DC0D12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进样冲洗时间</w:t>
            </w:r>
          </w:p>
          <w:p w:rsidR="003A6277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稳定时间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观测位高度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观测方式</w:t>
            </w:r>
          </w:p>
        </w:tc>
        <w:tc>
          <w:tcPr>
            <w:tcW w:w="2555" w:type="dxa"/>
            <w:vAlign w:val="center"/>
          </w:tcPr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12rpm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  <w:r w:rsidR="00DC0D12">
              <w:rPr>
                <w:rFonts w:ascii="宋体" w:hAnsi="宋体" w:cs="宋体" w:hint="eastAsia"/>
                <w:sz w:val="18"/>
                <w:szCs w:val="18"/>
              </w:rPr>
              <w:t>s</w:t>
            </w:r>
          </w:p>
          <w:p w:rsidR="003A6277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30s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8mm</w:t>
            </w:r>
          </w:p>
          <w:p w:rsidR="00AD4CD1" w:rsidRDefault="003A627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双向（轴、径）</w:t>
            </w:r>
          </w:p>
        </w:tc>
      </w:tr>
    </w:tbl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2.2 </w:t>
      </w:r>
      <w:r w:rsidR="003A506A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试验内容</w:t>
      </w:r>
    </w:p>
    <w:p w:rsidR="00AD4CD1" w:rsidRDefault="00DC0D12" w:rsidP="00905E54">
      <w:pPr>
        <w:pStyle w:val="1"/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试验内容详见标准文本。</w:t>
      </w:r>
    </w:p>
    <w:p w:rsidR="00AD4CD1" w:rsidRDefault="00DC0D12">
      <w:pPr>
        <w:spacing w:line="400" w:lineRule="exac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 </w:t>
      </w:r>
      <w:r w:rsidR="003A506A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试验结果与讨论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试样与仪器条件试验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</w:t>
      </w:r>
    </w:p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水平样品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本试验各元素选用了含量在</w:t>
      </w:r>
      <w:r w:rsidR="00AD0BEE">
        <w:rPr>
          <w:rFonts w:ascii="宋体" w:hAnsi="宋体" w:cs="宋体" w:hint="eastAsia"/>
          <w:szCs w:val="21"/>
        </w:rPr>
        <w:t>0.0001-0.</w:t>
      </w:r>
      <w:r w:rsidR="00AD5610">
        <w:rPr>
          <w:rFonts w:ascii="宋体" w:hAnsi="宋体" w:cs="宋体" w:hint="eastAsia"/>
          <w:szCs w:val="21"/>
        </w:rPr>
        <w:t>2</w:t>
      </w:r>
      <w:r w:rsidR="00AD0BEE">
        <w:rPr>
          <w:rFonts w:ascii="宋体" w:hAnsi="宋体" w:cs="宋体" w:hint="eastAsia"/>
          <w:szCs w:val="21"/>
        </w:rPr>
        <w:t>mg/mL</w:t>
      </w:r>
      <w:r>
        <w:rPr>
          <w:rFonts w:ascii="宋体" w:hAnsi="宋体" w:cs="宋体" w:hint="eastAsia"/>
          <w:szCs w:val="21"/>
        </w:rPr>
        <w:t>之间的</w:t>
      </w:r>
      <w:r w:rsidR="00AD5610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个水平样品，其中</w:t>
      </w:r>
      <w:r w:rsidR="00AD0BEE">
        <w:rPr>
          <w:rFonts w:ascii="宋体" w:hAnsi="宋体" w:cs="宋体" w:hint="eastAsia"/>
          <w:szCs w:val="21"/>
        </w:rPr>
        <w:t>1#</w:t>
      </w:r>
      <w:proofErr w:type="gramStart"/>
      <w:r w:rsidR="00AD0BEE">
        <w:rPr>
          <w:rFonts w:ascii="宋体" w:hAnsi="宋体" w:cs="宋体" w:hint="eastAsia"/>
          <w:szCs w:val="21"/>
        </w:rPr>
        <w:t>为</w:t>
      </w:r>
      <w:r w:rsidR="00AD0BEE" w:rsidRPr="00AD0BEE">
        <w:rPr>
          <w:rFonts w:ascii="宋体" w:hAnsi="宋体" w:cs="宋体" w:hint="eastAsia"/>
          <w:szCs w:val="21"/>
        </w:rPr>
        <w:t>招金提供有氰金电镀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样品、2#为</w:t>
      </w:r>
      <w:r w:rsidR="00AD0BEE" w:rsidRPr="00AD0BEE">
        <w:rPr>
          <w:rFonts w:ascii="宋体" w:hAnsi="宋体" w:cs="宋体" w:hint="eastAsia"/>
          <w:szCs w:val="21"/>
        </w:rPr>
        <w:t>中金岭南提供</w:t>
      </w:r>
      <w:proofErr w:type="gramStart"/>
      <w:r w:rsidR="00AD0BEE" w:rsidRPr="00AD0BEE">
        <w:rPr>
          <w:rFonts w:ascii="宋体" w:hAnsi="宋体" w:cs="宋体" w:hint="eastAsia"/>
          <w:szCs w:val="21"/>
        </w:rPr>
        <w:t>有氰银电镀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样品、3#</w:t>
      </w:r>
      <w:proofErr w:type="gramStart"/>
      <w:r>
        <w:rPr>
          <w:rFonts w:ascii="宋体" w:hAnsi="宋体" w:cs="宋体" w:hint="eastAsia"/>
          <w:szCs w:val="21"/>
        </w:rPr>
        <w:t>为</w:t>
      </w:r>
      <w:r w:rsidR="00AD0BEE" w:rsidRPr="00AD0BEE">
        <w:rPr>
          <w:rFonts w:ascii="宋体" w:hAnsi="宋体" w:cs="宋体" w:hint="eastAsia"/>
          <w:szCs w:val="21"/>
        </w:rPr>
        <w:t>梦金园</w:t>
      </w:r>
      <w:proofErr w:type="gramEnd"/>
      <w:r w:rsidR="00AD0BEE" w:rsidRPr="00AD0BEE">
        <w:rPr>
          <w:rFonts w:ascii="宋体" w:hAnsi="宋体" w:cs="宋体" w:hint="eastAsia"/>
          <w:szCs w:val="21"/>
        </w:rPr>
        <w:t>提供</w:t>
      </w:r>
      <w:proofErr w:type="gramStart"/>
      <w:r w:rsidR="00AD0BEE" w:rsidRPr="00AD0BEE">
        <w:rPr>
          <w:rFonts w:ascii="宋体" w:hAnsi="宋体" w:cs="宋体" w:hint="eastAsia"/>
          <w:szCs w:val="21"/>
        </w:rPr>
        <w:t>无氰金电镀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样品；</w:t>
      </w:r>
      <w:r w:rsidR="00AD0BEE" w:rsidRPr="00AD5610">
        <w:rPr>
          <w:rFonts w:ascii="宋体" w:hAnsi="宋体" w:cs="宋体" w:hint="eastAsia"/>
          <w:szCs w:val="21"/>
        </w:rPr>
        <w:t>其余4#、5#、6#、7#、8#通过1#</w:t>
      </w:r>
      <w:r w:rsidR="00E35D4D">
        <w:rPr>
          <w:rFonts w:ascii="宋体" w:hAnsi="宋体" w:cs="宋体" w:hint="eastAsia"/>
          <w:szCs w:val="21"/>
        </w:rPr>
        <w:t>样品加标的方式制备；</w:t>
      </w:r>
      <w:r w:rsidR="00AD0BEE" w:rsidRPr="00AD5610">
        <w:rPr>
          <w:rFonts w:ascii="宋体" w:hAnsi="宋体" w:cs="宋体" w:hint="eastAsia"/>
          <w:szCs w:val="21"/>
        </w:rPr>
        <w:t>9#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10#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11#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12#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13#</w:t>
      </w:r>
      <w:r w:rsidR="00AC67C8" w:rsidRPr="00AD5610">
        <w:rPr>
          <w:rFonts w:ascii="宋体" w:hAnsi="宋体" w:cs="宋体" w:hint="eastAsia"/>
          <w:szCs w:val="21"/>
        </w:rPr>
        <w:t>通过2#样品加标的方式制备</w:t>
      </w:r>
      <w:r w:rsidR="00E35D4D">
        <w:rPr>
          <w:rFonts w:ascii="宋体" w:hAnsi="宋体" w:cs="宋体" w:hint="eastAsia"/>
          <w:szCs w:val="21"/>
        </w:rPr>
        <w:t>；</w:t>
      </w:r>
      <w:r w:rsidR="00AD0BEE" w:rsidRPr="00AD5610">
        <w:rPr>
          <w:rFonts w:ascii="宋体" w:hAnsi="宋体" w:cs="宋体" w:hint="eastAsia"/>
          <w:szCs w:val="21"/>
        </w:rPr>
        <w:t>14#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15#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16#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17#</w:t>
      </w:r>
      <w:r w:rsidR="00AC67C8" w:rsidRPr="00AD5610">
        <w:rPr>
          <w:rFonts w:ascii="宋体" w:hAnsi="宋体" w:cs="宋体" w:hint="eastAsia"/>
          <w:szCs w:val="21"/>
        </w:rPr>
        <w:t>、</w:t>
      </w:r>
      <w:r w:rsidR="00AD0BEE" w:rsidRPr="00AD5610">
        <w:rPr>
          <w:rFonts w:ascii="宋体" w:hAnsi="宋体" w:cs="宋体" w:hint="eastAsia"/>
          <w:szCs w:val="21"/>
        </w:rPr>
        <w:t>18#</w:t>
      </w:r>
      <w:r w:rsidRPr="00AD5610">
        <w:rPr>
          <w:rFonts w:ascii="宋体" w:hAnsi="宋体" w:cs="宋体" w:hint="eastAsia"/>
          <w:szCs w:val="21"/>
        </w:rPr>
        <w:t>通过</w:t>
      </w:r>
      <w:r w:rsidR="00AC67C8" w:rsidRPr="00AD5610">
        <w:rPr>
          <w:rFonts w:ascii="宋体" w:hAnsi="宋体" w:cs="宋体" w:hint="eastAsia"/>
          <w:szCs w:val="21"/>
        </w:rPr>
        <w:t>3</w:t>
      </w:r>
      <w:r w:rsidRPr="00AD5610">
        <w:rPr>
          <w:rFonts w:ascii="宋体" w:hAnsi="宋体" w:cs="宋体" w:hint="eastAsia"/>
          <w:szCs w:val="21"/>
        </w:rPr>
        <w:t>#</w:t>
      </w:r>
      <w:r w:rsidR="00AC67C8" w:rsidRPr="00AD5610">
        <w:rPr>
          <w:rFonts w:ascii="宋体" w:hAnsi="宋体" w:cs="宋体" w:hint="eastAsia"/>
          <w:szCs w:val="21"/>
        </w:rPr>
        <w:t>样品</w:t>
      </w:r>
      <w:r w:rsidRPr="00AD5610">
        <w:rPr>
          <w:rFonts w:ascii="宋体" w:hAnsi="宋体" w:cs="宋体" w:hint="eastAsia"/>
          <w:szCs w:val="21"/>
        </w:rPr>
        <w:t>加标方式制备而成。样品中各元素大致含量见表2。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表2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样品水平</w:t>
      </w:r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A2131" w:rsidRPr="004A2131" w:rsidTr="004A2131">
        <w:trPr>
          <w:trHeight w:val="28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样品编号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元素大致含量mg/mL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4A2131">
              <w:rPr>
                <w:rFonts w:ascii="宋体" w:hAnsi="宋体" w:cs="宋体" w:hint="eastAsia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4A2131">
              <w:rPr>
                <w:rFonts w:ascii="宋体" w:hAnsi="宋体" w:cs="宋体" w:hint="eastAsia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Zn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4#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0.025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lastRenderedPageBreak/>
              <w:t>6#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0.035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7#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0.055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8#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0.120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9#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11#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12#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13#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3#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0.0004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14#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0.004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15#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0.010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16#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0.020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17#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0.040</w:t>
            </w:r>
          </w:p>
        </w:tc>
      </w:tr>
      <w:tr w:rsidR="004A2131" w:rsidRPr="004A2131" w:rsidTr="004A2131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31" w:rsidRPr="004A2131" w:rsidRDefault="004A2131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18#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31" w:rsidRPr="004A2131" w:rsidRDefault="004A2131" w:rsidP="004A21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0.100</w:t>
            </w:r>
          </w:p>
        </w:tc>
      </w:tr>
    </w:tbl>
    <w:p w:rsidR="00AD4CD1" w:rsidRDefault="00DC0D12">
      <w:pPr>
        <w:spacing w:line="400" w:lineRule="atLeas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3.1.1.2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试验样品的配制</w:t>
      </w:r>
    </w:p>
    <w:p w:rsidR="00AD4CD1" w:rsidRDefault="00DC0D12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本试验以试验样</w:t>
      </w:r>
      <w:r w:rsidR="00EC17D1">
        <w:rPr>
          <w:rFonts w:ascii="宋体" w:hAnsi="宋体" w:cs="宋体" w:hint="eastAsia"/>
          <w:szCs w:val="21"/>
        </w:rPr>
        <w:t>1#、2#、3#</w:t>
      </w:r>
      <w:r>
        <w:rPr>
          <w:rFonts w:ascii="宋体" w:hAnsi="宋体" w:cs="宋体" w:hint="eastAsia"/>
          <w:szCs w:val="21"/>
        </w:rPr>
        <w:t>样品为</w:t>
      </w:r>
      <w:r w:rsidR="00EC17D1">
        <w:rPr>
          <w:rFonts w:ascii="宋体" w:hAnsi="宋体" w:cs="宋体" w:hint="eastAsia"/>
          <w:szCs w:val="21"/>
        </w:rPr>
        <w:t>底样</w:t>
      </w:r>
      <w:r>
        <w:rPr>
          <w:rFonts w:ascii="宋体" w:hAnsi="宋体" w:cs="宋体" w:hint="eastAsia"/>
          <w:szCs w:val="21"/>
        </w:rPr>
        <w:t>，准确</w:t>
      </w:r>
      <w:r w:rsidR="00CC606D">
        <w:rPr>
          <w:rFonts w:ascii="宋体" w:hAnsi="宋体" w:cs="宋体" w:hint="eastAsia"/>
          <w:szCs w:val="21"/>
        </w:rPr>
        <w:t>移</w:t>
      </w:r>
      <w:r>
        <w:rPr>
          <w:rFonts w:ascii="宋体" w:hAnsi="宋体" w:cs="宋体" w:hint="eastAsia"/>
          <w:szCs w:val="21"/>
        </w:rPr>
        <w:t>取</w:t>
      </w:r>
      <w:r w:rsidR="00CC606D">
        <w:rPr>
          <w:rFonts w:ascii="宋体" w:hAnsi="宋体" w:cs="宋体" w:hint="eastAsia"/>
          <w:szCs w:val="21"/>
        </w:rPr>
        <w:t>5mL</w:t>
      </w:r>
      <w:r>
        <w:rPr>
          <w:rFonts w:ascii="宋体" w:hAnsi="宋体" w:cs="宋体" w:hint="eastAsia"/>
          <w:szCs w:val="21"/>
        </w:rPr>
        <w:t>试验样</w:t>
      </w:r>
      <w:r w:rsidR="00CC606D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#、</w:t>
      </w:r>
      <w:r w:rsidR="00CC606D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#、</w:t>
      </w:r>
      <w:r w:rsidR="00CC606D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#样品，按表3加入不同量的</w:t>
      </w:r>
      <w:r w:rsidR="00AD5610">
        <w:rPr>
          <w:rFonts w:ascii="宋体" w:hAnsi="宋体" w:cs="宋体" w:hint="eastAsia"/>
          <w:szCs w:val="21"/>
        </w:rPr>
        <w:t>贵金属</w:t>
      </w:r>
      <w:r>
        <w:rPr>
          <w:rFonts w:ascii="宋体" w:hAnsi="宋体" w:cs="宋体" w:hint="eastAsia"/>
          <w:szCs w:val="21"/>
        </w:rPr>
        <w:t>元素标准溶液，配制</w:t>
      </w:r>
      <w:proofErr w:type="gramStart"/>
      <w:r>
        <w:rPr>
          <w:rFonts w:ascii="宋体" w:hAnsi="宋体" w:cs="宋体" w:hint="eastAsia"/>
          <w:szCs w:val="21"/>
        </w:rPr>
        <w:t>成试验样</w:t>
      </w:r>
      <w:proofErr w:type="gramEnd"/>
      <w:r w:rsidR="00AD5610">
        <w:rPr>
          <w:rFonts w:ascii="宋体" w:hAnsi="宋体" w:cs="宋体" w:hint="eastAsia"/>
          <w:szCs w:val="21"/>
        </w:rPr>
        <w:t>4#、5#、6#、7#、8#、9#、10#、11#、12#、13#、14#、15#、16#、17#、18#。</w:t>
      </w:r>
      <w:r>
        <w:rPr>
          <w:rFonts w:ascii="宋体" w:hAnsi="宋体" w:cs="宋体" w:hint="eastAsia"/>
          <w:szCs w:val="21"/>
        </w:rPr>
        <w:t>具体加入量见表3。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表3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试验样品的配制</w:t>
      </w:r>
    </w:p>
    <w:tbl>
      <w:tblPr>
        <w:tblW w:w="10809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869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890"/>
        <w:gridCol w:w="17"/>
      </w:tblGrid>
      <w:tr w:rsidR="007F75A9" w:rsidRPr="007F75A9" w:rsidTr="004A2131">
        <w:trPr>
          <w:gridAfter w:val="1"/>
          <w:wAfter w:w="17" w:type="dxa"/>
          <w:trHeight w:val="28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样品</w:t>
            </w:r>
            <w:r w:rsidRPr="004A2131">
              <w:rPr>
                <w:rFonts w:ascii="宋体" w:hAnsi="宋体" w:cs="宋体" w:hint="eastAsia"/>
                <w:sz w:val="18"/>
                <w:szCs w:val="18"/>
              </w:rPr>
              <w:br/>
              <w:t>编号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试样量</w:t>
            </w:r>
            <w:r w:rsidRPr="004A2131">
              <w:rPr>
                <w:rFonts w:ascii="宋体" w:hAnsi="宋体" w:cs="宋体" w:hint="eastAsia"/>
                <w:sz w:val="18"/>
                <w:szCs w:val="18"/>
              </w:rPr>
              <w:br/>
              <w:t>/mL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加入量/μg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Be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Cd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Cr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Cu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Fe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4A2131">
              <w:rPr>
                <w:rFonts w:ascii="宋体" w:hAnsi="宋体" w:cs="宋体" w:hint="eastAsia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Ni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4A2131">
              <w:rPr>
                <w:rFonts w:ascii="宋体" w:hAnsi="宋体" w:cs="宋体" w:hint="eastAsia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Zn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4#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6#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7#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8#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9#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11#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12#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13#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3#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14#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15#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16#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17#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</w:tr>
      <w:tr w:rsidR="007F75A9" w:rsidRPr="007F75A9" w:rsidTr="004A2131">
        <w:trPr>
          <w:trHeight w:val="2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18#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5A9" w:rsidRPr="004A2131" w:rsidRDefault="007F75A9" w:rsidP="004A213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A2131">
              <w:rPr>
                <w:rFonts w:ascii="宋体" w:hAnsi="宋体" w:cs="宋体" w:hint="eastAsia"/>
                <w:sz w:val="18"/>
                <w:szCs w:val="18"/>
              </w:rPr>
              <w:t>500</w:t>
            </w:r>
          </w:p>
        </w:tc>
      </w:tr>
    </w:tbl>
    <w:p w:rsidR="00AD4CD1" w:rsidRDefault="00DC0D12">
      <w:pPr>
        <w:spacing w:line="400" w:lineRule="exact"/>
        <w:outlineLvl w:val="3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注：“/”代表此元素不需要加入标准。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3.1.2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样品组成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采用</w:t>
      </w:r>
      <w:r w:rsidR="002511A5" w:rsidRPr="002511A5">
        <w:rPr>
          <w:rFonts w:ascii="宋体" w:hAnsi="宋体" w:cs="宋体" w:hint="eastAsia"/>
          <w:szCs w:val="21"/>
        </w:rPr>
        <w:t>电感耦合等离子体原子发射光谱</w:t>
      </w:r>
      <w:r>
        <w:rPr>
          <w:rFonts w:ascii="宋体" w:hAnsi="宋体" w:cs="宋体" w:hint="eastAsia"/>
          <w:szCs w:val="21"/>
        </w:rPr>
        <w:t>法对试验样进行测定，得到试验样中主要成分含量范围见表4。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lastRenderedPageBreak/>
        <w:t xml:space="preserve">表4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主要成分含量范围</w:t>
      </w:r>
    </w:p>
    <w:tbl>
      <w:tblPr>
        <w:tblW w:w="0" w:type="auto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399"/>
        <w:gridCol w:w="1399"/>
        <w:gridCol w:w="1399"/>
        <w:gridCol w:w="1399"/>
        <w:gridCol w:w="1400"/>
      </w:tblGrid>
      <w:tr w:rsidR="007F75A9" w:rsidRPr="00454418" w:rsidTr="007F75A9">
        <w:trPr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7F75A9" w:rsidRPr="00454418" w:rsidRDefault="007F75A9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Al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Be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Cd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Cr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Cu</w:t>
            </w:r>
          </w:p>
        </w:tc>
      </w:tr>
      <w:tr w:rsidR="007F75A9" w:rsidRPr="00454418" w:rsidTr="007F75A9">
        <w:trPr>
          <w:jc w:val="center"/>
        </w:trPr>
        <w:tc>
          <w:tcPr>
            <w:tcW w:w="1211" w:type="dxa"/>
            <w:shd w:val="clear" w:color="auto" w:fill="auto"/>
          </w:tcPr>
          <w:p w:rsidR="007F75A9" w:rsidRPr="00454418" w:rsidRDefault="007F75A9" w:rsidP="00A1021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含量范围mg/mL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</w:tr>
      <w:tr w:rsidR="007F75A9" w:rsidRPr="00454418" w:rsidTr="007F75A9">
        <w:trPr>
          <w:jc w:val="center"/>
        </w:trPr>
        <w:tc>
          <w:tcPr>
            <w:tcW w:w="1211" w:type="dxa"/>
            <w:shd w:val="clear" w:color="auto" w:fill="auto"/>
            <w:vAlign w:val="center"/>
          </w:tcPr>
          <w:p w:rsidR="007F75A9" w:rsidRPr="00454418" w:rsidRDefault="007F75A9" w:rsidP="007F75A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54418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Fe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7F75A9">
              <w:rPr>
                <w:rFonts w:ascii="宋体" w:hAnsi="宋体" w:cs="宋体" w:hint="eastAsia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Ni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7F75A9">
              <w:rPr>
                <w:rFonts w:ascii="宋体" w:hAnsi="宋体" w:cs="宋体" w:hint="eastAsia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Zn</w:t>
            </w:r>
          </w:p>
        </w:tc>
      </w:tr>
      <w:tr w:rsidR="007F75A9" w:rsidRPr="00454418" w:rsidTr="007F75A9">
        <w:trPr>
          <w:jc w:val="center"/>
        </w:trPr>
        <w:tc>
          <w:tcPr>
            <w:tcW w:w="1211" w:type="dxa"/>
            <w:shd w:val="clear" w:color="auto" w:fill="auto"/>
          </w:tcPr>
          <w:p w:rsidR="007F75A9" w:rsidRPr="00454418" w:rsidRDefault="007F75A9" w:rsidP="007F75A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含量范围mg/mL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75A9" w:rsidRPr="007F75A9" w:rsidRDefault="007F75A9" w:rsidP="007F75A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F75A9">
              <w:rPr>
                <w:rFonts w:ascii="宋体" w:hAnsi="宋体" w:cs="宋体" w:hint="eastAsia"/>
                <w:sz w:val="18"/>
                <w:szCs w:val="18"/>
              </w:rPr>
              <w:t>0.0001~0.0100</w:t>
            </w:r>
          </w:p>
        </w:tc>
      </w:tr>
    </w:tbl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E35D4D">
        <w:rPr>
          <w:rFonts w:ascii="宋体" w:hAnsi="宋体" w:cs="宋体" w:hint="eastAsia"/>
          <w:b/>
          <w:szCs w:val="21"/>
        </w:rPr>
        <w:t>3</w:t>
      </w:r>
      <w:r>
        <w:rPr>
          <w:rFonts w:ascii="宋体" w:hAnsi="宋体" w:cs="宋体" w:hint="eastAsia"/>
          <w:b/>
          <w:szCs w:val="21"/>
        </w:rPr>
        <w:t xml:space="preserve"> </w:t>
      </w:r>
      <w:r w:rsidR="003A506A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仪器条件试验</w:t>
      </w:r>
    </w:p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E35D4D">
        <w:rPr>
          <w:rFonts w:ascii="宋体" w:hAnsi="宋体" w:cs="宋体" w:hint="eastAsia"/>
          <w:b/>
          <w:szCs w:val="21"/>
        </w:rPr>
        <w:t>3</w:t>
      </w:r>
      <w:r>
        <w:rPr>
          <w:rFonts w:ascii="宋体" w:hAnsi="宋体" w:cs="宋体" w:hint="eastAsia"/>
          <w:b/>
          <w:szCs w:val="21"/>
        </w:rPr>
        <w:t>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仪器参数的选择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对本试验所用仪器的几个重要参数，采用</w:t>
      </w:r>
      <w:r w:rsidR="001D1680">
        <w:rPr>
          <w:rFonts w:ascii="宋体" w:hAnsi="宋体" w:cs="宋体" w:hint="eastAsia"/>
          <w:szCs w:val="21"/>
        </w:rPr>
        <w:t>波长</w:t>
      </w:r>
      <w:r w:rsidR="00E35D4D">
        <w:rPr>
          <w:rFonts w:ascii="宋体" w:hAnsi="宋体" w:cs="宋体" w:hint="eastAsia"/>
          <w:szCs w:val="21"/>
        </w:rPr>
        <w:t>校</w:t>
      </w:r>
      <w:r w:rsidR="001D1680">
        <w:rPr>
          <w:rFonts w:ascii="宋体" w:hAnsi="宋体" w:cs="宋体" w:hint="eastAsia"/>
          <w:szCs w:val="21"/>
        </w:rPr>
        <w:t>正溶液</w:t>
      </w:r>
      <w:r>
        <w:rPr>
          <w:rFonts w:ascii="宋体" w:hAnsi="宋体" w:cs="宋体" w:hint="eastAsia"/>
          <w:szCs w:val="21"/>
        </w:rPr>
        <w:t>按仪器使用手册对仪器工作条件进行最佳化选择。综合分析</w:t>
      </w:r>
      <w:r w:rsidR="001D1680" w:rsidRPr="002511A5">
        <w:rPr>
          <w:rFonts w:ascii="宋体" w:hAnsi="宋体" w:cs="宋体" w:hint="eastAsia"/>
          <w:szCs w:val="21"/>
        </w:rPr>
        <w:t>电感耦合等离子体原子发射光谱</w:t>
      </w:r>
      <w:r>
        <w:rPr>
          <w:rFonts w:ascii="宋体" w:hAnsi="宋体" w:cs="宋体" w:hint="eastAsia"/>
          <w:szCs w:val="21"/>
        </w:rPr>
        <w:t>仪的优化程序，考察了射频发生器功率、雾化气流量、辅助气流量、等离子气流量、进液泵速、</w:t>
      </w:r>
      <w:r w:rsidR="00454418" w:rsidRPr="00454418">
        <w:rPr>
          <w:rFonts w:ascii="宋体" w:hAnsi="宋体" w:cs="宋体" w:hint="eastAsia"/>
          <w:szCs w:val="21"/>
        </w:rPr>
        <w:t>观测方式</w:t>
      </w:r>
      <w:r w:rsidR="00E35D4D">
        <w:rPr>
          <w:rFonts w:ascii="宋体" w:hAnsi="宋体" w:cs="宋体" w:hint="eastAsia"/>
          <w:szCs w:val="21"/>
        </w:rPr>
        <w:t>等对被测元素强度的影响，选择了本实验仪器</w:t>
      </w:r>
      <w:r>
        <w:rPr>
          <w:rFonts w:ascii="宋体" w:hAnsi="宋体" w:cs="宋体" w:hint="eastAsia"/>
          <w:szCs w:val="21"/>
        </w:rPr>
        <w:t>的最佳测量参数如下表</w:t>
      </w:r>
      <w:r w:rsidR="00585C5A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 w:rsidR="00E35D4D">
        <w:rPr>
          <w:rFonts w:ascii="宋体" w:hAnsi="宋体" w:cs="宋体" w:hint="eastAsia"/>
          <w:b/>
          <w:bCs/>
          <w:szCs w:val="21"/>
        </w:rPr>
        <w:t>仪器</w:t>
      </w:r>
      <w:r>
        <w:rPr>
          <w:rFonts w:ascii="宋体" w:hAnsi="宋体" w:cs="宋体" w:hint="eastAsia"/>
          <w:b/>
          <w:bCs/>
          <w:szCs w:val="21"/>
        </w:rPr>
        <w:t>最佳测量参数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554"/>
        <w:gridCol w:w="2555"/>
        <w:gridCol w:w="2555"/>
      </w:tblGrid>
      <w:tr w:rsidR="00EC010A" w:rsidTr="00EC010A">
        <w:trPr>
          <w:trHeight w:val="345"/>
          <w:jc w:val="center"/>
        </w:trPr>
        <w:tc>
          <w:tcPr>
            <w:tcW w:w="2554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554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  <w:tc>
          <w:tcPr>
            <w:tcW w:w="2555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555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</w:tr>
      <w:tr w:rsidR="00EC010A" w:rsidTr="00EC010A">
        <w:trPr>
          <w:trHeight w:val="1948"/>
          <w:jc w:val="center"/>
        </w:trPr>
        <w:tc>
          <w:tcPr>
            <w:tcW w:w="2554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功率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冷却气（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辅助气（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）接口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雾化器流速（</w:t>
            </w: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Ar</w:t>
            </w:r>
            <w:proofErr w:type="spellEnd"/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554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1200W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12.0L/min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1.0L/min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0.8L/min</w:t>
            </w:r>
          </w:p>
        </w:tc>
        <w:tc>
          <w:tcPr>
            <w:tcW w:w="2555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进样泵速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进样冲洗时间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稳定时间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观测位高度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观测方式</w:t>
            </w:r>
          </w:p>
        </w:tc>
        <w:tc>
          <w:tcPr>
            <w:tcW w:w="2555" w:type="dxa"/>
            <w:vAlign w:val="center"/>
          </w:tcPr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12rpm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15s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30s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8mm</w:t>
            </w:r>
          </w:p>
          <w:p w:rsidR="00EC010A" w:rsidRDefault="00EC010A" w:rsidP="00A10217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双向（轴、径）</w:t>
            </w:r>
          </w:p>
        </w:tc>
      </w:tr>
    </w:tbl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E35D4D">
        <w:rPr>
          <w:rFonts w:ascii="宋体" w:hAnsi="宋体" w:cs="宋体" w:hint="eastAsia"/>
          <w:b/>
          <w:szCs w:val="21"/>
        </w:rPr>
        <w:t>3</w:t>
      </w:r>
      <w:r>
        <w:rPr>
          <w:rFonts w:ascii="宋体" w:hAnsi="宋体" w:cs="宋体" w:hint="eastAsia"/>
          <w:b/>
          <w:szCs w:val="21"/>
        </w:rPr>
        <w:t>.</w:t>
      </w:r>
      <w:r w:rsidR="00585C5A">
        <w:rPr>
          <w:rFonts w:ascii="宋体" w:hAnsi="宋体" w:cs="宋体" w:hint="eastAsia"/>
          <w:b/>
          <w:szCs w:val="21"/>
        </w:rPr>
        <w:t>2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测定稳定性和</w:t>
      </w:r>
      <w:r w:rsidR="00585C5A">
        <w:rPr>
          <w:rFonts w:ascii="宋体" w:hAnsi="宋体" w:cs="宋体" w:hint="eastAsia"/>
          <w:b/>
          <w:szCs w:val="21"/>
        </w:rPr>
        <w:t>波长</w:t>
      </w:r>
      <w:r>
        <w:rPr>
          <w:rFonts w:ascii="宋体" w:hAnsi="宋体" w:cs="宋体" w:hint="eastAsia"/>
          <w:b/>
          <w:szCs w:val="21"/>
        </w:rPr>
        <w:t>选择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测</w:t>
      </w:r>
      <w:r w:rsidR="00E35D4D">
        <w:rPr>
          <w:rFonts w:ascii="宋体" w:hAnsi="宋体" w:cs="宋体" w:hint="eastAsia"/>
          <w:szCs w:val="21"/>
        </w:rPr>
        <w:t>量</w:t>
      </w:r>
      <w:r>
        <w:rPr>
          <w:rFonts w:ascii="宋体" w:hAnsi="宋体" w:cs="宋体" w:hint="eastAsia"/>
          <w:szCs w:val="21"/>
        </w:rPr>
        <w:t>元素</w:t>
      </w:r>
      <w:r w:rsidR="006461B3">
        <w:rPr>
          <w:rFonts w:ascii="宋体" w:hAnsi="宋体" w:cs="宋体" w:hint="eastAsia"/>
          <w:szCs w:val="21"/>
        </w:rPr>
        <w:t>波长</w:t>
      </w:r>
      <w:r>
        <w:rPr>
          <w:rFonts w:ascii="宋体" w:hAnsi="宋体" w:cs="宋体" w:hint="eastAsia"/>
          <w:szCs w:val="21"/>
        </w:rPr>
        <w:t>的选择原则是在避开氧化物等多原子离子干扰的前提下，尽可能选择高丰度的</w:t>
      </w:r>
      <w:r w:rsidR="006461B3">
        <w:rPr>
          <w:rFonts w:ascii="宋体" w:hAnsi="宋体" w:cs="宋体" w:hint="eastAsia"/>
          <w:szCs w:val="21"/>
        </w:rPr>
        <w:t>波长</w:t>
      </w:r>
      <w:r>
        <w:rPr>
          <w:rFonts w:ascii="宋体" w:hAnsi="宋体" w:cs="宋体" w:hint="eastAsia"/>
          <w:szCs w:val="21"/>
        </w:rPr>
        <w:t>，又兼顾到尽量少的元素之间的干扰，最终确定被测元素</w:t>
      </w:r>
      <w:r w:rsidR="006461B3">
        <w:rPr>
          <w:rFonts w:ascii="宋体" w:hAnsi="宋体" w:cs="宋体" w:hint="eastAsia"/>
          <w:szCs w:val="21"/>
        </w:rPr>
        <w:t>波长</w:t>
      </w:r>
      <w:r>
        <w:rPr>
          <w:rFonts w:ascii="宋体" w:hAnsi="宋体" w:cs="宋体" w:hint="eastAsia"/>
          <w:szCs w:val="21"/>
        </w:rPr>
        <w:t>的选择推荐见表</w:t>
      </w:r>
      <w:r w:rsidR="00585C5A"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6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被测元素同位素的选择推荐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033D49" w:rsidTr="00A369AF">
        <w:trPr>
          <w:jc w:val="center"/>
        </w:trPr>
        <w:tc>
          <w:tcPr>
            <w:tcW w:w="1420" w:type="dxa"/>
            <w:vAlign w:val="center"/>
          </w:tcPr>
          <w:p w:rsidR="00033D49" w:rsidRDefault="00033D49" w:rsidP="00E07814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元素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Al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Be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Cd</w:t>
            </w:r>
          </w:p>
        </w:tc>
        <w:tc>
          <w:tcPr>
            <w:tcW w:w="1421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Cr</w:t>
            </w:r>
          </w:p>
        </w:tc>
        <w:tc>
          <w:tcPr>
            <w:tcW w:w="1421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Cu</w:t>
            </w:r>
          </w:p>
        </w:tc>
      </w:tr>
      <w:tr w:rsidR="00033D49" w:rsidTr="00A369AF">
        <w:trPr>
          <w:jc w:val="center"/>
        </w:trPr>
        <w:tc>
          <w:tcPr>
            <w:tcW w:w="1420" w:type="dxa"/>
            <w:vAlign w:val="center"/>
          </w:tcPr>
          <w:p w:rsidR="00033D49" w:rsidRDefault="00033D49" w:rsidP="00E07814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推荐波长</w:t>
            </w:r>
          </w:p>
          <w:p w:rsidR="00033D49" w:rsidRDefault="00033D49" w:rsidP="00E07814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nm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309.271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313.041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226.502</w:t>
            </w:r>
          </w:p>
        </w:tc>
        <w:tc>
          <w:tcPr>
            <w:tcW w:w="1421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283.565</w:t>
            </w:r>
          </w:p>
        </w:tc>
        <w:tc>
          <w:tcPr>
            <w:tcW w:w="1421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327.393</w:t>
            </w:r>
          </w:p>
        </w:tc>
      </w:tr>
      <w:tr w:rsidR="00033D49" w:rsidTr="00A369AF">
        <w:trPr>
          <w:jc w:val="center"/>
        </w:trPr>
        <w:tc>
          <w:tcPr>
            <w:tcW w:w="1420" w:type="dxa"/>
            <w:vAlign w:val="center"/>
          </w:tcPr>
          <w:p w:rsidR="00033D49" w:rsidRDefault="00033D49" w:rsidP="008C4BC3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元素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Fe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033D49">
              <w:rPr>
                <w:rFonts w:ascii="宋体" w:hAnsi="宋体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Ni</w:t>
            </w:r>
          </w:p>
        </w:tc>
        <w:tc>
          <w:tcPr>
            <w:tcW w:w="1421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033D49">
              <w:rPr>
                <w:rFonts w:ascii="宋体" w:hAnsi="宋体" w:cs="宋体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421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Z</w:t>
            </w:r>
            <w:r w:rsidRPr="00033D49">
              <w:rPr>
                <w:rFonts w:ascii="宋体" w:hAnsi="宋体" w:cs="宋体"/>
                <w:sz w:val="18"/>
                <w:szCs w:val="18"/>
              </w:rPr>
              <w:t>n</w:t>
            </w:r>
          </w:p>
        </w:tc>
      </w:tr>
      <w:tr w:rsidR="00033D49" w:rsidTr="00A369AF">
        <w:trPr>
          <w:jc w:val="center"/>
        </w:trPr>
        <w:tc>
          <w:tcPr>
            <w:tcW w:w="1420" w:type="dxa"/>
            <w:vAlign w:val="center"/>
          </w:tcPr>
          <w:p w:rsidR="00033D49" w:rsidRDefault="00033D49" w:rsidP="008C4BC3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推荐波长</w:t>
            </w:r>
          </w:p>
          <w:p w:rsidR="00033D49" w:rsidRDefault="00033D49" w:rsidP="008C4BC3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nm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259.937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257.606</w:t>
            </w:r>
          </w:p>
        </w:tc>
        <w:tc>
          <w:tcPr>
            <w:tcW w:w="1420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231.605</w:t>
            </w:r>
          </w:p>
        </w:tc>
        <w:tc>
          <w:tcPr>
            <w:tcW w:w="1421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220.352</w:t>
            </w:r>
          </w:p>
        </w:tc>
        <w:tc>
          <w:tcPr>
            <w:tcW w:w="1421" w:type="dxa"/>
            <w:vAlign w:val="center"/>
          </w:tcPr>
          <w:p w:rsidR="00033D49" w:rsidRPr="00033D49" w:rsidRDefault="00033D49" w:rsidP="00033D4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213.855</w:t>
            </w:r>
          </w:p>
        </w:tc>
      </w:tr>
    </w:tbl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E35D4D">
        <w:rPr>
          <w:rFonts w:ascii="宋体" w:hAnsi="宋体" w:cs="宋体" w:hint="eastAsia"/>
          <w:b/>
          <w:szCs w:val="21"/>
        </w:rPr>
        <w:t>3</w:t>
      </w:r>
      <w:r w:rsidR="00585C5A">
        <w:rPr>
          <w:rFonts w:ascii="宋体" w:hAnsi="宋体" w:cs="宋体" w:hint="eastAsia"/>
          <w:b/>
          <w:szCs w:val="21"/>
        </w:rPr>
        <w:t>.3</w:t>
      </w:r>
      <w:r>
        <w:rPr>
          <w:rFonts w:ascii="宋体" w:hAnsi="宋体" w:cs="宋体" w:hint="eastAsia"/>
          <w:b/>
          <w:szCs w:val="21"/>
        </w:rPr>
        <w:t>检出限和定量下限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在选定仪器条件下，按照试验步骤（</w:t>
      </w:r>
      <w:r w:rsidR="00A718C1" w:rsidRPr="00A718C1">
        <w:rPr>
          <w:rFonts w:ascii="宋体" w:hAnsi="宋体" w:cs="宋体" w:hint="eastAsia"/>
          <w:color w:val="000000" w:themeColor="text1"/>
          <w:szCs w:val="21"/>
        </w:rPr>
        <w:t>8.5</w:t>
      </w:r>
      <w:r>
        <w:rPr>
          <w:rFonts w:ascii="宋体" w:hAnsi="宋体" w:cs="宋体" w:hint="eastAsia"/>
          <w:szCs w:val="21"/>
        </w:rPr>
        <w:t>），对随同试样空白溶液连续11次测定，进行各元素的检出限试验，以被测元素浓度标准偏差的3倍作为方法的检出限，标准偏差的10倍为</w:t>
      </w:r>
      <w:r w:rsidR="00E35D4D">
        <w:rPr>
          <w:rFonts w:ascii="宋体" w:hAnsi="宋体" w:cs="宋体" w:hint="eastAsia"/>
          <w:szCs w:val="21"/>
        </w:rPr>
        <w:t>定量</w:t>
      </w:r>
      <w:r>
        <w:rPr>
          <w:rFonts w:ascii="宋体" w:hAnsi="宋体" w:cs="宋体" w:hint="eastAsia"/>
          <w:szCs w:val="21"/>
        </w:rPr>
        <w:t>下限（以</w:t>
      </w:r>
      <w:r w:rsidR="006461B3">
        <w:rPr>
          <w:rFonts w:ascii="宋体" w:hAnsi="宋体" w:cs="宋体" w:hint="eastAsia"/>
          <w:szCs w:val="21"/>
        </w:rPr>
        <w:t>取</w:t>
      </w:r>
      <w:r>
        <w:rPr>
          <w:rFonts w:ascii="宋体" w:hAnsi="宋体" w:cs="宋体" w:hint="eastAsia"/>
          <w:szCs w:val="21"/>
        </w:rPr>
        <w:t>样量</w:t>
      </w:r>
      <w:r w:rsidR="006461B3">
        <w:rPr>
          <w:rFonts w:ascii="宋体" w:hAnsi="宋体" w:cs="宋体" w:hint="eastAsia"/>
          <w:szCs w:val="21"/>
        </w:rPr>
        <w:t>5mL</w:t>
      </w:r>
      <w:r>
        <w:rPr>
          <w:rFonts w:ascii="宋体" w:hAnsi="宋体" w:cs="宋体" w:hint="eastAsia"/>
          <w:szCs w:val="21"/>
        </w:rPr>
        <w:t>，</w:t>
      </w:r>
      <w:proofErr w:type="gramStart"/>
      <w:r>
        <w:rPr>
          <w:rFonts w:ascii="宋体" w:hAnsi="宋体" w:cs="宋体" w:hint="eastAsia"/>
          <w:szCs w:val="21"/>
        </w:rPr>
        <w:t>最小定</w:t>
      </w:r>
      <w:proofErr w:type="gramEnd"/>
      <w:r>
        <w:rPr>
          <w:rFonts w:ascii="宋体" w:hAnsi="宋体" w:cs="宋体" w:hint="eastAsia"/>
          <w:szCs w:val="21"/>
        </w:rPr>
        <w:t>容体积</w:t>
      </w:r>
      <w:r w:rsidR="006461B3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0.00 mL进行计算），结果见表</w:t>
      </w:r>
      <w:r w:rsidR="00585C5A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。由表中数据可见，各元素的检出限均能满足方法中的浓度</w:t>
      </w:r>
      <w:r w:rsidR="00E35D4D">
        <w:rPr>
          <w:rFonts w:ascii="宋体" w:hAnsi="宋体" w:cs="宋体" w:hint="eastAsia"/>
          <w:szCs w:val="21"/>
        </w:rPr>
        <w:t>范围</w:t>
      </w:r>
      <w:r>
        <w:rPr>
          <w:rFonts w:ascii="宋体" w:hAnsi="宋体" w:cs="宋体" w:hint="eastAsia"/>
          <w:szCs w:val="21"/>
        </w:rPr>
        <w:t>要求。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7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各元素检出限和定量下限</w:t>
      </w:r>
    </w:p>
    <w:tbl>
      <w:tblPr>
        <w:tblW w:w="7202" w:type="dxa"/>
        <w:jc w:val="center"/>
        <w:tblInd w:w="-168" w:type="dxa"/>
        <w:tblLayout w:type="fixed"/>
        <w:tblLook w:val="04A0" w:firstRow="1" w:lastRow="0" w:firstColumn="1" w:lastColumn="0" w:noHBand="0" w:noVBand="1"/>
      </w:tblPr>
      <w:tblGrid>
        <w:gridCol w:w="1649"/>
        <w:gridCol w:w="1049"/>
        <w:gridCol w:w="1049"/>
        <w:gridCol w:w="1181"/>
        <w:gridCol w:w="1137"/>
        <w:gridCol w:w="1137"/>
      </w:tblGrid>
      <w:tr w:rsidR="00E36950" w:rsidTr="00405ACB">
        <w:trPr>
          <w:cantSplit/>
          <w:trHeight w:val="263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Default="00E36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Al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Be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Cd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Cr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Cu</w:t>
            </w:r>
          </w:p>
        </w:tc>
      </w:tr>
      <w:tr w:rsidR="00E36950" w:rsidTr="00405ACB">
        <w:trPr>
          <w:cantSplit/>
          <w:trHeight w:val="28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405ACB" w:rsidRDefault="00E36950" w:rsidP="00E36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>检出限/</w:t>
            </w:r>
            <w:r w:rsidR="00405ACB"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>g/</w:t>
            </w:r>
            <w:r w:rsidR="00405ACB"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>m</w:t>
            </w:r>
            <w:r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>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0.0010</w:t>
            </w:r>
          </w:p>
        </w:tc>
      </w:tr>
      <w:tr w:rsidR="00E36950" w:rsidTr="00405ACB">
        <w:trPr>
          <w:cantSplit/>
          <w:trHeight w:val="36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405ACB" w:rsidRDefault="00E36950" w:rsidP="00405ACB"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>定量下限/</w:t>
            </w:r>
            <w:r w:rsidR="00405ACB"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mg/mL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0.0169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0.0035</w:t>
            </w:r>
          </w:p>
        </w:tc>
      </w:tr>
      <w:tr w:rsidR="00E36950" w:rsidTr="00405ACB">
        <w:trPr>
          <w:cantSplit/>
          <w:trHeight w:val="36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405ACB" w:rsidRDefault="00E36950" w:rsidP="008C4BC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Fe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033D49">
              <w:rPr>
                <w:rFonts w:ascii="宋体" w:hAnsi="宋体" w:cs="宋体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3D49">
              <w:rPr>
                <w:rFonts w:ascii="宋体" w:hAnsi="宋体" w:cs="宋体"/>
                <w:sz w:val="18"/>
                <w:szCs w:val="18"/>
              </w:rPr>
              <w:t>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spellStart"/>
            <w:r w:rsidRPr="00033D49">
              <w:rPr>
                <w:rFonts w:ascii="宋体" w:hAnsi="宋体" w:cs="宋体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50" w:rsidRPr="00033D49" w:rsidRDefault="00E36950" w:rsidP="008C4BC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Z</w:t>
            </w:r>
            <w:r w:rsidRPr="00033D49">
              <w:rPr>
                <w:rFonts w:ascii="宋体" w:hAnsi="宋体" w:cs="宋体"/>
                <w:sz w:val="18"/>
                <w:szCs w:val="18"/>
              </w:rPr>
              <w:t>n</w:t>
            </w:r>
          </w:p>
        </w:tc>
      </w:tr>
      <w:tr w:rsidR="00405ACB" w:rsidTr="00405ACB">
        <w:trPr>
          <w:cantSplit/>
          <w:trHeight w:val="36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405ACB" w:rsidRDefault="00405ACB" w:rsidP="008942E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检出限/mg/mL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0.0086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0.0014</w:t>
            </w:r>
          </w:p>
        </w:tc>
      </w:tr>
      <w:tr w:rsidR="00405ACB" w:rsidTr="00405ACB">
        <w:trPr>
          <w:cantSplit/>
          <w:trHeight w:val="369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405ACB" w:rsidRDefault="00405ACB" w:rsidP="008942E6"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05ACB">
              <w:rPr>
                <w:rFonts w:ascii="宋体" w:hAnsi="宋体" w:cs="宋体" w:hint="eastAsia"/>
                <w:kern w:val="0"/>
                <w:sz w:val="18"/>
                <w:szCs w:val="18"/>
              </w:rPr>
              <w:t>定量下限/ mg/mL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0.0287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CB" w:rsidRPr="00E36950" w:rsidRDefault="00405ACB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0.0046</w:t>
            </w:r>
          </w:p>
        </w:tc>
      </w:tr>
    </w:tbl>
    <w:p w:rsidR="00AD4CD1" w:rsidRDefault="00DC0D12">
      <w:pPr>
        <w:spacing w:line="44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</w:t>
      </w:r>
      <w:r w:rsidR="00E35D4D">
        <w:rPr>
          <w:rFonts w:ascii="宋体" w:hAnsi="宋体" w:cs="宋体" w:hint="eastAsia"/>
          <w:b/>
          <w:szCs w:val="21"/>
        </w:rPr>
        <w:t>3</w:t>
      </w:r>
      <w:r w:rsidR="00585C5A">
        <w:rPr>
          <w:rFonts w:ascii="宋体" w:hAnsi="宋体" w:cs="宋体" w:hint="eastAsia"/>
          <w:b/>
          <w:szCs w:val="21"/>
        </w:rPr>
        <w:t>.4</w:t>
      </w:r>
      <w:r>
        <w:rPr>
          <w:rFonts w:ascii="宋体" w:hAnsi="宋体" w:cs="宋体" w:hint="eastAsia"/>
          <w:b/>
          <w:szCs w:val="21"/>
        </w:rPr>
        <w:t xml:space="preserve"> 标准曲线线性范围</w:t>
      </w:r>
    </w:p>
    <w:p w:rsidR="00AD4CD1" w:rsidRDefault="00DC0D12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分别配制不同浓度的各标准溶液，考察工作曲线的线性范围，具体见表</w:t>
      </w:r>
      <w:r w:rsidR="00585C5A">
        <w:rPr>
          <w:rFonts w:ascii="宋体" w:hAnsi="宋体" w:cs="宋体" w:hint="eastAsia"/>
          <w:szCs w:val="21"/>
        </w:rPr>
        <w:t>8</w:t>
      </w:r>
      <w:r w:rsidR="003A506A"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8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标准曲线线性范围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5505"/>
        <w:gridCol w:w="2750"/>
      </w:tblGrid>
      <w:tr w:rsidR="00AD4CD1">
        <w:trPr>
          <w:trHeight w:val="230"/>
          <w:jc w:val="center"/>
        </w:trPr>
        <w:tc>
          <w:tcPr>
            <w:tcW w:w="2075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5505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工作曲线</w:t>
            </w:r>
          </w:p>
        </w:tc>
        <w:tc>
          <w:tcPr>
            <w:tcW w:w="2750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曲线线性关系</w:t>
            </w:r>
          </w:p>
        </w:tc>
      </w:tr>
      <w:tr w:rsidR="00E36950" w:rsidTr="008C4BC3">
        <w:trPr>
          <w:trHeight w:val="276"/>
          <w:jc w:val="center"/>
        </w:trPr>
        <w:tc>
          <w:tcPr>
            <w:tcW w:w="2075" w:type="dxa"/>
            <w:vAlign w:val="bottom"/>
          </w:tcPr>
          <w:p w:rsidR="00E36950" w:rsidRPr="00E36950" w:rsidRDefault="00E36950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5505" w:type="dxa"/>
            <w:vAlign w:val="center"/>
          </w:tcPr>
          <w:p w:rsidR="00E36950" w:rsidRDefault="00E36950" w:rsidP="00E369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E36950" w:rsidRDefault="00E36950" w:rsidP="00A369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</w:t>
            </w:r>
            <w:r w:rsidR="00A369AF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E36950" w:rsidTr="008C4BC3">
        <w:trPr>
          <w:trHeight w:val="269"/>
          <w:jc w:val="center"/>
        </w:trPr>
        <w:tc>
          <w:tcPr>
            <w:tcW w:w="2075" w:type="dxa"/>
            <w:vAlign w:val="bottom"/>
          </w:tcPr>
          <w:p w:rsidR="00E36950" w:rsidRPr="00E36950" w:rsidRDefault="00E36950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Be</w:t>
            </w:r>
          </w:p>
        </w:tc>
        <w:tc>
          <w:tcPr>
            <w:tcW w:w="5505" w:type="dxa"/>
          </w:tcPr>
          <w:p w:rsidR="00E36950" w:rsidRDefault="00E36950" w:rsidP="00E36950">
            <w:pPr>
              <w:jc w:val="center"/>
            </w:pPr>
            <w:r w:rsidRPr="00BE0C1D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E36950" w:rsidRDefault="00A369AF" w:rsidP="00A369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0.99999</w:t>
            </w:r>
          </w:p>
        </w:tc>
      </w:tr>
      <w:tr w:rsidR="00E36950" w:rsidTr="008C4BC3">
        <w:trPr>
          <w:trHeight w:val="269"/>
          <w:jc w:val="center"/>
        </w:trPr>
        <w:tc>
          <w:tcPr>
            <w:tcW w:w="2075" w:type="dxa"/>
            <w:vAlign w:val="bottom"/>
          </w:tcPr>
          <w:p w:rsidR="00E36950" w:rsidRPr="00E36950" w:rsidRDefault="00E36950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5505" w:type="dxa"/>
          </w:tcPr>
          <w:p w:rsidR="00E36950" w:rsidRDefault="00E36950" w:rsidP="00E36950">
            <w:pPr>
              <w:jc w:val="center"/>
            </w:pPr>
            <w:r w:rsidRPr="00BE0C1D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E36950" w:rsidRDefault="00E36950" w:rsidP="00D730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0.99998</w:t>
            </w:r>
          </w:p>
        </w:tc>
      </w:tr>
      <w:tr w:rsidR="00E36950" w:rsidTr="008C4BC3">
        <w:trPr>
          <w:trHeight w:val="269"/>
          <w:jc w:val="center"/>
        </w:trPr>
        <w:tc>
          <w:tcPr>
            <w:tcW w:w="2075" w:type="dxa"/>
            <w:vAlign w:val="bottom"/>
          </w:tcPr>
          <w:p w:rsidR="00E36950" w:rsidRPr="00E36950" w:rsidRDefault="00E36950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Cr</w:t>
            </w:r>
          </w:p>
        </w:tc>
        <w:tc>
          <w:tcPr>
            <w:tcW w:w="5505" w:type="dxa"/>
          </w:tcPr>
          <w:p w:rsidR="00E36950" w:rsidRDefault="00E36950" w:rsidP="00E36950">
            <w:pPr>
              <w:jc w:val="center"/>
            </w:pPr>
            <w:r w:rsidRPr="00BE0C1D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E36950" w:rsidRDefault="00A369AF" w:rsidP="00A369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0.99997</w:t>
            </w:r>
          </w:p>
        </w:tc>
      </w:tr>
      <w:tr w:rsidR="00A369AF" w:rsidTr="00A369AF">
        <w:trPr>
          <w:trHeight w:val="269"/>
          <w:jc w:val="center"/>
        </w:trPr>
        <w:tc>
          <w:tcPr>
            <w:tcW w:w="2075" w:type="dxa"/>
            <w:vAlign w:val="bottom"/>
          </w:tcPr>
          <w:p w:rsidR="00A369AF" w:rsidRPr="00E36950" w:rsidRDefault="00A369AF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5505" w:type="dxa"/>
          </w:tcPr>
          <w:p w:rsidR="00A369AF" w:rsidRDefault="00A369AF" w:rsidP="00E36950">
            <w:pPr>
              <w:jc w:val="center"/>
            </w:pPr>
            <w:r w:rsidRPr="00BE0C1D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A369AF" w:rsidRDefault="00A369AF" w:rsidP="00A369AF">
            <w:pPr>
              <w:jc w:val="center"/>
            </w:pPr>
            <w:r w:rsidRPr="00A06562">
              <w:rPr>
                <w:rFonts w:ascii="宋体" w:hAnsi="宋体" w:cs="宋体" w:hint="eastAsia"/>
                <w:kern w:val="0"/>
                <w:sz w:val="18"/>
                <w:szCs w:val="18"/>
              </w:rPr>
              <w:t>0.99997</w:t>
            </w:r>
          </w:p>
        </w:tc>
      </w:tr>
      <w:tr w:rsidR="00A369AF" w:rsidTr="00A369AF">
        <w:trPr>
          <w:trHeight w:val="269"/>
          <w:jc w:val="center"/>
        </w:trPr>
        <w:tc>
          <w:tcPr>
            <w:tcW w:w="2075" w:type="dxa"/>
            <w:vAlign w:val="bottom"/>
          </w:tcPr>
          <w:p w:rsidR="00A369AF" w:rsidRPr="00E36950" w:rsidRDefault="00A369AF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5505" w:type="dxa"/>
          </w:tcPr>
          <w:p w:rsidR="00A369AF" w:rsidRDefault="00A369AF" w:rsidP="00E36950">
            <w:pPr>
              <w:jc w:val="center"/>
            </w:pPr>
            <w:r w:rsidRPr="001E0E9A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A369AF" w:rsidRDefault="00A369AF" w:rsidP="00A369AF">
            <w:pPr>
              <w:jc w:val="center"/>
            </w:pPr>
            <w:r w:rsidRPr="00A06562">
              <w:rPr>
                <w:rFonts w:ascii="宋体" w:hAnsi="宋体" w:cs="宋体" w:hint="eastAsia"/>
                <w:kern w:val="0"/>
                <w:sz w:val="18"/>
                <w:szCs w:val="18"/>
              </w:rPr>
              <w:t>0.99997</w:t>
            </w:r>
          </w:p>
        </w:tc>
      </w:tr>
      <w:tr w:rsidR="00E36950" w:rsidTr="008C4BC3">
        <w:trPr>
          <w:trHeight w:val="269"/>
          <w:jc w:val="center"/>
        </w:trPr>
        <w:tc>
          <w:tcPr>
            <w:tcW w:w="2075" w:type="dxa"/>
            <w:vAlign w:val="bottom"/>
          </w:tcPr>
          <w:p w:rsidR="00E36950" w:rsidRPr="00E36950" w:rsidRDefault="00E36950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5505" w:type="dxa"/>
          </w:tcPr>
          <w:p w:rsidR="00E36950" w:rsidRDefault="00E36950" w:rsidP="00E36950">
            <w:pPr>
              <w:jc w:val="center"/>
            </w:pPr>
            <w:r w:rsidRPr="001E0E9A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E36950" w:rsidRDefault="00A369AF" w:rsidP="00A369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562">
              <w:rPr>
                <w:rFonts w:ascii="宋体" w:hAnsi="宋体" w:cs="宋体" w:hint="eastAsia"/>
                <w:kern w:val="0"/>
                <w:sz w:val="18"/>
                <w:szCs w:val="18"/>
              </w:rPr>
              <w:t>0.9999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E36950" w:rsidTr="008C4BC3">
        <w:trPr>
          <w:trHeight w:val="269"/>
          <w:jc w:val="center"/>
        </w:trPr>
        <w:tc>
          <w:tcPr>
            <w:tcW w:w="2075" w:type="dxa"/>
            <w:vAlign w:val="bottom"/>
          </w:tcPr>
          <w:p w:rsidR="00E36950" w:rsidRPr="00E36950" w:rsidRDefault="00E36950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Ni</w:t>
            </w:r>
          </w:p>
        </w:tc>
        <w:tc>
          <w:tcPr>
            <w:tcW w:w="5505" w:type="dxa"/>
          </w:tcPr>
          <w:p w:rsidR="00E36950" w:rsidRDefault="00E36950" w:rsidP="00E36950">
            <w:pPr>
              <w:jc w:val="center"/>
            </w:pPr>
            <w:r w:rsidRPr="001E0E9A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E36950" w:rsidRDefault="00A369AF" w:rsidP="00D730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562">
              <w:rPr>
                <w:rFonts w:ascii="宋体" w:hAnsi="宋体" w:cs="宋体" w:hint="eastAsia"/>
                <w:kern w:val="0"/>
                <w:sz w:val="18"/>
                <w:szCs w:val="18"/>
              </w:rPr>
              <w:t>0.9999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E36950" w:rsidTr="008C4BC3">
        <w:trPr>
          <w:trHeight w:val="269"/>
          <w:jc w:val="center"/>
        </w:trPr>
        <w:tc>
          <w:tcPr>
            <w:tcW w:w="2075" w:type="dxa"/>
            <w:vAlign w:val="bottom"/>
          </w:tcPr>
          <w:p w:rsidR="00E36950" w:rsidRPr="00E36950" w:rsidRDefault="00E36950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5505" w:type="dxa"/>
          </w:tcPr>
          <w:p w:rsidR="00E36950" w:rsidRDefault="00E36950" w:rsidP="00E36950">
            <w:pPr>
              <w:jc w:val="center"/>
            </w:pPr>
            <w:r w:rsidRPr="001E0E9A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0.00  0.04  0.10  0.50  1.00   5.00</w:t>
            </w:r>
          </w:p>
        </w:tc>
        <w:tc>
          <w:tcPr>
            <w:tcW w:w="2750" w:type="dxa"/>
            <w:vAlign w:val="center"/>
          </w:tcPr>
          <w:p w:rsidR="00E36950" w:rsidRDefault="00A369AF" w:rsidP="00A369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0.99995</w:t>
            </w:r>
          </w:p>
        </w:tc>
      </w:tr>
      <w:tr w:rsidR="00E36950" w:rsidTr="008C4BC3">
        <w:trPr>
          <w:trHeight w:val="269"/>
          <w:jc w:val="center"/>
        </w:trPr>
        <w:tc>
          <w:tcPr>
            <w:tcW w:w="2075" w:type="dxa"/>
            <w:vAlign w:val="bottom"/>
          </w:tcPr>
          <w:p w:rsidR="00E36950" w:rsidRPr="00E36950" w:rsidRDefault="00E36950" w:rsidP="00E36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36950">
              <w:rPr>
                <w:rFonts w:ascii="宋体" w:hAnsi="宋体" w:cs="宋体" w:hint="eastAsia"/>
                <w:kern w:val="0"/>
                <w:sz w:val="18"/>
                <w:szCs w:val="18"/>
              </w:rPr>
              <w:t>Zn</w:t>
            </w:r>
          </w:p>
        </w:tc>
        <w:tc>
          <w:tcPr>
            <w:tcW w:w="5505" w:type="dxa"/>
          </w:tcPr>
          <w:p w:rsidR="00E36950" w:rsidRDefault="00E36950" w:rsidP="00E36950">
            <w:pPr>
              <w:jc w:val="center"/>
            </w:pPr>
            <w:r w:rsidRPr="001E0E9A">
              <w:rPr>
                <w:rFonts w:ascii="宋体" w:hAnsi="宋体" w:cs="宋体" w:hint="eastAsia"/>
                <w:kern w:val="0"/>
                <w:sz w:val="18"/>
                <w:szCs w:val="18"/>
              </w:rPr>
              <w:t>0.00  0.04  0.10  0.50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1.00 </w:t>
            </w:r>
            <w:r w:rsidRPr="001E0E9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5.00</w:t>
            </w:r>
          </w:p>
        </w:tc>
        <w:tc>
          <w:tcPr>
            <w:tcW w:w="2750" w:type="dxa"/>
            <w:vAlign w:val="center"/>
          </w:tcPr>
          <w:p w:rsidR="00E36950" w:rsidRDefault="00A369AF" w:rsidP="00D730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0.99999</w:t>
            </w:r>
          </w:p>
        </w:tc>
      </w:tr>
    </w:tbl>
    <w:p w:rsidR="00AD4CD1" w:rsidRDefault="00DC0D12">
      <w:pPr>
        <w:adjustRightIn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585C5A"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 xml:space="preserve">可以看出，各元素在0.00 </w:t>
      </w:r>
      <w:r w:rsidR="00DE18C4">
        <w:rPr>
          <w:rFonts w:ascii="宋体" w:hAnsi="宋体" w:cs="宋体" w:hint="eastAsia"/>
          <w:szCs w:val="21"/>
        </w:rPr>
        <w:t>m</w:t>
      </w:r>
      <w:r>
        <w:rPr>
          <w:rFonts w:ascii="宋体" w:hAnsi="宋体" w:cs="宋体" w:hint="eastAsia"/>
          <w:szCs w:val="21"/>
        </w:rPr>
        <w:t>g /L～</w:t>
      </w:r>
      <w:r w:rsidR="00DE18C4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 xml:space="preserve"> </w:t>
      </w:r>
      <w:r w:rsidR="00DE18C4">
        <w:rPr>
          <w:rFonts w:ascii="宋体" w:hAnsi="宋体" w:cs="宋体" w:hint="eastAsia"/>
          <w:szCs w:val="21"/>
        </w:rPr>
        <w:t>m</w:t>
      </w:r>
      <w:r>
        <w:rPr>
          <w:rFonts w:ascii="宋体" w:hAnsi="宋体" w:cs="宋体" w:hint="eastAsia"/>
          <w:szCs w:val="21"/>
        </w:rPr>
        <w:t>g /L之间具有良好的线性范围。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3.2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试样量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以试验样1#、试验样</w:t>
      </w:r>
      <w:r w:rsidR="00D7300A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#</w:t>
      </w:r>
      <w:r w:rsidR="00D7300A">
        <w:rPr>
          <w:rFonts w:ascii="宋体" w:hAnsi="宋体" w:cs="宋体" w:hint="eastAsia"/>
          <w:szCs w:val="21"/>
        </w:rPr>
        <w:t>、试验样3#</w:t>
      </w:r>
      <w:r>
        <w:rPr>
          <w:rFonts w:ascii="宋体" w:hAnsi="宋体" w:cs="宋体" w:hint="eastAsia"/>
          <w:szCs w:val="21"/>
        </w:rPr>
        <w:t>为试样，依次改变试样量，其他</w:t>
      </w:r>
      <w:proofErr w:type="gramStart"/>
      <w:r>
        <w:rPr>
          <w:rFonts w:ascii="宋体" w:hAnsi="宋体" w:cs="宋体" w:hint="eastAsia"/>
          <w:szCs w:val="21"/>
        </w:rPr>
        <w:t>按试验</w:t>
      </w:r>
      <w:proofErr w:type="gramEnd"/>
      <w:r>
        <w:rPr>
          <w:rFonts w:ascii="宋体" w:hAnsi="宋体" w:cs="宋体" w:hint="eastAsia"/>
          <w:szCs w:val="21"/>
        </w:rPr>
        <w:t>步骤（</w:t>
      </w:r>
      <w:r w:rsidR="00A718C1" w:rsidRPr="00A718C1">
        <w:rPr>
          <w:rFonts w:ascii="宋体" w:hAnsi="宋体" w:cs="宋体" w:hint="eastAsia"/>
          <w:color w:val="000000" w:themeColor="text1"/>
          <w:szCs w:val="21"/>
        </w:rPr>
        <w:t>8.5</w:t>
      </w:r>
      <w:r>
        <w:rPr>
          <w:rFonts w:ascii="宋体" w:hAnsi="宋体" w:cs="宋体" w:hint="eastAsia"/>
          <w:szCs w:val="21"/>
        </w:rPr>
        <w:t>）进行，平行测定两次求平均值，试验结果见表</w:t>
      </w:r>
      <w:r w:rsidR="00585C5A"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585C5A">
        <w:rPr>
          <w:rFonts w:ascii="宋体" w:hAnsi="宋体" w:cs="宋体" w:hint="eastAsia"/>
          <w:b/>
          <w:bCs/>
          <w:szCs w:val="21"/>
        </w:rPr>
        <w:t>9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117D9B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试样量试验</w:t>
      </w:r>
    </w:p>
    <w:tbl>
      <w:tblPr>
        <w:tblW w:w="74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</w:tblGrid>
      <w:tr w:rsidR="006E7088" w:rsidRPr="006E7088" w:rsidTr="006E7088">
        <w:trPr>
          <w:trHeight w:val="62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称样量</w:t>
            </w:r>
            <w:proofErr w:type="gramEnd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/mL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测定浓度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mg/mL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试验样1#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1.75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5.12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3.16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3.08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28.28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12.86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15.71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13.69</w:t>
            </w:r>
          </w:p>
        </w:tc>
      </w:tr>
      <w:tr w:rsidR="006E7088" w:rsidRPr="006E7088" w:rsidTr="006E7088">
        <w:trPr>
          <w:trHeight w:val="29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1.13</w:t>
            </w:r>
          </w:p>
        </w:tc>
      </w:tr>
      <w:tr w:rsidR="006E7088" w:rsidRPr="006E7088" w:rsidTr="006E7088">
        <w:trPr>
          <w:trHeight w:val="29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</w:t>
            </w:r>
          </w:p>
        </w:tc>
      </w:tr>
      <w:tr w:rsidR="006E7088" w:rsidRPr="006E7088" w:rsidTr="006E7088">
        <w:trPr>
          <w:trHeight w:val="29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1.95</w:t>
            </w:r>
          </w:p>
        </w:tc>
      </w:tr>
      <w:tr w:rsidR="006E7088" w:rsidRPr="006E7088" w:rsidTr="006E7088">
        <w:trPr>
          <w:trHeight w:val="29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0.45</w:t>
            </w:r>
          </w:p>
        </w:tc>
      </w:tr>
      <w:tr w:rsidR="006E7088" w:rsidRPr="006E7088" w:rsidTr="006E7088">
        <w:trPr>
          <w:trHeight w:val="29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2.67</w:t>
            </w:r>
          </w:p>
        </w:tc>
      </w:tr>
      <w:tr w:rsidR="006E7088" w:rsidRPr="006E7088" w:rsidTr="006E7088">
        <w:trPr>
          <w:trHeight w:val="29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3.97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2.26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1.93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70.71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73.86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3.63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29.71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57.62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27.25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0.73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2.85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1.90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1.46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Zn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0.64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0.55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试验样2#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8.10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2.16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0.92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2.77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6.58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34.33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56.46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18.97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4.00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1.61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1.49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2.23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5.09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1.60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1.82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4.67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1.07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1.69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7.77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5.17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1.42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1.75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0.79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4.54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39.57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49.71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12.91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44.76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Zn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8.07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1.09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1.58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1.80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试验样3#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0.79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10.67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2.67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2.97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30.67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18.00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22.10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115.37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1.96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2.27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30.97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5.57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4.82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1.35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1.96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1.03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0.32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0.23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26.33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0.58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13.40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12.84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5.48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13.85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9.61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12.76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70.71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70.71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70.71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70.71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Zn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3.38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2.89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6E7088" w:rsidRPr="006E7088" w:rsidTr="006E7088">
        <w:trPr>
          <w:trHeight w:val="28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088" w:rsidRPr="00895B5B" w:rsidRDefault="006E7088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0.78</w:t>
            </w:r>
          </w:p>
        </w:tc>
      </w:tr>
    </w:tbl>
    <w:p w:rsidR="00AD4CD1" w:rsidRDefault="00DC0D12">
      <w:pPr>
        <w:adjustRightIn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lastRenderedPageBreak/>
        <w:t>从表</w:t>
      </w:r>
      <w:r w:rsidR="00585C5A"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可以看出，试样量为</w:t>
      </w:r>
      <w:r w:rsidR="00A73413">
        <w:rPr>
          <w:rFonts w:ascii="宋体" w:hAnsi="宋体" w:cs="宋体" w:hint="eastAsia"/>
          <w:szCs w:val="21"/>
        </w:rPr>
        <w:t>1mL</w:t>
      </w:r>
      <w:r>
        <w:rPr>
          <w:rFonts w:ascii="宋体" w:hAnsi="宋体" w:cs="宋体" w:hint="eastAsia"/>
          <w:szCs w:val="21"/>
        </w:rPr>
        <w:t>～</w:t>
      </w:r>
      <w:r w:rsidR="00A73413">
        <w:rPr>
          <w:rFonts w:ascii="宋体" w:hAnsi="宋体" w:cs="宋体" w:hint="eastAsia"/>
          <w:szCs w:val="21"/>
        </w:rPr>
        <w:t>10mL</w:t>
      </w:r>
      <w:r w:rsidR="00A718C1">
        <w:rPr>
          <w:rFonts w:ascii="宋体" w:hAnsi="宋体" w:cs="宋体" w:hint="eastAsia"/>
          <w:szCs w:val="21"/>
        </w:rPr>
        <w:t>时，测定结果基本一致。由于试样量越大基体盐度越高，仪器干扰越大，取</w:t>
      </w:r>
      <w:r>
        <w:rPr>
          <w:rFonts w:ascii="宋体" w:hAnsi="宋体" w:cs="宋体" w:hint="eastAsia"/>
          <w:szCs w:val="21"/>
        </w:rPr>
        <w:t>样量太少样品的代表性不够，引起的误差也较大，因此确定本试验的</w:t>
      </w:r>
      <w:r w:rsidR="00A718C1">
        <w:rPr>
          <w:rFonts w:ascii="宋体" w:hAnsi="宋体" w:cs="宋体" w:hint="eastAsia"/>
          <w:szCs w:val="21"/>
        </w:rPr>
        <w:t>取</w:t>
      </w:r>
      <w:r>
        <w:rPr>
          <w:rFonts w:ascii="宋体" w:hAnsi="宋体" w:cs="宋体" w:hint="eastAsia"/>
          <w:szCs w:val="21"/>
        </w:rPr>
        <w:t>样量为</w:t>
      </w:r>
      <w:r w:rsidR="00A73413">
        <w:rPr>
          <w:rFonts w:ascii="宋体" w:hAnsi="宋体" w:cs="宋体" w:hint="eastAsia"/>
          <w:szCs w:val="21"/>
        </w:rPr>
        <w:t>5mL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3.3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试样分解</w:t>
      </w:r>
    </w:p>
    <w:p w:rsidR="00AD4CD1" w:rsidRDefault="00117D9B" w:rsidP="00A718C1">
      <w:pPr>
        <w:spacing w:line="400" w:lineRule="exact"/>
        <w:outlineLvl w:val="2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</w:t>
      </w:r>
      <w:r w:rsidR="00A718C1" w:rsidRPr="00A718C1">
        <w:rPr>
          <w:rFonts w:ascii="宋体" w:hAnsi="宋体" w:cs="宋体" w:hint="eastAsia"/>
          <w:szCs w:val="21"/>
        </w:rPr>
        <w:t>注：</w:t>
      </w:r>
      <w:r>
        <w:rPr>
          <w:rFonts w:ascii="宋体" w:hAnsi="宋体" w:cs="宋体" w:hint="eastAsia"/>
          <w:b/>
          <w:szCs w:val="21"/>
        </w:rPr>
        <w:t xml:space="preserve"> </w:t>
      </w:r>
      <w:r w:rsidR="00DC0D12">
        <w:rPr>
          <w:rFonts w:ascii="宋体" w:hAnsi="宋体" w:cs="宋体" w:hint="eastAsia"/>
          <w:szCs w:val="21"/>
        </w:rPr>
        <w:t>以下分解试样各种酸的加入量均指第一次的加入量。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3.3.1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 w:rsidR="00A23F6C">
        <w:rPr>
          <w:rFonts w:ascii="宋体" w:hAnsi="宋体" w:cs="宋体" w:hint="eastAsia"/>
          <w:b/>
          <w:szCs w:val="21"/>
        </w:rPr>
        <w:t>高氯酸</w:t>
      </w:r>
      <w:r>
        <w:rPr>
          <w:rFonts w:ascii="宋体" w:hAnsi="宋体" w:cs="宋体" w:hint="eastAsia"/>
          <w:b/>
          <w:szCs w:val="21"/>
        </w:rPr>
        <w:t>加入量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</w:t>
      </w:r>
      <w:r w:rsidR="00A23F6C">
        <w:rPr>
          <w:rFonts w:ascii="宋体" w:hAnsi="宋体" w:cs="宋体" w:hint="eastAsia"/>
          <w:szCs w:val="21"/>
        </w:rPr>
        <w:t>试验样1#、试验样2#、试验样3#为</w:t>
      </w:r>
      <w:r>
        <w:rPr>
          <w:rFonts w:ascii="宋体" w:hAnsi="宋体" w:cs="宋体" w:hint="eastAsia"/>
          <w:szCs w:val="21"/>
        </w:rPr>
        <w:t>试样</w:t>
      </w:r>
      <w:r w:rsidR="006C2DB7">
        <w:rPr>
          <w:rFonts w:ascii="宋体" w:hAnsi="宋体" w:cs="宋体" w:hint="eastAsia"/>
          <w:szCs w:val="21"/>
        </w:rPr>
        <w:t>（测</w:t>
      </w:r>
      <w:r w:rsidR="006E7088">
        <w:rPr>
          <w:rFonts w:ascii="宋体" w:hAnsi="宋体" w:cs="宋体" w:hint="eastAsia"/>
          <w:szCs w:val="21"/>
        </w:rPr>
        <w:t>铜、铝、铁</w:t>
      </w:r>
      <w:r w:rsidR="006C2DB7"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，分别加入</w:t>
      </w:r>
      <w:r w:rsidR="00A23F6C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、5、8mL的</w:t>
      </w:r>
      <w:r w:rsidR="00A23F6C">
        <w:rPr>
          <w:rFonts w:ascii="宋体" w:hAnsi="宋体" w:cs="宋体" w:hint="eastAsia"/>
          <w:szCs w:val="21"/>
        </w:rPr>
        <w:t>高氯酸</w:t>
      </w:r>
      <w:r>
        <w:rPr>
          <w:rFonts w:ascii="宋体" w:hAnsi="宋体" w:cs="宋体" w:hint="eastAsia"/>
          <w:szCs w:val="21"/>
        </w:rPr>
        <w:t>（5.2），其他</w:t>
      </w:r>
      <w:proofErr w:type="gramStart"/>
      <w:r>
        <w:rPr>
          <w:rFonts w:ascii="宋体" w:hAnsi="宋体" w:cs="宋体" w:hint="eastAsia"/>
          <w:szCs w:val="21"/>
        </w:rPr>
        <w:t>按试验</w:t>
      </w:r>
      <w:proofErr w:type="gramEnd"/>
      <w:r>
        <w:rPr>
          <w:rFonts w:ascii="宋体" w:hAnsi="宋体" w:cs="宋体" w:hint="eastAsia"/>
          <w:szCs w:val="21"/>
        </w:rPr>
        <w:t>步骤（8.</w:t>
      </w:r>
      <w:r w:rsidR="00A23F6C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）进行，平行测定两次求平均值，试验结果见表1</w:t>
      </w:r>
      <w:r w:rsidR="00585C5A">
        <w:rPr>
          <w:rFonts w:ascii="宋体" w:hAnsi="宋体" w:cs="宋体" w:hint="eastAsia"/>
          <w:szCs w:val="21"/>
        </w:rPr>
        <w:t>0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0</w:t>
      </w:r>
      <w:r w:rsidR="00117D9B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A23F6C">
        <w:rPr>
          <w:rFonts w:ascii="宋体" w:hAnsi="宋体" w:cs="宋体" w:hint="eastAsia"/>
          <w:b/>
          <w:bCs/>
          <w:szCs w:val="21"/>
        </w:rPr>
        <w:t>高氯酸</w:t>
      </w:r>
      <w:r>
        <w:rPr>
          <w:rFonts w:ascii="宋体" w:hAnsi="宋体" w:cs="宋体" w:hint="eastAsia"/>
          <w:b/>
          <w:bCs/>
          <w:szCs w:val="21"/>
        </w:rPr>
        <w:t>加入量试验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 w:rsidR="00A55E63" w:rsidRPr="00A55E63" w:rsidTr="00A55E63">
        <w:trPr>
          <w:trHeight w:val="62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高氯酸加量/mL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测定浓度</w:t>
            </w: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mg/mL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试验样1#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3.59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1.43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3.66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0.57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1.05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2.93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4.58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4.23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试验样2#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7.86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9.43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22.81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2.39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0.72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2.90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试验样3#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7.44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7.07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28.28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5.66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2.53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4.29</w:t>
            </w:r>
          </w:p>
        </w:tc>
      </w:tr>
    </w:tbl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从表1</w:t>
      </w:r>
      <w:r w:rsidR="00585C5A">
        <w:rPr>
          <w:rFonts w:ascii="宋体" w:hAnsi="宋体" w:cs="宋体" w:hint="eastAsia"/>
          <w:szCs w:val="21"/>
        </w:rPr>
        <w:t>0</w:t>
      </w:r>
      <w:r w:rsidR="00370644">
        <w:rPr>
          <w:rFonts w:ascii="宋体" w:hAnsi="宋体" w:cs="宋体" w:hint="eastAsia"/>
          <w:szCs w:val="21"/>
        </w:rPr>
        <w:t>可以看出，</w:t>
      </w:r>
      <w:r w:rsidR="00A23F6C">
        <w:rPr>
          <w:rFonts w:ascii="宋体" w:hAnsi="宋体" w:cs="宋体" w:hint="eastAsia"/>
          <w:szCs w:val="21"/>
        </w:rPr>
        <w:t>高氯酸</w:t>
      </w:r>
      <w:r>
        <w:rPr>
          <w:rFonts w:ascii="宋体" w:hAnsi="宋体" w:cs="宋体" w:hint="eastAsia"/>
          <w:szCs w:val="21"/>
        </w:rPr>
        <w:t>加入量在</w:t>
      </w:r>
      <w:r w:rsidR="00A23F6C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mL～8mL，测定结果基本一致。</w:t>
      </w:r>
      <w:r>
        <w:rPr>
          <w:rFonts w:ascii="宋体" w:hAnsi="宋体" w:cs="宋体" w:hint="eastAsia"/>
          <w:szCs w:val="21"/>
          <w:lang w:val="zh-TW"/>
        </w:rPr>
        <w:t>加入的酸量要使样品分解完全，</w:t>
      </w:r>
      <w:r>
        <w:rPr>
          <w:rFonts w:ascii="宋体" w:hAnsi="宋体" w:cs="宋体" w:hint="eastAsia"/>
          <w:szCs w:val="21"/>
        </w:rPr>
        <w:t>综合考虑，本试验选择</w:t>
      </w:r>
      <w:r w:rsidR="00370644">
        <w:rPr>
          <w:rFonts w:ascii="宋体" w:hAnsi="宋体" w:cs="宋体" w:hint="eastAsia"/>
          <w:szCs w:val="21"/>
        </w:rPr>
        <w:t>高氯酸</w:t>
      </w:r>
      <w:r>
        <w:rPr>
          <w:rFonts w:ascii="宋体" w:hAnsi="宋体" w:cs="宋体" w:hint="eastAsia"/>
          <w:szCs w:val="21"/>
        </w:rPr>
        <w:t>加入量为</w:t>
      </w:r>
      <w:r w:rsidR="00A23F6C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mL。</w:t>
      </w:r>
    </w:p>
    <w:p w:rsidR="00AD4CD1" w:rsidRDefault="009F6697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3.3</w:t>
      </w:r>
      <w:r w:rsidR="00DC0D12">
        <w:rPr>
          <w:rFonts w:ascii="宋体" w:hAnsi="宋体" w:cs="宋体" w:hint="eastAsia"/>
          <w:b/>
          <w:szCs w:val="21"/>
        </w:rPr>
        <w:t>.2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混合酸</w:t>
      </w:r>
      <w:r w:rsidR="00DC0D12">
        <w:rPr>
          <w:rFonts w:ascii="宋体" w:hAnsi="宋体" w:cs="宋体" w:hint="eastAsia"/>
          <w:b/>
          <w:szCs w:val="21"/>
        </w:rPr>
        <w:t>加入量</w:t>
      </w:r>
    </w:p>
    <w:p w:rsidR="002776DD" w:rsidRDefault="002776DD" w:rsidP="002776DD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考虑到含氰电镀中在消除氰根的影响时，</w:t>
      </w:r>
      <w:proofErr w:type="gramStart"/>
      <w:r>
        <w:rPr>
          <w:rFonts w:ascii="宋体" w:hAnsi="宋体" w:cs="宋体" w:hint="eastAsia"/>
          <w:szCs w:val="21"/>
        </w:rPr>
        <w:t>银遇到</w:t>
      </w:r>
      <w:proofErr w:type="gramEnd"/>
      <w:r>
        <w:rPr>
          <w:rFonts w:ascii="宋体" w:hAnsi="宋体" w:cs="宋体" w:hint="eastAsia"/>
          <w:szCs w:val="21"/>
        </w:rPr>
        <w:t>少量氯离子时易产生氯化银沉淀，使</w:t>
      </w:r>
      <w:proofErr w:type="gramStart"/>
      <w:r>
        <w:rPr>
          <w:rFonts w:ascii="宋体" w:hAnsi="宋体" w:cs="宋体" w:hint="eastAsia"/>
          <w:szCs w:val="21"/>
        </w:rPr>
        <w:t>银结果</w:t>
      </w:r>
      <w:proofErr w:type="gramEnd"/>
      <w:r>
        <w:rPr>
          <w:rFonts w:ascii="宋体" w:hAnsi="宋体" w:cs="宋体" w:hint="eastAsia"/>
          <w:szCs w:val="21"/>
        </w:rPr>
        <w:t>偏低，同时标准贮存溶液含有盐酸。为确保检测结果的准确及标准溶液各种元素能同时配制在一起，因此本试验选择混合酸1作为溶液介质。</w:t>
      </w:r>
    </w:p>
    <w:p w:rsidR="00AD4CD1" w:rsidRDefault="002776DD">
      <w:pPr>
        <w:spacing w:line="40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lastRenderedPageBreak/>
        <w:t>以试验样1#、试验样2#、试验样3#为试样（测金、银）</w:t>
      </w:r>
      <w:r w:rsidR="00DC0D12">
        <w:rPr>
          <w:rFonts w:ascii="宋体" w:hAnsi="宋体" w:cs="宋体" w:hint="eastAsia"/>
          <w:kern w:val="0"/>
          <w:szCs w:val="21"/>
        </w:rPr>
        <w:t>，分别加入5、10、15mL的</w:t>
      </w:r>
      <w:r>
        <w:rPr>
          <w:rFonts w:ascii="宋体" w:hAnsi="宋体" w:cs="宋体" w:hint="eastAsia"/>
          <w:kern w:val="0"/>
          <w:szCs w:val="21"/>
        </w:rPr>
        <w:t>混合酸</w:t>
      </w:r>
      <w:r w:rsidR="00DC0D12">
        <w:rPr>
          <w:rFonts w:ascii="宋体" w:hAnsi="宋体" w:cs="宋体" w:hint="eastAsia"/>
          <w:kern w:val="0"/>
          <w:szCs w:val="21"/>
        </w:rPr>
        <w:t>（5.</w:t>
      </w:r>
      <w:r>
        <w:rPr>
          <w:rFonts w:ascii="宋体" w:hAnsi="宋体" w:cs="宋体" w:hint="eastAsia"/>
          <w:kern w:val="0"/>
          <w:szCs w:val="21"/>
        </w:rPr>
        <w:t>7</w:t>
      </w:r>
      <w:r w:rsidR="00DC0D12">
        <w:rPr>
          <w:rFonts w:ascii="宋体" w:hAnsi="宋体" w:cs="宋体" w:hint="eastAsia"/>
          <w:kern w:val="0"/>
          <w:szCs w:val="21"/>
        </w:rPr>
        <w:t>），其他</w:t>
      </w:r>
      <w:proofErr w:type="gramStart"/>
      <w:r w:rsidR="00DC0D12">
        <w:rPr>
          <w:rFonts w:ascii="宋体" w:hAnsi="宋体" w:cs="宋体" w:hint="eastAsia"/>
          <w:kern w:val="0"/>
          <w:szCs w:val="21"/>
        </w:rPr>
        <w:t>按试验</w:t>
      </w:r>
      <w:proofErr w:type="gramEnd"/>
      <w:r w:rsidR="00DC0D12">
        <w:rPr>
          <w:rFonts w:ascii="宋体" w:hAnsi="宋体" w:cs="宋体" w:hint="eastAsia"/>
          <w:kern w:val="0"/>
          <w:szCs w:val="21"/>
        </w:rPr>
        <w:t>步骤（8.</w:t>
      </w:r>
      <w:r>
        <w:rPr>
          <w:rFonts w:ascii="宋体" w:hAnsi="宋体" w:cs="宋体" w:hint="eastAsia"/>
          <w:kern w:val="0"/>
          <w:szCs w:val="21"/>
        </w:rPr>
        <w:t>5</w:t>
      </w:r>
      <w:r w:rsidR="00DC0D12">
        <w:rPr>
          <w:rFonts w:ascii="宋体" w:hAnsi="宋体" w:cs="宋体" w:hint="eastAsia"/>
          <w:kern w:val="0"/>
          <w:szCs w:val="21"/>
        </w:rPr>
        <w:t>）进行，平行测定两次求平均值，试验结果见表1</w:t>
      </w:r>
      <w:r w:rsidR="00585C5A">
        <w:rPr>
          <w:rFonts w:ascii="宋体" w:hAnsi="宋体" w:cs="宋体" w:hint="eastAsia"/>
          <w:kern w:val="0"/>
          <w:szCs w:val="21"/>
        </w:rPr>
        <w:t>1</w:t>
      </w:r>
      <w:r w:rsidR="00DC0D12">
        <w:rPr>
          <w:rFonts w:ascii="宋体" w:hAnsi="宋体" w:cs="宋体" w:hint="eastAsia"/>
          <w:kern w:val="0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117D9B">
        <w:rPr>
          <w:rFonts w:ascii="宋体" w:hAnsi="宋体" w:cs="宋体" w:hint="eastAsia"/>
          <w:b/>
          <w:bCs/>
          <w:szCs w:val="21"/>
        </w:rPr>
        <w:t xml:space="preserve"> </w:t>
      </w:r>
      <w:r w:rsidR="002776DD">
        <w:rPr>
          <w:rFonts w:ascii="宋体" w:hAnsi="宋体" w:cs="宋体" w:hint="eastAsia"/>
          <w:b/>
          <w:bCs/>
          <w:szCs w:val="21"/>
        </w:rPr>
        <w:t>混合</w:t>
      </w:r>
      <w:r>
        <w:rPr>
          <w:rFonts w:ascii="宋体" w:hAnsi="宋体" w:cs="宋体" w:hint="eastAsia"/>
          <w:b/>
          <w:bCs/>
          <w:szCs w:val="21"/>
        </w:rPr>
        <w:t>酸加入量试验</w:t>
      </w:r>
    </w:p>
    <w:tbl>
      <w:tblPr>
        <w:tblW w:w="8120" w:type="dxa"/>
        <w:jc w:val="center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160"/>
        <w:gridCol w:w="1160"/>
      </w:tblGrid>
      <w:tr w:rsidR="00A55E63" w:rsidRPr="00A55E63" w:rsidTr="00A55E63">
        <w:trPr>
          <w:trHeight w:val="620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混合酸加量/mL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测定浓度</w:t>
            </w: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mg/mL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试验样1#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7.23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4.54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7.49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5.84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0.04517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0.17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0.04524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0.73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1.15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0.29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0.00461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9.51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试验样2#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14.35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3.45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22.81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0.07085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0.05927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0.06506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12.59</w:t>
            </w:r>
          </w:p>
        </w:tc>
      </w:tr>
      <w:tr w:rsidR="00A55E63" w:rsidRPr="00A55E63" w:rsidTr="00A55E63">
        <w:trPr>
          <w:trHeight w:val="29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0.07039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0.06935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1.05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0.06914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0.06712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0.06813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2.10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6.73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7.61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3.85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试验样3#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34.53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8.24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4.11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Cu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18.76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17.09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0.00027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7.06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Fe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11.06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2.71</w:t>
            </w:r>
          </w:p>
        </w:tc>
      </w:tr>
      <w:tr w:rsidR="00A55E63" w:rsidRPr="00A55E63" w:rsidTr="00A55E63">
        <w:trPr>
          <w:trHeight w:val="280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0.00247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E63" w:rsidRPr="00A55E63" w:rsidRDefault="00A55E63" w:rsidP="00A55E6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55E63">
              <w:rPr>
                <w:rFonts w:ascii="宋体" w:hAnsi="宋体" w:cs="宋体" w:hint="eastAsia"/>
                <w:kern w:val="0"/>
                <w:sz w:val="18"/>
                <w:szCs w:val="18"/>
              </w:rPr>
              <w:t>6.60</w:t>
            </w:r>
          </w:p>
        </w:tc>
      </w:tr>
    </w:tbl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从表1</w:t>
      </w:r>
      <w:r w:rsidR="00585C5A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可以看出，</w:t>
      </w:r>
      <w:r w:rsidR="00C3224F">
        <w:rPr>
          <w:rFonts w:ascii="宋体" w:hAnsi="宋体" w:cs="宋体" w:hint="eastAsia"/>
          <w:szCs w:val="21"/>
        </w:rPr>
        <w:t>混合酸</w:t>
      </w:r>
      <w:r>
        <w:rPr>
          <w:rFonts w:ascii="宋体" w:hAnsi="宋体" w:cs="宋体" w:hint="eastAsia"/>
          <w:szCs w:val="21"/>
        </w:rPr>
        <w:t>加入量为5mL～15mL，测定结果基本一致。本试验选择</w:t>
      </w:r>
      <w:r w:rsidR="00C3224F">
        <w:rPr>
          <w:rFonts w:ascii="宋体" w:hAnsi="宋体" w:cs="宋体" w:hint="eastAsia"/>
          <w:szCs w:val="21"/>
        </w:rPr>
        <w:t>混合酸</w:t>
      </w:r>
      <w:r>
        <w:rPr>
          <w:rFonts w:ascii="宋体" w:hAnsi="宋体" w:cs="宋体" w:hint="eastAsia"/>
          <w:szCs w:val="21"/>
        </w:rPr>
        <w:t>加入量为</w:t>
      </w:r>
      <w:r w:rsidR="00C3224F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mL。</w:t>
      </w:r>
    </w:p>
    <w:p w:rsidR="00AD4CD1" w:rsidRDefault="00DC0D12" w:rsidP="00C3224F">
      <w:pPr>
        <w:spacing w:line="400" w:lineRule="exact"/>
        <w:outlineLvl w:val="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3.3.</w:t>
      </w:r>
      <w:r w:rsidR="00C3224F">
        <w:rPr>
          <w:rFonts w:ascii="宋体" w:hAnsi="宋体" w:cs="宋体" w:hint="eastAsia"/>
          <w:b/>
          <w:szCs w:val="21"/>
        </w:rPr>
        <w:t>3</w:t>
      </w:r>
      <w:r w:rsidR="00E45567">
        <w:rPr>
          <w:rFonts w:ascii="宋体" w:hAnsi="宋体" w:cs="宋体" w:hint="eastAsia"/>
          <w:b/>
          <w:szCs w:val="21"/>
        </w:rPr>
        <w:t xml:space="preserve">  </w:t>
      </w:r>
      <w:r w:rsidR="00585C5A">
        <w:rPr>
          <w:rFonts w:ascii="宋体" w:hAnsi="宋体" w:cs="宋体" w:hint="eastAsia"/>
          <w:b/>
          <w:bCs/>
          <w:szCs w:val="21"/>
        </w:rPr>
        <w:t>试验条件确定</w:t>
      </w:r>
    </w:p>
    <w:p w:rsidR="00AD4CD1" w:rsidRDefault="00DC0D12">
      <w:pPr>
        <w:spacing w:line="4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根据以上内容，为了使试样分解完全，同时减少酸的用量，本试验条件确定见表1</w:t>
      </w:r>
      <w:r w:rsidR="00585C5A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E45567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试验条件确定（总酸的加入量）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130"/>
      </w:tblGrid>
      <w:tr w:rsidR="00AD4CD1">
        <w:trPr>
          <w:trHeight w:val="248"/>
          <w:jc w:val="center"/>
        </w:trPr>
        <w:tc>
          <w:tcPr>
            <w:tcW w:w="5130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试验条件</w:t>
            </w:r>
          </w:p>
        </w:tc>
        <w:tc>
          <w:tcPr>
            <w:tcW w:w="5130" w:type="dxa"/>
            <w:vAlign w:val="center"/>
          </w:tcPr>
          <w:p w:rsidR="00AD4CD1" w:rsidRDefault="00DC0D1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确定量</w:t>
            </w:r>
          </w:p>
        </w:tc>
      </w:tr>
      <w:tr w:rsidR="00AD4CD1">
        <w:trPr>
          <w:trHeight w:val="248"/>
          <w:jc w:val="center"/>
        </w:trPr>
        <w:tc>
          <w:tcPr>
            <w:tcW w:w="5130" w:type="dxa"/>
            <w:vAlign w:val="center"/>
          </w:tcPr>
          <w:p w:rsidR="00AD4CD1" w:rsidRDefault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高氯酸</w:t>
            </w:r>
            <w:r w:rsidR="00DC0D12">
              <w:rPr>
                <w:rFonts w:ascii="宋体" w:hAnsi="宋体" w:cs="宋体" w:hint="eastAsia"/>
                <w:kern w:val="0"/>
                <w:sz w:val="18"/>
                <w:szCs w:val="18"/>
              </w:rPr>
              <w:t>加入量</w:t>
            </w:r>
          </w:p>
        </w:tc>
        <w:tc>
          <w:tcPr>
            <w:tcW w:w="5130" w:type="dxa"/>
            <w:vAlign w:val="center"/>
          </w:tcPr>
          <w:p w:rsidR="00AD4CD1" w:rsidRDefault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="00DC0D12">
              <w:rPr>
                <w:rFonts w:ascii="宋体" w:hAnsi="宋体" w:cs="宋体" w:hint="eastAsia"/>
                <w:kern w:val="0"/>
                <w:sz w:val="18"/>
                <w:szCs w:val="18"/>
              </w:rPr>
              <w:t>mL</w:t>
            </w:r>
          </w:p>
        </w:tc>
      </w:tr>
      <w:tr w:rsidR="00AD4CD1">
        <w:trPr>
          <w:trHeight w:val="259"/>
          <w:jc w:val="center"/>
        </w:trPr>
        <w:tc>
          <w:tcPr>
            <w:tcW w:w="5130" w:type="dxa"/>
            <w:vAlign w:val="center"/>
          </w:tcPr>
          <w:p w:rsidR="00AD4CD1" w:rsidRDefault="00DC0D12" w:rsidP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混合酸加入量</w:t>
            </w:r>
          </w:p>
        </w:tc>
        <w:tc>
          <w:tcPr>
            <w:tcW w:w="5130" w:type="dxa"/>
            <w:vAlign w:val="center"/>
          </w:tcPr>
          <w:p w:rsidR="00AD4CD1" w:rsidRDefault="00C3224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DC0D12">
              <w:rPr>
                <w:rFonts w:ascii="宋体" w:hAnsi="宋体" w:cs="宋体" w:hint="eastAsia"/>
                <w:kern w:val="0"/>
                <w:sz w:val="18"/>
                <w:szCs w:val="18"/>
              </w:rPr>
              <w:t>mL</w:t>
            </w:r>
          </w:p>
        </w:tc>
      </w:tr>
    </w:tbl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3.4 </w:t>
      </w:r>
      <w:r w:rsidR="00E45567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干扰试验</w:t>
      </w:r>
    </w:p>
    <w:p w:rsidR="00AD4CD1" w:rsidRDefault="00B86A9C">
      <w:pPr>
        <w:adjustRightInd w:val="0"/>
        <w:spacing w:line="400" w:lineRule="exac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光谱</w:t>
      </w:r>
      <w:r w:rsidR="00DC0D12">
        <w:rPr>
          <w:rFonts w:ascii="宋体" w:hAnsi="宋体" w:cs="宋体" w:hint="eastAsia"/>
          <w:b/>
          <w:szCs w:val="21"/>
        </w:rPr>
        <w:t>干扰情况及</w:t>
      </w:r>
      <w:r>
        <w:rPr>
          <w:rFonts w:ascii="宋体" w:hAnsi="宋体" w:cs="宋体" w:hint="eastAsia"/>
          <w:b/>
          <w:szCs w:val="21"/>
        </w:rPr>
        <w:t>波长</w:t>
      </w:r>
      <w:r w:rsidR="00DC0D12">
        <w:rPr>
          <w:rFonts w:ascii="宋体" w:hAnsi="宋体" w:cs="宋体" w:hint="eastAsia"/>
          <w:b/>
          <w:szCs w:val="21"/>
        </w:rPr>
        <w:t>选择</w:t>
      </w:r>
    </w:p>
    <w:p w:rsidR="006D4247" w:rsidRDefault="00DC0D12">
      <w:pPr>
        <w:pStyle w:val="Af"/>
        <w:tabs>
          <w:tab w:val="left" w:pos="6300"/>
        </w:tabs>
        <w:spacing w:line="400" w:lineRule="exact"/>
        <w:ind w:firstLineChars="200" w:firstLine="420"/>
        <w:rPr>
          <w:rFonts w:ascii="宋体" w:eastAsia="宋体" w:hAnsi="宋体" w:cs="宋体"/>
          <w:color w:val="auto"/>
          <w:lang w:val="zh-TW"/>
        </w:rPr>
      </w:pPr>
      <w:r>
        <w:rPr>
          <w:rFonts w:ascii="宋体" w:eastAsia="宋体" w:hAnsi="宋体" w:cs="宋体" w:hint="eastAsia"/>
          <w:color w:val="auto"/>
          <w:lang w:val="zh-TW"/>
        </w:rPr>
        <w:t>ICP-</w:t>
      </w:r>
      <w:r w:rsidR="006D4247">
        <w:rPr>
          <w:rFonts w:ascii="宋体" w:eastAsia="宋体" w:hAnsi="宋体" w:cs="宋体" w:hint="eastAsia"/>
          <w:color w:val="auto"/>
          <w:lang w:val="zh-TW"/>
        </w:rPr>
        <w:t>OE</w:t>
      </w:r>
      <w:r>
        <w:rPr>
          <w:rFonts w:ascii="宋体" w:eastAsia="宋体" w:hAnsi="宋体" w:cs="宋体" w:hint="eastAsia"/>
          <w:color w:val="auto"/>
          <w:lang w:val="zh-TW"/>
        </w:rPr>
        <w:t>S中的</w:t>
      </w:r>
      <w:r w:rsidR="006D4247">
        <w:rPr>
          <w:rFonts w:ascii="宋体" w:eastAsia="宋体" w:hAnsi="宋体" w:cs="宋体" w:hint="eastAsia"/>
          <w:color w:val="auto"/>
          <w:lang w:val="zh-TW"/>
        </w:rPr>
        <w:t>光</w:t>
      </w:r>
      <w:r>
        <w:rPr>
          <w:rFonts w:ascii="宋体" w:eastAsia="宋体" w:hAnsi="宋体" w:cs="宋体" w:hint="eastAsia"/>
          <w:color w:val="auto"/>
          <w:lang w:val="zh-TW"/>
        </w:rPr>
        <w:t>谱干扰有：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谱线干扰；谱带系对分析谱线的干扰；连续背景对分析谱线的干扰；杂散光引起的干扰；基体干扰；抑制干扰等。对于谱线干扰，一般选择更换谱线，连续背景干扰一般用仪器自带的扣</w:t>
      </w:r>
      <w:r w:rsidR="00E35D4D">
        <w:rPr>
          <w:rFonts w:ascii="宋体" w:eastAsia="宋体" w:hAnsi="宋体" w:cs="宋体" w:hint="eastAsia"/>
          <w:color w:val="auto"/>
          <w:lang w:val="zh-TW"/>
        </w:rPr>
        <w:t>除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背景的方法消除，基体干扰一般基体</w:t>
      </w:r>
      <w:r w:rsidR="00E35D4D">
        <w:rPr>
          <w:rFonts w:ascii="宋体" w:eastAsia="宋体" w:hAnsi="宋体" w:cs="宋体" w:hint="eastAsia"/>
          <w:color w:val="auto"/>
          <w:lang w:val="zh-TW"/>
        </w:rPr>
        <w:t>匹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配或标准加入法，抑制干扰一般是分离或基体</w:t>
      </w:r>
      <w:r w:rsidR="00E35D4D">
        <w:rPr>
          <w:rFonts w:ascii="宋体" w:eastAsia="宋体" w:hAnsi="宋体" w:cs="宋体" w:hint="eastAsia"/>
          <w:color w:val="auto"/>
          <w:lang w:val="zh-TW"/>
        </w:rPr>
        <w:t>匹</w:t>
      </w:r>
      <w:r w:rsidR="006D4247" w:rsidRPr="006D4247">
        <w:rPr>
          <w:rFonts w:ascii="宋体" w:eastAsia="宋体" w:hAnsi="宋体" w:cs="宋体" w:hint="eastAsia"/>
          <w:color w:val="auto"/>
          <w:lang w:val="zh-TW"/>
        </w:rPr>
        <w:t>配。</w:t>
      </w:r>
    </w:p>
    <w:p w:rsidR="00AD4CD1" w:rsidRDefault="00DC0D12">
      <w:pPr>
        <w:pStyle w:val="Af"/>
        <w:tabs>
          <w:tab w:val="left" w:pos="6300"/>
        </w:tabs>
        <w:spacing w:line="400" w:lineRule="exact"/>
        <w:ind w:firstLineChars="200" w:firstLine="420"/>
        <w:rPr>
          <w:rFonts w:ascii="宋体" w:eastAsia="宋体" w:hAnsi="宋体" w:cs="宋体"/>
          <w:color w:val="auto"/>
          <w:lang w:val="zh-TW"/>
        </w:rPr>
      </w:pPr>
      <w:r>
        <w:rPr>
          <w:rFonts w:ascii="宋体" w:eastAsia="宋体" w:hAnsi="宋体" w:cs="宋体" w:hint="eastAsia"/>
          <w:color w:val="auto"/>
          <w:lang w:val="zh-TW"/>
        </w:rPr>
        <w:lastRenderedPageBreak/>
        <w:t>在ICP-</w:t>
      </w:r>
      <w:r w:rsidR="00B86A9C">
        <w:rPr>
          <w:rFonts w:ascii="宋体" w:eastAsia="宋体" w:hAnsi="宋体" w:cs="宋体" w:hint="eastAsia"/>
          <w:color w:val="auto"/>
          <w:lang w:val="zh-TW"/>
        </w:rPr>
        <w:t>OES</w:t>
      </w:r>
      <w:r>
        <w:rPr>
          <w:rFonts w:ascii="宋体" w:eastAsia="宋体" w:hAnsi="宋体" w:cs="宋体" w:hint="eastAsia"/>
          <w:color w:val="auto"/>
          <w:lang w:val="zh-TW"/>
        </w:rPr>
        <w:t>测定中，按照被测同</w:t>
      </w:r>
      <w:r w:rsidR="00B86A9C">
        <w:rPr>
          <w:rFonts w:ascii="宋体" w:eastAsia="宋体" w:hAnsi="宋体" w:cs="宋体" w:hint="eastAsia"/>
          <w:color w:val="auto"/>
          <w:lang w:val="zh-TW"/>
        </w:rPr>
        <w:t>元</w:t>
      </w:r>
      <w:r>
        <w:rPr>
          <w:rFonts w:ascii="宋体" w:eastAsia="宋体" w:hAnsi="宋体" w:cs="宋体" w:hint="eastAsia"/>
          <w:color w:val="auto"/>
          <w:lang w:val="zh-TW"/>
        </w:rPr>
        <w:t>素无干扰、丰度高的原则，选择各待测元素的</w:t>
      </w:r>
      <w:r w:rsidR="00B86A9C">
        <w:rPr>
          <w:rFonts w:ascii="宋体" w:eastAsia="宋体" w:hAnsi="宋体" w:cs="宋体" w:hint="eastAsia"/>
          <w:color w:val="auto"/>
          <w:lang w:val="zh-TW"/>
        </w:rPr>
        <w:t>波长</w:t>
      </w:r>
      <w:r>
        <w:rPr>
          <w:rFonts w:ascii="宋体" w:eastAsia="宋体" w:hAnsi="宋体" w:cs="宋体" w:hint="eastAsia"/>
          <w:color w:val="auto"/>
          <w:lang w:val="zh-TW"/>
        </w:rPr>
        <w:t>。具体</w:t>
      </w:r>
      <w:r w:rsidR="00B86A9C">
        <w:rPr>
          <w:rFonts w:ascii="宋体" w:eastAsia="宋体" w:hAnsi="宋体" w:cs="宋体" w:hint="eastAsia"/>
          <w:color w:val="auto"/>
          <w:lang w:val="zh-TW"/>
        </w:rPr>
        <w:t>波长选择</w:t>
      </w:r>
      <w:r>
        <w:rPr>
          <w:rFonts w:ascii="宋体" w:eastAsia="宋体" w:hAnsi="宋体" w:cs="宋体" w:hint="eastAsia"/>
          <w:color w:val="auto"/>
          <w:lang w:val="zh-TW"/>
        </w:rPr>
        <w:t>见表7。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3.5 </w:t>
      </w:r>
      <w:r w:rsidR="00E45567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精密度</w:t>
      </w:r>
    </w:p>
    <w:p w:rsidR="00AD4CD1" w:rsidRDefault="00DC0D12" w:rsidP="00B86A9C">
      <w:pPr>
        <w:adjustRightInd w:val="0"/>
        <w:snapToGri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每个试验样重复测定</w:t>
      </w:r>
      <w:r w:rsidR="00B86A9C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份，计算平均值、相对标准偏差。实验结果见表</w:t>
      </w:r>
      <w:r w:rsidR="00B86A9C">
        <w:rPr>
          <w:rFonts w:ascii="宋体" w:hAnsi="宋体" w:cs="宋体" w:hint="eastAsia"/>
          <w:szCs w:val="21"/>
        </w:rPr>
        <w:t>1</w:t>
      </w:r>
      <w:r w:rsidR="00585C5A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～</w:t>
      </w:r>
      <w:r w:rsidR="00B86A9C">
        <w:rPr>
          <w:rFonts w:ascii="宋体" w:hAnsi="宋体" w:cs="宋体" w:hint="eastAsia"/>
          <w:szCs w:val="21"/>
        </w:rPr>
        <w:t>1</w:t>
      </w:r>
      <w:r w:rsidR="00585C5A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735381">
        <w:rPr>
          <w:rFonts w:ascii="宋体" w:hAnsi="宋体" w:cs="宋体" w:hint="eastAsia"/>
          <w:b/>
          <w:bCs/>
          <w:szCs w:val="21"/>
        </w:rPr>
        <w:t>1</w:t>
      </w:r>
      <w:r w:rsidR="00585C5A">
        <w:rPr>
          <w:rFonts w:ascii="宋体" w:hAnsi="宋体" w:cs="宋体" w:hint="eastAsia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E45567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方法精密度实验（试验样</w:t>
      </w:r>
      <w:r w:rsidR="00735381"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>#</w:t>
      </w:r>
      <w:r w:rsidR="00735381">
        <w:rPr>
          <w:rFonts w:ascii="宋体" w:hAnsi="宋体" w:cs="宋体" w:hint="eastAsia"/>
          <w:b/>
          <w:bCs/>
          <w:szCs w:val="21"/>
        </w:rPr>
        <w:t>、4#、5#、6#、7#、8#</w:t>
      </w:r>
      <w:r>
        <w:rPr>
          <w:rFonts w:ascii="宋体" w:hAnsi="宋体" w:cs="宋体" w:hint="eastAsia"/>
          <w:b/>
          <w:bCs/>
          <w:szCs w:val="21"/>
        </w:rPr>
        <w:t>）</w:t>
      </w:r>
    </w:p>
    <w:tbl>
      <w:tblPr>
        <w:tblW w:w="11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1136"/>
        <w:gridCol w:w="1135"/>
        <w:gridCol w:w="1135"/>
        <w:gridCol w:w="1135"/>
        <w:gridCol w:w="1135"/>
        <w:gridCol w:w="1135"/>
        <w:gridCol w:w="1135"/>
        <w:gridCol w:w="998"/>
      </w:tblGrid>
      <w:tr w:rsidR="00895B5B" w:rsidRPr="00895B5B" w:rsidTr="00895B5B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铝（Al）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4.18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1.39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4.85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0.61</w:t>
            </w:r>
          </w:p>
        </w:tc>
      </w:tr>
      <w:tr w:rsidR="00895B5B" w:rsidRPr="00895B5B" w:rsidTr="00895B5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铍（Be）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#VALUE!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6.32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0.61</w:t>
            </w:r>
          </w:p>
        </w:tc>
      </w:tr>
      <w:tr w:rsidR="00895B5B" w:rsidRPr="00895B5B" w:rsidTr="00895B5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镉（Cd）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1.46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0.66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铬（Cr）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0.09249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0.09288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4.06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0.46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铜（Cu）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0.06593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0.06873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0.06874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0.06831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0.06838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0.06841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0.06873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0.06854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0.08473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0.08486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0.08538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0.08455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0.08492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0.08594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0.08559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0.16419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0.16348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0.16444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0.16264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0.16465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0.16513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0.16695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0.16450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0.82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铁（Fe）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2.98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0.43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锰（</w:t>
            </w: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Mn</w:t>
            </w:r>
            <w:proofErr w:type="spellEnd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0.00889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37.42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0.82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镍（Ni）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0.01612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0.01621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0.01623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0.01626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0.01630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0.01398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37.54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0.10628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0.42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铅（</w:t>
            </w: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1.40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34.87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0.59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锌（Zn）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0.02392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0.11823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0.11881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0.47</w:t>
            </w:r>
          </w:p>
        </w:tc>
      </w:tr>
    </w:tbl>
    <w:p w:rsidR="00735381" w:rsidRDefault="00735381" w:rsidP="00735381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4</w:t>
      </w:r>
      <w:r>
        <w:rPr>
          <w:rFonts w:ascii="宋体" w:hAnsi="宋体" w:cs="宋体" w:hint="eastAsia"/>
          <w:b/>
          <w:bCs/>
          <w:szCs w:val="21"/>
        </w:rPr>
        <w:t xml:space="preserve">  方法精密度实验（试验样2#、9#、10#、11#、12#、13#）</w:t>
      </w:r>
    </w:p>
    <w:tbl>
      <w:tblPr>
        <w:tblW w:w="10851" w:type="dxa"/>
        <w:jc w:val="center"/>
        <w:tblInd w:w="108" w:type="dxa"/>
        <w:tblLook w:val="04A0" w:firstRow="1" w:lastRow="0" w:firstColumn="1" w:lastColumn="0" w:noHBand="0" w:noVBand="1"/>
      </w:tblPr>
      <w:tblGrid>
        <w:gridCol w:w="94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986"/>
      </w:tblGrid>
      <w:tr w:rsidR="00895B5B" w:rsidRPr="00895B5B" w:rsidTr="00895B5B">
        <w:trPr>
          <w:trHeight w:val="60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铝（Al）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4.33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0.00637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0.00631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0.00613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0.00618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0.00614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0.00611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0.00614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1.65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0.01229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0.01243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0.01218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0.01207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2.07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0.02213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0.02279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0.02294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0.02223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2.25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3.22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1.88</w:t>
            </w:r>
          </w:p>
        </w:tc>
      </w:tr>
      <w:tr w:rsidR="00895B5B" w:rsidRPr="00895B5B" w:rsidTr="00895B5B">
        <w:trPr>
          <w:trHeight w:val="6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铍（Be）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1.34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1.35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1.73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0.09165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0.09223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1.27</w:t>
            </w:r>
          </w:p>
        </w:tc>
      </w:tr>
      <w:tr w:rsidR="00895B5B" w:rsidRPr="00895B5B" w:rsidTr="00895B5B">
        <w:trPr>
          <w:trHeight w:val="60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镉（Cd）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#VALUE!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1.59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1.79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1.32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铬（Cr）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1.71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0.09249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0.09288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1.16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铜（Cu）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0.04477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0.04402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0.05038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0.05032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0.05007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0.05029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0.04978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0.05002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0.05015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0.42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0.05508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0.05411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0.05399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0.05520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0.05494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2.64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0.06743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0.06614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0.06775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0.06683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0.06501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0.06666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0.06549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0.06647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1.50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0.08588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0.08494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0.08707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0.08570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0.08936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0.08837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0.08388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0.08646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2.23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0.14648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0.15070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0.15104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0.15476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0.15405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0.14774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0.14996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0.15068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2.01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铁（Fe）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0.00893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0.00891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0.00884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0.00872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0.00891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0.01508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0.01507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0.02587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0.02635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0.04472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0.04680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0.04470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0.04556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1.83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1.19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锰（</w:t>
            </w: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Mn</w:t>
            </w:r>
            <w:proofErr w:type="spellEnd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1.32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1.81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0.09234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0.09260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1.34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镍（Ni）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1.57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1.90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0.09683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1.09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铅（</w:t>
            </w: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1.79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1.05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1.63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0.03885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1.10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1.01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99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锌（Zn）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0.01425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9#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0.01829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10#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0.02392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1.23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11#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0.03435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12#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0.05665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13#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0.11823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0.11881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0.11781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0.47</w:t>
            </w:r>
          </w:p>
        </w:tc>
      </w:tr>
    </w:tbl>
    <w:p w:rsidR="00AD4CD1" w:rsidRDefault="00735381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</w:t>
      </w:r>
      <w:r w:rsidR="00585C5A"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 xml:space="preserve">  方法精密度实验（试验样3#、14#、15#、16#、17#、18#）</w:t>
      </w:r>
    </w:p>
    <w:tbl>
      <w:tblPr>
        <w:tblW w:w="110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1136"/>
        <w:gridCol w:w="1135"/>
        <w:gridCol w:w="1135"/>
        <w:gridCol w:w="1135"/>
        <w:gridCol w:w="1135"/>
        <w:gridCol w:w="1135"/>
        <w:gridCol w:w="1135"/>
        <w:gridCol w:w="998"/>
      </w:tblGrid>
      <w:tr w:rsidR="00895B5B" w:rsidRPr="00895B5B" w:rsidTr="00895B5B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铝（Al）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2.63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0.10531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0.44</w:t>
            </w:r>
          </w:p>
        </w:tc>
      </w:tr>
      <w:tr w:rsidR="00895B5B" w:rsidRPr="00895B5B" w:rsidTr="00895B5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铍（Be）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#VALUE!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0.09726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0.60</w:t>
            </w:r>
          </w:p>
        </w:tc>
      </w:tr>
      <w:tr w:rsidR="00895B5B" w:rsidRPr="00895B5B" w:rsidTr="00895B5B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镉（Cd）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0.18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铬（Cr）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0.00980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0.32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0.01956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0.03778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0.09393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0.09422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0.37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铜（Cu）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0.44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铁（Fe）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0.00108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0.00539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0.84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0.01179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0.38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锰（</w:t>
            </w: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Mn</w:t>
            </w:r>
            <w:proofErr w:type="spellEnd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0.42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0.03965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0.59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0.09584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0.09601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0.37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镍（Ni）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0.24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0.54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0.09875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0.41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铅（</w:t>
            </w:r>
            <w:proofErr w:type="spellStart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＜0.0001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0.00397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1.42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0.01041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0.77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0.81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0.04067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0.67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0.09974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0.10036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0.43</w:t>
            </w:r>
          </w:p>
        </w:tc>
      </w:tr>
      <w:tr w:rsidR="00895B5B" w:rsidRPr="00895B5B" w:rsidTr="00895B5B">
        <w:trPr>
          <w:trHeight w:val="5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检测元素</w:t>
            </w:r>
          </w:p>
        </w:tc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锌（Zn）</w:t>
            </w: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                                                                         mg/mL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3#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0.00037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14#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0.00421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0.66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15#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0.07545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0.30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16#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0.02091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0.45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17#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0.04289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0.04309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0.38</w:t>
            </w:r>
          </w:p>
        </w:tc>
      </w:tr>
      <w:tr w:rsidR="00895B5B" w:rsidRPr="00895B5B" w:rsidTr="00895B5B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18#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0.10394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0.10434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B5B" w:rsidRPr="00895B5B" w:rsidRDefault="00895B5B" w:rsidP="00895B5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5B5B">
              <w:rPr>
                <w:rFonts w:ascii="宋体" w:hAnsi="宋体" w:cs="宋体" w:hint="eastAsia"/>
                <w:kern w:val="0"/>
                <w:sz w:val="18"/>
                <w:szCs w:val="18"/>
              </w:rPr>
              <w:t>0.39</w:t>
            </w:r>
          </w:p>
        </w:tc>
      </w:tr>
    </w:tbl>
    <w:p w:rsidR="00AD4CD1" w:rsidRDefault="00DC0D12">
      <w:pPr>
        <w:spacing w:line="400" w:lineRule="exact"/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735381">
        <w:rPr>
          <w:rFonts w:ascii="宋体" w:hAnsi="宋体" w:cs="宋体" w:hint="eastAsia"/>
          <w:szCs w:val="21"/>
        </w:rPr>
        <w:t>1</w:t>
      </w:r>
      <w:r w:rsidR="00585C5A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～</w:t>
      </w:r>
      <w:r w:rsidR="00735381">
        <w:rPr>
          <w:rFonts w:ascii="宋体" w:hAnsi="宋体" w:cs="宋体" w:hint="eastAsia"/>
          <w:szCs w:val="21"/>
        </w:rPr>
        <w:t>1</w:t>
      </w:r>
      <w:r w:rsidR="00585C5A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表可以看到，试验样的精密度良好。</w:t>
      </w:r>
    </w:p>
    <w:p w:rsidR="00AD4CD1" w:rsidRDefault="00DC0D12">
      <w:pPr>
        <w:spacing w:line="400" w:lineRule="atLeas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4 </w:t>
      </w:r>
      <w:r w:rsidR="00E45567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结论与其他</w:t>
      </w:r>
    </w:p>
    <w:p w:rsidR="00AD4CD1" w:rsidRDefault="00DC0D12" w:rsidP="00933D3E">
      <w:pPr>
        <w:spacing w:line="400" w:lineRule="atLeast"/>
        <w:ind w:firstLineChars="200" w:firstLine="420"/>
      </w:pPr>
      <w:r>
        <w:rPr>
          <w:rFonts w:ascii="宋体" w:hAnsi="宋体" w:cs="宋体" w:hint="eastAsia"/>
          <w:szCs w:val="21"/>
        </w:rPr>
        <w:t>本方法采用HClO</w:t>
      </w:r>
      <w:r>
        <w:rPr>
          <w:rFonts w:ascii="宋体" w:hAnsi="宋体" w:cs="宋体" w:hint="eastAsia"/>
          <w:szCs w:val="21"/>
          <w:vertAlign w:val="subscript"/>
        </w:rPr>
        <w:t>4</w:t>
      </w:r>
      <w:r w:rsidR="00735381">
        <w:rPr>
          <w:rFonts w:ascii="宋体" w:hAnsi="宋体" w:cs="宋体" w:hint="eastAsia"/>
          <w:szCs w:val="21"/>
        </w:rPr>
        <w:t>-</w:t>
      </w:r>
      <w:r w:rsidR="00E35D4D">
        <w:rPr>
          <w:rFonts w:ascii="宋体" w:hAnsi="宋体" w:cs="宋体" w:hint="eastAsia"/>
          <w:szCs w:val="21"/>
        </w:rPr>
        <w:t>王水</w:t>
      </w:r>
      <w:r>
        <w:rPr>
          <w:rFonts w:ascii="宋体" w:hAnsi="宋体" w:cs="宋体" w:hint="eastAsia"/>
          <w:szCs w:val="21"/>
        </w:rPr>
        <w:t>（1+1</w:t>
      </w:r>
      <w:r w:rsidR="00370644">
        <w:rPr>
          <w:rFonts w:ascii="宋体" w:hAnsi="宋体" w:cs="宋体" w:hint="eastAsia"/>
          <w:szCs w:val="21"/>
        </w:rPr>
        <w:t>）</w:t>
      </w:r>
      <w:r>
        <w:rPr>
          <w:rFonts w:ascii="宋体" w:hAnsi="宋体" w:cs="宋体" w:hint="eastAsia"/>
          <w:szCs w:val="21"/>
        </w:rPr>
        <w:t>分解样品，测量结果的准确度和精密度均符合测量要求，测量效果良好。可</w:t>
      </w:r>
      <w:r w:rsidR="007C2AB9">
        <w:rPr>
          <w:rFonts w:ascii="宋体" w:hAnsi="宋体" w:cs="宋体" w:hint="eastAsia"/>
          <w:szCs w:val="21"/>
        </w:rPr>
        <w:t>作</w:t>
      </w:r>
      <w:r>
        <w:rPr>
          <w:rFonts w:ascii="宋体" w:hAnsi="宋体" w:cs="宋体" w:hint="eastAsia"/>
          <w:szCs w:val="21"/>
        </w:rPr>
        <w:t>为</w:t>
      </w:r>
      <w:r w:rsidR="007C2AB9">
        <w:rPr>
          <w:rFonts w:ascii="宋体" w:hAnsi="宋体" w:cs="宋体" w:hint="eastAsia"/>
          <w:szCs w:val="21"/>
        </w:rPr>
        <w:t>推荐性</w:t>
      </w:r>
      <w:r>
        <w:rPr>
          <w:rFonts w:ascii="宋体" w:hAnsi="宋体" w:cs="宋体" w:hint="eastAsia"/>
          <w:szCs w:val="21"/>
        </w:rPr>
        <w:t>国家标准方法。</w:t>
      </w:r>
    </w:p>
    <w:sectPr w:rsidR="00AD4CD1">
      <w:headerReference w:type="default" r:id="rId12"/>
      <w:pgSz w:w="11906" w:h="16838"/>
      <w:pgMar w:top="1134" w:right="850" w:bottom="1134" w:left="850" w:header="709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33" w:rsidRDefault="00425D33">
      <w:r>
        <w:separator/>
      </w:r>
    </w:p>
  </w:endnote>
  <w:endnote w:type="continuationSeparator" w:id="0">
    <w:p w:rsidR="00425D33" w:rsidRDefault="004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5B" w:rsidRDefault="00895B5B">
    <w:pPr>
      <w:pStyle w:val="a8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895B5B" w:rsidRDefault="00895B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33" w:rsidRDefault="00425D33">
      <w:r>
        <w:separator/>
      </w:r>
    </w:p>
  </w:footnote>
  <w:footnote w:type="continuationSeparator" w:id="0">
    <w:p w:rsidR="00425D33" w:rsidRDefault="00425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5B" w:rsidRDefault="00895B5B">
    <w:pPr>
      <w:pStyle w:val="a9"/>
      <w:pBdr>
        <w:bottom w:val="none" w:sz="0" w:space="0" w:color="auto"/>
      </w:pBdr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5B" w:rsidRDefault="00895B5B">
    <w:pPr>
      <w:pStyle w:val="a9"/>
      <w:pBdr>
        <w:bottom w:val="none" w:sz="0" w:space="0" w:color="auto"/>
      </w:pBdr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>
      <w:start w:val="1"/>
      <w:numFmt w:val="none"/>
      <w:pStyle w:val="a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3YzUyYWQzY2IzNWE3OTdlYWRjZDI5ZWMzMmU3OTgifQ=="/>
  </w:docVars>
  <w:rsids>
    <w:rsidRoot w:val="00530536"/>
    <w:rsid w:val="0002122A"/>
    <w:rsid w:val="00023B9C"/>
    <w:rsid w:val="00023FBC"/>
    <w:rsid w:val="00033D49"/>
    <w:rsid w:val="000362D5"/>
    <w:rsid w:val="00054B1F"/>
    <w:rsid w:val="0008005C"/>
    <w:rsid w:val="00085B31"/>
    <w:rsid w:val="000A2F7C"/>
    <w:rsid w:val="000A4130"/>
    <w:rsid w:val="000B2B3B"/>
    <w:rsid w:val="000C0337"/>
    <w:rsid w:val="000C2F90"/>
    <w:rsid w:val="000C5ECC"/>
    <w:rsid w:val="000D524E"/>
    <w:rsid w:val="000E1CF2"/>
    <w:rsid w:val="000E5778"/>
    <w:rsid w:val="000E743A"/>
    <w:rsid w:val="000F3327"/>
    <w:rsid w:val="000F664F"/>
    <w:rsid w:val="0010195F"/>
    <w:rsid w:val="001055E5"/>
    <w:rsid w:val="00117D9B"/>
    <w:rsid w:val="00132A64"/>
    <w:rsid w:val="001337E8"/>
    <w:rsid w:val="0013382C"/>
    <w:rsid w:val="00145A21"/>
    <w:rsid w:val="001667CA"/>
    <w:rsid w:val="00183353"/>
    <w:rsid w:val="001839D6"/>
    <w:rsid w:val="0019672E"/>
    <w:rsid w:val="001C0688"/>
    <w:rsid w:val="001C255D"/>
    <w:rsid w:val="001D1680"/>
    <w:rsid w:val="001E377C"/>
    <w:rsid w:val="001E417C"/>
    <w:rsid w:val="001E4DB4"/>
    <w:rsid w:val="00201E78"/>
    <w:rsid w:val="00201F47"/>
    <w:rsid w:val="002215DC"/>
    <w:rsid w:val="00227AFC"/>
    <w:rsid w:val="0023365A"/>
    <w:rsid w:val="002343D1"/>
    <w:rsid w:val="002365D7"/>
    <w:rsid w:val="00237932"/>
    <w:rsid w:val="002511A5"/>
    <w:rsid w:val="002651BC"/>
    <w:rsid w:val="00266362"/>
    <w:rsid w:val="002776DD"/>
    <w:rsid w:val="00292605"/>
    <w:rsid w:val="002A56EB"/>
    <w:rsid w:val="002A6377"/>
    <w:rsid w:val="002C24ED"/>
    <w:rsid w:val="002D309B"/>
    <w:rsid w:val="002E3AB8"/>
    <w:rsid w:val="002E44D5"/>
    <w:rsid w:val="002E6914"/>
    <w:rsid w:val="00305653"/>
    <w:rsid w:val="00305CEB"/>
    <w:rsid w:val="00305EF6"/>
    <w:rsid w:val="003112C7"/>
    <w:rsid w:val="00335D68"/>
    <w:rsid w:val="00351114"/>
    <w:rsid w:val="003536D8"/>
    <w:rsid w:val="00356825"/>
    <w:rsid w:val="00360A60"/>
    <w:rsid w:val="00361016"/>
    <w:rsid w:val="00364C67"/>
    <w:rsid w:val="00370644"/>
    <w:rsid w:val="00372DD4"/>
    <w:rsid w:val="0037680A"/>
    <w:rsid w:val="00391BF9"/>
    <w:rsid w:val="003A506A"/>
    <w:rsid w:val="003A6277"/>
    <w:rsid w:val="003B003B"/>
    <w:rsid w:val="003E1F7C"/>
    <w:rsid w:val="003E399D"/>
    <w:rsid w:val="003F5020"/>
    <w:rsid w:val="003F78E6"/>
    <w:rsid w:val="00405ACB"/>
    <w:rsid w:val="00414037"/>
    <w:rsid w:val="00425D33"/>
    <w:rsid w:val="00432F4D"/>
    <w:rsid w:val="0043493B"/>
    <w:rsid w:val="00454418"/>
    <w:rsid w:val="00461409"/>
    <w:rsid w:val="00471C5A"/>
    <w:rsid w:val="00493F9D"/>
    <w:rsid w:val="004A2131"/>
    <w:rsid w:val="004A4E4D"/>
    <w:rsid w:val="004B6900"/>
    <w:rsid w:val="004C58C0"/>
    <w:rsid w:val="004D0E3A"/>
    <w:rsid w:val="004D1468"/>
    <w:rsid w:val="004D619A"/>
    <w:rsid w:val="004E0CC8"/>
    <w:rsid w:val="004F38CA"/>
    <w:rsid w:val="00506A83"/>
    <w:rsid w:val="005243C7"/>
    <w:rsid w:val="00530536"/>
    <w:rsid w:val="00551BDB"/>
    <w:rsid w:val="00555DC9"/>
    <w:rsid w:val="00557527"/>
    <w:rsid w:val="005760F6"/>
    <w:rsid w:val="005810C7"/>
    <w:rsid w:val="00585C5A"/>
    <w:rsid w:val="00587885"/>
    <w:rsid w:val="00595D18"/>
    <w:rsid w:val="005A46F5"/>
    <w:rsid w:val="005B7E78"/>
    <w:rsid w:val="005D4016"/>
    <w:rsid w:val="005E798C"/>
    <w:rsid w:val="00602661"/>
    <w:rsid w:val="00621B91"/>
    <w:rsid w:val="00627397"/>
    <w:rsid w:val="00631050"/>
    <w:rsid w:val="006461B3"/>
    <w:rsid w:val="00654395"/>
    <w:rsid w:val="00666531"/>
    <w:rsid w:val="00680937"/>
    <w:rsid w:val="006A3431"/>
    <w:rsid w:val="006A3F2C"/>
    <w:rsid w:val="006B7267"/>
    <w:rsid w:val="006C2DB7"/>
    <w:rsid w:val="006C699F"/>
    <w:rsid w:val="006D4247"/>
    <w:rsid w:val="006E1522"/>
    <w:rsid w:val="006E7088"/>
    <w:rsid w:val="007036D8"/>
    <w:rsid w:val="007079B4"/>
    <w:rsid w:val="0071732B"/>
    <w:rsid w:val="00722431"/>
    <w:rsid w:val="00727BCE"/>
    <w:rsid w:val="00735381"/>
    <w:rsid w:val="00735B76"/>
    <w:rsid w:val="00736C2B"/>
    <w:rsid w:val="00737643"/>
    <w:rsid w:val="0074281A"/>
    <w:rsid w:val="0074648D"/>
    <w:rsid w:val="00754D84"/>
    <w:rsid w:val="007662E6"/>
    <w:rsid w:val="00775131"/>
    <w:rsid w:val="007A2650"/>
    <w:rsid w:val="007B7FCE"/>
    <w:rsid w:val="007C1335"/>
    <w:rsid w:val="007C2AB9"/>
    <w:rsid w:val="007D7127"/>
    <w:rsid w:val="007F2C04"/>
    <w:rsid w:val="007F75A9"/>
    <w:rsid w:val="00801E2C"/>
    <w:rsid w:val="00805B93"/>
    <w:rsid w:val="0081071E"/>
    <w:rsid w:val="0081731B"/>
    <w:rsid w:val="00837523"/>
    <w:rsid w:val="008407D3"/>
    <w:rsid w:val="008530D7"/>
    <w:rsid w:val="00860236"/>
    <w:rsid w:val="00861041"/>
    <w:rsid w:val="008842EB"/>
    <w:rsid w:val="0089578B"/>
    <w:rsid w:val="00895B5B"/>
    <w:rsid w:val="0089673F"/>
    <w:rsid w:val="008A1415"/>
    <w:rsid w:val="008C1256"/>
    <w:rsid w:val="008C4BC3"/>
    <w:rsid w:val="008C4DE1"/>
    <w:rsid w:val="00905E54"/>
    <w:rsid w:val="00911FE3"/>
    <w:rsid w:val="0091317E"/>
    <w:rsid w:val="009310D3"/>
    <w:rsid w:val="00932F12"/>
    <w:rsid w:val="00933D3E"/>
    <w:rsid w:val="00934236"/>
    <w:rsid w:val="00937490"/>
    <w:rsid w:val="009814DD"/>
    <w:rsid w:val="009932FA"/>
    <w:rsid w:val="00997FF0"/>
    <w:rsid w:val="009A2785"/>
    <w:rsid w:val="009B358A"/>
    <w:rsid w:val="009B4363"/>
    <w:rsid w:val="009D3735"/>
    <w:rsid w:val="009D3A91"/>
    <w:rsid w:val="009D6EF9"/>
    <w:rsid w:val="009F6697"/>
    <w:rsid w:val="00A0186A"/>
    <w:rsid w:val="00A10217"/>
    <w:rsid w:val="00A15E40"/>
    <w:rsid w:val="00A23F6C"/>
    <w:rsid w:val="00A32BA4"/>
    <w:rsid w:val="00A369AF"/>
    <w:rsid w:val="00A55E63"/>
    <w:rsid w:val="00A56A25"/>
    <w:rsid w:val="00A61188"/>
    <w:rsid w:val="00A66F07"/>
    <w:rsid w:val="00A718C1"/>
    <w:rsid w:val="00A73413"/>
    <w:rsid w:val="00A83E75"/>
    <w:rsid w:val="00AA0FD2"/>
    <w:rsid w:val="00AA498D"/>
    <w:rsid w:val="00AA6894"/>
    <w:rsid w:val="00AC67C8"/>
    <w:rsid w:val="00AD0BEE"/>
    <w:rsid w:val="00AD4CD1"/>
    <w:rsid w:val="00AD5610"/>
    <w:rsid w:val="00AE1823"/>
    <w:rsid w:val="00AE3C51"/>
    <w:rsid w:val="00B007CD"/>
    <w:rsid w:val="00B07083"/>
    <w:rsid w:val="00B12095"/>
    <w:rsid w:val="00B12DA3"/>
    <w:rsid w:val="00B50B4D"/>
    <w:rsid w:val="00B51092"/>
    <w:rsid w:val="00B512FC"/>
    <w:rsid w:val="00B51EAD"/>
    <w:rsid w:val="00B64838"/>
    <w:rsid w:val="00B678BC"/>
    <w:rsid w:val="00B8100D"/>
    <w:rsid w:val="00B86A9C"/>
    <w:rsid w:val="00BB0FE6"/>
    <w:rsid w:val="00BD6DF9"/>
    <w:rsid w:val="00BE120E"/>
    <w:rsid w:val="00C04612"/>
    <w:rsid w:val="00C0546F"/>
    <w:rsid w:val="00C221AC"/>
    <w:rsid w:val="00C3224F"/>
    <w:rsid w:val="00C37EE8"/>
    <w:rsid w:val="00C51ADB"/>
    <w:rsid w:val="00C60D90"/>
    <w:rsid w:val="00C67512"/>
    <w:rsid w:val="00C75FD4"/>
    <w:rsid w:val="00C90409"/>
    <w:rsid w:val="00CA0F5A"/>
    <w:rsid w:val="00CB5F6E"/>
    <w:rsid w:val="00CC606D"/>
    <w:rsid w:val="00CD5E5E"/>
    <w:rsid w:val="00CD6359"/>
    <w:rsid w:val="00CE0C8D"/>
    <w:rsid w:val="00CE1FF6"/>
    <w:rsid w:val="00CF2841"/>
    <w:rsid w:val="00D22021"/>
    <w:rsid w:val="00D33F95"/>
    <w:rsid w:val="00D40DFE"/>
    <w:rsid w:val="00D41E77"/>
    <w:rsid w:val="00D428F9"/>
    <w:rsid w:val="00D56311"/>
    <w:rsid w:val="00D66AEF"/>
    <w:rsid w:val="00D7300A"/>
    <w:rsid w:val="00D94FE8"/>
    <w:rsid w:val="00DC0D12"/>
    <w:rsid w:val="00DE18C4"/>
    <w:rsid w:val="00DE74E9"/>
    <w:rsid w:val="00DF1521"/>
    <w:rsid w:val="00E06879"/>
    <w:rsid w:val="00E07814"/>
    <w:rsid w:val="00E2279F"/>
    <w:rsid w:val="00E2298B"/>
    <w:rsid w:val="00E3096B"/>
    <w:rsid w:val="00E35AA0"/>
    <w:rsid w:val="00E35D4D"/>
    <w:rsid w:val="00E36950"/>
    <w:rsid w:val="00E36FF9"/>
    <w:rsid w:val="00E45567"/>
    <w:rsid w:val="00E50B9B"/>
    <w:rsid w:val="00E66896"/>
    <w:rsid w:val="00E8175B"/>
    <w:rsid w:val="00E857F4"/>
    <w:rsid w:val="00E96022"/>
    <w:rsid w:val="00EB652D"/>
    <w:rsid w:val="00EC010A"/>
    <w:rsid w:val="00EC17D1"/>
    <w:rsid w:val="00ED5687"/>
    <w:rsid w:val="00EE6A96"/>
    <w:rsid w:val="00F05B5A"/>
    <w:rsid w:val="00F0660F"/>
    <w:rsid w:val="00F07D90"/>
    <w:rsid w:val="00F11244"/>
    <w:rsid w:val="00F1334B"/>
    <w:rsid w:val="00F17FC9"/>
    <w:rsid w:val="00F31B64"/>
    <w:rsid w:val="00F3463A"/>
    <w:rsid w:val="00F47CC1"/>
    <w:rsid w:val="00F524A5"/>
    <w:rsid w:val="00F64DBC"/>
    <w:rsid w:val="00F70911"/>
    <w:rsid w:val="00F70BB4"/>
    <w:rsid w:val="00F84EEE"/>
    <w:rsid w:val="00F92056"/>
    <w:rsid w:val="00FA5060"/>
    <w:rsid w:val="00FB172B"/>
    <w:rsid w:val="00FE663F"/>
    <w:rsid w:val="01537733"/>
    <w:rsid w:val="015D30B5"/>
    <w:rsid w:val="03844AF0"/>
    <w:rsid w:val="038B2467"/>
    <w:rsid w:val="045E6DE9"/>
    <w:rsid w:val="04BC30B4"/>
    <w:rsid w:val="04E77595"/>
    <w:rsid w:val="05190E4C"/>
    <w:rsid w:val="06F94FBE"/>
    <w:rsid w:val="070B195A"/>
    <w:rsid w:val="08684245"/>
    <w:rsid w:val="08CB56AF"/>
    <w:rsid w:val="09524F20"/>
    <w:rsid w:val="098A305A"/>
    <w:rsid w:val="099874C1"/>
    <w:rsid w:val="099E5EF5"/>
    <w:rsid w:val="0AF942A8"/>
    <w:rsid w:val="0C23289D"/>
    <w:rsid w:val="0E374D0F"/>
    <w:rsid w:val="10806A51"/>
    <w:rsid w:val="112F3D99"/>
    <w:rsid w:val="131C3953"/>
    <w:rsid w:val="15663711"/>
    <w:rsid w:val="15A34916"/>
    <w:rsid w:val="15CF032E"/>
    <w:rsid w:val="15D718FE"/>
    <w:rsid w:val="169F452D"/>
    <w:rsid w:val="16E20CB2"/>
    <w:rsid w:val="177922F0"/>
    <w:rsid w:val="1A062490"/>
    <w:rsid w:val="1B3E7156"/>
    <w:rsid w:val="1BC37254"/>
    <w:rsid w:val="1DA511D7"/>
    <w:rsid w:val="1E3B4005"/>
    <w:rsid w:val="1EE96BB4"/>
    <w:rsid w:val="1F777037"/>
    <w:rsid w:val="1FE52FAA"/>
    <w:rsid w:val="20A66DE6"/>
    <w:rsid w:val="20EF0E4F"/>
    <w:rsid w:val="21B300CF"/>
    <w:rsid w:val="228B3B78"/>
    <w:rsid w:val="22E77A9C"/>
    <w:rsid w:val="242D5AD9"/>
    <w:rsid w:val="24C15DF3"/>
    <w:rsid w:val="253718BA"/>
    <w:rsid w:val="26300063"/>
    <w:rsid w:val="27B21755"/>
    <w:rsid w:val="28073025"/>
    <w:rsid w:val="283C0382"/>
    <w:rsid w:val="28884063"/>
    <w:rsid w:val="290130BC"/>
    <w:rsid w:val="292F0BCB"/>
    <w:rsid w:val="295167CA"/>
    <w:rsid w:val="2AAA0A77"/>
    <w:rsid w:val="2B2D6822"/>
    <w:rsid w:val="2BB239DA"/>
    <w:rsid w:val="2C6647CF"/>
    <w:rsid w:val="2C9F7BCD"/>
    <w:rsid w:val="2D0950CB"/>
    <w:rsid w:val="30903E92"/>
    <w:rsid w:val="30B50821"/>
    <w:rsid w:val="30B57785"/>
    <w:rsid w:val="30BA09FB"/>
    <w:rsid w:val="317E3F8E"/>
    <w:rsid w:val="32324765"/>
    <w:rsid w:val="33227C38"/>
    <w:rsid w:val="335C4B7E"/>
    <w:rsid w:val="335F38A3"/>
    <w:rsid w:val="33A74494"/>
    <w:rsid w:val="350957AA"/>
    <w:rsid w:val="387E7D6C"/>
    <w:rsid w:val="389F1F4A"/>
    <w:rsid w:val="39D921A7"/>
    <w:rsid w:val="3AEC0B2D"/>
    <w:rsid w:val="3C2B322B"/>
    <w:rsid w:val="3D813F79"/>
    <w:rsid w:val="3E73292E"/>
    <w:rsid w:val="3FFA6997"/>
    <w:rsid w:val="402978A4"/>
    <w:rsid w:val="40B27E78"/>
    <w:rsid w:val="41FA7324"/>
    <w:rsid w:val="45190872"/>
    <w:rsid w:val="45C72FBD"/>
    <w:rsid w:val="465D0A9D"/>
    <w:rsid w:val="468E6870"/>
    <w:rsid w:val="4703102D"/>
    <w:rsid w:val="474F0974"/>
    <w:rsid w:val="483C33F6"/>
    <w:rsid w:val="4936045B"/>
    <w:rsid w:val="4A266D44"/>
    <w:rsid w:val="4A922F1F"/>
    <w:rsid w:val="4ABE054F"/>
    <w:rsid w:val="4B1C2E52"/>
    <w:rsid w:val="4B3D737E"/>
    <w:rsid w:val="4B540C3D"/>
    <w:rsid w:val="4BF87650"/>
    <w:rsid w:val="500462AC"/>
    <w:rsid w:val="51DA0C16"/>
    <w:rsid w:val="52EF6E7A"/>
    <w:rsid w:val="53CB54B2"/>
    <w:rsid w:val="542E3EE1"/>
    <w:rsid w:val="54A10833"/>
    <w:rsid w:val="576610D4"/>
    <w:rsid w:val="57B23B94"/>
    <w:rsid w:val="57FC25B9"/>
    <w:rsid w:val="58A14449"/>
    <w:rsid w:val="59091170"/>
    <w:rsid w:val="5A4138D2"/>
    <w:rsid w:val="5A53777D"/>
    <w:rsid w:val="5B2A4FDA"/>
    <w:rsid w:val="5BED3C02"/>
    <w:rsid w:val="5E4D3878"/>
    <w:rsid w:val="5F390433"/>
    <w:rsid w:val="5F665ABB"/>
    <w:rsid w:val="5F8A1E93"/>
    <w:rsid w:val="5FB93332"/>
    <w:rsid w:val="61276E10"/>
    <w:rsid w:val="62E44752"/>
    <w:rsid w:val="65C14135"/>
    <w:rsid w:val="66480561"/>
    <w:rsid w:val="66661113"/>
    <w:rsid w:val="66F66060"/>
    <w:rsid w:val="670809F4"/>
    <w:rsid w:val="67E56DAD"/>
    <w:rsid w:val="68344018"/>
    <w:rsid w:val="694179DD"/>
    <w:rsid w:val="698B1EF6"/>
    <w:rsid w:val="69BB533F"/>
    <w:rsid w:val="69EF4C38"/>
    <w:rsid w:val="6ADF572C"/>
    <w:rsid w:val="6AE8693F"/>
    <w:rsid w:val="6B6075E4"/>
    <w:rsid w:val="6BA06D9D"/>
    <w:rsid w:val="6C8C7C0B"/>
    <w:rsid w:val="6CE468A8"/>
    <w:rsid w:val="6E48423C"/>
    <w:rsid w:val="6E506E66"/>
    <w:rsid w:val="71212378"/>
    <w:rsid w:val="73142E2F"/>
    <w:rsid w:val="74B35389"/>
    <w:rsid w:val="75380D2F"/>
    <w:rsid w:val="753B6F1C"/>
    <w:rsid w:val="767A53EE"/>
    <w:rsid w:val="771B2830"/>
    <w:rsid w:val="775832D0"/>
    <w:rsid w:val="77C5088F"/>
    <w:rsid w:val="78C55AD5"/>
    <w:rsid w:val="79273E57"/>
    <w:rsid w:val="7D226145"/>
    <w:rsid w:val="7D990E0F"/>
    <w:rsid w:val="7DA844FF"/>
    <w:rsid w:val="7E595D51"/>
    <w:rsid w:val="7F3C295E"/>
    <w:rsid w:val="7F6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1"/>
    <w:unhideWhenUsed/>
    <w:qFormat/>
    <w:pPr>
      <w:jc w:val="left"/>
    </w:pPr>
  </w:style>
  <w:style w:type="character" w:customStyle="1" w:styleId="Char1">
    <w:name w:val="批注文字 Char1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0"/>
    <w:link w:val="Char"/>
    <w:qFormat/>
    <w:rPr>
      <w:rFonts w:ascii="宋体" w:hAnsi="Courier New"/>
      <w:szCs w:val="21"/>
    </w:rPr>
  </w:style>
  <w:style w:type="character" w:customStyle="1" w:styleId="Char">
    <w:name w:val="纯文本 Char"/>
    <w:basedOn w:val="a1"/>
    <w:link w:val="a5"/>
    <w:qFormat/>
    <w:rPr>
      <w:rFonts w:ascii="宋体" w:eastAsia="宋体" w:hAnsi="Courier New" w:cs="Times New Roman"/>
      <w:szCs w:val="21"/>
    </w:rPr>
  </w:style>
  <w:style w:type="paragraph" w:styleId="a6">
    <w:name w:val="Date"/>
    <w:basedOn w:val="a0"/>
    <w:next w:val="a0"/>
    <w:link w:val="Char10"/>
    <w:qFormat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日期 Char1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0"/>
    <w:link w:val="Char11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0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qFormat/>
    <w:rPr>
      <w:sz w:val="18"/>
      <w:szCs w:val="18"/>
    </w:rPr>
  </w:style>
  <w:style w:type="paragraph" w:styleId="a9">
    <w:name w:val="header"/>
    <w:basedOn w:val="a0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qFormat/>
    <w:rPr>
      <w:sz w:val="18"/>
      <w:szCs w:val="18"/>
    </w:rPr>
  </w:style>
  <w:style w:type="paragraph" w:styleId="aa">
    <w:name w:val="annotation subject"/>
    <w:basedOn w:val="a4"/>
    <w:next w:val="a4"/>
    <w:link w:val="Char12"/>
    <w:qFormat/>
    <w:rPr>
      <w:rFonts w:asciiTheme="minorHAnsi" w:eastAsiaTheme="minorEastAsia" w:hAnsiTheme="minorHAnsi" w:cstheme="minorBidi"/>
      <w:b/>
      <w:bCs/>
    </w:rPr>
  </w:style>
  <w:style w:type="character" w:customStyle="1" w:styleId="Char12">
    <w:name w:val="批注主题 Char1"/>
    <w:basedOn w:val="Char1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table" w:styleId="ab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qFormat/>
  </w:style>
  <w:style w:type="character" w:styleId="ad">
    <w:name w:val="annotation reference"/>
    <w:basedOn w:val="a1"/>
    <w:qFormat/>
    <w:rPr>
      <w:sz w:val="21"/>
      <w:szCs w:val="21"/>
    </w:rPr>
  </w:style>
  <w:style w:type="character" w:customStyle="1" w:styleId="font11">
    <w:name w:val="font11"/>
    <w:basedOn w:val="a1"/>
    <w:qFormat/>
    <w:rPr>
      <w:rFonts w:ascii="Calibri" w:hAnsi="Calibri" w:cs="Calibri" w:hint="default"/>
      <w:color w:val="FF0000"/>
      <w:sz w:val="21"/>
      <w:szCs w:val="21"/>
      <w:u w:val="none"/>
    </w:rPr>
  </w:style>
  <w:style w:type="character" w:customStyle="1" w:styleId="Char3">
    <w:name w:val="批注文字 Char"/>
    <w:basedOn w:val="a1"/>
    <w:qFormat/>
    <w:rPr>
      <w:kern w:val="2"/>
      <w:sz w:val="21"/>
      <w:szCs w:val="24"/>
    </w:rPr>
  </w:style>
  <w:style w:type="character" w:customStyle="1" w:styleId="Char4">
    <w:name w:val="日期 Char"/>
    <w:basedOn w:val="a1"/>
    <w:qFormat/>
    <w:rPr>
      <w:szCs w:val="24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Char5">
    <w:name w:val="批注主题 Char"/>
    <w:basedOn w:val="Char3"/>
    <w:qFormat/>
    <w:rPr>
      <w:b/>
      <w:bCs/>
      <w:kern w:val="2"/>
      <w:sz w:val="21"/>
      <w:szCs w:val="24"/>
    </w:rPr>
  </w:style>
  <w:style w:type="character" w:customStyle="1" w:styleId="Char6">
    <w:name w:val="批注框文本 Char"/>
    <w:basedOn w:val="a1"/>
    <w:qFormat/>
    <w:rPr>
      <w:sz w:val="18"/>
      <w:szCs w:val="18"/>
    </w:rPr>
  </w:style>
  <w:style w:type="paragraph" w:customStyle="1" w:styleId="a">
    <w:name w:val="附录表标题"/>
    <w:next w:val="a0"/>
    <w:qFormat/>
    <w:pPr>
      <w:numPr>
        <w:numId w:val="1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styleId="ae">
    <w:name w:val="List Paragraph"/>
    <w:basedOn w:val="a0"/>
    <w:uiPriority w:val="99"/>
    <w:qFormat/>
    <w:pPr>
      <w:ind w:firstLineChars="200" w:firstLine="420"/>
    </w:pPr>
  </w:style>
  <w:style w:type="paragraph" w:customStyle="1" w:styleId="Af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0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62C54-AE7E-4883-95F6-2B8B0A10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15</Pages>
  <Words>4347</Words>
  <Characters>24784</Characters>
  <Application>Microsoft Office Word</Application>
  <DocSecurity>0</DocSecurity>
  <Lines>206</Lines>
  <Paragraphs>58</Paragraphs>
  <ScaleCrop>false</ScaleCrop>
  <Company>微软中国</Company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刘振江</cp:lastModifiedBy>
  <cp:revision>251</cp:revision>
  <cp:lastPrinted>2021-12-29T09:42:00Z</cp:lastPrinted>
  <dcterms:created xsi:type="dcterms:W3CDTF">2021-11-19T09:51:00Z</dcterms:created>
  <dcterms:modified xsi:type="dcterms:W3CDTF">2023-03-18T17:25:00Z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E5219582ED04452182D4F477F426A847</vt:lpwstr>
  </property>
</Properties>
</file>