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5EF9" w14:textId="616CC168" w:rsidR="0008087C" w:rsidRDefault="007D12B9" w:rsidP="005E2AF7">
      <w:pPr>
        <w:pStyle w:val="Default"/>
        <w:jc w:val="center"/>
        <w:rPr>
          <w:rFonts w:ascii="黑体" w:eastAsia="黑体" w:hAnsi="黑体" w:cs="Times New Roman"/>
          <w:color w:val="auto"/>
          <w:kern w:val="2"/>
          <w:sz w:val="30"/>
          <w:szCs w:val="30"/>
        </w:rPr>
      </w:pPr>
      <w:r>
        <w:rPr>
          <w:rFonts w:ascii="黑体" w:eastAsia="黑体" w:hAnsi="黑体" w:cs="Times New Roman" w:hint="eastAsia"/>
          <w:color w:val="auto"/>
          <w:kern w:val="2"/>
          <w:sz w:val="30"/>
          <w:szCs w:val="30"/>
        </w:rPr>
        <w:t>《</w:t>
      </w:r>
      <w:r w:rsidR="001A068F" w:rsidRPr="001A068F">
        <w:rPr>
          <w:rFonts w:ascii="黑体" w:eastAsia="黑体" w:hAnsi="黑体" w:cs="Times New Roman" w:hint="eastAsia"/>
          <w:color w:val="auto"/>
          <w:kern w:val="2"/>
          <w:sz w:val="30"/>
          <w:szCs w:val="30"/>
        </w:rPr>
        <w:t>烧结型银导体浆料</w:t>
      </w:r>
      <w:r>
        <w:rPr>
          <w:rFonts w:ascii="黑体" w:eastAsia="黑体" w:hAnsi="黑体" w:cs="Times New Roman" w:hint="eastAsia"/>
          <w:color w:val="auto"/>
          <w:kern w:val="2"/>
          <w:sz w:val="30"/>
          <w:szCs w:val="30"/>
        </w:rPr>
        <w:t>》行业标准修订</w:t>
      </w:r>
    </w:p>
    <w:p w14:paraId="6E524E58" w14:textId="5DC42355" w:rsidR="0008087C" w:rsidRDefault="007D12B9">
      <w:pPr>
        <w:spacing w:line="240" w:lineRule="auto"/>
        <w:jc w:val="center"/>
        <w:rPr>
          <w:rFonts w:ascii="黑体" w:eastAsia="黑体" w:hAnsi="黑体"/>
          <w:sz w:val="30"/>
          <w:szCs w:val="30"/>
        </w:rPr>
      </w:pPr>
      <w:r>
        <w:rPr>
          <w:rFonts w:ascii="黑体" w:eastAsia="黑体" w:hAnsi="黑体"/>
          <w:sz w:val="30"/>
          <w:szCs w:val="30"/>
        </w:rPr>
        <w:t>编制说明</w:t>
      </w:r>
    </w:p>
    <w:p w14:paraId="488C6DB6" w14:textId="77777777" w:rsidR="00832AAC" w:rsidRDefault="00832AAC">
      <w:pPr>
        <w:spacing w:line="240" w:lineRule="auto"/>
        <w:jc w:val="center"/>
        <w:rPr>
          <w:rFonts w:ascii="黑体" w:eastAsia="黑体" w:hAnsi="黑体"/>
          <w:sz w:val="30"/>
          <w:szCs w:val="30"/>
        </w:rPr>
      </w:pPr>
    </w:p>
    <w:p w14:paraId="6B4AF363" w14:textId="2C4C713E" w:rsidR="0008087C" w:rsidRDefault="007D12B9">
      <w:pPr>
        <w:pStyle w:val="af7"/>
        <w:numPr>
          <w:ilvl w:val="0"/>
          <w:numId w:val="2"/>
        </w:numPr>
        <w:spacing w:after="160"/>
        <w:ind w:firstLineChars="0"/>
        <w:rPr>
          <w:rFonts w:ascii="Times New Roman" w:hAnsi="Times New Roman"/>
          <w:b/>
          <w:sz w:val="28"/>
          <w:szCs w:val="28"/>
        </w:rPr>
      </w:pPr>
      <w:r>
        <w:rPr>
          <w:rFonts w:ascii="Times New Roman"/>
          <w:b/>
          <w:sz w:val="28"/>
          <w:szCs w:val="28"/>
        </w:rPr>
        <w:t>工作简况</w:t>
      </w:r>
    </w:p>
    <w:p w14:paraId="356807D0"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任务来源</w:t>
      </w:r>
    </w:p>
    <w:p w14:paraId="7300914C" w14:textId="5B0C2E03"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计划批准文件名称、文号及项目编号、项目名称、计划完成年限、项目名称更改说明、编制组成员（单位）</w:t>
      </w:r>
    </w:p>
    <w:p w14:paraId="7C0B5D6E" w14:textId="7F71BDB6" w:rsidR="007F4708" w:rsidRDefault="007D12B9" w:rsidP="007F4708">
      <w:pPr>
        <w:pStyle w:val="af8"/>
        <w:spacing w:after="160" w:line="360" w:lineRule="auto"/>
        <w:ind w:firstLine="480"/>
        <w:rPr>
          <w:sz w:val="24"/>
          <w:szCs w:val="24"/>
        </w:rPr>
      </w:pPr>
      <w:r w:rsidRPr="00454AF5">
        <w:rPr>
          <w:sz w:val="24"/>
          <w:szCs w:val="24"/>
        </w:rPr>
        <w:t>201</w:t>
      </w:r>
      <w:r w:rsidRPr="00454AF5">
        <w:rPr>
          <w:rFonts w:hint="eastAsia"/>
          <w:sz w:val="24"/>
          <w:szCs w:val="24"/>
        </w:rPr>
        <w:t>8</w:t>
      </w:r>
      <w:r w:rsidRPr="00454AF5">
        <w:rPr>
          <w:sz w:val="24"/>
          <w:szCs w:val="24"/>
        </w:rPr>
        <w:t>年</w:t>
      </w:r>
      <w:r w:rsidRPr="00454AF5">
        <w:rPr>
          <w:rFonts w:hint="eastAsia"/>
          <w:sz w:val="24"/>
          <w:szCs w:val="24"/>
        </w:rPr>
        <w:t>10</w:t>
      </w:r>
      <w:r w:rsidRPr="00454AF5">
        <w:rPr>
          <w:sz w:val="24"/>
          <w:szCs w:val="24"/>
        </w:rPr>
        <w:t>月，</w:t>
      </w:r>
      <w:r w:rsidRPr="00454AF5">
        <w:rPr>
          <w:rFonts w:hint="eastAsia"/>
          <w:sz w:val="24"/>
          <w:szCs w:val="24"/>
        </w:rPr>
        <w:t>贵研铂业股份有限公司</w:t>
      </w:r>
      <w:r w:rsidRPr="00454AF5">
        <w:rPr>
          <w:sz w:val="24"/>
          <w:szCs w:val="24"/>
        </w:rPr>
        <w:t>提出</w:t>
      </w:r>
      <w:r w:rsidR="009A3263">
        <w:rPr>
          <w:rFonts w:hint="eastAsia"/>
          <w:sz w:val="24"/>
          <w:szCs w:val="24"/>
        </w:rPr>
        <w:t>修订</w:t>
      </w:r>
      <w:r w:rsidRPr="00454AF5">
        <w:rPr>
          <w:rFonts w:hint="eastAsia"/>
          <w:sz w:val="24"/>
          <w:szCs w:val="24"/>
        </w:rPr>
        <w:t>本标准行业标准的建议书。于</w:t>
      </w:r>
      <w:r w:rsidRPr="00454AF5">
        <w:rPr>
          <w:sz w:val="24"/>
          <w:szCs w:val="24"/>
        </w:rPr>
        <w:t>201</w:t>
      </w:r>
      <w:r w:rsidRPr="00454AF5">
        <w:rPr>
          <w:rFonts w:hint="eastAsia"/>
          <w:sz w:val="24"/>
          <w:szCs w:val="24"/>
        </w:rPr>
        <w:t>9</w:t>
      </w:r>
      <w:r w:rsidRPr="00454AF5">
        <w:rPr>
          <w:sz w:val="24"/>
          <w:szCs w:val="24"/>
        </w:rPr>
        <w:t>年</w:t>
      </w:r>
      <w:r w:rsidRPr="00454AF5">
        <w:rPr>
          <w:rFonts w:hint="eastAsia"/>
          <w:sz w:val="24"/>
          <w:szCs w:val="24"/>
        </w:rPr>
        <w:t>4</w:t>
      </w:r>
      <w:r w:rsidRPr="00454AF5">
        <w:rPr>
          <w:sz w:val="24"/>
          <w:szCs w:val="24"/>
        </w:rPr>
        <w:t>月</w:t>
      </w:r>
      <w:r w:rsidR="00E273EE">
        <w:rPr>
          <w:rFonts w:hint="eastAsia"/>
          <w:sz w:val="24"/>
          <w:szCs w:val="24"/>
        </w:rPr>
        <w:t>由工业和信息化部</w:t>
      </w:r>
      <w:r w:rsidRPr="00454AF5">
        <w:rPr>
          <w:sz w:val="24"/>
          <w:szCs w:val="24"/>
        </w:rPr>
        <w:t>下达该标准的</w:t>
      </w:r>
      <w:r w:rsidR="009A3263">
        <w:rPr>
          <w:rFonts w:hint="eastAsia"/>
          <w:sz w:val="24"/>
          <w:szCs w:val="24"/>
        </w:rPr>
        <w:t>修订</w:t>
      </w:r>
      <w:r w:rsidRPr="00454AF5">
        <w:rPr>
          <w:sz w:val="24"/>
          <w:szCs w:val="24"/>
        </w:rPr>
        <w:t>任务，</w:t>
      </w:r>
      <w:r w:rsidRPr="00454AF5">
        <w:rPr>
          <w:rFonts w:ascii="Times New Roman" w:hint="eastAsia"/>
          <w:sz w:val="24"/>
          <w:szCs w:val="24"/>
        </w:rPr>
        <w:t>计划批准文件名称：《</w:t>
      </w:r>
      <w:r w:rsidR="001A068F" w:rsidRPr="001A068F">
        <w:rPr>
          <w:rFonts w:ascii="Times New Roman" w:hint="eastAsia"/>
          <w:sz w:val="24"/>
          <w:szCs w:val="24"/>
        </w:rPr>
        <w:t>烧结型银导体浆料</w:t>
      </w:r>
      <w:r w:rsidRPr="00454AF5">
        <w:rPr>
          <w:rFonts w:ascii="Times New Roman" w:hint="eastAsia"/>
          <w:sz w:val="24"/>
          <w:szCs w:val="24"/>
        </w:rPr>
        <w:t>》，</w:t>
      </w:r>
      <w:r w:rsidRPr="00454AF5">
        <w:rPr>
          <w:rFonts w:hint="eastAsia"/>
          <w:sz w:val="24"/>
          <w:szCs w:val="24"/>
        </w:rPr>
        <w:t>计划文工信厅科函[2021]2</w:t>
      </w:r>
      <w:r w:rsidR="001A068F">
        <w:rPr>
          <w:sz w:val="24"/>
          <w:szCs w:val="24"/>
        </w:rPr>
        <w:t>34</w:t>
      </w:r>
      <w:r w:rsidRPr="00454AF5">
        <w:rPr>
          <w:rFonts w:hint="eastAsia"/>
          <w:sz w:val="24"/>
          <w:szCs w:val="24"/>
        </w:rPr>
        <w:t>号，计划号：</w:t>
      </w:r>
      <w:r w:rsidR="001A068F" w:rsidRPr="001A068F">
        <w:rPr>
          <w:sz w:val="24"/>
          <w:szCs w:val="24"/>
        </w:rPr>
        <w:t>2021-0876T-YS</w:t>
      </w:r>
      <w:r w:rsidRPr="00454AF5">
        <w:rPr>
          <w:rFonts w:hint="eastAsia"/>
          <w:sz w:val="24"/>
          <w:szCs w:val="24"/>
        </w:rPr>
        <w:t>。</w:t>
      </w:r>
    </w:p>
    <w:p w14:paraId="518885A2" w14:textId="2C4C6321" w:rsidR="007F4708" w:rsidRDefault="007D12B9" w:rsidP="007F4708">
      <w:pPr>
        <w:pStyle w:val="af8"/>
        <w:spacing w:after="160" w:line="360" w:lineRule="auto"/>
        <w:ind w:firstLine="480"/>
        <w:rPr>
          <w:rFonts w:hAnsi="宋体"/>
          <w:sz w:val="24"/>
          <w:szCs w:val="24"/>
        </w:rPr>
      </w:pPr>
      <w:r w:rsidRPr="007F4708">
        <w:rPr>
          <w:rFonts w:ascii="Times New Roman" w:hint="eastAsia"/>
          <w:sz w:val="24"/>
          <w:szCs w:val="24"/>
        </w:rPr>
        <w:t>编制组成员：</w:t>
      </w:r>
      <w:r w:rsidR="00454AF5" w:rsidRPr="007F4708">
        <w:rPr>
          <w:rFonts w:hAnsi="宋体"/>
          <w:sz w:val="24"/>
          <w:szCs w:val="24"/>
        </w:rPr>
        <w:t>贵研铂业股份有限公司</w:t>
      </w:r>
      <w:r w:rsidR="004535E5">
        <w:rPr>
          <w:rFonts w:hAnsi="宋体" w:hint="eastAsia"/>
          <w:sz w:val="24"/>
          <w:szCs w:val="24"/>
        </w:rPr>
        <w:t>、</w:t>
      </w:r>
      <w:r w:rsidR="00DC16D0">
        <w:rPr>
          <w:rFonts w:hAnsi="宋体" w:hint="eastAsia"/>
          <w:sz w:val="24"/>
          <w:szCs w:val="24"/>
        </w:rPr>
        <w:t>贵研电子材料（云南）有限公司、</w:t>
      </w:r>
      <w:r w:rsidR="003B62C0">
        <w:rPr>
          <w:rFonts w:hAnsi="宋体" w:hint="eastAsia"/>
          <w:sz w:val="24"/>
          <w:szCs w:val="24"/>
        </w:rPr>
        <w:t>云南贵金属实验室有限公司、</w:t>
      </w:r>
      <w:r w:rsidR="004535E5" w:rsidRPr="004535E5">
        <w:rPr>
          <w:rFonts w:hAnsi="宋体" w:hint="eastAsia"/>
          <w:sz w:val="24"/>
          <w:szCs w:val="24"/>
        </w:rPr>
        <w:t>广州三则电子材料有限公司、西安宏星电子材料有限公司</w:t>
      </w:r>
      <w:r w:rsidR="00E273EE">
        <w:rPr>
          <w:rFonts w:hAnsi="宋体" w:hint="eastAsia"/>
          <w:sz w:val="24"/>
          <w:szCs w:val="24"/>
        </w:rPr>
        <w:t>、</w:t>
      </w:r>
      <w:r w:rsidR="00E273EE" w:rsidRPr="00E273EE">
        <w:rPr>
          <w:rFonts w:hAnsi="宋体" w:hint="eastAsia"/>
          <w:sz w:val="24"/>
          <w:szCs w:val="24"/>
        </w:rPr>
        <w:t>有研亿金新材料有限公司</w:t>
      </w:r>
      <w:r w:rsidR="00454AF5" w:rsidRPr="007F4708">
        <w:rPr>
          <w:rFonts w:hAnsi="宋体" w:hint="eastAsia"/>
          <w:sz w:val="24"/>
          <w:szCs w:val="24"/>
        </w:rPr>
        <w:t>。</w:t>
      </w:r>
    </w:p>
    <w:p w14:paraId="067F07DD" w14:textId="57CC3E8D" w:rsidR="0008087C" w:rsidRDefault="007D12B9" w:rsidP="007F4708">
      <w:pPr>
        <w:pStyle w:val="af8"/>
        <w:spacing w:after="160" w:line="360" w:lineRule="auto"/>
        <w:ind w:firstLine="480"/>
        <w:rPr>
          <w:rFonts w:ascii="Times New Roman"/>
          <w:sz w:val="24"/>
          <w:szCs w:val="24"/>
        </w:rPr>
      </w:pPr>
      <w:r>
        <w:rPr>
          <w:rFonts w:ascii="Times New Roman"/>
          <w:sz w:val="24"/>
          <w:szCs w:val="24"/>
        </w:rPr>
        <w:t>本</w:t>
      </w:r>
      <w:r>
        <w:rPr>
          <w:rFonts w:ascii="Times New Roman" w:hint="eastAsia"/>
          <w:sz w:val="24"/>
          <w:szCs w:val="24"/>
        </w:rPr>
        <w:t>文件</w:t>
      </w:r>
      <w:r>
        <w:rPr>
          <w:rFonts w:ascii="Times New Roman"/>
          <w:sz w:val="24"/>
          <w:szCs w:val="24"/>
        </w:rPr>
        <w:t>由全国有色金属标准化技术委员会</w:t>
      </w:r>
      <w:r>
        <w:rPr>
          <w:rFonts w:ascii="Times New Roman" w:hint="eastAsia"/>
          <w:sz w:val="24"/>
          <w:szCs w:val="24"/>
        </w:rPr>
        <w:t>（</w:t>
      </w:r>
      <w:r>
        <w:rPr>
          <w:rFonts w:ascii="Times New Roman" w:hint="eastAsia"/>
          <w:sz w:val="24"/>
          <w:szCs w:val="24"/>
        </w:rPr>
        <w:t>SAC/TC 243</w:t>
      </w:r>
      <w:r>
        <w:rPr>
          <w:rFonts w:ascii="Times New Roman" w:hint="eastAsia"/>
          <w:sz w:val="24"/>
          <w:szCs w:val="24"/>
        </w:rPr>
        <w:t>）提出并</w:t>
      </w:r>
      <w:r>
        <w:rPr>
          <w:rFonts w:ascii="Times New Roman"/>
          <w:sz w:val="24"/>
          <w:szCs w:val="24"/>
        </w:rPr>
        <w:t>归口</w:t>
      </w:r>
      <w:r>
        <w:rPr>
          <w:rFonts w:ascii="Times New Roman" w:hint="eastAsia"/>
          <w:sz w:val="24"/>
          <w:szCs w:val="24"/>
        </w:rPr>
        <w:t>。</w:t>
      </w:r>
    </w:p>
    <w:p w14:paraId="525D6FF1"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1.2</w:t>
      </w:r>
      <w:r>
        <w:rPr>
          <w:rFonts w:ascii="Times New Roman" w:hAnsi="Times New Roman" w:hint="eastAsia"/>
          <w:b/>
          <w:kern w:val="0"/>
          <w:sz w:val="24"/>
          <w:szCs w:val="24"/>
        </w:rPr>
        <w:t>项目编制组单位变化情况</w:t>
      </w:r>
    </w:p>
    <w:p w14:paraId="659C5567" w14:textId="5090B1E9" w:rsidR="0008087C" w:rsidRDefault="007D12B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编制过程中项目编制组单位</w:t>
      </w:r>
      <w:r w:rsidR="004535E5">
        <w:rPr>
          <w:rFonts w:ascii="Times New Roman" w:hAnsi="Times New Roman" w:hint="eastAsia"/>
          <w:kern w:val="0"/>
          <w:sz w:val="24"/>
          <w:szCs w:val="24"/>
        </w:rPr>
        <w:t>新增</w:t>
      </w:r>
      <w:r w:rsidR="00DC16D0">
        <w:rPr>
          <w:rFonts w:hAnsi="宋体" w:hint="eastAsia"/>
          <w:sz w:val="24"/>
          <w:szCs w:val="24"/>
        </w:rPr>
        <w:t>贵研电子材料（云南）有限公司、</w:t>
      </w:r>
      <w:r w:rsidR="003B62C0">
        <w:rPr>
          <w:rFonts w:ascii="Times New Roman" w:hAnsi="Times New Roman" w:hint="eastAsia"/>
          <w:kern w:val="0"/>
          <w:sz w:val="24"/>
          <w:szCs w:val="24"/>
        </w:rPr>
        <w:t>云南省贵金属实验室有限公司、</w:t>
      </w:r>
      <w:r w:rsidR="004535E5" w:rsidRPr="004535E5">
        <w:rPr>
          <w:rFonts w:ascii="Times New Roman" w:hAnsi="Times New Roman" w:hint="eastAsia"/>
          <w:kern w:val="0"/>
          <w:sz w:val="24"/>
          <w:szCs w:val="24"/>
        </w:rPr>
        <w:t>广州三则电子材料有限公司、西安宏星电子材料有限公司</w:t>
      </w:r>
      <w:r w:rsidR="00E273EE">
        <w:rPr>
          <w:rFonts w:hAnsi="宋体" w:hint="eastAsia"/>
          <w:sz w:val="24"/>
          <w:szCs w:val="24"/>
        </w:rPr>
        <w:t>、</w:t>
      </w:r>
      <w:r w:rsidR="00E273EE" w:rsidRPr="00E273EE">
        <w:rPr>
          <w:rFonts w:hAnsi="宋体" w:hint="eastAsia"/>
          <w:sz w:val="24"/>
          <w:szCs w:val="24"/>
        </w:rPr>
        <w:t>有研亿金新材料有限公司</w:t>
      </w:r>
      <w:r w:rsidR="00DC16D0">
        <w:rPr>
          <w:rFonts w:ascii="Times New Roman" w:hAnsi="Times New Roman" w:hint="eastAsia"/>
          <w:kern w:val="0"/>
          <w:sz w:val="24"/>
          <w:szCs w:val="24"/>
        </w:rPr>
        <w:t>由</w:t>
      </w:r>
      <w:r w:rsidR="00DC16D0" w:rsidRPr="007F4708">
        <w:rPr>
          <w:rFonts w:hAnsi="宋体"/>
          <w:sz w:val="24"/>
          <w:szCs w:val="24"/>
        </w:rPr>
        <w:t>贵研铂业股份有限公司</w:t>
      </w:r>
      <w:r w:rsidR="00DC16D0">
        <w:rPr>
          <w:rFonts w:hAnsi="宋体" w:hint="eastAsia"/>
          <w:sz w:val="24"/>
          <w:szCs w:val="24"/>
        </w:rPr>
        <w:t>、贵研电子材料（云南）有限公司、云南贵金属实验室有限公司、</w:t>
      </w:r>
      <w:r w:rsidR="00DC16D0" w:rsidRPr="004535E5">
        <w:rPr>
          <w:rFonts w:hAnsi="宋体" w:hint="eastAsia"/>
          <w:sz w:val="24"/>
          <w:szCs w:val="24"/>
        </w:rPr>
        <w:t>广州三则电子材料有限公司、西安宏星电子材料有限公司</w:t>
      </w:r>
      <w:r w:rsidR="00DC16D0">
        <w:rPr>
          <w:rFonts w:hAnsi="宋体" w:hint="eastAsia"/>
          <w:sz w:val="24"/>
          <w:szCs w:val="24"/>
        </w:rPr>
        <w:t>、</w:t>
      </w:r>
      <w:r w:rsidR="00DC16D0" w:rsidRPr="00E273EE">
        <w:rPr>
          <w:rFonts w:hAnsi="宋体" w:hint="eastAsia"/>
          <w:sz w:val="24"/>
          <w:szCs w:val="24"/>
        </w:rPr>
        <w:t>有研亿金新材料有限公司</w:t>
      </w:r>
      <w:r w:rsidR="00DC16D0">
        <w:rPr>
          <w:rFonts w:hAnsi="宋体" w:hint="eastAsia"/>
          <w:sz w:val="24"/>
          <w:szCs w:val="24"/>
        </w:rPr>
        <w:t>共同编制。</w:t>
      </w:r>
    </w:p>
    <w:p w14:paraId="39853CFD"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主要参加单位和工作成员及其所作的工作</w:t>
      </w:r>
    </w:p>
    <w:p w14:paraId="47819751" w14:textId="4E59C64B"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2.1</w:t>
      </w:r>
      <w:r>
        <w:rPr>
          <w:rFonts w:ascii="Times New Roman" w:hAnsi="Times New Roman" w:hint="eastAsia"/>
          <w:b/>
          <w:kern w:val="0"/>
          <w:sz w:val="24"/>
          <w:szCs w:val="24"/>
        </w:rPr>
        <w:t>主要参加单位情况</w:t>
      </w:r>
    </w:p>
    <w:p w14:paraId="5196DD5C" w14:textId="77777777" w:rsidR="0008087C" w:rsidRDefault="007D12B9">
      <w:pPr>
        <w:spacing w:after="160"/>
        <w:ind w:firstLineChars="200" w:firstLine="480"/>
        <w:rPr>
          <w:sz w:val="24"/>
        </w:rPr>
      </w:pPr>
      <w:r>
        <w:rPr>
          <w:rFonts w:hint="eastAsia"/>
          <w:sz w:val="24"/>
        </w:rPr>
        <w:t>贵研铂业股份有限公司（简称：贵研铂业，证券代码：</w:t>
      </w:r>
      <w:r>
        <w:rPr>
          <w:rFonts w:hint="eastAsia"/>
          <w:sz w:val="24"/>
        </w:rPr>
        <w:t>600459</w:t>
      </w:r>
      <w:r>
        <w:rPr>
          <w:rFonts w:hint="eastAsia"/>
          <w:sz w:val="24"/>
        </w:rPr>
        <w:t>）于</w:t>
      </w:r>
      <w:r>
        <w:rPr>
          <w:rFonts w:hint="eastAsia"/>
          <w:sz w:val="24"/>
        </w:rPr>
        <w:t>2000</w:t>
      </w:r>
      <w:r>
        <w:rPr>
          <w:rFonts w:hint="eastAsia"/>
          <w:sz w:val="24"/>
        </w:rPr>
        <w:t>年由中国唯一从事贵金属多学科领域综合性研究开发机构昆明贵金属研究所（简称：</w:t>
      </w:r>
      <w:r>
        <w:rPr>
          <w:rFonts w:hint="eastAsia"/>
          <w:sz w:val="24"/>
        </w:rPr>
        <w:lastRenderedPageBreak/>
        <w:t>贵研所）发起设立，是集贵金属系列功能材料研究、开发和生产经营于一体的高新技术企业，于</w:t>
      </w:r>
      <w:r>
        <w:rPr>
          <w:rFonts w:hint="eastAsia"/>
          <w:sz w:val="24"/>
        </w:rPr>
        <w:t>2003</w:t>
      </w:r>
      <w:r>
        <w:rPr>
          <w:rFonts w:hint="eastAsia"/>
          <w:sz w:val="24"/>
        </w:rPr>
        <w:t>年在上海证券交易所上市。贵研铂业专注于贵金属新材料制造、资源再生、商务贸易，立足于做强产品，做大贸易，拓展资源。产品包括贵金属特种功能材料、环保及催化功能材料、信息功能材料、再生资源材料等五大类</w:t>
      </w:r>
      <w:r>
        <w:rPr>
          <w:rFonts w:hint="eastAsia"/>
          <w:sz w:val="24"/>
        </w:rPr>
        <w:t>,</w:t>
      </w:r>
      <w:r>
        <w:rPr>
          <w:rFonts w:hint="eastAsia"/>
          <w:sz w:val="24"/>
        </w:rPr>
        <w:t>共计</w:t>
      </w:r>
      <w:r>
        <w:rPr>
          <w:rFonts w:hint="eastAsia"/>
          <w:sz w:val="24"/>
        </w:rPr>
        <w:t>390</w:t>
      </w:r>
      <w:r>
        <w:rPr>
          <w:rFonts w:hint="eastAsia"/>
          <w:sz w:val="24"/>
        </w:rPr>
        <w:t>多个品种、</w:t>
      </w:r>
      <w:r>
        <w:rPr>
          <w:rFonts w:hint="eastAsia"/>
          <w:sz w:val="24"/>
        </w:rPr>
        <w:t>4000</w:t>
      </w:r>
      <w:r>
        <w:rPr>
          <w:rFonts w:hint="eastAsia"/>
          <w:sz w:val="24"/>
        </w:rPr>
        <w:t>多种规格，产品主要用于航空、航天、航海、国防军工、电子、能源、化工、石油、汽车、生物医药、环保能源、钢铁等行业。</w:t>
      </w:r>
    </w:p>
    <w:p w14:paraId="23B6F195" w14:textId="7F97D69B" w:rsidR="0008087C" w:rsidRDefault="007D12B9">
      <w:pPr>
        <w:spacing w:after="160"/>
        <w:ind w:firstLineChars="200" w:firstLine="480"/>
        <w:rPr>
          <w:rFonts w:ascii="宋体" w:hAnsi="宋体"/>
          <w:sz w:val="24"/>
        </w:rPr>
      </w:pPr>
      <w:r>
        <w:rPr>
          <w:rFonts w:hint="eastAsia"/>
          <w:sz w:val="24"/>
        </w:rPr>
        <w:t>公司以标准引领行业发展，持续保持贵金属领域标准制</w:t>
      </w:r>
      <w:r>
        <w:rPr>
          <w:rFonts w:hint="eastAsia"/>
          <w:sz w:val="24"/>
        </w:rPr>
        <w:t>(</w:t>
      </w:r>
      <w:r>
        <w:rPr>
          <w:rFonts w:hint="eastAsia"/>
          <w:sz w:val="24"/>
        </w:rPr>
        <w:t>修</w:t>
      </w:r>
      <w:r>
        <w:rPr>
          <w:rFonts w:hint="eastAsia"/>
          <w:sz w:val="24"/>
        </w:rPr>
        <w:t>)</w:t>
      </w:r>
      <w:r>
        <w:rPr>
          <w:rFonts w:hint="eastAsia"/>
          <w:sz w:val="24"/>
        </w:rPr>
        <w:t>订的优势地位。截至</w:t>
      </w:r>
      <w:r>
        <w:rPr>
          <w:rFonts w:hint="eastAsia"/>
          <w:sz w:val="24"/>
        </w:rPr>
        <w:t>2017</w:t>
      </w:r>
      <w:r>
        <w:rPr>
          <w:rFonts w:hint="eastAsia"/>
          <w:sz w:val="24"/>
        </w:rPr>
        <w:t>年末，主持和参与制订、修订国家标准</w:t>
      </w:r>
      <w:r>
        <w:rPr>
          <w:rFonts w:hint="eastAsia"/>
          <w:sz w:val="24"/>
        </w:rPr>
        <w:t>72</w:t>
      </w:r>
      <w:r>
        <w:rPr>
          <w:rFonts w:hint="eastAsia"/>
          <w:sz w:val="24"/>
        </w:rPr>
        <w:t>项、国家军用标准</w:t>
      </w:r>
      <w:r>
        <w:rPr>
          <w:rFonts w:hint="eastAsia"/>
          <w:sz w:val="24"/>
        </w:rPr>
        <w:t>20</w:t>
      </w:r>
      <w:r>
        <w:rPr>
          <w:rFonts w:hint="eastAsia"/>
          <w:sz w:val="24"/>
        </w:rPr>
        <w:t>项、行业标准</w:t>
      </w:r>
      <w:r>
        <w:rPr>
          <w:rFonts w:hint="eastAsia"/>
          <w:sz w:val="24"/>
        </w:rPr>
        <w:t>114</w:t>
      </w:r>
      <w:r>
        <w:rPr>
          <w:rFonts w:hint="eastAsia"/>
          <w:sz w:val="24"/>
        </w:rPr>
        <w:t>项，</w:t>
      </w:r>
      <w:r>
        <w:rPr>
          <w:rFonts w:ascii="宋体" w:hAnsi="宋体" w:hint="eastAsia"/>
          <w:sz w:val="24"/>
        </w:rPr>
        <w:t>具备良好的工作基础。</w:t>
      </w:r>
      <w:r>
        <w:rPr>
          <w:rFonts w:hint="eastAsia"/>
          <w:sz w:val="24"/>
        </w:rPr>
        <w:t>11</w:t>
      </w:r>
      <w:r>
        <w:rPr>
          <w:rFonts w:hint="eastAsia"/>
          <w:sz w:val="24"/>
        </w:rPr>
        <w:t>个产品获“国家重点新产品”称号。</w:t>
      </w:r>
    </w:p>
    <w:p w14:paraId="3C5EAED5" w14:textId="044CDDDE" w:rsidR="0008087C" w:rsidRDefault="007D12B9">
      <w:pPr>
        <w:spacing w:after="160"/>
        <w:ind w:firstLineChars="200" w:firstLine="480"/>
        <w:rPr>
          <w:sz w:val="24"/>
        </w:rPr>
      </w:pPr>
      <w:r>
        <w:rPr>
          <w:rFonts w:hint="eastAsia"/>
          <w:sz w:val="24"/>
        </w:rPr>
        <w:t>此外，公司实施人力资源开发战略，着力打造高知识、高技能、高素质的技术开发队伍、营销商务队伍、职能管理队伍和产业工人队伍。公司员工中，技术人员占</w:t>
      </w:r>
      <w:r>
        <w:rPr>
          <w:rFonts w:hint="eastAsia"/>
          <w:sz w:val="24"/>
        </w:rPr>
        <w:t>31%</w:t>
      </w:r>
      <w:r>
        <w:rPr>
          <w:rFonts w:hint="eastAsia"/>
          <w:sz w:val="24"/>
        </w:rPr>
        <w:t>、本科及以上学历占</w:t>
      </w:r>
      <w:r>
        <w:rPr>
          <w:rFonts w:hint="eastAsia"/>
          <w:sz w:val="24"/>
        </w:rPr>
        <w:t>62%</w:t>
      </w:r>
      <w:r>
        <w:rPr>
          <w:rFonts w:hint="eastAsia"/>
          <w:sz w:val="24"/>
        </w:rPr>
        <w:t>。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w:t>
      </w:r>
      <w:r>
        <w:rPr>
          <w:rFonts w:hint="eastAsia"/>
          <w:sz w:val="24"/>
        </w:rPr>
        <w:t>-</w:t>
      </w:r>
      <w:r>
        <w:rPr>
          <w:rFonts w:hint="eastAsia"/>
          <w:sz w:val="24"/>
        </w:rPr>
        <w:t>供</w:t>
      </w:r>
      <w:r>
        <w:rPr>
          <w:rFonts w:hint="eastAsia"/>
          <w:sz w:val="24"/>
        </w:rPr>
        <w:t>-</w:t>
      </w:r>
      <w:r>
        <w:rPr>
          <w:rFonts w:hint="eastAsia"/>
          <w:sz w:val="24"/>
        </w:rPr>
        <w:t>销、产品加工到废料回收利用的一站式综合服务，在贵金属材料领域拥有系列核心技术和完整创新体系，集产学研为一体，使公司在行业竞争中占据了明显的综合竞争优势。</w:t>
      </w:r>
    </w:p>
    <w:p w14:paraId="4FB85E90" w14:textId="77777777" w:rsidR="007727EA" w:rsidRDefault="007727EA" w:rsidP="007727EA">
      <w:pPr>
        <w:spacing w:after="160"/>
        <w:ind w:firstLineChars="200" w:firstLine="480"/>
        <w:rPr>
          <w:sz w:val="24"/>
        </w:rPr>
      </w:pPr>
      <w:r>
        <w:rPr>
          <w:rFonts w:hint="eastAsia"/>
          <w:sz w:val="24"/>
        </w:rPr>
        <w:t>云南贵金属实验室由贵研铂业股份有限公司出资</w:t>
      </w:r>
      <w:r>
        <w:rPr>
          <w:rFonts w:hint="eastAsia"/>
          <w:sz w:val="24"/>
        </w:rPr>
        <w:t>3000</w:t>
      </w:r>
      <w:r>
        <w:rPr>
          <w:rFonts w:hint="eastAsia"/>
          <w:sz w:val="24"/>
        </w:rPr>
        <w:t>万元注册设立，注册名称：“云南贵金属实验室有限公司”，组织形式为有限责任公司，是集政、产、学、研、用、金为一体的新型研发机构，注册地为昆明高新技术开发区科技路</w:t>
      </w:r>
      <w:r>
        <w:rPr>
          <w:rFonts w:hint="eastAsia"/>
          <w:sz w:val="24"/>
        </w:rPr>
        <w:t>988</w:t>
      </w:r>
      <w:r>
        <w:rPr>
          <w:rFonts w:hint="eastAsia"/>
          <w:sz w:val="24"/>
        </w:rPr>
        <w:t>号。建设运行由贵研铂业和省财政按不低于</w:t>
      </w:r>
      <w:r>
        <w:rPr>
          <w:rFonts w:hint="eastAsia"/>
          <w:sz w:val="24"/>
        </w:rPr>
        <w:t>3:1</w:t>
      </w:r>
      <w:r>
        <w:rPr>
          <w:rFonts w:hint="eastAsia"/>
          <w:sz w:val="24"/>
        </w:rPr>
        <w:t>比例共同投入，首个建设周期（</w:t>
      </w:r>
      <w:r>
        <w:rPr>
          <w:rFonts w:hint="eastAsia"/>
          <w:sz w:val="24"/>
        </w:rPr>
        <w:t>5</w:t>
      </w:r>
      <w:r>
        <w:rPr>
          <w:rFonts w:hint="eastAsia"/>
          <w:sz w:val="24"/>
        </w:rPr>
        <w:t>年），财政支持</w:t>
      </w:r>
      <w:r>
        <w:rPr>
          <w:rFonts w:hint="eastAsia"/>
          <w:sz w:val="24"/>
        </w:rPr>
        <w:t>5</w:t>
      </w:r>
      <w:r>
        <w:rPr>
          <w:rFonts w:hint="eastAsia"/>
          <w:sz w:val="24"/>
        </w:rPr>
        <w:t>亿元，贵研铂业以资产使用权</w:t>
      </w:r>
      <w:r>
        <w:rPr>
          <w:rFonts w:hint="eastAsia"/>
          <w:sz w:val="24"/>
        </w:rPr>
        <w:t>+</w:t>
      </w:r>
      <w:r>
        <w:rPr>
          <w:rFonts w:hint="eastAsia"/>
          <w:sz w:val="24"/>
        </w:rPr>
        <w:t>现金方式匹配，包括基础研究委托开发、研究材料、研发实验场地、研发实验设施、孵化平台、人才引进培养费，合计</w:t>
      </w:r>
      <w:r>
        <w:rPr>
          <w:rFonts w:hint="eastAsia"/>
          <w:sz w:val="24"/>
        </w:rPr>
        <w:t>15</w:t>
      </w:r>
      <w:r>
        <w:rPr>
          <w:rFonts w:hint="eastAsia"/>
          <w:sz w:val="24"/>
        </w:rPr>
        <w:t>亿元。运行管理采取董事会领导下的实验室主任负责制，实行投资控股权与管理权分离，按董事会授权或章程独立运行；机制采用市场化的人才“引培用”机制、科技项目揭榜制、成果收益共享和跟投机制，激发研发活力与动力；内外并举，引进国内外高层次人才，组建高水平研发队伍。建立以标志性成果应用、产业发展质量和产值增长翻番等为导向的考核评价、激励约束机制。主要服</w:t>
      </w:r>
      <w:r>
        <w:rPr>
          <w:rFonts w:hint="eastAsia"/>
          <w:sz w:val="24"/>
        </w:rPr>
        <w:lastRenderedPageBreak/>
        <w:t>务领域为：新材料技术研发、新材料技术推广服务；资源再生利用技术研发；技术服务、技术开发、技术咨询、技术交流、技术转让、技术推广；有色金属压延加工、有色金属合金制造、有色金属合金销售。</w:t>
      </w:r>
    </w:p>
    <w:p w14:paraId="6D212A88" w14:textId="77777777" w:rsidR="007727EA" w:rsidRDefault="007727EA" w:rsidP="007727EA">
      <w:pPr>
        <w:adjustRightInd w:val="0"/>
        <w:snapToGrid w:val="0"/>
        <w:ind w:firstLineChars="200" w:firstLine="480"/>
        <w:rPr>
          <w:rFonts w:asciiTheme="majorEastAsia" w:eastAsiaTheme="majorEastAsia" w:hAnsiTheme="majorEastAsia"/>
          <w:sz w:val="24"/>
          <w:szCs w:val="24"/>
        </w:rPr>
      </w:pPr>
      <w:r>
        <w:rPr>
          <w:rFonts w:asciiTheme="majorEastAsia" w:eastAsiaTheme="majorEastAsia" w:hAnsiTheme="majorEastAsia" w:cs="宋体" w:hint="eastAsia"/>
          <w:kern w:val="0"/>
          <w:sz w:val="24"/>
          <w:szCs w:val="24"/>
        </w:rPr>
        <w:t>西安宏星电子浆料科技股份有限公司成立于2007年，位于西安高新区电子工业园，前身为原电子工业部国营宏星器材厂浆料研究所（国营4310厂）</w:t>
      </w:r>
      <w:r>
        <w:rPr>
          <w:rFonts w:asciiTheme="majorEastAsia" w:eastAsiaTheme="majorEastAsia" w:hAnsiTheme="majorEastAsia" w:hint="eastAsia"/>
          <w:sz w:val="24"/>
          <w:szCs w:val="24"/>
        </w:rPr>
        <w:t>，注册资金6000万元，其中国有股份占比50.61%。是典型的国有控股的混合所有制企业。</w:t>
      </w:r>
      <w:r>
        <w:rPr>
          <w:rFonts w:asciiTheme="majorEastAsia" w:eastAsiaTheme="majorEastAsia" w:hAnsiTheme="majorEastAsia" w:cs="宋体" w:hint="eastAsia"/>
          <w:kern w:val="0"/>
          <w:sz w:val="24"/>
          <w:szCs w:val="24"/>
        </w:rPr>
        <w:t>宏星浆料是国内专门从事电子浆料及其专用原材料专业化科研生产的优秀企业。</w:t>
      </w:r>
      <w:r>
        <w:rPr>
          <w:rFonts w:asciiTheme="majorEastAsia" w:eastAsiaTheme="majorEastAsia" w:hAnsiTheme="majorEastAsia" w:hint="eastAsia"/>
          <w:color w:val="000000"/>
          <w:sz w:val="24"/>
          <w:szCs w:val="24"/>
        </w:rPr>
        <w:t>公司专注于</w:t>
      </w:r>
      <w:r>
        <w:rPr>
          <w:rFonts w:asciiTheme="majorEastAsia" w:eastAsiaTheme="majorEastAsia" w:hAnsiTheme="majorEastAsia" w:cs="宋体" w:hint="eastAsia"/>
          <w:color w:val="000000"/>
          <w:kern w:val="0"/>
          <w:sz w:val="24"/>
          <w:szCs w:val="24"/>
        </w:rPr>
        <w:t>为客户提供电子元器件电阻、电感、电容、电子组件、厚膜薄膜集成电路、LTCC</w:t>
      </w:r>
      <w:r>
        <w:rPr>
          <w:rFonts w:asciiTheme="majorEastAsia" w:eastAsiaTheme="majorEastAsia" w:hAnsiTheme="majorEastAsia" w:cs="宋体"/>
          <w:color w:val="000000"/>
          <w:kern w:val="0"/>
          <w:sz w:val="24"/>
          <w:szCs w:val="24"/>
        </w:rPr>
        <w:t>/HTCC</w:t>
      </w:r>
      <w:r>
        <w:rPr>
          <w:rFonts w:asciiTheme="majorEastAsia" w:eastAsiaTheme="majorEastAsia" w:hAnsiTheme="majorEastAsia" w:cs="宋体" w:hint="eastAsia"/>
          <w:color w:val="000000"/>
          <w:kern w:val="0"/>
          <w:sz w:val="24"/>
          <w:szCs w:val="24"/>
        </w:rPr>
        <w:t>、5G基站用</w:t>
      </w:r>
      <w:r>
        <w:rPr>
          <w:rFonts w:asciiTheme="majorEastAsia" w:eastAsiaTheme="majorEastAsia" w:hAnsiTheme="majorEastAsia" w:hint="eastAsia"/>
          <w:color w:val="000000"/>
          <w:sz w:val="24"/>
          <w:szCs w:val="24"/>
        </w:rPr>
        <w:t>陶瓷滤波器、太阳能光伏</w:t>
      </w:r>
      <w:r>
        <w:rPr>
          <w:rFonts w:asciiTheme="majorEastAsia" w:eastAsiaTheme="majorEastAsia" w:hAnsiTheme="majorEastAsia" w:cs="宋体" w:hint="eastAsia"/>
          <w:color w:val="000000"/>
          <w:kern w:val="0"/>
          <w:sz w:val="24"/>
          <w:szCs w:val="24"/>
        </w:rPr>
        <w:t>用电子浆料的整体解决方案</w:t>
      </w:r>
      <w:r>
        <w:rPr>
          <w:rFonts w:asciiTheme="majorEastAsia" w:eastAsiaTheme="majorEastAsia" w:hAnsiTheme="majorEastAsia" w:hint="eastAsia"/>
          <w:color w:val="000000"/>
          <w:sz w:val="24"/>
          <w:szCs w:val="24"/>
        </w:rPr>
        <w:t>。</w:t>
      </w:r>
      <w:r>
        <w:rPr>
          <w:rFonts w:asciiTheme="majorEastAsia" w:eastAsiaTheme="majorEastAsia" w:hAnsiTheme="majorEastAsia" w:cs="宋体" w:hint="eastAsia"/>
          <w:kern w:val="0"/>
          <w:sz w:val="24"/>
          <w:szCs w:val="24"/>
        </w:rPr>
        <w:t>业务涵盖电子浆料导电相原材料、电子浆料无机非金属粘结相材料、电子浆料有机相中间体材料的研发及生产，电子浆料配方研究及工艺研究、电子浆料定制化产品等服务。</w:t>
      </w:r>
      <w:r>
        <w:rPr>
          <w:rFonts w:asciiTheme="majorEastAsia" w:eastAsiaTheme="majorEastAsia" w:hAnsiTheme="majorEastAsia" w:cs="宋体" w:hint="eastAsia"/>
          <w:color w:val="000000"/>
          <w:kern w:val="0"/>
          <w:sz w:val="24"/>
          <w:szCs w:val="24"/>
        </w:rPr>
        <w:t>主导产品有电阻浆料、导体浆料、介质浆料及电子粉体材料等，为航空、航天、兵器、船舶、电子、通讯、太阳能光伏等领域配套。</w:t>
      </w:r>
    </w:p>
    <w:p w14:paraId="2C6996B9" w14:textId="77777777" w:rsidR="007727EA" w:rsidRDefault="007727EA" w:rsidP="007727EA">
      <w:pPr>
        <w:spacing w:after="160"/>
        <w:ind w:firstLineChars="200" w:firstLine="480"/>
        <w:rPr>
          <w:sz w:val="24"/>
        </w:rPr>
      </w:pPr>
      <w:r>
        <w:rPr>
          <w:rFonts w:asciiTheme="majorEastAsia" w:eastAsiaTheme="majorEastAsia" w:hAnsiTheme="majorEastAsia" w:hint="eastAsia"/>
          <w:sz w:val="24"/>
          <w:szCs w:val="24"/>
        </w:rPr>
        <w:t>公司现有主要设备仪器仪表300余台/套，建有导体浆料生产线、电阻浆料生产线、介质浆料生产线、贵金属生产线、玻璃粉生产线、太阳能试验线和分析检测中心，具有年产100吨银粉及200吨电子浆料的生产能力，公司设备处于国内先进水平。</w:t>
      </w:r>
    </w:p>
    <w:p w14:paraId="68CAEDC5" w14:textId="77777777" w:rsidR="007B4776" w:rsidRPr="007B4776" w:rsidRDefault="007B4776" w:rsidP="007B4776">
      <w:pPr>
        <w:spacing w:after="160"/>
        <w:ind w:firstLineChars="200" w:firstLine="480"/>
        <w:rPr>
          <w:rFonts w:ascii="Times New Roman" w:hAnsi="Times New Roman"/>
          <w:kern w:val="0"/>
          <w:sz w:val="24"/>
          <w:szCs w:val="24"/>
        </w:rPr>
      </w:pPr>
      <w:r w:rsidRPr="007B4776">
        <w:rPr>
          <w:rFonts w:ascii="Times New Roman" w:hAnsi="Times New Roman" w:hint="eastAsia"/>
          <w:kern w:val="0"/>
          <w:sz w:val="24"/>
          <w:szCs w:val="24"/>
        </w:rPr>
        <w:t>有研亿金主要研发、生产、销售微电子光电子用超高纯金属原材料、薄膜新材料、贵金属电子浆料，是国内材料种类齐全的高端电子信息材料、形状记忆合金材料、稀贵金属功能材料研发制造基地。其中，高端电子信息材料产品涵盖电子信息行业用的全系列高纯金属材料、溅射靶材和蒸发镀膜材料，是国内屈指可数具备从超高纯原材料到溅射靶材、蒸发膜材垂直一体化研发和生产的产业化平台。</w:t>
      </w:r>
    </w:p>
    <w:p w14:paraId="4C108F8F" w14:textId="77777777" w:rsidR="007B4776" w:rsidRPr="007B4776" w:rsidRDefault="007B4776" w:rsidP="007B4776">
      <w:pPr>
        <w:spacing w:after="160"/>
        <w:ind w:firstLineChars="200" w:firstLine="480"/>
        <w:rPr>
          <w:rFonts w:ascii="Times New Roman" w:hAnsi="Times New Roman"/>
          <w:kern w:val="0"/>
          <w:sz w:val="24"/>
          <w:szCs w:val="24"/>
        </w:rPr>
      </w:pPr>
      <w:r w:rsidRPr="007B4776">
        <w:rPr>
          <w:rFonts w:ascii="Times New Roman" w:hAnsi="Times New Roman" w:hint="eastAsia"/>
          <w:kern w:val="0"/>
          <w:sz w:val="24"/>
          <w:szCs w:val="24"/>
        </w:rPr>
        <w:t>有研亿金目前拥有国家高新技术企业、国家技术创新示范企业、国家知识产权示范企业、北京市企业技术中心、北京市高纯金属溅射靶材工程技术研究中心、中国半导体材料十强企业等荣誉、资质。目前是国家集成电路封测产业链技术创新战略联盟成员单位、中关村集成电路产业联盟理事单位、中国半导体行业协会半导体支撑业分会、上海黄金交易所综合类会员、国家贵金属学术委员会副主任</w:t>
      </w:r>
      <w:r w:rsidRPr="007B4776">
        <w:rPr>
          <w:rFonts w:ascii="Times New Roman" w:hAnsi="Times New Roman" w:hint="eastAsia"/>
          <w:kern w:val="0"/>
          <w:sz w:val="24"/>
          <w:szCs w:val="24"/>
        </w:rPr>
        <w:lastRenderedPageBreak/>
        <w:t>单位、中国有色金属工业协会铂族金属分会理事单位、中国物资再生协会贵金属产业委员会副会长单位。目前，公司现有职工</w:t>
      </w:r>
      <w:r w:rsidRPr="007B4776">
        <w:rPr>
          <w:rFonts w:ascii="Times New Roman" w:hAnsi="Times New Roman" w:hint="eastAsia"/>
          <w:kern w:val="0"/>
          <w:sz w:val="24"/>
          <w:szCs w:val="24"/>
        </w:rPr>
        <w:t>400</w:t>
      </w:r>
      <w:r w:rsidRPr="007B4776">
        <w:rPr>
          <w:rFonts w:ascii="Times New Roman" w:hAnsi="Times New Roman" w:hint="eastAsia"/>
          <w:kern w:val="0"/>
          <w:sz w:val="24"/>
          <w:szCs w:val="24"/>
        </w:rPr>
        <w:t>余人，汇聚了稀有和贵金属领域内众多一流的科研生产精英，高学历、高职称人才比例较高，同时拥有一支技术过硬经验丰富的技术工人队伍。</w:t>
      </w:r>
    </w:p>
    <w:p w14:paraId="1E8AB815" w14:textId="3260377E" w:rsidR="007B4776" w:rsidRDefault="007B4776" w:rsidP="007B4776">
      <w:pPr>
        <w:spacing w:after="160"/>
        <w:ind w:firstLineChars="200" w:firstLine="480"/>
        <w:rPr>
          <w:rFonts w:ascii="Times New Roman" w:hAnsi="Times New Roman"/>
          <w:kern w:val="0"/>
          <w:sz w:val="24"/>
          <w:szCs w:val="24"/>
        </w:rPr>
      </w:pPr>
      <w:r w:rsidRPr="007B4776">
        <w:rPr>
          <w:rFonts w:ascii="Times New Roman" w:hAnsi="Times New Roman" w:hint="eastAsia"/>
          <w:kern w:val="0"/>
          <w:sz w:val="24"/>
          <w:szCs w:val="24"/>
        </w:rPr>
        <w:t>有研亿金历年承担国家级、省部级科技开发项目近百项，其中公司承担了国家</w:t>
      </w:r>
      <w:r w:rsidRPr="007B4776">
        <w:rPr>
          <w:rFonts w:ascii="Times New Roman" w:hAnsi="Times New Roman" w:hint="eastAsia"/>
          <w:kern w:val="0"/>
          <w:sz w:val="24"/>
          <w:szCs w:val="24"/>
        </w:rPr>
        <w:t>02</w:t>
      </w:r>
      <w:r w:rsidRPr="007B4776">
        <w:rPr>
          <w:rFonts w:ascii="Times New Roman" w:hAnsi="Times New Roman" w:hint="eastAsia"/>
          <w:kern w:val="0"/>
          <w:sz w:val="24"/>
          <w:szCs w:val="24"/>
        </w:rPr>
        <w:t>专项、国家国际重点合作项目、国家高技术产业化项目、国家科技支撑项目、</w:t>
      </w:r>
      <w:r w:rsidRPr="007B4776">
        <w:rPr>
          <w:rFonts w:ascii="Times New Roman" w:hAnsi="Times New Roman" w:hint="eastAsia"/>
          <w:kern w:val="0"/>
          <w:sz w:val="24"/>
          <w:szCs w:val="24"/>
        </w:rPr>
        <w:t>863</w:t>
      </w:r>
      <w:r w:rsidRPr="007B4776">
        <w:rPr>
          <w:rFonts w:ascii="Times New Roman" w:hAnsi="Times New Roman" w:hint="eastAsia"/>
          <w:kern w:val="0"/>
          <w:sz w:val="24"/>
          <w:szCs w:val="24"/>
        </w:rPr>
        <w:t>项目等</w:t>
      </w:r>
      <w:r w:rsidRPr="007B4776">
        <w:rPr>
          <w:rFonts w:ascii="Times New Roman" w:hAnsi="Times New Roman" w:hint="eastAsia"/>
          <w:kern w:val="0"/>
          <w:sz w:val="24"/>
          <w:szCs w:val="24"/>
        </w:rPr>
        <w:t>36</w:t>
      </w:r>
      <w:r w:rsidRPr="007B4776">
        <w:rPr>
          <w:rFonts w:ascii="Times New Roman" w:hAnsi="Times New Roman" w:hint="eastAsia"/>
          <w:kern w:val="0"/>
          <w:sz w:val="24"/>
          <w:szCs w:val="24"/>
        </w:rPr>
        <w:t>项国家重点项目，为我国新材料产业的发展起到巨大支撑作用。公司共获国家科技进步奖特等奖子项奖</w:t>
      </w:r>
      <w:r w:rsidRPr="007B4776">
        <w:rPr>
          <w:rFonts w:ascii="Times New Roman" w:hAnsi="Times New Roman" w:hint="eastAsia"/>
          <w:kern w:val="0"/>
          <w:sz w:val="24"/>
          <w:szCs w:val="24"/>
        </w:rPr>
        <w:t>1</w:t>
      </w:r>
      <w:r w:rsidRPr="007B4776">
        <w:rPr>
          <w:rFonts w:ascii="Times New Roman" w:hAnsi="Times New Roman" w:hint="eastAsia"/>
          <w:kern w:val="0"/>
          <w:sz w:val="24"/>
          <w:szCs w:val="24"/>
        </w:rPr>
        <w:t>项、国家科技进步奖</w:t>
      </w:r>
      <w:r w:rsidRPr="007B4776">
        <w:rPr>
          <w:rFonts w:ascii="Times New Roman" w:hAnsi="Times New Roman" w:hint="eastAsia"/>
          <w:kern w:val="0"/>
          <w:sz w:val="24"/>
          <w:szCs w:val="24"/>
        </w:rPr>
        <w:t>3</w:t>
      </w:r>
      <w:r w:rsidRPr="007B4776">
        <w:rPr>
          <w:rFonts w:ascii="Times New Roman" w:hAnsi="Times New Roman" w:hint="eastAsia"/>
          <w:kern w:val="0"/>
          <w:sz w:val="24"/>
          <w:szCs w:val="24"/>
        </w:rPr>
        <w:t>项、国家发明奖</w:t>
      </w:r>
      <w:r w:rsidRPr="007B4776">
        <w:rPr>
          <w:rFonts w:ascii="Times New Roman" w:hAnsi="Times New Roman" w:hint="eastAsia"/>
          <w:kern w:val="0"/>
          <w:sz w:val="24"/>
          <w:szCs w:val="24"/>
        </w:rPr>
        <w:t>9</w:t>
      </w:r>
      <w:r w:rsidRPr="007B4776">
        <w:rPr>
          <w:rFonts w:ascii="Times New Roman" w:hAnsi="Times New Roman" w:hint="eastAsia"/>
          <w:kern w:val="0"/>
          <w:sz w:val="24"/>
          <w:szCs w:val="24"/>
        </w:rPr>
        <w:t>项、全国科学大会奖</w:t>
      </w:r>
      <w:r w:rsidRPr="007B4776">
        <w:rPr>
          <w:rFonts w:ascii="Times New Roman" w:hAnsi="Times New Roman" w:hint="eastAsia"/>
          <w:kern w:val="0"/>
          <w:sz w:val="24"/>
          <w:szCs w:val="24"/>
        </w:rPr>
        <w:t>2</w:t>
      </w:r>
      <w:r w:rsidRPr="007B4776">
        <w:rPr>
          <w:rFonts w:ascii="Times New Roman" w:hAnsi="Times New Roman" w:hint="eastAsia"/>
          <w:kern w:val="0"/>
          <w:sz w:val="24"/>
          <w:szCs w:val="24"/>
        </w:rPr>
        <w:t>项、部级奖</w:t>
      </w:r>
      <w:r w:rsidRPr="007B4776">
        <w:rPr>
          <w:rFonts w:ascii="Times New Roman" w:hAnsi="Times New Roman" w:hint="eastAsia"/>
          <w:kern w:val="0"/>
          <w:sz w:val="24"/>
          <w:szCs w:val="24"/>
        </w:rPr>
        <w:t>56</w:t>
      </w:r>
      <w:r w:rsidRPr="007B4776">
        <w:rPr>
          <w:rFonts w:ascii="Times New Roman" w:hAnsi="Times New Roman" w:hint="eastAsia"/>
          <w:kern w:val="0"/>
          <w:sz w:val="24"/>
          <w:szCs w:val="24"/>
        </w:rPr>
        <w:t>项；共申报专利</w:t>
      </w:r>
      <w:r w:rsidRPr="007B4776">
        <w:rPr>
          <w:rFonts w:ascii="Times New Roman" w:hAnsi="Times New Roman" w:hint="eastAsia"/>
          <w:kern w:val="0"/>
          <w:sz w:val="24"/>
          <w:szCs w:val="24"/>
        </w:rPr>
        <w:t>298</w:t>
      </w:r>
      <w:r w:rsidRPr="007B4776">
        <w:rPr>
          <w:rFonts w:ascii="Times New Roman" w:hAnsi="Times New Roman" w:hint="eastAsia"/>
          <w:kern w:val="0"/>
          <w:sz w:val="24"/>
          <w:szCs w:val="24"/>
        </w:rPr>
        <w:t>项，授权</w:t>
      </w:r>
      <w:r w:rsidRPr="007B4776">
        <w:rPr>
          <w:rFonts w:ascii="Times New Roman" w:hAnsi="Times New Roman" w:hint="eastAsia"/>
          <w:kern w:val="0"/>
          <w:sz w:val="24"/>
          <w:szCs w:val="24"/>
        </w:rPr>
        <w:t>188</w:t>
      </w:r>
      <w:r w:rsidRPr="007B4776">
        <w:rPr>
          <w:rFonts w:ascii="Times New Roman" w:hAnsi="Times New Roman" w:hint="eastAsia"/>
          <w:kern w:val="0"/>
          <w:sz w:val="24"/>
          <w:szCs w:val="24"/>
        </w:rPr>
        <w:t>项，颁布国家</w:t>
      </w:r>
      <w:r w:rsidRPr="007B4776">
        <w:rPr>
          <w:rFonts w:ascii="Times New Roman" w:hAnsi="Times New Roman" w:hint="eastAsia"/>
          <w:kern w:val="0"/>
          <w:sz w:val="24"/>
          <w:szCs w:val="24"/>
        </w:rPr>
        <w:t>/</w:t>
      </w:r>
      <w:r w:rsidRPr="007B4776">
        <w:rPr>
          <w:rFonts w:ascii="Times New Roman" w:hAnsi="Times New Roman" w:hint="eastAsia"/>
          <w:kern w:val="0"/>
          <w:sz w:val="24"/>
          <w:szCs w:val="24"/>
        </w:rPr>
        <w:t>行业标准</w:t>
      </w:r>
      <w:r w:rsidRPr="007B4776">
        <w:rPr>
          <w:rFonts w:ascii="Times New Roman" w:hAnsi="Times New Roman" w:hint="eastAsia"/>
          <w:kern w:val="0"/>
          <w:sz w:val="24"/>
          <w:szCs w:val="24"/>
        </w:rPr>
        <w:t>65</w:t>
      </w:r>
      <w:r w:rsidRPr="007B4776">
        <w:rPr>
          <w:rFonts w:ascii="Times New Roman" w:hAnsi="Times New Roman" w:hint="eastAsia"/>
          <w:kern w:val="0"/>
          <w:sz w:val="24"/>
          <w:szCs w:val="24"/>
        </w:rPr>
        <w:t>项，国际标准</w:t>
      </w:r>
      <w:r w:rsidRPr="007B4776">
        <w:rPr>
          <w:rFonts w:ascii="Times New Roman" w:hAnsi="Times New Roman" w:hint="eastAsia"/>
          <w:kern w:val="0"/>
          <w:sz w:val="24"/>
          <w:szCs w:val="24"/>
        </w:rPr>
        <w:t>2</w:t>
      </w:r>
      <w:r w:rsidRPr="007B4776">
        <w:rPr>
          <w:rFonts w:ascii="Times New Roman" w:hAnsi="Times New Roman" w:hint="eastAsia"/>
          <w:kern w:val="0"/>
          <w:sz w:val="24"/>
          <w:szCs w:val="24"/>
        </w:rPr>
        <w:t>项。有研亿金公司的高纯金属溅射靶材技术开发能力居于国内领先、国际先进水平，产品在国内外市场发展前景广阔。</w:t>
      </w:r>
    </w:p>
    <w:p w14:paraId="1765E2B8"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14:paraId="3AB76F4E" w14:textId="77777777" w:rsidR="0008087C" w:rsidRPr="007F4708" w:rsidRDefault="007D12B9">
      <w:pPr>
        <w:pStyle w:val="af7"/>
        <w:spacing w:after="160"/>
        <w:ind w:left="480" w:firstLineChars="0" w:firstLine="0"/>
        <w:rPr>
          <w:sz w:val="24"/>
        </w:rPr>
      </w:pPr>
      <w:r w:rsidRPr="007F4708">
        <w:rPr>
          <w:rFonts w:hint="eastAsia"/>
          <w:sz w:val="24"/>
        </w:rPr>
        <w:t>本标准主要起草人及工作职责见表</w:t>
      </w:r>
      <w:r w:rsidRPr="007F4708">
        <w:rPr>
          <w:rFonts w:hint="eastAsia"/>
          <w:sz w:val="24"/>
        </w:rPr>
        <w:t>1</w:t>
      </w:r>
      <w:r w:rsidRPr="007F4708">
        <w:rPr>
          <w:rFonts w:hint="eastAsia"/>
          <w:sz w:val="24"/>
        </w:rPr>
        <w:t>。</w:t>
      </w:r>
    </w:p>
    <w:p w14:paraId="2A35E199" w14:textId="77777777" w:rsidR="0008087C" w:rsidRPr="007F4708" w:rsidRDefault="007D12B9">
      <w:pPr>
        <w:pStyle w:val="af7"/>
        <w:spacing w:after="160"/>
        <w:ind w:left="480" w:firstLineChars="0" w:firstLine="0"/>
        <w:jc w:val="center"/>
        <w:rPr>
          <w:sz w:val="24"/>
        </w:rPr>
      </w:pPr>
      <w:r w:rsidRPr="007F4708">
        <w:rPr>
          <w:rFonts w:hint="eastAsia"/>
          <w:sz w:val="24"/>
        </w:rPr>
        <w:t>表</w:t>
      </w:r>
      <w:r w:rsidRPr="007F4708">
        <w:rPr>
          <w:rFonts w:hint="eastAsia"/>
          <w:sz w:val="24"/>
        </w:rPr>
        <w:t xml:space="preserve">1 </w:t>
      </w:r>
      <w:r w:rsidRPr="007F4708">
        <w:rPr>
          <w:rFonts w:hint="eastAsia"/>
          <w:sz w:val="24"/>
        </w:rPr>
        <w:t>主要起草人及其工作职责</w:t>
      </w:r>
    </w:p>
    <w:tbl>
      <w:tblPr>
        <w:tblStyle w:val="af4"/>
        <w:tblW w:w="0" w:type="auto"/>
        <w:tblInd w:w="480" w:type="dxa"/>
        <w:tblLook w:val="04A0" w:firstRow="1" w:lastRow="0" w:firstColumn="1" w:lastColumn="0" w:noHBand="0" w:noVBand="1"/>
      </w:tblPr>
      <w:tblGrid>
        <w:gridCol w:w="1991"/>
        <w:gridCol w:w="5825"/>
      </w:tblGrid>
      <w:tr w:rsidR="001A068F" w:rsidRPr="007F4708" w14:paraId="38E287C4" w14:textId="77777777" w:rsidTr="001A068F">
        <w:tc>
          <w:tcPr>
            <w:tcW w:w="2038" w:type="dxa"/>
          </w:tcPr>
          <w:p w14:paraId="6654BE78" w14:textId="77777777" w:rsidR="001A068F" w:rsidRPr="007F4708" w:rsidRDefault="001A068F" w:rsidP="00B33144">
            <w:pPr>
              <w:pStyle w:val="af7"/>
              <w:ind w:firstLineChars="0" w:firstLine="0"/>
              <w:jc w:val="center"/>
              <w:rPr>
                <w:sz w:val="24"/>
              </w:rPr>
            </w:pPr>
            <w:r w:rsidRPr="007F4708">
              <w:rPr>
                <w:rFonts w:hint="eastAsia"/>
                <w:sz w:val="24"/>
              </w:rPr>
              <w:t>起草人</w:t>
            </w:r>
          </w:p>
        </w:tc>
        <w:tc>
          <w:tcPr>
            <w:tcW w:w="6004" w:type="dxa"/>
          </w:tcPr>
          <w:p w14:paraId="5C1BFDC0" w14:textId="77777777" w:rsidR="001A068F" w:rsidRPr="007F4708" w:rsidRDefault="001A068F" w:rsidP="00B33144">
            <w:pPr>
              <w:pStyle w:val="af7"/>
              <w:ind w:firstLineChars="0" w:firstLine="0"/>
              <w:jc w:val="center"/>
              <w:rPr>
                <w:sz w:val="24"/>
              </w:rPr>
            </w:pPr>
            <w:r w:rsidRPr="007F4708">
              <w:rPr>
                <w:rFonts w:hint="eastAsia"/>
                <w:sz w:val="24"/>
              </w:rPr>
              <w:t>工作职责</w:t>
            </w:r>
          </w:p>
        </w:tc>
      </w:tr>
      <w:tr w:rsidR="001A068F" w:rsidRPr="007F4708" w14:paraId="717D6C51" w14:textId="77777777" w:rsidTr="001A068F">
        <w:tc>
          <w:tcPr>
            <w:tcW w:w="2038" w:type="dxa"/>
          </w:tcPr>
          <w:p w14:paraId="657F3BF3" w14:textId="32574AB3" w:rsidR="001A068F" w:rsidRPr="007F4708" w:rsidRDefault="00BA1C61" w:rsidP="00B33144">
            <w:pPr>
              <w:pStyle w:val="af7"/>
              <w:spacing w:line="240" w:lineRule="auto"/>
              <w:ind w:firstLineChars="0" w:firstLine="0"/>
              <w:jc w:val="center"/>
              <w:rPr>
                <w:sz w:val="24"/>
              </w:rPr>
            </w:pPr>
            <w:r w:rsidRPr="008C0691">
              <w:rPr>
                <w:rFonts w:hAnsi="宋体" w:hint="eastAsia"/>
              </w:rPr>
              <w:t>姚远</w:t>
            </w:r>
          </w:p>
        </w:tc>
        <w:tc>
          <w:tcPr>
            <w:tcW w:w="6004" w:type="dxa"/>
          </w:tcPr>
          <w:p w14:paraId="5D2BB9A2"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负责标准的工作指导、标准的编写、试验方案确定及组织协调、试验验证</w:t>
            </w:r>
          </w:p>
        </w:tc>
      </w:tr>
      <w:tr w:rsidR="001A068F" w:rsidRPr="007F4708" w14:paraId="497BCD5E" w14:textId="77777777" w:rsidTr="001A068F">
        <w:tc>
          <w:tcPr>
            <w:tcW w:w="2038" w:type="dxa"/>
          </w:tcPr>
          <w:p w14:paraId="73B151EA" w14:textId="6E1AFC5D" w:rsidR="001A068F" w:rsidRPr="007F4708" w:rsidRDefault="00BA1C61" w:rsidP="00B33144">
            <w:pPr>
              <w:pStyle w:val="af7"/>
              <w:spacing w:line="240" w:lineRule="auto"/>
              <w:ind w:firstLineChars="0" w:firstLine="0"/>
              <w:jc w:val="center"/>
              <w:rPr>
                <w:sz w:val="24"/>
              </w:rPr>
            </w:pPr>
            <w:r w:rsidRPr="008C0691">
              <w:rPr>
                <w:rFonts w:hAnsi="宋体" w:hint="eastAsia"/>
              </w:rPr>
              <w:t>左川、李俊鹏、李玮、胡邦伟</w:t>
            </w:r>
          </w:p>
        </w:tc>
        <w:tc>
          <w:tcPr>
            <w:tcW w:w="6004" w:type="dxa"/>
          </w:tcPr>
          <w:p w14:paraId="74A06CD3"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标准编写材料的收集、提供理论支持、文献支持、测试参数确定及标准部分内容编写</w:t>
            </w:r>
          </w:p>
        </w:tc>
      </w:tr>
      <w:tr w:rsidR="001A068F" w:rsidRPr="007F4708" w14:paraId="4BB29F45" w14:textId="77777777" w:rsidTr="001A068F">
        <w:tc>
          <w:tcPr>
            <w:tcW w:w="2038" w:type="dxa"/>
          </w:tcPr>
          <w:p w14:paraId="2D826C96" w14:textId="018A22B5" w:rsidR="001A068F" w:rsidRPr="007F4708" w:rsidRDefault="00BA1C61" w:rsidP="00B33144">
            <w:pPr>
              <w:pStyle w:val="af7"/>
              <w:spacing w:line="240" w:lineRule="auto"/>
              <w:ind w:firstLineChars="0" w:firstLine="0"/>
              <w:jc w:val="center"/>
              <w:rPr>
                <w:sz w:val="24"/>
              </w:rPr>
            </w:pPr>
            <w:r>
              <w:rPr>
                <w:rFonts w:hAnsi="宋体" w:hint="eastAsia"/>
              </w:rPr>
              <w:t>赵莹、何金江、</w:t>
            </w:r>
            <w:r w:rsidRPr="008C0691">
              <w:rPr>
                <w:rFonts w:hAnsi="宋体" w:hint="eastAsia"/>
              </w:rPr>
              <w:t>贺子娟</w:t>
            </w:r>
          </w:p>
        </w:tc>
        <w:tc>
          <w:tcPr>
            <w:tcW w:w="6004" w:type="dxa"/>
          </w:tcPr>
          <w:p w14:paraId="7F8C7D5F"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负责检测设备和试验步骤，部分标准内容编写，试验测试和验证</w:t>
            </w:r>
          </w:p>
        </w:tc>
      </w:tr>
      <w:tr w:rsidR="001A068F" w:rsidRPr="007F4708" w14:paraId="5E99E8A0" w14:textId="77777777" w:rsidTr="001A068F">
        <w:tc>
          <w:tcPr>
            <w:tcW w:w="2038" w:type="dxa"/>
          </w:tcPr>
          <w:p w14:paraId="1E94FA5A" w14:textId="1E792015" w:rsidR="001A068F" w:rsidRPr="007F4708" w:rsidRDefault="00BA1C61" w:rsidP="00B33144">
            <w:pPr>
              <w:pStyle w:val="af7"/>
              <w:spacing w:line="240" w:lineRule="auto"/>
              <w:ind w:firstLineChars="0" w:firstLine="0"/>
              <w:jc w:val="center"/>
              <w:rPr>
                <w:sz w:val="24"/>
              </w:rPr>
            </w:pPr>
            <w:r w:rsidRPr="008C0691">
              <w:rPr>
                <w:rFonts w:hAnsi="宋体" w:hint="eastAsia"/>
              </w:rPr>
              <w:t>李世鸿、樊明娜、</w:t>
            </w:r>
            <w:r>
              <w:rPr>
                <w:rFonts w:hAnsi="宋体" w:hint="eastAsia"/>
              </w:rPr>
              <w:t>幸</w:t>
            </w:r>
            <w:r w:rsidRPr="008C0691">
              <w:rPr>
                <w:rFonts w:hAnsi="宋体" w:hint="eastAsia"/>
              </w:rPr>
              <w:t>七四</w:t>
            </w:r>
          </w:p>
        </w:tc>
        <w:tc>
          <w:tcPr>
            <w:tcW w:w="6004" w:type="dxa"/>
          </w:tcPr>
          <w:p w14:paraId="545511D5"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试验测试和验证，标准中与试验条件相关内容编写</w:t>
            </w:r>
          </w:p>
        </w:tc>
      </w:tr>
      <w:tr w:rsidR="001A068F" w:rsidRPr="007F4708" w14:paraId="126A9CBE" w14:textId="77777777" w:rsidTr="001A068F">
        <w:tc>
          <w:tcPr>
            <w:tcW w:w="2038" w:type="dxa"/>
          </w:tcPr>
          <w:p w14:paraId="517E3092" w14:textId="4104407A" w:rsidR="001A068F" w:rsidRPr="007F4708" w:rsidRDefault="00BA1C61" w:rsidP="00B33144">
            <w:pPr>
              <w:pStyle w:val="af7"/>
              <w:spacing w:line="240" w:lineRule="auto"/>
              <w:ind w:firstLineChars="0" w:firstLine="0"/>
              <w:jc w:val="center"/>
              <w:rPr>
                <w:sz w:val="24"/>
              </w:rPr>
            </w:pPr>
            <w:r>
              <w:rPr>
                <w:rFonts w:hAnsi="宋体" w:hint="eastAsia"/>
                <w:szCs w:val="21"/>
              </w:rPr>
              <w:t>张建益、关俊卿、</w:t>
            </w:r>
            <w:r w:rsidRPr="001D320E">
              <w:rPr>
                <w:rFonts w:hAnsi="宋体" w:hint="eastAsia"/>
                <w:szCs w:val="21"/>
              </w:rPr>
              <w:t>贺昕</w:t>
            </w:r>
            <w:r>
              <w:rPr>
                <w:rFonts w:hAnsi="宋体" w:hint="eastAsia"/>
                <w:szCs w:val="21"/>
              </w:rPr>
              <w:t>、张艳萍</w:t>
            </w:r>
          </w:p>
        </w:tc>
        <w:tc>
          <w:tcPr>
            <w:tcW w:w="6004" w:type="dxa"/>
          </w:tcPr>
          <w:p w14:paraId="711A20D6"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试验测试和验证</w:t>
            </w:r>
          </w:p>
        </w:tc>
      </w:tr>
      <w:tr w:rsidR="001A068F" w:rsidRPr="007F4708" w14:paraId="6A611BF1" w14:textId="77777777" w:rsidTr="001A068F">
        <w:tc>
          <w:tcPr>
            <w:tcW w:w="2038" w:type="dxa"/>
          </w:tcPr>
          <w:p w14:paraId="1F0BE730" w14:textId="2F980FE8" w:rsidR="001A068F" w:rsidRPr="007F4708" w:rsidRDefault="00BA1C61" w:rsidP="00B33144">
            <w:pPr>
              <w:pStyle w:val="af7"/>
              <w:spacing w:line="240" w:lineRule="auto"/>
              <w:ind w:firstLineChars="0" w:firstLine="0"/>
              <w:jc w:val="center"/>
              <w:rPr>
                <w:sz w:val="24"/>
              </w:rPr>
            </w:pPr>
            <w:r w:rsidRPr="008C0691">
              <w:rPr>
                <w:rFonts w:hAnsi="宋体" w:hint="eastAsia"/>
              </w:rPr>
              <w:t>李江辉、朱幢、黄少文</w:t>
            </w:r>
          </w:p>
        </w:tc>
        <w:tc>
          <w:tcPr>
            <w:tcW w:w="6004" w:type="dxa"/>
          </w:tcPr>
          <w:p w14:paraId="26B0DED3"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负责提供企业的现场、产品及其及配合标准编写开展现场试验验证及数据积累</w:t>
            </w:r>
          </w:p>
        </w:tc>
      </w:tr>
      <w:tr w:rsidR="001A068F" w:rsidRPr="007F4708" w14:paraId="639C9D2A" w14:textId="77777777" w:rsidTr="001A068F">
        <w:tc>
          <w:tcPr>
            <w:tcW w:w="2038" w:type="dxa"/>
          </w:tcPr>
          <w:p w14:paraId="2A79DDD8" w14:textId="19CDB2AB" w:rsidR="001A068F" w:rsidRPr="007F4708" w:rsidRDefault="00BA1C61" w:rsidP="00B33144">
            <w:pPr>
              <w:pStyle w:val="af7"/>
              <w:spacing w:line="240" w:lineRule="auto"/>
              <w:ind w:firstLineChars="0" w:firstLine="0"/>
              <w:jc w:val="center"/>
              <w:rPr>
                <w:sz w:val="24"/>
              </w:rPr>
            </w:pPr>
            <w:r w:rsidRPr="008C0691">
              <w:rPr>
                <w:rFonts w:hAnsi="宋体" w:hint="eastAsia"/>
              </w:rPr>
              <w:t>朱武勋、刘继松、李文琳</w:t>
            </w:r>
          </w:p>
        </w:tc>
        <w:tc>
          <w:tcPr>
            <w:tcW w:w="6004" w:type="dxa"/>
          </w:tcPr>
          <w:p w14:paraId="20407386" w14:textId="77777777" w:rsidR="001A068F" w:rsidRPr="007F4708" w:rsidRDefault="001A068F" w:rsidP="00B33144">
            <w:pPr>
              <w:pStyle w:val="af7"/>
              <w:spacing w:line="240" w:lineRule="auto"/>
              <w:ind w:firstLineChars="0" w:firstLine="0"/>
              <w:jc w:val="center"/>
              <w:rPr>
                <w:sz w:val="24"/>
              </w:rPr>
            </w:pPr>
            <w:r w:rsidRPr="007F4708">
              <w:rPr>
                <w:rFonts w:hint="eastAsia"/>
                <w:sz w:val="24"/>
              </w:rPr>
              <w:t>标准编写材料的检查、修改、以及部分内容编写</w:t>
            </w:r>
          </w:p>
        </w:tc>
      </w:tr>
    </w:tbl>
    <w:p w14:paraId="6C83343B"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主要工作过程</w:t>
      </w:r>
    </w:p>
    <w:p w14:paraId="0077B918"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、项目确定阶段</w:t>
      </w:r>
    </w:p>
    <w:p w14:paraId="6A290CC0" w14:textId="116F458B"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lastRenderedPageBreak/>
        <w:t>贵研铂业股份有限公司接到标准</w:t>
      </w:r>
      <w:r w:rsidR="009A3263">
        <w:rPr>
          <w:rFonts w:ascii="Calibri" w:hAnsi="Calibri"/>
          <w:kern w:val="2"/>
          <w:sz w:val="24"/>
          <w:szCs w:val="22"/>
        </w:rPr>
        <w:t>修订</w:t>
      </w:r>
      <w:r w:rsidRPr="007F4708">
        <w:rPr>
          <w:rFonts w:ascii="Calibri" w:hAnsi="Calibri"/>
          <w:kern w:val="2"/>
          <w:sz w:val="24"/>
          <w:szCs w:val="22"/>
        </w:rPr>
        <w:t>任务后，组织人员查阅和检索了国内外有关技术标准和资料，并征求了使用企业的意见，作为建立本技术标准的技术依据，也考虑了国内厂家生产实际和分析水平等情况，于</w:t>
      </w:r>
      <w:r w:rsidRPr="007F4708">
        <w:rPr>
          <w:rFonts w:ascii="Calibri" w:hAnsi="Calibri"/>
          <w:kern w:val="2"/>
          <w:sz w:val="24"/>
          <w:szCs w:val="22"/>
        </w:rPr>
        <w:t>2019</w:t>
      </w:r>
      <w:r w:rsidRPr="007F4708">
        <w:rPr>
          <w:rFonts w:ascii="Calibri" w:hAnsi="Calibri"/>
          <w:kern w:val="2"/>
          <w:sz w:val="24"/>
          <w:szCs w:val="22"/>
        </w:rPr>
        <w:t>年</w:t>
      </w:r>
      <w:r w:rsidRPr="007F4708">
        <w:rPr>
          <w:rFonts w:ascii="Calibri" w:hAnsi="Calibri"/>
          <w:kern w:val="2"/>
          <w:sz w:val="24"/>
          <w:szCs w:val="22"/>
        </w:rPr>
        <w:t>4</w:t>
      </w:r>
      <w:r w:rsidRPr="007F4708">
        <w:rPr>
          <w:rFonts w:ascii="Calibri" w:hAnsi="Calibri"/>
          <w:kern w:val="2"/>
          <w:sz w:val="24"/>
          <w:szCs w:val="22"/>
        </w:rPr>
        <w:t>月由公司相关技术人员组成了《</w:t>
      </w:r>
      <w:r w:rsidRPr="007F4708">
        <w:rPr>
          <w:rFonts w:ascii="Calibri" w:hAnsi="Calibri" w:hint="eastAsia"/>
          <w:kern w:val="2"/>
          <w:sz w:val="24"/>
          <w:szCs w:val="22"/>
        </w:rPr>
        <w:t>烧结型银导体浆料</w:t>
      </w:r>
      <w:r w:rsidRPr="007F4708">
        <w:rPr>
          <w:rFonts w:ascii="Calibri" w:hAnsi="Calibri"/>
          <w:kern w:val="2"/>
          <w:sz w:val="24"/>
          <w:szCs w:val="22"/>
        </w:rPr>
        <w:t>》标准起草小组，主要进行如下工作：</w:t>
      </w:r>
    </w:p>
    <w:p w14:paraId="43DB0495"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1</w:t>
      </w:r>
      <w:r w:rsidRPr="007F4708">
        <w:rPr>
          <w:rFonts w:ascii="Calibri" w:hAnsi="Calibri"/>
          <w:kern w:val="2"/>
          <w:sz w:val="24"/>
          <w:szCs w:val="22"/>
        </w:rPr>
        <w:t>）确立《</w:t>
      </w:r>
      <w:r w:rsidRPr="007F4708">
        <w:rPr>
          <w:rFonts w:ascii="Calibri" w:hAnsi="Calibri" w:hint="eastAsia"/>
          <w:kern w:val="2"/>
          <w:sz w:val="24"/>
          <w:szCs w:val="22"/>
        </w:rPr>
        <w:t>烧结型银导体浆料</w:t>
      </w:r>
      <w:r w:rsidRPr="007F4708">
        <w:rPr>
          <w:rFonts w:ascii="Calibri" w:hAnsi="Calibri"/>
          <w:kern w:val="2"/>
          <w:sz w:val="24"/>
          <w:szCs w:val="22"/>
        </w:rPr>
        <w:t>》标准修订遵循的基本原则；</w:t>
      </w:r>
    </w:p>
    <w:p w14:paraId="444B920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2</w:t>
      </w:r>
      <w:r w:rsidRPr="007F4708">
        <w:rPr>
          <w:rFonts w:ascii="Calibri" w:hAnsi="Calibri"/>
          <w:kern w:val="2"/>
          <w:sz w:val="24"/>
          <w:szCs w:val="22"/>
        </w:rPr>
        <w:t>）对生产、使用厂家进行调研、收集资料；</w:t>
      </w:r>
    </w:p>
    <w:p w14:paraId="222D3450"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3</w:t>
      </w:r>
      <w:r w:rsidRPr="007F4708">
        <w:rPr>
          <w:rFonts w:ascii="Calibri" w:hAnsi="Calibri"/>
          <w:kern w:val="2"/>
          <w:sz w:val="24"/>
          <w:szCs w:val="22"/>
        </w:rPr>
        <w:t>）查阅相关标准；</w:t>
      </w:r>
    </w:p>
    <w:p w14:paraId="3B3CB5E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4</w:t>
      </w:r>
      <w:r w:rsidRPr="007F4708">
        <w:rPr>
          <w:rFonts w:ascii="Calibri" w:hAnsi="Calibri"/>
          <w:kern w:val="2"/>
          <w:sz w:val="24"/>
          <w:szCs w:val="22"/>
        </w:rPr>
        <w:t>）确定产品主要技术内容；</w:t>
      </w:r>
    </w:p>
    <w:p w14:paraId="231A6A4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5</w:t>
      </w:r>
      <w:r w:rsidRPr="007F4708">
        <w:rPr>
          <w:rFonts w:ascii="Calibri" w:hAnsi="Calibri"/>
          <w:kern w:val="2"/>
          <w:sz w:val="24"/>
          <w:szCs w:val="22"/>
        </w:rPr>
        <w:t>）确定建立仲裁分析方法；</w:t>
      </w:r>
    </w:p>
    <w:p w14:paraId="476B2092" w14:textId="77777777" w:rsidR="001A068F" w:rsidRPr="007F4708" w:rsidRDefault="001A068F" w:rsidP="00832AAC">
      <w:pPr>
        <w:pStyle w:val="af8"/>
        <w:spacing w:line="360" w:lineRule="auto"/>
        <w:ind w:firstLine="480"/>
        <w:rPr>
          <w:rFonts w:ascii="Calibri" w:hAnsi="Calibri"/>
          <w:kern w:val="2"/>
          <w:sz w:val="24"/>
          <w:szCs w:val="22"/>
        </w:rPr>
      </w:pPr>
      <w:r w:rsidRPr="007F4708">
        <w:rPr>
          <w:rFonts w:ascii="Calibri" w:hAnsi="Calibri"/>
          <w:kern w:val="2"/>
          <w:sz w:val="24"/>
          <w:szCs w:val="22"/>
        </w:rPr>
        <w:t>6</w:t>
      </w:r>
      <w:r w:rsidRPr="007F4708">
        <w:rPr>
          <w:rFonts w:ascii="Calibri" w:hAnsi="Calibri"/>
          <w:kern w:val="2"/>
          <w:sz w:val="24"/>
          <w:szCs w:val="22"/>
        </w:rPr>
        <w:t>）根据测试数据确定技术指标取值范围。</w:t>
      </w:r>
    </w:p>
    <w:p w14:paraId="6781C8D1"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14:paraId="7901D8B5" w14:textId="6E3155A3" w:rsidR="0008087C" w:rsidRPr="007F4708" w:rsidRDefault="007D12B9">
      <w:pPr>
        <w:spacing w:after="160"/>
        <w:ind w:firstLineChars="200" w:firstLine="480"/>
        <w:rPr>
          <w:sz w:val="24"/>
        </w:rPr>
      </w:pPr>
      <w:r w:rsidRPr="007F4708">
        <w:rPr>
          <w:rFonts w:hint="eastAsia"/>
          <w:sz w:val="24"/>
        </w:rPr>
        <w:t>20</w:t>
      </w:r>
      <w:r w:rsidR="001A068F" w:rsidRPr="007F4708">
        <w:rPr>
          <w:sz w:val="24"/>
        </w:rPr>
        <w:t>18</w:t>
      </w:r>
      <w:r w:rsidRPr="007F4708">
        <w:rPr>
          <w:rFonts w:hint="eastAsia"/>
          <w:sz w:val="24"/>
        </w:rPr>
        <w:t>年</w:t>
      </w:r>
      <w:r w:rsidRPr="007F4708">
        <w:rPr>
          <w:rFonts w:hint="eastAsia"/>
          <w:sz w:val="24"/>
        </w:rPr>
        <w:t>10</w:t>
      </w:r>
      <w:r w:rsidRPr="007F4708">
        <w:rPr>
          <w:rFonts w:hint="eastAsia"/>
          <w:sz w:val="24"/>
        </w:rPr>
        <w:t>月，贵研铂业股份有限公司提出</w:t>
      </w:r>
      <w:r w:rsidR="007F4708" w:rsidRPr="007F4708">
        <w:rPr>
          <w:rFonts w:hint="eastAsia"/>
          <w:sz w:val="24"/>
        </w:rPr>
        <w:t>修订</w:t>
      </w:r>
      <w:r w:rsidRPr="007F4708">
        <w:rPr>
          <w:rFonts w:hint="eastAsia"/>
          <w:sz w:val="24"/>
        </w:rPr>
        <w:t>本标准的建议书。于</w:t>
      </w:r>
      <w:r w:rsidRPr="007F4708">
        <w:rPr>
          <w:rFonts w:hint="eastAsia"/>
          <w:sz w:val="24"/>
        </w:rPr>
        <w:t>20</w:t>
      </w:r>
      <w:r w:rsidR="001A068F" w:rsidRPr="007F4708">
        <w:rPr>
          <w:sz w:val="24"/>
        </w:rPr>
        <w:t>19</w:t>
      </w:r>
      <w:r w:rsidRPr="007F4708">
        <w:rPr>
          <w:rFonts w:hint="eastAsia"/>
          <w:sz w:val="24"/>
        </w:rPr>
        <w:t>年</w:t>
      </w:r>
      <w:r w:rsidRPr="007F4708">
        <w:rPr>
          <w:rFonts w:hint="eastAsia"/>
          <w:sz w:val="24"/>
        </w:rPr>
        <w:t>4</w:t>
      </w:r>
      <w:r w:rsidRPr="007F4708">
        <w:rPr>
          <w:rFonts w:hint="eastAsia"/>
          <w:sz w:val="24"/>
        </w:rPr>
        <w:t>月</w:t>
      </w:r>
      <w:r w:rsidR="00E273EE">
        <w:rPr>
          <w:rFonts w:hint="eastAsia"/>
          <w:sz w:val="24"/>
        </w:rPr>
        <w:t>工业和信息化部</w:t>
      </w:r>
      <w:r w:rsidRPr="007F4708">
        <w:rPr>
          <w:rFonts w:hint="eastAsia"/>
          <w:sz w:val="24"/>
        </w:rPr>
        <w:t>下达该标准的</w:t>
      </w:r>
      <w:r w:rsidR="007F4708" w:rsidRPr="007F4708">
        <w:rPr>
          <w:rFonts w:hint="eastAsia"/>
          <w:sz w:val="24"/>
        </w:rPr>
        <w:t>修订</w:t>
      </w:r>
      <w:r w:rsidRPr="007F4708">
        <w:rPr>
          <w:rFonts w:hint="eastAsia"/>
          <w:sz w:val="24"/>
        </w:rPr>
        <w:t>任务，项目起止时间为</w:t>
      </w:r>
      <w:r w:rsidRPr="007F4708">
        <w:rPr>
          <w:rFonts w:hint="eastAsia"/>
          <w:sz w:val="24"/>
        </w:rPr>
        <w:t>2021</w:t>
      </w:r>
      <w:r w:rsidRPr="007F4708">
        <w:rPr>
          <w:rFonts w:hint="eastAsia"/>
          <w:sz w:val="24"/>
        </w:rPr>
        <w:t>年～</w:t>
      </w:r>
      <w:r w:rsidRPr="007F4708">
        <w:rPr>
          <w:rFonts w:hint="eastAsia"/>
          <w:sz w:val="24"/>
        </w:rPr>
        <w:t>2022</w:t>
      </w:r>
      <w:r w:rsidRPr="007F4708">
        <w:rPr>
          <w:rFonts w:hint="eastAsia"/>
          <w:sz w:val="24"/>
        </w:rPr>
        <w:t>年，计划文工信厅科函</w:t>
      </w:r>
      <w:r w:rsidRPr="007F4708">
        <w:rPr>
          <w:rFonts w:hint="eastAsia"/>
          <w:sz w:val="24"/>
        </w:rPr>
        <w:t>[2021]2</w:t>
      </w:r>
      <w:r w:rsidR="001A068F" w:rsidRPr="007F4708">
        <w:rPr>
          <w:sz w:val="24"/>
        </w:rPr>
        <w:t>34</w:t>
      </w:r>
      <w:r w:rsidRPr="007F4708">
        <w:rPr>
          <w:rFonts w:hint="eastAsia"/>
          <w:sz w:val="24"/>
        </w:rPr>
        <w:t>号，计划号：</w:t>
      </w:r>
      <w:r w:rsidR="001A068F" w:rsidRPr="007F4708">
        <w:rPr>
          <w:sz w:val="24"/>
        </w:rPr>
        <w:t>2021-0876T-YS</w:t>
      </w:r>
      <w:r w:rsidRPr="007F4708">
        <w:rPr>
          <w:rFonts w:hint="eastAsia"/>
          <w:sz w:val="24"/>
        </w:rPr>
        <w:t>，项目周期为</w:t>
      </w:r>
      <w:r w:rsidRPr="007F4708">
        <w:rPr>
          <w:rFonts w:hint="eastAsia"/>
          <w:sz w:val="24"/>
        </w:rPr>
        <w:t>18</w:t>
      </w:r>
      <w:r w:rsidRPr="007F4708">
        <w:rPr>
          <w:rFonts w:hint="eastAsia"/>
          <w:sz w:val="24"/>
        </w:rPr>
        <w:t>个月。技术归口单位为全国有色金属标准技术委员会。</w:t>
      </w:r>
    </w:p>
    <w:p w14:paraId="56E38F57"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14:paraId="72FED28C" w14:textId="5D52D095"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3. 1</w:t>
      </w:r>
      <w:r>
        <w:rPr>
          <w:rFonts w:ascii="Times New Roman" w:hAnsi="Times New Roman" w:hint="eastAsia"/>
          <w:b/>
          <w:kern w:val="0"/>
          <w:sz w:val="24"/>
          <w:szCs w:val="24"/>
        </w:rPr>
        <w:t>召开标准</w:t>
      </w:r>
      <w:r w:rsidR="007F4708">
        <w:rPr>
          <w:rFonts w:ascii="Times New Roman" w:hAnsi="Times New Roman" w:hint="eastAsia"/>
          <w:b/>
          <w:kern w:val="0"/>
          <w:sz w:val="24"/>
          <w:szCs w:val="24"/>
        </w:rPr>
        <w:t>任务落实</w:t>
      </w:r>
      <w:r>
        <w:rPr>
          <w:rFonts w:ascii="Times New Roman" w:hAnsi="Times New Roman" w:hint="eastAsia"/>
          <w:b/>
          <w:kern w:val="0"/>
          <w:sz w:val="24"/>
          <w:szCs w:val="24"/>
        </w:rPr>
        <w:t>会</w:t>
      </w:r>
    </w:p>
    <w:p w14:paraId="34E02BD0" w14:textId="45C8F02A" w:rsidR="0008087C" w:rsidRPr="007F4708" w:rsidRDefault="007D12B9">
      <w:pPr>
        <w:pStyle w:val="af8"/>
        <w:spacing w:after="160" w:line="360" w:lineRule="auto"/>
        <w:ind w:firstLine="480"/>
        <w:rPr>
          <w:rFonts w:ascii="Calibri" w:hAnsi="Calibri"/>
          <w:kern w:val="2"/>
          <w:sz w:val="24"/>
          <w:szCs w:val="22"/>
        </w:rPr>
      </w:pPr>
      <w:r w:rsidRPr="007F4708">
        <w:rPr>
          <w:rFonts w:ascii="Calibri" w:hAnsi="Calibri"/>
          <w:kern w:val="2"/>
          <w:sz w:val="24"/>
          <w:szCs w:val="22"/>
        </w:rPr>
        <w:t>202</w:t>
      </w:r>
      <w:r w:rsidR="007F4708" w:rsidRPr="007F4708">
        <w:rPr>
          <w:rFonts w:ascii="Calibri" w:hAnsi="Calibri"/>
          <w:kern w:val="2"/>
          <w:sz w:val="24"/>
          <w:szCs w:val="22"/>
        </w:rPr>
        <w:t>2</w:t>
      </w:r>
      <w:r w:rsidRPr="007F4708">
        <w:rPr>
          <w:rFonts w:ascii="Calibri" w:hAnsi="Calibri"/>
          <w:kern w:val="2"/>
          <w:sz w:val="24"/>
          <w:szCs w:val="22"/>
        </w:rPr>
        <w:t>年</w:t>
      </w:r>
      <w:r w:rsidR="007F4708" w:rsidRPr="007F4708">
        <w:rPr>
          <w:rFonts w:ascii="Calibri" w:hAnsi="Calibri"/>
          <w:kern w:val="2"/>
          <w:sz w:val="24"/>
          <w:szCs w:val="22"/>
        </w:rPr>
        <w:t>7</w:t>
      </w:r>
      <w:r w:rsidRPr="007F4708">
        <w:rPr>
          <w:rFonts w:ascii="Calibri" w:hAnsi="Calibri"/>
          <w:kern w:val="2"/>
          <w:sz w:val="24"/>
          <w:szCs w:val="22"/>
        </w:rPr>
        <w:t>月</w:t>
      </w:r>
      <w:r w:rsidRPr="007F4708">
        <w:rPr>
          <w:rFonts w:ascii="Calibri" w:hAnsi="Calibri" w:hint="eastAsia"/>
          <w:kern w:val="2"/>
          <w:sz w:val="24"/>
          <w:szCs w:val="22"/>
        </w:rPr>
        <w:t>，</w:t>
      </w:r>
      <w:r w:rsidRPr="007F4708">
        <w:rPr>
          <w:rFonts w:ascii="Calibri" w:hAnsi="Calibri"/>
          <w:kern w:val="2"/>
          <w:sz w:val="24"/>
          <w:szCs w:val="22"/>
        </w:rPr>
        <w:t>由有色金属技术经济研究院有限责任公司主持，在</w:t>
      </w:r>
      <w:r w:rsidR="007F4708" w:rsidRPr="007F4708">
        <w:rPr>
          <w:rFonts w:ascii="Calibri" w:hAnsi="Calibri" w:hint="eastAsia"/>
          <w:kern w:val="2"/>
          <w:sz w:val="24"/>
          <w:szCs w:val="22"/>
        </w:rPr>
        <w:t>河南省洛阳市</w:t>
      </w:r>
      <w:r w:rsidRPr="007F4708">
        <w:rPr>
          <w:rFonts w:ascii="Calibri" w:hAnsi="Calibri"/>
          <w:kern w:val="2"/>
          <w:sz w:val="24"/>
          <w:szCs w:val="22"/>
        </w:rPr>
        <w:t>召开了任务落实会</w:t>
      </w:r>
      <w:r w:rsidRPr="007F4708">
        <w:rPr>
          <w:rFonts w:ascii="Calibri" w:hAnsi="Calibri" w:hint="eastAsia"/>
          <w:kern w:val="2"/>
          <w:sz w:val="24"/>
          <w:szCs w:val="22"/>
        </w:rPr>
        <w:t>，</w:t>
      </w:r>
      <w:r w:rsidRPr="007F4708">
        <w:rPr>
          <w:rFonts w:ascii="Calibri" w:hAnsi="Calibri"/>
          <w:kern w:val="2"/>
          <w:sz w:val="24"/>
          <w:szCs w:val="22"/>
        </w:rPr>
        <w:t>根据任务落实会会议精神</w:t>
      </w:r>
      <w:r w:rsidRPr="007F4708">
        <w:rPr>
          <w:rFonts w:ascii="Calibri" w:hAnsi="Calibri" w:hint="eastAsia"/>
          <w:kern w:val="2"/>
          <w:sz w:val="24"/>
          <w:szCs w:val="22"/>
        </w:rPr>
        <w:t>、</w:t>
      </w:r>
      <w:r w:rsidRPr="007F4708">
        <w:rPr>
          <w:rFonts w:ascii="Calibri" w:hAnsi="Calibri"/>
          <w:kern w:val="2"/>
          <w:sz w:val="24"/>
          <w:szCs w:val="22"/>
        </w:rPr>
        <w:t>与会专家的意见</w:t>
      </w:r>
      <w:r w:rsidRPr="007F4708">
        <w:rPr>
          <w:rFonts w:ascii="Calibri" w:hAnsi="Calibri" w:hint="eastAsia"/>
          <w:kern w:val="2"/>
          <w:sz w:val="24"/>
          <w:szCs w:val="22"/>
        </w:rPr>
        <w:t>和</w:t>
      </w:r>
      <w:r w:rsidRPr="007F4708">
        <w:rPr>
          <w:rFonts w:ascii="Calibri" w:hAnsi="Calibri"/>
          <w:kern w:val="2"/>
          <w:sz w:val="24"/>
          <w:szCs w:val="22"/>
        </w:rPr>
        <w:t>全国有色金属标准化技术委员会的要求，标准起草小组于</w:t>
      </w:r>
      <w:r w:rsidRPr="007F4708">
        <w:rPr>
          <w:rFonts w:ascii="Calibri" w:hAnsi="Calibri"/>
          <w:kern w:val="2"/>
          <w:sz w:val="24"/>
          <w:szCs w:val="22"/>
        </w:rPr>
        <w:t>20</w:t>
      </w:r>
      <w:r w:rsidRPr="007F4708">
        <w:rPr>
          <w:rFonts w:ascii="Calibri" w:hAnsi="Calibri" w:hint="eastAsia"/>
          <w:kern w:val="2"/>
          <w:sz w:val="24"/>
          <w:szCs w:val="22"/>
        </w:rPr>
        <w:t>2</w:t>
      </w:r>
      <w:r w:rsidR="007F4708" w:rsidRPr="007F4708">
        <w:rPr>
          <w:rFonts w:ascii="Calibri" w:hAnsi="Calibri"/>
          <w:kern w:val="2"/>
          <w:sz w:val="24"/>
          <w:szCs w:val="22"/>
        </w:rPr>
        <w:t>2</w:t>
      </w:r>
      <w:r w:rsidRPr="007F4708">
        <w:rPr>
          <w:rFonts w:ascii="Calibri" w:hAnsi="Calibri"/>
          <w:kern w:val="2"/>
          <w:sz w:val="24"/>
          <w:szCs w:val="22"/>
        </w:rPr>
        <w:t>年</w:t>
      </w:r>
      <w:r w:rsidR="007F4708" w:rsidRPr="007F4708">
        <w:rPr>
          <w:rFonts w:ascii="Calibri" w:hAnsi="Calibri" w:hint="eastAsia"/>
          <w:kern w:val="2"/>
          <w:sz w:val="24"/>
          <w:szCs w:val="22"/>
        </w:rPr>
        <w:t>1</w:t>
      </w:r>
      <w:r w:rsidRPr="007F4708">
        <w:rPr>
          <w:rFonts w:ascii="Calibri" w:hAnsi="Calibri" w:hint="eastAsia"/>
          <w:kern w:val="2"/>
          <w:sz w:val="24"/>
          <w:szCs w:val="22"/>
        </w:rPr>
        <w:t>0</w:t>
      </w:r>
      <w:r w:rsidRPr="007F4708">
        <w:rPr>
          <w:rFonts w:ascii="Calibri" w:hAnsi="Calibri"/>
          <w:kern w:val="2"/>
          <w:sz w:val="24"/>
          <w:szCs w:val="22"/>
        </w:rPr>
        <w:t>月形成</w:t>
      </w:r>
      <w:r w:rsidRPr="007F4708">
        <w:rPr>
          <w:rFonts w:ascii="Calibri" w:hAnsi="Calibri" w:hint="eastAsia"/>
          <w:kern w:val="2"/>
          <w:sz w:val="24"/>
          <w:szCs w:val="22"/>
        </w:rPr>
        <w:t>了</w:t>
      </w:r>
      <w:r w:rsidRPr="007F4708">
        <w:rPr>
          <w:rFonts w:ascii="Calibri" w:hAnsi="Calibri"/>
          <w:kern w:val="2"/>
          <w:sz w:val="24"/>
          <w:szCs w:val="22"/>
        </w:rPr>
        <w:t>标准</w:t>
      </w:r>
      <w:r w:rsidRPr="007F4708">
        <w:rPr>
          <w:rFonts w:ascii="Calibri" w:hAnsi="Calibri" w:hint="eastAsia"/>
          <w:kern w:val="2"/>
          <w:sz w:val="24"/>
          <w:szCs w:val="22"/>
        </w:rPr>
        <w:t>预审</w:t>
      </w:r>
      <w:r w:rsidRPr="007F4708">
        <w:rPr>
          <w:rFonts w:ascii="Calibri" w:hAnsi="Calibri"/>
          <w:kern w:val="2"/>
          <w:sz w:val="24"/>
          <w:szCs w:val="22"/>
        </w:rPr>
        <w:t>稿</w:t>
      </w:r>
      <w:r w:rsidRPr="007F4708">
        <w:rPr>
          <w:rFonts w:ascii="Calibri" w:hAnsi="Calibri" w:hint="eastAsia"/>
          <w:kern w:val="2"/>
          <w:sz w:val="24"/>
          <w:szCs w:val="22"/>
        </w:rPr>
        <w:t>《</w:t>
      </w:r>
      <w:r w:rsidR="007F4708" w:rsidRPr="007F4708">
        <w:rPr>
          <w:rFonts w:ascii="Calibri" w:hAnsi="Calibri" w:hint="eastAsia"/>
          <w:kern w:val="2"/>
          <w:sz w:val="24"/>
          <w:szCs w:val="22"/>
        </w:rPr>
        <w:t>烧结型银导体浆料</w:t>
      </w:r>
      <w:r w:rsidRPr="007F4708">
        <w:rPr>
          <w:rFonts w:ascii="Calibri" w:hAnsi="Calibri" w:hint="eastAsia"/>
          <w:kern w:val="2"/>
          <w:sz w:val="24"/>
          <w:szCs w:val="22"/>
        </w:rPr>
        <w:t>》</w:t>
      </w:r>
      <w:r w:rsidRPr="007F4708">
        <w:rPr>
          <w:rFonts w:ascii="Calibri" w:hAnsi="Calibri"/>
          <w:kern w:val="2"/>
          <w:sz w:val="24"/>
          <w:szCs w:val="22"/>
        </w:rPr>
        <w:t>。</w:t>
      </w:r>
    </w:p>
    <w:p w14:paraId="16FD9438"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w:t>
      </w:r>
      <w:r>
        <w:rPr>
          <w:rFonts w:ascii="Times New Roman" w:hAnsi="Times New Roman" w:hint="eastAsia"/>
          <w:b/>
          <w:kern w:val="0"/>
          <w:sz w:val="24"/>
          <w:szCs w:val="24"/>
        </w:rPr>
        <w:t>、征求意见阶段</w:t>
      </w:r>
    </w:p>
    <w:p w14:paraId="192BF107" w14:textId="77777777" w:rsidR="0008087C" w:rsidRDefault="007D12B9" w:rsidP="000D751C">
      <w:pPr>
        <w:spacing w:after="160"/>
        <w:ind w:firstLineChars="200" w:firstLine="482"/>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14:paraId="52BD8253" w14:textId="75AF437A" w:rsidR="001A068F" w:rsidRDefault="000D751C" w:rsidP="000D751C">
      <w:pPr>
        <w:spacing w:after="160"/>
        <w:ind w:firstLineChars="200" w:firstLine="480"/>
        <w:rPr>
          <w:sz w:val="24"/>
        </w:rPr>
      </w:pPr>
      <w:r w:rsidRPr="000D751C">
        <w:rPr>
          <w:rFonts w:hint="eastAsia"/>
          <w:sz w:val="24"/>
        </w:rPr>
        <w:t>2022</w:t>
      </w:r>
      <w:r w:rsidRPr="000D751C">
        <w:rPr>
          <w:rFonts w:hint="eastAsia"/>
          <w:sz w:val="24"/>
        </w:rPr>
        <w:t>年</w:t>
      </w:r>
      <w:r w:rsidRPr="000D751C">
        <w:rPr>
          <w:rFonts w:hint="eastAsia"/>
          <w:sz w:val="24"/>
        </w:rPr>
        <w:t>11</w:t>
      </w:r>
      <w:r w:rsidRPr="000D751C">
        <w:rPr>
          <w:rFonts w:hint="eastAsia"/>
          <w:sz w:val="24"/>
        </w:rPr>
        <w:t>月</w:t>
      </w:r>
      <w:r w:rsidRPr="000D751C">
        <w:rPr>
          <w:rFonts w:hint="eastAsia"/>
          <w:sz w:val="24"/>
        </w:rPr>
        <w:t>1</w:t>
      </w:r>
      <w:r w:rsidRPr="000D751C">
        <w:rPr>
          <w:rFonts w:hint="eastAsia"/>
          <w:sz w:val="24"/>
        </w:rPr>
        <w:t>日～</w:t>
      </w:r>
      <w:r w:rsidRPr="000D751C">
        <w:rPr>
          <w:rFonts w:hint="eastAsia"/>
          <w:sz w:val="24"/>
        </w:rPr>
        <w:t>11</w:t>
      </w:r>
      <w:r w:rsidRPr="000D751C">
        <w:rPr>
          <w:rFonts w:hint="eastAsia"/>
          <w:sz w:val="24"/>
        </w:rPr>
        <w:t>月</w:t>
      </w:r>
      <w:r w:rsidRPr="000D751C">
        <w:rPr>
          <w:rFonts w:hint="eastAsia"/>
          <w:sz w:val="24"/>
        </w:rPr>
        <w:t>5</w:t>
      </w:r>
      <w:r w:rsidRPr="000D751C">
        <w:rPr>
          <w:rFonts w:hint="eastAsia"/>
          <w:sz w:val="24"/>
        </w:rPr>
        <w:t>日全国有色金属标准化技术委员会在福建省厦门召开了《</w:t>
      </w:r>
      <w:r w:rsidRPr="000D751C">
        <w:rPr>
          <w:rFonts w:hint="eastAsia"/>
          <w:sz w:val="24"/>
        </w:rPr>
        <w:t>2022</w:t>
      </w:r>
      <w:r w:rsidRPr="000D751C">
        <w:rPr>
          <w:rFonts w:hint="eastAsia"/>
          <w:sz w:val="24"/>
        </w:rPr>
        <w:t>年度全国有色金属标准化技术委员会及各分技术委员会年会》。会议论证了</w:t>
      </w:r>
      <w:r w:rsidRPr="000D751C">
        <w:rPr>
          <w:rFonts w:hint="eastAsia"/>
          <w:sz w:val="24"/>
        </w:rPr>
        <w:t>2023</w:t>
      </w:r>
      <w:r w:rsidRPr="000D751C">
        <w:rPr>
          <w:rFonts w:hint="eastAsia"/>
          <w:sz w:val="24"/>
        </w:rPr>
        <w:t>年度有色金属国家标准、行业标准和协会标准制修订计划项目，</w:t>
      </w:r>
      <w:r w:rsidRPr="000D751C">
        <w:rPr>
          <w:rFonts w:hint="eastAsia"/>
          <w:sz w:val="24"/>
        </w:rPr>
        <w:lastRenderedPageBreak/>
        <w:t>对多项重金属、贵金属国家、行业和协会标准进行审定、预审、讨论和任务落实。对本标准的相关技术文件进行了分析和讨论，并安排了后续工作。</w:t>
      </w:r>
    </w:p>
    <w:p w14:paraId="5FBC837F" w14:textId="3F6070FD" w:rsidR="00E273EE" w:rsidRDefault="00E273EE" w:rsidP="000D751C">
      <w:pPr>
        <w:spacing w:after="160"/>
        <w:ind w:firstLineChars="200" w:firstLine="480"/>
        <w:rPr>
          <w:sz w:val="24"/>
        </w:rPr>
      </w:pPr>
      <w:r>
        <w:rPr>
          <w:rFonts w:hint="eastAsia"/>
          <w:sz w:val="24"/>
        </w:rPr>
        <w:t>20</w:t>
      </w:r>
      <w:r>
        <w:rPr>
          <w:sz w:val="24"/>
        </w:rPr>
        <w:t>23</w:t>
      </w:r>
      <w:r>
        <w:rPr>
          <w:rFonts w:hint="eastAsia"/>
          <w:sz w:val="24"/>
        </w:rPr>
        <w:t>年</w:t>
      </w:r>
      <w:r>
        <w:rPr>
          <w:rFonts w:hint="eastAsia"/>
          <w:sz w:val="24"/>
        </w:rPr>
        <w:t>3</w:t>
      </w:r>
      <w:r>
        <w:rPr>
          <w:rFonts w:hint="eastAsia"/>
          <w:sz w:val="24"/>
        </w:rPr>
        <w:t>月</w:t>
      </w:r>
      <w:r>
        <w:rPr>
          <w:rFonts w:hint="eastAsia"/>
          <w:sz w:val="24"/>
        </w:rPr>
        <w:t>2</w:t>
      </w:r>
      <w:r w:rsidR="009247E4">
        <w:rPr>
          <w:sz w:val="24"/>
        </w:rPr>
        <w:t>1</w:t>
      </w:r>
      <w:r>
        <w:rPr>
          <w:rFonts w:hint="eastAsia"/>
          <w:sz w:val="24"/>
        </w:rPr>
        <w:t>日</w:t>
      </w:r>
      <w:r w:rsidRPr="000D751C">
        <w:rPr>
          <w:rFonts w:hint="eastAsia"/>
          <w:sz w:val="24"/>
        </w:rPr>
        <w:t>～</w:t>
      </w:r>
      <w:r>
        <w:rPr>
          <w:rFonts w:hint="eastAsia"/>
          <w:sz w:val="24"/>
        </w:rPr>
        <w:t>2</w:t>
      </w:r>
      <w:r>
        <w:rPr>
          <w:rFonts w:hint="eastAsia"/>
          <w:sz w:val="24"/>
        </w:rPr>
        <w:t>月</w:t>
      </w:r>
      <w:r>
        <w:rPr>
          <w:rFonts w:hint="eastAsia"/>
          <w:sz w:val="24"/>
        </w:rPr>
        <w:t>2</w:t>
      </w:r>
      <w:r>
        <w:rPr>
          <w:sz w:val="24"/>
        </w:rPr>
        <w:t>3</w:t>
      </w:r>
      <w:r>
        <w:rPr>
          <w:rFonts w:hint="eastAsia"/>
          <w:sz w:val="24"/>
        </w:rPr>
        <w:t>日</w:t>
      </w:r>
      <w:r w:rsidR="009247E4">
        <w:rPr>
          <w:rFonts w:hint="eastAsia"/>
          <w:sz w:val="24"/>
        </w:rPr>
        <w:t>全国有色金属标准化技术委员会在广东省佛山市召开了《“镍钴锰三元素复合氧化物”等</w:t>
      </w:r>
      <w:r w:rsidR="009247E4">
        <w:rPr>
          <w:rFonts w:hint="eastAsia"/>
          <w:sz w:val="24"/>
        </w:rPr>
        <w:t>9</w:t>
      </w:r>
      <w:r w:rsidR="009247E4">
        <w:rPr>
          <w:sz w:val="24"/>
        </w:rPr>
        <w:t>1</w:t>
      </w:r>
      <w:r w:rsidR="009247E4">
        <w:rPr>
          <w:rFonts w:hint="eastAsia"/>
          <w:sz w:val="24"/>
        </w:rPr>
        <w:t>项有色金属标准工作会》，会议对《烧结型银导体浆料》的修订进行了讨论，提出了进一步修订的具体内容。编制小组认真听取了会议的意见和建议，对标准进行进一步修订，包括增加《烧结型银导体浆料》中定义部分，对本文件中涉及的固体含量、粘度、细度、方阻、可焊性、附着力等术语补充定义；对附录等进行相关修订，标准内容更规范和全面。</w:t>
      </w:r>
    </w:p>
    <w:p w14:paraId="7E133DD0" w14:textId="6ED093A8"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4.2</w:t>
      </w:r>
      <w:r>
        <w:rPr>
          <w:rFonts w:ascii="Times New Roman" w:hAnsi="Times New Roman" w:hint="eastAsia"/>
          <w:b/>
          <w:kern w:val="0"/>
          <w:sz w:val="24"/>
          <w:szCs w:val="24"/>
        </w:rPr>
        <w:t>标准发函征求意见</w:t>
      </w:r>
    </w:p>
    <w:p w14:paraId="1425601E" w14:textId="713C5763" w:rsidR="001A068F" w:rsidRPr="000D751C" w:rsidRDefault="000D751C" w:rsidP="000D751C">
      <w:pPr>
        <w:spacing w:after="160"/>
        <w:ind w:firstLineChars="200" w:firstLine="480"/>
        <w:rPr>
          <w:rFonts w:ascii="Times New Roman" w:hAnsi="Times New Roman"/>
          <w:b/>
          <w:sz w:val="28"/>
          <w:szCs w:val="28"/>
        </w:rPr>
      </w:pPr>
      <w:r w:rsidRPr="000D751C">
        <w:rPr>
          <w:rFonts w:ascii="宋体" w:hAnsi="宋体" w:hint="eastAsia"/>
          <w:bCs/>
          <w:sz w:val="24"/>
          <w:szCs w:val="24"/>
        </w:rPr>
        <w:t>202</w:t>
      </w:r>
      <w:r w:rsidRPr="000D751C">
        <w:rPr>
          <w:rFonts w:ascii="宋体" w:hAnsi="宋体"/>
          <w:bCs/>
          <w:sz w:val="24"/>
          <w:szCs w:val="24"/>
        </w:rPr>
        <w:t>2</w:t>
      </w:r>
      <w:r w:rsidRPr="000D751C">
        <w:rPr>
          <w:rFonts w:ascii="宋体" w:hAnsi="宋体" w:hint="eastAsia"/>
          <w:bCs/>
          <w:sz w:val="24"/>
          <w:szCs w:val="24"/>
        </w:rPr>
        <w:t>年</w:t>
      </w:r>
      <w:r w:rsidRPr="000D751C">
        <w:rPr>
          <w:rFonts w:ascii="宋体" w:hAnsi="宋体"/>
          <w:bCs/>
          <w:sz w:val="24"/>
          <w:szCs w:val="24"/>
        </w:rPr>
        <w:t>9</w:t>
      </w:r>
      <w:r w:rsidRPr="000D751C">
        <w:rPr>
          <w:rFonts w:ascii="宋体" w:hAnsi="宋体" w:hint="eastAsia"/>
          <w:bCs/>
          <w:sz w:val="24"/>
          <w:szCs w:val="24"/>
        </w:rPr>
        <w:t>月～</w:t>
      </w:r>
      <w:r w:rsidRPr="000D751C">
        <w:rPr>
          <w:rFonts w:ascii="宋体" w:hAnsi="宋体"/>
          <w:bCs/>
          <w:sz w:val="24"/>
          <w:szCs w:val="24"/>
        </w:rPr>
        <w:t>11</w:t>
      </w:r>
      <w:r w:rsidRPr="000D751C">
        <w:rPr>
          <w:rFonts w:ascii="宋体" w:hAnsi="宋体" w:hint="eastAsia"/>
          <w:bCs/>
          <w:sz w:val="24"/>
          <w:szCs w:val="24"/>
        </w:rPr>
        <w:t>月以会议的形式召开工作会议以及通过网络、微信和电子邮件等方式在全国开展征求意见工作，对1</w:t>
      </w:r>
      <w:r w:rsidR="00BF4B17">
        <w:rPr>
          <w:rFonts w:ascii="宋体" w:hAnsi="宋体"/>
          <w:bCs/>
          <w:sz w:val="24"/>
          <w:szCs w:val="24"/>
        </w:rPr>
        <w:t>5</w:t>
      </w:r>
      <w:r w:rsidRPr="000D751C">
        <w:rPr>
          <w:rFonts w:ascii="宋体" w:hAnsi="宋体" w:hint="eastAsia"/>
          <w:bCs/>
          <w:sz w:val="24"/>
          <w:szCs w:val="24"/>
        </w:rPr>
        <w:t>家相关研究院所、生产企业、下游用户以及第三方检测机构进行了征求意见，发送《征求意见稿》的单位数1</w:t>
      </w:r>
      <w:r w:rsidR="00BF4B17">
        <w:rPr>
          <w:rFonts w:ascii="宋体" w:hAnsi="宋体"/>
          <w:bCs/>
          <w:sz w:val="24"/>
          <w:szCs w:val="24"/>
        </w:rPr>
        <w:t>5</w:t>
      </w:r>
      <w:r w:rsidRPr="000D751C">
        <w:rPr>
          <w:rFonts w:ascii="宋体" w:hAnsi="宋体" w:hint="eastAsia"/>
          <w:bCs/>
          <w:sz w:val="24"/>
          <w:szCs w:val="24"/>
        </w:rPr>
        <w:t>个，收到《征求意见稿》后，回函的单位数1</w:t>
      </w:r>
      <w:r w:rsidR="00BF4B17">
        <w:rPr>
          <w:rFonts w:ascii="宋体" w:hAnsi="宋体"/>
          <w:bCs/>
          <w:sz w:val="24"/>
          <w:szCs w:val="24"/>
        </w:rPr>
        <w:t>5</w:t>
      </w:r>
      <w:r w:rsidRPr="000D751C">
        <w:rPr>
          <w:rFonts w:ascii="宋体" w:hAnsi="宋体" w:hint="eastAsia"/>
          <w:bCs/>
          <w:sz w:val="24"/>
          <w:szCs w:val="24"/>
        </w:rPr>
        <w:t>个，回函并有建议或意见的单位数</w:t>
      </w:r>
      <w:r w:rsidR="00BF4B17">
        <w:rPr>
          <w:rFonts w:ascii="宋体" w:hAnsi="宋体" w:hint="eastAsia"/>
          <w:bCs/>
          <w:sz w:val="24"/>
          <w:szCs w:val="24"/>
        </w:rPr>
        <w:t>9</w:t>
      </w:r>
      <w:r w:rsidRPr="000D751C">
        <w:rPr>
          <w:rFonts w:ascii="宋体" w:hAnsi="宋体" w:hint="eastAsia"/>
          <w:bCs/>
          <w:sz w:val="24"/>
          <w:szCs w:val="24"/>
        </w:rPr>
        <w:t>个。编制组单位根据回函意见，对标准稿进行了修改和完善，并于202</w:t>
      </w:r>
      <w:r w:rsidRPr="000D751C">
        <w:rPr>
          <w:rFonts w:ascii="宋体" w:hAnsi="宋体"/>
          <w:bCs/>
          <w:sz w:val="24"/>
          <w:szCs w:val="24"/>
        </w:rPr>
        <w:t>2</w:t>
      </w:r>
      <w:r w:rsidRPr="000D751C">
        <w:rPr>
          <w:rFonts w:ascii="宋体" w:hAnsi="宋体" w:hint="eastAsia"/>
          <w:bCs/>
          <w:sz w:val="24"/>
          <w:szCs w:val="24"/>
        </w:rPr>
        <w:t>年1</w:t>
      </w:r>
      <w:r w:rsidRPr="000D751C">
        <w:rPr>
          <w:rFonts w:ascii="宋体" w:hAnsi="宋体"/>
          <w:bCs/>
          <w:sz w:val="24"/>
          <w:szCs w:val="24"/>
        </w:rPr>
        <w:t>2</w:t>
      </w:r>
      <w:r w:rsidRPr="000D751C">
        <w:rPr>
          <w:rFonts w:ascii="宋体" w:hAnsi="宋体" w:hint="eastAsia"/>
          <w:bCs/>
          <w:sz w:val="24"/>
          <w:szCs w:val="24"/>
        </w:rPr>
        <w:t>月形成了</w:t>
      </w:r>
      <w:r w:rsidR="00DC16D0">
        <w:rPr>
          <w:rFonts w:ascii="宋体" w:hAnsi="宋体" w:hint="eastAsia"/>
          <w:bCs/>
          <w:sz w:val="24"/>
          <w:szCs w:val="24"/>
        </w:rPr>
        <w:t>预审</w:t>
      </w:r>
      <w:r w:rsidRPr="000D751C">
        <w:rPr>
          <w:rFonts w:ascii="宋体" w:hAnsi="宋体" w:hint="eastAsia"/>
          <w:bCs/>
          <w:sz w:val="24"/>
          <w:szCs w:val="24"/>
        </w:rPr>
        <w:t>稿。</w:t>
      </w:r>
    </w:p>
    <w:p w14:paraId="39A258A5" w14:textId="70F62545" w:rsidR="0008087C" w:rsidRDefault="007D12B9">
      <w:pPr>
        <w:spacing w:after="160"/>
        <w:rPr>
          <w:rFonts w:ascii="Times New Roman" w:hAnsi="Times New Roman"/>
          <w:b/>
          <w:sz w:val="28"/>
          <w:szCs w:val="28"/>
        </w:rPr>
      </w:pPr>
      <w:r>
        <w:rPr>
          <w:rFonts w:ascii="Times New Roman" w:hAnsi="Times New Roman" w:hint="eastAsia"/>
          <w:b/>
          <w:sz w:val="28"/>
          <w:szCs w:val="28"/>
        </w:rPr>
        <w:t>5</w:t>
      </w:r>
      <w:r>
        <w:rPr>
          <w:rFonts w:ascii="Times New Roman" w:hAnsi="Times New Roman" w:hint="eastAsia"/>
          <w:b/>
          <w:sz w:val="28"/>
          <w:szCs w:val="28"/>
        </w:rPr>
        <w:t>、审查阶段</w:t>
      </w:r>
    </w:p>
    <w:p w14:paraId="242F84D0"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14:paraId="0915667F" w14:textId="77777777" w:rsidR="001A068F" w:rsidRDefault="001A068F">
      <w:pPr>
        <w:spacing w:after="160"/>
        <w:rPr>
          <w:rFonts w:ascii="Times New Roman" w:hAnsi="Times New Roman"/>
          <w:kern w:val="0"/>
          <w:sz w:val="24"/>
          <w:szCs w:val="24"/>
        </w:rPr>
      </w:pPr>
    </w:p>
    <w:p w14:paraId="00F4A7BE" w14:textId="78E5204F"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14:paraId="3393DD31" w14:textId="77777777" w:rsidR="001A068F" w:rsidRDefault="001A068F">
      <w:pPr>
        <w:spacing w:after="160"/>
        <w:rPr>
          <w:rFonts w:ascii="Times New Roman" w:hAnsi="Times New Roman"/>
          <w:kern w:val="0"/>
          <w:sz w:val="24"/>
          <w:szCs w:val="24"/>
        </w:rPr>
      </w:pPr>
    </w:p>
    <w:p w14:paraId="0CAECA4F" w14:textId="747E2910" w:rsidR="0008087C" w:rsidRDefault="007D12B9">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14:paraId="26FA47DF" w14:textId="77777777" w:rsidR="001A068F" w:rsidRDefault="001A068F">
      <w:pPr>
        <w:spacing w:after="160"/>
        <w:rPr>
          <w:rFonts w:ascii="Times New Roman" w:hAnsi="Times New Roman"/>
          <w:b/>
          <w:sz w:val="28"/>
          <w:szCs w:val="28"/>
        </w:rPr>
      </w:pPr>
    </w:p>
    <w:p w14:paraId="4D039597"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标准编制原则</w:t>
      </w:r>
    </w:p>
    <w:p w14:paraId="1D8E994D" w14:textId="4510F397" w:rsidR="0008087C" w:rsidRPr="007F4708" w:rsidRDefault="007D12B9">
      <w:pPr>
        <w:spacing w:after="160"/>
        <w:ind w:firstLineChars="200" w:firstLine="480"/>
        <w:rPr>
          <w:sz w:val="24"/>
        </w:rPr>
      </w:pPr>
      <w:r w:rsidRPr="007F4708">
        <w:rPr>
          <w:rFonts w:hint="eastAsia"/>
          <w:sz w:val="24"/>
        </w:rPr>
        <w:lastRenderedPageBreak/>
        <w:t>贵研铂业股份有限公司接到</w:t>
      </w:r>
      <w:r w:rsidR="009A3263">
        <w:rPr>
          <w:rFonts w:hint="eastAsia"/>
          <w:sz w:val="24"/>
        </w:rPr>
        <w:t>修订</w:t>
      </w:r>
      <w:r w:rsidRPr="007F4708">
        <w:rPr>
          <w:rFonts w:hint="eastAsia"/>
          <w:sz w:val="24"/>
        </w:rPr>
        <w:t>任务后，认真分析和研究国内外相关标准的基本内容和特点，以</w:t>
      </w:r>
      <w:r w:rsidRPr="007F4708">
        <w:rPr>
          <w:rFonts w:hint="eastAsia"/>
          <w:sz w:val="24"/>
        </w:rPr>
        <w:t>YS/T 60</w:t>
      </w:r>
      <w:r w:rsidR="007F4708" w:rsidRPr="007F4708">
        <w:rPr>
          <w:sz w:val="24"/>
        </w:rPr>
        <w:t>3</w:t>
      </w:r>
      <w:r w:rsidRPr="007F4708">
        <w:rPr>
          <w:rFonts w:hint="eastAsia"/>
          <w:sz w:val="24"/>
        </w:rPr>
        <w:t>-2006</w:t>
      </w:r>
      <w:r w:rsidRPr="007F4708">
        <w:rPr>
          <w:rFonts w:hint="eastAsia"/>
          <w:sz w:val="24"/>
        </w:rPr>
        <w:t>为基础，参考国内外相关标准，既考虑标准的先进性，也考虑标准的适用性和可操作性，力求使该标准与国外先进标准接轨。</w:t>
      </w:r>
    </w:p>
    <w:p w14:paraId="029BD17A" w14:textId="77777777" w:rsidR="0008087C" w:rsidRPr="007F4708" w:rsidRDefault="007D12B9">
      <w:pPr>
        <w:spacing w:after="160"/>
        <w:ind w:firstLineChars="200" w:firstLine="480"/>
        <w:rPr>
          <w:sz w:val="24"/>
        </w:rPr>
      </w:pPr>
      <w:r w:rsidRPr="007F4708">
        <w:rPr>
          <w:rFonts w:hint="eastAsia"/>
          <w:sz w:val="24"/>
        </w:rPr>
        <w:t>该标准的制定既能体现生产方的技术水平，又能满足使用方的技术要求。</w:t>
      </w:r>
    </w:p>
    <w:p w14:paraId="2EBFF922" w14:textId="37C7AF1C" w:rsidR="0008087C" w:rsidRPr="007F4708" w:rsidRDefault="007D12B9">
      <w:pPr>
        <w:spacing w:after="160"/>
        <w:ind w:firstLineChars="200" w:firstLine="480"/>
        <w:rPr>
          <w:sz w:val="24"/>
        </w:rPr>
      </w:pPr>
      <w:r w:rsidRPr="007F4708">
        <w:rPr>
          <w:rFonts w:hint="eastAsia"/>
          <w:sz w:val="24"/>
        </w:rPr>
        <w:t>修订过程严格</w:t>
      </w:r>
      <w:r w:rsidR="00DC16D0">
        <w:rPr>
          <w:rFonts w:hint="eastAsia"/>
          <w:sz w:val="24"/>
        </w:rPr>
        <w:t>按照</w:t>
      </w:r>
      <w:r w:rsidRPr="007F4708">
        <w:rPr>
          <w:rFonts w:hint="eastAsia"/>
          <w:sz w:val="24"/>
        </w:rPr>
        <w:t>标准制定和修订的标准技术路线开展工作。</w:t>
      </w:r>
      <w:r w:rsidRPr="007F4708">
        <w:rPr>
          <w:sz w:val="24"/>
        </w:rPr>
        <w:t>该标准的修订中主要遵循了统一性、协调性、普适性和实用性原则。具体如下：</w:t>
      </w:r>
    </w:p>
    <w:p w14:paraId="4D8B3436" w14:textId="2F763D5A" w:rsidR="0008087C" w:rsidRPr="007F4708" w:rsidRDefault="007D12B9" w:rsidP="00C12FEF">
      <w:pPr>
        <w:autoSpaceDE w:val="0"/>
        <w:autoSpaceDN w:val="0"/>
        <w:spacing w:after="160"/>
        <w:ind w:firstLineChars="200" w:firstLine="480"/>
        <w:jc w:val="left"/>
        <w:rPr>
          <w:sz w:val="24"/>
        </w:rPr>
      </w:pPr>
      <w:r w:rsidRPr="007F4708">
        <w:rPr>
          <w:sz w:val="24"/>
        </w:rPr>
        <w:t>本标准按照</w:t>
      </w:r>
      <w:r w:rsidRPr="007F4708">
        <w:rPr>
          <w:sz w:val="24"/>
        </w:rPr>
        <w:t>GB/T 1.1—20</w:t>
      </w:r>
      <w:r w:rsidRPr="007F4708">
        <w:rPr>
          <w:rFonts w:hint="eastAsia"/>
          <w:sz w:val="24"/>
        </w:rPr>
        <w:t>20</w:t>
      </w:r>
      <w:r w:rsidRPr="007F4708">
        <w:rPr>
          <w:sz w:val="24"/>
        </w:rPr>
        <w:t xml:space="preserve"> </w:t>
      </w:r>
      <w:r w:rsidRPr="007F4708">
        <w:rPr>
          <w:sz w:val="24"/>
        </w:rPr>
        <w:t>《标准化工作导则第</w:t>
      </w:r>
      <w:r w:rsidRPr="007F4708">
        <w:rPr>
          <w:sz w:val="24"/>
        </w:rPr>
        <w:t xml:space="preserve"> 1 </w:t>
      </w:r>
      <w:r w:rsidRPr="007F4708">
        <w:rPr>
          <w:sz w:val="24"/>
        </w:rPr>
        <w:t>部分：标准的结构和编写》、</w:t>
      </w:r>
      <w:r w:rsidRPr="007F4708">
        <w:rPr>
          <w:sz w:val="24"/>
        </w:rPr>
        <w:t xml:space="preserve">GB/T 20000.1 —2014 </w:t>
      </w:r>
      <w:r w:rsidRPr="007F4708">
        <w:rPr>
          <w:sz w:val="24"/>
        </w:rPr>
        <w:t>《标准化工作指南第</w:t>
      </w:r>
      <w:r w:rsidRPr="007F4708">
        <w:rPr>
          <w:sz w:val="24"/>
        </w:rPr>
        <w:t xml:space="preserve">1 </w:t>
      </w:r>
      <w:r w:rsidRPr="007F4708">
        <w:rPr>
          <w:sz w:val="24"/>
        </w:rPr>
        <w:t>部分：标准化和相关活动的通用术语》、</w:t>
      </w:r>
      <w:r w:rsidRPr="007F4708">
        <w:rPr>
          <w:sz w:val="24"/>
        </w:rPr>
        <w:t xml:space="preserve"> GB/T 20001.4 —2015 </w:t>
      </w:r>
      <w:r w:rsidRPr="007F4708">
        <w:rPr>
          <w:sz w:val="24"/>
        </w:rPr>
        <w:t>《标准编写规则第</w:t>
      </w:r>
      <w:r w:rsidRPr="007F4708">
        <w:rPr>
          <w:sz w:val="24"/>
        </w:rPr>
        <w:t xml:space="preserve">4 </w:t>
      </w:r>
      <w:r w:rsidRPr="007F4708">
        <w:rPr>
          <w:sz w:val="24"/>
        </w:rPr>
        <w:t>部分：试验方法标准》</w:t>
      </w:r>
      <w:r w:rsidR="00DA642B">
        <w:rPr>
          <w:rFonts w:hint="eastAsia"/>
          <w:sz w:val="24"/>
        </w:rPr>
        <w:t>、</w:t>
      </w:r>
      <w:r w:rsidRPr="007F4708">
        <w:rPr>
          <w:sz w:val="24"/>
        </w:rPr>
        <w:t>GB/T 1.1—20</w:t>
      </w:r>
      <w:r w:rsidRPr="007F4708">
        <w:rPr>
          <w:rFonts w:hint="eastAsia"/>
          <w:sz w:val="24"/>
        </w:rPr>
        <w:t>20</w:t>
      </w:r>
      <w:r w:rsidRPr="007F4708">
        <w:rPr>
          <w:sz w:val="24"/>
        </w:rPr>
        <w:t>给出的规则进行修订和起草。</w:t>
      </w:r>
    </w:p>
    <w:p w14:paraId="4DF29CEC"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1</w:t>
      </w:r>
      <w:r w:rsidRPr="007F4708">
        <w:rPr>
          <w:rFonts w:ascii="Calibri" w:hAnsi="Calibri" w:hint="eastAsia"/>
          <w:kern w:val="2"/>
          <w:sz w:val="24"/>
          <w:szCs w:val="22"/>
        </w:rPr>
        <w:t>、</w:t>
      </w:r>
      <w:r w:rsidRPr="007F4708">
        <w:rPr>
          <w:rFonts w:ascii="Calibri" w:hAnsi="Calibri"/>
          <w:kern w:val="2"/>
          <w:sz w:val="24"/>
          <w:szCs w:val="22"/>
        </w:rPr>
        <w:t>贯彻国家的有关方针、政策、法律、法规；</w:t>
      </w:r>
    </w:p>
    <w:p w14:paraId="6F7AEDC3"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2</w:t>
      </w:r>
      <w:r w:rsidRPr="007F4708">
        <w:rPr>
          <w:rFonts w:ascii="Calibri" w:hAnsi="Calibri" w:hint="eastAsia"/>
          <w:kern w:val="2"/>
          <w:sz w:val="24"/>
          <w:szCs w:val="22"/>
        </w:rPr>
        <w:t>、</w:t>
      </w:r>
      <w:r w:rsidRPr="007F4708">
        <w:rPr>
          <w:rFonts w:ascii="Calibri" w:hAnsi="Calibri"/>
          <w:kern w:val="2"/>
          <w:sz w:val="24"/>
          <w:szCs w:val="22"/>
        </w:rPr>
        <w:t>有利于合理开发和利用国家资源，推广科学技术成果；</w:t>
      </w:r>
    </w:p>
    <w:p w14:paraId="5A003E7C"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3</w:t>
      </w:r>
      <w:r w:rsidRPr="007F4708">
        <w:rPr>
          <w:rFonts w:ascii="Calibri" w:hAnsi="Calibri" w:hint="eastAsia"/>
          <w:kern w:val="2"/>
          <w:sz w:val="24"/>
          <w:szCs w:val="22"/>
        </w:rPr>
        <w:t>、</w:t>
      </w:r>
      <w:r w:rsidRPr="007F4708">
        <w:rPr>
          <w:rFonts w:ascii="Calibri" w:hAnsi="Calibri"/>
          <w:kern w:val="2"/>
          <w:sz w:val="24"/>
          <w:szCs w:val="22"/>
        </w:rPr>
        <w:t>积极采用国际标准和国外先进标准，促进对外经济技术合作与对外贸易的发展；</w:t>
      </w:r>
    </w:p>
    <w:p w14:paraId="566A0392"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4</w:t>
      </w:r>
      <w:r w:rsidRPr="007F4708">
        <w:rPr>
          <w:rFonts w:ascii="Calibri" w:hAnsi="Calibri" w:hint="eastAsia"/>
          <w:kern w:val="2"/>
          <w:sz w:val="24"/>
          <w:szCs w:val="22"/>
        </w:rPr>
        <w:t>、</w:t>
      </w:r>
      <w:r w:rsidRPr="007F4708">
        <w:rPr>
          <w:rFonts w:ascii="Calibri" w:hAnsi="Calibri"/>
          <w:kern w:val="2"/>
          <w:sz w:val="24"/>
          <w:szCs w:val="22"/>
        </w:rPr>
        <w:t>保障安全和人民的身体健康，保护环境；</w:t>
      </w:r>
    </w:p>
    <w:p w14:paraId="3C17E0CA"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5</w:t>
      </w:r>
      <w:r w:rsidRPr="007F4708">
        <w:rPr>
          <w:rFonts w:ascii="Calibri" w:hAnsi="Calibri" w:hint="eastAsia"/>
          <w:kern w:val="2"/>
          <w:sz w:val="24"/>
          <w:szCs w:val="22"/>
        </w:rPr>
        <w:t>、</w:t>
      </w:r>
      <w:r w:rsidRPr="007F4708">
        <w:rPr>
          <w:rFonts w:ascii="Calibri" w:hAnsi="Calibri"/>
          <w:kern w:val="2"/>
          <w:sz w:val="24"/>
          <w:szCs w:val="22"/>
        </w:rPr>
        <w:t>充分考虑使用要求，维护消费者的利益；</w:t>
      </w:r>
    </w:p>
    <w:p w14:paraId="7B177CAC" w14:textId="77777777" w:rsidR="007F4708" w:rsidRPr="007F4708" w:rsidRDefault="007F4708" w:rsidP="00832AAC">
      <w:pPr>
        <w:pStyle w:val="af8"/>
        <w:spacing w:line="360" w:lineRule="auto"/>
        <w:ind w:firstLine="480"/>
        <w:rPr>
          <w:rFonts w:ascii="Calibri" w:hAnsi="Calibri"/>
          <w:kern w:val="2"/>
          <w:sz w:val="24"/>
          <w:szCs w:val="22"/>
        </w:rPr>
      </w:pPr>
      <w:r w:rsidRPr="007F4708">
        <w:rPr>
          <w:rFonts w:ascii="Calibri" w:hAnsi="Calibri" w:hint="eastAsia"/>
          <w:kern w:val="2"/>
          <w:sz w:val="24"/>
          <w:szCs w:val="22"/>
        </w:rPr>
        <w:t>6</w:t>
      </w:r>
      <w:r w:rsidRPr="007F4708">
        <w:rPr>
          <w:rFonts w:ascii="Calibri" w:hAnsi="Calibri" w:hint="eastAsia"/>
          <w:kern w:val="2"/>
          <w:sz w:val="24"/>
          <w:szCs w:val="22"/>
        </w:rPr>
        <w:t>、</w:t>
      </w:r>
      <w:r w:rsidRPr="007F4708">
        <w:rPr>
          <w:rFonts w:ascii="Calibri" w:hAnsi="Calibri"/>
          <w:kern w:val="2"/>
          <w:sz w:val="24"/>
          <w:szCs w:val="22"/>
        </w:rPr>
        <w:t>技术先进、经济合理、安全可靠、协调配套。</w:t>
      </w:r>
    </w:p>
    <w:p w14:paraId="3880B7A8"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标注主要内容的确定依据及主要试验和验证情况分析</w:t>
      </w:r>
    </w:p>
    <w:p w14:paraId="534DDA5E" w14:textId="77777777" w:rsidR="007F4708" w:rsidRPr="007F4708" w:rsidRDefault="007F4708" w:rsidP="007F4708">
      <w:pPr>
        <w:pStyle w:val="af7"/>
        <w:ind w:firstLine="480"/>
        <w:rPr>
          <w:sz w:val="24"/>
        </w:rPr>
      </w:pPr>
      <w:r w:rsidRPr="007F4708">
        <w:rPr>
          <w:rFonts w:hint="eastAsia"/>
          <w:sz w:val="24"/>
        </w:rPr>
        <w:t>本标准修订主要是代替</w:t>
      </w:r>
      <w:r w:rsidRPr="007F4708">
        <w:rPr>
          <w:rFonts w:hint="eastAsia"/>
          <w:sz w:val="24"/>
        </w:rPr>
        <w:t>YS/T 603-2006</w:t>
      </w:r>
      <w:r w:rsidRPr="007F4708">
        <w:rPr>
          <w:rFonts w:hint="eastAsia"/>
          <w:sz w:val="24"/>
        </w:rPr>
        <w:t>《烧结型银导体浆料》，主要修订内容如下：</w:t>
      </w:r>
    </w:p>
    <w:p w14:paraId="6CBF18EB" w14:textId="77777777" w:rsidR="007F4708" w:rsidRPr="007F4708" w:rsidRDefault="007F4708" w:rsidP="007F4708">
      <w:pPr>
        <w:pStyle w:val="af7"/>
        <w:ind w:firstLine="480"/>
        <w:rPr>
          <w:sz w:val="24"/>
        </w:rPr>
      </w:pPr>
      <w:r w:rsidRPr="007F4708">
        <w:rPr>
          <w:rFonts w:hint="eastAsia"/>
          <w:sz w:val="24"/>
        </w:rPr>
        <w:t>修订本标准的原则是以国家标准</w:t>
      </w:r>
      <w:r w:rsidRPr="007F4708">
        <w:rPr>
          <w:rFonts w:hint="eastAsia"/>
          <w:sz w:val="24"/>
        </w:rPr>
        <w:t>GB/T17472</w:t>
      </w:r>
      <w:r w:rsidRPr="007F4708">
        <w:rPr>
          <w:rFonts w:hint="eastAsia"/>
          <w:sz w:val="24"/>
        </w:rPr>
        <w:t>《微电子技术用贵金属浆料规范》为基础，力求使本系列浆料指标与国际先进浆料指标接轨，既考虑到本浆料标准的先进性，又注重其适应性和可操作性。</w:t>
      </w:r>
    </w:p>
    <w:p w14:paraId="2E5C9946" w14:textId="5C6FFF11" w:rsidR="004B1EE3" w:rsidRDefault="007F4708" w:rsidP="004B1EE3">
      <w:pPr>
        <w:pStyle w:val="af7"/>
        <w:ind w:firstLine="480"/>
        <w:rPr>
          <w:sz w:val="24"/>
        </w:rPr>
      </w:pPr>
      <w:r w:rsidRPr="007F4708">
        <w:rPr>
          <w:rFonts w:hint="eastAsia"/>
          <w:sz w:val="24"/>
        </w:rPr>
        <w:t>主要修订内容如下：</w:t>
      </w:r>
    </w:p>
    <w:p w14:paraId="0178F8D4" w14:textId="3E6E73C8" w:rsidR="007F4708" w:rsidRPr="007F4708" w:rsidRDefault="007F4708" w:rsidP="00C12FEF">
      <w:pPr>
        <w:pStyle w:val="af8"/>
        <w:numPr>
          <w:ilvl w:val="0"/>
          <w:numId w:val="5"/>
        </w:numPr>
        <w:spacing w:line="360" w:lineRule="auto"/>
        <w:ind w:left="0" w:firstLine="480"/>
        <w:rPr>
          <w:rFonts w:ascii="Calibri" w:hAnsi="Calibri"/>
          <w:kern w:val="2"/>
          <w:sz w:val="24"/>
          <w:szCs w:val="22"/>
        </w:rPr>
      </w:pPr>
      <w:r w:rsidRPr="007F4708">
        <w:rPr>
          <w:rFonts w:ascii="Calibri" w:hAnsi="Calibri" w:hint="eastAsia"/>
          <w:kern w:val="2"/>
          <w:sz w:val="24"/>
          <w:szCs w:val="22"/>
        </w:rPr>
        <w:t>标准适用范围“厚膜混合集成电路、压电陶瓷滤波器及谐振器、圆片陶瓷电容器、真空荧光显示屏、化霜用电极、分立元器件线路引线等用银浆”修改为烧结峰值温度在</w:t>
      </w:r>
      <w:r w:rsidRPr="007F4708">
        <w:rPr>
          <w:rFonts w:ascii="Calibri" w:hAnsi="Calibri" w:hint="eastAsia"/>
          <w:kern w:val="2"/>
          <w:sz w:val="24"/>
          <w:szCs w:val="22"/>
        </w:rPr>
        <w:t>4</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kern w:val="2"/>
          <w:sz w:val="24"/>
          <w:szCs w:val="22"/>
        </w:rPr>
        <w:t>930</w:t>
      </w:r>
      <w:r w:rsidRPr="007F4708">
        <w:rPr>
          <w:rFonts w:ascii="Calibri" w:hAnsi="Calibri" w:hint="eastAsia"/>
          <w:kern w:val="2"/>
          <w:sz w:val="24"/>
          <w:szCs w:val="22"/>
        </w:rPr>
        <w:t>℃银浆</w:t>
      </w:r>
      <w:r w:rsidR="00832AEA" w:rsidRPr="00832AEA">
        <w:rPr>
          <w:rFonts w:ascii="Calibri" w:hAnsi="Calibri" w:hint="eastAsia"/>
          <w:kern w:val="2"/>
          <w:sz w:val="24"/>
          <w:szCs w:val="22"/>
        </w:rPr>
        <w:t>（见第</w:t>
      </w:r>
      <w:r w:rsidR="00832AEA" w:rsidRPr="00832AEA">
        <w:rPr>
          <w:rFonts w:ascii="Calibri" w:hAnsi="Calibri" w:hint="eastAsia"/>
          <w:kern w:val="2"/>
          <w:sz w:val="24"/>
          <w:szCs w:val="22"/>
        </w:rPr>
        <w:t>1</w:t>
      </w:r>
      <w:r w:rsidR="00832AEA" w:rsidRPr="00832AEA">
        <w:rPr>
          <w:rFonts w:ascii="Calibri" w:hAnsi="Calibri" w:hint="eastAsia"/>
          <w:kern w:val="2"/>
          <w:sz w:val="24"/>
          <w:szCs w:val="22"/>
        </w:rPr>
        <w:t>章，</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版的第</w:t>
      </w:r>
      <w:r w:rsidR="00832AEA" w:rsidRPr="00832AEA">
        <w:rPr>
          <w:rFonts w:ascii="Calibri" w:hAnsi="Calibri" w:hint="eastAsia"/>
          <w:kern w:val="2"/>
          <w:sz w:val="24"/>
          <w:szCs w:val="22"/>
        </w:rPr>
        <w:t>1</w:t>
      </w:r>
      <w:r w:rsidR="00832AEA" w:rsidRPr="00832AEA">
        <w:rPr>
          <w:rFonts w:ascii="Calibri" w:hAnsi="Calibri" w:hint="eastAsia"/>
          <w:kern w:val="2"/>
          <w:sz w:val="24"/>
          <w:szCs w:val="22"/>
        </w:rPr>
        <w:t>章）</w:t>
      </w:r>
      <w:r w:rsidRPr="007F4708">
        <w:rPr>
          <w:rFonts w:ascii="Calibri" w:hAnsi="Calibri" w:hint="eastAsia"/>
          <w:kern w:val="2"/>
          <w:sz w:val="24"/>
          <w:szCs w:val="22"/>
        </w:rPr>
        <w:t>。</w:t>
      </w:r>
    </w:p>
    <w:p w14:paraId="18EE84F5" w14:textId="77777777" w:rsidR="007F4708" w:rsidRPr="007F4708" w:rsidRDefault="007F4708" w:rsidP="007F4708">
      <w:pPr>
        <w:pStyle w:val="af7"/>
        <w:ind w:firstLine="482"/>
        <w:rPr>
          <w:sz w:val="24"/>
        </w:rPr>
      </w:pPr>
      <w:r w:rsidRPr="00832AAC">
        <w:rPr>
          <w:rFonts w:hint="eastAsia"/>
          <w:b/>
          <w:bCs/>
          <w:sz w:val="24"/>
        </w:rPr>
        <w:lastRenderedPageBreak/>
        <w:t>编制依据：</w:t>
      </w:r>
      <w:r w:rsidRPr="007F4708">
        <w:rPr>
          <w:rFonts w:hint="eastAsia"/>
          <w:sz w:val="24"/>
        </w:rPr>
        <w:t>适用范围中厚膜混合集成电路、压电陶瓷滤波器及谐振器、圆片陶瓷电容器、真空荧光显示屏、化霜用电极、分立元器件线路引线等用银浆为按照应用领域进行区分，该区分方法具有时代性，随着技术发展，新型元器件会逐渐开发呈现，因此之前区分方法有一定的局限性。修订后采用烧结峰值温度范围分类，将各种银浆按照其自身烧结温度进行归类，既保证了目前已有银浆普适性，也具备一定先进性，之后新型银浆依然可按照烧结温度进行归类。</w:t>
      </w:r>
    </w:p>
    <w:p w14:paraId="3EBC1BF3" w14:textId="40AE849F" w:rsidR="004B1EE3" w:rsidRDefault="004B1EE3" w:rsidP="00C12FEF">
      <w:pPr>
        <w:pStyle w:val="af8"/>
        <w:numPr>
          <w:ilvl w:val="0"/>
          <w:numId w:val="5"/>
        </w:numPr>
        <w:spacing w:line="360" w:lineRule="auto"/>
        <w:ind w:left="0" w:firstLine="480"/>
        <w:rPr>
          <w:rFonts w:ascii="Calibri" w:hAnsi="Calibri"/>
          <w:kern w:val="2"/>
          <w:sz w:val="24"/>
          <w:szCs w:val="22"/>
        </w:rPr>
      </w:pPr>
      <w:r>
        <w:rPr>
          <w:rFonts w:ascii="Calibri" w:hAnsi="Calibri" w:hint="eastAsia"/>
          <w:kern w:val="2"/>
          <w:sz w:val="24"/>
          <w:szCs w:val="22"/>
        </w:rPr>
        <w:t>删除原标准</w:t>
      </w:r>
      <w:r>
        <w:rPr>
          <w:rFonts w:ascii="Calibri" w:hAnsi="Calibri" w:hint="eastAsia"/>
          <w:kern w:val="2"/>
          <w:sz w:val="24"/>
          <w:szCs w:val="22"/>
        </w:rPr>
        <w:t xml:space="preserve"> 2</w:t>
      </w:r>
      <w:r>
        <w:rPr>
          <w:rFonts w:ascii="Calibri" w:hAnsi="Calibri"/>
          <w:kern w:val="2"/>
          <w:sz w:val="24"/>
          <w:szCs w:val="22"/>
        </w:rPr>
        <w:t xml:space="preserve"> </w:t>
      </w:r>
      <w:r>
        <w:rPr>
          <w:rFonts w:ascii="Calibri" w:hAnsi="Calibri" w:hint="eastAsia"/>
          <w:kern w:val="2"/>
          <w:sz w:val="24"/>
          <w:szCs w:val="22"/>
        </w:rPr>
        <w:t>规范性引用文件</w:t>
      </w:r>
      <w:r w:rsidR="0091523B">
        <w:rPr>
          <w:rFonts w:ascii="Calibri" w:hAnsi="Calibri" w:hint="eastAsia"/>
          <w:kern w:val="2"/>
          <w:sz w:val="24"/>
          <w:szCs w:val="22"/>
        </w:rPr>
        <w:t>中“</w:t>
      </w:r>
      <w:r w:rsidR="0091523B" w:rsidRPr="0091523B">
        <w:rPr>
          <w:rFonts w:ascii="Calibri" w:hAnsi="Calibri" w:hint="eastAsia"/>
          <w:kern w:val="2"/>
          <w:sz w:val="24"/>
          <w:szCs w:val="22"/>
        </w:rPr>
        <w:t xml:space="preserve">GB/T 2424.17  </w:t>
      </w:r>
      <w:r w:rsidR="0091523B" w:rsidRPr="0091523B">
        <w:rPr>
          <w:rFonts w:ascii="Calibri" w:hAnsi="Calibri" w:hint="eastAsia"/>
          <w:kern w:val="2"/>
          <w:sz w:val="24"/>
          <w:szCs w:val="22"/>
        </w:rPr>
        <w:t>电子电工产品环境试验</w:t>
      </w:r>
      <w:r w:rsidR="0091523B" w:rsidRPr="0091523B">
        <w:rPr>
          <w:rFonts w:ascii="Calibri" w:hAnsi="Calibri" w:hint="eastAsia"/>
          <w:kern w:val="2"/>
          <w:sz w:val="24"/>
          <w:szCs w:val="22"/>
        </w:rPr>
        <w:t xml:space="preserve">  </w:t>
      </w:r>
      <w:r w:rsidR="0091523B" w:rsidRPr="0091523B">
        <w:rPr>
          <w:rFonts w:ascii="Calibri" w:hAnsi="Calibri" w:hint="eastAsia"/>
          <w:kern w:val="2"/>
          <w:sz w:val="24"/>
          <w:szCs w:val="22"/>
        </w:rPr>
        <w:t>锡焊试验导则</w:t>
      </w:r>
      <w:r w:rsidR="0091523B">
        <w:rPr>
          <w:rFonts w:ascii="Calibri" w:hAnsi="Calibri" w:hint="eastAsia"/>
          <w:kern w:val="2"/>
          <w:sz w:val="24"/>
          <w:szCs w:val="22"/>
        </w:rPr>
        <w:t>”。（见第</w:t>
      </w:r>
      <w:r w:rsidR="0091523B">
        <w:rPr>
          <w:rFonts w:ascii="Calibri" w:hAnsi="Calibri" w:hint="eastAsia"/>
          <w:kern w:val="2"/>
          <w:sz w:val="24"/>
          <w:szCs w:val="22"/>
        </w:rPr>
        <w:t>2</w:t>
      </w:r>
      <w:r w:rsidR="0091523B">
        <w:rPr>
          <w:rFonts w:ascii="Calibri" w:hAnsi="Calibri" w:hint="eastAsia"/>
          <w:kern w:val="2"/>
          <w:sz w:val="24"/>
          <w:szCs w:val="22"/>
        </w:rPr>
        <w:t>章，</w:t>
      </w:r>
      <w:r w:rsidR="0091523B">
        <w:rPr>
          <w:rFonts w:ascii="Calibri" w:hAnsi="Calibri" w:hint="eastAsia"/>
          <w:kern w:val="2"/>
          <w:sz w:val="24"/>
          <w:szCs w:val="22"/>
        </w:rPr>
        <w:t>2</w:t>
      </w:r>
      <w:r w:rsidR="0091523B">
        <w:rPr>
          <w:rFonts w:ascii="Calibri" w:hAnsi="Calibri"/>
          <w:kern w:val="2"/>
          <w:sz w:val="24"/>
          <w:szCs w:val="22"/>
        </w:rPr>
        <w:t>006</w:t>
      </w:r>
      <w:r w:rsidR="0091523B">
        <w:rPr>
          <w:rFonts w:ascii="Calibri" w:hAnsi="Calibri" w:hint="eastAsia"/>
          <w:kern w:val="2"/>
          <w:sz w:val="24"/>
          <w:szCs w:val="22"/>
        </w:rPr>
        <w:t>版的第</w:t>
      </w:r>
      <w:r w:rsidR="0091523B">
        <w:rPr>
          <w:rFonts w:ascii="Calibri" w:hAnsi="Calibri" w:hint="eastAsia"/>
          <w:kern w:val="2"/>
          <w:sz w:val="24"/>
          <w:szCs w:val="22"/>
        </w:rPr>
        <w:t>2</w:t>
      </w:r>
      <w:r w:rsidR="0091523B">
        <w:rPr>
          <w:rFonts w:ascii="Calibri" w:hAnsi="Calibri" w:hint="eastAsia"/>
          <w:kern w:val="2"/>
          <w:sz w:val="24"/>
          <w:szCs w:val="22"/>
        </w:rPr>
        <w:t>章）</w:t>
      </w:r>
    </w:p>
    <w:p w14:paraId="02229F0F" w14:textId="3BC5958F" w:rsidR="0091523B" w:rsidRDefault="0091523B" w:rsidP="0091523B">
      <w:pPr>
        <w:pStyle w:val="af8"/>
        <w:spacing w:line="360" w:lineRule="auto"/>
        <w:ind w:firstLine="482"/>
        <w:rPr>
          <w:rFonts w:ascii="Calibri" w:hAnsi="Calibri"/>
          <w:kern w:val="2"/>
          <w:sz w:val="24"/>
          <w:szCs w:val="22"/>
        </w:rPr>
      </w:pPr>
      <w:r w:rsidRPr="0091523B">
        <w:rPr>
          <w:rFonts w:ascii="Calibri" w:hAnsi="Calibri" w:hint="eastAsia"/>
          <w:b/>
          <w:bCs/>
          <w:kern w:val="2"/>
          <w:sz w:val="24"/>
          <w:szCs w:val="22"/>
        </w:rPr>
        <w:t>编制依据：</w:t>
      </w:r>
      <w:r>
        <w:rPr>
          <w:rFonts w:ascii="Calibri" w:hAnsi="Calibri" w:hint="eastAsia"/>
          <w:kern w:val="2"/>
          <w:sz w:val="24"/>
          <w:szCs w:val="22"/>
        </w:rPr>
        <w:t>按照修新版本编制要求，在标准正文中未作引用的文件不在第二章进行标注引用。</w:t>
      </w:r>
    </w:p>
    <w:p w14:paraId="00BF0B10" w14:textId="6D016FBA" w:rsidR="00E273EE" w:rsidRDefault="00E273EE" w:rsidP="00C12FEF">
      <w:pPr>
        <w:pStyle w:val="af8"/>
        <w:numPr>
          <w:ilvl w:val="0"/>
          <w:numId w:val="5"/>
        </w:numPr>
        <w:spacing w:line="360" w:lineRule="auto"/>
        <w:ind w:left="0" w:firstLine="480"/>
        <w:rPr>
          <w:rFonts w:ascii="Calibri" w:hAnsi="Calibri"/>
          <w:kern w:val="2"/>
          <w:sz w:val="24"/>
          <w:szCs w:val="22"/>
        </w:rPr>
      </w:pPr>
      <w:r w:rsidRPr="00E273EE">
        <w:rPr>
          <w:rFonts w:ascii="Calibri" w:hAnsi="Calibri" w:hint="eastAsia"/>
          <w:kern w:val="2"/>
          <w:sz w:val="24"/>
          <w:szCs w:val="22"/>
        </w:rPr>
        <w:t>增加了</w:t>
      </w:r>
      <w:r w:rsidRPr="00E273EE">
        <w:rPr>
          <w:rFonts w:ascii="Calibri" w:hAnsi="Calibri" w:hint="eastAsia"/>
          <w:kern w:val="2"/>
          <w:sz w:val="24"/>
          <w:szCs w:val="22"/>
        </w:rPr>
        <w:t xml:space="preserve"> 2 </w:t>
      </w:r>
      <w:r w:rsidRPr="00E273EE">
        <w:rPr>
          <w:rFonts w:ascii="Calibri" w:hAnsi="Calibri" w:hint="eastAsia"/>
          <w:kern w:val="2"/>
          <w:sz w:val="24"/>
          <w:szCs w:val="22"/>
        </w:rPr>
        <w:t>规范性引用文件中“</w:t>
      </w:r>
      <w:r w:rsidRPr="00E273EE">
        <w:rPr>
          <w:rFonts w:ascii="Calibri" w:hAnsi="Calibri" w:hint="eastAsia"/>
          <w:kern w:val="2"/>
          <w:sz w:val="24"/>
          <w:szCs w:val="22"/>
        </w:rPr>
        <w:t xml:space="preserve">GB/T 19445 </w:t>
      </w:r>
      <w:r w:rsidRPr="00E273EE">
        <w:rPr>
          <w:rFonts w:ascii="Calibri" w:hAnsi="Calibri" w:hint="eastAsia"/>
          <w:kern w:val="2"/>
          <w:sz w:val="24"/>
          <w:szCs w:val="22"/>
        </w:rPr>
        <w:t>贵金属及其合金产品的包装、标志、运输、贮存”。（见第</w:t>
      </w:r>
      <w:r w:rsidRPr="00E273EE">
        <w:rPr>
          <w:rFonts w:ascii="Calibri" w:hAnsi="Calibri" w:hint="eastAsia"/>
          <w:kern w:val="2"/>
          <w:sz w:val="24"/>
          <w:szCs w:val="22"/>
        </w:rPr>
        <w:t>2</w:t>
      </w:r>
      <w:r w:rsidRPr="00E273EE">
        <w:rPr>
          <w:rFonts w:ascii="Calibri" w:hAnsi="Calibri" w:hint="eastAsia"/>
          <w:kern w:val="2"/>
          <w:sz w:val="24"/>
          <w:szCs w:val="22"/>
        </w:rPr>
        <w:t>章，</w:t>
      </w:r>
      <w:r w:rsidRPr="00E273EE">
        <w:rPr>
          <w:rFonts w:ascii="Calibri" w:hAnsi="Calibri" w:hint="eastAsia"/>
          <w:kern w:val="2"/>
          <w:sz w:val="24"/>
          <w:szCs w:val="22"/>
        </w:rPr>
        <w:t>2006</w:t>
      </w:r>
      <w:r w:rsidRPr="00E273EE">
        <w:rPr>
          <w:rFonts w:ascii="Calibri" w:hAnsi="Calibri" w:hint="eastAsia"/>
          <w:kern w:val="2"/>
          <w:sz w:val="24"/>
          <w:szCs w:val="22"/>
        </w:rPr>
        <w:t>版的第</w:t>
      </w:r>
      <w:r w:rsidRPr="00E273EE">
        <w:rPr>
          <w:rFonts w:ascii="Calibri" w:hAnsi="Calibri" w:hint="eastAsia"/>
          <w:kern w:val="2"/>
          <w:sz w:val="24"/>
          <w:szCs w:val="22"/>
        </w:rPr>
        <w:t>2</w:t>
      </w:r>
      <w:r w:rsidRPr="00E273EE">
        <w:rPr>
          <w:rFonts w:ascii="Calibri" w:hAnsi="Calibri" w:hint="eastAsia"/>
          <w:kern w:val="2"/>
          <w:sz w:val="24"/>
          <w:szCs w:val="22"/>
        </w:rPr>
        <w:t>章）</w:t>
      </w:r>
    </w:p>
    <w:p w14:paraId="6B28304C" w14:textId="27D36125" w:rsidR="00E273EE" w:rsidRDefault="00E273EE" w:rsidP="00E273EE">
      <w:pPr>
        <w:pStyle w:val="af8"/>
        <w:spacing w:line="360" w:lineRule="auto"/>
        <w:ind w:left="480" w:firstLineChars="0" w:firstLine="0"/>
        <w:rPr>
          <w:rFonts w:ascii="Calibri" w:hAnsi="Calibri"/>
          <w:kern w:val="2"/>
          <w:sz w:val="24"/>
          <w:szCs w:val="22"/>
        </w:rPr>
      </w:pPr>
      <w:r w:rsidRPr="00E273EE">
        <w:rPr>
          <w:rFonts w:ascii="Calibri" w:hAnsi="Calibri" w:hint="eastAsia"/>
          <w:b/>
          <w:bCs/>
          <w:kern w:val="2"/>
          <w:sz w:val="24"/>
          <w:szCs w:val="22"/>
        </w:rPr>
        <w:t>编制依据：</w:t>
      </w:r>
      <w:r w:rsidRPr="00AC0BC9">
        <w:rPr>
          <w:rFonts w:ascii="Calibri" w:hAnsi="Calibri" w:hint="eastAsia"/>
          <w:kern w:val="2"/>
          <w:sz w:val="24"/>
          <w:szCs w:val="22"/>
        </w:rPr>
        <w:t>规范</w:t>
      </w:r>
      <w:r>
        <w:rPr>
          <w:rFonts w:ascii="Calibri" w:hAnsi="Calibri" w:hint="eastAsia"/>
          <w:kern w:val="2"/>
          <w:sz w:val="24"/>
          <w:szCs w:val="22"/>
        </w:rPr>
        <w:t>贵金属产品包装，参考引用国标文件，使本文件更规范。</w:t>
      </w:r>
    </w:p>
    <w:p w14:paraId="39637AFC" w14:textId="05509DB6" w:rsidR="007F4708" w:rsidRPr="007F4708" w:rsidRDefault="007F4708" w:rsidP="00C12FEF">
      <w:pPr>
        <w:pStyle w:val="af8"/>
        <w:numPr>
          <w:ilvl w:val="0"/>
          <w:numId w:val="5"/>
        </w:numPr>
        <w:spacing w:line="360" w:lineRule="auto"/>
        <w:ind w:left="0"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3.1</w:t>
      </w:r>
      <w:r w:rsidRPr="007F4708">
        <w:rPr>
          <w:rFonts w:ascii="Calibri" w:hAnsi="Calibri" w:hint="eastAsia"/>
          <w:kern w:val="2"/>
          <w:sz w:val="24"/>
          <w:szCs w:val="22"/>
        </w:rPr>
        <w:t>中“粘结成块的过程”为“烧结形成无机功能相”</w:t>
      </w:r>
      <w:r w:rsidR="00832AEA" w:rsidRPr="00832AEA">
        <w:rPr>
          <w:rFonts w:ascii="Calibri" w:hAnsi="Calibri" w:hint="eastAsia"/>
          <w:kern w:val="2"/>
          <w:sz w:val="24"/>
          <w:szCs w:val="22"/>
        </w:rPr>
        <w:t xml:space="preserve"> </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3</w:t>
      </w:r>
      <w:r w:rsidR="00832AEA" w:rsidRPr="00832AEA">
        <w:rPr>
          <w:rFonts w:ascii="Calibri" w:hAnsi="Calibri"/>
          <w:kern w:val="2"/>
          <w:sz w:val="24"/>
          <w:szCs w:val="22"/>
        </w:rPr>
        <w:t>.1</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3</w:t>
      </w:r>
      <w:r w:rsidR="00832AEA" w:rsidRPr="00832AEA">
        <w:rPr>
          <w:rFonts w:ascii="Calibri" w:hAnsi="Calibri"/>
          <w:kern w:val="2"/>
          <w:sz w:val="24"/>
          <w:szCs w:val="22"/>
        </w:rPr>
        <w:t>.1</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3871E6FF"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烧结型银导体浆料烧结后为特定功能相，不是粘接成块的过程，因此将粘接成块的过程修改为烧结形成无机功能相。</w:t>
      </w:r>
    </w:p>
    <w:p w14:paraId="2FA07257" w14:textId="62A4F357" w:rsidR="00D10C70" w:rsidRDefault="00D10C70" w:rsidP="00C12FEF">
      <w:pPr>
        <w:pStyle w:val="af8"/>
        <w:numPr>
          <w:ilvl w:val="0"/>
          <w:numId w:val="5"/>
        </w:numPr>
        <w:spacing w:line="360" w:lineRule="auto"/>
        <w:ind w:left="0" w:firstLine="480"/>
        <w:rPr>
          <w:rFonts w:ascii="Calibri" w:hAnsi="Calibri"/>
          <w:kern w:val="2"/>
          <w:sz w:val="24"/>
          <w:szCs w:val="22"/>
        </w:rPr>
      </w:pPr>
      <w:r w:rsidRPr="00D10C70">
        <w:rPr>
          <w:rFonts w:hint="eastAsia"/>
          <w:sz w:val="24"/>
          <w:szCs w:val="24"/>
        </w:rPr>
        <w:t>修改原标准“3.2 由银粉、无机添加物和有机载体组成的一种满足于印刷特性或涂敷的膏状物”为“由银粉、无机添加物和有机载体组成的一种满足于印刷特性或涂敷的膏状物，</w:t>
      </w:r>
      <w:r w:rsidR="00DC16D0" w:rsidRPr="00DC16D0">
        <w:rPr>
          <w:rFonts w:hint="eastAsia"/>
          <w:sz w:val="24"/>
          <w:szCs w:val="24"/>
        </w:rPr>
        <w:t>用于微电子行业厚膜布线、导电粘结等</w:t>
      </w:r>
      <w:r w:rsidRPr="00D10C70">
        <w:rPr>
          <w:rFonts w:hint="eastAsia"/>
          <w:sz w:val="24"/>
          <w:szCs w:val="24"/>
        </w:rPr>
        <w:t>”</w:t>
      </w:r>
      <w:r>
        <w:rPr>
          <w:rFonts w:ascii="Calibri" w:hAnsi="Calibri" w:hint="eastAsia"/>
          <w:kern w:val="2"/>
          <w:sz w:val="24"/>
          <w:szCs w:val="22"/>
        </w:rPr>
        <w:t>（见</w:t>
      </w:r>
      <w:r>
        <w:rPr>
          <w:rFonts w:ascii="Calibri" w:hAnsi="Calibri" w:hint="eastAsia"/>
          <w:kern w:val="2"/>
          <w:sz w:val="24"/>
          <w:szCs w:val="22"/>
        </w:rPr>
        <w:t>3</w:t>
      </w:r>
      <w:r>
        <w:rPr>
          <w:rFonts w:ascii="Calibri" w:hAnsi="Calibri"/>
          <w:kern w:val="2"/>
          <w:sz w:val="24"/>
          <w:szCs w:val="22"/>
        </w:rPr>
        <w:t>.2</w:t>
      </w:r>
      <w:r>
        <w:rPr>
          <w:rFonts w:ascii="Calibri" w:hAnsi="Calibri" w:hint="eastAsia"/>
          <w:kern w:val="2"/>
          <w:sz w:val="24"/>
          <w:szCs w:val="22"/>
        </w:rPr>
        <w:t>，</w:t>
      </w:r>
      <w:r>
        <w:rPr>
          <w:rFonts w:ascii="Calibri" w:hAnsi="Calibri" w:hint="eastAsia"/>
          <w:kern w:val="2"/>
          <w:sz w:val="24"/>
          <w:szCs w:val="22"/>
        </w:rPr>
        <w:t>2</w:t>
      </w:r>
      <w:r>
        <w:rPr>
          <w:rFonts w:ascii="Calibri" w:hAnsi="Calibri"/>
          <w:kern w:val="2"/>
          <w:sz w:val="24"/>
          <w:szCs w:val="22"/>
        </w:rPr>
        <w:t>006</w:t>
      </w:r>
      <w:r>
        <w:rPr>
          <w:rFonts w:ascii="Calibri" w:hAnsi="Calibri" w:hint="eastAsia"/>
          <w:kern w:val="2"/>
          <w:sz w:val="24"/>
          <w:szCs w:val="22"/>
        </w:rPr>
        <w:t>版的</w:t>
      </w:r>
      <w:r>
        <w:rPr>
          <w:rFonts w:ascii="Calibri" w:hAnsi="Calibri" w:hint="eastAsia"/>
          <w:kern w:val="2"/>
          <w:sz w:val="24"/>
          <w:szCs w:val="22"/>
        </w:rPr>
        <w:t>3</w:t>
      </w:r>
      <w:r>
        <w:rPr>
          <w:rFonts w:ascii="Calibri" w:hAnsi="Calibri"/>
          <w:kern w:val="2"/>
          <w:sz w:val="24"/>
          <w:szCs w:val="22"/>
        </w:rPr>
        <w:t>.2</w:t>
      </w:r>
      <w:r>
        <w:rPr>
          <w:rFonts w:ascii="Calibri" w:hAnsi="Calibri" w:hint="eastAsia"/>
          <w:kern w:val="2"/>
          <w:sz w:val="24"/>
          <w:szCs w:val="22"/>
        </w:rPr>
        <w:t>）。</w:t>
      </w:r>
    </w:p>
    <w:p w14:paraId="57DF2F3F" w14:textId="6D183814" w:rsidR="00D10C70" w:rsidRDefault="00D10C70" w:rsidP="00D10C70">
      <w:pPr>
        <w:pStyle w:val="af8"/>
        <w:spacing w:line="360" w:lineRule="auto"/>
        <w:ind w:firstLine="482"/>
        <w:rPr>
          <w:rFonts w:ascii="Calibri" w:hAnsi="Calibri"/>
          <w:kern w:val="2"/>
          <w:sz w:val="24"/>
          <w:szCs w:val="22"/>
        </w:rPr>
      </w:pPr>
      <w:r w:rsidRPr="00D10C70">
        <w:rPr>
          <w:rFonts w:ascii="Calibri" w:hAnsi="Calibri" w:hint="eastAsia"/>
          <w:b/>
          <w:bCs/>
          <w:kern w:val="2"/>
          <w:sz w:val="24"/>
          <w:szCs w:val="22"/>
        </w:rPr>
        <w:t>编制依据：</w:t>
      </w:r>
      <w:r>
        <w:rPr>
          <w:rFonts w:ascii="Calibri" w:hAnsi="Calibri" w:hint="eastAsia"/>
          <w:kern w:val="2"/>
          <w:sz w:val="24"/>
          <w:szCs w:val="22"/>
        </w:rPr>
        <w:t>原银导体浆料定义易引起混淆，不能详细描写出烧结型银导体浆料特征，故在后面增加功能描述。</w:t>
      </w:r>
    </w:p>
    <w:p w14:paraId="10765CCB" w14:textId="734293AB" w:rsidR="00D10C70" w:rsidRDefault="00D10C70" w:rsidP="00C12FEF">
      <w:pPr>
        <w:pStyle w:val="af8"/>
        <w:numPr>
          <w:ilvl w:val="0"/>
          <w:numId w:val="5"/>
        </w:numPr>
        <w:spacing w:line="360" w:lineRule="auto"/>
        <w:ind w:left="0" w:firstLine="480"/>
        <w:rPr>
          <w:rFonts w:ascii="Calibri" w:hAnsi="Calibri"/>
          <w:kern w:val="2"/>
          <w:sz w:val="24"/>
          <w:szCs w:val="22"/>
        </w:rPr>
      </w:pPr>
      <w:r>
        <w:rPr>
          <w:rFonts w:ascii="Calibri" w:hAnsi="Calibri" w:hint="eastAsia"/>
          <w:kern w:val="2"/>
          <w:sz w:val="24"/>
          <w:szCs w:val="22"/>
        </w:rPr>
        <w:t>增加了</w:t>
      </w:r>
      <w:r>
        <w:rPr>
          <w:rFonts w:ascii="Calibri" w:hAnsi="Calibri" w:hint="eastAsia"/>
          <w:kern w:val="2"/>
          <w:sz w:val="24"/>
          <w:szCs w:val="22"/>
        </w:rPr>
        <w:t>3</w:t>
      </w:r>
      <w:r>
        <w:rPr>
          <w:rFonts w:ascii="Calibri" w:hAnsi="Calibri"/>
          <w:kern w:val="2"/>
          <w:sz w:val="24"/>
          <w:szCs w:val="22"/>
        </w:rPr>
        <w:t>.3</w:t>
      </w:r>
      <w:r>
        <w:rPr>
          <w:rFonts w:ascii="Calibri" w:hAnsi="Calibri" w:hint="eastAsia"/>
          <w:kern w:val="2"/>
          <w:sz w:val="24"/>
          <w:szCs w:val="22"/>
        </w:rPr>
        <w:t>固体含量、</w:t>
      </w:r>
      <w:r>
        <w:rPr>
          <w:rFonts w:ascii="Calibri" w:hAnsi="Calibri" w:hint="eastAsia"/>
          <w:kern w:val="2"/>
          <w:sz w:val="24"/>
          <w:szCs w:val="22"/>
        </w:rPr>
        <w:t>3</w:t>
      </w:r>
      <w:r>
        <w:rPr>
          <w:rFonts w:ascii="Calibri" w:hAnsi="Calibri"/>
          <w:kern w:val="2"/>
          <w:sz w:val="24"/>
          <w:szCs w:val="22"/>
        </w:rPr>
        <w:t>.4</w:t>
      </w:r>
      <w:r>
        <w:rPr>
          <w:rFonts w:ascii="Calibri" w:hAnsi="Calibri" w:hint="eastAsia"/>
          <w:kern w:val="2"/>
          <w:sz w:val="24"/>
          <w:szCs w:val="22"/>
        </w:rPr>
        <w:t>粘度、</w:t>
      </w:r>
      <w:r>
        <w:rPr>
          <w:rFonts w:ascii="Calibri" w:hAnsi="Calibri" w:hint="eastAsia"/>
          <w:kern w:val="2"/>
          <w:sz w:val="24"/>
          <w:szCs w:val="22"/>
        </w:rPr>
        <w:t>3</w:t>
      </w:r>
      <w:r>
        <w:rPr>
          <w:rFonts w:ascii="Calibri" w:hAnsi="Calibri"/>
          <w:kern w:val="2"/>
          <w:sz w:val="24"/>
          <w:szCs w:val="22"/>
        </w:rPr>
        <w:t>.5</w:t>
      </w:r>
      <w:r>
        <w:rPr>
          <w:rFonts w:ascii="Calibri" w:hAnsi="Calibri" w:hint="eastAsia"/>
          <w:kern w:val="2"/>
          <w:sz w:val="24"/>
          <w:szCs w:val="22"/>
        </w:rPr>
        <w:t>细度、</w:t>
      </w:r>
      <w:r>
        <w:rPr>
          <w:rFonts w:ascii="Calibri" w:hAnsi="Calibri" w:hint="eastAsia"/>
          <w:kern w:val="2"/>
          <w:sz w:val="24"/>
          <w:szCs w:val="22"/>
        </w:rPr>
        <w:t>3</w:t>
      </w:r>
      <w:r>
        <w:rPr>
          <w:rFonts w:ascii="Calibri" w:hAnsi="Calibri"/>
          <w:kern w:val="2"/>
          <w:sz w:val="24"/>
          <w:szCs w:val="22"/>
        </w:rPr>
        <w:t>.6</w:t>
      </w:r>
      <w:r>
        <w:rPr>
          <w:rFonts w:ascii="Calibri" w:hAnsi="Calibri" w:hint="eastAsia"/>
          <w:kern w:val="2"/>
          <w:sz w:val="24"/>
          <w:szCs w:val="22"/>
        </w:rPr>
        <w:t>方阻、</w:t>
      </w:r>
      <w:r>
        <w:rPr>
          <w:rFonts w:ascii="Calibri" w:hAnsi="Calibri" w:hint="eastAsia"/>
          <w:kern w:val="2"/>
          <w:sz w:val="24"/>
          <w:szCs w:val="22"/>
        </w:rPr>
        <w:t>3</w:t>
      </w:r>
      <w:r>
        <w:rPr>
          <w:rFonts w:ascii="Calibri" w:hAnsi="Calibri"/>
          <w:kern w:val="2"/>
          <w:sz w:val="24"/>
          <w:szCs w:val="22"/>
        </w:rPr>
        <w:t>.7</w:t>
      </w:r>
      <w:r>
        <w:rPr>
          <w:rFonts w:ascii="Calibri" w:hAnsi="Calibri" w:hint="eastAsia"/>
          <w:kern w:val="2"/>
          <w:sz w:val="24"/>
          <w:szCs w:val="22"/>
        </w:rPr>
        <w:t>附着力、</w:t>
      </w:r>
      <w:r>
        <w:rPr>
          <w:rFonts w:ascii="Calibri" w:hAnsi="Calibri" w:hint="eastAsia"/>
          <w:kern w:val="2"/>
          <w:sz w:val="24"/>
          <w:szCs w:val="22"/>
        </w:rPr>
        <w:t>3</w:t>
      </w:r>
      <w:r>
        <w:rPr>
          <w:rFonts w:ascii="Calibri" w:hAnsi="Calibri"/>
          <w:kern w:val="2"/>
          <w:sz w:val="24"/>
          <w:szCs w:val="22"/>
        </w:rPr>
        <w:t>.8</w:t>
      </w:r>
      <w:r>
        <w:rPr>
          <w:rFonts w:ascii="Calibri" w:hAnsi="Calibri" w:hint="eastAsia"/>
          <w:kern w:val="2"/>
          <w:sz w:val="24"/>
          <w:szCs w:val="22"/>
        </w:rPr>
        <w:t>可焊性</w:t>
      </w:r>
      <w:r w:rsidR="0062234B">
        <w:rPr>
          <w:rFonts w:ascii="Calibri" w:hAnsi="Calibri" w:hint="eastAsia"/>
          <w:kern w:val="2"/>
          <w:sz w:val="24"/>
          <w:szCs w:val="22"/>
        </w:rPr>
        <w:t>六</w:t>
      </w:r>
      <w:r>
        <w:rPr>
          <w:rFonts w:ascii="Calibri" w:hAnsi="Calibri" w:hint="eastAsia"/>
          <w:kern w:val="2"/>
          <w:sz w:val="24"/>
          <w:szCs w:val="22"/>
        </w:rPr>
        <w:t>个定义（见</w:t>
      </w:r>
      <w:r>
        <w:rPr>
          <w:rFonts w:ascii="Calibri" w:hAnsi="Calibri" w:hint="eastAsia"/>
          <w:kern w:val="2"/>
          <w:sz w:val="24"/>
          <w:szCs w:val="22"/>
        </w:rPr>
        <w:t>3</w:t>
      </w:r>
      <w:r>
        <w:rPr>
          <w:rFonts w:ascii="Calibri" w:hAnsi="Calibri"/>
          <w:kern w:val="2"/>
          <w:sz w:val="24"/>
          <w:szCs w:val="22"/>
        </w:rPr>
        <w:t>.3</w:t>
      </w:r>
      <w:r>
        <w:rPr>
          <w:rFonts w:ascii="Calibri" w:hAnsi="Calibri" w:hint="eastAsia"/>
          <w:kern w:val="2"/>
          <w:sz w:val="24"/>
          <w:szCs w:val="22"/>
        </w:rPr>
        <w:t>、</w:t>
      </w:r>
      <w:r>
        <w:rPr>
          <w:rFonts w:ascii="Calibri" w:hAnsi="Calibri" w:hint="eastAsia"/>
          <w:kern w:val="2"/>
          <w:sz w:val="24"/>
          <w:szCs w:val="22"/>
        </w:rPr>
        <w:t>3</w:t>
      </w:r>
      <w:r>
        <w:rPr>
          <w:rFonts w:ascii="Calibri" w:hAnsi="Calibri"/>
          <w:kern w:val="2"/>
          <w:sz w:val="24"/>
          <w:szCs w:val="22"/>
        </w:rPr>
        <w:t>.4</w:t>
      </w:r>
      <w:r>
        <w:rPr>
          <w:rFonts w:ascii="Calibri" w:hAnsi="Calibri" w:hint="eastAsia"/>
          <w:kern w:val="2"/>
          <w:sz w:val="24"/>
          <w:szCs w:val="22"/>
        </w:rPr>
        <w:t>、</w:t>
      </w:r>
      <w:r>
        <w:rPr>
          <w:rFonts w:ascii="Calibri" w:hAnsi="Calibri" w:hint="eastAsia"/>
          <w:kern w:val="2"/>
          <w:sz w:val="24"/>
          <w:szCs w:val="22"/>
        </w:rPr>
        <w:t>3</w:t>
      </w:r>
      <w:r>
        <w:rPr>
          <w:rFonts w:ascii="Calibri" w:hAnsi="Calibri"/>
          <w:kern w:val="2"/>
          <w:sz w:val="24"/>
          <w:szCs w:val="22"/>
        </w:rPr>
        <w:t>.5</w:t>
      </w:r>
      <w:r>
        <w:rPr>
          <w:rFonts w:ascii="Calibri" w:hAnsi="Calibri" w:hint="eastAsia"/>
          <w:kern w:val="2"/>
          <w:sz w:val="24"/>
          <w:szCs w:val="22"/>
        </w:rPr>
        <w:t>、</w:t>
      </w:r>
      <w:r>
        <w:rPr>
          <w:rFonts w:ascii="Calibri" w:hAnsi="Calibri" w:hint="eastAsia"/>
          <w:kern w:val="2"/>
          <w:sz w:val="24"/>
          <w:szCs w:val="22"/>
        </w:rPr>
        <w:t>3</w:t>
      </w:r>
      <w:r>
        <w:rPr>
          <w:rFonts w:ascii="Calibri" w:hAnsi="Calibri"/>
          <w:kern w:val="2"/>
          <w:sz w:val="24"/>
          <w:szCs w:val="22"/>
        </w:rPr>
        <w:t>.6</w:t>
      </w:r>
      <w:r>
        <w:rPr>
          <w:rFonts w:ascii="Calibri" w:hAnsi="Calibri" w:hint="eastAsia"/>
          <w:kern w:val="2"/>
          <w:sz w:val="24"/>
          <w:szCs w:val="22"/>
        </w:rPr>
        <w:t>、</w:t>
      </w:r>
      <w:r>
        <w:rPr>
          <w:rFonts w:ascii="Calibri" w:hAnsi="Calibri" w:hint="eastAsia"/>
          <w:kern w:val="2"/>
          <w:sz w:val="24"/>
          <w:szCs w:val="22"/>
        </w:rPr>
        <w:t>3</w:t>
      </w:r>
      <w:r>
        <w:rPr>
          <w:rFonts w:ascii="Calibri" w:hAnsi="Calibri"/>
          <w:kern w:val="2"/>
          <w:sz w:val="24"/>
          <w:szCs w:val="22"/>
        </w:rPr>
        <w:t>.7</w:t>
      </w:r>
      <w:r>
        <w:rPr>
          <w:rFonts w:ascii="Calibri" w:hAnsi="Calibri" w:hint="eastAsia"/>
          <w:kern w:val="2"/>
          <w:sz w:val="24"/>
          <w:szCs w:val="22"/>
        </w:rPr>
        <w:t>、</w:t>
      </w:r>
      <w:r>
        <w:rPr>
          <w:rFonts w:ascii="Calibri" w:hAnsi="Calibri" w:hint="eastAsia"/>
          <w:kern w:val="2"/>
          <w:sz w:val="24"/>
          <w:szCs w:val="22"/>
        </w:rPr>
        <w:t>3</w:t>
      </w:r>
      <w:r>
        <w:rPr>
          <w:rFonts w:ascii="Calibri" w:hAnsi="Calibri"/>
          <w:kern w:val="2"/>
          <w:sz w:val="24"/>
          <w:szCs w:val="22"/>
        </w:rPr>
        <w:t>.8</w:t>
      </w:r>
      <w:r>
        <w:rPr>
          <w:rFonts w:ascii="Calibri" w:hAnsi="Calibri" w:hint="eastAsia"/>
          <w:kern w:val="2"/>
          <w:sz w:val="24"/>
          <w:szCs w:val="22"/>
        </w:rPr>
        <w:t>）。</w:t>
      </w:r>
    </w:p>
    <w:p w14:paraId="3BBE64F1" w14:textId="2E90A981" w:rsidR="00D10C70" w:rsidRPr="00D10C70" w:rsidRDefault="00D10C70" w:rsidP="00D10C70">
      <w:pPr>
        <w:pStyle w:val="af8"/>
        <w:spacing w:line="360" w:lineRule="auto"/>
        <w:ind w:firstLine="482"/>
        <w:rPr>
          <w:rFonts w:ascii="Calibri" w:hAnsi="Calibri"/>
          <w:b/>
          <w:bCs/>
          <w:kern w:val="2"/>
          <w:sz w:val="24"/>
          <w:szCs w:val="22"/>
        </w:rPr>
      </w:pPr>
      <w:r w:rsidRPr="00D10C70">
        <w:rPr>
          <w:rFonts w:ascii="Calibri" w:hAnsi="Calibri" w:hint="eastAsia"/>
          <w:b/>
          <w:bCs/>
          <w:kern w:val="2"/>
          <w:sz w:val="24"/>
          <w:szCs w:val="22"/>
        </w:rPr>
        <w:t>编制依据：</w:t>
      </w:r>
      <w:r w:rsidRPr="00D10C70">
        <w:rPr>
          <w:rFonts w:ascii="Calibri" w:hAnsi="Calibri" w:hint="eastAsia"/>
          <w:kern w:val="2"/>
          <w:sz w:val="24"/>
          <w:szCs w:val="22"/>
        </w:rPr>
        <w:t>原标准中无这些定义，但是在后文中有提及几项指标，这几项指标为银浆重要指标，需对其详细定义，故添加此</w:t>
      </w:r>
      <w:r w:rsidR="0062234B">
        <w:rPr>
          <w:rFonts w:ascii="Calibri" w:hAnsi="Calibri" w:hint="eastAsia"/>
          <w:kern w:val="2"/>
          <w:sz w:val="24"/>
          <w:szCs w:val="22"/>
        </w:rPr>
        <w:t>六</w:t>
      </w:r>
      <w:r w:rsidRPr="00D10C70">
        <w:rPr>
          <w:rFonts w:ascii="Calibri" w:hAnsi="Calibri" w:hint="eastAsia"/>
          <w:kern w:val="2"/>
          <w:sz w:val="24"/>
          <w:szCs w:val="22"/>
        </w:rPr>
        <w:t>项定义。</w:t>
      </w:r>
    </w:p>
    <w:p w14:paraId="04B78920" w14:textId="63DF8175" w:rsidR="007F4708" w:rsidRPr="007F4708" w:rsidRDefault="007F4708" w:rsidP="00C12FEF">
      <w:pPr>
        <w:pStyle w:val="af8"/>
        <w:numPr>
          <w:ilvl w:val="0"/>
          <w:numId w:val="5"/>
        </w:numPr>
        <w:spacing w:line="360" w:lineRule="auto"/>
        <w:ind w:left="0"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4.1.1</w:t>
      </w:r>
      <w:r w:rsidRPr="007F4708">
        <w:rPr>
          <w:rFonts w:ascii="Calibri" w:hAnsi="Calibri" w:hint="eastAsia"/>
          <w:kern w:val="2"/>
          <w:sz w:val="24"/>
          <w:szCs w:val="22"/>
        </w:rPr>
        <w:t>“烧结型银导体浆料按产品用途共分为：厚膜混合集成电路用银浆；压电陶瓷滤波器、谐振器用银浆；真空荧光显示屏用银浆；化霜用</w:t>
      </w:r>
      <w:r w:rsidRPr="007F4708">
        <w:rPr>
          <w:rFonts w:ascii="Calibri" w:hAnsi="Calibri" w:hint="eastAsia"/>
          <w:kern w:val="2"/>
          <w:sz w:val="24"/>
          <w:szCs w:val="22"/>
        </w:rPr>
        <w:lastRenderedPageBreak/>
        <w:t>电极银浆；圆片陶瓷电容器用银浆；分立元器件线路引线用银浆等”为“烧结型银导体浆料按烧结峰值温度共分为：</w:t>
      </w:r>
      <w:r w:rsidRPr="007F4708">
        <w:rPr>
          <w:rFonts w:ascii="Calibri" w:hAnsi="Calibri"/>
          <w:kern w:val="2"/>
          <w:sz w:val="24"/>
          <w:szCs w:val="22"/>
        </w:rPr>
        <w:t>400</w:t>
      </w:r>
      <w:r w:rsidRPr="007F4708">
        <w:rPr>
          <w:rFonts w:ascii="Calibri" w:hAnsi="Calibri" w:hint="eastAsia"/>
          <w:kern w:val="2"/>
          <w:sz w:val="24"/>
          <w:szCs w:val="22"/>
        </w:rPr>
        <w:t>℃～</w:t>
      </w:r>
      <w:r w:rsidRPr="007F4708">
        <w:rPr>
          <w:rFonts w:ascii="Calibri" w:hAnsi="Calibri" w:hint="eastAsia"/>
          <w:kern w:val="2"/>
          <w:sz w:val="24"/>
          <w:szCs w:val="22"/>
        </w:rPr>
        <w:t>6</w:t>
      </w:r>
      <w:r w:rsidRPr="007F4708">
        <w:rPr>
          <w:rFonts w:ascii="Calibri" w:hAnsi="Calibri"/>
          <w:kern w:val="2"/>
          <w:sz w:val="24"/>
          <w:szCs w:val="22"/>
        </w:rPr>
        <w:t>00</w:t>
      </w:r>
      <w:r w:rsidRPr="007F4708">
        <w:rPr>
          <w:rFonts w:ascii="Calibri" w:hAnsi="Calibri" w:hint="eastAsia"/>
          <w:kern w:val="2"/>
          <w:sz w:val="24"/>
          <w:szCs w:val="22"/>
        </w:rPr>
        <w:t>℃烧结银浆、</w:t>
      </w:r>
      <w:r w:rsidRPr="007F4708">
        <w:rPr>
          <w:rFonts w:ascii="Calibri" w:hAnsi="Calibri" w:hint="eastAsia"/>
          <w:kern w:val="2"/>
          <w:sz w:val="24"/>
          <w:szCs w:val="22"/>
        </w:rPr>
        <w:t>6</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hint="eastAsia"/>
          <w:kern w:val="2"/>
          <w:sz w:val="24"/>
          <w:szCs w:val="22"/>
        </w:rPr>
        <w:t>7</w:t>
      </w:r>
      <w:r w:rsidRPr="007F4708">
        <w:rPr>
          <w:rFonts w:ascii="Calibri" w:hAnsi="Calibri"/>
          <w:kern w:val="2"/>
          <w:sz w:val="24"/>
          <w:szCs w:val="22"/>
        </w:rPr>
        <w:t>00</w:t>
      </w:r>
      <w:r w:rsidRPr="007F4708">
        <w:rPr>
          <w:rFonts w:ascii="Calibri" w:hAnsi="Calibri" w:hint="eastAsia"/>
          <w:kern w:val="2"/>
          <w:sz w:val="24"/>
          <w:szCs w:val="22"/>
        </w:rPr>
        <w:t>℃烧结银浆、</w:t>
      </w:r>
      <w:r w:rsidRPr="007F4708">
        <w:rPr>
          <w:rFonts w:ascii="Calibri" w:hAnsi="Calibri" w:hint="eastAsia"/>
          <w:kern w:val="2"/>
          <w:sz w:val="24"/>
          <w:szCs w:val="22"/>
        </w:rPr>
        <w:t>7</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hint="eastAsia"/>
          <w:kern w:val="2"/>
          <w:sz w:val="24"/>
          <w:szCs w:val="22"/>
        </w:rPr>
        <w:t>8</w:t>
      </w:r>
      <w:r w:rsidRPr="007F4708">
        <w:rPr>
          <w:rFonts w:ascii="Calibri" w:hAnsi="Calibri"/>
          <w:kern w:val="2"/>
          <w:sz w:val="24"/>
          <w:szCs w:val="22"/>
        </w:rPr>
        <w:t>00</w:t>
      </w:r>
      <w:r w:rsidRPr="007F4708">
        <w:rPr>
          <w:rFonts w:ascii="Calibri" w:hAnsi="Calibri" w:hint="eastAsia"/>
          <w:kern w:val="2"/>
          <w:sz w:val="24"/>
          <w:szCs w:val="22"/>
        </w:rPr>
        <w:t>℃烧结银浆、</w:t>
      </w:r>
      <w:r w:rsidRPr="007F4708">
        <w:rPr>
          <w:rFonts w:ascii="Calibri" w:hAnsi="Calibri" w:hint="eastAsia"/>
          <w:kern w:val="2"/>
          <w:sz w:val="24"/>
          <w:szCs w:val="22"/>
        </w:rPr>
        <w:t>8</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hint="eastAsia"/>
          <w:kern w:val="2"/>
          <w:sz w:val="24"/>
          <w:szCs w:val="22"/>
        </w:rPr>
        <w:t>9</w:t>
      </w:r>
      <w:r w:rsidRPr="007F4708">
        <w:rPr>
          <w:rFonts w:ascii="Calibri" w:hAnsi="Calibri"/>
          <w:kern w:val="2"/>
          <w:sz w:val="24"/>
          <w:szCs w:val="22"/>
        </w:rPr>
        <w:t>30</w:t>
      </w:r>
      <w:r w:rsidRPr="007F4708">
        <w:rPr>
          <w:rFonts w:ascii="Calibri" w:hAnsi="Calibri" w:hint="eastAsia"/>
          <w:kern w:val="2"/>
          <w:sz w:val="24"/>
          <w:szCs w:val="22"/>
        </w:rPr>
        <w:t>℃烧结银浆”</w:t>
      </w:r>
      <w:r w:rsidR="00832AEA" w:rsidRPr="00832AEA">
        <w:rPr>
          <w:rFonts w:hint="eastAsia"/>
          <w:color w:val="FF0000"/>
        </w:rPr>
        <w:t xml:space="preserve"> </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4</w:t>
      </w:r>
      <w:r w:rsidR="00832AEA" w:rsidRPr="00832AEA">
        <w:rPr>
          <w:rFonts w:ascii="Calibri" w:hAnsi="Calibri"/>
          <w:kern w:val="2"/>
          <w:sz w:val="24"/>
          <w:szCs w:val="22"/>
        </w:rPr>
        <w:t>.1.1</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4</w:t>
      </w:r>
      <w:r w:rsidR="00832AEA" w:rsidRPr="00832AEA">
        <w:rPr>
          <w:rFonts w:ascii="Calibri" w:hAnsi="Calibri"/>
          <w:kern w:val="2"/>
          <w:sz w:val="24"/>
          <w:szCs w:val="22"/>
        </w:rPr>
        <w:t>.1.1</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101444DA"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根据</w:t>
      </w:r>
      <w:r w:rsidRPr="007F4708">
        <w:rPr>
          <w:rFonts w:ascii="Calibri" w:hAnsi="Calibri" w:hint="eastAsia"/>
          <w:kern w:val="2"/>
          <w:sz w:val="24"/>
          <w:szCs w:val="22"/>
        </w:rPr>
        <w:t>GB/T 17472</w:t>
      </w:r>
      <w:r w:rsidRPr="007F4708">
        <w:rPr>
          <w:rFonts w:ascii="Calibri" w:hAnsi="Calibri" w:hint="eastAsia"/>
          <w:kern w:val="2"/>
          <w:sz w:val="24"/>
          <w:szCs w:val="22"/>
        </w:rPr>
        <w:t>规范，烧结银浆温度范围为</w:t>
      </w:r>
      <w:r w:rsidRPr="007F4708">
        <w:rPr>
          <w:rFonts w:ascii="Calibri" w:hAnsi="Calibri" w:hint="eastAsia"/>
          <w:kern w:val="2"/>
          <w:sz w:val="24"/>
          <w:szCs w:val="22"/>
        </w:rPr>
        <w:t>400</w:t>
      </w:r>
      <w:r w:rsidRPr="007F4708">
        <w:rPr>
          <w:rFonts w:ascii="Calibri" w:hAnsi="Calibri" w:hint="eastAsia"/>
          <w:kern w:val="2"/>
          <w:sz w:val="24"/>
          <w:szCs w:val="22"/>
        </w:rPr>
        <w:t>℃～</w:t>
      </w:r>
      <w:r w:rsidRPr="007F4708">
        <w:rPr>
          <w:rFonts w:ascii="Calibri" w:hAnsi="Calibri" w:hint="eastAsia"/>
          <w:kern w:val="2"/>
          <w:sz w:val="24"/>
          <w:szCs w:val="22"/>
        </w:rPr>
        <w:t>1600</w:t>
      </w:r>
      <w:r w:rsidRPr="007F4708">
        <w:rPr>
          <w:rFonts w:ascii="Calibri" w:hAnsi="Calibri" w:hint="eastAsia"/>
          <w:kern w:val="2"/>
          <w:sz w:val="24"/>
          <w:szCs w:val="22"/>
        </w:rPr>
        <w:t>℃，在本标准中主要为银浆料，根据调研结果，对该温度区间进行划分，数值向下取整，温度范围确定为</w:t>
      </w:r>
      <w:r w:rsidRPr="007F4708">
        <w:rPr>
          <w:rFonts w:ascii="Calibri" w:hAnsi="Calibri" w:hint="eastAsia"/>
          <w:kern w:val="2"/>
          <w:sz w:val="24"/>
          <w:szCs w:val="22"/>
        </w:rPr>
        <w:t>4</w:t>
      </w:r>
      <w:r w:rsidRPr="007F4708">
        <w:rPr>
          <w:rFonts w:ascii="Calibri" w:hAnsi="Calibri"/>
          <w:kern w:val="2"/>
          <w:sz w:val="24"/>
          <w:szCs w:val="22"/>
        </w:rPr>
        <w:t>00</w:t>
      </w:r>
      <w:r w:rsidRPr="007F4708">
        <w:rPr>
          <w:rFonts w:ascii="Calibri" w:hAnsi="Calibri" w:hint="eastAsia"/>
          <w:kern w:val="2"/>
          <w:sz w:val="24"/>
          <w:szCs w:val="22"/>
        </w:rPr>
        <w:t>℃～</w:t>
      </w:r>
      <w:r w:rsidRPr="007F4708">
        <w:rPr>
          <w:rFonts w:ascii="Calibri" w:hAnsi="Calibri"/>
          <w:kern w:val="2"/>
          <w:sz w:val="24"/>
          <w:szCs w:val="22"/>
        </w:rPr>
        <w:t>930</w:t>
      </w:r>
      <w:r w:rsidRPr="007F4708">
        <w:rPr>
          <w:rFonts w:ascii="Calibri" w:hAnsi="Calibri" w:hint="eastAsia"/>
          <w:kern w:val="2"/>
          <w:sz w:val="24"/>
          <w:szCs w:val="22"/>
        </w:rPr>
        <w:t>℃，便于对标。</w:t>
      </w:r>
    </w:p>
    <w:p w14:paraId="74A229D2" w14:textId="0A6E5435" w:rsidR="007F4708" w:rsidRPr="007F4708" w:rsidRDefault="007F4708" w:rsidP="00C12FEF">
      <w:pPr>
        <w:pStyle w:val="af8"/>
        <w:numPr>
          <w:ilvl w:val="0"/>
          <w:numId w:val="5"/>
        </w:numPr>
        <w:spacing w:line="360" w:lineRule="auto"/>
        <w:ind w:left="0"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4.1.2</w:t>
      </w:r>
      <w:r w:rsidRPr="007F4708">
        <w:rPr>
          <w:rFonts w:ascii="Calibri" w:hAnsi="Calibri" w:hint="eastAsia"/>
          <w:kern w:val="2"/>
          <w:sz w:val="24"/>
          <w:szCs w:val="22"/>
        </w:rPr>
        <w:t>浆料牌号表示方法</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4</w:t>
      </w:r>
      <w:r w:rsidR="00832AEA" w:rsidRPr="00832AEA">
        <w:rPr>
          <w:rFonts w:ascii="Calibri" w:hAnsi="Calibri"/>
          <w:kern w:val="2"/>
          <w:sz w:val="24"/>
          <w:szCs w:val="22"/>
        </w:rPr>
        <w:t>.1.2</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4</w:t>
      </w:r>
      <w:r w:rsidR="00832AEA" w:rsidRPr="00832AEA">
        <w:rPr>
          <w:rFonts w:ascii="Calibri" w:hAnsi="Calibri"/>
          <w:kern w:val="2"/>
          <w:sz w:val="24"/>
          <w:szCs w:val="22"/>
        </w:rPr>
        <w:t>.1.2</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0C2B5A33" w14:textId="77777777" w:rsidR="007F4708" w:rsidRP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原标准银浆牌号表示方法是根据应用用途进行分类表示，该方法有一定局限性，因此参考</w:t>
      </w:r>
      <w:r w:rsidRPr="007F4708">
        <w:rPr>
          <w:rFonts w:ascii="Calibri" w:hAnsi="Calibri" w:hint="eastAsia"/>
          <w:kern w:val="2"/>
          <w:sz w:val="24"/>
          <w:szCs w:val="22"/>
        </w:rPr>
        <w:t>GB/T 17472</w:t>
      </w:r>
      <w:r w:rsidRPr="007F4708">
        <w:rPr>
          <w:rFonts w:ascii="Calibri" w:hAnsi="Calibri" w:hint="eastAsia"/>
          <w:kern w:val="2"/>
          <w:sz w:val="24"/>
          <w:szCs w:val="22"/>
        </w:rPr>
        <w:t>规范文件中银浆牌号表示方法，提高适用性及先进性。</w:t>
      </w:r>
    </w:p>
    <w:p w14:paraId="7CCC2AB1" w14:textId="2487B126" w:rsidR="00643424" w:rsidRDefault="00643424" w:rsidP="00C12FEF">
      <w:pPr>
        <w:pStyle w:val="af8"/>
        <w:numPr>
          <w:ilvl w:val="0"/>
          <w:numId w:val="5"/>
        </w:numPr>
        <w:spacing w:line="360" w:lineRule="auto"/>
        <w:ind w:left="0" w:firstLine="480"/>
        <w:rPr>
          <w:rFonts w:ascii="Calibri" w:hAnsi="Calibri"/>
          <w:kern w:val="2"/>
          <w:sz w:val="24"/>
          <w:szCs w:val="22"/>
        </w:rPr>
      </w:pPr>
      <w:r>
        <w:rPr>
          <w:rFonts w:ascii="Calibri" w:hAnsi="Calibri" w:hint="eastAsia"/>
          <w:kern w:val="2"/>
          <w:sz w:val="24"/>
          <w:szCs w:val="22"/>
        </w:rPr>
        <w:t>删除原标准“</w:t>
      </w:r>
      <w:r>
        <w:rPr>
          <w:rFonts w:ascii="Calibri" w:hAnsi="Calibri" w:hint="eastAsia"/>
          <w:kern w:val="2"/>
          <w:sz w:val="24"/>
          <w:szCs w:val="22"/>
        </w:rPr>
        <w:t>5.</w:t>
      </w:r>
      <w:r>
        <w:rPr>
          <w:rFonts w:ascii="Calibri" w:hAnsi="Calibri"/>
          <w:kern w:val="2"/>
          <w:sz w:val="24"/>
          <w:szCs w:val="22"/>
        </w:rPr>
        <w:t>1</w:t>
      </w:r>
      <w:r>
        <w:rPr>
          <w:rFonts w:ascii="Calibri" w:hAnsi="Calibri" w:hint="eastAsia"/>
          <w:kern w:val="2"/>
          <w:sz w:val="24"/>
          <w:szCs w:val="22"/>
        </w:rPr>
        <w:t>银浆的组成”（见</w:t>
      </w:r>
      <w:r>
        <w:rPr>
          <w:rFonts w:ascii="Calibri" w:hAnsi="Calibri" w:hint="eastAsia"/>
          <w:kern w:val="2"/>
          <w:sz w:val="24"/>
          <w:szCs w:val="22"/>
        </w:rPr>
        <w:t>2</w:t>
      </w:r>
      <w:r>
        <w:rPr>
          <w:rFonts w:ascii="Calibri" w:hAnsi="Calibri"/>
          <w:kern w:val="2"/>
          <w:sz w:val="24"/>
          <w:szCs w:val="22"/>
        </w:rPr>
        <w:t>006</w:t>
      </w:r>
      <w:r>
        <w:rPr>
          <w:rFonts w:ascii="Calibri" w:hAnsi="Calibri" w:hint="eastAsia"/>
          <w:kern w:val="2"/>
          <w:sz w:val="24"/>
          <w:szCs w:val="22"/>
        </w:rPr>
        <w:t>版的</w:t>
      </w:r>
      <w:r>
        <w:rPr>
          <w:rFonts w:ascii="Calibri" w:hAnsi="Calibri" w:hint="eastAsia"/>
          <w:kern w:val="2"/>
          <w:sz w:val="24"/>
          <w:szCs w:val="22"/>
        </w:rPr>
        <w:t>5</w:t>
      </w:r>
      <w:r>
        <w:rPr>
          <w:rFonts w:ascii="Calibri" w:hAnsi="Calibri"/>
          <w:kern w:val="2"/>
          <w:sz w:val="24"/>
          <w:szCs w:val="22"/>
        </w:rPr>
        <w:t>.1</w:t>
      </w:r>
      <w:r>
        <w:rPr>
          <w:rFonts w:ascii="Calibri" w:hAnsi="Calibri" w:hint="eastAsia"/>
          <w:kern w:val="2"/>
          <w:sz w:val="24"/>
          <w:szCs w:val="22"/>
        </w:rPr>
        <w:t>）</w:t>
      </w:r>
    </w:p>
    <w:p w14:paraId="04A3C697" w14:textId="165A7555" w:rsidR="00643424" w:rsidRDefault="00643424" w:rsidP="00643424">
      <w:pPr>
        <w:pStyle w:val="af8"/>
        <w:spacing w:line="360" w:lineRule="auto"/>
        <w:ind w:left="480" w:firstLineChars="0" w:firstLine="0"/>
        <w:rPr>
          <w:rFonts w:ascii="Calibri" w:hAnsi="Calibri"/>
          <w:kern w:val="2"/>
          <w:sz w:val="24"/>
          <w:szCs w:val="22"/>
        </w:rPr>
      </w:pPr>
      <w:r w:rsidRPr="00643424">
        <w:rPr>
          <w:rFonts w:ascii="Calibri" w:hAnsi="Calibri" w:hint="eastAsia"/>
          <w:b/>
          <w:bCs/>
          <w:kern w:val="2"/>
          <w:sz w:val="24"/>
          <w:szCs w:val="22"/>
        </w:rPr>
        <w:t>编制依据：</w:t>
      </w:r>
      <w:r>
        <w:rPr>
          <w:rFonts w:ascii="Calibri" w:hAnsi="Calibri" w:hint="eastAsia"/>
          <w:kern w:val="2"/>
          <w:sz w:val="24"/>
          <w:szCs w:val="22"/>
        </w:rPr>
        <w:t>此处银浆的组成与</w:t>
      </w:r>
      <w:r>
        <w:rPr>
          <w:rFonts w:ascii="Calibri" w:hAnsi="Calibri" w:hint="eastAsia"/>
          <w:kern w:val="2"/>
          <w:sz w:val="24"/>
          <w:szCs w:val="22"/>
        </w:rPr>
        <w:t>3</w:t>
      </w:r>
      <w:r>
        <w:rPr>
          <w:rFonts w:ascii="Calibri" w:hAnsi="Calibri"/>
          <w:kern w:val="2"/>
          <w:sz w:val="24"/>
          <w:szCs w:val="22"/>
        </w:rPr>
        <w:t>.2</w:t>
      </w:r>
      <w:r>
        <w:rPr>
          <w:rFonts w:ascii="Calibri" w:hAnsi="Calibri" w:hint="eastAsia"/>
          <w:kern w:val="2"/>
          <w:sz w:val="24"/>
          <w:szCs w:val="22"/>
        </w:rPr>
        <w:t>中银导体浆料重复。</w:t>
      </w:r>
    </w:p>
    <w:p w14:paraId="5FAD0540" w14:textId="68B8C4E0" w:rsidR="00E273EE" w:rsidRDefault="00E273EE" w:rsidP="00C12FEF">
      <w:pPr>
        <w:pStyle w:val="af8"/>
        <w:numPr>
          <w:ilvl w:val="0"/>
          <w:numId w:val="5"/>
        </w:numPr>
        <w:spacing w:line="360" w:lineRule="auto"/>
        <w:ind w:left="0" w:firstLine="480"/>
        <w:rPr>
          <w:rFonts w:ascii="Calibri" w:hAnsi="Calibri"/>
          <w:kern w:val="2"/>
          <w:sz w:val="24"/>
          <w:szCs w:val="22"/>
        </w:rPr>
      </w:pPr>
      <w:r>
        <w:rPr>
          <w:rFonts w:ascii="Calibri" w:hAnsi="Calibri" w:hint="eastAsia"/>
          <w:kern w:val="2"/>
          <w:sz w:val="24"/>
          <w:szCs w:val="22"/>
        </w:rPr>
        <w:t>删除原标准表</w:t>
      </w:r>
      <w:r>
        <w:rPr>
          <w:rFonts w:ascii="Calibri" w:hAnsi="Calibri" w:hint="eastAsia"/>
          <w:kern w:val="2"/>
          <w:sz w:val="24"/>
          <w:szCs w:val="22"/>
        </w:rPr>
        <w:t>1</w:t>
      </w:r>
      <w:r>
        <w:rPr>
          <w:rFonts w:ascii="Calibri" w:hAnsi="Calibri" w:hint="eastAsia"/>
          <w:kern w:val="2"/>
          <w:sz w:val="24"/>
          <w:szCs w:val="22"/>
        </w:rPr>
        <w:t>（见</w:t>
      </w:r>
      <w:r>
        <w:rPr>
          <w:rFonts w:ascii="Calibri" w:hAnsi="Calibri" w:hint="eastAsia"/>
          <w:kern w:val="2"/>
          <w:sz w:val="24"/>
          <w:szCs w:val="22"/>
        </w:rPr>
        <w:t>2</w:t>
      </w:r>
      <w:r>
        <w:rPr>
          <w:rFonts w:ascii="Calibri" w:hAnsi="Calibri"/>
          <w:kern w:val="2"/>
          <w:sz w:val="24"/>
          <w:szCs w:val="22"/>
        </w:rPr>
        <w:t>006</w:t>
      </w:r>
      <w:r>
        <w:rPr>
          <w:rFonts w:ascii="Calibri" w:hAnsi="Calibri" w:hint="eastAsia"/>
          <w:kern w:val="2"/>
          <w:sz w:val="24"/>
          <w:szCs w:val="22"/>
        </w:rPr>
        <w:t>版的表</w:t>
      </w:r>
      <w:r>
        <w:rPr>
          <w:rFonts w:ascii="Calibri" w:hAnsi="Calibri"/>
          <w:kern w:val="2"/>
          <w:sz w:val="24"/>
          <w:szCs w:val="22"/>
        </w:rPr>
        <w:t>1</w:t>
      </w:r>
      <w:r>
        <w:rPr>
          <w:rFonts w:ascii="Calibri" w:hAnsi="Calibri" w:hint="eastAsia"/>
          <w:kern w:val="2"/>
          <w:sz w:val="24"/>
          <w:szCs w:val="22"/>
        </w:rPr>
        <w:t>）</w:t>
      </w:r>
    </w:p>
    <w:p w14:paraId="1365B180" w14:textId="2C550E1B" w:rsidR="00E273EE" w:rsidRDefault="00E273EE" w:rsidP="00E273EE">
      <w:pPr>
        <w:pStyle w:val="af8"/>
        <w:spacing w:line="360" w:lineRule="auto"/>
        <w:ind w:firstLine="482"/>
        <w:rPr>
          <w:rFonts w:ascii="Calibri" w:hAnsi="Calibri"/>
          <w:kern w:val="2"/>
          <w:sz w:val="24"/>
          <w:szCs w:val="22"/>
        </w:rPr>
      </w:pPr>
      <w:r w:rsidRPr="00E273EE">
        <w:rPr>
          <w:rFonts w:ascii="Calibri" w:hAnsi="Calibri" w:hint="eastAsia"/>
          <w:b/>
          <w:bCs/>
          <w:kern w:val="2"/>
          <w:sz w:val="24"/>
          <w:szCs w:val="22"/>
        </w:rPr>
        <w:t>编制依据：</w:t>
      </w:r>
      <w:r>
        <w:rPr>
          <w:rFonts w:ascii="Calibri" w:hAnsi="Calibri" w:hint="eastAsia"/>
          <w:kern w:val="2"/>
          <w:sz w:val="24"/>
          <w:szCs w:val="22"/>
        </w:rPr>
        <w:t>原标准表</w:t>
      </w:r>
      <w:r>
        <w:rPr>
          <w:rFonts w:ascii="Calibri" w:hAnsi="Calibri"/>
          <w:kern w:val="2"/>
          <w:sz w:val="24"/>
          <w:szCs w:val="22"/>
        </w:rPr>
        <w:t>1</w:t>
      </w:r>
      <w:r>
        <w:rPr>
          <w:rFonts w:ascii="Calibri" w:hAnsi="Calibri" w:hint="eastAsia"/>
          <w:kern w:val="2"/>
          <w:sz w:val="24"/>
          <w:szCs w:val="22"/>
        </w:rPr>
        <w:t>为烧成条件，不应编制在技术要求中，在</w:t>
      </w:r>
      <w:r>
        <w:rPr>
          <w:rFonts w:ascii="Calibri" w:hAnsi="Calibri" w:hint="eastAsia"/>
          <w:kern w:val="2"/>
          <w:sz w:val="24"/>
          <w:szCs w:val="22"/>
        </w:rPr>
        <w:t>6</w:t>
      </w:r>
      <w:r>
        <w:rPr>
          <w:rFonts w:ascii="Calibri" w:hAnsi="Calibri"/>
          <w:kern w:val="2"/>
          <w:sz w:val="24"/>
          <w:szCs w:val="22"/>
        </w:rPr>
        <w:t xml:space="preserve"> </w:t>
      </w:r>
      <w:r>
        <w:rPr>
          <w:rFonts w:ascii="Calibri" w:hAnsi="Calibri" w:hint="eastAsia"/>
          <w:kern w:val="2"/>
          <w:sz w:val="24"/>
          <w:szCs w:val="22"/>
        </w:rPr>
        <w:t>实验方法中新增烧成条件，具体烧成条件编制附录进行说明。</w:t>
      </w:r>
    </w:p>
    <w:p w14:paraId="76300235" w14:textId="7A2225B3" w:rsidR="007F4708" w:rsidRPr="007F4708" w:rsidRDefault="007F4708" w:rsidP="00C12FEF">
      <w:pPr>
        <w:pStyle w:val="af8"/>
        <w:numPr>
          <w:ilvl w:val="0"/>
          <w:numId w:val="5"/>
        </w:numPr>
        <w:spacing w:line="360" w:lineRule="auto"/>
        <w:ind w:left="0" w:firstLine="480"/>
        <w:rPr>
          <w:rFonts w:ascii="Calibri" w:hAnsi="Calibri"/>
          <w:kern w:val="2"/>
          <w:sz w:val="24"/>
          <w:szCs w:val="22"/>
        </w:rPr>
      </w:pPr>
      <w:r w:rsidRPr="007F4708">
        <w:rPr>
          <w:rFonts w:ascii="Calibri" w:hAnsi="Calibri" w:hint="eastAsia"/>
          <w:kern w:val="2"/>
          <w:sz w:val="24"/>
          <w:szCs w:val="22"/>
        </w:rPr>
        <w:t>将原标准表</w:t>
      </w:r>
      <w:r w:rsidRPr="007F4708">
        <w:rPr>
          <w:rFonts w:ascii="Calibri" w:hAnsi="Calibri" w:hint="eastAsia"/>
          <w:kern w:val="2"/>
          <w:sz w:val="24"/>
          <w:szCs w:val="22"/>
        </w:rPr>
        <w:t>2</w:t>
      </w:r>
      <w:r w:rsidRPr="007F4708">
        <w:rPr>
          <w:rFonts w:ascii="Calibri" w:hAnsi="Calibri" w:hint="eastAsia"/>
          <w:kern w:val="2"/>
          <w:sz w:val="24"/>
          <w:szCs w:val="22"/>
        </w:rPr>
        <w:t>、表</w:t>
      </w:r>
      <w:r w:rsidRPr="007F4708">
        <w:rPr>
          <w:rFonts w:ascii="Calibri" w:hAnsi="Calibri" w:hint="eastAsia"/>
          <w:kern w:val="2"/>
          <w:sz w:val="24"/>
          <w:szCs w:val="22"/>
        </w:rPr>
        <w:t>3</w:t>
      </w:r>
      <w:r w:rsidRPr="007F4708">
        <w:rPr>
          <w:rFonts w:ascii="Calibri" w:hAnsi="Calibri" w:hint="eastAsia"/>
          <w:kern w:val="2"/>
          <w:sz w:val="24"/>
          <w:szCs w:val="22"/>
        </w:rPr>
        <w:t>修改为：</w:t>
      </w:r>
    </w:p>
    <w:p w14:paraId="375947AA" w14:textId="17B1952A" w:rsidR="007F4708" w:rsidRPr="007F4708" w:rsidRDefault="007F4708" w:rsidP="007F4708">
      <w:pPr>
        <w:pStyle w:val="af8"/>
        <w:spacing w:line="360" w:lineRule="auto"/>
        <w:ind w:firstLine="480"/>
        <w:jc w:val="center"/>
        <w:rPr>
          <w:rFonts w:ascii="Calibri" w:hAnsi="Calibri"/>
          <w:kern w:val="2"/>
          <w:sz w:val="24"/>
          <w:szCs w:val="22"/>
        </w:rPr>
      </w:pPr>
      <w:r w:rsidRPr="007F4708">
        <w:rPr>
          <w:rFonts w:ascii="Calibri" w:hAnsi="Calibri" w:hint="eastAsia"/>
          <w:kern w:val="2"/>
          <w:sz w:val="24"/>
          <w:szCs w:val="22"/>
        </w:rPr>
        <w:t>表</w:t>
      </w:r>
      <w:r w:rsidR="00E273EE">
        <w:rPr>
          <w:rFonts w:ascii="Calibri" w:hAnsi="Calibri"/>
          <w:kern w:val="2"/>
          <w:sz w:val="24"/>
          <w:szCs w:val="22"/>
        </w:rPr>
        <w:t>1</w:t>
      </w:r>
    </w:p>
    <w:tbl>
      <w:tblPr>
        <w:tblStyle w:val="af4"/>
        <w:tblW w:w="8359" w:type="dxa"/>
        <w:tblLook w:val="04A0" w:firstRow="1" w:lastRow="0" w:firstColumn="1" w:lastColumn="0" w:noHBand="0" w:noVBand="1"/>
      </w:tblPr>
      <w:tblGrid>
        <w:gridCol w:w="1980"/>
        <w:gridCol w:w="2126"/>
        <w:gridCol w:w="2126"/>
        <w:gridCol w:w="2127"/>
      </w:tblGrid>
      <w:tr w:rsidR="007F4708" w:rsidRPr="007F4708" w14:paraId="7AC8FCFB" w14:textId="77777777" w:rsidTr="00B33144">
        <w:tc>
          <w:tcPr>
            <w:tcW w:w="1980" w:type="dxa"/>
          </w:tcPr>
          <w:p w14:paraId="771F2377" w14:textId="77777777" w:rsidR="007F4708" w:rsidRPr="007F4708" w:rsidRDefault="007F4708" w:rsidP="007F4708">
            <w:pPr>
              <w:jc w:val="center"/>
              <w:rPr>
                <w:sz w:val="24"/>
              </w:rPr>
            </w:pPr>
            <w:r w:rsidRPr="007F4708">
              <w:rPr>
                <w:rFonts w:hint="eastAsia"/>
                <w:sz w:val="24"/>
              </w:rPr>
              <w:t>银浆型号</w:t>
            </w:r>
          </w:p>
        </w:tc>
        <w:tc>
          <w:tcPr>
            <w:tcW w:w="2126" w:type="dxa"/>
          </w:tcPr>
          <w:p w14:paraId="00A07CDA" w14:textId="77777777" w:rsidR="007F4708" w:rsidRPr="007F4708" w:rsidRDefault="007F4708" w:rsidP="007F4708">
            <w:pPr>
              <w:jc w:val="center"/>
              <w:rPr>
                <w:sz w:val="24"/>
              </w:rPr>
            </w:pPr>
            <w:r w:rsidRPr="007F4708">
              <w:rPr>
                <w:sz w:val="24"/>
              </w:rPr>
              <w:t>固体含量</w:t>
            </w:r>
            <w:r w:rsidRPr="007F4708">
              <w:rPr>
                <w:rFonts w:hint="eastAsia"/>
                <w:sz w:val="24"/>
              </w:rPr>
              <w:t>/</w:t>
            </w:r>
            <w:r w:rsidRPr="007F4708">
              <w:rPr>
                <w:sz w:val="24"/>
              </w:rPr>
              <w:t>%</w:t>
            </w:r>
          </w:p>
        </w:tc>
        <w:tc>
          <w:tcPr>
            <w:tcW w:w="2126" w:type="dxa"/>
          </w:tcPr>
          <w:p w14:paraId="27E26AF9" w14:textId="77777777" w:rsidR="007F4708" w:rsidRPr="007F4708" w:rsidRDefault="007F4708" w:rsidP="007F4708">
            <w:pPr>
              <w:jc w:val="center"/>
              <w:rPr>
                <w:sz w:val="24"/>
              </w:rPr>
            </w:pPr>
            <w:r w:rsidRPr="007F4708">
              <w:rPr>
                <w:sz w:val="24"/>
              </w:rPr>
              <w:t>细度</w:t>
            </w:r>
            <w:r w:rsidRPr="007F4708">
              <w:rPr>
                <w:rFonts w:hint="eastAsia"/>
                <w:sz w:val="24"/>
              </w:rPr>
              <w:t>/</w:t>
            </w:r>
            <w:r w:rsidRPr="007F4708">
              <w:rPr>
                <w:sz w:val="24"/>
              </w:rPr>
              <w:t>μm</w:t>
            </w:r>
          </w:p>
        </w:tc>
        <w:tc>
          <w:tcPr>
            <w:tcW w:w="2127" w:type="dxa"/>
          </w:tcPr>
          <w:p w14:paraId="342E99A4" w14:textId="5915F84F" w:rsidR="007F4708" w:rsidRPr="007F4708" w:rsidRDefault="007F4708" w:rsidP="007F4708">
            <w:pPr>
              <w:jc w:val="center"/>
              <w:rPr>
                <w:sz w:val="24"/>
              </w:rPr>
            </w:pPr>
            <w:r w:rsidRPr="007F4708">
              <w:rPr>
                <w:rFonts w:hint="eastAsia"/>
                <w:sz w:val="24"/>
              </w:rPr>
              <w:t>粘度</w:t>
            </w:r>
            <w:r w:rsidRPr="007F4708">
              <w:rPr>
                <w:rFonts w:hint="eastAsia"/>
                <w:sz w:val="24"/>
              </w:rPr>
              <w:t>/Pa</w:t>
            </w:r>
            <w:r w:rsidRPr="007F4708">
              <w:rPr>
                <w:rFonts w:hint="eastAsia"/>
                <w:sz w:val="24"/>
              </w:rPr>
              <w:t>·</w:t>
            </w:r>
            <w:r w:rsidR="009D1038">
              <w:rPr>
                <w:rFonts w:hint="eastAsia"/>
                <w:sz w:val="24"/>
              </w:rPr>
              <w:t>s</w:t>
            </w:r>
          </w:p>
        </w:tc>
      </w:tr>
      <w:tr w:rsidR="009A3263" w:rsidRPr="007F4708" w14:paraId="37A3FB73" w14:textId="77777777" w:rsidTr="00B33144">
        <w:tc>
          <w:tcPr>
            <w:tcW w:w="1980" w:type="dxa"/>
          </w:tcPr>
          <w:p w14:paraId="0B9E2DEC" w14:textId="394DC7A1"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YS/T603-500</w:t>
            </w:r>
          </w:p>
        </w:tc>
        <w:tc>
          <w:tcPr>
            <w:tcW w:w="2126" w:type="dxa"/>
          </w:tcPr>
          <w:p w14:paraId="4E5474D9" w14:textId="3874FCAD" w:rsidR="009A3263" w:rsidRPr="009A3263" w:rsidRDefault="009A3263" w:rsidP="009A3263">
            <w:pPr>
              <w:jc w:val="center"/>
              <w:rPr>
                <w:sz w:val="20"/>
                <w:szCs w:val="18"/>
              </w:rPr>
            </w:pPr>
            <w:r w:rsidRPr="009A3263">
              <w:rPr>
                <w:rFonts w:hint="eastAsia"/>
                <w:sz w:val="20"/>
                <w:szCs w:val="18"/>
              </w:rPr>
              <w:t>5</w:t>
            </w:r>
            <w:r w:rsidRPr="009A3263">
              <w:rPr>
                <w:sz w:val="20"/>
                <w:szCs w:val="18"/>
              </w:rPr>
              <w:t>0</w:t>
            </w:r>
            <w:r w:rsidR="00224E95" w:rsidRPr="008C0691">
              <w:rPr>
                <w:rFonts w:ascii="宋体" w:hAnsi="宋体" w:hint="eastAsia"/>
                <w:sz w:val="18"/>
              </w:rPr>
              <w:t>～</w:t>
            </w:r>
            <w:r w:rsidRPr="009A3263">
              <w:rPr>
                <w:sz w:val="20"/>
                <w:szCs w:val="18"/>
              </w:rPr>
              <w:t>90</w:t>
            </w:r>
          </w:p>
        </w:tc>
        <w:tc>
          <w:tcPr>
            <w:tcW w:w="2126" w:type="dxa"/>
          </w:tcPr>
          <w:p w14:paraId="191398ED" w14:textId="5F8FD183" w:rsidR="009A3263" w:rsidRPr="009A3263" w:rsidRDefault="00E273EE" w:rsidP="009A3263">
            <w:pPr>
              <w:jc w:val="center"/>
              <w:rPr>
                <w:sz w:val="20"/>
                <w:szCs w:val="18"/>
              </w:rPr>
            </w:pPr>
            <w:r>
              <w:rPr>
                <w:rFonts w:hint="eastAsia"/>
                <w:sz w:val="20"/>
                <w:szCs w:val="18"/>
              </w:rPr>
              <w:t>＜</w:t>
            </w:r>
            <w:r w:rsidR="009A3263" w:rsidRPr="009A3263">
              <w:rPr>
                <w:rFonts w:hint="eastAsia"/>
                <w:sz w:val="20"/>
                <w:szCs w:val="18"/>
              </w:rPr>
              <w:t>1</w:t>
            </w:r>
            <w:r w:rsidR="009A3263">
              <w:rPr>
                <w:rFonts w:hint="eastAsia"/>
                <w:sz w:val="20"/>
                <w:szCs w:val="18"/>
              </w:rPr>
              <w:t>0</w:t>
            </w:r>
          </w:p>
        </w:tc>
        <w:tc>
          <w:tcPr>
            <w:tcW w:w="2127" w:type="dxa"/>
          </w:tcPr>
          <w:p w14:paraId="1FDE8BC0" w14:textId="3CAB397C" w:rsidR="009A3263" w:rsidRPr="009A3263" w:rsidRDefault="009A3263" w:rsidP="009A3263">
            <w:pPr>
              <w:jc w:val="center"/>
              <w:rPr>
                <w:sz w:val="20"/>
                <w:szCs w:val="18"/>
              </w:rPr>
            </w:pPr>
            <w:r w:rsidRPr="009A3263">
              <w:rPr>
                <w:rFonts w:hint="eastAsia"/>
                <w:sz w:val="20"/>
                <w:szCs w:val="18"/>
              </w:rPr>
              <w:t>50</w:t>
            </w:r>
            <w:r w:rsidR="00224E95" w:rsidRPr="008C0691">
              <w:rPr>
                <w:rFonts w:ascii="宋体" w:hAnsi="宋体" w:hint="eastAsia"/>
                <w:sz w:val="18"/>
              </w:rPr>
              <w:t>～</w:t>
            </w:r>
            <w:r w:rsidRPr="009A3263">
              <w:rPr>
                <w:rFonts w:hint="eastAsia"/>
                <w:sz w:val="20"/>
                <w:szCs w:val="18"/>
              </w:rPr>
              <w:t>120</w:t>
            </w:r>
          </w:p>
        </w:tc>
      </w:tr>
      <w:tr w:rsidR="009A3263" w:rsidRPr="007F4708" w14:paraId="650F778C" w14:textId="77777777" w:rsidTr="00B33144">
        <w:tc>
          <w:tcPr>
            <w:tcW w:w="1980" w:type="dxa"/>
          </w:tcPr>
          <w:p w14:paraId="28F2352F" w14:textId="55E2ED3B"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YS/T603-650</w:t>
            </w:r>
          </w:p>
        </w:tc>
        <w:tc>
          <w:tcPr>
            <w:tcW w:w="2126" w:type="dxa"/>
          </w:tcPr>
          <w:p w14:paraId="6EEF0DB5" w14:textId="36D1F3F3" w:rsidR="009A3263" w:rsidRPr="009A3263" w:rsidRDefault="009A3263" w:rsidP="009A3263">
            <w:pPr>
              <w:jc w:val="center"/>
              <w:rPr>
                <w:sz w:val="20"/>
                <w:szCs w:val="18"/>
              </w:rPr>
            </w:pPr>
            <w:r>
              <w:rPr>
                <w:rFonts w:hint="eastAsia"/>
                <w:sz w:val="20"/>
                <w:szCs w:val="18"/>
              </w:rPr>
              <w:t>35</w:t>
            </w:r>
            <w:r w:rsidR="00224E95" w:rsidRPr="008C0691">
              <w:rPr>
                <w:rFonts w:ascii="宋体" w:hAnsi="宋体" w:hint="eastAsia"/>
                <w:sz w:val="18"/>
              </w:rPr>
              <w:t>～</w:t>
            </w:r>
            <w:r w:rsidRPr="009A3263">
              <w:rPr>
                <w:sz w:val="20"/>
                <w:szCs w:val="18"/>
              </w:rPr>
              <w:t>95</w:t>
            </w:r>
          </w:p>
        </w:tc>
        <w:tc>
          <w:tcPr>
            <w:tcW w:w="2126" w:type="dxa"/>
          </w:tcPr>
          <w:p w14:paraId="63EDDD73" w14:textId="50CAF7F1" w:rsidR="009A3263" w:rsidRPr="009A3263" w:rsidRDefault="00E273EE" w:rsidP="009A3263">
            <w:pPr>
              <w:jc w:val="center"/>
              <w:rPr>
                <w:sz w:val="20"/>
                <w:szCs w:val="18"/>
              </w:rPr>
            </w:pPr>
            <w:r>
              <w:rPr>
                <w:rFonts w:hint="eastAsia"/>
                <w:sz w:val="20"/>
                <w:szCs w:val="18"/>
              </w:rPr>
              <w:t>＜</w:t>
            </w:r>
            <w:r w:rsidR="009A3263" w:rsidRPr="009A3263">
              <w:rPr>
                <w:rFonts w:hint="eastAsia"/>
                <w:sz w:val="20"/>
                <w:szCs w:val="18"/>
              </w:rPr>
              <w:t>1</w:t>
            </w:r>
            <w:r w:rsidR="009A3263">
              <w:rPr>
                <w:rFonts w:hint="eastAsia"/>
                <w:sz w:val="20"/>
                <w:szCs w:val="18"/>
              </w:rPr>
              <w:t>0</w:t>
            </w:r>
          </w:p>
        </w:tc>
        <w:tc>
          <w:tcPr>
            <w:tcW w:w="2127" w:type="dxa"/>
          </w:tcPr>
          <w:p w14:paraId="375578FE" w14:textId="108361EF" w:rsidR="009A3263" w:rsidRPr="009A3263" w:rsidRDefault="009A3263" w:rsidP="009A3263">
            <w:pPr>
              <w:jc w:val="center"/>
              <w:rPr>
                <w:sz w:val="20"/>
                <w:szCs w:val="18"/>
              </w:rPr>
            </w:pPr>
            <w:r w:rsidRPr="009A3263">
              <w:rPr>
                <w:rFonts w:hint="eastAsia"/>
                <w:sz w:val="20"/>
                <w:szCs w:val="18"/>
              </w:rPr>
              <w:t>50</w:t>
            </w:r>
            <w:r w:rsidR="00224E95" w:rsidRPr="008C0691">
              <w:rPr>
                <w:rFonts w:ascii="宋体" w:hAnsi="宋体" w:hint="eastAsia"/>
                <w:sz w:val="18"/>
              </w:rPr>
              <w:t>～</w:t>
            </w:r>
            <w:r w:rsidRPr="009A3263">
              <w:rPr>
                <w:sz w:val="20"/>
                <w:szCs w:val="18"/>
              </w:rPr>
              <w:t>450</w:t>
            </w:r>
          </w:p>
        </w:tc>
      </w:tr>
      <w:tr w:rsidR="009A3263" w:rsidRPr="007F4708" w14:paraId="3CA7DC0B" w14:textId="77777777" w:rsidTr="00B33144">
        <w:tc>
          <w:tcPr>
            <w:tcW w:w="1980" w:type="dxa"/>
          </w:tcPr>
          <w:p w14:paraId="1D6A1672" w14:textId="791286AE"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YS/T603-750</w:t>
            </w:r>
          </w:p>
        </w:tc>
        <w:tc>
          <w:tcPr>
            <w:tcW w:w="2126" w:type="dxa"/>
          </w:tcPr>
          <w:p w14:paraId="09EBCC10" w14:textId="1FD70CF5" w:rsidR="009A3263" w:rsidRPr="009A3263" w:rsidRDefault="009A3263" w:rsidP="009A3263">
            <w:pPr>
              <w:jc w:val="center"/>
              <w:rPr>
                <w:sz w:val="20"/>
                <w:szCs w:val="18"/>
              </w:rPr>
            </w:pPr>
            <w:r w:rsidRPr="009A3263">
              <w:rPr>
                <w:rFonts w:hint="eastAsia"/>
                <w:sz w:val="20"/>
                <w:szCs w:val="18"/>
              </w:rPr>
              <w:t>3</w:t>
            </w:r>
            <w:r w:rsidRPr="009A3263">
              <w:rPr>
                <w:sz w:val="20"/>
                <w:szCs w:val="18"/>
              </w:rPr>
              <w:t>5</w:t>
            </w:r>
            <w:r w:rsidR="00224E95" w:rsidRPr="008C0691">
              <w:rPr>
                <w:rFonts w:ascii="宋体" w:hAnsi="宋体" w:hint="eastAsia"/>
                <w:sz w:val="18"/>
              </w:rPr>
              <w:t>～</w:t>
            </w:r>
            <w:r w:rsidR="00AC3675">
              <w:rPr>
                <w:sz w:val="20"/>
                <w:szCs w:val="18"/>
              </w:rPr>
              <w:t>9</w:t>
            </w:r>
            <w:r w:rsidRPr="009A3263">
              <w:rPr>
                <w:sz w:val="20"/>
                <w:szCs w:val="18"/>
              </w:rPr>
              <w:t>5</w:t>
            </w:r>
          </w:p>
        </w:tc>
        <w:tc>
          <w:tcPr>
            <w:tcW w:w="2126" w:type="dxa"/>
          </w:tcPr>
          <w:p w14:paraId="36004194" w14:textId="52E46560" w:rsidR="009A3263" w:rsidRPr="009A3263" w:rsidRDefault="00E273EE" w:rsidP="009A3263">
            <w:pPr>
              <w:jc w:val="center"/>
              <w:rPr>
                <w:sz w:val="20"/>
                <w:szCs w:val="18"/>
              </w:rPr>
            </w:pPr>
            <w:r>
              <w:rPr>
                <w:rFonts w:hint="eastAsia"/>
                <w:sz w:val="20"/>
                <w:szCs w:val="18"/>
              </w:rPr>
              <w:t>＜</w:t>
            </w:r>
            <w:r w:rsidR="009A3263" w:rsidRPr="009A3263">
              <w:rPr>
                <w:rFonts w:hint="eastAsia"/>
                <w:sz w:val="20"/>
                <w:szCs w:val="18"/>
              </w:rPr>
              <w:t>1</w:t>
            </w:r>
            <w:r w:rsidR="009A3263">
              <w:rPr>
                <w:rFonts w:hint="eastAsia"/>
                <w:sz w:val="20"/>
                <w:szCs w:val="18"/>
              </w:rPr>
              <w:t>0</w:t>
            </w:r>
          </w:p>
        </w:tc>
        <w:tc>
          <w:tcPr>
            <w:tcW w:w="2127" w:type="dxa"/>
          </w:tcPr>
          <w:p w14:paraId="42E09458" w14:textId="497C6997" w:rsidR="009A3263" w:rsidRPr="009A3263" w:rsidRDefault="009A3263" w:rsidP="009A3263">
            <w:pPr>
              <w:jc w:val="center"/>
              <w:rPr>
                <w:sz w:val="20"/>
                <w:szCs w:val="18"/>
              </w:rPr>
            </w:pPr>
            <w:r w:rsidRPr="009A3263">
              <w:rPr>
                <w:rFonts w:hint="eastAsia"/>
                <w:sz w:val="20"/>
                <w:szCs w:val="18"/>
              </w:rPr>
              <w:t>5</w:t>
            </w:r>
            <w:r w:rsidR="00224E95" w:rsidRPr="008C0691">
              <w:rPr>
                <w:rFonts w:ascii="宋体" w:hAnsi="宋体" w:hint="eastAsia"/>
                <w:sz w:val="18"/>
              </w:rPr>
              <w:t>～</w:t>
            </w:r>
            <w:r w:rsidRPr="009A3263">
              <w:rPr>
                <w:sz w:val="20"/>
                <w:szCs w:val="18"/>
              </w:rPr>
              <w:t>50</w:t>
            </w:r>
            <w:r w:rsidR="00643424">
              <w:rPr>
                <w:sz w:val="20"/>
                <w:szCs w:val="18"/>
              </w:rPr>
              <w:t>0</w:t>
            </w:r>
          </w:p>
        </w:tc>
      </w:tr>
      <w:tr w:rsidR="009A3263" w:rsidRPr="007F4708" w14:paraId="6D7129DD" w14:textId="77777777" w:rsidTr="00B33144">
        <w:tc>
          <w:tcPr>
            <w:tcW w:w="1980" w:type="dxa"/>
          </w:tcPr>
          <w:p w14:paraId="0EB1774D" w14:textId="7A35614A"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YS/T603-850</w:t>
            </w:r>
          </w:p>
        </w:tc>
        <w:tc>
          <w:tcPr>
            <w:tcW w:w="2126" w:type="dxa"/>
          </w:tcPr>
          <w:p w14:paraId="493A8EA0" w14:textId="0970707D" w:rsidR="009A3263" w:rsidRPr="009A3263" w:rsidRDefault="009A3263" w:rsidP="009A3263">
            <w:pPr>
              <w:jc w:val="center"/>
              <w:rPr>
                <w:sz w:val="20"/>
                <w:szCs w:val="18"/>
              </w:rPr>
            </w:pPr>
            <w:r>
              <w:rPr>
                <w:rFonts w:hint="eastAsia"/>
                <w:sz w:val="20"/>
                <w:szCs w:val="18"/>
              </w:rPr>
              <w:t>35</w:t>
            </w:r>
            <w:r w:rsidR="00224E95" w:rsidRPr="008C0691">
              <w:rPr>
                <w:rFonts w:ascii="宋体" w:hAnsi="宋体" w:hint="eastAsia"/>
                <w:sz w:val="18"/>
              </w:rPr>
              <w:t>～</w:t>
            </w:r>
            <w:r w:rsidRPr="009A3263">
              <w:rPr>
                <w:sz w:val="20"/>
                <w:szCs w:val="18"/>
              </w:rPr>
              <w:t>9</w:t>
            </w:r>
            <w:r w:rsidR="00AC3675">
              <w:rPr>
                <w:sz w:val="20"/>
                <w:szCs w:val="18"/>
              </w:rPr>
              <w:t>5</w:t>
            </w:r>
          </w:p>
        </w:tc>
        <w:tc>
          <w:tcPr>
            <w:tcW w:w="2126" w:type="dxa"/>
          </w:tcPr>
          <w:p w14:paraId="667E7F2B" w14:textId="10D5F4C1" w:rsidR="009A3263" w:rsidRPr="009A3263" w:rsidRDefault="00E273EE" w:rsidP="009A3263">
            <w:pPr>
              <w:jc w:val="center"/>
              <w:rPr>
                <w:sz w:val="20"/>
                <w:szCs w:val="18"/>
              </w:rPr>
            </w:pPr>
            <w:r>
              <w:rPr>
                <w:rFonts w:hint="eastAsia"/>
                <w:sz w:val="20"/>
                <w:szCs w:val="18"/>
              </w:rPr>
              <w:t>＜</w:t>
            </w:r>
            <w:r w:rsidR="009A3263" w:rsidRPr="009A3263">
              <w:rPr>
                <w:rFonts w:hint="eastAsia"/>
                <w:sz w:val="20"/>
                <w:szCs w:val="18"/>
              </w:rPr>
              <w:t>1</w:t>
            </w:r>
            <w:r w:rsidR="009A3263">
              <w:rPr>
                <w:rFonts w:hint="eastAsia"/>
                <w:sz w:val="20"/>
                <w:szCs w:val="18"/>
              </w:rPr>
              <w:t>0</w:t>
            </w:r>
          </w:p>
        </w:tc>
        <w:tc>
          <w:tcPr>
            <w:tcW w:w="2127" w:type="dxa"/>
          </w:tcPr>
          <w:p w14:paraId="1DE175CE" w14:textId="314D2DC1" w:rsidR="009A3263" w:rsidRPr="009A3263" w:rsidRDefault="009A3263" w:rsidP="009A3263">
            <w:pPr>
              <w:jc w:val="center"/>
              <w:rPr>
                <w:sz w:val="20"/>
                <w:szCs w:val="18"/>
              </w:rPr>
            </w:pPr>
            <w:r w:rsidRPr="009A3263">
              <w:rPr>
                <w:sz w:val="20"/>
                <w:szCs w:val="18"/>
              </w:rPr>
              <w:t>1</w:t>
            </w:r>
            <w:r w:rsidR="00224E95" w:rsidRPr="008C0691">
              <w:rPr>
                <w:rFonts w:ascii="宋体" w:hAnsi="宋体" w:hint="eastAsia"/>
                <w:sz w:val="18"/>
              </w:rPr>
              <w:t>～</w:t>
            </w:r>
            <w:r w:rsidRPr="009A3263">
              <w:rPr>
                <w:sz w:val="20"/>
                <w:szCs w:val="18"/>
              </w:rPr>
              <w:t>500</w:t>
            </w:r>
          </w:p>
        </w:tc>
      </w:tr>
    </w:tbl>
    <w:p w14:paraId="605947D9" w14:textId="26207F37" w:rsidR="007F4708" w:rsidRPr="007F4708" w:rsidRDefault="007F4708" w:rsidP="007F4708">
      <w:pPr>
        <w:pStyle w:val="af8"/>
        <w:spacing w:line="360" w:lineRule="auto"/>
        <w:ind w:firstLine="480"/>
        <w:jc w:val="center"/>
        <w:rPr>
          <w:rFonts w:ascii="Calibri" w:hAnsi="Calibri"/>
          <w:kern w:val="2"/>
          <w:sz w:val="24"/>
          <w:szCs w:val="22"/>
        </w:rPr>
      </w:pPr>
      <w:r w:rsidRPr="007F4708">
        <w:rPr>
          <w:rFonts w:ascii="Calibri" w:hAnsi="Calibri" w:hint="eastAsia"/>
          <w:kern w:val="2"/>
          <w:sz w:val="24"/>
          <w:szCs w:val="22"/>
        </w:rPr>
        <w:t>表</w:t>
      </w:r>
      <w:r w:rsidR="00E273EE">
        <w:rPr>
          <w:rFonts w:ascii="Calibri" w:hAnsi="Calibri"/>
          <w:kern w:val="2"/>
          <w:sz w:val="24"/>
          <w:szCs w:val="22"/>
        </w:rPr>
        <w:t>2</w:t>
      </w:r>
    </w:p>
    <w:tbl>
      <w:tblPr>
        <w:tblStyle w:val="af4"/>
        <w:tblW w:w="8359" w:type="dxa"/>
        <w:tblLook w:val="04A0" w:firstRow="1" w:lastRow="0" w:firstColumn="1" w:lastColumn="0" w:noHBand="0" w:noVBand="1"/>
      </w:tblPr>
      <w:tblGrid>
        <w:gridCol w:w="1980"/>
        <w:gridCol w:w="1701"/>
        <w:gridCol w:w="2126"/>
        <w:gridCol w:w="2552"/>
      </w:tblGrid>
      <w:tr w:rsidR="007F4708" w:rsidRPr="007F4708" w14:paraId="3B0107BB" w14:textId="77777777" w:rsidTr="009A3263">
        <w:tc>
          <w:tcPr>
            <w:tcW w:w="1980" w:type="dxa"/>
          </w:tcPr>
          <w:p w14:paraId="5C264911" w14:textId="77777777" w:rsidR="007F4708" w:rsidRPr="007F4708" w:rsidRDefault="007F4708" w:rsidP="007F4708">
            <w:pPr>
              <w:jc w:val="center"/>
              <w:rPr>
                <w:sz w:val="24"/>
              </w:rPr>
            </w:pPr>
            <w:r w:rsidRPr="007F4708">
              <w:rPr>
                <w:rFonts w:hint="eastAsia"/>
                <w:sz w:val="24"/>
              </w:rPr>
              <w:t>银浆型号</w:t>
            </w:r>
          </w:p>
        </w:tc>
        <w:tc>
          <w:tcPr>
            <w:tcW w:w="1701" w:type="dxa"/>
            <w:vAlign w:val="center"/>
          </w:tcPr>
          <w:p w14:paraId="43CDE6F8" w14:textId="3AE3C518" w:rsidR="007F4708" w:rsidRPr="007F4708" w:rsidRDefault="007F4708" w:rsidP="007F4708">
            <w:pPr>
              <w:jc w:val="center"/>
              <w:rPr>
                <w:sz w:val="24"/>
              </w:rPr>
            </w:pPr>
            <w:r w:rsidRPr="007F4708">
              <w:rPr>
                <w:rFonts w:hint="eastAsia"/>
                <w:sz w:val="24"/>
              </w:rPr>
              <w:t>方阻</w:t>
            </w:r>
            <w:r w:rsidRPr="007F4708">
              <w:rPr>
                <w:rFonts w:hint="eastAsia"/>
                <w:sz w:val="24"/>
              </w:rPr>
              <w:t>m</w:t>
            </w:r>
            <w:r w:rsidRPr="007F4708">
              <w:rPr>
                <w:sz w:val="24"/>
              </w:rPr>
              <w:t>Ω</w:t>
            </w:r>
            <w:r w:rsidRPr="007F4708">
              <w:rPr>
                <w:rFonts w:hint="eastAsia"/>
                <w:sz w:val="24"/>
              </w:rPr>
              <w:t>/</w:t>
            </w:r>
            <w:r w:rsidRPr="007F4708">
              <w:rPr>
                <w:rFonts w:hint="eastAsia"/>
                <w:sz w:val="24"/>
              </w:rPr>
              <w:t>□</w:t>
            </w:r>
          </w:p>
        </w:tc>
        <w:tc>
          <w:tcPr>
            <w:tcW w:w="2126" w:type="dxa"/>
            <w:vAlign w:val="center"/>
          </w:tcPr>
          <w:p w14:paraId="4D22911C" w14:textId="1A4BC945" w:rsidR="007F4708" w:rsidRPr="007F4708" w:rsidRDefault="007F4708" w:rsidP="007F4708">
            <w:pPr>
              <w:jc w:val="center"/>
              <w:rPr>
                <w:sz w:val="24"/>
              </w:rPr>
            </w:pPr>
            <w:r w:rsidRPr="007F4708">
              <w:rPr>
                <w:rFonts w:hint="eastAsia"/>
                <w:sz w:val="24"/>
              </w:rPr>
              <w:t>可焊性</w:t>
            </w:r>
            <w:r w:rsidR="009A3263">
              <w:rPr>
                <w:rFonts w:hint="eastAsia"/>
                <w:sz w:val="24"/>
              </w:rPr>
              <w:t>（可选）</w:t>
            </w:r>
          </w:p>
        </w:tc>
        <w:tc>
          <w:tcPr>
            <w:tcW w:w="2552" w:type="dxa"/>
            <w:vAlign w:val="center"/>
          </w:tcPr>
          <w:p w14:paraId="4225B0EB" w14:textId="2876544D" w:rsidR="007F4708" w:rsidRPr="007F4708" w:rsidRDefault="009A3263" w:rsidP="007F4708">
            <w:pPr>
              <w:jc w:val="center"/>
              <w:rPr>
                <w:sz w:val="24"/>
              </w:rPr>
            </w:pPr>
            <w:r w:rsidRPr="009A3263">
              <w:rPr>
                <w:rFonts w:ascii="宋体" w:hAnsi="宋体" w:hint="eastAsia"/>
                <w:sz w:val="24"/>
                <w:szCs w:val="24"/>
              </w:rPr>
              <w:t>附着力N</w:t>
            </w:r>
            <w:r w:rsidRPr="009A3263">
              <w:rPr>
                <w:rFonts w:ascii="宋体" w:hAnsi="宋体"/>
                <w:sz w:val="24"/>
                <w:szCs w:val="24"/>
              </w:rPr>
              <w:t>/</w:t>
            </w:r>
            <w:r w:rsidRPr="009A3263">
              <w:rPr>
                <w:rFonts w:ascii="宋体" w:hAnsi="宋体" w:hint="eastAsia"/>
                <w:sz w:val="24"/>
                <w:szCs w:val="24"/>
              </w:rPr>
              <w:t>mm</w:t>
            </w:r>
            <w:r w:rsidRPr="009A3263">
              <w:rPr>
                <w:rFonts w:ascii="宋体" w:hAnsi="宋体"/>
                <w:sz w:val="24"/>
                <w:szCs w:val="24"/>
                <w:vertAlign w:val="superscript"/>
              </w:rPr>
              <w:t>2</w:t>
            </w:r>
            <w:r w:rsidRPr="009A3263">
              <w:rPr>
                <w:rFonts w:ascii="宋体" w:hAnsi="宋体" w:hint="eastAsia"/>
                <w:sz w:val="24"/>
                <w:szCs w:val="24"/>
              </w:rPr>
              <w:t>（可选）</w:t>
            </w:r>
          </w:p>
        </w:tc>
      </w:tr>
      <w:tr w:rsidR="009A3263" w:rsidRPr="007F4708" w14:paraId="5DA27901" w14:textId="77777777" w:rsidTr="009A3263">
        <w:tc>
          <w:tcPr>
            <w:tcW w:w="1980" w:type="dxa"/>
          </w:tcPr>
          <w:p w14:paraId="31925B0A" w14:textId="5DE3BDBB"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YS/T603-500</w:t>
            </w:r>
          </w:p>
        </w:tc>
        <w:tc>
          <w:tcPr>
            <w:tcW w:w="1701" w:type="dxa"/>
          </w:tcPr>
          <w:p w14:paraId="56BB5AC2" w14:textId="625E2E1C" w:rsidR="009A3263" w:rsidRPr="009A3263" w:rsidRDefault="00E273EE" w:rsidP="009A3263">
            <w:pPr>
              <w:jc w:val="center"/>
              <w:rPr>
                <w:sz w:val="18"/>
                <w:szCs w:val="16"/>
              </w:rPr>
            </w:pPr>
            <w:r>
              <w:rPr>
                <w:rFonts w:hint="eastAsia"/>
                <w:sz w:val="20"/>
                <w:szCs w:val="18"/>
              </w:rPr>
              <w:t>＜</w:t>
            </w:r>
            <w:r w:rsidR="009A3263" w:rsidRPr="009A3263">
              <w:rPr>
                <w:rFonts w:hint="eastAsia"/>
                <w:sz w:val="18"/>
                <w:szCs w:val="16"/>
              </w:rPr>
              <w:t>5</w:t>
            </w:r>
          </w:p>
        </w:tc>
        <w:tc>
          <w:tcPr>
            <w:tcW w:w="2126" w:type="dxa"/>
          </w:tcPr>
          <w:p w14:paraId="6C95B34B" w14:textId="77777777" w:rsidR="009A3263" w:rsidRPr="009A3263" w:rsidRDefault="009A3263" w:rsidP="009A3263">
            <w:pPr>
              <w:jc w:val="center"/>
              <w:rPr>
                <w:sz w:val="18"/>
                <w:szCs w:val="16"/>
              </w:rPr>
            </w:pPr>
            <w:r w:rsidRPr="009A3263">
              <w:rPr>
                <w:rFonts w:hint="eastAsia"/>
                <w:sz w:val="18"/>
                <w:szCs w:val="16"/>
              </w:rPr>
              <w:t>好</w:t>
            </w:r>
          </w:p>
        </w:tc>
        <w:tc>
          <w:tcPr>
            <w:tcW w:w="2552" w:type="dxa"/>
          </w:tcPr>
          <w:p w14:paraId="460C36E3" w14:textId="28587467" w:rsidR="009A3263" w:rsidRPr="009A3263" w:rsidRDefault="009A3263" w:rsidP="009A3263">
            <w:pPr>
              <w:jc w:val="center"/>
              <w:rPr>
                <w:sz w:val="18"/>
                <w:szCs w:val="16"/>
              </w:rPr>
            </w:pPr>
            <w:r w:rsidRPr="008C0691">
              <w:rPr>
                <w:rFonts w:ascii="宋体" w:hAnsi="宋体" w:hint="eastAsia"/>
                <w:sz w:val="18"/>
                <w:szCs w:val="18"/>
              </w:rPr>
              <w:t>＞10</w:t>
            </w:r>
          </w:p>
        </w:tc>
      </w:tr>
      <w:tr w:rsidR="009A3263" w:rsidRPr="007F4708" w14:paraId="3982D155" w14:textId="77777777" w:rsidTr="009A3263">
        <w:tc>
          <w:tcPr>
            <w:tcW w:w="1980" w:type="dxa"/>
          </w:tcPr>
          <w:p w14:paraId="3D0913B3" w14:textId="6908537E"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YS/T603-650</w:t>
            </w:r>
          </w:p>
        </w:tc>
        <w:tc>
          <w:tcPr>
            <w:tcW w:w="1701" w:type="dxa"/>
          </w:tcPr>
          <w:p w14:paraId="204588EE" w14:textId="0F30B048" w:rsidR="009A3263" w:rsidRPr="009A3263" w:rsidRDefault="00E273EE" w:rsidP="009A3263">
            <w:pPr>
              <w:jc w:val="center"/>
              <w:rPr>
                <w:sz w:val="18"/>
                <w:szCs w:val="16"/>
              </w:rPr>
            </w:pPr>
            <w:r>
              <w:rPr>
                <w:rFonts w:hint="eastAsia"/>
                <w:sz w:val="20"/>
                <w:szCs w:val="18"/>
              </w:rPr>
              <w:t>＜</w:t>
            </w:r>
            <w:r w:rsidR="009A3263">
              <w:rPr>
                <w:rFonts w:hint="eastAsia"/>
                <w:sz w:val="18"/>
                <w:szCs w:val="16"/>
              </w:rPr>
              <w:t>1</w:t>
            </w:r>
            <w:r w:rsidR="009A3263" w:rsidRPr="009A3263">
              <w:rPr>
                <w:rFonts w:hint="eastAsia"/>
                <w:sz w:val="18"/>
                <w:szCs w:val="16"/>
              </w:rPr>
              <w:t>5</w:t>
            </w:r>
          </w:p>
        </w:tc>
        <w:tc>
          <w:tcPr>
            <w:tcW w:w="2126" w:type="dxa"/>
          </w:tcPr>
          <w:p w14:paraId="26A2D034" w14:textId="3588E355" w:rsidR="009A3263" w:rsidRPr="009A3263" w:rsidRDefault="004B1EE3" w:rsidP="009A3263">
            <w:pPr>
              <w:jc w:val="center"/>
              <w:rPr>
                <w:sz w:val="18"/>
                <w:szCs w:val="16"/>
              </w:rPr>
            </w:pPr>
            <w:r>
              <w:rPr>
                <w:rFonts w:hint="eastAsia"/>
                <w:sz w:val="18"/>
                <w:szCs w:val="16"/>
              </w:rPr>
              <w:t>好</w:t>
            </w:r>
          </w:p>
        </w:tc>
        <w:tc>
          <w:tcPr>
            <w:tcW w:w="2552" w:type="dxa"/>
          </w:tcPr>
          <w:p w14:paraId="4F1A2824" w14:textId="2DD473F4" w:rsidR="009A3263" w:rsidRPr="009A3263" w:rsidRDefault="009A3263" w:rsidP="009A3263">
            <w:pPr>
              <w:jc w:val="center"/>
              <w:rPr>
                <w:sz w:val="18"/>
                <w:szCs w:val="16"/>
              </w:rPr>
            </w:pPr>
            <w:r w:rsidRPr="008C0691">
              <w:rPr>
                <w:rFonts w:ascii="宋体" w:hAnsi="宋体" w:hint="eastAsia"/>
                <w:sz w:val="18"/>
                <w:szCs w:val="18"/>
              </w:rPr>
              <w:t>＞10</w:t>
            </w:r>
          </w:p>
        </w:tc>
      </w:tr>
      <w:tr w:rsidR="009A3263" w:rsidRPr="007F4708" w14:paraId="53C5E46E" w14:textId="77777777" w:rsidTr="00D55831">
        <w:tc>
          <w:tcPr>
            <w:tcW w:w="1980" w:type="dxa"/>
            <w:tcBorders>
              <w:bottom w:val="single" w:sz="4" w:space="0" w:color="auto"/>
            </w:tcBorders>
          </w:tcPr>
          <w:p w14:paraId="6AA58510" w14:textId="3AB273DB"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YS/T603-750</w:t>
            </w:r>
          </w:p>
        </w:tc>
        <w:tc>
          <w:tcPr>
            <w:tcW w:w="1701" w:type="dxa"/>
            <w:tcBorders>
              <w:bottom w:val="single" w:sz="4" w:space="0" w:color="auto"/>
            </w:tcBorders>
          </w:tcPr>
          <w:p w14:paraId="6AEEB92F" w14:textId="1E26745F" w:rsidR="009A3263" w:rsidRPr="009A3263" w:rsidRDefault="00E273EE" w:rsidP="009A3263">
            <w:pPr>
              <w:jc w:val="center"/>
              <w:rPr>
                <w:sz w:val="18"/>
                <w:szCs w:val="16"/>
              </w:rPr>
            </w:pPr>
            <w:r>
              <w:rPr>
                <w:rFonts w:hint="eastAsia"/>
                <w:sz w:val="20"/>
                <w:szCs w:val="18"/>
              </w:rPr>
              <w:t>＜</w:t>
            </w:r>
            <w:r w:rsidR="009A3263">
              <w:rPr>
                <w:rFonts w:hint="eastAsia"/>
                <w:sz w:val="18"/>
                <w:szCs w:val="16"/>
              </w:rPr>
              <w:t>1</w:t>
            </w:r>
            <w:r w:rsidR="009A3263" w:rsidRPr="009A3263">
              <w:rPr>
                <w:rFonts w:hint="eastAsia"/>
                <w:sz w:val="18"/>
                <w:szCs w:val="16"/>
              </w:rPr>
              <w:t>5</w:t>
            </w:r>
          </w:p>
        </w:tc>
        <w:tc>
          <w:tcPr>
            <w:tcW w:w="2126" w:type="dxa"/>
            <w:tcBorders>
              <w:bottom w:val="single" w:sz="4" w:space="0" w:color="auto"/>
            </w:tcBorders>
          </w:tcPr>
          <w:p w14:paraId="6343425F" w14:textId="77777777" w:rsidR="009A3263" w:rsidRPr="009A3263" w:rsidRDefault="009A3263" w:rsidP="009A3263">
            <w:pPr>
              <w:jc w:val="center"/>
              <w:rPr>
                <w:sz w:val="18"/>
                <w:szCs w:val="16"/>
              </w:rPr>
            </w:pPr>
            <w:r w:rsidRPr="009A3263">
              <w:rPr>
                <w:rFonts w:hint="eastAsia"/>
                <w:sz w:val="18"/>
                <w:szCs w:val="16"/>
              </w:rPr>
              <w:t>好</w:t>
            </w:r>
          </w:p>
        </w:tc>
        <w:tc>
          <w:tcPr>
            <w:tcW w:w="2552" w:type="dxa"/>
            <w:tcBorders>
              <w:bottom w:val="single" w:sz="4" w:space="0" w:color="auto"/>
            </w:tcBorders>
          </w:tcPr>
          <w:p w14:paraId="265631EC" w14:textId="70061593" w:rsidR="009A3263" w:rsidRPr="009A3263" w:rsidRDefault="009A3263" w:rsidP="009A3263">
            <w:pPr>
              <w:jc w:val="center"/>
              <w:rPr>
                <w:sz w:val="18"/>
                <w:szCs w:val="16"/>
              </w:rPr>
            </w:pPr>
            <w:r w:rsidRPr="008C0691">
              <w:rPr>
                <w:rFonts w:ascii="宋体" w:hAnsi="宋体" w:hint="eastAsia"/>
                <w:sz w:val="18"/>
                <w:szCs w:val="18"/>
              </w:rPr>
              <w:t>＞10</w:t>
            </w:r>
          </w:p>
        </w:tc>
      </w:tr>
      <w:tr w:rsidR="009A3263" w:rsidRPr="007F4708" w14:paraId="7296063B" w14:textId="77777777" w:rsidTr="00D55831">
        <w:tc>
          <w:tcPr>
            <w:tcW w:w="1980" w:type="dxa"/>
            <w:tcBorders>
              <w:bottom w:val="single" w:sz="4" w:space="0" w:color="auto"/>
            </w:tcBorders>
          </w:tcPr>
          <w:p w14:paraId="69D9248E" w14:textId="62D69336" w:rsidR="009A3263" w:rsidRPr="007F4708" w:rsidRDefault="009A3263" w:rsidP="009A3263">
            <w:pPr>
              <w:jc w:val="center"/>
              <w:rPr>
                <w:sz w:val="24"/>
              </w:rPr>
            </w:pPr>
            <w:r w:rsidRPr="008C0691">
              <w:rPr>
                <w:rFonts w:ascii="宋体" w:hAnsi="宋体"/>
                <w:sz w:val="18"/>
              </w:rPr>
              <w:t>PS-A</w:t>
            </w:r>
            <w:r w:rsidRPr="008C0691">
              <w:rPr>
                <w:rFonts w:ascii="宋体" w:hAnsi="宋体" w:hint="eastAsia"/>
                <w:sz w:val="18"/>
              </w:rPr>
              <w:t>g-</w:t>
            </w:r>
            <w:r w:rsidRPr="008C0691">
              <w:rPr>
                <w:rFonts w:ascii="宋体" w:hAnsi="宋体"/>
                <w:sz w:val="18"/>
              </w:rPr>
              <w:t>YS/T603-850</w:t>
            </w:r>
          </w:p>
        </w:tc>
        <w:tc>
          <w:tcPr>
            <w:tcW w:w="1701" w:type="dxa"/>
            <w:tcBorders>
              <w:bottom w:val="single" w:sz="4" w:space="0" w:color="auto"/>
            </w:tcBorders>
          </w:tcPr>
          <w:p w14:paraId="4A5C3832" w14:textId="11500B4E" w:rsidR="009A3263" w:rsidRPr="009A3263" w:rsidRDefault="00E273EE" w:rsidP="009A3263">
            <w:pPr>
              <w:jc w:val="center"/>
              <w:rPr>
                <w:sz w:val="18"/>
                <w:szCs w:val="16"/>
              </w:rPr>
            </w:pPr>
            <w:r>
              <w:rPr>
                <w:rFonts w:hint="eastAsia"/>
                <w:sz w:val="20"/>
                <w:szCs w:val="18"/>
              </w:rPr>
              <w:t>＜</w:t>
            </w:r>
            <w:r w:rsidR="009A3263">
              <w:rPr>
                <w:rFonts w:hint="eastAsia"/>
                <w:sz w:val="18"/>
                <w:szCs w:val="16"/>
              </w:rPr>
              <w:t>1</w:t>
            </w:r>
            <w:r w:rsidR="009A3263" w:rsidRPr="009A3263">
              <w:rPr>
                <w:rFonts w:hint="eastAsia"/>
                <w:sz w:val="18"/>
                <w:szCs w:val="16"/>
              </w:rPr>
              <w:t>5</w:t>
            </w:r>
          </w:p>
        </w:tc>
        <w:tc>
          <w:tcPr>
            <w:tcW w:w="2126" w:type="dxa"/>
            <w:tcBorders>
              <w:bottom w:val="single" w:sz="4" w:space="0" w:color="auto"/>
            </w:tcBorders>
          </w:tcPr>
          <w:p w14:paraId="4EE4C37C" w14:textId="1D7C2399" w:rsidR="009A3263" w:rsidRPr="009A3263" w:rsidRDefault="004B1EE3" w:rsidP="009A3263">
            <w:pPr>
              <w:jc w:val="center"/>
              <w:rPr>
                <w:sz w:val="18"/>
                <w:szCs w:val="16"/>
              </w:rPr>
            </w:pPr>
            <w:r>
              <w:rPr>
                <w:rFonts w:hint="eastAsia"/>
                <w:sz w:val="18"/>
                <w:szCs w:val="16"/>
              </w:rPr>
              <w:t>好</w:t>
            </w:r>
          </w:p>
        </w:tc>
        <w:tc>
          <w:tcPr>
            <w:tcW w:w="2552" w:type="dxa"/>
            <w:tcBorders>
              <w:bottom w:val="single" w:sz="4" w:space="0" w:color="auto"/>
            </w:tcBorders>
          </w:tcPr>
          <w:p w14:paraId="392C4669" w14:textId="43B6DC18" w:rsidR="009A3263" w:rsidRPr="009A3263" w:rsidRDefault="009A3263" w:rsidP="009A3263">
            <w:pPr>
              <w:jc w:val="center"/>
              <w:rPr>
                <w:sz w:val="18"/>
                <w:szCs w:val="16"/>
              </w:rPr>
            </w:pPr>
            <w:r w:rsidRPr="008C0691">
              <w:rPr>
                <w:rFonts w:ascii="宋体" w:hAnsi="宋体" w:hint="eastAsia"/>
                <w:sz w:val="18"/>
                <w:szCs w:val="18"/>
              </w:rPr>
              <w:t>＞10</w:t>
            </w:r>
          </w:p>
        </w:tc>
      </w:tr>
    </w:tbl>
    <w:p w14:paraId="0079E858" w14:textId="7F096739" w:rsidR="007F4708" w:rsidRDefault="007F4708" w:rsidP="007F4708">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lastRenderedPageBreak/>
        <w:t>编制依据：</w:t>
      </w:r>
      <w:r w:rsidRPr="007F4708">
        <w:rPr>
          <w:rFonts w:ascii="Calibri" w:hAnsi="Calibri" w:hint="eastAsia"/>
          <w:kern w:val="2"/>
          <w:sz w:val="24"/>
          <w:szCs w:val="22"/>
        </w:rPr>
        <w:t>根据市场调研，对原标准中固体含量、细度、粘度、方阻、可焊性、附着力等指标进行统一划分。表</w:t>
      </w:r>
      <w:r w:rsidR="00224E95">
        <w:rPr>
          <w:rFonts w:ascii="Calibri" w:hAnsi="Calibri"/>
          <w:kern w:val="2"/>
          <w:sz w:val="24"/>
          <w:szCs w:val="22"/>
        </w:rPr>
        <w:t>1</w:t>
      </w:r>
      <w:r w:rsidRPr="007F4708">
        <w:rPr>
          <w:rFonts w:ascii="Calibri" w:hAnsi="Calibri" w:hint="eastAsia"/>
          <w:kern w:val="2"/>
          <w:sz w:val="24"/>
          <w:szCs w:val="22"/>
        </w:rPr>
        <w:t>、表</w:t>
      </w:r>
      <w:r w:rsidR="00224E95">
        <w:rPr>
          <w:rFonts w:ascii="Calibri" w:hAnsi="Calibri"/>
          <w:kern w:val="2"/>
          <w:sz w:val="24"/>
          <w:szCs w:val="22"/>
        </w:rPr>
        <w:t>2</w:t>
      </w:r>
      <w:r w:rsidRPr="007F4708">
        <w:rPr>
          <w:rFonts w:ascii="Calibri" w:hAnsi="Calibri" w:hint="eastAsia"/>
          <w:kern w:val="2"/>
          <w:sz w:val="24"/>
          <w:szCs w:val="22"/>
        </w:rPr>
        <w:t>中数据变更来源为调研目前应用市场，器件和基材要求对应的浆料物性参数。</w:t>
      </w:r>
      <w:r w:rsidR="0048673F">
        <w:rPr>
          <w:rFonts w:ascii="Calibri" w:hAnsi="Calibri" w:hint="eastAsia"/>
          <w:kern w:val="2"/>
          <w:sz w:val="24"/>
          <w:szCs w:val="22"/>
        </w:rPr>
        <w:t>在表</w:t>
      </w:r>
      <w:r w:rsidR="00224E95">
        <w:rPr>
          <w:rFonts w:ascii="Calibri" w:hAnsi="Calibri"/>
          <w:kern w:val="2"/>
          <w:sz w:val="24"/>
          <w:szCs w:val="22"/>
        </w:rPr>
        <w:t>2</w:t>
      </w:r>
      <w:r w:rsidR="0048673F">
        <w:rPr>
          <w:rFonts w:ascii="Calibri" w:hAnsi="Calibri" w:hint="eastAsia"/>
          <w:kern w:val="2"/>
          <w:sz w:val="24"/>
          <w:szCs w:val="22"/>
        </w:rPr>
        <w:t>中，同一温度范围下，部分银浆不需测试可焊性及附着力，因此将两项指标列为可选指标，用户可根据实际情况约定测试指标。</w:t>
      </w:r>
    </w:p>
    <w:p w14:paraId="428EC531" w14:textId="22F79F82" w:rsidR="00624D52" w:rsidRDefault="00624D52" w:rsidP="00624D52">
      <w:pPr>
        <w:pStyle w:val="af8"/>
        <w:spacing w:line="360" w:lineRule="auto"/>
        <w:ind w:firstLineChars="0" w:firstLine="0"/>
        <w:jc w:val="center"/>
        <w:rPr>
          <w:rFonts w:ascii="Calibri" w:hAnsi="Calibri"/>
          <w:kern w:val="2"/>
          <w:sz w:val="24"/>
          <w:szCs w:val="22"/>
        </w:rPr>
      </w:pPr>
      <w:r w:rsidRPr="00624D52">
        <w:rPr>
          <w:rFonts w:ascii="Calibri" w:hAnsi="Calibri" w:hint="eastAsia"/>
          <w:kern w:val="2"/>
          <w:sz w:val="24"/>
          <w:szCs w:val="22"/>
        </w:rPr>
        <w:t>不同厂家技术指标</w:t>
      </w:r>
    </w:p>
    <w:tbl>
      <w:tblPr>
        <w:tblStyle w:val="af4"/>
        <w:tblW w:w="8359" w:type="dxa"/>
        <w:tblLook w:val="04A0" w:firstRow="1" w:lastRow="0" w:firstColumn="1" w:lastColumn="0" w:noHBand="0" w:noVBand="1"/>
      </w:tblPr>
      <w:tblGrid>
        <w:gridCol w:w="1980"/>
        <w:gridCol w:w="992"/>
        <w:gridCol w:w="1276"/>
        <w:gridCol w:w="709"/>
        <w:gridCol w:w="708"/>
        <w:gridCol w:w="709"/>
        <w:gridCol w:w="992"/>
        <w:gridCol w:w="993"/>
      </w:tblGrid>
      <w:tr w:rsidR="00624D52" w14:paraId="358CC5AF" w14:textId="77777777" w:rsidTr="00624D52">
        <w:tc>
          <w:tcPr>
            <w:tcW w:w="2972" w:type="dxa"/>
            <w:gridSpan w:val="2"/>
            <w:vMerge w:val="restart"/>
          </w:tcPr>
          <w:p w14:paraId="73E3B862" w14:textId="457F8F88" w:rsidR="00624D52" w:rsidRDefault="00624D52" w:rsidP="00DF2C3D">
            <w:pPr>
              <w:pStyle w:val="af8"/>
              <w:spacing w:line="360" w:lineRule="auto"/>
              <w:ind w:firstLineChars="0" w:firstLine="0"/>
              <w:jc w:val="center"/>
              <w:rPr>
                <w:rFonts w:ascii="Calibri" w:hAnsi="Calibri"/>
                <w:kern w:val="2"/>
                <w:sz w:val="24"/>
                <w:szCs w:val="22"/>
              </w:rPr>
            </w:pPr>
            <w:r>
              <w:rPr>
                <w:rFonts w:ascii="Calibri" w:hAnsi="Calibri" w:hint="eastAsia"/>
                <w:kern w:val="2"/>
                <w:sz w:val="24"/>
                <w:szCs w:val="22"/>
              </w:rPr>
              <w:t>银浆类型</w:t>
            </w:r>
          </w:p>
        </w:tc>
        <w:tc>
          <w:tcPr>
            <w:tcW w:w="5387" w:type="dxa"/>
            <w:gridSpan w:val="6"/>
          </w:tcPr>
          <w:p w14:paraId="5AF64A49" w14:textId="4A352546" w:rsidR="00624D52" w:rsidRDefault="00624D52" w:rsidP="00DF2C3D">
            <w:pPr>
              <w:pStyle w:val="af8"/>
              <w:spacing w:line="360" w:lineRule="auto"/>
              <w:ind w:firstLineChars="0" w:firstLine="0"/>
              <w:jc w:val="center"/>
              <w:rPr>
                <w:rFonts w:ascii="Calibri" w:hAnsi="Calibri"/>
                <w:kern w:val="2"/>
                <w:sz w:val="24"/>
                <w:szCs w:val="22"/>
              </w:rPr>
            </w:pPr>
            <w:r>
              <w:rPr>
                <w:rFonts w:ascii="Calibri" w:hAnsi="Calibri" w:hint="eastAsia"/>
                <w:kern w:val="2"/>
                <w:sz w:val="24"/>
                <w:szCs w:val="22"/>
              </w:rPr>
              <w:t>指标项目</w:t>
            </w:r>
          </w:p>
        </w:tc>
      </w:tr>
      <w:tr w:rsidR="00624D52" w14:paraId="2DA818AC" w14:textId="77777777" w:rsidTr="00624D52">
        <w:tc>
          <w:tcPr>
            <w:tcW w:w="2972" w:type="dxa"/>
            <w:gridSpan w:val="2"/>
            <w:vMerge/>
          </w:tcPr>
          <w:p w14:paraId="70B30B60" w14:textId="77777777" w:rsidR="00624D52" w:rsidRDefault="00624D52" w:rsidP="00624D52">
            <w:pPr>
              <w:pStyle w:val="af8"/>
              <w:spacing w:line="360" w:lineRule="auto"/>
              <w:ind w:firstLineChars="0" w:firstLine="0"/>
              <w:jc w:val="left"/>
              <w:rPr>
                <w:rFonts w:ascii="Calibri" w:hAnsi="Calibri"/>
                <w:kern w:val="2"/>
                <w:sz w:val="24"/>
                <w:szCs w:val="22"/>
              </w:rPr>
            </w:pPr>
          </w:p>
        </w:tc>
        <w:tc>
          <w:tcPr>
            <w:tcW w:w="1276" w:type="dxa"/>
          </w:tcPr>
          <w:p w14:paraId="5807006A" w14:textId="02256C29" w:rsidR="00624D52" w:rsidRDefault="00624D52"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固体含量</w:t>
            </w:r>
          </w:p>
        </w:tc>
        <w:tc>
          <w:tcPr>
            <w:tcW w:w="709" w:type="dxa"/>
          </w:tcPr>
          <w:p w14:paraId="1FA7CB56" w14:textId="33B3CCA1" w:rsidR="00624D52" w:rsidRDefault="00624D52"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细度</w:t>
            </w:r>
          </w:p>
        </w:tc>
        <w:tc>
          <w:tcPr>
            <w:tcW w:w="708" w:type="dxa"/>
          </w:tcPr>
          <w:p w14:paraId="03305A25" w14:textId="17A7B310" w:rsidR="00624D52" w:rsidRDefault="00624D52"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粘度</w:t>
            </w:r>
          </w:p>
        </w:tc>
        <w:tc>
          <w:tcPr>
            <w:tcW w:w="709" w:type="dxa"/>
          </w:tcPr>
          <w:p w14:paraId="70FEDDE2" w14:textId="30420514" w:rsidR="00624D52" w:rsidRDefault="00624D52"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方阻</w:t>
            </w:r>
          </w:p>
        </w:tc>
        <w:tc>
          <w:tcPr>
            <w:tcW w:w="992" w:type="dxa"/>
          </w:tcPr>
          <w:p w14:paraId="7C9319E4" w14:textId="68849B01" w:rsidR="00624D52" w:rsidRDefault="00624D52"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附着力</w:t>
            </w:r>
          </w:p>
        </w:tc>
        <w:tc>
          <w:tcPr>
            <w:tcW w:w="993" w:type="dxa"/>
          </w:tcPr>
          <w:p w14:paraId="32553B3C" w14:textId="741136BA" w:rsidR="00624D52" w:rsidRDefault="00624D52"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可焊性</w:t>
            </w:r>
          </w:p>
        </w:tc>
      </w:tr>
      <w:tr w:rsidR="00624D52" w14:paraId="61C5423C" w14:textId="77777777" w:rsidTr="00DF2C3D">
        <w:tc>
          <w:tcPr>
            <w:tcW w:w="1980" w:type="dxa"/>
            <w:vMerge w:val="restart"/>
          </w:tcPr>
          <w:p w14:paraId="24C745D1" w14:textId="58310D6C" w:rsidR="00624D52" w:rsidRPr="00DF2C3D" w:rsidRDefault="00DF2C3D" w:rsidP="00624D52">
            <w:pPr>
              <w:pStyle w:val="af8"/>
              <w:spacing w:line="360" w:lineRule="auto"/>
              <w:ind w:firstLineChars="0" w:firstLine="0"/>
              <w:jc w:val="left"/>
              <w:rPr>
                <w:rFonts w:ascii="Calibri" w:hAnsi="Calibri"/>
                <w:kern w:val="2"/>
                <w:szCs w:val="22"/>
              </w:rPr>
            </w:pPr>
            <w:r w:rsidRPr="00DF2C3D">
              <w:rPr>
                <w:rFonts w:hAnsi="宋体"/>
                <w:szCs w:val="22"/>
              </w:rPr>
              <w:t>PS-A</w:t>
            </w:r>
            <w:r w:rsidRPr="00DF2C3D">
              <w:rPr>
                <w:rFonts w:hAnsi="宋体" w:hint="eastAsia"/>
                <w:szCs w:val="22"/>
              </w:rPr>
              <w:t>g-</w:t>
            </w:r>
            <w:r w:rsidRPr="00DF2C3D">
              <w:rPr>
                <w:rFonts w:hAnsi="宋体"/>
                <w:szCs w:val="22"/>
              </w:rPr>
              <w:t>YS/T603-500</w:t>
            </w:r>
          </w:p>
        </w:tc>
        <w:tc>
          <w:tcPr>
            <w:tcW w:w="992" w:type="dxa"/>
          </w:tcPr>
          <w:p w14:paraId="655922A9" w14:textId="2AB8C6EE"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A</w:t>
            </w:r>
            <w:r>
              <w:rPr>
                <w:rFonts w:ascii="Calibri" w:hAnsi="Calibri" w:hint="eastAsia"/>
                <w:kern w:val="2"/>
                <w:sz w:val="24"/>
                <w:szCs w:val="22"/>
              </w:rPr>
              <w:t>用户</w:t>
            </w:r>
          </w:p>
        </w:tc>
        <w:tc>
          <w:tcPr>
            <w:tcW w:w="1276" w:type="dxa"/>
          </w:tcPr>
          <w:p w14:paraId="0BCE39C5" w14:textId="7C7C4815"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6</w:t>
            </w:r>
            <w:r>
              <w:rPr>
                <w:rFonts w:ascii="Calibri" w:hAnsi="Calibri"/>
                <w:kern w:val="2"/>
                <w:sz w:val="24"/>
                <w:szCs w:val="22"/>
              </w:rPr>
              <w:t>5</w:t>
            </w:r>
            <w:r w:rsidR="00F92A04">
              <w:rPr>
                <w:rFonts w:ascii="Calibri" w:hAnsi="Calibri"/>
                <w:kern w:val="2"/>
                <w:sz w:val="24"/>
                <w:szCs w:val="22"/>
              </w:rPr>
              <w:t>.3</w:t>
            </w:r>
          </w:p>
        </w:tc>
        <w:tc>
          <w:tcPr>
            <w:tcW w:w="709" w:type="dxa"/>
          </w:tcPr>
          <w:p w14:paraId="018B020D" w14:textId="3243777A"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4CDA6B23" w14:textId="0421E3A0" w:rsidR="00624D52" w:rsidRDefault="000F2CEC"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5</w:t>
            </w:r>
            <w:r>
              <w:rPr>
                <w:rFonts w:ascii="Calibri" w:hAnsi="Calibri"/>
                <w:kern w:val="2"/>
                <w:sz w:val="24"/>
                <w:szCs w:val="22"/>
              </w:rPr>
              <w:t>6</w:t>
            </w:r>
          </w:p>
        </w:tc>
        <w:tc>
          <w:tcPr>
            <w:tcW w:w="709" w:type="dxa"/>
          </w:tcPr>
          <w:p w14:paraId="724D0351" w14:textId="38742E78" w:rsidR="00624D52" w:rsidRDefault="00F92A04"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4</w:t>
            </w:r>
            <w:r>
              <w:rPr>
                <w:rFonts w:ascii="Calibri" w:hAnsi="Calibri"/>
                <w:kern w:val="2"/>
                <w:sz w:val="24"/>
                <w:szCs w:val="22"/>
              </w:rPr>
              <w:t>.5</w:t>
            </w:r>
          </w:p>
        </w:tc>
        <w:tc>
          <w:tcPr>
            <w:tcW w:w="992" w:type="dxa"/>
          </w:tcPr>
          <w:p w14:paraId="0F852B6C" w14:textId="21353857" w:rsidR="00624D52" w:rsidRDefault="007D7A2A"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c>
          <w:tcPr>
            <w:tcW w:w="993" w:type="dxa"/>
          </w:tcPr>
          <w:p w14:paraId="02DF7E6B" w14:textId="2B733450" w:rsidR="00624D52" w:rsidRDefault="00FE1DC3"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r>
      <w:tr w:rsidR="00624D52" w14:paraId="10F363C3" w14:textId="77777777" w:rsidTr="00DF2C3D">
        <w:tc>
          <w:tcPr>
            <w:tcW w:w="1980" w:type="dxa"/>
            <w:vMerge/>
          </w:tcPr>
          <w:p w14:paraId="678AE26B" w14:textId="77777777" w:rsidR="00624D52" w:rsidRPr="00DF2C3D" w:rsidRDefault="00624D52" w:rsidP="00624D52">
            <w:pPr>
              <w:pStyle w:val="af8"/>
              <w:spacing w:line="360" w:lineRule="auto"/>
              <w:ind w:firstLineChars="0" w:firstLine="0"/>
              <w:jc w:val="left"/>
              <w:rPr>
                <w:rFonts w:ascii="Calibri" w:hAnsi="Calibri"/>
                <w:kern w:val="2"/>
                <w:szCs w:val="22"/>
              </w:rPr>
            </w:pPr>
          </w:p>
        </w:tc>
        <w:tc>
          <w:tcPr>
            <w:tcW w:w="992" w:type="dxa"/>
          </w:tcPr>
          <w:p w14:paraId="646C9B4D" w14:textId="22F892AE"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kern w:val="2"/>
                <w:sz w:val="24"/>
                <w:szCs w:val="22"/>
              </w:rPr>
              <w:t>B</w:t>
            </w:r>
            <w:r>
              <w:rPr>
                <w:rFonts w:ascii="Calibri" w:hAnsi="Calibri" w:hint="eastAsia"/>
                <w:kern w:val="2"/>
                <w:sz w:val="24"/>
                <w:szCs w:val="22"/>
              </w:rPr>
              <w:t>用户</w:t>
            </w:r>
          </w:p>
        </w:tc>
        <w:tc>
          <w:tcPr>
            <w:tcW w:w="1276" w:type="dxa"/>
          </w:tcPr>
          <w:p w14:paraId="561D0EEB" w14:textId="0B4AA14E"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5</w:t>
            </w:r>
            <w:r w:rsidR="00F92A04">
              <w:rPr>
                <w:rFonts w:ascii="Calibri" w:hAnsi="Calibri"/>
                <w:kern w:val="2"/>
                <w:sz w:val="24"/>
                <w:szCs w:val="22"/>
              </w:rPr>
              <w:t>.2</w:t>
            </w:r>
          </w:p>
        </w:tc>
        <w:tc>
          <w:tcPr>
            <w:tcW w:w="709" w:type="dxa"/>
          </w:tcPr>
          <w:p w14:paraId="33D2245D" w14:textId="5479B729"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1FC9D935" w14:textId="1003A473" w:rsidR="00624D52" w:rsidRDefault="000F2CEC"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1</w:t>
            </w:r>
            <w:r>
              <w:rPr>
                <w:rFonts w:ascii="Calibri" w:hAnsi="Calibri"/>
                <w:kern w:val="2"/>
                <w:sz w:val="24"/>
                <w:szCs w:val="22"/>
              </w:rPr>
              <w:t>03</w:t>
            </w:r>
          </w:p>
        </w:tc>
        <w:tc>
          <w:tcPr>
            <w:tcW w:w="709" w:type="dxa"/>
          </w:tcPr>
          <w:p w14:paraId="1D9E7C6E" w14:textId="4D714F0F" w:rsidR="00624D52" w:rsidRDefault="00F92A04"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3</w:t>
            </w:r>
            <w:r>
              <w:rPr>
                <w:rFonts w:ascii="Calibri" w:hAnsi="Calibri"/>
                <w:kern w:val="2"/>
                <w:sz w:val="24"/>
                <w:szCs w:val="22"/>
              </w:rPr>
              <w:t>.3</w:t>
            </w:r>
          </w:p>
        </w:tc>
        <w:tc>
          <w:tcPr>
            <w:tcW w:w="992" w:type="dxa"/>
          </w:tcPr>
          <w:p w14:paraId="641847F3" w14:textId="68A44ED6" w:rsidR="00624D52" w:rsidRDefault="00FE1DC3"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4</w:t>
            </w:r>
            <w:r>
              <w:rPr>
                <w:rFonts w:ascii="Calibri" w:hAnsi="Calibri"/>
                <w:kern w:val="2"/>
                <w:sz w:val="24"/>
                <w:szCs w:val="22"/>
              </w:rPr>
              <w:t>0</w:t>
            </w:r>
          </w:p>
        </w:tc>
        <w:tc>
          <w:tcPr>
            <w:tcW w:w="993" w:type="dxa"/>
          </w:tcPr>
          <w:p w14:paraId="128D13C4" w14:textId="1A9E027B" w:rsidR="00624D52" w:rsidRDefault="00FE1DC3"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r w:rsidR="00624D52" w14:paraId="58CD4C55" w14:textId="77777777" w:rsidTr="00DF2C3D">
        <w:tc>
          <w:tcPr>
            <w:tcW w:w="1980" w:type="dxa"/>
            <w:vMerge/>
          </w:tcPr>
          <w:p w14:paraId="6446E111" w14:textId="77777777" w:rsidR="00624D52" w:rsidRPr="00DF2C3D" w:rsidRDefault="00624D52" w:rsidP="00624D52">
            <w:pPr>
              <w:pStyle w:val="af8"/>
              <w:spacing w:line="360" w:lineRule="auto"/>
              <w:ind w:firstLineChars="0" w:firstLine="0"/>
              <w:jc w:val="left"/>
              <w:rPr>
                <w:rFonts w:ascii="Calibri" w:hAnsi="Calibri"/>
                <w:kern w:val="2"/>
                <w:szCs w:val="22"/>
              </w:rPr>
            </w:pPr>
          </w:p>
        </w:tc>
        <w:tc>
          <w:tcPr>
            <w:tcW w:w="992" w:type="dxa"/>
          </w:tcPr>
          <w:p w14:paraId="3F0140A4" w14:textId="57CBB1A2"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C</w:t>
            </w:r>
            <w:r>
              <w:rPr>
                <w:rFonts w:ascii="Calibri" w:hAnsi="Calibri" w:hint="eastAsia"/>
                <w:kern w:val="2"/>
                <w:sz w:val="24"/>
                <w:szCs w:val="22"/>
              </w:rPr>
              <w:t>用户</w:t>
            </w:r>
          </w:p>
        </w:tc>
        <w:tc>
          <w:tcPr>
            <w:tcW w:w="1276" w:type="dxa"/>
          </w:tcPr>
          <w:p w14:paraId="0E352FFB" w14:textId="02BFB257"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0</w:t>
            </w:r>
            <w:r w:rsidR="00F92A04">
              <w:rPr>
                <w:rFonts w:ascii="Calibri" w:hAnsi="Calibri"/>
                <w:kern w:val="2"/>
                <w:sz w:val="24"/>
                <w:szCs w:val="22"/>
              </w:rPr>
              <w:t>.4</w:t>
            </w:r>
          </w:p>
        </w:tc>
        <w:tc>
          <w:tcPr>
            <w:tcW w:w="709" w:type="dxa"/>
          </w:tcPr>
          <w:p w14:paraId="297E6BC1" w14:textId="219EB0FC" w:rsidR="00624D52" w:rsidRDefault="00DF2C3D"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71F88E19" w14:textId="07B60B64" w:rsidR="00624D52" w:rsidRDefault="000F2CEC"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8</w:t>
            </w:r>
          </w:p>
        </w:tc>
        <w:tc>
          <w:tcPr>
            <w:tcW w:w="709" w:type="dxa"/>
          </w:tcPr>
          <w:p w14:paraId="67703DC1" w14:textId="3634412B" w:rsidR="00624D52" w:rsidRDefault="00F92A04"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2</w:t>
            </w:r>
            <w:r>
              <w:rPr>
                <w:rFonts w:ascii="Calibri" w:hAnsi="Calibri"/>
                <w:kern w:val="2"/>
                <w:sz w:val="24"/>
                <w:szCs w:val="22"/>
              </w:rPr>
              <w:t>.1</w:t>
            </w:r>
          </w:p>
        </w:tc>
        <w:tc>
          <w:tcPr>
            <w:tcW w:w="992" w:type="dxa"/>
          </w:tcPr>
          <w:p w14:paraId="57FE0BE0" w14:textId="500FEA3A" w:rsidR="00624D52" w:rsidRDefault="00FE1DC3"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3</w:t>
            </w:r>
            <w:r>
              <w:rPr>
                <w:rFonts w:ascii="Calibri" w:hAnsi="Calibri"/>
                <w:kern w:val="2"/>
                <w:sz w:val="24"/>
                <w:szCs w:val="22"/>
              </w:rPr>
              <w:t>0</w:t>
            </w:r>
          </w:p>
        </w:tc>
        <w:tc>
          <w:tcPr>
            <w:tcW w:w="993" w:type="dxa"/>
          </w:tcPr>
          <w:p w14:paraId="481A6664" w14:textId="7C0100B3" w:rsidR="00624D52" w:rsidRDefault="00FE1DC3" w:rsidP="00624D52">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r w:rsidR="00DF2C3D" w14:paraId="0F95F110" w14:textId="77777777" w:rsidTr="00DF2C3D">
        <w:tc>
          <w:tcPr>
            <w:tcW w:w="1980" w:type="dxa"/>
            <w:vMerge w:val="restart"/>
          </w:tcPr>
          <w:p w14:paraId="56F63EC8" w14:textId="1DCF81F6" w:rsidR="00DF2C3D" w:rsidRPr="00DF2C3D" w:rsidRDefault="00DF2C3D" w:rsidP="00DF2C3D">
            <w:pPr>
              <w:pStyle w:val="af8"/>
              <w:spacing w:line="360" w:lineRule="auto"/>
              <w:ind w:firstLineChars="0" w:firstLine="0"/>
              <w:jc w:val="left"/>
              <w:rPr>
                <w:rFonts w:ascii="Calibri" w:hAnsi="Calibri"/>
                <w:kern w:val="2"/>
                <w:szCs w:val="22"/>
              </w:rPr>
            </w:pPr>
            <w:r w:rsidRPr="00DF2C3D">
              <w:rPr>
                <w:rFonts w:hAnsi="宋体"/>
                <w:szCs w:val="22"/>
              </w:rPr>
              <w:t>PS-A</w:t>
            </w:r>
            <w:r w:rsidRPr="00DF2C3D">
              <w:rPr>
                <w:rFonts w:hAnsi="宋体" w:hint="eastAsia"/>
                <w:szCs w:val="22"/>
              </w:rPr>
              <w:t>g-</w:t>
            </w:r>
            <w:r w:rsidRPr="00DF2C3D">
              <w:rPr>
                <w:rFonts w:hAnsi="宋体"/>
                <w:szCs w:val="22"/>
              </w:rPr>
              <w:t>YS/T603-650</w:t>
            </w:r>
          </w:p>
        </w:tc>
        <w:tc>
          <w:tcPr>
            <w:tcW w:w="992" w:type="dxa"/>
          </w:tcPr>
          <w:p w14:paraId="274D3401" w14:textId="206DE99F"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A</w:t>
            </w:r>
            <w:r>
              <w:rPr>
                <w:rFonts w:ascii="Calibri" w:hAnsi="Calibri" w:hint="eastAsia"/>
                <w:kern w:val="2"/>
                <w:sz w:val="24"/>
                <w:szCs w:val="22"/>
              </w:rPr>
              <w:t>用户</w:t>
            </w:r>
          </w:p>
        </w:tc>
        <w:tc>
          <w:tcPr>
            <w:tcW w:w="1276" w:type="dxa"/>
          </w:tcPr>
          <w:p w14:paraId="3FD359B2" w14:textId="42058692"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0</w:t>
            </w:r>
            <w:r w:rsidR="00F92A04">
              <w:rPr>
                <w:rFonts w:ascii="Calibri" w:hAnsi="Calibri"/>
                <w:kern w:val="2"/>
                <w:sz w:val="24"/>
                <w:szCs w:val="22"/>
              </w:rPr>
              <w:t>.6</w:t>
            </w:r>
          </w:p>
        </w:tc>
        <w:tc>
          <w:tcPr>
            <w:tcW w:w="709" w:type="dxa"/>
          </w:tcPr>
          <w:p w14:paraId="2A24CFBE" w14:textId="59DCC4EF"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614269D6" w14:textId="10A32F4C" w:rsidR="00DF2C3D" w:rsidRDefault="000F2CEC"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6</w:t>
            </w:r>
            <w:r w:rsidR="00AC0BC9">
              <w:rPr>
                <w:rFonts w:ascii="Calibri" w:hAnsi="Calibri" w:hint="eastAsia"/>
                <w:kern w:val="2"/>
                <w:sz w:val="24"/>
                <w:szCs w:val="22"/>
              </w:rPr>
              <w:t>4</w:t>
            </w:r>
          </w:p>
        </w:tc>
        <w:tc>
          <w:tcPr>
            <w:tcW w:w="709" w:type="dxa"/>
          </w:tcPr>
          <w:p w14:paraId="4BE33153" w14:textId="2BF7B5DB" w:rsidR="00DF2C3D" w:rsidRDefault="00D01C9C" w:rsidP="00DF2C3D">
            <w:pPr>
              <w:pStyle w:val="af8"/>
              <w:spacing w:line="360" w:lineRule="auto"/>
              <w:ind w:firstLineChars="0" w:firstLine="0"/>
              <w:jc w:val="left"/>
              <w:rPr>
                <w:rFonts w:ascii="Calibri" w:hAnsi="Calibri"/>
                <w:kern w:val="2"/>
                <w:sz w:val="24"/>
                <w:szCs w:val="22"/>
              </w:rPr>
            </w:pPr>
            <w:r>
              <w:rPr>
                <w:rFonts w:ascii="Calibri" w:hAnsi="Calibri"/>
                <w:kern w:val="2"/>
                <w:sz w:val="24"/>
                <w:szCs w:val="22"/>
              </w:rPr>
              <w:t>12.6</w:t>
            </w:r>
          </w:p>
        </w:tc>
        <w:tc>
          <w:tcPr>
            <w:tcW w:w="992" w:type="dxa"/>
          </w:tcPr>
          <w:p w14:paraId="65E81D49" w14:textId="0D99A318"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c>
          <w:tcPr>
            <w:tcW w:w="993" w:type="dxa"/>
          </w:tcPr>
          <w:p w14:paraId="14B85516" w14:textId="4D84D062"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r>
      <w:tr w:rsidR="00DF2C3D" w14:paraId="19B0B9BF" w14:textId="77777777" w:rsidTr="00DF2C3D">
        <w:tc>
          <w:tcPr>
            <w:tcW w:w="1980" w:type="dxa"/>
            <w:vMerge/>
          </w:tcPr>
          <w:p w14:paraId="064DBA4C" w14:textId="77777777" w:rsidR="00DF2C3D" w:rsidRPr="00DF2C3D" w:rsidRDefault="00DF2C3D" w:rsidP="00DF2C3D">
            <w:pPr>
              <w:pStyle w:val="af8"/>
              <w:spacing w:line="360" w:lineRule="auto"/>
              <w:ind w:firstLineChars="0" w:firstLine="0"/>
              <w:jc w:val="left"/>
              <w:rPr>
                <w:rFonts w:ascii="Calibri" w:hAnsi="Calibri"/>
                <w:kern w:val="2"/>
                <w:szCs w:val="22"/>
              </w:rPr>
            </w:pPr>
          </w:p>
        </w:tc>
        <w:tc>
          <w:tcPr>
            <w:tcW w:w="992" w:type="dxa"/>
          </w:tcPr>
          <w:p w14:paraId="038793CD" w14:textId="33A8408B"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kern w:val="2"/>
                <w:sz w:val="24"/>
                <w:szCs w:val="22"/>
              </w:rPr>
              <w:t>B</w:t>
            </w:r>
            <w:r>
              <w:rPr>
                <w:rFonts w:ascii="Calibri" w:hAnsi="Calibri" w:hint="eastAsia"/>
                <w:kern w:val="2"/>
                <w:sz w:val="24"/>
                <w:szCs w:val="22"/>
              </w:rPr>
              <w:t>用户</w:t>
            </w:r>
          </w:p>
        </w:tc>
        <w:tc>
          <w:tcPr>
            <w:tcW w:w="1276" w:type="dxa"/>
          </w:tcPr>
          <w:p w14:paraId="6EF0B406" w14:textId="5439AD5F"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2</w:t>
            </w:r>
            <w:r w:rsidR="00F92A04">
              <w:rPr>
                <w:rFonts w:ascii="Calibri" w:hAnsi="Calibri"/>
                <w:kern w:val="2"/>
                <w:sz w:val="24"/>
                <w:szCs w:val="22"/>
              </w:rPr>
              <w:t>.</w:t>
            </w:r>
            <w:r w:rsidR="00AC0BC9">
              <w:rPr>
                <w:rFonts w:ascii="Calibri" w:hAnsi="Calibri" w:hint="eastAsia"/>
                <w:kern w:val="2"/>
                <w:sz w:val="24"/>
                <w:szCs w:val="22"/>
              </w:rPr>
              <w:t>0</w:t>
            </w:r>
          </w:p>
        </w:tc>
        <w:tc>
          <w:tcPr>
            <w:tcW w:w="709" w:type="dxa"/>
          </w:tcPr>
          <w:p w14:paraId="23372FC9" w14:textId="057BF6DE"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5</w:t>
            </w:r>
          </w:p>
        </w:tc>
        <w:tc>
          <w:tcPr>
            <w:tcW w:w="708" w:type="dxa"/>
          </w:tcPr>
          <w:p w14:paraId="1730F130" w14:textId="282ABCDB"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2</w:t>
            </w:r>
            <w:r>
              <w:rPr>
                <w:rFonts w:ascii="Calibri" w:hAnsi="Calibri"/>
                <w:kern w:val="2"/>
                <w:sz w:val="24"/>
                <w:szCs w:val="22"/>
              </w:rPr>
              <w:t>68</w:t>
            </w:r>
          </w:p>
        </w:tc>
        <w:tc>
          <w:tcPr>
            <w:tcW w:w="709" w:type="dxa"/>
          </w:tcPr>
          <w:p w14:paraId="4BA176A2" w14:textId="019D2DA6" w:rsidR="00DF2C3D" w:rsidRDefault="00D01C9C"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9</w:t>
            </w:r>
            <w:r>
              <w:rPr>
                <w:rFonts w:ascii="Calibri" w:hAnsi="Calibri"/>
                <w:kern w:val="2"/>
                <w:sz w:val="24"/>
                <w:szCs w:val="22"/>
              </w:rPr>
              <w:t>.7</w:t>
            </w:r>
          </w:p>
        </w:tc>
        <w:tc>
          <w:tcPr>
            <w:tcW w:w="992" w:type="dxa"/>
          </w:tcPr>
          <w:p w14:paraId="0C510789" w14:textId="0B99EF04"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2</w:t>
            </w:r>
            <w:r>
              <w:rPr>
                <w:rFonts w:ascii="Calibri" w:hAnsi="Calibri"/>
                <w:kern w:val="2"/>
                <w:sz w:val="24"/>
                <w:szCs w:val="22"/>
              </w:rPr>
              <w:t>5</w:t>
            </w:r>
          </w:p>
        </w:tc>
        <w:tc>
          <w:tcPr>
            <w:tcW w:w="993" w:type="dxa"/>
          </w:tcPr>
          <w:p w14:paraId="1B9ACEB7" w14:textId="6E6A15DC"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r w:rsidR="00DF2C3D" w14:paraId="27061ED1" w14:textId="77777777" w:rsidTr="00DF2C3D">
        <w:tc>
          <w:tcPr>
            <w:tcW w:w="1980" w:type="dxa"/>
            <w:vMerge/>
          </w:tcPr>
          <w:p w14:paraId="2BD291D4" w14:textId="77777777" w:rsidR="00DF2C3D" w:rsidRPr="00DF2C3D" w:rsidRDefault="00DF2C3D" w:rsidP="00DF2C3D">
            <w:pPr>
              <w:pStyle w:val="af8"/>
              <w:spacing w:line="360" w:lineRule="auto"/>
              <w:ind w:firstLineChars="0" w:firstLine="0"/>
              <w:jc w:val="left"/>
              <w:rPr>
                <w:rFonts w:ascii="Calibri" w:hAnsi="Calibri"/>
                <w:kern w:val="2"/>
                <w:szCs w:val="22"/>
              </w:rPr>
            </w:pPr>
          </w:p>
        </w:tc>
        <w:tc>
          <w:tcPr>
            <w:tcW w:w="992" w:type="dxa"/>
          </w:tcPr>
          <w:p w14:paraId="73F27B8B" w14:textId="58C0EEC9"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C</w:t>
            </w:r>
            <w:r>
              <w:rPr>
                <w:rFonts w:ascii="Calibri" w:hAnsi="Calibri" w:hint="eastAsia"/>
                <w:kern w:val="2"/>
                <w:sz w:val="24"/>
                <w:szCs w:val="22"/>
              </w:rPr>
              <w:t>用户</w:t>
            </w:r>
          </w:p>
        </w:tc>
        <w:tc>
          <w:tcPr>
            <w:tcW w:w="1276" w:type="dxa"/>
          </w:tcPr>
          <w:p w14:paraId="483149C2" w14:textId="52FF5DC8"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6</w:t>
            </w:r>
            <w:r w:rsidR="00F92A04">
              <w:rPr>
                <w:rFonts w:ascii="Calibri" w:hAnsi="Calibri"/>
                <w:kern w:val="2"/>
                <w:sz w:val="24"/>
                <w:szCs w:val="22"/>
              </w:rPr>
              <w:t>.8</w:t>
            </w:r>
          </w:p>
        </w:tc>
        <w:tc>
          <w:tcPr>
            <w:tcW w:w="709" w:type="dxa"/>
          </w:tcPr>
          <w:p w14:paraId="25E765DA" w14:textId="7FBA67A7"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5</w:t>
            </w:r>
          </w:p>
        </w:tc>
        <w:tc>
          <w:tcPr>
            <w:tcW w:w="708" w:type="dxa"/>
          </w:tcPr>
          <w:p w14:paraId="393B35E3" w14:textId="5DB2C516"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2</w:t>
            </w:r>
            <w:r>
              <w:rPr>
                <w:rFonts w:ascii="Calibri" w:hAnsi="Calibri"/>
                <w:kern w:val="2"/>
                <w:sz w:val="24"/>
                <w:szCs w:val="22"/>
              </w:rPr>
              <w:t>93</w:t>
            </w:r>
          </w:p>
        </w:tc>
        <w:tc>
          <w:tcPr>
            <w:tcW w:w="709" w:type="dxa"/>
          </w:tcPr>
          <w:p w14:paraId="2F8F0934" w14:textId="528C063D"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kern w:val="2"/>
                <w:sz w:val="24"/>
                <w:szCs w:val="22"/>
              </w:rPr>
              <w:t>5.7</w:t>
            </w:r>
          </w:p>
        </w:tc>
        <w:tc>
          <w:tcPr>
            <w:tcW w:w="992" w:type="dxa"/>
          </w:tcPr>
          <w:p w14:paraId="1D60CB29" w14:textId="3B5E9AC2"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3</w:t>
            </w:r>
            <w:r>
              <w:rPr>
                <w:rFonts w:ascii="Calibri" w:hAnsi="Calibri"/>
                <w:kern w:val="2"/>
                <w:sz w:val="24"/>
                <w:szCs w:val="22"/>
              </w:rPr>
              <w:t>0</w:t>
            </w:r>
          </w:p>
        </w:tc>
        <w:tc>
          <w:tcPr>
            <w:tcW w:w="993" w:type="dxa"/>
          </w:tcPr>
          <w:p w14:paraId="255EB15F" w14:textId="6032B751"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r w:rsidR="00DF2C3D" w14:paraId="510F1FCF" w14:textId="77777777" w:rsidTr="00DF2C3D">
        <w:tc>
          <w:tcPr>
            <w:tcW w:w="1980" w:type="dxa"/>
            <w:vMerge w:val="restart"/>
          </w:tcPr>
          <w:p w14:paraId="30D9094D" w14:textId="1590EB7C" w:rsidR="00DF2C3D" w:rsidRPr="00DF2C3D" w:rsidRDefault="00DF2C3D" w:rsidP="00DF2C3D">
            <w:pPr>
              <w:pStyle w:val="af8"/>
              <w:spacing w:line="360" w:lineRule="auto"/>
              <w:ind w:firstLineChars="0" w:firstLine="0"/>
              <w:jc w:val="left"/>
              <w:rPr>
                <w:rFonts w:ascii="Calibri" w:hAnsi="Calibri"/>
                <w:kern w:val="2"/>
                <w:szCs w:val="22"/>
              </w:rPr>
            </w:pPr>
            <w:r w:rsidRPr="00DF2C3D">
              <w:rPr>
                <w:rFonts w:hAnsi="宋体"/>
                <w:szCs w:val="22"/>
              </w:rPr>
              <w:t>PS-A</w:t>
            </w:r>
            <w:r w:rsidRPr="00DF2C3D">
              <w:rPr>
                <w:rFonts w:hAnsi="宋体" w:hint="eastAsia"/>
                <w:szCs w:val="22"/>
              </w:rPr>
              <w:t>g-</w:t>
            </w:r>
            <w:r w:rsidRPr="00DF2C3D">
              <w:rPr>
                <w:rFonts w:hAnsi="宋体"/>
                <w:szCs w:val="22"/>
              </w:rPr>
              <w:t>YS/T603-750</w:t>
            </w:r>
          </w:p>
        </w:tc>
        <w:tc>
          <w:tcPr>
            <w:tcW w:w="992" w:type="dxa"/>
          </w:tcPr>
          <w:p w14:paraId="4EB0F790" w14:textId="2C1FBDF4"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A</w:t>
            </w:r>
            <w:r>
              <w:rPr>
                <w:rFonts w:ascii="Calibri" w:hAnsi="Calibri" w:hint="eastAsia"/>
                <w:kern w:val="2"/>
                <w:sz w:val="24"/>
                <w:szCs w:val="22"/>
              </w:rPr>
              <w:t>用户</w:t>
            </w:r>
          </w:p>
        </w:tc>
        <w:tc>
          <w:tcPr>
            <w:tcW w:w="1276" w:type="dxa"/>
          </w:tcPr>
          <w:p w14:paraId="11468C7E" w14:textId="6C420EF1"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4</w:t>
            </w:r>
            <w:r>
              <w:rPr>
                <w:rFonts w:ascii="Calibri" w:hAnsi="Calibri"/>
                <w:kern w:val="2"/>
                <w:sz w:val="24"/>
                <w:szCs w:val="22"/>
              </w:rPr>
              <w:t>0</w:t>
            </w:r>
            <w:r w:rsidR="00F92A04">
              <w:rPr>
                <w:rFonts w:ascii="Calibri" w:hAnsi="Calibri"/>
                <w:kern w:val="2"/>
                <w:sz w:val="24"/>
                <w:szCs w:val="22"/>
              </w:rPr>
              <w:t>.2</w:t>
            </w:r>
          </w:p>
        </w:tc>
        <w:tc>
          <w:tcPr>
            <w:tcW w:w="709" w:type="dxa"/>
          </w:tcPr>
          <w:p w14:paraId="5A88761E" w14:textId="683B39AC"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40284D84" w14:textId="61946A2A"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3</w:t>
            </w:r>
            <w:r>
              <w:rPr>
                <w:rFonts w:ascii="Calibri" w:hAnsi="Calibri"/>
                <w:kern w:val="2"/>
                <w:sz w:val="24"/>
                <w:szCs w:val="22"/>
              </w:rPr>
              <w:t>2</w:t>
            </w:r>
          </w:p>
        </w:tc>
        <w:tc>
          <w:tcPr>
            <w:tcW w:w="709" w:type="dxa"/>
          </w:tcPr>
          <w:p w14:paraId="65329B04" w14:textId="16001A18"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1</w:t>
            </w:r>
            <w:r>
              <w:rPr>
                <w:rFonts w:ascii="Calibri" w:hAnsi="Calibri"/>
                <w:kern w:val="2"/>
                <w:sz w:val="24"/>
                <w:szCs w:val="22"/>
              </w:rPr>
              <w:t>4.2</w:t>
            </w:r>
          </w:p>
        </w:tc>
        <w:tc>
          <w:tcPr>
            <w:tcW w:w="992" w:type="dxa"/>
          </w:tcPr>
          <w:p w14:paraId="6171CF07" w14:textId="0387042E"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c>
          <w:tcPr>
            <w:tcW w:w="993" w:type="dxa"/>
          </w:tcPr>
          <w:p w14:paraId="662032EE" w14:textId="7B3B1517"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r>
      <w:tr w:rsidR="00DF2C3D" w14:paraId="2A3DC3A5" w14:textId="77777777" w:rsidTr="00DF2C3D">
        <w:tc>
          <w:tcPr>
            <w:tcW w:w="1980" w:type="dxa"/>
            <w:vMerge/>
          </w:tcPr>
          <w:p w14:paraId="4C441659" w14:textId="77777777" w:rsidR="00DF2C3D" w:rsidRPr="00DF2C3D" w:rsidRDefault="00DF2C3D" w:rsidP="00DF2C3D">
            <w:pPr>
              <w:pStyle w:val="af8"/>
              <w:spacing w:line="360" w:lineRule="auto"/>
              <w:ind w:firstLineChars="0" w:firstLine="0"/>
              <w:jc w:val="left"/>
              <w:rPr>
                <w:rFonts w:ascii="Calibri" w:hAnsi="Calibri"/>
                <w:kern w:val="2"/>
                <w:szCs w:val="22"/>
              </w:rPr>
            </w:pPr>
          </w:p>
        </w:tc>
        <w:tc>
          <w:tcPr>
            <w:tcW w:w="992" w:type="dxa"/>
          </w:tcPr>
          <w:p w14:paraId="4AAE74EB" w14:textId="58C6FFC6"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kern w:val="2"/>
                <w:sz w:val="24"/>
                <w:szCs w:val="22"/>
              </w:rPr>
              <w:t>B</w:t>
            </w:r>
            <w:r>
              <w:rPr>
                <w:rFonts w:ascii="Calibri" w:hAnsi="Calibri" w:hint="eastAsia"/>
                <w:kern w:val="2"/>
                <w:sz w:val="24"/>
                <w:szCs w:val="22"/>
              </w:rPr>
              <w:t>用户</w:t>
            </w:r>
          </w:p>
        </w:tc>
        <w:tc>
          <w:tcPr>
            <w:tcW w:w="1276" w:type="dxa"/>
          </w:tcPr>
          <w:p w14:paraId="6B1A3F7A" w14:textId="79A825B5"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6</w:t>
            </w:r>
            <w:r>
              <w:rPr>
                <w:rFonts w:ascii="Calibri" w:hAnsi="Calibri"/>
                <w:kern w:val="2"/>
                <w:sz w:val="24"/>
                <w:szCs w:val="22"/>
              </w:rPr>
              <w:t>5</w:t>
            </w:r>
            <w:r w:rsidR="00F92A04">
              <w:rPr>
                <w:rFonts w:ascii="Calibri" w:hAnsi="Calibri"/>
                <w:kern w:val="2"/>
                <w:sz w:val="24"/>
                <w:szCs w:val="22"/>
              </w:rPr>
              <w:t>.4</w:t>
            </w:r>
          </w:p>
        </w:tc>
        <w:tc>
          <w:tcPr>
            <w:tcW w:w="709" w:type="dxa"/>
          </w:tcPr>
          <w:p w14:paraId="690221C8" w14:textId="4A971583"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11D6D63E" w14:textId="23FB9DE9"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1</w:t>
            </w:r>
            <w:r>
              <w:rPr>
                <w:rFonts w:ascii="Calibri" w:hAnsi="Calibri"/>
                <w:kern w:val="2"/>
                <w:sz w:val="24"/>
                <w:szCs w:val="22"/>
              </w:rPr>
              <w:t>5</w:t>
            </w:r>
            <w:r w:rsidR="00AC0BC9">
              <w:rPr>
                <w:rFonts w:ascii="Calibri" w:hAnsi="Calibri" w:hint="eastAsia"/>
                <w:kern w:val="2"/>
                <w:sz w:val="24"/>
                <w:szCs w:val="22"/>
              </w:rPr>
              <w:t>4</w:t>
            </w:r>
          </w:p>
        </w:tc>
        <w:tc>
          <w:tcPr>
            <w:tcW w:w="709" w:type="dxa"/>
          </w:tcPr>
          <w:p w14:paraId="79E5C12B" w14:textId="037EFB43"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1</w:t>
            </w:r>
            <w:r>
              <w:rPr>
                <w:rFonts w:ascii="Calibri" w:hAnsi="Calibri"/>
                <w:kern w:val="2"/>
                <w:sz w:val="24"/>
                <w:szCs w:val="22"/>
              </w:rPr>
              <w:t>0.3</w:t>
            </w:r>
          </w:p>
        </w:tc>
        <w:tc>
          <w:tcPr>
            <w:tcW w:w="992" w:type="dxa"/>
          </w:tcPr>
          <w:p w14:paraId="7E3074BF" w14:textId="49117B1A"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2</w:t>
            </w:r>
            <w:r>
              <w:rPr>
                <w:rFonts w:ascii="Calibri" w:hAnsi="Calibri"/>
                <w:kern w:val="2"/>
                <w:sz w:val="24"/>
                <w:szCs w:val="22"/>
              </w:rPr>
              <w:t>0</w:t>
            </w:r>
          </w:p>
        </w:tc>
        <w:tc>
          <w:tcPr>
            <w:tcW w:w="993" w:type="dxa"/>
          </w:tcPr>
          <w:p w14:paraId="23FBB368" w14:textId="2C394A34"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r w:rsidR="00DF2C3D" w14:paraId="24A40CC5" w14:textId="77777777" w:rsidTr="00DF2C3D">
        <w:tc>
          <w:tcPr>
            <w:tcW w:w="1980" w:type="dxa"/>
            <w:vMerge/>
          </w:tcPr>
          <w:p w14:paraId="1E87567A" w14:textId="77777777" w:rsidR="00DF2C3D" w:rsidRPr="00DF2C3D" w:rsidRDefault="00DF2C3D" w:rsidP="00DF2C3D">
            <w:pPr>
              <w:pStyle w:val="af8"/>
              <w:spacing w:line="360" w:lineRule="auto"/>
              <w:ind w:firstLineChars="0" w:firstLine="0"/>
              <w:jc w:val="left"/>
              <w:rPr>
                <w:rFonts w:ascii="Calibri" w:hAnsi="Calibri"/>
                <w:kern w:val="2"/>
                <w:szCs w:val="22"/>
              </w:rPr>
            </w:pPr>
          </w:p>
        </w:tc>
        <w:tc>
          <w:tcPr>
            <w:tcW w:w="992" w:type="dxa"/>
          </w:tcPr>
          <w:p w14:paraId="18E7A7B5" w14:textId="654F295E"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C</w:t>
            </w:r>
            <w:r>
              <w:rPr>
                <w:rFonts w:ascii="Calibri" w:hAnsi="Calibri" w:hint="eastAsia"/>
                <w:kern w:val="2"/>
                <w:sz w:val="24"/>
                <w:szCs w:val="22"/>
              </w:rPr>
              <w:t>用户</w:t>
            </w:r>
          </w:p>
        </w:tc>
        <w:tc>
          <w:tcPr>
            <w:tcW w:w="1276" w:type="dxa"/>
          </w:tcPr>
          <w:p w14:paraId="490D4F60" w14:textId="414E4BD8"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0</w:t>
            </w:r>
            <w:r w:rsidR="00F92A04">
              <w:rPr>
                <w:rFonts w:ascii="Calibri" w:hAnsi="Calibri"/>
                <w:kern w:val="2"/>
                <w:sz w:val="24"/>
                <w:szCs w:val="22"/>
              </w:rPr>
              <w:t>.</w:t>
            </w:r>
            <w:r w:rsidR="00AC0BC9">
              <w:rPr>
                <w:rFonts w:ascii="Calibri" w:hAnsi="Calibri" w:hint="eastAsia"/>
                <w:kern w:val="2"/>
                <w:sz w:val="24"/>
                <w:szCs w:val="22"/>
              </w:rPr>
              <w:t>0</w:t>
            </w:r>
          </w:p>
        </w:tc>
        <w:tc>
          <w:tcPr>
            <w:tcW w:w="709" w:type="dxa"/>
          </w:tcPr>
          <w:p w14:paraId="1EAAF38A" w14:textId="6186498C"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1F4DAA8F" w14:textId="0B175124"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4</w:t>
            </w:r>
            <w:r>
              <w:rPr>
                <w:rFonts w:ascii="Calibri" w:hAnsi="Calibri"/>
                <w:kern w:val="2"/>
                <w:sz w:val="24"/>
                <w:szCs w:val="22"/>
              </w:rPr>
              <w:t>02</w:t>
            </w:r>
          </w:p>
        </w:tc>
        <w:tc>
          <w:tcPr>
            <w:tcW w:w="709" w:type="dxa"/>
          </w:tcPr>
          <w:p w14:paraId="0194F6FC" w14:textId="0802E95F"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r>
              <w:rPr>
                <w:rFonts w:ascii="Calibri" w:hAnsi="Calibri"/>
                <w:kern w:val="2"/>
                <w:sz w:val="24"/>
                <w:szCs w:val="22"/>
              </w:rPr>
              <w:t>.8</w:t>
            </w:r>
          </w:p>
        </w:tc>
        <w:tc>
          <w:tcPr>
            <w:tcW w:w="992" w:type="dxa"/>
          </w:tcPr>
          <w:p w14:paraId="4AD3DC84" w14:textId="45FC84FF"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2</w:t>
            </w:r>
            <w:r>
              <w:rPr>
                <w:rFonts w:ascii="Calibri" w:hAnsi="Calibri"/>
                <w:kern w:val="2"/>
                <w:sz w:val="24"/>
                <w:szCs w:val="22"/>
              </w:rPr>
              <w:t>0</w:t>
            </w:r>
          </w:p>
        </w:tc>
        <w:tc>
          <w:tcPr>
            <w:tcW w:w="993" w:type="dxa"/>
          </w:tcPr>
          <w:p w14:paraId="3CBF8BEC" w14:textId="33F6D354"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r w:rsidR="00DF2C3D" w14:paraId="527540BD" w14:textId="77777777" w:rsidTr="00DF2C3D">
        <w:tc>
          <w:tcPr>
            <w:tcW w:w="1980" w:type="dxa"/>
            <w:vMerge w:val="restart"/>
          </w:tcPr>
          <w:p w14:paraId="448AA53A" w14:textId="28021047" w:rsidR="00DF2C3D" w:rsidRPr="00DF2C3D" w:rsidRDefault="00DF2C3D" w:rsidP="00DF2C3D">
            <w:pPr>
              <w:pStyle w:val="af8"/>
              <w:spacing w:line="360" w:lineRule="auto"/>
              <w:ind w:firstLineChars="0" w:firstLine="0"/>
              <w:jc w:val="left"/>
              <w:rPr>
                <w:rFonts w:ascii="Calibri" w:hAnsi="Calibri"/>
                <w:kern w:val="2"/>
                <w:szCs w:val="22"/>
              </w:rPr>
            </w:pPr>
            <w:r w:rsidRPr="00DF2C3D">
              <w:rPr>
                <w:rFonts w:hAnsi="宋体"/>
                <w:szCs w:val="22"/>
              </w:rPr>
              <w:t>PS-A</w:t>
            </w:r>
            <w:r w:rsidRPr="00DF2C3D">
              <w:rPr>
                <w:rFonts w:hAnsi="宋体" w:hint="eastAsia"/>
                <w:szCs w:val="22"/>
              </w:rPr>
              <w:t>g-</w:t>
            </w:r>
            <w:r w:rsidRPr="00DF2C3D">
              <w:rPr>
                <w:rFonts w:hAnsi="宋体"/>
                <w:szCs w:val="22"/>
              </w:rPr>
              <w:t>YS/T603-850</w:t>
            </w:r>
          </w:p>
        </w:tc>
        <w:tc>
          <w:tcPr>
            <w:tcW w:w="992" w:type="dxa"/>
          </w:tcPr>
          <w:p w14:paraId="0E20B9B7" w14:textId="47AD76A3"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A</w:t>
            </w:r>
            <w:r>
              <w:rPr>
                <w:rFonts w:ascii="Calibri" w:hAnsi="Calibri" w:hint="eastAsia"/>
                <w:kern w:val="2"/>
                <w:sz w:val="24"/>
                <w:szCs w:val="22"/>
              </w:rPr>
              <w:t>用户</w:t>
            </w:r>
          </w:p>
        </w:tc>
        <w:tc>
          <w:tcPr>
            <w:tcW w:w="1276" w:type="dxa"/>
          </w:tcPr>
          <w:p w14:paraId="15F17CBD" w14:textId="378B08CC"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3</w:t>
            </w:r>
            <w:r>
              <w:rPr>
                <w:rFonts w:ascii="Calibri" w:hAnsi="Calibri"/>
                <w:kern w:val="2"/>
                <w:sz w:val="24"/>
                <w:szCs w:val="22"/>
              </w:rPr>
              <w:t>5</w:t>
            </w:r>
            <w:r w:rsidR="00F92A04">
              <w:rPr>
                <w:rFonts w:ascii="Calibri" w:hAnsi="Calibri"/>
                <w:kern w:val="2"/>
                <w:sz w:val="24"/>
                <w:szCs w:val="22"/>
              </w:rPr>
              <w:t>.3</w:t>
            </w:r>
          </w:p>
        </w:tc>
        <w:tc>
          <w:tcPr>
            <w:tcW w:w="709" w:type="dxa"/>
          </w:tcPr>
          <w:p w14:paraId="6C4B09E4" w14:textId="77C05965"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5</w:t>
            </w:r>
          </w:p>
        </w:tc>
        <w:tc>
          <w:tcPr>
            <w:tcW w:w="708" w:type="dxa"/>
          </w:tcPr>
          <w:p w14:paraId="15C7689E" w14:textId="5B3667FA"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8</w:t>
            </w:r>
          </w:p>
        </w:tc>
        <w:tc>
          <w:tcPr>
            <w:tcW w:w="709" w:type="dxa"/>
          </w:tcPr>
          <w:p w14:paraId="1E052162" w14:textId="1096C7A4"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1</w:t>
            </w:r>
            <w:r>
              <w:rPr>
                <w:rFonts w:ascii="Calibri" w:hAnsi="Calibri"/>
                <w:kern w:val="2"/>
                <w:sz w:val="24"/>
                <w:szCs w:val="22"/>
              </w:rPr>
              <w:t>4.8</w:t>
            </w:r>
          </w:p>
        </w:tc>
        <w:tc>
          <w:tcPr>
            <w:tcW w:w="992" w:type="dxa"/>
          </w:tcPr>
          <w:p w14:paraId="45DE77FB" w14:textId="5A12890A"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c>
          <w:tcPr>
            <w:tcW w:w="993" w:type="dxa"/>
          </w:tcPr>
          <w:p w14:paraId="02ADA7B0" w14:textId="24A51D3A"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r>
      <w:tr w:rsidR="00DF2C3D" w14:paraId="462DDD9A" w14:textId="77777777" w:rsidTr="00DF2C3D">
        <w:tc>
          <w:tcPr>
            <w:tcW w:w="1980" w:type="dxa"/>
            <w:vMerge/>
          </w:tcPr>
          <w:p w14:paraId="77416EF8" w14:textId="77777777" w:rsidR="00DF2C3D" w:rsidRDefault="00DF2C3D" w:rsidP="00DF2C3D">
            <w:pPr>
              <w:pStyle w:val="af8"/>
              <w:spacing w:line="360" w:lineRule="auto"/>
              <w:ind w:firstLineChars="0" w:firstLine="0"/>
              <w:jc w:val="left"/>
              <w:rPr>
                <w:rFonts w:ascii="Calibri" w:hAnsi="Calibri"/>
                <w:kern w:val="2"/>
                <w:sz w:val="24"/>
                <w:szCs w:val="22"/>
              </w:rPr>
            </w:pPr>
          </w:p>
        </w:tc>
        <w:tc>
          <w:tcPr>
            <w:tcW w:w="992" w:type="dxa"/>
          </w:tcPr>
          <w:p w14:paraId="337A1A20" w14:textId="64AD14B8"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kern w:val="2"/>
                <w:sz w:val="24"/>
                <w:szCs w:val="22"/>
              </w:rPr>
              <w:t>B</w:t>
            </w:r>
            <w:r>
              <w:rPr>
                <w:rFonts w:ascii="Calibri" w:hAnsi="Calibri" w:hint="eastAsia"/>
                <w:kern w:val="2"/>
                <w:sz w:val="24"/>
                <w:szCs w:val="22"/>
              </w:rPr>
              <w:t>用户</w:t>
            </w:r>
          </w:p>
        </w:tc>
        <w:tc>
          <w:tcPr>
            <w:tcW w:w="1276" w:type="dxa"/>
          </w:tcPr>
          <w:p w14:paraId="244B17E8" w14:textId="21C5872A"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5</w:t>
            </w:r>
            <w:r>
              <w:rPr>
                <w:rFonts w:ascii="Calibri" w:hAnsi="Calibri"/>
                <w:kern w:val="2"/>
                <w:sz w:val="24"/>
                <w:szCs w:val="22"/>
              </w:rPr>
              <w:t>5</w:t>
            </w:r>
            <w:r w:rsidR="00F92A04">
              <w:rPr>
                <w:rFonts w:ascii="Calibri" w:hAnsi="Calibri"/>
                <w:kern w:val="2"/>
                <w:sz w:val="24"/>
                <w:szCs w:val="22"/>
              </w:rPr>
              <w:t>.8</w:t>
            </w:r>
          </w:p>
        </w:tc>
        <w:tc>
          <w:tcPr>
            <w:tcW w:w="709" w:type="dxa"/>
          </w:tcPr>
          <w:p w14:paraId="6FE0E3D7" w14:textId="38605307"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219190AA" w14:textId="37E4D7EF"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1</w:t>
            </w:r>
            <w:r>
              <w:rPr>
                <w:rFonts w:ascii="Calibri" w:hAnsi="Calibri"/>
                <w:kern w:val="2"/>
                <w:sz w:val="24"/>
                <w:szCs w:val="22"/>
              </w:rPr>
              <w:t>7</w:t>
            </w:r>
            <w:r w:rsidR="00AC0BC9">
              <w:rPr>
                <w:rFonts w:ascii="Calibri" w:hAnsi="Calibri" w:hint="eastAsia"/>
                <w:kern w:val="2"/>
                <w:sz w:val="24"/>
                <w:szCs w:val="22"/>
              </w:rPr>
              <w:t>5</w:t>
            </w:r>
          </w:p>
        </w:tc>
        <w:tc>
          <w:tcPr>
            <w:tcW w:w="709" w:type="dxa"/>
          </w:tcPr>
          <w:p w14:paraId="6867906A" w14:textId="0C4688D8"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9</w:t>
            </w:r>
            <w:r>
              <w:rPr>
                <w:rFonts w:ascii="Calibri" w:hAnsi="Calibri"/>
                <w:kern w:val="2"/>
                <w:sz w:val="24"/>
                <w:szCs w:val="22"/>
              </w:rPr>
              <w:t>.1</w:t>
            </w:r>
          </w:p>
        </w:tc>
        <w:tc>
          <w:tcPr>
            <w:tcW w:w="992" w:type="dxa"/>
          </w:tcPr>
          <w:p w14:paraId="681C175C" w14:textId="14201CC0"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c>
          <w:tcPr>
            <w:tcW w:w="993" w:type="dxa"/>
          </w:tcPr>
          <w:p w14:paraId="18B910FF" w14:textId="6D5EF5F0"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w:t>
            </w:r>
          </w:p>
        </w:tc>
      </w:tr>
      <w:tr w:rsidR="00DF2C3D" w14:paraId="6BBB07CD" w14:textId="77777777" w:rsidTr="00DF2C3D">
        <w:tc>
          <w:tcPr>
            <w:tcW w:w="1980" w:type="dxa"/>
            <w:vMerge/>
          </w:tcPr>
          <w:p w14:paraId="689B2AA5" w14:textId="77777777" w:rsidR="00DF2C3D" w:rsidRDefault="00DF2C3D" w:rsidP="00DF2C3D">
            <w:pPr>
              <w:pStyle w:val="af8"/>
              <w:spacing w:line="360" w:lineRule="auto"/>
              <w:ind w:firstLineChars="0" w:firstLine="0"/>
              <w:jc w:val="left"/>
              <w:rPr>
                <w:rFonts w:ascii="Calibri" w:hAnsi="Calibri"/>
                <w:kern w:val="2"/>
                <w:sz w:val="24"/>
                <w:szCs w:val="22"/>
              </w:rPr>
            </w:pPr>
          </w:p>
        </w:tc>
        <w:tc>
          <w:tcPr>
            <w:tcW w:w="992" w:type="dxa"/>
          </w:tcPr>
          <w:p w14:paraId="0601B74D" w14:textId="5F00B7F3"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C</w:t>
            </w:r>
            <w:r>
              <w:rPr>
                <w:rFonts w:ascii="Calibri" w:hAnsi="Calibri" w:hint="eastAsia"/>
                <w:kern w:val="2"/>
                <w:sz w:val="24"/>
                <w:szCs w:val="22"/>
              </w:rPr>
              <w:t>用户</w:t>
            </w:r>
          </w:p>
        </w:tc>
        <w:tc>
          <w:tcPr>
            <w:tcW w:w="1276" w:type="dxa"/>
          </w:tcPr>
          <w:p w14:paraId="23BFE3A5" w14:textId="54ECBE50"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9</w:t>
            </w:r>
            <w:r>
              <w:rPr>
                <w:rFonts w:ascii="Calibri" w:hAnsi="Calibri"/>
                <w:kern w:val="2"/>
                <w:sz w:val="24"/>
                <w:szCs w:val="22"/>
              </w:rPr>
              <w:t>0</w:t>
            </w:r>
            <w:r w:rsidR="00F92A04">
              <w:rPr>
                <w:rFonts w:ascii="Calibri" w:hAnsi="Calibri"/>
                <w:kern w:val="2"/>
                <w:sz w:val="24"/>
                <w:szCs w:val="22"/>
              </w:rPr>
              <w:t>.6</w:t>
            </w:r>
          </w:p>
        </w:tc>
        <w:tc>
          <w:tcPr>
            <w:tcW w:w="709" w:type="dxa"/>
          </w:tcPr>
          <w:p w14:paraId="138CF368" w14:textId="056AE8DA" w:rsidR="00DF2C3D" w:rsidRDefault="00DF2C3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7</w:t>
            </w:r>
            <w:r>
              <w:rPr>
                <w:rFonts w:ascii="Calibri" w:hAnsi="Calibri"/>
                <w:kern w:val="2"/>
                <w:sz w:val="24"/>
                <w:szCs w:val="22"/>
              </w:rPr>
              <w:t>.5</w:t>
            </w:r>
          </w:p>
        </w:tc>
        <w:tc>
          <w:tcPr>
            <w:tcW w:w="708" w:type="dxa"/>
          </w:tcPr>
          <w:p w14:paraId="216294AE" w14:textId="73DF57C5" w:rsidR="00DF2C3D" w:rsidRDefault="00F92A04"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4</w:t>
            </w:r>
            <w:r>
              <w:rPr>
                <w:rFonts w:ascii="Calibri" w:hAnsi="Calibri"/>
                <w:kern w:val="2"/>
                <w:sz w:val="24"/>
                <w:szCs w:val="22"/>
              </w:rPr>
              <w:t>8</w:t>
            </w:r>
            <w:r w:rsidR="00AC0BC9">
              <w:rPr>
                <w:rFonts w:ascii="Calibri" w:hAnsi="Calibri" w:hint="eastAsia"/>
                <w:kern w:val="2"/>
                <w:sz w:val="24"/>
                <w:szCs w:val="22"/>
              </w:rPr>
              <w:t>7</w:t>
            </w:r>
          </w:p>
        </w:tc>
        <w:tc>
          <w:tcPr>
            <w:tcW w:w="709" w:type="dxa"/>
          </w:tcPr>
          <w:p w14:paraId="5DEE9E04" w14:textId="717BEDAF" w:rsidR="00DF2C3D" w:rsidRDefault="003529ED"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5</w:t>
            </w:r>
            <w:r>
              <w:rPr>
                <w:rFonts w:ascii="Calibri" w:hAnsi="Calibri"/>
                <w:kern w:val="2"/>
                <w:sz w:val="24"/>
                <w:szCs w:val="22"/>
              </w:rPr>
              <w:t>.0</w:t>
            </w:r>
          </w:p>
        </w:tc>
        <w:tc>
          <w:tcPr>
            <w:tcW w:w="992" w:type="dxa"/>
          </w:tcPr>
          <w:p w14:paraId="2630F23F" w14:textId="0A7F4B65"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4</w:t>
            </w:r>
            <w:r>
              <w:rPr>
                <w:rFonts w:ascii="Calibri" w:hAnsi="Calibri"/>
                <w:kern w:val="2"/>
                <w:sz w:val="24"/>
                <w:szCs w:val="22"/>
              </w:rPr>
              <w:t>0</w:t>
            </w:r>
          </w:p>
        </w:tc>
        <w:tc>
          <w:tcPr>
            <w:tcW w:w="993" w:type="dxa"/>
          </w:tcPr>
          <w:p w14:paraId="3ECA18DA" w14:textId="1C727678" w:rsidR="00DF2C3D" w:rsidRDefault="00FE1DC3" w:rsidP="00DF2C3D">
            <w:pPr>
              <w:pStyle w:val="af8"/>
              <w:spacing w:line="360" w:lineRule="auto"/>
              <w:ind w:firstLineChars="0" w:firstLine="0"/>
              <w:jc w:val="left"/>
              <w:rPr>
                <w:rFonts w:ascii="Calibri" w:hAnsi="Calibri"/>
                <w:kern w:val="2"/>
                <w:sz w:val="24"/>
                <w:szCs w:val="22"/>
              </w:rPr>
            </w:pPr>
            <w:r>
              <w:rPr>
                <w:rFonts w:ascii="Calibri" w:hAnsi="Calibri" w:hint="eastAsia"/>
                <w:kern w:val="2"/>
                <w:sz w:val="24"/>
                <w:szCs w:val="22"/>
              </w:rPr>
              <w:t>好</w:t>
            </w:r>
          </w:p>
        </w:tc>
      </w:tr>
    </w:tbl>
    <w:p w14:paraId="2E83EB07" w14:textId="0CD5855B" w:rsidR="00224E95" w:rsidRPr="00224E95" w:rsidRDefault="00224E95" w:rsidP="00BA1C61">
      <w:pPr>
        <w:pStyle w:val="af8"/>
        <w:numPr>
          <w:ilvl w:val="0"/>
          <w:numId w:val="5"/>
        </w:numPr>
        <w:spacing w:line="360" w:lineRule="auto"/>
        <w:ind w:left="900" w:firstLineChars="0"/>
        <w:rPr>
          <w:rFonts w:ascii="Calibri" w:hAnsi="Calibri"/>
          <w:kern w:val="2"/>
          <w:sz w:val="24"/>
          <w:szCs w:val="22"/>
        </w:rPr>
      </w:pPr>
      <w:r>
        <w:rPr>
          <w:rFonts w:ascii="Calibri" w:hAnsi="Calibri" w:hint="eastAsia"/>
          <w:kern w:val="2"/>
          <w:sz w:val="24"/>
          <w:szCs w:val="22"/>
        </w:rPr>
        <w:t>在原标准</w:t>
      </w:r>
      <w:r>
        <w:rPr>
          <w:rFonts w:ascii="Calibri" w:hAnsi="Calibri"/>
          <w:kern w:val="2"/>
          <w:sz w:val="24"/>
          <w:szCs w:val="22"/>
        </w:rPr>
        <w:t xml:space="preserve">6 </w:t>
      </w:r>
      <w:r>
        <w:rPr>
          <w:rFonts w:ascii="Calibri" w:hAnsi="Calibri" w:hint="eastAsia"/>
          <w:kern w:val="2"/>
          <w:sz w:val="24"/>
          <w:szCs w:val="22"/>
        </w:rPr>
        <w:t>实验方法中新增</w:t>
      </w:r>
      <w:r>
        <w:rPr>
          <w:rFonts w:ascii="Calibri" w:hAnsi="Calibri" w:hint="eastAsia"/>
          <w:kern w:val="2"/>
          <w:sz w:val="24"/>
          <w:szCs w:val="22"/>
        </w:rPr>
        <w:t>6</w:t>
      </w:r>
      <w:r>
        <w:rPr>
          <w:rFonts w:ascii="Calibri" w:hAnsi="Calibri"/>
          <w:kern w:val="2"/>
          <w:sz w:val="24"/>
          <w:szCs w:val="22"/>
        </w:rPr>
        <w:t xml:space="preserve">.1 </w:t>
      </w:r>
      <w:r w:rsidRPr="00224E95">
        <w:rPr>
          <w:rFonts w:hAnsi="宋体" w:hint="eastAsia"/>
          <w:sz w:val="24"/>
          <w:szCs w:val="24"/>
        </w:rPr>
        <w:t>银浆的烧成条件参照附录A。</w:t>
      </w:r>
    </w:p>
    <w:p w14:paraId="76699F24" w14:textId="262F8F9D" w:rsidR="00224E95" w:rsidRDefault="00224E95" w:rsidP="00224E95">
      <w:pPr>
        <w:pStyle w:val="af8"/>
        <w:spacing w:line="360" w:lineRule="auto"/>
        <w:ind w:firstLine="482"/>
        <w:rPr>
          <w:rFonts w:ascii="Calibri" w:hAnsi="Calibri"/>
          <w:kern w:val="2"/>
          <w:sz w:val="24"/>
          <w:szCs w:val="22"/>
        </w:rPr>
      </w:pPr>
      <w:r w:rsidRPr="00224E95">
        <w:rPr>
          <w:rFonts w:ascii="Calibri" w:hAnsi="Calibri" w:hint="eastAsia"/>
          <w:b/>
          <w:bCs/>
          <w:kern w:val="2"/>
          <w:sz w:val="24"/>
          <w:szCs w:val="22"/>
        </w:rPr>
        <w:t>编制依据：</w:t>
      </w:r>
      <w:r>
        <w:rPr>
          <w:rFonts w:ascii="Calibri" w:hAnsi="Calibri" w:hint="eastAsia"/>
          <w:kern w:val="2"/>
          <w:sz w:val="24"/>
          <w:szCs w:val="22"/>
        </w:rPr>
        <w:t>烧成条件非技术要求，应在实验方法中体现，具体烧成条件要求在附录</w:t>
      </w:r>
      <w:r>
        <w:rPr>
          <w:rFonts w:ascii="Calibri" w:hAnsi="Calibri" w:hint="eastAsia"/>
          <w:kern w:val="2"/>
          <w:sz w:val="24"/>
          <w:szCs w:val="22"/>
        </w:rPr>
        <w:t>A</w:t>
      </w:r>
      <w:r>
        <w:rPr>
          <w:rFonts w:ascii="Calibri" w:hAnsi="Calibri" w:hint="eastAsia"/>
          <w:kern w:val="2"/>
          <w:sz w:val="24"/>
          <w:szCs w:val="22"/>
        </w:rPr>
        <w:t>中详细说明。</w:t>
      </w:r>
    </w:p>
    <w:p w14:paraId="6927AD4D" w14:textId="77777777" w:rsidR="00224E95" w:rsidRPr="00224E95" w:rsidRDefault="00224E95" w:rsidP="00346976">
      <w:pPr>
        <w:pStyle w:val="af8"/>
        <w:numPr>
          <w:ilvl w:val="0"/>
          <w:numId w:val="5"/>
        </w:numPr>
        <w:spacing w:line="360" w:lineRule="auto"/>
        <w:ind w:left="0" w:firstLineChars="0" w:firstLine="420"/>
        <w:rPr>
          <w:rFonts w:ascii="Calibri" w:hAnsi="Calibri"/>
          <w:kern w:val="2"/>
          <w:sz w:val="24"/>
          <w:szCs w:val="22"/>
        </w:rPr>
      </w:pPr>
      <w:r w:rsidRPr="00224E95">
        <w:rPr>
          <w:rFonts w:ascii="Calibri" w:hAnsi="Calibri" w:hint="eastAsia"/>
          <w:kern w:val="2"/>
          <w:sz w:val="24"/>
          <w:szCs w:val="22"/>
        </w:rPr>
        <w:t>修改原标准</w:t>
      </w:r>
      <w:r w:rsidRPr="00224E95">
        <w:rPr>
          <w:rFonts w:ascii="Calibri" w:hAnsi="Calibri" w:hint="eastAsia"/>
          <w:kern w:val="2"/>
          <w:sz w:val="24"/>
          <w:szCs w:val="22"/>
        </w:rPr>
        <w:t>7.1.1</w:t>
      </w:r>
      <w:r w:rsidRPr="00224E95">
        <w:rPr>
          <w:rFonts w:ascii="Calibri" w:hAnsi="Calibri" w:hint="eastAsia"/>
          <w:kern w:val="2"/>
          <w:sz w:val="24"/>
          <w:szCs w:val="22"/>
        </w:rPr>
        <w:t>为“银浆应由供方技术监督部门进行检验，保证产品质量符合本文件（或订货合同）的规定，并填写质量证明书。双方应在订货合同中规定产品技术性能指标波动范围，常见易波动性能为固体含量、粘度、方阻等，参考数值如下：</w:t>
      </w:r>
    </w:p>
    <w:p w14:paraId="32305D2F" w14:textId="77777777" w:rsidR="00224E95" w:rsidRPr="00224E95" w:rsidRDefault="00224E95" w:rsidP="00346976">
      <w:pPr>
        <w:pStyle w:val="af8"/>
        <w:numPr>
          <w:ilvl w:val="0"/>
          <w:numId w:val="9"/>
        </w:numPr>
        <w:spacing w:line="360" w:lineRule="auto"/>
        <w:ind w:left="0" w:firstLineChars="0" w:firstLine="420"/>
        <w:rPr>
          <w:rFonts w:ascii="Calibri" w:hAnsi="Calibri"/>
          <w:kern w:val="2"/>
          <w:sz w:val="24"/>
          <w:szCs w:val="22"/>
        </w:rPr>
      </w:pPr>
      <w:r w:rsidRPr="00224E95">
        <w:rPr>
          <w:rFonts w:ascii="Calibri" w:hAnsi="Calibri" w:hint="eastAsia"/>
          <w:kern w:val="2"/>
          <w:sz w:val="24"/>
          <w:szCs w:val="22"/>
        </w:rPr>
        <w:t>固体含量波动应不大于±</w:t>
      </w:r>
      <w:r w:rsidRPr="00224E95">
        <w:rPr>
          <w:rFonts w:ascii="Calibri" w:hAnsi="Calibri" w:hint="eastAsia"/>
          <w:kern w:val="2"/>
          <w:sz w:val="24"/>
          <w:szCs w:val="22"/>
        </w:rPr>
        <w:t>1%</w:t>
      </w:r>
      <w:r w:rsidRPr="00224E95">
        <w:rPr>
          <w:rFonts w:ascii="Calibri" w:hAnsi="Calibri" w:hint="eastAsia"/>
          <w:kern w:val="2"/>
          <w:sz w:val="24"/>
          <w:szCs w:val="22"/>
        </w:rPr>
        <w:t>；</w:t>
      </w:r>
    </w:p>
    <w:p w14:paraId="0473915F" w14:textId="77777777" w:rsidR="00224E95" w:rsidRPr="00224E95" w:rsidRDefault="00224E95" w:rsidP="00346976">
      <w:pPr>
        <w:pStyle w:val="af8"/>
        <w:numPr>
          <w:ilvl w:val="0"/>
          <w:numId w:val="9"/>
        </w:numPr>
        <w:spacing w:line="360" w:lineRule="auto"/>
        <w:ind w:left="0" w:firstLineChars="0" w:firstLine="420"/>
        <w:rPr>
          <w:rFonts w:ascii="Calibri" w:hAnsi="Calibri"/>
          <w:kern w:val="2"/>
          <w:sz w:val="24"/>
          <w:szCs w:val="22"/>
        </w:rPr>
      </w:pPr>
      <w:r w:rsidRPr="00224E95">
        <w:rPr>
          <w:rFonts w:ascii="Calibri" w:hAnsi="Calibri" w:hint="eastAsia"/>
          <w:kern w:val="2"/>
          <w:sz w:val="24"/>
          <w:szCs w:val="22"/>
        </w:rPr>
        <w:t>粘度范围波动应不大于±</w:t>
      </w:r>
      <w:r w:rsidRPr="00224E95">
        <w:rPr>
          <w:rFonts w:ascii="Calibri" w:hAnsi="Calibri" w:hint="eastAsia"/>
          <w:kern w:val="2"/>
          <w:sz w:val="24"/>
          <w:szCs w:val="22"/>
        </w:rPr>
        <w:t>10%</w:t>
      </w:r>
      <w:r w:rsidRPr="00224E95">
        <w:rPr>
          <w:rFonts w:ascii="Calibri" w:hAnsi="Calibri" w:hint="eastAsia"/>
          <w:kern w:val="2"/>
          <w:sz w:val="24"/>
          <w:szCs w:val="22"/>
        </w:rPr>
        <w:t>；</w:t>
      </w:r>
    </w:p>
    <w:p w14:paraId="03B4DEA1" w14:textId="723C678E" w:rsidR="00224E95" w:rsidRDefault="00224E95" w:rsidP="00346976">
      <w:pPr>
        <w:pStyle w:val="af8"/>
        <w:numPr>
          <w:ilvl w:val="0"/>
          <w:numId w:val="9"/>
        </w:numPr>
        <w:spacing w:line="360" w:lineRule="auto"/>
        <w:ind w:left="0" w:firstLineChars="0" w:firstLine="420"/>
        <w:rPr>
          <w:rFonts w:ascii="Calibri" w:hAnsi="Calibri"/>
          <w:kern w:val="2"/>
          <w:sz w:val="24"/>
          <w:szCs w:val="22"/>
        </w:rPr>
      </w:pPr>
      <w:r w:rsidRPr="00224E95">
        <w:rPr>
          <w:rFonts w:ascii="Calibri" w:hAnsi="Calibri" w:hint="eastAsia"/>
          <w:kern w:val="2"/>
          <w:sz w:val="24"/>
          <w:szCs w:val="22"/>
        </w:rPr>
        <w:lastRenderedPageBreak/>
        <w:t>方阻波动应不大于±</w:t>
      </w:r>
      <w:r w:rsidRPr="00224E95">
        <w:rPr>
          <w:rFonts w:ascii="Calibri" w:hAnsi="Calibri" w:hint="eastAsia"/>
          <w:kern w:val="2"/>
          <w:sz w:val="24"/>
          <w:szCs w:val="22"/>
        </w:rPr>
        <w:t>0.5 m</w:t>
      </w:r>
      <w:r w:rsidRPr="00224E95">
        <w:rPr>
          <w:rFonts w:ascii="Calibri" w:hAnsi="Calibri" w:hint="eastAsia"/>
          <w:kern w:val="2"/>
          <w:sz w:val="24"/>
          <w:szCs w:val="22"/>
        </w:rPr>
        <w:t>Ω</w:t>
      </w:r>
      <w:r w:rsidRPr="00224E95">
        <w:rPr>
          <w:rFonts w:ascii="Calibri" w:hAnsi="Calibri" w:hint="eastAsia"/>
          <w:kern w:val="2"/>
          <w:sz w:val="24"/>
          <w:szCs w:val="22"/>
        </w:rPr>
        <w:t>/</w:t>
      </w:r>
      <w:r w:rsidRPr="00224E95">
        <w:rPr>
          <w:rFonts w:ascii="Calibri" w:hAnsi="Calibri" w:hint="eastAsia"/>
          <w:kern w:val="2"/>
          <w:sz w:val="24"/>
          <w:szCs w:val="22"/>
        </w:rPr>
        <w:t>□；</w:t>
      </w:r>
    </w:p>
    <w:p w14:paraId="125DA887" w14:textId="3CF81097" w:rsidR="00224E95" w:rsidRDefault="00224E95" w:rsidP="00224E95">
      <w:pPr>
        <w:pStyle w:val="af8"/>
        <w:spacing w:line="360" w:lineRule="auto"/>
        <w:ind w:firstLine="482"/>
        <w:rPr>
          <w:rFonts w:ascii="Calibri" w:hAnsi="Calibri"/>
          <w:kern w:val="2"/>
          <w:sz w:val="24"/>
          <w:szCs w:val="22"/>
        </w:rPr>
      </w:pPr>
      <w:r w:rsidRPr="00224E95">
        <w:rPr>
          <w:rFonts w:ascii="Calibri" w:hAnsi="Calibri" w:hint="eastAsia"/>
          <w:b/>
          <w:bCs/>
          <w:kern w:val="2"/>
          <w:sz w:val="24"/>
          <w:szCs w:val="22"/>
        </w:rPr>
        <w:t>编制依据：</w:t>
      </w:r>
      <w:r>
        <w:rPr>
          <w:rFonts w:ascii="Calibri" w:hAnsi="Calibri" w:hint="eastAsia"/>
          <w:kern w:val="2"/>
          <w:sz w:val="24"/>
          <w:szCs w:val="22"/>
        </w:rPr>
        <w:t>表</w:t>
      </w:r>
      <w:r>
        <w:rPr>
          <w:rFonts w:ascii="Calibri" w:hAnsi="Calibri"/>
          <w:kern w:val="2"/>
          <w:sz w:val="24"/>
          <w:szCs w:val="22"/>
        </w:rPr>
        <w:t>1</w:t>
      </w:r>
      <w:r>
        <w:rPr>
          <w:rFonts w:ascii="Calibri" w:hAnsi="Calibri" w:hint="eastAsia"/>
          <w:kern w:val="2"/>
          <w:sz w:val="24"/>
          <w:szCs w:val="22"/>
        </w:rPr>
        <w:t>、表</w:t>
      </w:r>
      <w:r>
        <w:rPr>
          <w:rFonts w:ascii="Calibri" w:hAnsi="Calibri" w:hint="eastAsia"/>
          <w:kern w:val="2"/>
          <w:sz w:val="24"/>
          <w:szCs w:val="22"/>
        </w:rPr>
        <w:t>2</w:t>
      </w:r>
      <w:r>
        <w:rPr>
          <w:rFonts w:ascii="Calibri" w:hAnsi="Calibri" w:hint="eastAsia"/>
          <w:kern w:val="2"/>
          <w:sz w:val="24"/>
          <w:szCs w:val="22"/>
        </w:rPr>
        <w:t>中数据范围过大，在实际产品中约束力不强，应在订货合同中详细约束，保证产品质量及本文件适用性。</w:t>
      </w:r>
    </w:p>
    <w:p w14:paraId="2269FBA6" w14:textId="15F218FA" w:rsidR="0091523B" w:rsidRDefault="0091523B" w:rsidP="00C12FEF">
      <w:pPr>
        <w:pStyle w:val="af8"/>
        <w:numPr>
          <w:ilvl w:val="0"/>
          <w:numId w:val="5"/>
        </w:numPr>
        <w:spacing w:line="360" w:lineRule="auto"/>
        <w:ind w:left="0" w:firstLine="480"/>
        <w:rPr>
          <w:rFonts w:ascii="Calibri" w:hAnsi="Calibri"/>
          <w:kern w:val="2"/>
          <w:sz w:val="24"/>
          <w:szCs w:val="22"/>
        </w:rPr>
      </w:pPr>
      <w:r>
        <w:rPr>
          <w:rFonts w:ascii="Calibri" w:hAnsi="Calibri" w:hint="eastAsia"/>
          <w:kern w:val="2"/>
          <w:sz w:val="24"/>
          <w:szCs w:val="22"/>
        </w:rPr>
        <w:t>修改原标准“</w:t>
      </w:r>
      <w:r>
        <w:rPr>
          <w:rFonts w:ascii="Calibri" w:hAnsi="Calibri" w:hint="eastAsia"/>
          <w:kern w:val="2"/>
          <w:sz w:val="24"/>
          <w:szCs w:val="22"/>
        </w:rPr>
        <w:t>6</w:t>
      </w:r>
      <w:r>
        <w:rPr>
          <w:rFonts w:ascii="Calibri" w:hAnsi="Calibri"/>
          <w:kern w:val="2"/>
          <w:sz w:val="24"/>
          <w:szCs w:val="22"/>
        </w:rPr>
        <w:t xml:space="preserve">.3 </w:t>
      </w:r>
      <w:r>
        <w:rPr>
          <w:rFonts w:ascii="Calibri" w:hAnsi="Calibri" w:hint="eastAsia"/>
          <w:kern w:val="2"/>
          <w:sz w:val="24"/>
          <w:szCs w:val="22"/>
        </w:rPr>
        <w:t>检验项目</w:t>
      </w:r>
    </w:p>
    <w:p w14:paraId="0E661C2C" w14:textId="630F3C0E" w:rsidR="0091523B" w:rsidRPr="0091523B" w:rsidRDefault="0091523B" w:rsidP="0091523B">
      <w:pPr>
        <w:pStyle w:val="af8"/>
        <w:spacing w:line="360" w:lineRule="auto"/>
        <w:ind w:firstLine="480"/>
        <w:rPr>
          <w:rFonts w:ascii="Calibri" w:hAnsi="Calibri"/>
          <w:kern w:val="2"/>
          <w:sz w:val="24"/>
          <w:szCs w:val="22"/>
        </w:rPr>
      </w:pPr>
      <w:r>
        <w:rPr>
          <w:rFonts w:ascii="Calibri" w:hAnsi="Calibri" w:hint="eastAsia"/>
          <w:kern w:val="2"/>
          <w:sz w:val="24"/>
          <w:szCs w:val="22"/>
        </w:rPr>
        <w:t>每批银浆应进行固体含量、细度、粘度、方阻、可焊性、附着力、及外观的检验。”为“</w:t>
      </w:r>
      <w:r w:rsidRPr="0091523B">
        <w:rPr>
          <w:rFonts w:ascii="Calibri" w:hAnsi="Calibri" w:hint="eastAsia"/>
          <w:kern w:val="2"/>
          <w:sz w:val="24"/>
          <w:szCs w:val="22"/>
        </w:rPr>
        <w:t xml:space="preserve">7.3  </w:t>
      </w:r>
      <w:r w:rsidRPr="0091523B">
        <w:rPr>
          <w:rFonts w:ascii="Calibri" w:hAnsi="Calibri" w:hint="eastAsia"/>
          <w:kern w:val="2"/>
          <w:sz w:val="24"/>
          <w:szCs w:val="22"/>
        </w:rPr>
        <w:t>检验项目</w:t>
      </w:r>
    </w:p>
    <w:p w14:paraId="6769E8C0" w14:textId="77777777" w:rsidR="00224E95" w:rsidRPr="00224E95" w:rsidRDefault="00224E95" w:rsidP="00224E95">
      <w:pPr>
        <w:spacing w:line="240" w:lineRule="auto"/>
        <w:ind w:firstLine="430"/>
        <w:rPr>
          <w:rFonts w:ascii="宋体" w:hAnsi="宋体"/>
          <w:sz w:val="24"/>
          <w:szCs w:val="24"/>
        </w:rPr>
      </w:pPr>
      <w:r w:rsidRPr="00224E95">
        <w:rPr>
          <w:rFonts w:ascii="宋体" w:hAnsi="宋体" w:hint="eastAsia"/>
          <w:sz w:val="24"/>
          <w:szCs w:val="24"/>
        </w:rPr>
        <w:t>每批银浆应进行固体含量、细度、粘度、方阻及外观的检验，其他检验要求应在订货合同中注明。检验项目及取样要求按照表</w:t>
      </w:r>
      <w:r w:rsidRPr="00224E95">
        <w:rPr>
          <w:rFonts w:ascii="宋体" w:hAnsi="宋体"/>
          <w:sz w:val="24"/>
          <w:szCs w:val="24"/>
        </w:rPr>
        <w:t>3</w:t>
      </w:r>
      <w:r w:rsidRPr="00224E95">
        <w:rPr>
          <w:rFonts w:ascii="宋体" w:hAnsi="宋体" w:hint="eastAsia"/>
          <w:sz w:val="24"/>
          <w:szCs w:val="24"/>
        </w:rPr>
        <w:t>要求确定。需方提出的特殊检验项目，由供需双方协商确定。</w:t>
      </w:r>
    </w:p>
    <w:p w14:paraId="6512FB12" w14:textId="77777777" w:rsidR="00224E95" w:rsidRPr="00224E95" w:rsidRDefault="00224E95" w:rsidP="00224E95">
      <w:pPr>
        <w:spacing w:line="240" w:lineRule="auto"/>
        <w:ind w:firstLine="430"/>
        <w:jc w:val="center"/>
        <w:rPr>
          <w:rFonts w:ascii="宋体" w:hAnsi="宋体"/>
          <w:sz w:val="24"/>
          <w:szCs w:val="24"/>
        </w:rPr>
      </w:pPr>
      <w:r w:rsidRPr="00224E95">
        <w:rPr>
          <w:rFonts w:ascii="宋体" w:hAnsi="宋体" w:hint="eastAsia"/>
          <w:sz w:val="24"/>
          <w:szCs w:val="24"/>
        </w:rPr>
        <w:t>表</w:t>
      </w:r>
      <w:r w:rsidRPr="00224E95">
        <w:rPr>
          <w:rFonts w:ascii="宋体" w:hAnsi="宋体"/>
          <w:sz w:val="24"/>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183"/>
        <w:gridCol w:w="1726"/>
        <w:gridCol w:w="1728"/>
      </w:tblGrid>
      <w:tr w:rsidR="00224E95" w:rsidRPr="00224E95" w14:paraId="196D337A"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BBE8" w14:textId="77777777" w:rsidR="00224E95" w:rsidRPr="00224E95" w:rsidRDefault="00224E95" w:rsidP="00BA1C61">
            <w:pPr>
              <w:spacing w:line="240" w:lineRule="auto"/>
              <w:jc w:val="center"/>
              <w:rPr>
                <w:rFonts w:ascii="Times New Roman" w:hAnsi="宋体"/>
                <w:sz w:val="24"/>
                <w:szCs w:val="24"/>
              </w:rPr>
            </w:pPr>
            <w:r w:rsidRPr="00224E95">
              <w:rPr>
                <w:rFonts w:ascii="Times New Roman" w:hAnsi="宋体" w:hint="eastAsia"/>
                <w:sz w:val="24"/>
                <w:szCs w:val="24"/>
              </w:rPr>
              <w:t>检验项目</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36901" w14:textId="77777777" w:rsidR="00224E95" w:rsidRPr="00224E95" w:rsidRDefault="00224E95" w:rsidP="00BA1C61">
            <w:pPr>
              <w:spacing w:line="240" w:lineRule="auto"/>
              <w:rPr>
                <w:rFonts w:ascii="Times New Roman" w:hAnsi="宋体"/>
                <w:sz w:val="24"/>
                <w:szCs w:val="24"/>
              </w:rPr>
            </w:pPr>
            <w:r w:rsidRPr="00224E95">
              <w:rPr>
                <w:rFonts w:ascii="Times New Roman" w:hAnsi="宋体" w:hint="eastAsia"/>
                <w:sz w:val="24"/>
                <w:szCs w:val="24"/>
              </w:rPr>
              <w:t>取样方法</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2E44" w14:textId="77777777" w:rsidR="00224E95" w:rsidRPr="00224E95" w:rsidRDefault="00224E95" w:rsidP="00224E95">
            <w:pPr>
              <w:spacing w:line="240" w:lineRule="auto"/>
              <w:rPr>
                <w:rFonts w:ascii="Times New Roman" w:hAnsi="宋体"/>
                <w:sz w:val="24"/>
                <w:szCs w:val="24"/>
              </w:rPr>
            </w:pPr>
            <w:r w:rsidRPr="00224E95">
              <w:rPr>
                <w:rFonts w:ascii="Times New Roman" w:hAnsi="宋体" w:hint="eastAsia"/>
                <w:sz w:val="24"/>
                <w:szCs w:val="24"/>
              </w:rPr>
              <w:t>要求的章条号</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DDEA" w14:textId="77777777" w:rsidR="00224E95" w:rsidRPr="00224E95" w:rsidRDefault="00224E95" w:rsidP="00224E95">
            <w:pPr>
              <w:spacing w:line="240" w:lineRule="auto"/>
              <w:rPr>
                <w:rFonts w:ascii="Times New Roman" w:hAnsi="宋体"/>
                <w:sz w:val="24"/>
                <w:szCs w:val="24"/>
              </w:rPr>
            </w:pPr>
            <w:r w:rsidRPr="00224E95">
              <w:rPr>
                <w:rFonts w:ascii="Times New Roman" w:hAnsi="宋体" w:hint="eastAsia"/>
                <w:sz w:val="24"/>
                <w:szCs w:val="24"/>
              </w:rPr>
              <w:t>检验或试验方法的章条号</w:t>
            </w:r>
          </w:p>
        </w:tc>
      </w:tr>
      <w:tr w:rsidR="00224E95" w:rsidRPr="00224E95" w14:paraId="06070285"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7E27" w14:textId="77777777" w:rsidR="00224E95" w:rsidRPr="00224E95" w:rsidRDefault="00224E95" w:rsidP="00BA1C61">
            <w:pPr>
              <w:spacing w:line="240" w:lineRule="auto"/>
              <w:jc w:val="center"/>
              <w:rPr>
                <w:rFonts w:ascii="Times New Roman" w:hAnsi="宋体"/>
                <w:sz w:val="24"/>
                <w:szCs w:val="24"/>
              </w:rPr>
            </w:pPr>
            <w:r w:rsidRPr="00224E95">
              <w:rPr>
                <w:rFonts w:ascii="Times New Roman" w:hAnsi="宋体" w:hint="eastAsia"/>
                <w:sz w:val="24"/>
                <w:szCs w:val="24"/>
              </w:rPr>
              <w:t>外观质量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065CD" w14:textId="77777777" w:rsidR="00224E95" w:rsidRPr="00224E95" w:rsidRDefault="00224E95" w:rsidP="00BA1C61">
            <w:pPr>
              <w:spacing w:line="240" w:lineRule="auto"/>
              <w:rPr>
                <w:rFonts w:ascii="Times New Roman" w:hAnsi="宋体"/>
                <w:sz w:val="24"/>
                <w:szCs w:val="24"/>
              </w:rPr>
            </w:pPr>
            <w:r w:rsidRPr="00224E95">
              <w:rPr>
                <w:rFonts w:ascii="Times New Roman" w:hAnsi="宋体" w:hint="eastAsia"/>
                <w:sz w:val="24"/>
                <w:szCs w:val="24"/>
              </w:rPr>
              <w:t>逐瓶</w:t>
            </w:r>
            <w:r w:rsidRPr="00224E95">
              <w:rPr>
                <w:rFonts w:ascii="Times New Roman" w:hAnsi="宋体"/>
                <w:sz w:val="24"/>
                <w:szCs w:val="24"/>
              </w:rPr>
              <w:t xml:space="preserve"> -</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E35D2"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BD03"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6.8</w:t>
            </w:r>
          </w:p>
        </w:tc>
      </w:tr>
      <w:tr w:rsidR="00224E95" w:rsidRPr="00224E95" w14:paraId="2DE929FE"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677B" w14:textId="77777777" w:rsidR="00224E95" w:rsidRPr="00224E95" w:rsidRDefault="00224E95" w:rsidP="00BA1C61">
            <w:pPr>
              <w:spacing w:line="240" w:lineRule="auto"/>
              <w:jc w:val="center"/>
              <w:rPr>
                <w:rFonts w:ascii="Times New Roman" w:hAnsi="宋体"/>
                <w:sz w:val="24"/>
                <w:szCs w:val="24"/>
              </w:rPr>
            </w:pPr>
            <w:r w:rsidRPr="00224E95">
              <w:rPr>
                <w:rFonts w:ascii="Times New Roman" w:hAnsi="宋体" w:hint="eastAsia"/>
                <w:sz w:val="24"/>
                <w:szCs w:val="24"/>
              </w:rPr>
              <w:t>固体含量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6B83E" w14:textId="77777777" w:rsidR="00224E95" w:rsidRPr="00224E95" w:rsidRDefault="00224E95" w:rsidP="00224E95">
            <w:pPr>
              <w:spacing w:line="240" w:lineRule="auto"/>
              <w:rPr>
                <w:rFonts w:ascii="Times New Roman" w:hAnsi="宋体"/>
                <w:sz w:val="24"/>
                <w:szCs w:val="24"/>
              </w:rPr>
            </w:pPr>
            <w:r w:rsidRPr="00224E95">
              <w:rPr>
                <w:rFonts w:ascii="Times New Roman" w:hAnsi="宋体" w:hint="eastAsia"/>
                <w:sz w:val="24"/>
                <w:szCs w:val="24"/>
              </w:rPr>
              <w:t>随机抽取一瓶，搅拌均匀，取样</w:t>
            </w:r>
            <w:r w:rsidRPr="00224E95">
              <w:rPr>
                <w:rFonts w:ascii="Times New Roman" w:hAnsi="宋体"/>
                <w:sz w:val="24"/>
                <w:szCs w:val="24"/>
              </w:rPr>
              <w:t>2g-20g</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0534"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7E32"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6.2</w:t>
            </w:r>
          </w:p>
        </w:tc>
      </w:tr>
      <w:tr w:rsidR="00224E95" w:rsidRPr="00224E95" w14:paraId="75CD48F5"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C957" w14:textId="77777777" w:rsidR="00224E95" w:rsidRPr="00224E95" w:rsidRDefault="00224E95" w:rsidP="00BA1C61">
            <w:pPr>
              <w:spacing w:line="240" w:lineRule="auto"/>
              <w:jc w:val="center"/>
              <w:rPr>
                <w:rFonts w:ascii="Times New Roman" w:hAnsi="宋体"/>
                <w:sz w:val="24"/>
                <w:szCs w:val="24"/>
              </w:rPr>
            </w:pPr>
            <w:r w:rsidRPr="00224E95">
              <w:rPr>
                <w:rFonts w:ascii="Times New Roman" w:hAnsi="宋体" w:hint="eastAsia"/>
                <w:sz w:val="24"/>
                <w:szCs w:val="24"/>
              </w:rPr>
              <w:t>细度</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5072A" w14:textId="77777777" w:rsidR="00224E95" w:rsidRPr="00224E95" w:rsidRDefault="00224E95" w:rsidP="00224E95">
            <w:pPr>
              <w:spacing w:line="240" w:lineRule="auto"/>
              <w:ind w:firstLine="430"/>
              <w:rPr>
                <w:rFonts w:ascii="Times New Roman" w:hAnsi="宋体"/>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BA10"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CF8D"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6.3</w:t>
            </w:r>
          </w:p>
        </w:tc>
      </w:tr>
      <w:tr w:rsidR="00224E95" w:rsidRPr="00224E95" w14:paraId="03B77D70"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F74DF0E" w14:textId="77777777" w:rsidR="00224E95" w:rsidRPr="00224E95" w:rsidRDefault="00224E95" w:rsidP="00BA1C61">
            <w:pPr>
              <w:spacing w:line="240" w:lineRule="auto"/>
              <w:jc w:val="center"/>
              <w:rPr>
                <w:rFonts w:ascii="Times New Roman" w:hAnsi="宋体"/>
                <w:sz w:val="24"/>
                <w:szCs w:val="24"/>
              </w:rPr>
            </w:pPr>
            <w:r w:rsidRPr="00224E95">
              <w:rPr>
                <w:rFonts w:ascii="Times New Roman" w:hAnsi="宋体" w:hint="eastAsia"/>
                <w:sz w:val="24"/>
                <w:szCs w:val="24"/>
              </w:rPr>
              <w:t>粘度</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9E0643" w14:textId="77777777" w:rsidR="00224E95" w:rsidRPr="00224E95" w:rsidRDefault="00224E95" w:rsidP="00224E95">
            <w:pPr>
              <w:spacing w:line="240" w:lineRule="auto"/>
              <w:ind w:firstLine="430"/>
              <w:rPr>
                <w:rFonts w:ascii="Times New Roman" w:hAnsi="宋体"/>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662FA94"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5.1</w:t>
            </w:r>
            <w:r w:rsidRPr="00224E95">
              <w:rPr>
                <w:rFonts w:ascii="Times New Roman" w:hAnsi="宋体" w:hint="eastAsia"/>
                <w:sz w:val="24"/>
                <w:szCs w:val="24"/>
              </w:rPr>
              <w:t>.</w:t>
            </w:r>
            <w:r w:rsidRPr="00224E95">
              <w:rPr>
                <w:rFonts w:ascii="Times New Roman" w:hAnsi="宋体"/>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33C91E"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6.6</w:t>
            </w:r>
          </w:p>
        </w:tc>
      </w:tr>
      <w:tr w:rsidR="00224E95" w:rsidRPr="00224E95" w14:paraId="4B65F646"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D6A1" w14:textId="77777777" w:rsidR="00224E95" w:rsidRPr="00224E95" w:rsidRDefault="00224E95" w:rsidP="00BA1C61">
            <w:pPr>
              <w:spacing w:line="240" w:lineRule="auto"/>
              <w:jc w:val="center"/>
              <w:rPr>
                <w:rFonts w:ascii="Times New Roman" w:hAnsi="宋体"/>
                <w:sz w:val="24"/>
                <w:szCs w:val="24"/>
              </w:rPr>
            </w:pPr>
            <w:r w:rsidRPr="00224E95">
              <w:rPr>
                <w:rFonts w:ascii="Times New Roman" w:hAnsi="宋体" w:hint="eastAsia"/>
                <w:sz w:val="24"/>
                <w:szCs w:val="24"/>
              </w:rPr>
              <w:t>方阻</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DA704" w14:textId="77777777" w:rsidR="00224E95" w:rsidRPr="00224E95" w:rsidRDefault="00224E95" w:rsidP="00224E95">
            <w:pPr>
              <w:spacing w:line="240" w:lineRule="auto"/>
              <w:ind w:firstLine="430"/>
              <w:rPr>
                <w:rFonts w:ascii="Times New Roman" w:hAnsi="宋体"/>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3E10"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BE29"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6.4</w:t>
            </w:r>
          </w:p>
        </w:tc>
      </w:tr>
      <w:tr w:rsidR="00224E95" w:rsidRPr="00224E95" w14:paraId="74FAD5FA"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AAEE" w14:textId="6114AB13" w:rsidR="00224E95" w:rsidRPr="00224E95" w:rsidRDefault="00224E95" w:rsidP="00BA1C61">
            <w:pPr>
              <w:spacing w:line="240" w:lineRule="auto"/>
              <w:rPr>
                <w:rFonts w:ascii="Times New Roman" w:hAnsi="宋体"/>
                <w:sz w:val="24"/>
                <w:szCs w:val="24"/>
              </w:rPr>
            </w:pPr>
            <w:r w:rsidRPr="00224E95">
              <w:rPr>
                <w:rFonts w:ascii="Times New Roman" w:hAnsi="宋体" w:hint="eastAsia"/>
                <w:sz w:val="24"/>
                <w:szCs w:val="24"/>
              </w:rPr>
              <w:t>附着力</w:t>
            </w:r>
            <w:r w:rsidR="00BA1C61">
              <w:rPr>
                <w:rFonts w:ascii="Times New Roman" w:hAnsi="宋体" w:hint="eastAsia"/>
                <w:sz w:val="24"/>
                <w:szCs w:val="24"/>
              </w:rPr>
              <w:t>（可选）</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B3B95" w14:textId="77777777" w:rsidR="00224E95" w:rsidRPr="00224E95" w:rsidRDefault="00224E95" w:rsidP="00224E95">
            <w:pPr>
              <w:spacing w:line="240" w:lineRule="auto"/>
              <w:ind w:firstLine="430"/>
              <w:rPr>
                <w:rFonts w:ascii="Times New Roman" w:hAnsi="宋体"/>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9BC23"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720A"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6.5</w:t>
            </w:r>
          </w:p>
        </w:tc>
      </w:tr>
      <w:tr w:rsidR="00224E95" w:rsidRPr="00224E95" w14:paraId="4444A631" w14:textId="77777777" w:rsidTr="00802E8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CAAF" w14:textId="33653F5C" w:rsidR="00224E95" w:rsidRPr="00224E95" w:rsidRDefault="00224E95" w:rsidP="00BA1C61">
            <w:pPr>
              <w:spacing w:line="240" w:lineRule="auto"/>
              <w:rPr>
                <w:rFonts w:ascii="Times New Roman" w:hAnsi="宋体"/>
                <w:sz w:val="24"/>
                <w:szCs w:val="24"/>
              </w:rPr>
            </w:pPr>
            <w:r w:rsidRPr="00224E95">
              <w:rPr>
                <w:rFonts w:ascii="Times New Roman" w:hAnsi="宋体" w:hint="eastAsia"/>
                <w:sz w:val="24"/>
                <w:szCs w:val="24"/>
              </w:rPr>
              <w:t>可焊性</w:t>
            </w:r>
            <w:r w:rsidR="00BA1C61">
              <w:rPr>
                <w:rFonts w:ascii="Times New Roman" w:hAnsi="宋体" w:hint="eastAsia"/>
                <w:sz w:val="24"/>
                <w:szCs w:val="24"/>
              </w:rPr>
              <w:t>（可选）</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F86F2" w14:textId="77777777" w:rsidR="00224E95" w:rsidRPr="00224E95" w:rsidRDefault="00224E95" w:rsidP="00224E95">
            <w:pPr>
              <w:spacing w:line="240" w:lineRule="auto"/>
              <w:ind w:firstLine="430"/>
              <w:rPr>
                <w:rFonts w:ascii="Times New Roman" w:hAnsi="宋体"/>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D6EA"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9C984" w14:textId="77777777" w:rsidR="00224E95" w:rsidRPr="00224E95" w:rsidRDefault="00224E95" w:rsidP="00224E95">
            <w:pPr>
              <w:spacing w:line="240" w:lineRule="auto"/>
              <w:ind w:firstLine="430"/>
              <w:rPr>
                <w:rFonts w:ascii="Times New Roman" w:hAnsi="宋体"/>
                <w:sz w:val="24"/>
                <w:szCs w:val="24"/>
              </w:rPr>
            </w:pPr>
            <w:r w:rsidRPr="00224E95">
              <w:rPr>
                <w:rFonts w:ascii="Times New Roman" w:hAnsi="宋体"/>
                <w:sz w:val="24"/>
                <w:szCs w:val="24"/>
              </w:rPr>
              <w:t>6.7</w:t>
            </w:r>
          </w:p>
        </w:tc>
      </w:tr>
    </w:tbl>
    <w:p w14:paraId="2D56FE1C" w14:textId="0C901C2D" w:rsidR="0091523B" w:rsidRDefault="0091523B" w:rsidP="0091523B">
      <w:pPr>
        <w:pStyle w:val="af8"/>
        <w:spacing w:line="360" w:lineRule="auto"/>
        <w:ind w:firstLine="482"/>
        <w:rPr>
          <w:rFonts w:ascii="Calibri" w:hAnsi="Calibri"/>
          <w:kern w:val="2"/>
          <w:sz w:val="24"/>
          <w:szCs w:val="22"/>
        </w:rPr>
      </w:pPr>
      <w:r w:rsidRPr="0091523B">
        <w:rPr>
          <w:rFonts w:ascii="Calibri" w:hAnsi="Calibri" w:hint="eastAsia"/>
          <w:b/>
          <w:bCs/>
          <w:kern w:val="2"/>
          <w:sz w:val="24"/>
          <w:szCs w:val="22"/>
        </w:rPr>
        <w:t>编制依据：</w:t>
      </w:r>
      <w:r>
        <w:rPr>
          <w:rFonts w:ascii="Calibri" w:hAnsi="Calibri" w:hint="eastAsia"/>
          <w:kern w:val="2"/>
          <w:sz w:val="24"/>
          <w:szCs w:val="22"/>
        </w:rPr>
        <w:t>部分检测指标非通用指标，不可一概检测，将通用指标进行检测规定，非通用指标协商规定</w:t>
      </w:r>
      <w:r w:rsidR="00FE55F8">
        <w:rPr>
          <w:rFonts w:ascii="Calibri" w:hAnsi="Calibri" w:hint="eastAsia"/>
          <w:kern w:val="2"/>
          <w:sz w:val="24"/>
          <w:szCs w:val="22"/>
        </w:rPr>
        <w:t>，增加表格可方便查询检验及取样标准</w:t>
      </w:r>
      <w:r>
        <w:rPr>
          <w:rFonts w:ascii="Calibri" w:hAnsi="Calibri" w:hint="eastAsia"/>
          <w:kern w:val="2"/>
          <w:sz w:val="24"/>
          <w:szCs w:val="22"/>
        </w:rPr>
        <w:t>。</w:t>
      </w:r>
    </w:p>
    <w:p w14:paraId="5FD32274" w14:textId="6C660F68" w:rsidR="007F4708" w:rsidRPr="007F4708" w:rsidRDefault="007F4708" w:rsidP="00C12FEF">
      <w:pPr>
        <w:pStyle w:val="af8"/>
        <w:numPr>
          <w:ilvl w:val="0"/>
          <w:numId w:val="5"/>
        </w:numPr>
        <w:spacing w:line="360" w:lineRule="auto"/>
        <w:ind w:left="0" w:firstLine="480"/>
        <w:rPr>
          <w:rFonts w:ascii="Calibri" w:hAnsi="Calibri"/>
          <w:kern w:val="2"/>
          <w:sz w:val="24"/>
          <w:szCs w:val="22"/>
        </w:rPr>
      </w:pPr>
      <w:r w:rsidRPr="007F4708">
        <w:rPr>
          <w:rFonts w:ascii="Calibri" w:hAnsi="Calibri" w:hint="eastAsia"/>
          <w:kern w:val="2"/>
          <w:sz w:val="24"/>
          <w:szCs w:val="22"/>
        </w:rPr>
        <w:t>修改原标准“</w:t>
      </w:r>
      <w:r w:rsidRPr="007F4708">
        <w:rPr>
          <w:rFonts w:ascii="Calibri" w:hAnsi="Calibri" w:hint="eastAsia"/>
          <w:kern w:val="2"/>
          <w:sz w:val="24"/>
          <w:szCs w:val="22"/>
        </w:rPr>
        <w:t>7.2</w:t>
      </w:r>
      <w:r w:rsidRPr="007F4708">
        <w:rPr>
          <w:rFonts w:ascii="Calibri" w:hAnsi="Calibri" w:hint="eastAsia"/>
          <w:kern w:val="2"/>
          <w:sz w:val="24"/>
          <w:szCs w:val="22"/>
        </w:rPr>
        <w:t>包装、运输和贮存</w:t>
      </w:r>
      <w:r w:rsidR="00832AEA" w:rsidRPr="00832AEA">
        <w:rPr>
          <w:rFonts w:ascii="Calibri" w:hAnsi="Calibri" w:hint="eastAsia"/>
          <w:kern w:val="2"/>
          <w:sz w:val="24"/>
          <w:szCs w:val="22"/>
        </w:rPr>
        <w:t>（见</w:t>
      </w:r>
      <w:r w:rsidR="00D4545F">
        <w:rPr>
          <w:rFonts w:ascii="Calibri" w:hAnsi="Calibri"/>
          <w:kern w:val="2"/>
          <w:sz w:val="24"/>
          <w:szCs w:val="22"/>
        </w:rPr>
        <w:t>8</w:t>
      </w:r>
      <w:r w:rsidR="00832AEA" w:rsidRPr="00832AEA">
        <w:rPr>
          <w:rFonts w:ascii="Calibri" w:hAnsi="Calibri"/>
          <w:kern w:val="2"/>
          <w:sz w:val="24"/>
          <w:szCs w:val="22"/>
        </w:rPr>
        <w:t>.2</w:t>
      </w:r>
      <w:r w:rsidR="00832AEA" w:rsidRPr="00832AEA">
        <w:rPr>
          <w:rFonts w:ascii="Calibri" w:hAnsi="Calibri" w:hint="eastAsia"/>
          <w:kern w:val="2"/>
          <w:sz w:val="24"/>
          <w:szCs w:val="22"/>
        </w:rPr>
        <w:t>，</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版的</w:t>
      </w:r>
      <w:r w:rsidR="00832AEA" w:rsidRPr="00832AEA">
        <w:rPr>
          <w:rFonts w:ascii="Calibri" w:hAnsi="Calibri" w:hint="eastAsia"/>
          <w:kern w:val="2"/>
          <w:sz w:val="24"/>
          <w:szCs w:val="22"/>
        </w:rPr>
        <w:t>7</w:t>
      </w:r>
      <w:r w:rsidR="00832AEA" w:rsidRPr="00832AEA">
        <w:rPr>
          <w:rFonts w:ascii="Calibri" w:hAnsi="Calibri"/>
          <w:kern w:val="2"/>
          <w:sz w:val="24"/>
          <w:szCs w:val="22"/>
        </w:rPr>
        <w:t>.2</w:t>
      </w:r>
      <w:r w:rsidR="00832AEA" w:rsidRPr="00832AEA">
        <w:rPr>
          <w:rFonts w:ascii="Calibri" w:hAnsi="Calibri" w:hint="eastAsia"/>
          <w:kern w:val="2"/>
          <w:sz w:val="24"/>
          <w:szCs w:val="22"/>
        </w:rPr>
        <w:t>）</w:t>
      </w:r>
    </w:p>
    <w:p w14:paraId="41DD959B" w14:textId="77777777" w:rsidR="007F4708" w:rsidRPr="007F4708" w:rsidRDefault="007F4708" w:rsidP="004D2F3D">
      <w:pPr>
        <w:pStyle w:val="af8"/>
        <w:spacing w:line="360" w:lineRule="auto"/>
        <w:ind w:firstLine="480"/>
        <w:rPr>
          <w:rFonts w:ascii="Calibri" w:hAnsi="Calibri"/>
          <w:kern w:val="2"/>
          <w:sz w:val="24"/>
          <w:szCs w:val="22"/>
        </w:rPr>
      </w:pPr>
      <w:r w:rsidRPr="007F4708">
        <w:rPr>
          <w:rFonts w:ascii="Calibri" w:hAnsi="Calibri"/>
          <w:kern w:val="2"/>
          <w:sz w:val="24"/>
          <w:szCs w:val="22"/>
        </w:rPr>
        <w:t xml:space="preserve">7.2.1  </w:t>
      </w:r>
      <w:r w:rsidRPr="007F4708">
        <w:rPr>
          <w:rFonts w:ascii="Calibri" w:hAnsi="Calibri"/>
          <w:kern w:val="2"/>
          <w:sz w:val="24"/>
          <w:szCs w:val="22"/>
        </w:rPr>
        <w:t>检验合格的银浆用带密封盖的塑料瓶分装，包装瓶应耐腐蚀，不易破碎，瓶口加密封带，再用塑料袋密封，装入结实牢固的包装箱中。塑料瓶四周应填充安全物质。</w:t>
      </w:r>
    </w:p>
    <w:p w14:paraId="6CC13BF7" w14:textId="77777777" w:rsidR="007F4708" w:rsidRPr="007F4708" w:rsidRDefault="007F4708" w:rsidP="004D2F3D">
      <w:pPr>
        <w:pStyle w:val="af8"/>
        <w:spacing w:line="360" w:lineRule="auto"/>
        <w:ind w:firstLine="480"/>
        <w:rPr>
          <w:rFonts w:ascii="Calibri" w:hAnsi="Calibri"/>
          <w:kern w:val="2"/>
          <w:sz w:val="24"/>
          <w:szCs w:val="22"/>
        </w:rPr>
      </w:pPr>
      <w:r w:rsidRPr="007F4708">
        <w:rPr>
          <w:rFonts w:ascii="Calibri" w:hAnsi="Calibri"/>
          <w:kern w:val="2"/>
          <w:sz w:val="24"/>
          <w:szCs w:val="22"/>
        </w:rPr>
        <w:t xml:space="preserve">7.2.2  </w:t>
      </w:r>
      <w:r w:rsidRPr="007F4708">
        <w:rPr>
          <w:rFonts w:ascii="Calibri" w:hAnsi="Calibri"/>
          <w:kern w:val="2"/>
          <w:sz w:val="24"/>
          <w:szCs w:val="22"/>
        </w:rPr>
        <w:t>运输应避免污染和机械破损。</w:t>
      </w:r>
    </w:p>
    <w:p w14:paraId="4C2658B5" w14:textId="245FB3E3" w:rsidR="007F4708" w:rsidRPr="007F4708" w:rsidRDefault="007F4708" w:rsidP="004D2F3D">
      <w:pPr>
        <w:pStyle w:val="af8"/>
        <w:spacing w:line="360" w:lineRule="auto"/>
        <w:ind w:firstLine="480"/>
        <w:rPr>
          <w:rFonts w:ascii="Calibri" w:hAnsi="Calibri"/>
          <w:kern w:val="2"/>
          <w:sz w:val="24"/>
          <w:szCs w:val="22"/>
        </w:rPr>
      </w:pPr>
      <w:r w:rsidRPr="007F4708">
        <w:rPr>
          <w:rFonts w:ascii="Calibri" w:hAnsi="Calibri"/>
          <w:kern w:val="2"/>
          <w:sz w:val="24"/>
          <w:szCs w:val="22"/>
        </w:rPr>
        <w:t xml:space="preserve">7.2.3  </w:t>
      </w:r>
      <w:r w:rsidRPr="007F4708">
        <w:rPr>
          <w:rFonts w:ascii="Calibri" w:hAnsi="Calibri"/>
          <w:kern w:val="2"/>
          <w:sz w:val="24"/>
          <w:szCs w:val="22"/>
        </w:rPr>
        <w:t>需方收到银浆应在</w:t>
      </w:r>
      <w:r w:rsidRPr="007F4708">
        <w:rPr>
          <w:rFonts w:ascii="Calibri" w:hAnsi="Calibri"/>
          <w:kern w:val="2"/>
          <w:sz w:val="24"/>
          <w:szCs w:val="22"/>
        </w:rPr>
        <w:t>5</w:t>
      </w:r>
      <w:r w:rsidRPr="007F4708">
        <w:rPr>
          <w:rFonts w:hAnsi="宋体" w:cs="宋体" w:hint="eastAsia"/>
          <w:kern w:val="2"/>
          <w:sz w:val="24"/>
          <w:szCs w:val="22"/>
        </w:rPr>
        <w:t>℃</w:t>
      </w:r>
      <w:r w:rsidRPr="007F4708">
        <w:rPr>
          <w:rFonts w:ascii="Calibri" w:hAnsi="Calibri"/>
          <w:kern w:val="2"/>
          <w:sz w:val="24"/>
          <w:szCs w:val="22"/>
        </w:rPr>
        <w:t xml:space="preserve"> </w:t>
      </w:r>
      <w:r w:rsidRPr="007F4708">
        <w:rPr>
          <w:rFonts w:ascii="Calibri" w:hAnsi="Calibri"/>
          <w:kern w:val="2"/>
          <w:sz w:val="24"/>
          <w:szCs w:val="22"/>
        </w:rPr>
        <w:t>～</w:t>
      </w:r>
      <w:r w:rsidRPr="007F4708">
        <w:rPr>
          <w:rFonts w:ascii="Calibri" w:hAnsi="Calibri"/>
          <w:kern w:val="2"/>
          <w:sz w:val="24"/>
          <w:szCs w:val="22"/>
        </w:rPr>
        <w:t>25</w:t>
      </w:r>
      <w:r w:rsidRPr="007F4708">
        <w:rPr>
          <w:rFonts w:hAnsi="宋体" w:cs="宋体" w:hint="eastAsia"/>
          <w:kern w:val="2"/>
          <w:sz w:val="24"/>
          <w:szCs w:val="22"/>
        </w:rPr>
        <w:t>℃</w:t>
      </w:r>
      <w:r w:rsidRPr="007F4708">
        <w:rPr>
          <w:rFonts w:ascii="Calibri" w:hAnsi="Calibri"/>
          <w:kern w:val="2"/>
          <w:sz w:val="24"/>
          <w:szCs w:val="22"/>
        </w:rPr>
        <w:t xml:space="preserve"> </w:t>
      </w:r>
      <w:r w:rsidRPr="007F4708">
        <w:rPr>
          <w:rFonts w:ascii="Calibri" w:hAnsi="Calibri"/>
          <w:kern w:val="2"/>
          <w:sz w:val="24"/>
          <w:szCs w:val="22"/>
        </w:rPr>
        <w:t>下密闭贮存，自生产之日起有效贮存期为</w:t>
      </w:r>
      <w:r w:rsidRPr="007F4708">
        <w:rPr>
          <w:rFonts w:ascii="Calibri" w:hAnsi="Calibri"/>
          <w:kern w:val="2"/>
          <w:sz w:val="24"/>
          <w:szCs w:val="22"/>
        </w:rPr>
        <w:t>6</w:t>
      </w:r>
      <w:r w:rsidRPr="007F4708">
        <w:rPr>
          <w:rFonts w:ascii="Calibri" w:hAnsi="Calibri"/>
          <w:kern w:val="2"/>
          <w:sz w:val="24"/>
          <w:szCs w:val="22"/>
        </w:rPr>
        <w:t>个月</w:t>
      </w:r>
      <w:r w:rsidRPr="007F4708">
        <w:rPr>
          <w:rFonts w:ascii="Calibri" w:hAnsi="Calibri" w:hint="eastAsia"/>
          <w:kern w:val="2"/>
          <w:sz w:val="24"/>
          <w:szCs w:val="22"/>
        </w:rPr>
        <w:t>”为“</w:t>
      </w:r>
      <w:r w:rsidR="00D4545F">
        <w:rPr>
          <w:rFonts w:ascii="Calibri" w:hAnsi="Calibri"/>
          <w:kern w:val="2"/>
          <w:sz w:val="24"/>
          <w:szCs w:val="22"/>
        </w:rPr>
        <w:t>8</w:t>
      </w:r>
      <w:r w:rsidRPr="007F4708">
        <w:rPr>
          <w:rFonts w:ascii="Calibri" w:hAnsi="Calibri" w:hint="eastAsia"/>
          <w:kern w:val="2"/>
          <w:sz w:val="24"/>
          <w:szCs w:val="22"/>
        </w:rPr>
        <w:t xml:space="preserve">.2  </w:t>
      </w:r>
      <w:r w:rsidRPr="007F4708">
        <w:rPr>
          <w:rFonts w:ascii="Calibri" w:hAnsi="Calibri" w:hint="eastAsia"/>
          <w:kern w:val="2"/>
          <w:sz w:val="24"/>
          <w:szCs w:val="22"/>
        </w:rPr>
        <w:t>包装、运输和贮存</w:t>
      </w:r>
    </w:p>
    <w:p w14:paraId="7625F9D5" w14:textId="2D95559D" w:rsidR="007F4708" w:rsidRPr="007F4708" w:rsidRDefault="00D4545F" w:rsidP="004D2F3D">
      <w:pPr>
        <w:pStyle w:val="af8"/>
        <w:spacing w:line="360" w:lineRule="auto"/>
        <w:ind w:firstLine="480"/>
        <w:rPr>
          <w:rFonts w:ascii="Calibri" w:hAnsi="Calibri"/>
          <w:kern w:val="2"/>
          <w:sz w:val="24"/>
          <w:szCs w:val="22"/>
        </w:rPr>
      </w:pPr>
      <w:r>
        <w:rPr>
          <w:rFonts w:ascii="Calibri" w:hAnsi="Calibri"/>
          <w:kern w:val="2"/>
          <w:sz w:val="24"/>
          <w:szCs w:val="22"/>
        </w:rPr>
        <w:t>8</w:t>
      </w:r>
      <w:r w:rsidR="007F4708" w:rsidRPr="007F4708">
        <w:rPr>
          <w:rFonts w:ascii="Calibri" w:hAnsi="Calibri" w:hint="eastAsia"/>
          <w:kern w:val="2"/>
          <w:sz w:val="24"/>
          <w:szCs w:val="22"/>
        </w:rPr>
        <w:t xml:space="preserve">.2.1  </w:t>
      </w:r>
      <w:r w:rsidR="007F4708" w:rsidRPr="007F4708">
        <w:rPr>
          <w:rFonts w:ascii="Calibri" w:hAnsi="Calibri" w:hint="eastAsia"/>
          <w:kern w:val="2"/>
          <w:sz w:val="24"/>
          <w:szCs w:val="22"/>
        </w:rPr>
        <w:t>包装瓶应耐浆料腐蚀，不易破损。瓶口应用胶带缠绕密封，然后装入包装箱中，包装瓶四周应充填安全物质。外包装参照</w:t>
      </w:r>
      <w:r w:rsidR="007F4708" w:rsidRPr="007F4708">
        <w:rPr>
          <w:rFonts w:ascii="Calibri" w:hAnsi="Calibri" w:hint="eastAsia"/>
          <w:kern w:val="2"/>
          <w:sz w:val="24"/>
          <w:szCs w:val="22"/>
        </w:rPr>
        <w:t>GB/T 19445</w:t>
      </w:r>
      <w:r w:rsidR="007F4708" w:rsidRPr="007F4708">
        <w:rPr>
          <w:rFonts w:ascii="Calibri" w:hAnsi="Calibri" w:hint="eastAsia"/>
          <w:kern w:val="2"/>
          <w:sz w:val="24"/>
          <w:szCs w:val="22"/>
        </w:rPr>
        <w:t>的规定进行。</w:t>
      </w:r>
    </w:p>
    <w:p w14:paraId="29EE57AB" w14:textId="4EAF4DB3" w:rsidR="007F4708" w:rsidRPr="007F4708" w:rsidRDefault="00D4545F" w:rsidP="004D2F3D">
      <w:pPr>
        <w:pStyle w:val="af8"/>
        <w:spacing w:line="360" w:lineRule="auto"/>
        <w:ind w:firstLine="480"/>
        <w:rPr>
          <w:rFonts w:ascii="Calibri" w:hAnsi="Calibri"/>
          <w:kern w:val="2"/>
          <w:sz w:val="24"/>
          <w:szCs w:val="22"/>
        </w:rPr>
      </w:pPr>
      <w:r>
        <w:rPr>
          <w:rFonts w:ascii="Calibri" w:hAnsi="Calibri"/>
          <w:kern w:val="2"/>
          <w:sz w:val="24"/>
          <w:szCs w:val="22"/>
        </w:rPr>
        <w:t>8</w:t>
      </w:r>
      <w:r w:rsidR="007F4708" w:rsidRPr="007F4708">
        <w:rPr>
          <w:rFonts w:ascii="Calibri" w:hAnsi="Calibri" w:hint="eastAsia"/>
          <w:kern w:val="2"/>
          <w:sz w:val="24"/>
          <w:szCs w:val="22"/>
        </w:rPr>
        <w:t xml:space="preserve">.2.2  </w:t>
      </w:r>
      <w:r w:rsidR="007F4708" w:rsidRPr="007F4708">
        <w:rPr>
          <w:rFonts w:ascii="Calibri" w:hAnsi="Calibri" w:hint="eastAsia"/>
          <w:kern w:val="2"/>
          <w:sz w:val="24"/>
          <w:szCs w:val="22"/>
        </w:rPr>
        <w:t>运输应防污染、防火、防潮、防热。有特殊需求时，在订货合同中注明。</w:t>
      </w:r>
    </w:p>
    <w:p w14:paraId="37A5F531" w14:textId="0214ED67" w:rsidR="007F4708" w:rsidRPr="007F4708" w:rsidRDefault="00D4545F" w:rsidP="004D2F3D">
      <w:pPr>
        <w:pStyle w:val="af8"/>
        <w:spacing w:line="360" w:lineRule="auto"/>
        <w:ind w:firstLine="480"/>
        <w:rPr>
          <w:rFonts w:ascii="Calibri" w:hAnsi="Calibri"/>
          <w:kern w:val="2"/>
          <w:sz w:val="24"/>
          <w:szCs w:val="22"/>
        </w:rPr>
      </w:pPr>
      <w:r>
        <w:rPr>
          <w:rFonts w:ascii="Calibri" w:hAnsi="Calibri"/>
          <w:kern w:val="2"/>
          <w:sz w:val="24"/>
          <w:szCs w:val="22"/>
        </w:rPr>
        <w:t>8</w:t>
      </w:r>
      <w:r w:rsidR="007F4708" w:rsidRPr="007F4708">
        <w:rPr>
          <w:rFonts w:ascii="Calibri" w:hAnsi="Calibri" w:hint="eastAsia"/>
          <w:kern w:val="2"/>
          <w:sz w:val="24"/>
          <w:szCs w:val="22"/>
        </w:rPr>
        <w:t xml:space="preserve">.2.3  </w:t>
      </w:r>
      <w:r w:rsidR="007F4708" w:rsidRPr="007F4708">
        <w:rPr>
          <w:rFonts w:ascii="Calibri" w:hAnsi="Calibri" w:hint="eastAsia"/>
          <w:kern w:val="2"/>
          <w:sz w:val="24"/>
          <w:szCs w:val="22"/>
        </w:rPr>
        <w:t>浆料一般应在</w:t>
      </w:r>
      <w:r w:rsidR="007F4708" w:rsidRPr="007F4708">
        <w:rPr>
          <w:rFonts w:ascii="Calibri" w:hAnsi="Calibri" w:hint="eastAsia"/>
          <w:kern w:val="2"/>
          <w:sz w:val="24"/>
          <w:szCs w:val="22"/>
        </w:rPr>
        <w:t xml:space="preserve">5 </w:t>
      </w:r>
      <w:r w:rsidR="007F4708" w:rsidRPr="007F4708">
        <w:rPr>
          <w:rFonts w:ascii="Calibri" w:hAnsi="Calibri" w:hint="eastAsia"/>
          <w:kern w:val="2"/>
          <w:sz w:val="24"/>
          <w:szCs w:val="22"/>
        </w:rPr>
        <w:t>℃</w:t>
      </w:r>
      <w:r w:rsidR="007F4708" w:rsidRPr="007F4708">
        <w:rPr>
          <w:rFonts w:ascii="Calibri" w:hAnsi="Calibri" w:hint="eastAsia"/>
          <w:kern w:val="2"/>
          <w:sz w:val="24"/>
          <w:szCs w:val="22"/>
        </w:rPr>
        <w:t xml:space="preserve">~25 </w:t>
      </w:r>
      <w:r w:rsidR="007F4708" w:rsidRPr="007F4708">
        <w:rPr>
          <w:rFonts w:ascii="Calibri" w:hAnsi="Calibri" w:hint="eastAsia"/>
          <w:kern w:val="2"/>
          <w:sz w:val="24"/>
          <w:szCs w:val="22"/>
        </w:rPr>
        <w:t>℃下贮存，保质期限为</w:t>
      </w:r>
      <w:r w:rsidR="007F4708" w:rsidRPr="007F4708">
        <w:rPr>
          <w:rFonts w:ascii="Calibri" w:hAnsi="Calibri" w:hint="eastAsia"/>
          <w:kern w:val="2"/>
          <w:sz w:val="24"/>
          <w:szCs w:val="22"/>
        </w:rPr>
        <w:t>6</w:t>
      </w:r>
      <w:r w:rsidR="007F4708" w:rsidRPr="007F4708">
        <w:rPr>
          <w:rFonts w:ascii="Calibri" w:hAnsi="Calibri" w:hint="eastAsia"/>
          <w:kern w:val="2"/>
          <w:sz w:val="24"/>
          <w:szCs w:val="22"/>
        </w:rPr>
        <w:t>个月，对于特殊要求浆料的运输及贮存条件需双方协商，并在订货合同中注明”。</w:t>
      </w:r>
    </w:p>
    <w:p w14:paraId="14868CAC" w14:textId="77777777" w:rsidR="00832AEA" w:rsidRDefault="007F4708" w:rsidP="00832AEA">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lastRenderedPageBreak/>
        <w:t>编制依据：</w:t>
      </w:r>
      <w:r w:rsidRPr="007F4708">
        <w:rPr>
          <w:rFonts w:ascii="Calibri" w:hAnsi="Calibri" w:hint="eastAsia"/>
          <w:kern w:val="2"/>
          <w:sz w:val="24"/>
          <w:szCs w:val="22"/>
        </w:rPr>
        <w:t>原标准包装要求未参照国标进行规定，现参考</w:t>
      </w:r>
      <w:r w:rsidRPr="007F4708">
        <w:rPr>
          <w:rFonts w:ascii="Calibri" w:hAnsi="Calibri" w:hint="eastAsia"/>
          <w:kern w:val="2"/>
          <w:sz w:val="24"/>
          <w:szCs w:val="22"/>
        </w:rPr>
        <w:t>GB/T 17472</w:t>
      </w:r>
      <w:r w:rsidRPr="007F4708">
        <w:rPr>
          <w:rFonts w:ascii="Calibri" w:hAnsi="Calibri" w:hint="eastAsia"/>
          <w:kern w:val="2"/>
          <w:sz w:val="24"/>
          <w:szCs w:val="22"/>
        </w:rPr>
        <w:t>、</w:t>
      </w:r>
      <w:r w:rsidRPr="007F4708">
        <w:rPr>
          <w:rFonts w:ascii="Calibri" w:hAnsi="Calibri" w:hint="eastAsia"/>
          <w:kern w:val="2"/>
          <w:sz w:val="24"/>
          <w:szCs w:val="22"/>
        </w:rPr>
        <w:t>GB/T 19445</w:t>
      </w:r>
      <w:r w:rsidRPr="007F4708">
        <w:rPr>
          <w:rFonts w:ascii="Calibri" w:hAnsi="Calibri" w:hint="eastAsia"/>
          <w:kern w:val="2"/>
          <w:sz w:val="24"/>
          <w:szCs w:val="22"/>
        </w:rPr>
        <w:t>进行修改，其他修改规定依据来自市场调研。</w:t>
      </w:r>
    </w:p>
    <w:p w14:paraId="17627C03" w14:textId="1BF2E87B" w:rsidR="00072DCF" w:rsidRDefault="00072DCF" w:rsidP="00832AEA">
      <w:pPr>
        <w:pStyle w:val="af8"/>
        <w:numPr>
          <w:ilvl w:val="0"/>
          <w:numId w:val="5"/>
        </w:numPr>
        <w:spacing w:line="360" w:lineRule="auto"/>
        <w:ind w:left="900" w:firstLineChars="0"/>
        <w:rPr>
          <w:rFonts w:ascii="Calibri" w:hAnsi="Calibri"/>
          <w:kern w:val="2"/>
          <w:sz w:val="24"/>
          <w:szCs w:val="22"/>
        </w:rPr>
      </w:pPr>
      <w:r>
        <w:rPr>
          <w:rFonts w:ascii="Calibri" w:hAnsi="Calibri" w:hint="eastAsia"/>
          <w:kern w:val="2"/>
          <w:sz w:val="24"/>
          <w:szCs w:val="22"/>
        </w:rPr>
        <w:t>原标准“</w:t>
      </w:r>
      <w:r>
        <w:rPr>
          <w:rFonts w:ascii="Calibri" w:hAnsi="Calibri" w:hint="eastAsia"/>
          <w:kern w:val="2"/>
          <w:sz w:val="24"/>
          <w:szCs w:val="22"/>
        </w:rPr>
        <w:t>9</w:t>
      </w:r>
      <w:r>
        <w:rPr>
          <w:rFonts w:ascii="Calibri" w:hAnsi="Calibri"/>
          <w:kern w:val="2"/>
          <w:sz w:val="24"/>
          <w:szCs w:val="22"/>
        </w:rPr>
        <w:t xml:space="preserve"> </w:t>
      </w:r>
      <w:r>
        <w:rPr>
          <w:rFonts w:ascii="Calibri" w:hAnsi="Calibri" w:hint="eastAsia"/>
          <w:kern w:val="2"/>
          <w:sz w:val="24"/>
          <w:szCs w:val="22"/>
        </w:rPr>
        <w:t>订货单内容”增加了“</w:t>
      </w:r>
      <w:r>
        <w:rPr>
          <w:rFonts w:ascii="Calibri" w:hAnsi="Calibri" w:hint="eastAsia"/>
          <w:kern w:val="2"/>
          <w:sz w:val="24"/>
          <w:szCs w:val="22"/>
        </w:rPr>
        <w:t>e</w:t>
      </w:r>
      <w:r>
        <w:rPr>
          <w:rFonts w:ascii="Calibri" w:hAnsi="Calibri" w:hint="eastAsia"/>
          <w:kern w:val="2"/>
          <w:sz w:val="24"/>
          <w:szCs w:val="22"/>
        </w:rPr>
        <w:t>）</w:t>
      </w:r>
      <w:r>
        <w:rPr>
          <w:rFonts w:ascii="Calibri" w:hAnsi="Calibri" w:hint="eastAsia"/>
          <w:kern w:val="2"/>
          <w:sz w:val="24"/>
          <w:szCs w:val="22"/>
        </w:rPr>
        <w:t xml:space="preserve"> </w:t>
      </w:r>
      <w:r>
        <w:rPr>
          <w:rFonts w:ascii="Calibri" w:hAnsi="Calibri" w:hint="eastAsia"/>
          <w:kern w:val="2"/>
          <w:sz w:val="24"/>
          <w:szCs w:val="22"/>
        </w:rPr>
        <w:t>双方协商内容”。</w:t>
      </w:r>
    </w:p>
    <w:p w14:paraId="50CD8642" w14:textId="71362CFF" w:rsidR="00072DCF" w:rsidRDefault="00072DCF" w:rsidP="00346976">
      <w:pPr>
        <w:pStyle w:val="af8"/>
        <w:spacing w:line="360" w:lineRule="auto"/>
        <w:ind w:firstLine="482"/>
        <w:rPr>
          <w:rFonts w:ascii="Calibri" w:hAnsi="Calibri"/>
          <w:kern w:val="2"/>
          <w:sz w:val="24"/>
          <w:szCs w:val="22"/>
        </w:rPr>
      </w:pPr>
      <w:r w:rsidRPr="00346976">
        <w:rPr>
          <w:rFonts w:ascii="Calibri" w:hAnsi="Calibri" w:hint="eastAsia"/>
          <w:b/>
          <w:bCs/>
          <w:kern w:val="2"/>
          <w:sz w:val="24"/>
          <w:szCs w:val="22"/>
        </w:rPr>
        <w:t>编制依据：</w:t>
      </w:r>
      <w:r w:rsidR="00346976">
        <w:rPr>
          <w:rFonts w:ascii="Calibri" w:hAnsi="Calibri" w:hint="eastAsia"/>
          <w:kern w:val="2"/>
          <w:sz w:val="24"/>
          <w:szCs w:val="22"/>
        </w:rPr>
        <w:t>部分内容范围较宽泛，为了产品质量更稳定，对部分指标进行详细约束，需双方协商加入到订货单内容中。</w:t>
      </w:r>
    </w:p>
    <w:p w14:paraId="719F3E61" w14:textId="2C997D23" w:rsidR="007F4708" w:rsidRPr="007F4708" w:rsidRDefault="007F4708" w:rsidP="00832AEA">
      <w:pPr>
        <w:pStyle w:val="af8"/>
        <w:numPr>
          <w:ilvl w:val="0"/>
          <w:numId w:val="5"/>
        </w:numPr>
        <w:spacing w:line="360" w:lineRule="auto"/>
        <w:ind w:left="900" w:firstLineChars="0"/>
        <w:rPr>
          <w:rFonts w:ascii="Calibri" w:hAnsi="Calibri"/>
          <w:kern w:val="2"/>
          <w:sz w:val="24"/>
          <w:szCs w:val="22"/>
        </w:rPr>
      </w:pPr>
      <w:r w:rsidRPr="007F4708">
        <w:rPr>
          <w:rFonts w:ascii="Calibri" w:hAnsi="Calibri" w:hint="eastAsia"/>
          <w:kern w:val="2"/>
          <w:sz w:val="24"/>
          <w:szCs w:val="22"/>
        </w:rPr>
        <w:t>将原标准附录</w:t>
      </w:r>
      <w:r w:rsidRPr="007F4708">
        <w:rPr>
          <w:rFonts w:ascii="Calibri" w:hAnsi="Calibri" w:hint="eastAsia"/>
          <w:kern w:val="2"/>
          <w:sz w:val="24"/>
          <w:szCs w:val="22"/>
        </w:rPr>
        <w:t>A</w:t>
      </w:r>
      <w:r w:rsidRPr="007F4708">
        <w:rPr>
          <w:rFonts w:ascii="Calibri" w:hAnsi="Calibri" w:hint="eastAsia"/>
          <w:kern w:val="2"/>
          <w:sz w:val="24"/>
          <w:szCs w:val="22"/>
        </w:rPr>
        <w:t>删除</w:t>
      </w:r>
      <w:r w:rsidR="00832AEA" w:rsidRPr="00832AEA">
        <w:rPr>
          <w:rFonts w:ascii="Calibri" w:hAnsi="Calibri" w:hint="eastAsia"/>
          <w:kern w:val="2"/>
          <w:sz w:val="24"/>
          <w:szCs w:val="22"/>
        </w:rPr>
        <w:t>（见</w:t>
      </w:r>
      <w:r w:rsidR="00832AEA" w:rsidRPr="00832AEA">
        <w:rPr>
          <w:rFonts w:ascii="Calibri" w:hAnsi="Calibri" w:hint="eastAsia"/>
          <w:kern w:val="2"/>
          <w:sz w:val="24"/>
          <w:szCs w:val="22"/>
        </w:rPr>
        <w:t>2</w:t>
      </w:r>
      <w:r w:rsidR="00832AEA" w:rsidRPr="00832AEA">
        <w:rPr>
          <w:rFonts w:ascii="Calibri" w:hAnsi="Calibri"/>
          <w:kern w:val="2"/>
          <w:sz w:val="24"/>
          <w:szCs w:val="22"/>
        </w:rPr>
        <w:t>006</w:t>
      </w:r>
      <w:r w:rsidR="00832AEA" w:rsidRPr="00832AEA">
        <w:rPr>
          <w:rFonts w:ascii="Calibri" w:hAnsi="Calibri" w:hint="eastAsia"/>
          <w:kern w:val="2"/>
          <w:sz w:val="24"/>
          <w:szCs w:val="22"/>
        </w:rPr>
        <w:t>年版的附录</w:t>
      </w:r>
      <w:r w:rsidR="00832AEA" w:rsidRPr="00832AEA">
        <w:rPr>
          <w:rFonts w:ascii="Calibri" w:hAnsi="Calibri" w:hint="eastAsia"/>
          <w:kern w:val="2"/>
          <w:sz w:val="24"/>
          <w:szCs w:val="22"/>
        </w:rPr>
        <w:t>A</w:t>
      </w:r>
      <w:r w:rsidR="00832AEA" w:rsidRPr="00832AEA">
        <w:rPr>
          <w:rFonts w:ascii="Calibri" w:hAnsi="Calibri" w:hint="eastAsia"/>
          <w:kern w:val="2"/>
          <w:sz w:val="24"/>
          <w:szCs w:val="22"/>
        </w:rPr>
        <w:t>）</w:t>
      </w:r>
      <w:r w:rsidRPr="007F4708">
        <w:rPr>
          <w:rFonts w:ascii="Calibri" w:hAnsi="Calibri" w:hint="eastAsia"/>
          <w:kern w:val="2"/>
          <w:sz w:val="24"/>
          <w:szCs w:val="22"/>
        </w:rPr>
        <w:t>。</w:t>
      </w:r>
    </w:p>
    <w:p w14:paraId="7E4BBB73" w14:textId="790DF8E3" w:rsidR="00832AEA" w:rsidRDefault="007F4708" w:rsidP="00832AEA">
      <w:pPr>
        <w:pStyle w:val="af8"/>
        <w:spacing w:line="360" w:lineRule="auto"/>
        <w:ind w:firstLine="482"/>
        <w:rPr>
          <w:rFonts w:ascii="Calibri" w:hAnsi="Calibri"/>
          <w:kern w:val="2"/>
          <w:sz w:val="24"/>
          <w:szCs w:val="22"/>
        </w:rPr>
      </w:pPr>
      <w:r w:rsidRPr="00832AAC">
        <w:rPr>
          <w:rFonts w:ascii="Calibri" w:hAnsi="Calibri" w:hint="eastAsia"/>
          <w:b/>
          <w:bCs/>
          <w:kern w:val="2"/>
          <w:sz w:val="24"/>
          <w:szCs w:val="22"/>
        </w:rPr>
        <w:t>编制依据：</w:t>
      </w:r>
      <w:r w:rsidRPr="007F4708">
        <w:rPr>
          <w:rFonts w:ascii="Calibri" w:hAnsi="Calibri" w:hint="eastAsia"/>
          <w:kern w:val="2"/>
          <w:sz w:val="24"/>
          <w:szCs w:val="22"/>
        </w:rPr>
        <w:t>原标准中附录</w:t>
      </w:r>
      <w:r w:rsidRPr="007F4708">
        <w:rPr>
          <w:rFonts w:ascii="Calibri" w:hAnsi="Calibri" w:hint="eastAsia"/>
          <w:kern w:val="2"/>
          <w:sz w:val="24"/>
          <w:szCs w:val="22"/>
        </w:rPr>
        <w:t>A</w:t>
      </w:r>
      <w:r w:rsidRPr="007F4708">
        <w:rPr>
          <w:rFonts w:ascii="Calibri" w:hAnsi="Calibri" w:hint="eastAsia"/>
          <w:kern w:val="2"/>
          <w:sz w:val="24"/>
          <w:szCs w:val="22"/>
        </w:rPr>
        <w:t>所规定附着力测试方法已不适用于现发展浆料，目前附着力测试方法参考</w:t>
      </w:r>
      <w:r w:rsidRPr="007F4708">
        <w:rPr>
          <w:rFonts w:ascii="Calibri" w:hAnsi="Calibri" w:hint="eastAsia"/>
          <w:kern w:val="2"/>
          <w:sz w:val="24"/>
          <w:szCs w:val="22"/>
        </w:rPr>
        <w:t>GB/T</w:t>
      </w:r>
      <w:r w:rsidR="00117F3C">
        <w:rPr>
          <w:rFonts w:ascii="Calibri" w:hAnsi="Calibri"/>
          <w:kern w:val="2"/>
          <w:sz w:val="24"/>
          <w:szCs w:val="22"/>
        </w:rPr>
        <w:t xml:space="preserve"> </w:t>
      </w:r>
      <w:r w:rsidRPr="007F4708">
        <w:rPr>
          <w:rFonts w:ascii="Calibri" w:hAnsi="Calibri" w:hint="eastAsia"/>
          <w:kern w:val="2"/>
          <w:sz w:val="24"/>
          <w:szCs w:val="22"/>
        </w:rPr>
        <w:t>17473.4</w:t>
      </w:r>
      <w:r w:rsidRPr="007F4708">
        <w:rPr>
          <w:rFonts w:ascii="Calibri" w:hAnsi="Calibri" w:hint="eastAsia"/>
          <w:kern w:val="2"/>
          <w:sz w:val="24"/>
          <w:szCs w:val="22"/>
        </w:rPr>
        <w:t>。</w:t>
      </w:r>
    </w:p>
    <w:p w14:paraId="281220DD" w14:textId="6C67D920" w:rsidR="004F35F4" w:rsidRDefault="004F35F4" w:rsidP="004F35F4">
      <w:pPr>
        <w:pStyle w:val="af8"/>
        <w:numPr>
          <w:ilvl w:val="0"/>
          <w:numId w:val="5"/>
        </w:numPr>
        <w:spacing w:line="360" w:lineRule="auto"/>
        <w:ind w:left="900" w:firstLineChars="0"/>
        <w:rPr>
          <w:rFonts w:ascii="Calibri" w:hAnsi="Calibri"/>
          <w:kern w:val="2"/>
          <w:sz w:val="24"/>
          <w:szCs w:val="22"/>
        </w:rPr>
      </w:pPr>
      <w:r>
        <w:rPr>
          <w:rFonts w:ascii="Calibri" w:hAnsi="Calibri" w:hint="eastAsia"/>
          <w:kern w:val="2"/>
          <w:sz w:val="24"/>
          <w:szCs w:val="22"/>
        </w:rPr>
        <w:t>新增资料性附录</w:t>
      </w:r>
      <w:r>
        <w:rPr>
          <w:rFonts w:ascii="Calibri" w:hAnsi="Calibri" w:hint="eastAsia"/>
          <w:kern w:val="2"/>
          <w:sz w:val="24"/>
          <w:szCs w:val="22"/>
        </w:rPr>
        <w:t xml:space="preserve"> </w:t>
      </w:r>
      <w:r>
        <w:rPr>
          <w:rFonts w:ascii="Calibri" w:hAnsi="Calibri" w:hint="eastAsia"/>
          <w:kern w:val="2"/>
          <w:sz w:val="24"/>
          <w:szCs w:val="22"/>
        </w:rPr>
        <w:t>附录</w:t>
      </w:r>
      <w:r>
        <w:rPr>
          <w:rFonts w:ascii="Calibri" w:hAnsi="Calibri" w:hint="eastAsia"/>
          <w:kern w:val="2"/>
          <w:sz w:val="24"/>
          <w:szCs w:val="22"/>
        </w:rPr>
        <w:t>A</w:t>
      </w:r>
      <w:r>
        <w:rPr>
          <w:rFonts w:ascii="Calibri" w:hAnsi="Calibri"/>
          <w:kern w:val="2"/>
          <w:sz w:val="24"/>
          <w:szCs w:val="22"/>
        </w:rPr>
        <w:t xml:space="preserve"> </w:t>
      </w:r>
      <w:r>
        <w:rPr>
          <w:rFonts w:ascii="Calibri" w:hAnsi="Calibri" w:hint="eastAsia"/>
          <w:kern w:val="2"/>
          <w:sz w:val="24"/>
          <w:szCs w:val="22"/>
        </w:rPr>
        <w:t>银浆的烧成条件（见附录</w:t>
      </w:r>
      <w:r>
        <w:rPr>
          <w:rFonts w:ascii="Calibri" w:hAnsi="Calibri" w:hint="eastAsia"/>
          <w:kern w:val="2"/>
          <w:sz w:val="24"/>
          <w:szCs w:val="22"/>
        </w:rPr>
        <w:t>A</w:t>
      </w:r>
      <w:r>
        <w:rPr>
          <w:rFonts w:ascii="Calibri" w:hAnsi="Calibri" w:hint="eastAsia"/>
          <w:kern w:val="2"/>
          <w:sz w:val="24"/>
          <w:szCs w:val="22"/>
        </w:rPr>
        <w:t>）。</w:t>
      </w:r>
    </w:p>
    <w:p w14:paraId="6701A3E6" w14:textId="16EF1573" w:rsidR="004F35F4" w:rsidRDefault="004F35F4" w:rsidP="007727EA">
      <w:pPr>
        <w:pStyle w:val="af8"/>
        <w:spacing w:line="360" w:lineRule="auto"/>
        <w:ind w:firstLine="482"/>
        <w:rPr>
          <w:rFonts w:ascii="Calibri" w:hAnsi="Calibri"/>
          <w:kern w:val="2"/>
          <w:sz w:val="24"/>
          <w:szCs w:val="22"/>
        </w:rPr>
      </w:pPr>
      <w:r w:rsidRPr="007727EA">
        <w:rPr>
          <w:rFonts w:ascii="Calibri" w:hAnsi="Calibri" w:hint="eastAsia"/>
          <w:b/>
          <w:bCs/>
          <w:kern w:val="2"/>
          <w:sz w:val="24"/>
          <w:szCs w:val="22"/>
        </w:rPr>
        <w:t>编制依据：</w:t>
      </w:r>
      <w:r w:rsidRPr="007727EA">
        <w:rPr>
          <w:rFonts w:ascii="Calibri" w:hAnsi="Calibri" w:hint="eastAsia"/>
          <w:kern w:val="2"/>
          <w:sz w:val="24"/>
          <w:szCs w:val="22"/>
        </w:rPr>
        <w:t>每种类型银浆所对应的烧成条件不同，需</w:t>
      </w:r>
      <w:r w:rsidR="003A3C23">
        <w:rPr>
          <w:rFonts w:ascii="Calibri" w:hAnsi="Calibri" w:hint="eastAsia"/>
          <w:kern w:val="2"/>
          <w:sz w:val="24"/>
          <w:szCs w:val="22"/>
        </w:rPr>
        <w:t>对烧成条件单独说明，并对烧结周期进行说明</w:t>
      </w:r>
    </w:p>
    <w:p w14:paraId="53DF836D" w14:textId="77777777" w:rsidR="005E226E" w:rsidRDefault="005E226E" w:rsidP="005E226E">
      <w:pPr>
        <w:autoSpaceDE w:val="0"/>
        <w:autoSpaceDN w:val="0"/>
        <w:adjustRightInd w:val="0"/>
        <w:spacing w:after="160"/>
        <w:ind w:firstLineChars="200" w:firstLine="480"/>
        <w:jc w:val="left"/>
        <w:rPr>
          <w:rFonts w:ascii="Times New Roman" w:hAnsi="Times New Roman"/>
          <w:sz w:val="24"/>
          <w:szCs w:val="24"/>
        </w:rPr>
      </w:pPr>
      <w:r>
        <w:rPr>
          <w:rFonts w:ascii="Times New Roman" w:hAnsi="Times New Roman"/>
          <w:sz w:val="24"/>
          <w:szCs w:val="24"/>
        </w:rPr>
        <w:t>如下为新旧标准水平对比表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622"/>
        <w:gridCol w:w="2623"/>
        <w:gridCol w:w="1158"/>
      </w:tblGrid>
      <w:tr w:rsidR="005E226E" w14:paraId="2C2CF10B" w14:textId="77777777" w:rsidTr="005E226E">
        <w:tc>
          <w:tcPr>
            <w:tcW w:w="2069" w:type="dxa"/>
          </w:tcPr>
          <w:p w14:paraId="6B80BCFB"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22" w:type="dxa"/>
          </w:tcPr>
          <w:p w14:paraId="44DED12F"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23" w:type="dxa"/>
          </w:tcPr>
          <w:p w14:paraId="330BD669"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修订标准</w:t>
            </w:r>
          </w:p>
        </w:tc>
        <w:tc>
          <w:tcPr>
            <w:tcW w:w="1158" w:type="dxa"/>
          </w:tcPr>
          <w:p w14:paraId="682D47EB" w14:textId="77777777" w:rsidR="005E226E" w:rsidRDefault="005E226E" w:rsidP="00CD1A49">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5E226E" w14:paraId="365C22FD" w14:textId="77777777" w:rsidTr="005E226E">
        <w:tc>
          <w:tcPr>
            <w:tcW w:w="2069" w:type="dxa"/>
          </w:tcPr>
          <w:p w14:paraId="5327F156"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产品分类</w:t>
            </w:r>
          </w:p>
        </w:tc>
        <w:tc>
          <w:tcPr>
            <w:tcW w:w="2622" w:type="dxa"/>
          </w:tcPr>
          <w:p w14:paraId="3E624EE1"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分类不涵盖现有的产品</w:t>
            </w:r>
          </w:p>
        </w:tc>
        <w:tc>
          <w:tcPr>
            <w:tcW w:w="2623" w:type="dxa"/>
          </w:tcPr>
          <w:p w14:paraId="5C78D106" w14:textId="33D85619"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以烧结峰值温度为划分，将新老产品全部包含在内</w:t>
            </w:r>
          </w:p>
        </w:tc>
        <w:tc>
          <w:tcPr>
            <w:tcW w:w="1158" w:type="dxa"/>
          </w:tcPr>
          <w:p w14:paraId="21F7B15E"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先进</w:t>
            </w:r>
          </w:p>
        </w:tc>
      </w:tr>
      <w:tr w:rsidR="005E226E" w14:paraId="7BE386B0" w14:textId="77777777" w:rsidTr="005E226E">
        <w:tc>
          <w:tcPr>
            <w:tcW w:w="2069" w:type="dxa"/>
          </w:tcPr>
          <w:p w14:paraId="07B71476"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产品性能指标</w:t>
            </w:r>
          </w:p>
        </w:tc>
        <w:tc>
          <w:tcPr>
            <w:tcW w:w="2622" w:type="dxa"/>
          </w:tcPr>
          <w:p w14:paraId="1598B076"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hint="eastAsia"/>
                <w:szCs w:val="21"/>
              </w:rPr>
              <w:t>范围窄，缺乏实际应用意义</w:t>
            </w:r>
          </w:p>
        </w:tc>
        <w:tc>
          <w:tcPr>
            <w:tcW w:w="2623" w:type="dxa"/>
          </w:tcPr>
          <w:p w14:paraId="1DB65E2F" w14:textId="1C93D309"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考虑全面，</w:t>
            </w:r>
            <w:r>
              <w:rPr>
                <w:rFonts w:ascii="Times New Roman" w:hAnsi="Times New Roman" w:hint="eastAsia"/>
                <w:szCs w:val="21"/>
              </w:rPr>
              <w:t>涵盖所有烧结银浆</w:t>
            </w:r>
          </w:p>
        </w:tc>
        <w:tc>
          <w:tcPr>
            <w:tcW w:w="1158" w:type="dxa"/>
          </w:tcPr>
          <w:p w14:paraId="7847F734" w14:textId="77777777" w:rsidR="005E226E" w:rsidRDefault="005E226E" w:rsidP="00CD1A49">
            <w:pPr>
              <w:autoSpaceDE w:val="0"/>
              <w:autoSpaceDN w:val="0"/>
              <w:spacing w:line="240" w:lineRule="auto"/>
              <w:jc w:val="left"/>
              <w:rPr>
                <w:rFonts w:ascii="Times New Roman" w:hAnsi="Times New Roman"/>
                <w:szCs w:val="21"/>
              </w:rPr>
            </w:pPr>
            <w:r>
              <w:rPr>
                <w:rFonts w:ascii="Times New Roman" w:hAnsi="Times New Roman"/>
                <w:szCs w:val="21"/>
              </w:rPr>
              <w:t>先进</w:t>
            </w:r>
          </w:p>
        </w:tc>
      </w:tr>
    </w:tbl>
    <w:p w14:paraId="74117B02"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标准中涉及专利的情况</w:t>
      </w:r>
    </w:p>
    <w:p w14:paraId="5DA903DF" w14:textId="77777777" w:rsidR="0008087C" w:rsidRDefault="007D12B9">
      <w:pPr>
        <w:pStyle w:val="af7"/>
        <w:spacing w:after="160"/>
        <w:ind w:left="720" w:firstLineChars="0" w:firstLine="0"/>
        <w:rPr>
          <w:rFonts w:ascii="Times New Roman" w:hAnsi="Times New Roman"/>
          <w:kern w:val="0"/>
          <w:sz w:val="24"/>
          <w:szCs w:val="24"/>
        </w:rPr>
      </w:pPr>
      <w:r>
        <w:rPr>
          <w:rFonts w:ascii="Times New Roman" w:hAnsi="Times New Roman"/>
          <w:kern w:val="0"/>
          <w:sz w:val="24"/>
          <w:szCs w:val="24"/>
        </w:rPr>
        <w:t>本标准的主要技术内容</w:t>
      </w:r>
      <w:r>
        <w:rPr>
          <w:rFonts w:ascii="Times New Roman" w:hAnsi="Times New Roman" w:hint="eastAsia"/>
          <w:kern w:val="0"/>
          <w:sz w:val="24"/>
          <w:szCs w:val="24"/>
        </w:rPr>
        <w:t>不</w:t>
      </w:r>
      <w:r>
        <w:rPr>
          <w:rFonts w:ascii="Times New Roman" w:hAnsi="Times New Roman"/>
          <w:kern w:val="0"/>
          <w:sz w:val="24"/>
          <w:szCs w:val="24"/>
        </w:rPr>
        <w:t>涉及专利。</w:t>
      </w:r>
    </w:p>
    <w:p w14:paraId="673DC905"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预期达到的社会效益等情况</w:t>
      </w:r>
    </w:p>
    <w:p w14:paraId="4855B6A2" w14:textId="77777777" w:rsidR="0008087C" w:rsidRPr="00832AAC" w:rsidRDefault="007D12B9" w:rsidP="00832AAC">
      <w:pPr>
        <w:pStyle w:val="af7"/>
        <w:numPr>
          <w:ilvl w:val="0"/>
          <w:numId w:val="6"/>
        </w:numPr>
        <w:spacing w:after="160"/>
        <w:ind w:firstLineChars="0"/>
        <w:rPr>
          <w:rFonts w:ascii="Times New Roman" w:hAnsi="Times New Roman"/>
          <w:b/>
          <w:sz w:val="28"/>
          <w:szCs w:val="28"/>
        </w:rPr>
      </w:pPr>
      <w:r w:rsidRPr="00832AAC">
        <w:rPr>
          <w:rFonts w:ascii="Times New Roman" w:hAnsi="Times New Roman" w:hint="eastAsia"/>
          <w:b/>
          <w:sz w:val="28"/>
          <w:szCs w:val="28"/>
        </w:rPr>
        <w:t>项目的必要性简述</w:t>
      </w:r>
    </w:p>
    <w:p w14:paraId="1B4C3B52" w14:textId="10CF74D5" w:rsidR="0008087C" w:rsidRDefault="007D12B9">
      <w:pPr>
        <w:spacing w:after="160"/>
        <w:ind w:firstLineChars="200" w:firstLine="480"/>
        <w:rPr>
          <w:sz w:val="24"/>
          <w:szCs w:val="24"/>
        </w:rPr>
      </w:pPr>
      <w:r>
        <w:rPr>
          <w:rFonts w:ascii="宋体" w:hint="eastAsia"/>
          <w:sz w:val="24"/>
        </w:rPr>
        <w:t>修订本标准的原则是以中华人民共和国有色金属行业标准YS/T 6</w:t>
      </w:r>
      <w:r w:rsidR="007F4708">
        <w:rPr>
          <w:rFonts w:ascii="宋体"/>
          <w:sz w:val="24"/>
        </w:rPr>
        <w:t>03</w:t>
      </w:r>
      <w:r>
        <w:rPr>
          <w:rFonts w:ascii="宋体" w:hint="eastAsia"/>
          <w:sz w:val="24"/>
        </w:rPr>
        <w:t>-2006为基础。</w:t>
      </w:r>
      <w:r>
        <w:rPr>
          <w:rFonts w:hint="eastAsia"/>
          <w:sz w:val="24"/>
          <w:szCs w:val="24"/>
        </w:rPr>
        <w:t>随着电子浆料技术的飞速发展，浆料指标的不断优化，行业标准的不断修订，本标准已远远落后于大部分的企业标准，所以有必要对原标准进行系列修订。</w:t>
      </w:r>
    </w:p>
    <w:p w14:paraId="568C83CB" w14:textId="77777777" w:rsidR="0008087C" w:rsidRPr="00832AAC" w:rsidRDefault="007D12B9" w:rsidP="00832AAC">
      <w:pPr>
        <w:pStyle w:val="af7"/>
        <w:numPr>
          <w:ilvl w:val="0"/>
          <w:numId w:val="6"/>
        </w:numPr>
        <w:spacing w:after="160"/>
        <w:ind w:firstLineChars="0"/>
        <w:rPr>
          <w:rFonts w:ascii="Times New Roman" w:hAnsi="Times New Roman"/>
          <w:b/>
          <w:sz w:val="28"/>
          <w:szCs w:val="28"/>
        </w:rPr>
      </w:pPr>
      <w:r w:rsidRPr="00832AAC">
        <w:rPr>
          <w:rFonts w:ascii="Times New Roman" w:hAnsi="Times New Roman" w:hint="eastAsia"/>
          <w:b/>
          <w:sz w:val="28"/>
          <w:szCs w:val="28"/>
        </w:rPr>
        <w:t>项目的可行性简述</w:t>
      </w:r>
    </w:p>
    <w:p w14:paraId="67A8D5C4" w14:textId="77777777" w:rsidR="0008087C" w:rsidRDefault="007D12B9">
      <w:pPr>
        <w:spacing w:beforeLines="50" w:before="156" w:after="160"/>
        <w:ind w:firstLineChars="200" w:firstLine="480"/>
        <w:rPr>
          <w:rFonts w:ascii="Times New Roman" w:hAnsi="Times New Roman"/>
          <w:kern w:val="0"/>
          <w:sz w:val="24"/>
          <w:szCs w:val="24"/>
        </w:rPr>
      </w:pPr>
      <w:r>
        <w:rPr>
          <w:rFonts w:hAnsi="宋体"/>
          <w:sz w:val="24"/>
        </w:rPr>
        <w:t>贵研铂业股份有限公司在该领域内是领先的产品供应商，标准起草人员多次</w:t>
      </w:r>
      <w:r>
        <w:rPr>
          <w:rFonts w:hAnsi="宋体"/>
          <w:sz w:val="24"/>
        </w:rPr>
        <w:lastRenderedPageBreak/>
        <w:t>参与整个生产和使用流程，且贵研铂业股份有限公司在国内贵金属及有色金属分析领域具有权威地位，其标准起草团队多次参与有色行业标准的起草、验证等工作，能够胜任标准的编制工作</w:t>
      </w:r>
      <w:r>
        <w:rPr>
          <w:rFonts w:ascii="Times New Roman" w:hAnsi="Times New Roman" w:hint="eastAsia"/>
          <w:kern w:val="0"/>
          <w:sz w:val="24"/>
          <w:szCs w:val="24"/>
        </w:rPr>
        <w:t>。所以，对于标准的修订在研发和应用方面都十分必要，同时该标准中的修订内容，也进行了试验验证和比较，修改内容切实可行。</w:t>
      </w:r>
    </w:p>
    <w:p w14:paraId="3326D899" w14:textId="77777777" w:rsidR="0008087C" w:rsidRPr="00832AAC" w:rsidRDefault="007D12B9" w:rsidP="00832AAC">
      <w:pPr>
        <w:pStyle w:val="af7"/>
        <w:numPr>
          <w:ilvl w:val="0"/>
          <w:numId w:val="6"/>
        </w:numPr>
        <w:spacing w:after="160"/>
        <w:ind w:firstLineChars="0"/>
        <w:rPr>
          <w:rFonts w:ascii="Times New Roman" w:hAnsi="Times New Roman"/>
          <w:b/>
          <w:bCs/>
          <w:sz w:val="28"/>
          <w:szCs w:val="28"/>
        </w:rPr>
      </w:pPr>
      <w:r w:rsidRPr="00832AAC">
        <w:rPr>
          <w:rFonts w:ascii="Times New Roman" w:hAnsi="Times New Roman" w:hint="eastAsia"/>
          <w:b/>
          <w:bCs/>
          <w:sz w:val="28"/>
          <w:szCs w:val="28"/>
        </w:rPr>
        <w:t>标准的先进性、创新性、标准实施后预期产生的经济效益和社会效益</w:t>
      </w:r>
    </w:p>
    <w:p w14:paraId="464FF036" w14:textId="77777777" w:rsidR="007F4708" w:rsidRPr="007F4708"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近年来随着电子信息技术的快速发展，高集成化、轻量化、智能化、绿色化已然成为国内外电子产品的发展方向，因而对作为核心材料的电子浆料需求增大，性能要求提高，应用范围更加广泛。烧结型银导体浆料现已成为国民经济发展和现代国防建设不可或缺的重要产品，也是制造各类电子元器件的关键基础材料，广泛应用于国防军工研发、民用家电制造、农业机械生产、工业自动化升级、</w:t>
      </w:r>
      <w:r w:rsidRPr="007F4708">
        <w:rPr>
          <w:rFonts w:ascii="Times New Roman" w:hAnsi="Times New Roman" w:hint="eastAsia"/>
          <w:kern w:val="0"/>
          <w:sz w:val="24"/>
          <w:szCs w:val="24"/>
        </w:rPr>
        <w:t>5G</w:t>
      </w:r>
      <w:r w:rsidRPr="007F4708">
        <w:rPr>
          <w:rFonts w:ascii="Times New Roman" w:hAnsi="Times New Roman" w:hint="eastAsia"/>
          <w:kern w:val="0"/>
          <w:sz w:val="24"/>
          <w:szCs w:val="24"/>
        </w:rPr>
        <w:t>信息技术产业、汽车产业等领域。</w:t>
      </w:r>
    </w:p>
    <w:p w14:paraId="03BF3444" w14:textId="3690A8F4" w:rsidR="007F4708" w:rsidRPr="007F4708"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在电子信息产业快速发展的过程中，烧结型银导体浆料作为其基础材料扮演着重要的角色，研发新型高性能、低成本电子浆料已成为当今社会发展的必然趋势。近年来，由于电子浆料使用要求和技术创新水平的提高，烧结型银导体浆料的品种急速增多，规模增大，应用领域更广，因此，不同浆料性能差异逐渐增大。现行标准在当前环境下应用范围较窄，烧结型银导体浆料分类不明确，部分性能指标不具代表性，未完全涵盖当前应用领域下的新型烧结型银导体浆料，无法有效提供规范性指导意义，因此需要在现有行业标准的基础上对相关内容进行修订和完善，以便为烧结型银导体浆料行业产品的生产和应用提供更加科学、规范和有效的指导。</w:t>
      </w:r>
    </w:p>
    <w:p w14:paraId="5944D6B7" w14:textId="77777777" w:rsidR="007F4708" w:rsidRPr="007F4708"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本标准的修订是充分考虑了当前市场不同产品现状和应用领域的实际需要，从而对原标准中不完善及不明确的内容做出慎重修订，修订后的标准符合当前市场发展的要求和应用方向，具有可操作性和普遍适用性。</w:t>
      </w:r>
    </w:p>
    <w:p w14:paraId="44843095" w14:textId="40EE054B" w:rsidR="0008087C" w:rsidRDefault="007F4708" w:rsidP="00832AAC">
      <w:pPr>
        <w:spacing w:after="160"/>
        <w:ind w:firstLineChars="200" w:firstLine="480"/>
        <w:rPr>
          <w:rFonts w:ascii="Times New Roman" w:hAnsi="Times New Roman"/>
          <w:kern w:val="0"/>
          <w:sz w:val="24"/>
          <w:szCs w:val="24"/>
        </w:rPr>
      </w:pPr>
      <w:r w:rsidRPr="007F4708">
        <w:rPr>
          <w:rFonts w:ascii="Times New Roman" w:hAnsi="Times New Roman" w:hint="eastAsia"/>
          <w:kern w:val="0"/>
          <w:sz w:val="24"/>
          <w:szCs w:val="24"/>
        </w:rPr>
        <w:t>通过本标准的重新修订，可以完善现阶段烧结型银导体浆料的分类、应用领域和性能指标等信息，使行业标准更加符合现阶段烧结型银导体浆料的发展需要，并对产品生产、应用和交付提供切实可行的指导意义，从而更好的促进该行业的</w:t>
      </w:r>
      <w:r w:rsidRPr="007F4708">
        <w:rPr>
          <w:rFonts w:ascii="Times New Roman" w:hAnsi="Times New Roman" w:hint="eastAsia"/>
          <w:kern w:val="0"/>
          <w:sz w:val="24"/>
          <w:szCs w:val="24"/>
        </w:rPr>
        <w:lastRenderedPageBreak/>
        <w:t>发展。</w:t>
      </w:r>
    </w:p>
    <w:p w14:paraId="1E488B63" w14:textId="10623F30"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采用国际标准和国外先进标准的情况</w:t>
      </w:r>
    </w:p>
    <w:p w14:paraId="241ED986" w14:textId="3FFB4AF8" w:rsidR="007F4708" w:rsidRPr="00DA642B" w:rsidRDefault="007F4708" w:rsidP="007F4708">
      <w:pPr>
        <w:pStyle w:val="af7"/>
        <w:spacing w:after="160"/>
        <w:ind w:left="720" w:firstLineChars="0" w:firstLine="0"/>
        <w:rPr>
          <w:rFonts w:ascii="Times New Roman" w:hAnsi="Times New Roman"/>
          <w:sz w:val="24"/>
          <w:szCs w:val="24"/>
        </w:rPr>
      </w:pPr>
      <w:r w:rsidRPr="00DA642B">
        <w:rPr>
          <w:rFonts w:ascii="Times New Roman" w:hAnsi="Times New Roman" w:hint="eastAsia"/>
          <w:sz w:val="24"/>
          <w:szCs w:val="24"/>
        </w:rPr>
        <w:t>无采用国际标准和国外先进标准的情况。</w:t>
      </w:r>
    </w:p>
    <w:p w14:paraId="6E1782CC"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与现有相关法律、法规、规章及相关标准，特别是强制性国家标准的协调配套情况</w:t>
      </w:r>
    </w:p>
    <w:p w14:paraId="1701CF29" w14:textId="66910EB7" w:rsidR="0008087C" w:rsidRDefault="007D12B9">
      <w:pPr>
        <w:spacing w:after="160"/>
        <w:ind w:firstLineChars="200" w:firstLine="480"/>
        <w:rPr>
          <w:rFonts w:ascii="Times New Roman"/>
          <w:sz w:val="24"/>
        </w:rPr>
      </w:pPr>
      <w:r>
        <w:rPr>
          <w:rFonts w:ascii="Times New Roman" w:hint="eastAsia"/>
          <w:sz w:val="24"/>
        </w:rPr>
        <w:t>本标准属于其它有色金属标准体系“贵金属”类。本标准修订时，考虑到与国际标准和规范接轨，在规范性引用文件上按我国标准体系作了调整和编辑，</w:t>
      </w:r>
      <w:r>
        <w:rPr>
          <w:rFonts w:ascii="Times New Roman" w:hint="eastAsia"/>
          <w:sz w:val="24"/>
        </w:rPr>
        <w:t xml:space="preserve"> </w:t>
      </w:r>
      <w:r>
        <w:rPr>
          <w:rFonts w:ascii="Times New Roman" w:hint="eastAsia"/>
          <w:sz w:val="24"/>
        </w:rPr>
        <w:t>新修订的《</w:t>
      </w:r>
      <w:r w:rsidR="00832AAC" w:rsidRPr="007F4708">
        <w:rPr>
          <w:rFonts w:ascii="Times New Roman" w:hAnsi="Times New Roman" w:hint="eastAsia"/>
          <w:kern w:val="0"/>
          <w:sz w:val="24"/>
          <w:szCs w:val="24"/>
        </w:rPr>
        <w:t>烧结型银导体浆料</w:t>
      </w:r>
      <w:r>
        <w:rPr>
          <w:rFonts w:ascii="Times New Roman" w:hint="eastAsia"/>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规，符合</w:t>
      </w:r>
      <w:r>
        <w:rPr>
          <w:rFonts w:ascii="Times New Roman" w:hint="eastAsia"/>
          <w:sz w:val="24"/>
        </w:rPr>
        <w:t xml:space="preserve">GB/T 1. 1 </w:t>
      </w:r>
      <w:r>
        <w:rPr>
          <w:rFonts w:ascii="Times New Roman" w:hint="eastAsia"/>
          <w:sz w:val="24"/>
        </w:rPr>
        <w:t>的有关要求。</w:t>
      </w:r>
      <w:r>
        <w:rPr>
          <w:rFonts w:hAnsi="宋体" w:hint="eastAsia"/>
          <w:sz w:val="24"/>
          <w:szCs w:val="24"/>
        </w:rPr>
        <w:t>本标准完全满足现行国家法规的要求，与现行标准相比，技术参数要求更合理，格式更规范，可取代原标准</w:t>
      </w:r>
      <w:r>
        <w:rPr>
          <w:rFonts w:ascii="Times New Roman" w:hint="eastAsia"/>
          <w:sz w:val="24"/>
        </w:rPr>
        <w:t>。</w:t>
      </w:r>
    </w:p>
    <w:p w14:paraId="3B7525E5"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重大分歧意见的处理经过和依据</w:t>
      </w:r>
    </w:p>
    <w:p w14:paraId="183B9F68" w14:textId="77777777" w:rsidR="0008087C" w:rsidRDefault="007D12B9">
      <w:pPr>
        <w:pStyle w:val="af7"/>
        <w:spacing w:after="160"/>
        <w:ind w:left="720" w:firstLineChars="0" w:firstLine="0"/>
        <w:rPr>
          <w:rFonts w:ascii="Times New Roman" w:hAnsi="Times New Roman"/>
          <w:sz w:val="28"/>
          <w:szCs w:val="28"/>
        </w:rPr>
      </w:pPr>
      <w:r>
        <w:rPr>
          <w:rFonts w:ascii="Times New Roman" w:hAnsi="Times New Roman"/>
          <w:kern w:val="0"/>
          <w:sz w:val="24"/>
          <w:szCs w:val="24"/>
        </w:rPr>
        <w:t>该标准编制过程中，无重大分歧意见。</w:t>
      </w:r>
    </w:p>
    <w:p w14:paraId="425F0AC2"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标志性质的建议说明</w:t>
      </w:r>
    </w:p>
    <w:p w14:paraId="532C943C" w14:textId="3D225461" w:rsidR="0008087C" w:rsidRDefault="007D12B9">
      <w:pPr>
        <w:spacing w:after="160"/>
        <w:ind w:firstLineChars="200" w:firstLine="480"/>
        <w:rPr>
          <w:rFonts w:ascii="Times New Roman" w:hAnsi="Times New Roman"/>
          <w:sz w:val="28"/>
          <w:szCs w:val="28"/>
        </w:rPr>
      </w:pPr>
      <w:r>
        <w:rPr>
          <w:rFonts w:ascii="Times New Roman" w:hint="eastAsia"/>
          <w:sz w:val="24"/>
        </w:rPr>
        <w:t>根据标准化法和有关规定，建议本标准的性质为推荐性行业标准。</w:t>
      </w:r>
    </w:p>
    <w:p w14:paraId="703FA0E1"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贯彻标准的要求和措施建议</w:t>
      </w:r>
    </w:p>
    <w:p w14:paraId="540BC4D5" w14:textId="77777777" w:rsidR="0008087C" w:rsidRDefault="007D12B9">
      <w:pPr>
        <w:pStyle w:val="af7"/>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14:paraId="628B0B33"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废止现行相关标准的建议</w:t>
      </w:r>
    </w:p>
    <w:p w14:paraId="0B398BFB" w14:textId="74B4C3C9" w:rsidR="0008087C" w:rsidRDefault="007D12B9">
      <w:pPr>
        <w:spacing w:after="160"/>
        <w:ind w:firstLineChars="200" w:firstLine="480"/>
        <w:jc w:val="left"/>
        <w:rPr>
          <w:rFonts w:ascii="Times New Roman" w:hAnsi="Times New Roman"/>
          <w:sz w:val="28"/>
          <w:szCs w:val="28"/>
        </w:rPr>
      </w:pPr>
      <w:r>
        <w:rPr>
          <w:rFonts w:ascii="Times New Roman" w:hAnsi="宋体"/>
          <w:sz w:val="24"/>
          <w:szCs w:val="24"/>
        </w:rPr>
        <w:t>本标准</w:t>
      </w:r>
      <w:r>
        <w:rPr>
          <w:rFonts w:ascii="Times New Roman" w:hAnsi="宋体" w:hint="eastAsia"/>
          <w:sz w:val="24"/>
          <w:szCs w:val="24"/>
        </w:rPr>
        <w:t>发布实施之日，</w:t>
      </w:r>
      <w:r>
        <w:rPr>
          <w:rFonts w:ascii="Times New Roman" w:hAnsi="宋体"/>
          <w:sz w:val="24"/>
          <w:szCs w:val="24"/>
        </w:rPr>
        <w:t>代替</w:t>
      </w:r>
      <w:r>
        <w:rPr>
          <w:rFonts w:ascii="宋体" w:hint="eastAsia"/>
          <w:sz w:val="24"/>
        </w:rPr>
        <w:t>YS/T 60</w:t>
      </w:r>
      <w:r w:rsidR="007F4708">
        <w:rPr>
          <w:rFonts w:ascii="宋体"/>
          <w:sz w:val="24"/>
        </w:rPr>
        <w:t>3</w:t>
      </w:r>
      <w:r>
        <w:rPr>
          <w:rFonts w:ascii="宋体" w:hint="eastAsia"/>
          <w:sz w:val="24"/>
        </w:rPr>
        <w:t>-2006《</w:t>
      </w:r>
      <w:r w:rsidR="007F4708">
        <w:rPr>
          <w:rFonts w:ascii="宋体" w:hint="eastAsia"/>
          <w:sz w:val="24"/>
        </w:rPr>
        <w:t>烧结型银导体</w:t>
      </w:r>
      <w:r>
        <w:rPr>
          <w:rFonts w:ascii="宋体" w:hint="eastAsia"/>
          <w:sz w:val="24"/>
        </w:rPr>
        <w:t>浆料》</w:t>
      </w:r>
      <w:r>
        <w:rPr>
          <w:rFonts w:ascii="Times New Roman" w:hAnsi="宋体"/>
          <w:sz w:val="24"/>
          <w:szCs w:val="24"/>
        </w:rPr>
        <w:t>。</w:t>
      </w:r>
    </w:p>
    <w:p w14:paraId="39BBD79A" w14:textId="77777777" w:rsidR="0008087C" w:rsidRPr="00832AAC" w:rsidRDefault="007D12B9">
      <w:pPr>
        <w:pStyle w:val="af7"/>
        <w:numPr>
          <w:ilvl w:val="0"/>
          <w:numId w:val="2"/>
        </w:numPr>
        <w:spacing w:after="160"/>
        <w:ind w:firstLineChars="0"/>
        <w:rPr>
          <w:rFonts w:ascii="Times New Roman"/>
          <w:b/>
          <w:sz w:val="28"/>
          <w:szCs w:val="28"/>
        </w:rPr>
      </w:pPr>
      <w:r w:rsidRPr="00832AAC">
        <w:rPr>
          <w:rFonts w:ascii="Times New Roman" w:hint="eastAsia"/>
          <w:b/>
          <w:sz w:val="28"/>
          <w:szCs w:val="28"/>
        </w:rPr>
        <w:t>其它应予说明的事项</w:t>
      </w:r>
    </w:p>
    <w:p w14:paraId="764B0A5B" w14:textId="77777777" w:rsidR="0008087C" w:rsidRDefault="007D12B9">
      <w:pPr>
        <w:spacing w:after="160"/>
        <w:ind w:firstLineChars="200" w:firstLine="480"/>
        <w:rPr>
          <w:rFonts w:ascii="Times New Roman" w:hAnsi="Times New Roman"/>
          <w:kern w:val="0"/>
          <w:sz w:val="24"/>
          <w:szCs w:val="24"/>
        </w:rPr>
      </w:pPr>
      <w:r>
        <w:rPr>
          <w:rFonts w:ascii="Times New Roman"/>
          <w:sz w:val="24"/>
        </w:rPr>
        <w:t>标准在申报、立项和起草过程中，得到了全国有色金属标准化技术委员会和</w:t>
      </w:r>
      <w:r>
        <w:rPr>
          <w:rFonts w:ascii="Times New Roman"/>
          <w:sz w:val="24"/>
        </w:rPr>
        <w:lastRenderedPageBreak/>
        <w:t>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14:paraId="37D935FA" w14:textId="77777777" w:rsidR="0008087C" w:rsidRDefault="0008087C">
      <w:pPr>
        <w:spacing w:after="160"/>
        <w:rPr>
          <w:rFonts w:ascii="Times New Roman" w:hAnsi="Times New Roman"/>
          <w:sz w:val="28"/>
          <w:szCs w:val="28"/>
        </w:rPr>
      </w:pPr>
    </w:p>
    <w:p w14:paraId="3371E3A8" w14:textId="079A21F6" w:rsidR="0008087C" w:rsidRDefault="007D12B9">
      <w:pPr>
        <w:spacing w:after="160"/>
        <w:ind w:firstLineChars="50" w:firstLine="120"/>
        <w:jc w:val="right"/>
        <w:rPr>
          <w:rFonts w:ascii="Times New Roman" w:hAnsi="Times New Roman"/>
          <w:sz w:val="28"/>
          <w:szCs w:val="28"/>
        </w:rPr>
      </w:pPr>
      <w:r>
        <w:rPr>
          <w:rFonts w:ascii="Times New Roman"/>
          <w:sz w:val="24"/>
          <w:szCs w:val="24"/>
        </w:rPr>
        <w:t>《</w:t>
      </w:r>
      <w:r w:rsidR="00832AAC" w:rsidRPr="007F4708">
        <w:rPr>
          <w:rFonts w:ascii="Times New Roman" w:hAnsi="Times New Roman" w:hint="eastAsia"/>
          <w:kern w:val="0"/>
          <w:sz w:val="24"/>
          <w:szCs w:val="24"/>
        </w:rPr>
        <w:t>烧结型银导体浆料</w:t>
      </w:r>
      <w:r>
        <w:rPr>
          <w:rFonts w:ascii="Times New Roman"/>
          <w:sz w:val="24"/>
          <w:szCs w:val="24"/>
        </w:rPr>
        <w:t>》</w:t>
      </w:r>
      <w:r>
        <w:rPr>
          <w:rFonts w:ascii="Times New Roman" w:hint="eastAsia"/>
          <w:sz w:val="24"/>
          <w:szCs w:val="24"/>
        </w:rPr>
        <w:t>行业</w:t>
      </w:r>
      <w:r>
        <w:rPr>
          <w:rFonts w:ascii="Times New Roman"/>
          <w:sz w:val="24"/>
          <w:szCs w:val="24"/>
        </w:rPr>
        <w:t>标准起草小组</w:t>
      </w:r>
      <w:r>
        <w:rPr>
          <w:rFonts w:ascii="Times New Roman" w:hAnsi="Times New Roman"/>
          <w:sz w:val="28"/>
          <w:szCs w:val="28"/>
        </w:rPr>
        <w:tab/>
      </w:r>
    </w:p>
    <w:p w14:paraId="33376E70" w14:textId="033C1F0E" w:rsidR="0008087C" w:rsidRPr="00832AAC" w:rsidRDefault="007D12B9">
      <w:pPr>
        <w:pStyle w:val="af7"/>
        <w:spacing w:after="160"/>
        <w:ind w:left="780" w:firstLineChars="0" w:firstLine="0"/>
        <w:jc w:val="right"/>
        <w:rPr>
          <w:rFonts w:ascii="Times New Roman" w:hAnsi="Times New Roman"/>
          <w:sz w:val="24"/>
          <w:szCs w:val="24"/>
        </w:rPr>
      </w:pPr>
      <w:r w:rsidRPr="00832AAC">
        <w:rPr>
          <w:rFonts w:ascii="Times New Roman" w:hAnsi="Times New Roman" w:hint="eastAsia"/>
          <w:sz w:val="24"/>
          <w:szCs w:val="24"/>
        </w:rPr>
        <w:t>202</w:t>
      </w:r>
      <w:r w:rsidR="001D1CB2" w:rsidRPr="00832AAC">
        <w:rPr>
          <w:rFonts w:ascii="Times New Roman" w:hAnsi="Times New Roman"/>
          <w:sz w:val="24"/>
          <w:szCs w:val="24"/>
        </w:rPr>
        <w:t>2</w:t>
      </w:r>
      <w:r w:rsidRPr="00832AAC">
        <w:rPr>
          <w:rFonts w:ascii="Times New Roman"/>
          <w:sz w:val="24"/>
          <w:szCs w:val="24"/>
        </w:rPr>
        <w:t>年</w:t>
      </w:r>
      <w:r w:rsidR="007F4708" w:rsidRPr="00832AAC">
        <w:rPr>
          <w:rFonts w:ascii="Times New Roman"/>
          <w:sz w:val="24"/>
          <w:szCs w:val="24"/>
        </w:rPr>
        <w:t>10</w:t>
      </w:r>
      <w:r w:rsidRPr="00832AAC">
        <w:rPr>
          <w:rFonts w:ascii="Times New Roman"/>
          <w:sz w:val="24"/>
          <w:szCs w:val="24"/>
        </w:rPr>
        <w:t>月</w:t>
      </w:r>
    </w:p>
    <w:sectPr w:rsidR="0008087C" w:rsidRPr="00832A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F526" w14:textId="77777777" w:rsidR="00BE038A" w:rsidRDefault="00BE038A">
      <w:pPr>
        <w:spacing w:line="240" w:lineRule="auto"/>
      </w:pPr>
      <w:r>
        <w:separator/>
      </w:r>
    </w:p>
  </w:endnote>
  <w:endnote w:type="continuationSeparator" w:id="0">
    <w:p w14:paraId="5872EF42" w14:textId="77777777" w:rsidR="00BE038A" w:rsidRDefault="00BE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482"/>
    </w:sdtPr>
    <w:sdtEndPr/>
    <w:sdtContent>
      <w:p w14:paraId="12CDADE5" w14:textId="77777777" w:rsidR="0008087C" w:rsidRDefault="007D12B9">
        <w:pPr>
          <w:pStyle w:val="ae"/>
          <w:jc w:val="center"/>
        </w:pPr>
        <w:r>
          <w:fldChar w:fldCharType="begin"/>
        </w:r>
        <w:r>
          <w:instrText xml:space="preserve"> PAGE   \* MERGEFORMAT </w:instrText>
        </w:r>
        <w:r>
          <w:fldChar w:fldCharType="separate"/>
        </w:r>
        <w:r w:rsidR="00454AF5" w:rsidRPr="00454AF5">
          <w:rPr>
            <w:noProof/>
            <w:lang w:val="zh-CN"/>
          </w:rPr>
          <w:t>7</w:t>
        </w:r>
        <w:r>
          <w:rPr>
            <w:lang w:val="zh-CN"/>
          </w:rPr>
          <w:fldChar w:fldCharType="end"/>
        </w:r>
      </w:p>
    </w:sdtContent>
  </w:sdt>
  <w:p w14:paraId="7794E322" w14:textId="77777777" w:rsidR="0008087C" w:rsidRDefault="000808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D956" w14:textId="77777777" w:rsidR="00BE038A" w:rsidRDefault="00BE038A">
      <w:r>
        <w:separator/>
      </w:r>
    </w:p>
  </w:footnote>
  <w:footnote w:type="continuationSeparator" w:id="0">
    <w:p w14:paraId="3052C858" w14:textId="77777777" w:rsidR="00BE038A" w:rsidRDefault="00BE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B70E06"/>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C9770F"/>
    <w:multiLevelType w:val="hybridMultilevel"/>
    <w:tmpl w:val="B6D6A10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D77327"/>
    <w:multiLevelType w:val="hybridMultilevel"/>
    <w:tmpl w:val="E9DA0E8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D6A7F3"/>
    <w:multiLevelType w:val="singleLevel"/>
    <w:tmpl w:val="71D6A7F3"/>
    <w:lvl w:ilvl="0">
      <w:start w:val="1"/>
      <w:numFmt w:val="decimal"/>
      <w:lvlText w:val="(%1)"/>
      <w:lvlJc w:val="left"/>
      <w:pPr>
        <w:ind w:left="420" w:hanging="420"/>
      </w:pPr>
      <w:rPr>
        <w:rFonts w:ascii="Times New Roman" w:hAnsi="Times New Roman" w:cs="Times New Roman" w:hint="default"/>
      </w:rPr>
    </w:lvl>
  </w:abstractNum>
  <w:abstractNum w:abstractNumId="7" w15:restartNumberingAfterBreak="0">
    <w:nsid w:val="721431E6"/>
    <w:multiLevelType w:val="hybridMultilevel"/>
    <w:tmpl w:val="C4AA53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B8610F9"/>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8"/>
  </w:num>
  <w:num w:numId="4">
    <w:abstractNumId w:val="5"/>
  </w:num>
  <w:num w:numId="5">
    <w:abstractNumId w:val="6"/>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JhYmRlYWYzMGM0YTMzOTllYzBlMDc4MzJmNWNkNmUifQ=="/>
  </w:docVars>
  <w:rsids>
    <w:rsidRoot w:val="00D62B07"/>
    <w:rsid w:val="00002D54"/>
    <w:rsid w:val="0000606A"/>
    <w:rsid w:val="00006EC5"/>
    <w:rsid w:val="00007734"/>
    <w:rsid w:val="000146DC"/>
    <w:rsid w:val="000214F2"/>
    <w:rsid w:val="00025D34"/>
    <w:rsid w:val="00044D19"/>
    <w:rsid w:val="00067E34"/>
    <w:rsid w:val="00072DCF"/>
    <w:rsid w:val="00073BB3"/>
    <w:rsid w:val="000741DE"/>
    <w:rsid w:val="0008087C"/>
    <w:rsid w:val="00087B8E"/>
    <w:rsid w:val="000C0043"/>
    <w:rsid w:val="000C387B"/>
    <w:rsid w:val="000C59FC"/>
    <w:rsid w:val="000C69AB"/>
    <w:rsid w:val="000D0926"/>
    <w:rsid w:val="000D751C"/>
    <w:rsid w:val="000F2CEC"/>
    <w:rsid w:val="000F65B6"/>
    <w:rsid w:val="000F778C"/>
    <w:rsid w:val="0010290B"/>
    <w:rsid w:val="00103A4C"/>
    <w:rsid w:val="00104CA3"/>
    <w:rsid w:val="00111396"/>
    <w:rsid w:val="00114EA5"/>
    <w:rsid w:val="001172D1"/>
    <w:rsid w:val="00117F3C"/>
    <w:rsid w:val="00127F36"/>
    <w:rsid w:val="00153706"/>
    <w:rsid w:val="00166E5F"/>
    <w:rsid w:val="00182A6B"/>
    <w:rsid w:val="00191E9C"/>
    <w:rsid w:val="001A0104"/>
    <w:rsid w:val="001A068F"/>
    <w:rsid w:val="001B36B5"/>
    <w:rsid w:val="001C1512"/>
    <w:rsid w:val="001C32C7"/>
    <w:rsid w:val="001D1964"/>
    <w:rsid w:val="001D1CB2"/>
    <w:rsid w:val="001D46C0"/>
    <w:rsid w:val="00207BF2"/>
    <w:rsid w:val="00221755"/>
    <w:rsid w:val="002230BD"/>
    <w:rsid w:val="002246FA"/>
    <w:rsid w:val="00224E95"/>
    <w:rsid w:val="00231F96"/>
    <w:rsid w:val="002338DB"/>
    <w:rsid w:val="00244D48"/>
    <w:rsid w:val="0024625A"/>
    <w:rsid w:val="00247CE2"/>
    <w:rsid w:val="00250440"/>
    <w:rsid w:val="00250628"/>
    <w:rsid w:val="00255C8E"/>
    <w:rsid w:val="0026046D"/>
    <w:rsid w:val="00263178"/>
    <w:rsid w:val="00267674"/>
    <w:rsid w:val="00274936"/>
    <w:rsid w:val="0028073F"/>
    <w:rsid w:val="00284E69"/>
    <w:rsid w:val="00287508"/>
    <w:rsid w:val="00290AE7"/>
    <w:rsid w:val="002959B3"/>
    <w:rsid w:val="002A13C5"/>
    <w:rsid w:val="002B2EA9"/>
    <w:rsid w:val="002B51F4"/>
    <w:rsid w:val="002B7D03"/>
    <w:rsid w:val="002D5B0C"/>
    <w:rsid w:val="002E38D4"/>
    <w:rsid w:val="00313566"/>
    <w:rsid w:val="00341D4E"/>
    <w:rsid w:val="00346976"/>
    <w:rsid w:val="003529ED"/>
    <w:rsid w:val="003635B0"/>
    <w:rsid w:val="00365EFA"/>
    <w:rsid w:val="003716BC"/>
    <w:rsid w:val="00380DE8"/>
    <w:rsid w:val="003820B5"/>
    <w:rsid w:val="00383767"/>
    <w:rsid w:val="003864FC"/>
    <w:rsid w:val="003A3C23"/>
    <w:rsid w:val="003A47DC"/>
    <w:rsid w:val="003B3F5E"/>
    <w:rsid w:val="003B62C0"/>
    <w:rsid w:val="003C57A6"/>
    <w:rsid w:val="003D3DD9"/>
    <w:rsid w:val="003E0801"/>
    <w:rsid w:val="003E1F77"/>
    <w:rsid w:val="003F3C9B"/>
    <w:rsid w:val="0041036A"/>
    <w:rsid w:val="00423414"/>
    <w:rsid w:val="00423684"/>
    <w:rsid w:val="00424BD7"/>
    <w:rsid w:val="00444207"/>
    <w:rsid w:val="004517D7"/>
    <w:rsid w:val="004535E5"/>
    <w:rsid w:val="00454AF5"/>
    <w:rsid w:val="00465DF6"/>
    <w:rsid w:val="00475914"/>
    <w:rsid w:val="00476196"/>
    <w:rsid w:val="00480C91"/>
    <w:rsid w:val="0048673F"/>
    <w:rsid w:val="004918C3"/>
    <w:rsid w:val="004A05D8"/>
    <w:rsid w:val="004B1EE3"/>
    <w:rsid w:val="004D2F3D"/>
    <w:rsid w:val="004E1870"/>
    <w:rsid w:val="004F35F4"/>
    <w:rsid w:val="004F3ED8"/>
    <w:rsid w:val="004F72EB"/>
    <w:rsid w:val="00501188"/>
    <w:rsid w:val="00501E4C"/>
    <w:rsid w:val="00510772"/>
    <w:rsid w:val="00512DC7"/>
    <w:rsid w:val="0052440F"/>
    <w:rsid w:val="00525E8C"/>
    <w:rsid w:val="0054654F"/>
    <w:rsid w:val="00551F98"/>
    <w:rsid w:val="00557B52"/>
    <w:rsid w:val="005653A1"/>
    <w:rsid w:val="00565EC3"/>
    <w:rsid w:val="00567C61"/>
    <w:rsid w:val="00571D33"/>
    <w:rsid w:val="0057330E"/>
    <w:rsid w:val="00573415"/>
    <w:rsid w:val="00593ECC"/>
    <w:rsid w:val="005A0441"/>
    <w:rsid w:val="005B63D9"/>
    <w:rsid w:val="005C1FB3"/>
    <w:rsid w:val="005C2A50"/>
    <w:rsid w:val="005C6796"/>
    <w:rsid w:val="005D1C52"/>
    <w:rsid w:val="005E226E"/>
    <w:rsid w:val="005E2AF7"/>
    <w:rsid w:val="005E7C2D"/>
    <w:rsid w:val="00602A54"/>
    <w:rsid w:val="006063A4"/>
    <w:rsid w:val="006209F2"/>
    <w:rsid w:val="0062234B"/>
    <w:rsid w:val="00624D52"/>
    <w:rsid w:val="006325FA"/>
    <w:rsid w:val="006402A5"/>
    <w:rsid w:val="00643424"/>
    <w:rsid w:val="006540CF"/>
    <w:rsid w:val="00667E04"/>
    <w:rsid w:val="0067722D"/>
    <w:rsid w:val="006848E1"/>
    <w:rsid w:val="00687F7A"/>
    <w:rsid w:val="006A1DC9"/>
    <w:rsid w:val="006A2383"/>
    <w:rsid w:val="006B1FD1"/>
    <w:rsid w:val="006B23F9"/>
    <w:rsid w:val="006B3390"/>
    <w:rsid w:val="006C1131"/>
    <w:rsid w:val="006C3D43"/>
    <w:rsid w:val="006E29A3"/>
    <w:rsid w:val="006E47CC"/>
    <w:rsid w:val="006F1BE0"/>
    <w:rsid w:val="006F1EA6"/>
    <w:rsid w:val="007169F1"/>
    <w:rsid w:val="0072512A"/>
    <w:rsid w:val="00725D30"/>
    <w:rsid w:val="00741BA7"/>
    <w:rsid w:val="0074536F"/>
    <w:rsid w:val="0075457F"/>
    <w:rsid w:val="00764F47"/>
    <w:rsid w:val="007659F4"/>
    <w:rsid w:val="00767A0E"/>
    <w:rsid w:val="007727EA"/>
    <w:rsid w:val="007865A0"/>
    <w:rsid w:val="007911B5"/>
    <w:rsid w:val="00791F11"/>
    <w:rsid w:val="007A1149"/>
    <w:rsid w:val="007B002D"/>
    <w:rsid w:val="007B1A1B"/>
    <w:rsid w:val="007B4776"/>
    <w:rsid w:val="007D052C"/>
    <w:rsid w:val="007D12B9"/>
    <w:rsid w:val="007D73EA"/>
    <w:rsid w:val="007D7A2A"/>
    <w:rsid w:val="007E072B"/>
    <w:rsid w:val="007E2243"/>
    <w:rsid w:val="007E69B9"/>
    <w:rsid w:val="007E7B16"/>
    <w:rsid w:val="007F3087"/>
    <w:rsid w:val="007F4708"/>
    <w:rsid w:val="007F4D8F"/>
    <w:rsid w:val="007F5471"/>
    <w:rsid w:val="007F6A21"/>
    <w:rsid w:val="00800892"/>
    <w:rsid w:val="00821F6B"/>
    <w:rsid w:val="00822D51"/>
    <w:rsid w:val="008231DA"/>
    <w:rsid w:val="00827A2F"/>
    <w:rsid w:val="00832AAC"/>
    <w:rsid w:val="00832AEA"/>
    <w:rsid w:val="00843540"/>
    <w:rsid w:val="00846B9B"/>
    <w:rsid w:val="00852DCF"/>
    <w:rsid w:val="00860B94"/>
    <w:rsid w:val="00865BB4"/>
    <w:rsid w:val="00870F43"/>
    <w:rsid w:val="00880D58"/>
    <w:rsid w:val="0089633D"/>
    <w:rsid w:val="008B04A3"/>
    <w:rsid w:val="008B14C6"/>
    <w:rsid w:val="008C445D"/>
    <w:rsid w:val="008C7DAD"/>
    <w:rsid w:val="008E5E66"/>
    <w:rsid w:val="008E7490"/>
    <w:rsid w:val="008F365B"/>
    <w:rsid w:val="008F6756"/>
    <w:rsid w:val="00900F12"/>
    <w:rsid w:val="00905B62"/>
    <w:rsid w:val="0091523B"/>
    <w:rsid w:val="0092210A"/>
    <w:rsid w:val="00922F41"/>
    <w:rsid w:val="009247E4"/>
    <w:rsid w:val="009352C4"/>
    <w:rsid w:val="009415BB"/>
    <w:rsid w:val="00950D29"/>
    <w:rsid w:val="00955C05"/>
    <w:rsid w:val="00972D6B"/>
    <w:rsid w:val="00975AEB"/>
    <w:rsid w:val="00977F66"/>
    <w:rsid w:val="009816F7"/>
    <w:rsid w:val="00983ACD"/>
    <w:rsid w:val="00985EB2"/>
    <w:rsid w:val="00986C29"/>
    <w:rsid w:val="00995048"/>
    <w:rsid w:val="00995B8C"/>
    <w:rsid w:val="009A3263"/>
    <w:rsid w:val="009A462E"/>
    <w:rsid w:val="009A59ED"/>
    <w:rsid w:val="009B0C5E"/>
    <w:rsid w:val="009C185D"/>
    <w:rsid w:val="009C5A40"/>
    <w:rsid w:val="009D1038"/>
    <w:rsid w:val="009D31AD"/>
    <w:rsid w:val="009F4172"/>
    <w:rsid w:val="00A00193"/>
    <w:rsid w:val="00A07880"/>
    <w:rsid w:val="00A15E6D"/>
    <w:rsid w:val="00A26452"/>
    <w:rsid w:val="00A278B2"/>
    <w:rsid w:val="00A31A04"/>
    <w:rsid w:val="00A349CE"/>
    <w:rsid w:val="00A4073D"/>
    <w:rsid w:val="00A4461A"/>
    <w:rsid w:val="00A45559"/>
    <w:rsid w:val="00A474A1"/>
    <w:rsid w:val="00A57A0B"/>
    <w:rsid w:val="00A60065"/>
    <w:rsid w:val="00A61895"/>
    <w:rsid w:val="00A62FFA"/>
    <w:rsid w:val="00A725C9"/>
    <w:rsid w:val="00A72804"/>
    <w:rsid w:val="00A735EB"/>
    <w:rsid w:val="00A811D7"/>
    <w:rsid w:val="00A91A10"/>
    <w:rsid w:val="00A94497"/>
    <w:rsid w:val="00A94859"/>
    <w:rsid w:val="00A963F2"/>
    <w:rsid w:val="00A97B34"/>
    <w:rsid w:val="00AA0FBE"/>
    <w:rsid w:val="00AA50D5"/>
    <w:rsid w:val="00AB5D03"/>
    <w:rsid w:val="00AC0BC9"/>
    <w:rsid w:val="00AC3675"/>
    <w:rsid w:val="00AD1975"/>
    <w:rsid w:val="00AD24FA"/>
    <w:rsid w:val="00AE5AB6"/>
    <w:rsid w:val="00AF29D4"/>
    <w:rsid w:val="00B02F59"/>
    <w:rsid w:val="00B05E39"/>
    <w:rsid w:val="00B07E34"/>
    <w:rsid w:val="00B11182"/>
    <w:rsid w:val="00B235B5"/>
    <w:rsid w:val="00B2725D"/>
    <w:rsid w:val="00B32A9E"/>
    <w:rsid w:val="00B45358"/>
    <w:rsid w:val="00B45EFC"/>
    <w:rsid w:val="00B51C8A"/>
    <w:rsid w:val="00B54D03"/>
    <w:rsid w:val="00B62E82"/>
    <w:rsid w:val="00B704AF"/>
    <w:rsid w:val="00B7070B"/>
    <w:rsid w:val="00B82568"/>
    <w:rsid w:val="00B91676"/>
    <w:rsid w:val="00B92372"/>
    <w:rsid w:val="00BA0C20"/>
    <w:rsid w:val="00BA0EBC"/>
    <w:rsid w:val="00BA1C61"/>
    <w:rsid w:val="00BB2127"/>
    <w:rsid w:val="00BB71B7"/>
    <w:rsid w:val="00BC04BE"/>
    <w:rsid w:val="00BC5B71"/>
    <w:rsid w:val="00BC6875"/>
    <w:rsid w:val="00BC7072"/>
    <w:rsid w:val="00BE038A"/>
    <w:rsid w:val="00BE1236"/>
    <w:rsid w:val="00BF0DFB"/>
    <w:rsid w:val="00BF4B17"/>
    <w:rsid w:val="00C03399"/>
    <w:rsid w:val="00C064C1"/>
    <w:rsid w:val="00C12FEF"/>
    <w:rsid w:val="00C172CE"/>
    <w:rsid w:val="00C2294E"/>
    <w:rsid w:val="00C244A9"/>
    <w:rsid w:val="00C25ECB"/>
    <w:rsid w:val="00C27714"/>
    <w:rsid w:val="00C34ED2"/>
    <w:rsid w:val="00C40AFC"/>
    <w:rsid w:val="00C61A41"/>
    <w:rsid w:val="00C64D13"/>
    <w:rsid w:val="00C828D6"/>
    <w:rsid w:val="00C870A8"/>
    <w:rsid w:val="00C91636"/>
    <w:rsid w:val="00CA1801"/>
    <w:rsid w:val="00CA2480"/>
    <w:rsid w:val="00CA5F21"/>
    <w:rsid w:val="00CB188B"/>
    <w:rsid w:val="00CB3FEC"/>
    <w:rsid w:val="00CC1A36"/>
    <w:rsid w:val="00CC3074"/>
    <w:rsid w:val="00CC6AC4"/>
    <w:rsid w:val="00CF2F04"/>
    <w:rsid w:val="00D017CA"/>
    <w:rsid w:val="00D01C9C"/>
    <w:rsid w:val="00D04005"/>
    <w:rsid w:val="00D04BF6"/>
    <w:rsid w:val="00D10C70"/>
    <w:rsid w:val="00D161DD"/>
    <w:rsid w:val="00D21BAE"/>
    <w:rsid w:val="00D305D7"/>
    <w:rsid w:val="00D37EEC"/>
    <w:rsid w:val="00D4545F"/>
    <w:rsid w:val="00D55831"/>
    <w:rsid w:val="00D62B07"/>
    <w:rsid w:val="00D6449B"/>
    <w:rsid w:val="00D84E21"/>
    <w:rsid w:val="00D86513"/>
    <w:rsid w:val="00D97F30"/>
    <w:rsid w:val="00DA642B"/>
    <w:rsid w:val="00DB09CD"/>
    <w:rsid w:val="00DB2459"/>
    <w:rsid w:val="00DB2E6A"/>
    <w:rsid w:val="00DC16D0"/>
    <w:rsid w:val="00DC46A9"/>
    <w:rsid w:val="00DD4AE1"/>
    <w:rsid w:val="00DD525E"/>
    <w:rsid w:val="00DD6A4C"/>
    <w:rsid w:val="00DF2C3D"/>
    <w:rsid w:val="00DF3A5B"/>
    <w:rsid w:val="00E149AB"/>
    <w:rsid w:val="00E17EF4"/>
    <w:rsid w:val="00E25A72"/>
    <w:rsid w:val="00E273EE"/>
    <w:rsid w:val="00E328B4"/>
    <w:rsid w:val="00E37A30"/>
    <w:rsid w:val="00E447CD"/>
    <w:rsid w:val="00E46D4C"/>
    <w:rsid w:val="00E55170"/>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E07A1"/>
    <w:rsid w:val="00EE273B"/>
    <w:rsid w:val="00EE3B6E"/>
    <w:rsid w:val="00EF6501"/>
    <w:rsid w:val="00F05F8F"/>
    <w:rsid w:val="00F12F2B"/>
    <w:rsid w:val="00F14114"/>
    <w:rsid w:val="00F1697D"/>
    <w:rsid w:val="00F276B7"/>
    <w:rsid w:val="00F304C6"/>
    <w:rsid w:val="00F33872"/>
    <w:rsid w:val="00F50F49"/>
    <w:rsid w:val="00F76FCA"/>
    <w:rsid w:val="00F8529C"/>
    <w:rsid w:val="00F92A04"/>
    <w:rsid w:val="00F92D09"/>
    <w:rsid w:val="00F93A52"/>
    <w:rsid w:val="00FA06AC"/>
    <w:rsid w:val="00FA6F3A"/>
    <w:rsid w:val="00FA6FE6"/>
    <w:rsid w:val="00FA7B94"/>
    <w:rsid w:val="00FB166C"/>
    <w:rsid w:val="00FB1695"/>
    <w:rsid w:val="00FB6E30"/>
    <w:rsid w:val="00FB7730"/>
    <w:rsid w:val="00FC64BD"/>
    <w:rsid w:val="00FC7F59"/>
    <w:rsid w:val="00FD07EC"/>
    <w:rsid w:val="00FD77F5"/>
    <w:rsid w:val="00FE0573"/>
    <w:rsid w:val="00FE1DC3"/>
    <w:rsid w:val="00FE55F8"/>
    <w:rsid w:val="00FF08D3"/>
    <w:rsid w:val="00FF7B99"/>
    <w:rsid w:val="08BA60DD"/>
    <w:rsid w:val="0C0D1AA4"/>
    <w:rsid w:val="0E322EAB"/>
    <w:rsid w:val="1F053D85"/>
    <w:rsid w:val="257458CE"/>
    <w:rsid w:val="3032290D"/>
    <w:rsid w:val="34AE1832"/>
    <w:rsid w:val="34BB3BAA"/>
    <w:rsid w:val="3D27441B"/>
    <w:rsid w:val="44E2437A"/>
    <w:rsid w:val="46FE4EBC"/>
    <w:rsid w:val="53955177"/>
    <w:rsid w:val="5B803D2F"/>
    <w:rsid w:val="5D3410FD"/>
    <w:rsid w:val="62064552"/>
    <w:rsid w:val="6B5C3A3B"/>
    <w:rsid w:val="6DDE4BD0"/>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0E822"/>
  <w15:docId w15:val="{21883BB0-0D97-4730-9CFD-80095C0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link w:val="Char"/>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 w:type="character" w:customStyle="1" w:styleId="Char">
    <w:name w:val="段 Char"/>
    <w:link w:val="af8"/>
    <w:rsid w:val="00E273EE"/>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15</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 远</cp:lastModifiedBy>
  <cp:revision>22</cp:revision>
  <cp:lastPrinted>2022-06-13T03:16:00Z</cp:lastPrinted>
  <dcterms:created xsi:type="dcterms:W3CDTF">2023-02-15T06:58:00Z</dcterms:created>
  <dcterms:modified xsi:type="dcterms:W3CDTF">2023-03-12T10:31:00Z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75E21980B88A491B9CE19F99D161CD7B</vt:lpwstr>
  </property>
</Properties>
</file>