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156" w:afterLines="50"/>
        <w:jc w:val="center"/>
        <w:rPr>
          <w:rFonts w:eastAsia="黑体"/>
          <w:sz w:val="28"/>
        </w:rPr>
      </w:pPr>
      <w:r>
        <w:rPr>
          <w:rFonts w:hint="eastAsia" w:eastAsia="黑体"/>
          <w:sz w:val="28"/>
        </w:rPr>
        <w:t>征求意见稿意见汇总处理表</w:t>
      </w:r>
    </w:p>
    <w:p>
      <w:pPr>
        <w:widowControl/>
        <w:spacing w:line="420" w:lineRule="exact"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/>
          <w:szCs w:val="21"/>
        </w:rPr>
        <w:t xml:space="preserve">标准项目名称：  </w:t>
      </w:r>
      <w:r>
        <w:rPr>
          <w:rFonts w:ascii="宋体" w:hAnsi="宋体" w:cs="宋体"/>
          <w:spacing w:val="-6"/>
          <w:szCs w:val="21"/>
        </w:rPr>
        <w:t>《固化型银导体浆料》</w:t>
      </w:r>
    </w:p>
    <w:p>
      <w:pPr>
        <w:pStyle w:val="10"/>
        <w:framePr w:w="0" w:hRule="auto" w:wrap="auto" w:vAnchor="margin" w:hAnchor="text" w:xAlign="left" w:yAlign="inline"/>
        <w:spacing w:line="240" w:lineRule="auto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承办人：朱武勋         共 02 页   第 01 页</w:t>
      </w:r>
    </w:p>
    <w:p>
      <w:pPr>
        <w:rPr>
          <w:szCs w:val="21"/>
        </w:rPr>
      </w:pPr>
      <w:r>
        <w:rPr>
          <w:rFonts w:hint="eastAsia"/>
          <w:szCs w:val="21"/>
        </w:rPr>
        <w:t>标准项目负责起草单位：贵研铂业股份有限公司</w:t>
      </w:r>
    </w:p>
    <w:p>
      <w:pPr>
        <w:rPr>
          <w:rFonts w:ascii="宋体" w:hAnsi="宋体"/>
          <w:szCs w:val="21"/>
        </w:rPr>
      </w:pPr>
      <w:r>
        <w:rPr>
          <w:rFonts w:hint="eastAsia"/>
          <w:szCs w:val="21"/>
        </w:rPr>
        <w:t xml:space="preserve">电  话：0871-68328370 </w:t>
      </w:r>
      <w:r>
        <w:rPr>
          <w:rFonts w:hint="eastAsia" w:ascii="宋体" w:hAnsi="宋体"/>
          <w:szCs w:val="21"/>
        </w:rPr>
        <w:t xml:space="preserve">                  202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年2月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8日</w:t>
      </w:r>
      <w:r>
        <w:rPr>
          <w:rFonts w:hint="eastAsia"/>
          <w:szCs w:val="21"/>
        </w:rPr>
        <w:t>填写</w:t>
      </w:r>
    </w:p>
    <w:tbl>
      <w:tblPr>
        <w:tblStyle w:val="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979"/>
        <w:gridCol w:w="2424"/>
        <w:gridCol w:w="2625"/>
        <w:gridCol w:w="716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标准章条编号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意见内容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提出单位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处理意见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452" w:type="dxa"/>
          </w:tcPr>
          <w:p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424" w:type="dxa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pacing w:val="-6"/>
                <w:szCs w:val="21"/>
              </w:rPr>
              <w:t xml:space="preserve">增加 </w:t>
            </w:r>
            <w:r>
              <w:rPr>
                <w:rFonts w:eastAsia="Times New Roman"/>
                <w:spacing w:val="-3"/>
                <w:szCs w:val="21"/>
              </w:rPr>
              <w:t>GB</w:t>
            </w:r>
            <w:r>
              <w:rPr>
                <w:rFonts w:eastAsia="Times New Roman"/>
                <w:spacing w:val="-6"/>
                <w:szCs w:val="21"/>
              </w:rPr>
              <w:t>/</w:t>
            </w:r>
            <w:r>
              <w:rPr>
                <w:rFonts w:eastAsia="Times New Roman"/>
                <w:spacing w:val="-3"/>
                <w:szCs w:val="21"/>
              </w:rPr>
              <w:t xml:space="preserve">T 19445  </w:t>
            </w:r>
            <w:r>
              <w:rPr>
                <w:rFonts w:ascii="宋体" w:hAnsi="宋体" w:cs="宋体"/>
                <w:spacing w:val="-3"/>
                <w:szCs w:val="21"/>
              </w:rPr>
              <w:t>贵金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pacing w:val="-1"/>
                <w:szCs w:val="21"/>
              </w:rPr>
              <w:t>属及其合金</w:t>
            </w:r>
            <w:r>
              <w:rPr>
                <w:rFonts w:ascii="宋体" w:hAnsi="宋体" w:cs="宋体"/>
                <w:szCs w:val="21"/>
              </w:rPr>
              <w:t>产品的包</w:t>
            </w:r>
            <w:r>
              <w:rPr>
                <w:rFonts w:ascii="宋体" w:hAnsi="宋体" w:cs="宋体"/>
                <w:spacing w:val="-11"/>
                <w:szCs w:val="21"/>
              </w:rPr>
              <w:t>装、标志、运输、贮存</w:t>
            </w:r>
            <w:r>
              <w:rPr>
                <w:rFonts w:ascii="宋体" w:hAnsi="宋体" w:cs="宋体"/>
                <w:spacing w:val="-10"/>
                <w:szCs w:val="21"/>
              </w:rPr>
              <w:t>。</w:t>
            </w:r>
          </w:p>
        </w:tc>
        <w:tc>
          <w:tcPr>
            <w:tcW w:w="2625" w:type="dxa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北京汐源科技有限公司</w:t>
            </w:r>
          </w:p>
        </w:tc>
        <w:tc>
          <w:tcPr>
            <w:tcW w:w="71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采纳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52" w:type="dxa"/>
          </w:tcPr>
          <w:p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424" w:type="dxa"/>
          </w:tcPr>
          <w:p>
            <w:pPr>
              <w:jc w:val="left"/>
              <w:rPr>
                <w:rFonts w:ascii="宋体" w:hAnsi="宋体" w:cs="宋体"/>
                <w:spacing w:val="10"/>
                <w:szCs w:val="21"/>
              </w:rPr>
            </w:pPr>
            <w:r>
              <w:rPr>
                <w:rFonts w:ascii="宋体" w:hAnsi="宋体" w:cs="宋体"/>
                <w:spacing w:val="2"/>
                <w:szCs w:val="21"/>
              </w:rPr>
              <w:t>按有</w:t>
            </w:r>
            <w:r>
              <w:rPr>
                <w:rFonts w:ascii="宋体" w:hAnsi="宋体" w:cs="宋体"/>
                <w:spacing w:val="1"/>
                <w:szCs w:val="21"/>
              </w:rPr>
              <w:t>色金属产品标准编</w:t>
            </w:r>
            <w:r>
              <w:rPr>
                <w:rFonts w:ascii="宋体" w:hAnsi="宋体" w:cs="宋体"/>
                <w:spacing w:val="10"/>
                <w:szCs w:val="21"/>
              </w:rPr>
              <w:t>写要求更改为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eastAsia="Times New Roman"/>
                <w:spacing w:val="10"/>
                <w:szCs w:val="21"/>
              </w:rPr>
              <w:t>3</w:t>
            </w:r>
            <w:r>
              <w:rPr>
                <w:rFonts w:ascii="宋体" w:hAnsi="宋体" w:cs="宋体"/>
                <w:spacing w:val="10"/>
                <w:szCs w:val="21"/>
              </w:rPr>
              <w:t>术语</w:t>
            </w:r>
            <w:r>
              <w:rPr>
                <w:rFonts w:ascii="宋体" w:hAnsi="宋体" w:cs="宋体"/>
                <w:spacing w:val="-2"/>
                <w:szCs w:val="21"/>
              </w:rPr>
              <w:t>和定</w:t>
            </w:r>
            <w:r>
              <w:rPr>
                <w:rFonts w:ascii="宋体" w:hAnsi="宋体" w:cs="宋体"/>
                <w:spacing w:val="-1"/>
                <w:szCs w:val="21"/>
              </w:rPr>
              <w:t>义。</w:t>
            </w:r>
          </w:p>
        </w:tc>
        <w:tc>
          <w:tcPr>
            <w:tcW w:w="2625" w:type="dxa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西北有色金属研究院</w:t>
            </w:r>
          </w:p>
        </w:tc>
        <w:tc>
          <w:tcPr>
            <w:tcW w:w="71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采纳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52" w:type="dxa"/>
          </w:tcPr>
          <w:p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424" w:type="dxa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增加粘度、细度、方阻、附着力等术语定义</w:t>
            </w:r>
          </w:p>
        </w:tc>
        <w:tc>
          <w:tcPr>
            <w:tcW w:w="262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西北有色金属研究院</w:t>
            </w:r>
          </w:p>
        </w:tc>
        <w:tc>
          <w:tcPr>
            <w:tcW w:w="71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采纳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452" w:type="dxa"/>
          </w:tcPr>
          <w:p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424" w:type="dxa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pacing w:val="2"/>
                <w:szCs w:val="21"/>
              </w:rPr>
              <w:t>建</w:t>
            </w:r>
            <w:r>
              <w:rPr>
                <w:rFonts w:ascii="宋体" w:hAnsi="宋体" w:cs="宋体"/>
                <w:spacing w:val="1"/>
                <w:szCs w:val="21"/>
              </w:rPr>
              <w:t>议增加快干系列膜片</w:t>
            </w:r>
            <w:r>
              <w:rPr>
                <w:rFonts w:ascii="宋体" w:hAnsi="宋体" w:cs="宋体"/>
                <w:spacing w:val="2"/>
                <w:szCs w:val="21"/>
              </w:rPr>
              <w:t>开关用低温</w:t>
            </w:r>
            <w:r>
              <w:rPr>
                <w:rFonts w:ascii="宋体" w:hAnsi="宋体" w:cs="宋体"/>
                <w:spacing w:val="1"/>
                <w:szCs w:val="21"/>
              </w:rPr>
              <w:t>银浆的术语</w:t>
            </w:r>
            <w:r>
              <w:rPr>
                <w:rFonts w:ascii="宋体" w:hAnsi="宋体" w:cs="宋体"/>
                <w:spacing w:val="-1"/>
                <w:szCs w:val="21"/>
              </w:rPr>
              <w:t>及定义。</w:t>
            </w:r>
          </w:p>
        </w:tc>
        <w:tc>
          <w:tcPr>
            <w:tcW w:w="2625" w:type="dxa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江西安达电子有限公司</w:t>
            </w:r>
          </w:p>
        </w:tc>
        <w:tc>
          <w:tcPr>
            <w:tcW w:w="71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采纳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452" w:type="dxa"/>
          </w:tcPr>
          <w:p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9" w:type="dxa"/>
          </w:tcPr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</w:t>
            </w: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42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增加、规范标记示例</w:t>
            </w:r>
          </w:p>
        </w:tc>
        <w:tc>
          <w:tcPr>
            <w:tcW w:w="262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西北有色金属研究院</w:t>
            </w:r>
          </w:p>
        </w:tc>
        <w:tc>
          <w:tcPr>
            <w:tcW w:w="71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采纳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52" w:type="dxa"/>
          </w:tcPr>
          <w:p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9" w:type="dxa"/>
          </w:tcPr>
          <w:p>
            <w:pPr>
              <w:spacing w:line="28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5.1</w:t>
            </w:r>
          </w:p>
        </w:tc>
        <w:tc>
          <w:tcPr>
            <w:tcW w:w="2424" w:type="dxa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建议删掉</w:t>
            </w:r>
          </w:p>
        </w:tc>
        <w:tc>
          <w:tcPr>
            <w:tcW w:w="2625" w:type="dxa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上海怡上电子材料有限公司</w:t>
            </w:r>
          </w:p>
        </w:tc>
        <w:tc>
          <w:tcPr>
            <w:tcW w:w="716" w:type="dxa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采纳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52" w:type="dxa"/>
          </w:tcPr>
          <w:p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9" w:type="dxa"/>
          </w:tcPr>
          <w:p>
            <w:pPr>
              <w:spacing w:before="68" w:line="183" w:lineRule="auto"/>
              <w:rPr>
                <w:rFonts w:ascii="宋体" w:hAnsi="宋体" w:cs="宋体"/>
                <w:spacing w:val="-2"/>
                <w:szCs w:val="21"/>
              </w:rPr>
            </w:pPr>
          </w:p>
          <w:p>
            <w:pPr>
              <w:spacing w:before="68" w:line="183" w:lineRule="auto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5.1.1</w:t>
            </w:r>
          </w:p>
        </w:tc>
        <w:tc>
          <w:tcPr>
            <w:tcW w:w="2424" w:type="dxa"/>
          </w:tcPr>
          <w:p>
            <w:pPr>
              <w:spacing w:before="45" w:line="253" w:lineRule="auto"/>
              <w:ind w:right="10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膜片开关用低温银浆 粘度修改为100-300 dpa·s。</w:t>
            </w:r>
          </w:p>
        </w:tc>
        <w:tc>
          <w:tcPr>
            <w:tcW w:w="2625" w:type="dxa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河南森斯科传感技术有限公司</w:t>
            </w:r>
          </w:p>
        </w:tc>
        <w:tc>
          <w:tcPr>
            <w:tcW w:w="716" w:type="dxa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采纳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52" w:type="dxa"/>
          </w:tcPr>
          <w:p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9" w:type="dxa"/>
          </w:tcPr>
          <w:p>
            <w:pPr>
              <w:spacing w:line="289" w:lineRule="auto"/>
              <w:rPr>
                <w:rFonts w:ascii="Arial"/>
              </w:rPr>
            </w:pPr>
          </w:p>
          <w:p>
            <w:pPr>
              <w:spacing w:before="68" w:line="183" w:lineRule="auto"/>
              <w:ind w:firstLine="206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pacing w:val="-2"/>
                <w:szCs w:val="21"/>
              </w:rPr>
              <w:t>5.1.1</w:t>
            </w:r>
          </w:p>
        </w:tc>
        <w:tc>
          <w:tcPr>
            <w:tcW w:w="2424" w:type="dxa"/>
          </w:tcPr>
          <w:p>
            <w:pPr>
              <w:spacing w:before="45" w:line="234" w:lineRule="auto"/>
              <w:ind w:right="1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快干系列膜片开关用低温银浆粘度修改为100-300 dpa·s。</w:t>
            </w:r>
          </w:p>
        </w:tc>
        <w:tc>
          <w:tcPr>
            <w:tcW w:w="2625" w:type="dxa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安徽芯淮电子有限公司</w:t>
            </w:r>
          </w:p>
        </w:tc>
        <w:tc>
          <w:tcPr>
            <w:tcW w:w="716" w:type="dxa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采纳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52" w:type="dxa"/>
          </w:tcPr>
          <w:p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</w:t>
            </w: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424" w:type="dxa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pacing w:val="-4"/>
                <w:szCs w:val="21"/>
              </w:rPr>
              <w:t>删除</w:t>
            </w:r>
            <w:r>
              <w:rPr>
                <w:rFonts w:eastAsia="Times New Roman"/>
                <w:spacing w:val="-4"/>
                <w:szCs w:val="21"/>
              </w:rPr>
              <w:t>6</w:t>
            </w:r>
            <w:r>
              <w:rPr>
                <w:rFonts w:eastAsia="Times New Roman"/>
                <w:spacing w:val="-2"/>
                <w:szCs w:val="21"/>
              </w:rPr>
              <w:t xml:space="preserve">.1 </w:t>
            </w:r>
            <w:r>
              <w:rPr>
                <w:rFonts w:ascii="宋体" w:hAnsi="宋体" w:cs="宋体"/>
                <w:spacing w:val="-2"/>
                <w:szCs w:val="21"/>
              </w:rPr>
              <w:t>银浆固化膜机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pacing w:val="-21"/>
                <w:szCs w:val="21"/>
              </w:rPr>
              <w:t>械</w:t>
            </w:r>
            <w:r>
              <w:rPr>
                <w:rFonts w:ascii="宋体" w:hAnsi="宋体" w:cs="宋体"/>
                <w:spacing w:val="-20"/>
                <w:szCs w:val="21"/>
              </w:rPr>
              <w:t xml:space="preserve"> 耐 久 性 的 测 定 按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eastAsia="Times New Roman"/>
                <w:szCs w:val="21"/>
              </w:rPr>
              <w:t>GB</w:t>
            </w:r>
            <w:r>
              <w:rPr>
                <w:rFonts w:eastAsia="Times New Roman"/>
                <w:spacing w:val="6"/>
                <w:szCs w:val="21"/>
              </w:rPr>
              <w:t>/</w:t>
            </w:r>
            <w:r>
              <w:rPr>
                <w:rFonts w:eastAsia="Times New Roman"/>
                <w:szCs w:val="21"/>
              </w:rPr>
              <w:t>T</w:t>
            </w:r>
            <w:r>
              <w:rPr>
                <w:rFonts w:eastAsia="Times New Roman"/>
                <w:spacing w:val="6"/>
                <w:szCs w:val="21"/>
              </w:rPr>
              <w:t xml:space="preserve"> 1</w:t>
            </w:r>
            <w:r>
              <w:rPr>
                <w:rFonts w:eastAsia="Times New Roman"/>
                <w:spacing w:val="3"/>
                <w:szCs w:val="21"/>
              </w:rPr>
              <w:t xml:space="preserve">5298.4.40 </w:t>
            </w:r>
            <w:r>
              <w:rPr>
                <w:rFonts w:ascii="宋体" w:hAnsi="宋体" w:cs="宋体"/>
                <w:spacing w:val="3"/>
                <w:szCs w:val="21"/>
              </w:rPr>
              <w:t>的规</w:t>
            </w:r>
            <w:r>
              <w:rPr>
                <w:rFonts w:ascii="宋体" w:hAnsi="宋体" w:cs="宋体"/>
                <w:spacing w:val="-1"/>
                <w:szCs w:val="21"/>
              </w:rPr>
              <w:t>定进行。</w:t>
            </w:r>
          </w:p>
        </w:tc>
        <w:tc>
          <w:tcPr>
            <w:tcW w:w="2625" w:type="dxa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西南应用磁学研究所</w:t>
            </w:r>
          </w:p>
        </w:tc>
        <w:tc>
          <w:tcPr>
            <w:tcW w:w="71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采纳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52" w:type="dxa"/>
          </w:tcPr>
          <w:p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9" w:type="dxa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.3</w:t>
            </w:r>
          </w:p>
        </w:tc>
        <w:tc>
          <w:tcPr>
            <w:tcW w:w="2424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列表详细说明检测项目及取样方法</w:t>
            </w:r>
          </w:p>
        </w:tc>
        <w:tc>
          <w:tcPr>
            <w:tcW w:w="2625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西北有色金属研究院</w:t>
            </w:r>
          </w:p>
        </w:tc>
        <w:tc>
          <w:tcPr>
            <w:tcW w:w="716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采纳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52" w:type="dxa"/>
          </w:tcPr>
          <w:p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9" w:type="dxa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7.4</w:t>
            </w:r>
          </w:p>
        </w:tc>
        <w:tc>
          <w:tcPr>
            <w:tcW w:w="2424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取样建议在装罐前检 测，下机取样。</w:t>
            </w:r>
          </w:p>
        </w:tc>
        <w:tc>
          <w:tcPr>
            <w:tcW w:w="2625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常州贵研科技有限公司</w:t>
            </w:r>
          </w:p>
        </w:tc>
        <w:tc>
          <w:tcPr>
            <w:tcW w:w="716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不采纳</w:t>
            </w:r>
          </w:p>
        </w:tc>
        <w:tc>
          <w:tcPr>
            <w:tcW w:w="1417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此处为仲裁 取样。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52" w:type="dxa"/>
          </w:tcPr>
          <w:p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9" w:type="dxa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8.2.3</w:t>
            </w:r>
          </w:p>
        </w:tc>
        <w:tc>
          <w:tcPr>
            <w:tcW w:w="2424" w:type="dxa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固化型银导体浆料保质期建议更改为3-6个月。</w:t>
            </w:r>
          </w:p>
        </w:tc>
        <w:tc>
          <w:tcPr>
            <w:tcW w:w="2625" w:type="dxa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西安宏星电子浆料科技股份有限公司</w:t>
            </w:r>
          </w:p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6" w:type="dxa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采纳</w:t>
            </w:r>
          </w:p>
        </w:tc>
        <w:tc>
          <w:tcPr>
            <w:tcW w:w="1417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</w:tbl>
    <w:p>
      <w:pPr>
        <w:spacing w:before="312" w:beforeLines="100" w:after="156" w:afterLines="50"/>
        <w:jc w:val="center"/>
        <w:rPr>
          <w:rFonts w:eastAsia="黑体"/>
          <w:sz w:val="28"/>
        </w:rPr>
      </w:pPr>
      <w:r>
        <w:rPr>
          <w:rFonts w:hint="eastAsia" w:eastAsia="黑体"/>
          <w:sz w:val="28"/>
        </w:rPr>
        <w:br w:type="page"/>
      </w:r>
      <w:r>
        <w:rPr>
          <w:rFonts w:hint="eastAsia" w:eastAsia="黑体"/>
          <w:sz w:val="28"/>
        </w:rPr>
        <w:t xml:space="preserve">     征求意见稿意见汇总处理表</w:t>
      </w:r>
    </w:p>
    <w:p>
      <w:pPr>
        <w:widowControl/>
        <w:spacing w:line="420" w:lineRule="exact"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/>
          <w:szCs w:val="21"/>
        </w:rPr>
        <w:t xml:space="preserve">标准项目名称：  </w:t>
      </w:r>
      <w:r>
        <w:rPr>
          <w:rFonts w:ascii="宋体" w:hAnsi="宋体" w:cs="宋体"/>
          <w:spacing w:val="-6"/>
          <w:szCs w:val="21"/>
        </w:rPr>
        <w:t>《固化型银导体浆料》</w:t>
      </w:r>
    </w:p>
    <w:p>
      <w:pPr>
        <w:pStyle w:val="10"/>
        <w:framePr w:w="0" w:hRule="auto" w:wrap="auto" w:vAnchor="margin" w:hAnchor="text" w:xAlign="left" w:yAlign="inline"/>
        <w:spacing w:line="240" w:lineRule="auto"/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承办人：朱武勋         共 02 页   第 02 页</w:t>
      </w:r>
    </w:p>
    <w:p>
      <w:pPr>
        <w:rPr>
          <w:szCs w:val="21"/>
        </w:rPr>
      </w:pPr>
      <w:r>
        <w:rPr>
          <w:rFonts w:hint="eastAsia"/>
          <w:szCs w:val="21"/>
        </w:rPr>
        <w:t>标准项目负责起草单位：贵研铂业股份有限公司</w:t>
      </w:r>
    </w:p>
    <w:p>
      <w:pPr>
        <w:rPr>
          <w:rFonts w:ascii="宋体" w:hAnsi="宋体"/>
          <w:szCs w:val="21"/>
        </w:rPr>
      </w:pPr>
      <w:r>
        <w:rPr>
          <w:rFonts w:hint="eastAsia"/>
          <w:szCs w:val="21"/>
        </w:rPr>
        <w:t xml:space="preserve">电  话：0871-68328370 </w:t>
      </w:r>
      <w:r>
        <w:rPr>
          <w:rFonts w:hint="eastAsia" w:ascii="宋体" w:hAnsi="宋体"/>
          <w:szCs w:val="21"/>
        </w:rPr>
        <w:t xml:space="preserve">                  202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月28日</w:t>
      </w:r>
      <w:r>
        <w:rPr>
          <w:rFonts w:hint="eastAsia"/>
          <w:szCs w:val="21"/>
        </w:rPr>
        <w:t>填写</w:t>
      </w:r>
    </w:p>
    <w:tbl>
      <w:tblPr>
        <w:tblStyle w:val="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029"/>
        <w:gridCol w:w="2338"/>
        <w:gridCol w:w="1843"/>
        <w:gridCol w:w="1275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029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标准章条编号</w:t>
            </w:r>
          </w:p>
        </w:tc>
        <w:tc>
          <w:tcPr>
            <w:tcW w:w="2338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提出单位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处理意见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7" w:type="dxa"/>
          </w:tcPr>
          <w:p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9" w:type="dxa"/>
          </w:tcPr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233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1"/>
                <w:lang w:val="en-US" w:eastAsia="zh-CN"/>
              </w:rPr>
              <w:t>增加</w:t>
            </w:r>
            <w:r>
              <w:rPr>
                <w:rFonts w:hint="eastAsia" w:ascii="宋体" w:hAnsi="宋体" w:cs="宋体"/>
                <w:kern w:val="1"/>
              </w:rPr>
              <w:t>双方协商内容</w:t>
            </w:r>
          </w:p>
        </w:tc>
        <w:tc>
          <w:tcPr>
            <w:tcW w:w="1843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西北有色金属研究院</w:t>
            </w:r>
          </w:p>
        </w:tc>
        <w:tc>
          <w:tcPr>
            <w:tcW w:w="1275" w:type="dxa"/>
            <w:vAlign w:val="center"/>
          </w:tcPr>
          <w:p>
            <w:pPr>
              <w:ind w:firstLine="21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采纳</w:t>
            </w:r>
          </w:p>
        </w:tc>
        <w:tc>
          <w:tcPr>
            <w:tcW w:w="1701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7" w:type="dxa"/>
          </w:tcPr>
          <w:p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9" w:type="dxa"/>
          </w:tcPr>
          <w:p>
            <w:pPr>
              <w:spacing w:line="280" w:lineRule="exac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33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回函无意见</w:t>
            </w:r>
          </w:p>
        </w:tc>
        <w:tc>
          <w:tcPr>
            <w:tcW w:w="1843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江苏碳导材料科技有限公司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7" w:type="dxa"/>
          </w:tcPr>
          <w:p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9" w:type="dxa"/>
          </w:tcPr>
          <w:p>
            <w:pPr>
              <w:spacing w:line="280" w:lineRule="exac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33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回函无意见</w:t>
            </w:r>
          </w:p>
        </w:tc>
        <w:tc>
          <w:tcPr>
            <w:tcW w:w="1843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成都形水科技有限公司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7" w:type="dxa"/>
          </w:tcPr>
          <w:p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9" w:type="dxa"/>
          </w:tcPr>
          <w:p>
            <w:pPr>
              <w:spacing w:line="280" w:lineRule="exac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33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回函无意见</w:t>
            </w:r>
          </w:p>
        </w:tc>
        <w:tc>
          <w:tcPr>
            <w:tcW w:w="1843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东莞百景电子有限公司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7" w:type="dxa"/>
          </w:tcPr>
          <w:p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9" w:type="dxa"/>
          </w:tcPr>
          <w:p>
            <w:pPr>
              <w:spacing w:before="68" w:line="183" w:lineRule="auto"/>
              <w:rPr>
                <w:bCs/>
                <w:sz w:val="18"/>
                <w:szCs w:val="18"/>
              </w:rPr>
            </w:pPr>
          </w:p>
        </w:tc>
        <w:tc>
          <w:tcPr>
            <w:tcW w:w="233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回函无意见</w:t>
            </w:r>
          </w:p>
        </w:tc>
        <w:tc>
          <w:tcPr>
            <w:tcW w:w="1843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西安瑞鑫科金属材料有限责任公司</w:t>
            </w:r>
          </w:p>
        </w:tc>
        <w:tc>
          <w:tcPr>
            <w:tcW w:w="1275" w:type="dxa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7" w:type="dxa"/>
          </w:tcPr>
          <w:p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9" w:type="dxa"/>
          </w:tcPr>
          <w:p>
            <w:pPr>
              <w:spacing w:line="300" w:lineRule="exac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33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回函无意见</w:t>
            </w:r>
          </w:p>
        </w:tc>
        <w:tc>
          <w:tcPr>
            <w:tcW w:w="1843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苏州市捷高金属材料有限公司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</w:tr>
    </w:tbl>
    <w:p>
      <w:r>
        <w:rPr>
          <w:rFonts w:hint="eastAsia"/>
        </w:rPr>
        <w:t>说明（1）发送</w:t>
      </w:r>
      <w:r>
        <w:rPr>
          <w:rFonts w:hint="eastAsia" w:ascii="宋体" w:hAnsi="宋体"/>
        </w:rPr>
        <w:t>《征求意见稿》的单位数：1</w:t>
      </w:r>
      <w:r>
        <w:rPr>
          <w:rFonts w:hint="eastAsia" w:ascii="宋体" w:hAnsi="宋体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/>
        </w:rPr>
        <w:t xml:space="preserve"> 个；</w:t>
      </w:r>
    </w:p>
    <w:p>
      <w:r>
        <w:rPr>
          <w:rFonts w:hint="eastAsia"/>
        </w:rPr>
        <w:t xml:space="preserve">    （2）收到</w:t>
      </w:r>
      <w:r>
        <w:rPr>
          <w:rFonts w:hint="eastAsia" w:ascii="宋体" w:hAnsi="宋体"/>
        </w:rPr>
        <w:t>《征求意见稿》后，回函的单位数：1</w:t>
      </w:r>
      <w:r>
        <w:rPr>
          <w:rFonts w:hint="eastAsia" w:ascii="宋体" w:hAnsi="宋体"/>
          <w:lang w:val="en-US" w:eastAsia="zh-CN"/>
        </w:rPr>
        <w:t>4</w:t>
      </w:r>
      <w:r>
        <w:rPr>
          <w:rFonts w:hint="eastAsia" w:ascii="宋体" w:hAnsi="宋体"/>
        </w:rPr>
        <w:t>个；</w:t>
      </w:r>
    </w:p>
    <w:p>
      <w:pPr>
        <w:ind w:firstLine="435"/>
        <w:rPr>
          <w:rFonts w:ascii="宋体" w:hAnsi="宋体"/>
        </w:rPr>
      </w:pPr>
      <w:r>
        <w:rPr>
          <w:rFonts w:hint="eastAsia"/>
        </w:rPr>
        <w:t>（3）收到</w:t>
      </w:r>
      <w:r>
        <w:rPr>
          <w:rFonts w:hint="eastAsia" w:ascii="宋体" w:hAnsi="宋体"/>
        </w:rPr>
        <w:t>《征求意见稿》后，回函并有建议或意见的单位数：</w:t>
      </w:r>
      <w:r>
        <w:rPr>
          <w:rFonts w:hint="eastAsia" w:ascii="宋体" w:hAnsi="宋体"/>
          <w:lang w:val="en-US" w:eastAsia="zh-CN"/>
        </w:rPr>
        <w:t>9</w:t>
      </w:r>
      <w:r>
        <w:rPr>
          <w:rFonts w:hint="eastAsia" w:ascii="宋体" w:hAnsi="宋体"/>
        </w:rPr>
        <w:t>个；</w:t>
      </w:r>
    </w:p>
    <w:p>
      <w:r>
        <w:rPr>
          <w:rFonts w:hint="eastAsia"/>
        </w:rPr>
        <w:t xml:space="preserve">    （4）没有</w:t>
      </w:r>
      <w:r>
        <w:rPr>
          <w:rFonts w:hint="eastAsia" w:ascii="宋体" w:hAnsi="宋体"/>
        </w:rPr>
        <w:t>回函的单位数：0个。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Style w:val="6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6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>
      <w:rPr>
        <w:rStyle w:val="6"/>
        <w:rFonts w:ascii="宋体" w:hAnsi="宋体"/>
      </w:rPr>
      <w:t>2</w:t>
    </w:r>
    <w:r>
      <w:rPr>
        <w:rFonts w:ascii="宋体" w:hAnsi="宋体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FE430E"/>
    <w:multiLevelType w:val="multilevel"/>
    <w:tmpl w:val="04FE430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3NDJkMDM2ZGU5ZjAyMTc5MzRhZmM0NDBkYTVmNzQifQ=="/>
  </w:docVars>
  <w:rsids>
    <w:rsidRoot w:val="00FC13AF"/>
    <w:rsid w:val="00014E99"/>
    <w:rsid w:val="00071429"/>
    <w:rsid w:val="00077E67"/>
    <w:rsid w:val="000A2104"/>
    <w:rsid w:val="000A7681"/>
    <w:rsid w:val="000C0E3C"/>
    <w:rsid w:val="000D092A"/>
    <w:rsid w:val="000D1885"/>
    <w:rsid w:val="000D58B8"/>
    <w:rsid w:val="000E7EA7"/>
    <w:rsid w:val="000F1A45"/>
    <w:rsid w:val="0011201E"/>
    <w:rsid w:val="001128D9"/>
    <w:rsid w:val="00120088"/>
    <w:rsid w:val="0016730B"/>
    <w:rsid w:val="0018195B"/>
    <w:rsid w:val="00190E06"/>
    <w:rsid w:val="00195883"/>
    <w:rsid w:val="001A49AD"/>
    <w:rsid w:val="002A29AB"/>
    <w:rsid w:val="002E469B"/>
    <w:rsid w:val="002E6984"/>
    <w:rsid w:val="0037571D"/>
    <w:rsid w:val="003E50A5"/>
    <w:rsid w:val="00410D3D"/>
    <w:rsid w:val="004173E5"/>
    <w:rsid w:val="0048031C"/>
    <w:rsid w:val="004C0C7F"/>
    <w:rsid w:val="004C6B07"/>
    <w:rsid w:val="0053530A"/>
    <w:rsid w:val="00574786"/>
    <w:rsid w:val="005954B8"/>
    <w:rsid w:val="005B0E66"/>
    <w:rsid w:val="005E76AE"/>
    <w:rsid w:val="006377FA"/>
    <w:rsid w:val="006874DB"/>
    <w:rsid w:val="006D36B4"/>
    <w:rsid w:val="006E3498"/>
    <w:rsid w:val="00725863"/>
    <w:rsid w:val="007D05DF"/>
    <w:rsid w:val="00814739"/>
    <w:rsid w:val="00893ADF"/>
    <w:rsid w:val="008A4947"/>
    <w:rsid w:val="008C636F"/>
    <w:rsid w:val="008F6CFD"/>
    <w:rsid w:val="0091485B"/>
    <w:rsid w:val="00960F3E"/>
    <w:rsid w:val="00983B9F"/>
    <w:rsid w:val="009C0193"/>
    <w:rsid w:val="009C1803"/>
    <w:rsid w:val="009C7B34"/>
    <w:rsid w:val="009E5C99"/>
    <w:rsid w:val="009E7319"/>
    <w:rsid w:val="009F6DFF"/>
    <w:rsid w:val="00A3320C"/>
    <w:rsid w:val="00A877E7"/>
    <w:rsid w:val="00AB7A61"/>
    <w:rsid w:val="00AE1DDF"/>
    <w:rsid w:val="00B01F6C"/>
    <w:rsid w:val="00B52B22"/>
    <w:rsid w:val="00B75EE5"/>
    <w:rsid w:val="00BC3E5B"/>
    <w:rsid w:val="00BD0E2E"/>
    <w:rsid w:val="00BD7167"/>
    <w:rsid w:val="00BF500A"/>
    <w:rsid w:val="00C4474C"/>
    <w:rsid w:val="00C466BD"/>
    <w:rsid w:val="00CC0285"/>
    <w:rsid w:val="00D17DE2"/>
    <w:rsid w:val="00D24011"/>
    <w:rsid w:val="00D43A6E"/>
    <w:rsid w:val="00DB1E92"/>
    <w:rsid w:val="00DB4AE5"/>
    <w:rsid w:val="00DC2497"/>
    <w:rsid w:val="00DF5E4A"/>
    <w:rsid w:val="00DF6489"/>
    <w:rsid w:val="00E43E51"/>
    <w:rsid w:val="00EA27DE"/>
    <w:rsid w:val="00EC3BA1"/>
    <w:rsid w:val="00F346D2"/>
    <w:rsid w:val="00F37E8A"/>
    <w:rsid w:val="00F47930"/>
    <w:rsid w:val="00FB2928"/>
    <w:rsid w:val="00FC13AF"/>
    <w:rsid w:val="00FD0BE1"/>
    <w:rsid w:val="00FE08F8"/>
    <w:rsid w:val="079E5A6C"/>
    <w:rsid w:val="087D5842"/>
    <w:rsid w:val="0C8C4ECC"/>
    <w:rsid w:val="0CBF61E1"/>
    <w:rsid w:val="0D501777"/>
    <w:rsid w:val="13433B2C"/>
    <w:rsid w:val="13855EF2"/>
    <w:rsid w:val="14AB7BDB"/>
    <w:rsid w:val="16BA2357"/>
    <w:rsid w:val="16FE3FF2"/>
    <w:rsid w:val="18133ACD"/>
    <w:rsid w:val="1A57535F"/>
    <w:rsid w:val="1C0F6AC5"/>
    <w:rsid w:val="1ED07646"/>
    <w:rsid w:val="23272B22"/>
    <w:rsid w:val="233A036A"/>
    <w:rsid w:val="25B317E9"/>
    <w:rsid w:val="28AF15F0"/>
    <w:rsid w:val="2BFC7F0F"/>
    <w:rsid w:val="2FDC1022"/>
    <w:rsid w:val="32CB0917"/>
    <w:rsid w:val="34EC597A"/>
    <w:rsid w:val="390F4A35"/>
    <w:rsid w:val="3A985D0D"/>
    <w:rsid w:val="3B3B4F65"/>
    <w:rsid w:val="3B546AB7"/>
    <w:rsid w:val="3C00365F"/>
    <w:rsid w:val="430204EE"/>
    <w:rsid w:val="4649446B"/>
    <w:rsid w:val="4D0478AD"/>
    <w:rsid w:val="517A638F"/>
    <w:rsid w:val="568A0197"/>
    <w:rsid w:val="57B5277C"/>
    <w:rsid w:val="5FC02993"/>
    <w:rsid w:val="6062071A"/>
    <w:rsid w:val="606F4BE5"/>
    <w:rsid w:val="61D75138"/>
    <w:rsid w:val="621B3618"/>
    <w:rsid w:val="66046320"/>
    <w:rsid w:val="68506D41"/>
    <w:rsid w:val="6A66275D"/>
    <w:rsid w:val="6E157B49"/>
    <w:rsid w:val="77525242"/>
    <w:rsid w:val="78232A2D"/>
    <w:rsid w:val="7E23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  <w:rPr>
      <w:rFonts w:ascii="Times New Roman" w:hAnsi="Times New Roman" w:eastAsia="宋体"/>
      <w:sz w:val="18"/>
    </w:rPr>
  </w:style>
  <w:style w:type="character" w:customStyle="1" w:styleId="7">
    <w:name w:val="页脚 字符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10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822</Words>
  <Characters>924</Characters>
  <Lines>8</Lines>
  <Paragraphs>2</Paragraphs>
  <TotalTime>12</TotalTime>
  <ScaleCrop>false</ScaleCrop>
  <LinksUpToDate>false</LinksUpToDate>
  <CharactersWithSpaces>1039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2023-03-13T07:48:00Z</dcterms:created>
  <dc:creator>Think</dc:creator>
  <cp:lastModifiedBy>李章炜</cp:lastModifiedBy>
  <cp:lastPrinted>2019-07-19T05:38:00Z</cp:lastPrinted>
  <dcterms:modified xsi:type="dcterms:W3CDTF">2023-03-14T07:43:41Z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D58F3E24E01741EE947D245F51FB875F</vt:lpwstr>
  </property>
</Properties>
</file>