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p>
    <w:p>
      <w:pPr>
        <w:ind w:left="23" w:leftChars="-6" w:hanging="36" w:hangingChars="7"/>
        <w:jc w:val="center"/>
        <w:rPr>
          <w:rFonts w:ascii="黑体" w:eastAsia="黑体"/>
          <w:sz w:val="52"/>
          <w:szCs w:val="52"/>
        </w:rPr>
      </w:pPr>
      <w:r>
        <w:rPr>
          <w:rFonts w:hint="eastAsia" w:ascii="黑体" w:eastAsia="黑体"/>
          <w:sz w:val="52"/>
          <w:szCs w:val="52"/>
        </w:rPr>
        <w:t>锡化学分析方法</w:t>
      </w:r>
    </w:p>
    <w:p>
      <w:pPr>
        <w:ind w:left="23" w:leftChars="-6" w:hanging="36" w:hangingChars="7"/>
        <w:jc w:val="center"/>
        <w:rPr>
          <w:rFonts w:ascii="黑体" w:eastAsia="黑体"/>
          <w:sz w:val="52"/>
          <w:szCs w:val="52"/>
        </w:rPr>
      </w:pPr>
      <w:r>
        <w:rPr>
          <w:rFonts w:hint="eastAsia" w:ascii="黑体" w:eastAsia="黑体"/>
          <w:sz w:val="52"/>
          <w:szCs w:val="52"/>
        </w:rPr>
        <w:t>第1</w:t>
      </w:r>
      <w:r>
        <w:rPr>
          <w:rFonts w:hint="eastAsia" w:ascii="黑体" w:eastAsia="黑体"/>
          <w:sz w:val="52"/>
          <w:szCs w:val="52"/>
          <w:lang w:val="en-US" w:eastAsia="zh-CN"/>
        </w:rPr>
        <w:t>1</w:t>
      </w:r>
      <w:r>
        <w:rPr>
          <w:rFonts w:hint="eastAsia" w:ascii="黑体" w:eastAsia="黑体"/>
          <w:sz w:val="52"/>
          <w:szCs w:val="52"/>
        </w:rPr>
        <w:t>部分</w:t>
      </w:r>
      <w:r>
        <w:rPr>
          <w:rFonts w:ascii="黑体" w:eastAsia="黑体"/>
          <w:sz w:val="52"/>
          <w:szCs w:val="52"/>
        </w:rPr>
        <w:t>：</w:t>
      </w:r>
      <w:r>
        <w:rPr>
          <w:rFonts w:hint="eastAsia" w:ascii="黑体" w:eastAsia="黑体"/>
          <w:sz w:val="52"/>
          <w:szCs w:val="52"/>
        </w:rPr>
        <w:t>铜、铁、铋、铅、锑、砷、铝、锌、镉、银</w:t>
      </w:r>
      <w:r>
        <w:rPr>
          <w:rFonts w:ascii="黑体" w:eastAsia="黑体"/>
          <w:sz w:val="52"/>
          <w:szCs w:val="52"/>
        </w:rPr>
        <w:t>、</w:t>
      </w:r>
      <w:r>
        <w:rPr>
          <w:rFonts w:hint="eastAsia" w:ascii="黑体" w:eastAsia="黑体"/>
          <w:sz w:val="52"/>
          <w:szCs w:val="52"/>
        </w:rPr>
        <w:t>镍</w:t>
      </w:r>
      <w:r>
        <w:rPr>
          <w:rFonts w:hint="eastAsia" w:ascii="黑体" w:eastAsia="黑体"/>
          <w:sz w:val="52"/>
          <w:szCs w:val="52"/>
          <w:lang w:val="en-US" w:eastAsia="zh-CN"/>
        </w:rPr>
        <w:t>和</w:t>
      </w:r>
      <w:r>
        <w:rPr>
          <w:rFonts w:hint="eastAsia" w:ascii="黑体" w:eastAsia="黑体"/>
          <w:sz w:val="52"/>
          <w:szCs w:val="52"/>
        </w:rPr>
        <w:t>钴含量的测定</w:t>
      </w:r>
    </w:p>
    <w:p>
      <w:pPr>
        <w:adjustRightInd w:val="0"/>
        <w:snapToGrid w:val="0"/>
        <w:jc w:val="center"/>
        <w:rPr>
          <w:rFonts w:ascii="微软雅黑" w:hAnsi="微软雅黑" w:eastAsia="微软雅黑" w:cs="黑体"/>
          <w:color w:val="000000" w:themeColor="text1"/>
          <w:w w:val="90"/>
          <w:sz w:val="44"/>
          <w:szCs w:val="44"/>
          <w14:textFill>
            <w14:solidFill>
              <w14:schemeClr w14:val="tx1"/>
            </w14:solidFill>
          </w14:textFill>
        </w:rPr>
      </w:pPr>
      <w:r>
        <w:rPr>
          <w:rFonts w:hint="eastAsia" w:ascii="黑体" w:eastAsia="黑体"/>
          <w:sz w:val="52"/>
          <w:szCs w:val="52"/>
        </w:rPr>
        <w:t>电感耦合等离子体原子发射光谱法</w:t>
      </w: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p>
    <w:p>
      <w:pPr>
        <w:spacing w:line="300" w:lineRule="auto"/>
        <w:jc w:val="center"/>
        <w:rPr>
          <w:rFonts w:ascii="黑体" w:hAnsi="黑体" w:eastAsia="黑体"/>
          <w:b/>
          <w:color w:val="000000" w:themeColor="text1"/>
          <w:sz w:val="52"/>
          <w:szCs w:val="52"/>
          <w14:textFill>
            <w14:solidFill>
              <w14:schemeClr w14:val="tx1"/>
            </w14:solidFill>
          </w14:textFill>
        </w:rPr>
      </w:pPr>
      <w:bookmarkStart w:id="2" w:name="_GoBack"/>
      <w:bookmarkEnd w:id="2"/>
    </w:p>
    <w:p>
      <w:pPr>
        <w:spacing w:line="300" w:lineRule="auto"/>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b/>
          <w:color w:val="000000" w:themeColor="text1"/>
          <w:sz w:val="52"/>
          <w:szCs w:val="52"/>
          <w14:textFill>
            <w14:solidFill>
              <w14:schemeClr w14:val="tx1"/>
            </w14:solidFill>
          </w14:textFill>
        </w:rPr>
        <w:t>编 制 说 明</w:t>
      </w:r>
    </w:p>
    <w:p>
      <w:pPr>
        <w:pStyle w:val="146"/>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（送审稿）</w:t>
      </w:r>
    </w:p>
    <w:p>
      <w:pPr>
        <w:pStyle w:val="146"/>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46"/>
        <w:spacing w:before="0" w:line="300" w:lineRule="auto"/>
        <w:ind w:firstLine="0" w:firstLineChars="0"/>
        <w:rPr>
          <w:rFonts w:ascii="黑体" w:hAnsi="黑体" w:eastAsia="黑体"/>
          <w:color w:val="000000" w:themeColor="text1"/>
          <w:sz w:val="32"/>
          <w:szCs w:val="32"/>
          <w14:textFill>
            <w14:solidFill>
              <w14:schemeClr w14:val="tx1"/>
            </w14:solidFill>
          </w14:textFill>
        </w:rPr>
      </w:pPr>
    </w:p>
    <w:p>
      <w:pPr>
        <w:pStyle w:val="146"/>
        <w:spacing w:before="0" w:line="300" w:lineRule="auto"/>
        <w:ind w:firstLine="0"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国标（北京）检验认证 有限公司</w:t>
      </w:r>
    </w:p>
    <w:p>
      <w:pPr>
        <w:widowControl/>
        <w:jc w:val="center"/>
        <w:rPr>
          <w:rFonts w:ascii="黑体" w:hAnsi="黑体" w:eastAsia="黑体" w:cs="黑体"/>
          <w:color w:val="000000" w:themeColor="text1"/>
          <w:w w:val="90"/>
          <w:sz w:val="32"/>
          <w:szCs w:val="32"/>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20</w:t>
      </w:r>
      <w:r>
        <w:rPr>
          <w:rFonts w:ascii="黑体" w:hAnsi="黑体" w:eastAsia="黑体"/>
          <w:color w:val="000000" w:themeColor="text1"/>
          <w:sz w:val="30"/>
          <w:szCs w:val="30"/>
          <w14:textFill>
            <w14:solidFill>
              <w14:schemeClr w14:val="tx1"/>
            </w14:solidFill>
          </w14:textFill>
        </w:rPr>
        <w:t>2</w:t>
      </w:r>
      <w:r>
        <w:rPr>
          <w:rFonts w:hint="eastAsia" w:ascii="黑体" w:hAnsi="黑体" w:eastAsia="黑体"/>
          <w:color w:val="000000" w:themeColor="text1"/>
          <w:sz w:val="30"/>
          <w:szCs w:val="30"/>
          <w:lang w:val="en-US" w:eastAsia="zh-CN"/>
          <w14:textFill>
            <w14:solidFill>
              <w14:schemeClr w14:val="tx1"/>
            </w14:solidFill>
          </w14:textFill>
        </w:rPr>
        <w:t>3</w:t>
      </w:r>
      <w:r>
        <w:rPr>
          <w:rFonts w:hint="eastAsia" w:ascii="黑体" w:hAnsi="黑体" w:eastAsia="黑体"/>
          <w:color w:val="000000" w:themeColor="text1"/>
          <w:sz w:val="30"/>
          <w:szCs w:val="30"/>
          <w14:textFill>
            <w14:solidFill>
              <w14:schemeClr w14:val="tx1"/>
            </w14:solidFill>
          </w14:textFill>
        </w:rPr>
        <w:t>年</w:t>
      </w:r>
      <w:r>
        <w:rPr>
          <w:rFonts w:hint="eastAsia" w:ascii="黑体" w:hAnsi="黑体" w:eastAsia="黑体"/>
          <w:color w:val="000000" w:themeColor="text1"/>
          <w:sz w:val="30"/>
          <w:szCs w:val="30"/>
          <w:lang w:val="en-US" w:eastAsia="zh-CN"/>
          <w14:textFill>
            <w14:solidFill>
              <w14:schemeClr w14:val="tx1"/>
            </w14:solidFill>
          </w14:textFill>
        </w:rPr>
        <w:t>2</w:t>
      </w:r>
      <w:r>
        <w:rPr>
          <w:rFonts w:hint="eastAsia" w:ascii="黑体" w:hAnsi="黑体" w:eastAsia="黑体"/>
          <w:color w:val="000000" w:themeColor="text1"/>
          <w:sz w:val="30"/>
          <w:szCs w:val="30"/>
          <w14:textFill>
            <w14:solidFill>
              <w14:schemeClr w14:val="tx1"/>
            </w14:solidFill>
          </w14:textFill>
        </w:rPr>
        <w:t>月</w:t>
      </w:r>
    </w:p>
    <w:p>
      <w:pPr>
        <w:widowControl/>
        <w:jc w:val="left"/>
        <w:rPr>
          <w:rFonts w:ascii="黑体" w:hAnsi="黑体" w:eastAsia="黑体" w:cs="黑体"/>
          <w:color w:val="000000" w:themeColor="text1"/>
          <w:w w:val="90"/>
          <w:sz w:val="32"/>
          <w:szCs w:val="32"/>
          <w14:textFill>
            <w14:solidFill>
              <w14:schemeClr w14:val="tx1"/>
            </w14:solidFill>
          </w14:textFill>
        </w:rPr>
      </w:pPr>
      <w:r>
        <w:rPr>
          <w:rFonts w:ascii="黑体" w:hAnsi="黑体" w:eastAsia="黑体" w:cs="黑体"/>
          <w:color w:val="000000" w:themeColor="text1"/>
          <w:w w:val="90"/>
          <w:sz w:val="32"/>
          <w:szCs w:val="32"/>
          <w14:textFill>
            <w14:solidFill>
              <w14:schemeClr w14:val="tx1"/>
            </w14:solidFill>
          </w14:textFill>
        </w:rPr>
        <w:br w:type="page"/>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一、工作简况</w:t>
      </w:r>
    </w:p>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任务来源</w:t>
      </w:r>
    </w:p>
    <w:p>
      <w:pPr>
        <w:adjustRightInd w:val="0"/>
        <w:snapToGrid w:val="0"/>
        <w:spacing w:line="312" w:lineRule="auto"/>
        <w:ind w:firstLine="420" w:firstLineChars="200"/>
        <w:rPr>
          <w:rFonts w:hAnsi="宋体"/>
          <w:color w:val="000000" w:themeColor="text1"/>
          <w:szCs w:val="20"/>
          <w14:textFill>
            <w14:solidFill>
              <w14:schemeClr w14:val="tx1"/>
            </w14:solidFill>
          </w14:textFill>
        </w:rPr>
      </w:pPr>
      <w:r>
        <w:rPr>
          <w:rFonts w:hAnsi="宋体"/>
          <w:color w:val="000000" w:themeColor="text1"/>
          <w:szCs w:val="20"/>
          <w14:textFill>
            <w14:solidFill>
              <w14:schemeClr w14:val="tx1"/>
            </w14:solidFill>
          </w14:textFill>
        </w:rPr>
        <w:t>2021年8月，</w:t>
      </w:r>
      <w:r>
        <w:rPr>
          <w:rFonts w:hint="eastAsia" w:hAnsi="宋体"/>
          <w:color w:val="000000" w:themeColor="text1"/>
          <w:szCs w:val="20"/>
          <w14:textFill>
            <w14:solidFill>
              <w14:schemeClr w14:val="tx1"/>
            </w14:solidFill>
          </w14:textFill>
        </w:rPr>
        <w:t>国家标准化管理委员会</w:t>
      </w:r>
      <w:r>
        <w:rPr>
          <w:rFonts w:hAnsi="宋体"/>
          <w:color w:val="000000" w:themeColor="text1"/>
          <w:szCs w:val="20"/>
          <w14:textFill>
            <w14:solidFill>
              <w14:schemeClr w14:val="tx1"/>
            </w14:solidFill>
          </w14:textFill>
        </w:rPr>
        <w:t>下达</w:t>
      </w:r>
      <w:r>
        <w:rPr>
          <w:rFonts w:hint="eastAsia" w:hAnsi="宋体"/>
          <w:color w:val="000000" w:themeColor="text1"/>
          <w:szCs w:val="20"/>
          <w14:textFill>
            <w14:solidFill>
              <w14:schemeClr w14:val="tx1"/>
            </w14:solidFill>
          </w14:textFill>
        </w:rPr>
        <w:t>了</w:t>
      </w:r>
      <w:r>
        <w:rPr>
          <w:rFonts w:hAnsi="宋体"/>
          <w:color w:val="000000" w:themeColor="text1"/>
          <w:szCs w:val="20"/>
          <w14:textFill>
            <w14:solidFill>
              <w14:schemeClr w14:val="tx1"/>
            </w14:solidFill>
          </w14:textFill>
        </w:rPr>
        <w:t>《</w:t>
      </w:r>
      <w:r>
        <w:rPr>
          <w:rFonts w:hAnsi="宋体"/>
          <w:color w:val="000000" w:themeColor="text1"/>
          <w14:textFill>
            <w14:solidFill>
              <w14:schemeClr w14:val="tx1"/>
            </w14:solidFill>
          </w14:textFill>
        </w:rPr>
        <w:t>2021</w:t>
      </w:r>
      <w:r>
        <w:rPr>
          <w:rFonts w:hAnsi="宋体"/>
          <w:color w:val="000000" w:themeColor="text1"/>
          <w:szCs w:val="20"/>
          <w14:textFill>
            <w14:solidFill>
              <w14:schemeClr w14:val="tx1"/>
            </w14:solidFill>
          </w14:textFill>
        </w:rPr>
        <w:t>年第二批推荐性国家标准计划及相关标准外文版计划的通知》-</w:t>
      </w:r>
      <w:r>
        <w:rPr>
          <w:rFonts w:hint="eastAsia" w:hAnsi="宋体"/>
          <w:color w:val="000000" w:themeColor="text1"/>
          <w:szCs w:val="20"/>
          <w14:textFill>
            <w14:solidFill>
              <w14:schemeClr w14:val="tx1"/>
            </w14:solidFill>
          </w14:textFill>
        </w:rPr>
        <w:t>国标委发﹝202</w:t>
      </w:r>
      <w:r>
        <w:rPr>
          <w:rFonts w:hAnsi="宋体"/>
          <w:color w:val="000000" w:themeColor="text1"/>
          <w:szCs w:val="20"/>
          <w14:textFill>
            <w14:solidFill>
              <w14:schemeClr w14:val="tx1"/>
            </w14:solidFill>
          </w14:textFill>
        </w:rPr>
        <w:t>1</w:t>
      </w:r>
      <w:r>
        <w:rPr>
          <w:rFonts w:hint="eastAsia" w:hAnsi="宋体"/>
          <w:color w:val="000000" w:themeColor="text1"/>
          <w:szCs w:val="20"/>
          <w14:textFill>
            <w14:solidFill>
              <w14:schemeClr w14:val="tx1"/>
            </w14:solidFill>
          </w14:textFill>
        </w:rPr>
        <w:t>﹞</w:t>
      </w:r>
      <w:r>
        <w:rPr>
          <w:rFonts w:hAnsi="宋体"/>
          <w:color w:val="000000" w:themeColor="text1"/>
          <w:szCs w:val="20"/>
          <w14:textFill>
            <w14:solidFill>
              <w14:schemeClr w14:val="tx1"/>
            </w14:solidFill>
          </w14:textFill>
        </w:rPr>
        <w:t>23</w:t>
      </w:r>
      <w:r>
        <w:rPr>
          <w:rFonts w:hint="eastAsia" w:hAnsi="宋体"/>
          <w:color w:val="000000" w:themeColor="text1"/>
          <w:szCs w:val="20"/>
          <w14:textFill>
            <w14:solidFill>
              <w14:schemeClr w14:val="tx1"/>
            </w14:solidFill>
          </w14:textFill>
        </w:rPr>
        <w:t>号</w:t>
      </w:r>
      <w:r>
        <w:rPr>
          <w:rFonts w:hAnsi="宋体"/>
          <w:color w:val="000000" w:themeColor="text1"/>
          <w:szCs w:val="20"/>
          <w14:textFill>
            <w14:solidFill>
              <w14:schemeClr w14:val="tx1"/>
            </w14:solidFill>
          </w14:textFill>
        </w:rPr>
        <w:t>文件，其中GB/T 3260</w:t>
      </w:r>
      <w:r>
        <w:rPr>
          <w:rFonts w:hint="eastAsia" w:hAnsi="宋体"/>
          <w:color w:val="000000" w:themeColor="text1"/>
          <w:szCs w:val="20"/>
          <w:lang w:val="en-US" w:eastAsia="zh-CN"/>
          <w14:textFill>
            <w14:solidFill>
              <w14:schemeClr w14:val="tx1"/>
            </w14:solidFill>
          </w14:textFill>
        </w:rPr>
        <w:t>系列方法之一的</w:t>
      </w:r>
      <w:r>
        <w:rPr>
          <w:rFonts w:hAnsi="宋体"/>
          <w:color w:val="000000" w:themeColor="text1"/>
          <w:szCs w:val="20"/>
          <w14:textFill>
            <w14:solidFill>
              <w14:schemeClr w14:val="tx1"/>
            </w14:solidFill>
          </w14:textFill>
        </w:rPr>
        <w:t>《</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Ansi="宋体"/>
          <w:color w:val="000000" w:themeColor="text1"/>
          <w:szCs w:val="20"/>
          <w14:textFill>
            <w14:solidFill>
              <w14:schemeClr w14:val="tx1"/>
            </w14:solidFill>
          </w14:textFill>
        </w:rPr>
        <w:t>》的制定工作由国标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认证有限公司负责起草，项目计划编号为20213147-T-610，</w:t>
      </w:r>
      <w:r>
        <w:rPr>
          <w:rFonts w:hint="eastAsia" w:hAnsi="宋体"/>
          <w:color w:val="000000" w:themeColor="text1"/>
          <w:szCs w:val="20"/>
          <w14:textFill>
            <w14:solidFill>
              <w14:schemeClr w14:val="tx1"/>
            </w14:solidFill>
          </w14:textFill>
        </w:rPr>
        <w:t>项目周期24个</w:t>
      </w:r>
      <w:r>
        <w:rPr>
          <w:rFonts w:hAnsi="宋体"/>
          <w:color w:val="000000" w:themeColor="text1"/>
          <w:szCs w:val="20"/>
          <w14:textFill>
            <w14:solidFill>
              <w14:schemeClr w14:val="tx1"/>
            </w14:solidFill>
          </w14:textFill>
        </w:rPr>
        <w:t>月</w:t>
      </w:r>
      <w:r>
        <w:rPr>
          <w:rFonts w:hint="eastAsia" w:hAnsi="宋体"/>
          <w:color w:val="000000" w:themeColor="text1"/>
          <w:szCs w:val="20"/>
          <w14:textFill>
            <w14:solidFill>
              <w14:schemeClr w14:val="tx1"/>
            </w14:solidFill>
          </w14:textFill>
        </w:rPr>
        <w:t>，2023年8月前完成</w:t>
      </w:r>
      <w:r>
        <w:rPr>
          <w:rFonts w:hAnsi="宋体"/>
          <w:color w:val="000000" w:themeColor="text1"/>
          <w:szCs w:val="20"/>
          <w14:textFill>
            <w14:solidFill>
              <w14:schemeClr w14:val="tx1"/>
            </w14:solidFill>
          </w14:textFill>
        </w:rPr>
        <w:t>。</w:t>
      </w:r>
    </w:p>
    <w:p>
      <w:pPr>
        <w:adjustRightInd w:val="0"/>
        <w:snapToGrid w:val="0"/>
        <w:spacing w:line="312" w:lineRule="auto"/>
        <w:ind w:firstLine="420" w:firstLineChars="200"/>
        <w:rPr>
          <w:rFonts w:hAnsi="宋体"/>
          <w:color w:val="000000" w:themeColor="text1"/>
          <w:szCs w:val="20"/>
          <w14:textFill>
            <w14:solidFill>
              <w14:schemeClr w14:val="tx1"/>
            </w14:solidFill>
          </w14:textFill>
        </w:rPr>
      </w:pPr>
      <w:r>
        <w:rPr>
          <w:rFonts w:hint="eastAsia" w:hAnsi="宋体"/>
          <w:color w:val="000000" w:themeColor="text1"/>
          <w:szCs w:val="20"/>
          <w:lang w:val="en-US" w:eastAsia="zh-CN"/>
          <w14:textFill>
            <w14:solidFill>
              <w14:schemeClr w14:val="tx1"/>
            </w14:solidFill>
          </w14:textFill>
        </w:rPr>
        <w:t>由于</w:t>
      </w:r>
      <w:r>
        <w:rPr>
          <w:rFonts w:hint="eastAsia" w:hAnsi="宋体"/>
          <w:color w:val="000000" w:themeColor="text1"/>
          <w:szCs w:val="20"/>
          <w14:textFill>
            <w14:solidFill>
              <w14:schemeClr w14:val="tx1"/>
            </w14:solidFill>
          </w14:textFill>
        </w:rPr>
        <w:t>本项目为</w:t>
      </w:r>
      <w:r>
        <w:rPr>
          <w:rFonts w:hint="eastAsia" w:hAnsi="宋体"/>
          <w:color w:val="000000" w:themeColor="text1"/>
          <w:szCs w:val="20"/>
          <w:lang w:val="en-US" w:eastAsia="zh-CN"/>
          <w14:textFill>
            <w14:solidFill>
              <w14:schemeClr w14:val="tx1"/>
            </w14:solidFill>
          </w14:textFill>
        </w:rPr>
        <w:t>早于</w:t>
      </w:r>
      <w:r>
        <w:rPr>
          <w:rFonts w:hint="eastAsia" w:hAnsi="宋体"/>
          <w:color w:val="000000" w:themeColor="text1"/>
          <w:szCs w:val="20"/>
          <w14:textFill>
            <w14:solidFill>
              <w14:schemeClr w14:val="tx1"/>
            </w14:solidFill>
          </w14:textFill>
        </w:rPr>
        <w:t>20220742-T-610</w:t>
      </w:r>
      <w:r>
        <w:rPr>
          <w:rFonts w:hint="eastAsia" w:hAnsi="宋体"/>
          <w:color w:val="000000" w:themeColor="text1"/>
          <w:szCs w:val="20"/>
          <w:lang w:eastAsia="zh-CN"/>
          <w14:textFill>
            <w14:solidFill>
              <w14:schemeClr w14:val="tx1"/>
            </w14:solidFill>
          </w14:textFill>
        </w:rPr>
        <w:t>《</w:t>
      </w:r>
      <w:r>
        <w:rPr>
          <w:rFonts w:hint="eastAsia" w:hAnsi="宋体"/>
          <w:color w:val="000000" w:themeColor="text1"/>
          <w:szCs w:val="20"/>
          <w14:textFill>
            <w14:solidFill>
              <w14:schemeClr w14:val="tx1"/>
            </w14:solidFill>
          </w14:textFill>
        </w:rPr>
        <w:t>锡化学分析方法 第11部分：银、镍、钴含量的测定 火焰原子吸收光谱法</w:t>
      </w:r>
      <w:r>
        <w:rPr>
          <w:rFonts w:hint="eastAsia" w:hAnsi="宋体"/>
          <w:color w:val="000000" w:themeColor="text1"/>
          <w:szCs w:val="20"/>
          <w:lang w:eastAsia="zh-CN"/>
          <w14:textFill>
            <w14:solidFill>
              <w14:schemeClr w14:val="tx1"/>
            </w14:solidFill>
          </w14:textFill>
        </w:rPr>
        <w:t>》</w:t>
      </w:r>
      <w:r>
        <w:rPr>
          <w:rFonts w:hint="eastAsia" w:hAnsi="宋体"/>
          <w:color w:val="000000" w:themeColor="text1"/>
          <w:szCs w:val="20"/>
          <w:lang w:val="en-US" w:eastAsia="zh-CN"/>
          <w14:textFill>
            <w14:solidFill>
              <w14:schemeClr w14:val="tx1"/>
            </w14:solidFill>
          </w14:textFill>
        </w:rPr>
        <w:t>下达计划并完成，因此本文件</w:t>
      </w:r>
      <w:r>
        <w:rPr>
          <w:rFonts w:hint="eastAsia" w:hAnsi="宋体"/>
          <w:color w:val="000000" w:themeColor="text1"/>
          <w:szCs w:val="20"/>
          <w14:textFill>
            <w14:solidFill>
              <w14:schemeClr w14:val="tx1"/>
            </w14:solidFill>
          </w14:textFill>
        </w:rPr>
        <w:t>名称修改为《锡化学分析方法 第 1</w:t>
      </w:r>
      <w:r>
        <w:rPr>
          <w:rFonts w:hint="eastAsia" w:hAnsi="宋体"/>
          <w:color w:val="000000" w:themeColor="text1"/>
          <w:szCs w:val="20"/>
          <w:lang w:eastAsia="zh-CN"/>
          <w14:textFill>
            <w14:solidFill>
              <w14:schemeClr w14:val="tx1"/>
            </w14:solidFill>
          </w14:textFill>
        </w:rPr>
        <w:t>1</w:t>
      </w:r>
      <w:r>
        <w:rPr>
          <w:rFonts w:hint="eastAsia" w:hAnsi="宋体"/>
          <w:color w:val="000000" w:themeColor="text1"/>
          <w:szCs w:val="20"/>
          <w14:textFill>
            <w14:solidFill>
              <w14:schemeClr w14:val="tx1"/>
            </w14:solidFill>
          </w14:textFill>
        </w:rPr>
        <w:t>部分：铜、铁、铋、铅、锑、砷、铝、锌、镉、银、镍、钴含量的测定 电感耦合等离子体原子发射光谱法》。</w:t>
      </w:r>
    </w:p>
    <w:p>
      <w:pPr>
        <w:adjustRightInd w:val="0"/>
        <w:snapToGrid w:val="0"/>
        <w:spacing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、项目编制组</w:t>
      </w:r>
      <w:r>
        <w:rPr>
          <w:rFonts w:ascii="黑体" w:hAnsi="黑体" w:eastAsia="黑体"/>
          <w:color w:val="000000" w:themeColor="text1"/>
          <w14:textFill>
            <w14:solidFill>
              <w14:schemeClr w14:val="tx1"/>
            </w14:solidFill>
          </w14:textFill>
        </w:rPr>
        <w:t>单位及变化情况</w:t>
      </w:r>
    </w:p>
    <w:p>
      <w:pPr>
        <w:pStyle w:val="81"/>
        <w:adjustRightInd w:val="0"/>
        <w:snapToGrid w:val="0"/>
        <w:spacing w:before="0" w:beforeAutospacing="0" w:after="0" w:afterAutospacing="0" w:line="312" w:lineRule="auto"/>
        <w:ind w:firstLine="437"/>
        <w:jc w:val="both"/>
        <w:rPr>
          <w:rFonts w:ascii="Times New Roman" w:cs="Times New Roman"/>
          <w:color w:val="000000" w:themeColor="text1"/>
          <w:kern w:val="2"/>
          <w:sz w:val="21"/>
          <w:szCs w:val="20"/>
          <w14:textFill>
            <w14:solidFill>
              <w14:schemeClr w14:val="tx1"/>
            </w14:solidFill>
          </w14:textFill>
        </w:rPr>
      </w:pPr>
      <w:r>
        <w:rPr>
          <w:rFonts w:hint="eastAsia" w:ascii="Times New Roman" w:cs="Times New Roman"/>
          <w:color w:val="000000" w:themeColor="text1"/>
          <w:kern w:val="2"/>
          <w:sz w:val="21"/>
          <w:szCs w:val="20"/>
          <w14:textFill>
            <w14:solidFill>
              <w14:schemeClr w14:val="tx1"/>
            </w14:solidFill>
          </w14:textFill>
        </w:rPr>
        <w:t>根据2021年10月在</w:t>
      </w:r>
      <w:r>
        <w:rPr>
          <w:rFonts w:ascii="Times New Roman" w:cs="Times New Roman"/>
          <w:color w:val="000000" w:themeColor="text1"/>
          <w:kern w:val="2"/>
          <w:sz w:val="21"/>
          <w:szCs w:val="20"/>
          <w14:textFill>
            <w14:solidFill>
              <w14:schemeClr w14:val="tx1"/>
            </w14:solidFill>
          </w14:textFill>
        </w:rPr>
        <w:t>常州召开的任务落实会议，</w:t>
      </w:r>
      <w:r>
        <w:rPr>
          <w:rFonts w:hint="eastAsia" w:ascii="Times New Roman" w:cs="Times New Roman"/>
          <w:color w:val="000000" w:themeColor="text1"/>
          <w:kern w:val="2"/>
          <w:sz w:val="21"/>
          <w:szCs w:val="20"/>
          <w14:textFill>
            <w14:solidFill>
              <w14:schemeClr w14:val="tx1"/>
            </w14:solidFill>
          </w14:textFill>
        </w:rPr>
        <w:t>会上确定编制组成员</w:t>
      </w:r>
      <w:r>
        <w:rPr>
          <w:rFonts w:ascii="Times New Roman" w:cs="Times New Roman"/>
          <w:color w:val="000000" w:themeColor="text1"/>
          <w:kern w:val="2"/>
          <w:sz w:val="21"/>
          <w:szCs w:val="20"/>
          <w14:textFill>
            <w14:solidFill>
              <w14:schemeClr w14:val="tx1"/>
            </w14:solidFill>
          </w14:textFill>
        </w:rPr>
        <w:t>共</w:t>
      </w:r>
      <w:r>
        <w:rPr>
          <w:rFonts w:hint="eastAsia" w:ascii="Times New Roman" w:cs="Times New Roman"/>
          <w:color w:val="000000" w:themeColor="text1"/>
          <w:kern w:val="2"/>
          <w:sz w:val="21"/>
          <w:szCs w:val="20"/>
          <w14:textFill>
            <w14:solidFill>
              <w14:schemeClr w14:val="tx1"/>
            </w14:solidFill>
          </w14:textFill>
        </w:rPr>
        <w:t>18家</w:t>
      </w:r>
      <w:r>
        <w:rPr>
          <w:rFonts w:ascii="Times New Roman" w:cs="Times New Roman"/>
          <w:color w:val="000000" w:themeColor="text1"/>
          <w:kern w:val="2"/>
          <w:sz w:val="21"/>
          <w:szCs w:val="20"/>
          <w14:textFill>
            <w14:solidFill>
              <w14:schemeClr w14:val="tx1"/>
            </w14:solidFill>
          </w14:textFill>
        </w:rPr>
        <w:t>单位</w:t>
      </w:r>
      <w:r>
        <w:rPr>
          <w:rFonts w:hint="eastAsia" w:ascii="Times New Roman" w:cs="Times New Roman"/>
          <w:color w:val="000000" w:themeColor="text1"/>
          <w:kern w:val="2"/>
          <w:sz w:val="21"/>
          <w:szCs w:val="20"/>
          <w14:textFill>
            <w14:solidFill>
              <w14:schemeClr w14:val="tx1"/>
            </w14:solidFill>
          </w14:textFill>
        </w:rPr>
        <w:t>，其中一验单位7家，二验单位10家，详见</w:t>
      </w:r>
      <w:r>
        <w:rPr>
          <w:rFonts w:ascii="Times New Roman" w:cs="Times New Roman"/>
          <w:color w:val="000000" w:themeColor="text1"/>
          <w:kern w:val="2"/>
          <w:sz w:val="21"/>
          <w:szCs w:val="20"/>
          <w14:textFill>
            <w14:solidFill>
              <w14:schemeClr w14:val="tx1"/>
            </w14:solidFill>
          </w14:textFill>
        </w:rPr>
        <w:t>见表</w:t>
      </w:r>
      <w:r>
        <w:rPr>
          <w:rFonts w:hint="eastAsia" w:ascii="Times New Roman" w:cs="Times New Roman"/>
          <w:color w:val="000000" w:themeColor="text1"/>
          <w:kern w:val="2"/>
          <w:sz w:val="21"/>
          <w:szCs w:val="20"/>
          <w14:textFill>
            <w14:solidFill>
              <w14:schemeClr w14:val="tx1"/>
            </w14:solidFill>
          </w14:textFill>
        </w:rPr>
        <w:t>1。</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编制组</w:t>
      </w:r>
      <w:r>
        <w:rPr>
          <w:rFonts w:ascii="黑体" w:hAnsi="黑体" w:eastAsia="黑体"/>
          <w:color w:val="000000" w:themeColor="text1"/>
          <w:szCs w:val="21"/>
          <w14:textFill>
            <w14:solidFill>
              <w14:schemeClr w14:val="tx1"/>
            </w14:solidFill>
          </w14:textFill>
        </w:rPr>
        <w:t>成员列表</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3773"/>
        <w:gridCol w:w="5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509" w:type="pct"/>
            <w:vAlign w:val="center"/>
          </w:tcPr>
          <w:p>
            <w:pPr>
              <w:snapToGrid w:val="0"/>
              <w:spacing w:line="360" w:lineRule="auto"/>
              <w:jc w:val="center"/>
              <w:rPr>
                <w:rFonts w:ascii="宋体" w:hAnsi="宋体"/>
                <w:sz w:val="18"/>
                <w:szCs w:val="18"/>
              </w:rPr>
            </w:pPr>
            <w:r>
              <w:rPr>
                <w:rFonts w:hint="eastAsia" w:ascii="宋体" w:hAnsi="宋体"/>
                <w:sz w:val="18"/>
                <w:szCs w:val="18"/>
              </w:rPr>
              <w:t>起草单位</w:t>
            </w:r>
          </w:p>
        </w:tc>
        <w:tc>
          <w:tcPr>
            <w:tcW w:w="1903" w:type="pct"/>
            <w:vAlign w:val="center"/>
          </w:tcPr>
          <w:p>
            <w:pPr>
              <w:snapToGrid w:val="0"/>
              <w:spacing w:line="360" w:lineRule="auto"/>
              <w:jc w:val="center"/>
              <w:rPr>
                <w:rFonts w:ascii="宋体" w:hAnsi="宋体"/>
                <w:sz w:val="18"/>
                <w:szCs w:val="18"/>
              </w:rPr>
            </w:pPr>
            <w:r>
              <w:rPr>
                <w:rFonts w:hint="eastAsia" w:ascii="宋体" w:hAnsi="宋体"/>
                <w:sz w:val="18"/>
                <w:szCs w:val="18"/>
              </w:rPr>
              <w:t>一验单位</w:t>
            </w:r>
          </w:p>
        </w:tc>
        <w:tc>
          <w:tcPr>
            <w:tcW w:w="2588" w:type="pct"/>
            <w:vAlign w:val="center"/>
          </w:tcPr>
          <w:p>
            <w:pPr>
              <w:snapToGrid w:val="0"/>
              <w:spacing w:line="360" w:lineRule="auto"/>
              <w:jc w:val="center"/>
              <w:rPr>
                <w:rFonts w:ascii="宋体" w:hAnsi="宋体"/>
                <w:sz w:val="18"/>
                <w:szCs w:val="18"/>
              </w:rPr>
            </w:pPr>
            <w:r>
              <w:rPr>
                <w:rFonts w:hint="eastAsia" w:ascii="宋体" w:hAnsi="宋体"/>
                <w:sz w:val="18"/>
                <w:szCs w:val="18"/>
              </w:rPr>
              <w:t>二验单位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509" w:type="pct"/>
            <w:vAlign w:val="center"/>
          </w:tcPr>
          <w:p>
            <w:pPr>
              <w:rPr>
                <w:rFonts w:ascii="宋体" w:hAnsi="宋体"/>
                <w:sz w:val="18"/>
                <w:szCs w:val="18"/>
              </w:rPr>
            </w:pPr>
            <w:r>
              <w:rPr>
                <w:rFonts w:ascii="宋体" w:hAnsi="宋体"/>
                <w:sz w:val="18"/>
                <w:szCs w:val="18"/>
              </w:rPr>
              <w:t>国标（北京）检验认证有限公司</w:t>
            </w:r>
          </w:p>
        </w:tc>
        <w:tc>
          <w:tcPr>
            <w:tcW w:w="1903" w:type="pct"/>
            <w:vAlign w:val="center"/>
          </w:tcPr>
          <w:p>
            <w:pPr>
              <w:rPr>
                <w:rFonts w:ascii="宋体" w:hAnsi="宋体"/>
                <w:color w:val="0000FF"/>
                <w:sz w:val="18"/>
                <w:szCs w:val="18"/>
              </w:rPr>
            </w:pPr>
            <w:r>
              <w:rPr>
                <w:rFonts w:hint="eastAsia"/>
                <w:sz w:val="18"/>
                <w:szCs w:val="18"/>
              </w:rPr>
              <w:t>云南锡业股份有限公司锡业分公司</w:t>
            </w:r>
            <w:r>
              <w:rPr>
                <w:rFonts w:hint="eastAsia" w:ascii="宋体" w:hAnsi="宋体"/>
                <w:sz w:val="18"/>
                <w:szCs w:val="18"/>
              </w:rPr>
              <w:t>、柳州华锡有色设计研究院有限责任公司、深圳市中金岭南有色金属股份有限公司、国合通用（青岛）测试评价有限公司、中国检验认证集团广西有限公司、昆明冶金研究院有限公司、阜阳市产品质量监督检验所</w:t>
            </w:r>
          </w:p>
        </w:tc>
        <w:tc>
          <w:tcPr>
            <w:tcW w:w="2588" w:type="pct"/>
            <w:vAlign w:val="center"/>
          </w:tcPr>
          <w:p>
            <w:pPr>
              <w:rPr>
                <w:rFonts w:ascii="宋体" w:hAnsi="宋体"/>
                <w:color w:val="0000FF"/>
                <w:sz w:val="18"/>
                <w:szCs w:val="18"/>
              </w:rPr>
            </w:pPr>
            <w:r>
              <w:rPr>
                <w:rFonts w:hint="eastAsia" w:ascii="宋体" w:hAnsi="宋体"/>
                <w:sz w:val="18"/>
                <w:szCs w:val="18"/>
              </w:rPr>
              <w:t>中国有色桂林矿产地质研究院有限公司、北矿检测技术有限公司、紫金铜业有限公司、大冶有色设计研究院有限公司、郴州市产商品质量监督检验所、铜陵有色金属集团控股有限公司、云南锡业矿冶检测中心有限公司、广东省韶关市质量计量监督检测所、黑龙江紫金铜业有限公司、安徽国家铜铅锌及制品质量监督检验中心</w:t>
            </w:r>
          </w:p>
        </w:tc>
      </w:tr>
    </w:tbl>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bookmarkStart w:id="0" w:name="_Toc451633880"/>
      <w:r>
        <w:rPr>
          <w:rFonts w:hAnsi="黑体"/>
          <w:color w:val="000000" w:themeColor="text1"/>
          <w14:textFill>
            <w14:solidFill>
              <w14:schemeClr w14:val="tx1"/>
            </w14:solidFill>
          </w14:textFill>
        </w:rPr>
        <w:t>3</w:t>
      </w:r>
      <w:r>
        <w:rPr>
          <w:rFonts w:hint="eastAsia" w:hAnsi="黑体"/>
          <w:color w:val="000000" w:themeColor="text1"/>
          <w14:textFill>
            <w14:solidFill>
              <w14:schemeClr w14:val="tx1"/>
            </w14:solidFill>
          </w14:textFill>
        </w:rPr>
        <w:t>、主要参加单位和工作成员及其所做的工作</w:t>
      </w:r>
      <w:bookmarkEnd w:id="0"/>
    </w:p>
    <w:p>
      <w:pPr>
        <w:adjustRightInd w:val="0"/>
        <w:snapToGrid w:val="0"/>
        <w:spacing w:after="156" w:afterLines="50" w:line="312" w:lineRule="auto"/>
        <w:rPr>
          <w:rFonts w:ascii="黑体" w:hAnsi="黑体" w:eastAsia="黑体"/>
          <w:color w:val="000000" w:themeColor="text1"/>
          <w14:textFill>
            <w14:solidFill>
              <w14:schemeClr w14:val="tx1"/>
            </w14:solidFill>
          </w14:textFill>
        </w:rPr>
      </w:pPr>
      <w:bookmarkStart w:id="1" w:name="_Toc451633881"/>
      <w:r>
        <w:rPr>
          <w:rFonts w:ascii="黑体" w:hAnsi="黑体" w:eastAsia="黑体"/>
          <w:color w:val="000000" w:themeColor="text1"/>
          <w14:textFill>
            <w14:solidFill>
              <w14:schemeClr w14:val="tx1"/>
            </w14:solidFill>
          </w14:textFill>
        </w:rPr>
        <w:t>3.1</w:t>
      </w:r>
      <w:r>
        <w:rPr>
          <w:rFonts w:hint="eastAsia" w:ascii="黑体" w:hAnsi="黑体" w:eastAsia="黑体"/>
          <w:color w:val="000000" w:themeColor="text1"/>
          <w14:textFill>
            <w14:solidFill>
              <w14:schemeClr w14:val="tx1"/>
            </w14:solidFill>
          </w14:textFill>
        </w:rPr>
        <w:t>主要参加单位情况</w:t>
      </w:r>
      <w:bookmarkEnd w:id="1"/>
    </w:p>
    <w:p>
      <w:pPr>
        <w:adjustRightInd w:val="0"/>
        <w:snapToGrid w:val="0"/>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国标（北京）检验认证有限公司是本标准</w:t>
      </w:r>
      <w:r>
        <w:rPr>
          <w:color w:val="000000" w:themeColor="text1"/>
          <w14:textFill>
            <w14:solidFill>
              <w14:schemeClr w14:val="tx1"/>
            </w14:solidFill>
          </w14:textFill>
        </w:rPr>
        <w:t>的起草单位</w:t>
      </w:r>
      <w:r>
        <w:rPr>
          <w:rFonts w:hint="eastAsia"/>
          <w:color w:val="000000" w:themeColor="text1"/>
          <w14:textFill>
            <w14:solidFill>
              <w14:schemeClr w14:val="tx1"/>
            </w14:solidFill>
          </w14:textFill>
        </w:rPr>
        <w:t>。在工作前期</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对现阶段锡的</w:t>
      </w:r>
      <w:r>
        <w:rPr>
          <w:color w:val="000000" w:themeColor="text1"/>
          <w14:textFill>
            <w14:solidFill>
              <w14:schemeClr w14:val="tx1"/>
            </w14:solidFill>
          </w14:textFill>
        </w:rPr>
        <w:t>检测需求</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检测现状</w:t>
      </w:r>
      <w:r>
        <w:rPr>
          <w:rFonts w:hint="eastAsia"/>
          <w:color w:val="000000" w:themeColor="text1"/>
          <w14:textFill>
            <w14:solidFill>
              <w14:schemeClr w14:val="tx1"/>
            </w14:solidFill>
          </w14:textFill>
        </w:rPr>
        <w:t>及</w:t>
      </w:r>
      <w:r>
        <w:rPr>
          <w:color w:val="000000" w:themeColor="text1"/>
          <w14:textFill>
            <w14:solidFill>
              <w14:schemeClr w14:val="tx1"/>
            </w14:solidFill>
          </w14:textFill>
        </w:rPr>
        <w:t>国内外相关检测标准进行了充分的调研</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设计</w:t>
      </w:r>
      <w:r>
        <w:rPr>
          <w:color w:val="000000" w:themeColor="text1"/>
          <w14:textFill>
            <w14:solidFill>
              <w14:schemeClr w14:val="tx1"/>
            </w14:solidFill>
          </w14:textFill>
        </w:rPr>
        <w:t>了</w:t>
      </w:r>
      <w:r>
        <w:rPr>
          <w:rFonts w:hint="eastAsia"/>
          <w:color w:val="000000" w:themeColor="text1"/>
          <w14:textFill>
            <w14:solidFill>
              <w14:schemeClr w14:val="tx1"/>
            </w14:solidFill>
          </w14:textFill>
        </w:rPr>
        <w:t>采用</w:t>
      </w:r>
      <w:r>
        <w:rPr>
          <w:rFonts w:hint="eastAsia" w:hAnsi="宋体"/>
          <w:color w:val="000000" w:themeColor="text1"/>
          <w:szCs w:val="20"/>
          <w14:textFill>
            <w14:solidFill>
              <w14:schemeClr w14:val="tx1"/>
            </w14:solidFill>
          </w14:textFill>
        </w:rPr>
        <w:t>电感耦合等离子体原子发射光谱法</w:t>
      </w:r>
      <w:r>
        <w:rPr>
          <w:rFonts w:hint="eastAsia"/>
          <w:color w:val="000000" w:themeColor="text1"/>
          <w14:textFill>
            <w14:solidFill>
              <w14:schemeClr w14:val="tx1"/>
            </w14:solidFill>
          </w14:textFill>
        </w:rPr>
        <w:t>（ICP-</w:t>
      </w:r>
      <w:r>
        <w:rPr>
          <w:color w:val="000000" w:themeColor="text1"/>
          <w14:textFill>
            <w14:solidFill>
              <w14:schemeClr w14:val="tx1"/>
            </w14:solidFill>
          </w14:textFill>
        </w:rPr>
        <w:t>AES</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测定</w:t>
      </w:r>
      <w:r>
        <w:rPr>
          <w:rFonts w:hint="eastAsia"/>
          <w:color w:val="000000" w:themeColor="text1"/>
          <w14:textFill>
            <w14:solidFill>
              <w14:schemeClr w14:val="tx1"/>
            </w14:solidFill>
          </w14:textFill>
        </w:rPr>
        <w:t>锡</w:t>
      </w:r>
      <w:r>
        <w:rPr>
          <w:color w:val="000000" w:themeColor="text1"/>
          <w14:textFill>
            <w14:solidFill>
              <w14:schemeClr w14:val="tx1"/>
            </w14:solidFill>
          </w14:textFill>
        </w:rPr>
        <w:t>中</w:t>
      </w:r>
      <w:r>
        <w:rPr>
          <w:rFonts w:hint="eastAsia" w:hAnsi="宋体"/>
          <w:color w:val="000000" w:themeColor="text1"/>
          <w:szCs w:val="20"/>
          <w14:textFill>
            <w14:solidFill>
              <w14:schemeClr w14:val="tx1"/>
            </w14:solidFill>
          </w14:textFill>
        </w:rPr>
        <w:t>铜、铁、铋、铅、锑、砷、铝、锌、镉、银、镍、钴含量</w:t>
      </w:r>
      <w:r>
        <w:rPr>
          <w:color w:val="000000" w:themeColor="text1"/>
          <w14:textFill>
            <w14:solidFill>
              <w14:schemeClr w14:val="tx1"/>
            </w14:solidFill>
          </w14:textFill>
        </w:rPr>
        <w:t>的实验方案。</w:t>
      </w:r>
      <w:r>
        <w:rPr>
          <w:rFonts w:hint="eastAsia"/>
          <w:color w:val="000000" w:themeColor="text1"/>
          <w14:textFill>
            <w14:solidFill>
              <w14:schemeClr w14:val="tx1"/>
            </w14:solidFill>
          </w14:textFill>
        </w:rPr>
        <w:t>项目计划下达后，购买了6N超纯锡粒及锡成分分析用标准物质，并</w:t>
      </w:r>
      <w:r>
        <w:rPr>
          <w:color w:val="000000" w:themeColor="text1"/>
          <w14:textFill>
            <w14:solidFill>
              <w14:schemeClr w14:val="tx1"/>
            </w14:solidFill>
          </w14:textFill>
        </w:rPr>
        <w:t>积极联系</w:t>
      </w:r>
      <w:r>
        <w:rPr>
          <w:rFonts w:hint="eastAsia"/>
          <w:color w:val="000000" w:themeColor="text1"/>
          <w14:textFill>
            <w14:solidFill>
              <w14:schemeClr w14:val="tx1"/>
            </w14:solidFill>
          </w14:textFill>
        </w:rPr>
        <w:t>相关</w:t>
      </w:r>
      <w:r>
        <w:rPr>
          <w:color w:val="000000" w:themeColor="text1"/>
          <w14:textFill>
            <w14:solidFill>
              <w14:schemeClr w14:val="tx1"/>
            </w14:solidFill>
          </w14:textFill>
        </w:rPr>
        <w:t>生产单位</w:t>
      </w:r>
      <w:r>
        <w:rPr>
          <w:rFonts w:hint="eastAsia"/>
          <w:color w:val="000000" w:themeColor="text1"/>
          <w14:textFill>
            <w14:solidFill>
              <w14:schemeClr w14:val="tx1"/>
            </w14:solidFill>
          </w14:textFill>
        </w:rPr>
        <w:t>完成了锡</w:t>
      </w:r>
      <w:r>
        <w:rPr>
          <w:color w:val="000000" w:themeColor="text1"/>
          <w14:textFill>
            <w14:solidFill>
              <w14:schemeClr w14:val="tx1"/>
            </w14:solidFill>
          </w14:textFill>
        </w:rPr>
        <w:t>公共</w:t>
      </w:r>
      <w:r>
        <w:rPr>
          <w:rFonts w:hint="eastAsia"/>
          <w:color w:val="000000" w:themeColor="text1"/>
          <w14:textFill>
            <w14:solidFill>
              <w14:schemeClr w14:val="tx1"/>
            </w14:solidFill>
          </w14:textFill>
        </w:rPr>
        <w:t>样品的收集与筛选；完成I</w:t>
      </w:r>
      <w:r>
        <w:rPr>
          <w:color w:val="000000" w:themeColor="text1"/>
          <w14:textFill>
            <w14:solidFill>
              <w14:schemeClr w14:val="tx1"/>
            </w14:solidFill>
          </w14:textFill>
        </w:rPr>
        <w:t>CP-AES</w:t>
      </w:r>
      <w:r>
        <w:rPr>
          <w:rFonts w:hint="eastAsia"/>
          <w:color w:val="000000" w:themeColor="text1"/>
          <w14:textFill>
            <w14:solidFill>
              <w14:schemeClr w14:val="tx1"/>
            </w14:solidFill>
          </w14:textFill>
        </w:rPr>
        <w:t>测定锡中杂质元素的研究</w:t>
      </w:r>
      <w:r>
        <w:rPr>
          <w:color w:val="000000" w:themeColor="text1"/>
          <w14:textFill>
            <w14:solidFill>
              <w14:schemeClr w14:val="tx1"/>
            </w14:solidFill>
          </w14:textFill>
        </w:rPr>
        <w:t>报告</w:t>
      </w:r>
      <w:r>
        <w:rPr>
          <w:rFonts w:hint="eastAsia"/>
          <w:color w:val="000000" w:themeColor="text1"/>
          <w14:textFill>
            <w14:solidFill>
              <w14:schemeClr w14:val="tx1"/>
            </w14:solidFill>
          </w14:textFill>
        </w:rPr>
        <w:t>和《讨论稿》；发放</w:t>
      </w:r>
      <w:r>
        <w:rPr>
          <w:color w:val="000000" w:themeColor="text1"/>
          <w14:textFill>
            <w14:solidFill>
              <w14:schemeClr w14:val="tx1"/>
            </w14:solidFill>
          </w14:textFill>
        </w:rPr>
        <w:t>样品并协调</w:t>
      </w:r>
      <w:r>
        <w:rPr>
          <w:rFonts w:hint="eastAsia"/>
          <w:color w:val="000000" w:themeColor="text1"/>
          <w14:textFill>
            <w14:solidFill>
              <w14:schemeClr w14:val="tx1"/>
            </w14:solidFill>
          </w14:textFill>
        </w:rPr>
        <w:t>验证</w:t>
      </w:r>
      <w:r>
        <w:rPr>
          <w:color w:val="000000" w:themeColor="text1"/>
          <w14:textFill>
            <w14:solidFill>
              <w14:schemeClr w14:val="tx1"/>
            </w14:solidFill>
          </w14:textFill>
        </w:rPr>
        <w:t>单位完成验证报告，并在综合各验证单位意见的基础上提出《</w:t>
      </w:r>
      <w:r>
        <w:rPr>
          <w:rFonts w:hint="eastAsia"/>
          <w:color w:val="000000" w:themeColor="text1"/>
          <w14:textFill>
            <w14:solidFill>
              <w14:schemeClr w14:val="tx1"/>
            </w14:solidFill>
          </w14:textFill>
        </w:rPr>
        <w:t>征求意见稿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；负责汇总精密度数据，完成数理统计</w:t>
      </w:r>
      <w:r>
        <w:rPr>
          <w:color w:val="000000" w:themeColor="text1"/>
          <w14:textFill>
            <w14:solidFill>
              <w14:schemeClr w14:val="tx1"/>
            </w14:solidFill>
          </w14:textFill>
        </w:rPr>
        <w:t>工作；</w:t>
      </w:r>
      <w:r>
        <w:rPr>
          <w:rFonts w:hint="eastAsia"/>
          <w:color w:val="000000" w:themeColor="text1"/>
          <w14:textFill>
            <w14:solidFill>
              <w14:schemeClr w14:val="tx1"/>
            </w14:solidFill>
          </w14:textFill>
        </w:rPr>
        <w:t>负责意见征集与</w:t>
      </w:r>
      <w:r>
        <w:rPr>
          <w:color w:val="000000" w:themeColor="text1"/>
          <w14:textFill>
            <w14:solidFill>
              <w14:schemeClr w14:val="tx1"/>
            </w14:solidFill>
          </w14:textFill>
        </w:rPr>
        <w:t>汇总</w:t>
      </w:r>
      <w:r>
        <w:rPr>
          <w:rFonts w:hint="eastAsia"/>
          <w:color w:val="000000" w:themeColor="text1"/>
          <w14:textFill>
            <w14:solidFill>
              <w14:schemeClr w14:val="tx1"/>
            </w14:solidFill>
          </w14:textFill>
        </w:rPr>
        <w:t>；并负责在标准预审会、审定会上进行项目介绍与答辩，</w:t>
      </w:r>
      <w:r>
        <w:rPr>
          <w:color w:val="000000" w:themeColor="text1"/>
          <w14:textFill>
            <w14:solidFill>
              <w14:schemeClr w14:val="tx1"/>
            </w14:solidFill>
          </w14:textFill>
        </w:rPr>
        <w:t>最终</w:t>
      </w:r>
      <w:r>
        <w:rPr>
          <w:rFonts w:hint="eastAsia"/>
          <w:color w:val="000000" w:themeColor="text1"/>
          <w14:textFill>
            <w14:solidFill>
              <w14:schemeClr w14:val="tx1"/>
            </w14:solidFill>
          </w14:textFill>
        </w:rPr>
        <w:t>形成</w:t>
      </w:r>
      <w:r>
        <w:rPr>
          <w:color w:val="000000" w:themeColor="text1"/>
          <w14:textFill>
            <w14:solidFill>
              <w14:schemeClr w14:val="tx1"/>
            </w14:solidFill>
          </w14:textFill>
        </w:rPr>
        <w:t>报批稿，协助</w:t>
      </w:r>
      <w:r>
        <w:rPr>
          <w:rFonts w:hint="eastAsia"/>
          <w:color w:val="000000" w:themeColor="text1"/>
          <w14:textFill>
            <w14:solidFill>
              <w14:schemeClr w14:val="tx1"/>
            </w14:solidFill>
          </w14:textFill>
        </w:rPr>
        <w:t>标准化技术委员会秘书处完成</w:t>
      </w:r>
      <w:r>
        <w:rPr>
          <w:color w:val="000000" w:themeColor="text1"/>
          <w14:textFill>
            <w14:solidFill>
              <w14:schemeClr w14:val="tx1"/>
            </w14:solidFill>
          </w14:textFill>
        </w:rPr>
        <w:t>标准的报批工作。</w:t>
      </w:r>
    </w:p>
    <w:p>
      <w:pPr>
        <w:pStyle w:val="81"/>
        <w:shd w:val="clear" w:color="auto" w:fill="FFFFFF"/>
        <w:adjustRightInd w:val="0"/>
        <w:snapToGrid w:val="0"/>
        <w:spacing w:before="0" w:beforeAutospacing="0" w:after="0" w:afterAutospacing="0" w:line="312" w:lineRule="auto"/>
        <w:ind w:firstLine="420" w:firstLineChars="200"/>
        <w:jc w:val="both"/>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color w:val="000000" w:themeColor="text1"/>
          <w:kern w:val="2"/>
          <w:sz w:val="21"/>
          <w14:textFill>
            <w14:solidFill>
              <w14:schemeClr w14:val="tx1"/>
            </w14:solidFill>
          </w14:textFill>
        </w:rPr>
        <w:t>云南锡业股份有限公司锡业分公司、柳州华锡有色设计研究院有限责任公司、深圳市中金岭南有色金属股份有限公司、国合通用（青岛）测试评价有限公司、中国检验认证集团广西有限公司、昆明冶金研究院有限公司、阜阳市产品质量监督检验所等</w:t>
      </w:r>
      <w:r>
        <w:rPr>
          <w:rFonts w:hint="eastAsia" w:ascii="Times New Roman" w:hAnsi="Times New Roman" w:cs="Times New Roman"/>
          <w:b/>
          <w:color w:val="000000" w:themeColor="text1"/>
          <w:kern w:val="2"/>
          <w:sz w:val="21"/>
          <w14:textFill>
            <w14:solidFill>
              <w14:schemeClr w14:val="tx1"/>
            </w14:solidFill>
          </w14:textFill>
        </w:rPr>
        <w:t>7</w:t>
      </w:r>
      <w:r>
        <w:rPr>
          <w:rFonts w:hint="eastAsia" w:ascii="Times New Roman" w:hAnsi="Times New Roman" w:cs="Times New Roman"/>
          <w:color w:val="000000" w:themeColor="text1"/>
          <w:kern w:val="2"/>
          <w:sz w:val="21"/>
          <w14:textFill>
            <w14:solidFill>
              <w14:schemeClr w14:val="tx1"/>
            </w14:solidFill>
          </w14:textFill>
        </w:rPr>
        <w:t>家</w:t>
      </w:r>
      <w:r>
        <w:rPr>
          <w:rFonts w:ascii="Times New Roman" w:hAnsi="Times New Roman" w:cs="Times New Roman"/>
          <w:color w:val="000000" w:themeColor="text1"/>
          <w:kern w:val="2"/>
          <w:sz w:val="21"/>
          <w14:textFill>
            <w14:solidFill>
              <w14:schemeClr w14:val="tx1"/>
            </w14:solidFill>
          </w14:textFill>
        </w:rPr>
        <w:t>单位</w:t>
      </w:r>
      <w:r>
        <w:rPr>
          <w:rFonts w:hint="eastAsia" w:ascii="Times New Roman" w:hAnsi="Times New Roman" w:cs="Times New Roman"/>
          <w:color w:val="000000" w:themeColor="text1"/>
          <w:kern w:val="2"/>
          <w:sz w:val="21"/>
          <w14:textFill>
            <w14:solidFill>
              <w14:schemeClr w14:val="tx1"/>
            </w14:solidFill>
          </w14:textFill>
        </w:rPr>
        <w:t>是</w:t>
      </w:r>
      <w:r>
        <w:rPr>
          <w:rFonts w:ascii="Times New Roman" w:hAnsi="Times New Roman" w:cs="Times New Roman"/>
          <w:color w:val="000000" w:themeColor="text1"/>
          <w:kern w:val="2"/>
          <w:sz w:val="21"/>
          <w14:textFill>
            <w14:solidFill>
              <w14:schemeClr w14:val="tx1"/>
            </w14:solidFill>
          </w14:textFill>
        </w:rPr>
        <w:t>方法的一验单位，负责</w:t>
      </w:r>
      <w:r>
        <w:rPr>
          <w:rFonts w:hint="eastAsia" w:ascii="Times New Roman" w:hAnsi="Times New Roman" w:cs="Times New Roman"/>
          <w:color w:val="000000" w:themeColor="text1"/>
          <w:kern w:val="2"/>
          <w:sz w:val="21"/>
          <w14:textFill>
            <w14:solidFill>
              <w14:schemeClr w14:val="tx1"/>
            </w14:solidFill>
          </w14:textFill>
        </w:rPr>
        <w:t>逐条</w:t>
      </w:r>
      <w:r>
        <w:rPr>
          <w:rFonts w:ascii="Times New Roman" w:hAnsi="Times New Roman" w:cs="Times New Roman"/>
          <w:color w:val="000000" w:themeColor="text1"/>
          <w:kern w:val="2"/>
          <w:sz w:val="21"/>
          <w14:textFill>
            <w14:solidFill>
              <w14:schemeClr w14:val="tx1"/>
            </w14:solidFill>
          </w14:textFill>
        </w:rPr>
        <w:t>验证</w:t>
      </w:r>
      <w:r>
        <w:rPr>
          <w:rFonts w:hint="eastAsia" w:ascii="Times New Roman" w:hAnsi="Times New Roman" w:cs="Times New Roman"/>
          <w:color w:val="000000" w:themeColor="text1"/>
          <w:kern w:val="2"/>
          <w:sz w:val="21"/>
          <w14:textFill>
            <w14:solidFill>
              <w14:schemeClr w14:val="tx1"/>
            </w14:solidFill>
          </w14:textFill>
        </w:rPr>
        <w:t>《研究</w:t>
      </w:r>
      <w:r>
        <w:rPr>
          <w:rFonts w:ascii="Times New Roman" w:hAnsi="Times New Roman" w:cs="Times New Roman"/>
          <w:color w:val="000000" w:themeColor="text1"/>
          <w:kern w:val="2"/>
          <w:sz w:val="21"/>
          <w14:textFill>
            <w14:solidFill>
              <w14:schemeClr w14:val="tx1"/>
            </w14:solidFill>
          </w14:textFill>
        </w:rPr>
        <w:t>报告</w:t>
      </w:r>
      <w:r>
        <w:rPr>
          <w:rFonts w:hint="eastAsia" w:ascii="Times New Roman" w:hAnsi="Times New Roman" w:cs="Times New Roman"/>
          <w:color w:val="000000" w:themeColor="text1"/>
          <w:kern w:val="2"/>
          <w:sz w:val="21"/>
          <w14:textFill>
            <w14:solidFill>
              <w14:schemeClr w14:val="tx1"/>
            </w14:solidFill>
          </w14:textFill>
        </w:rPr>
        <w:t>》的内容，</w:t>
      </w:r>
      <w:r>
        <w:rPr>
          <w:rFonts w:ascii="Times New Roman" w:hAnsi="Times New Roman" w:cs="Times New Roman"/>
          <w:color w:val="000000" w:themeColor="text1"/>
          <w:kern w:val="2"/>
          <w:sz w:val="21"/>
          <w14:textFill>
            <w14:solidFill>
              <w14:schemeClr w14:val="tx1"/>
            </w14:solidFill>
          </w14:textFill>
        </w:rPr>
        <w:t>对</w:t>
      </w:r>
      <w:r>
        <w:rPr>
          <w:rFonts w:hint="eastAsia" w:ascii="Times New Roman" w:hAnsi="Times New Roman" w:cs="Times New Roman"/>
          <w:color w:val="000000" w:themeColor="text1"/>
          <w:kern w:val="2"/>
          <w:sz w:val="21"/>
          <w14:textFill>
            <w14:solidFill>
              <w14:schemeClr w14:val="tx1"/>
            </w14:solidFill>
          </w14:textFill>
        </w:rPr>
        <w:t>方法</w:t>
      </w:r>
      <w:r>
        <w:rPr>
          <w:rFonts w:ascii="Times New Roman" w:hAnsi="Times New Roman" w:cs="Times New Roman"/>
          <w:color w:val="000000" w:themeColor="text1"/>
          <w:kern w:val="2"/>
          <w:sz w:val="21"/>
          <w14:textFill>
            <w14:solidFill>
              <w14:schemeClr w14:val="tx1"/>
            </w14:solidFill>
          </w14:textFill>
        </w:rPr>
        <w:t>的可行性进行论证</w:t>
      </w:r>
      <w:r>
        <w:rPr>
          <w:rFonts w:hint="eastAsia" w:ascii="Times New Roman" w:hAnsi="Times New Roman" w:cs="Times New Roman"/>
          <w:color w:val="000000" w:themeColor="text1"/>
          <w:kern w:val="2"/>
          <w:sz w:val="21"/>
          <w14:textFill>
            <w14:solidFill>
              <w14:schemeClr w14:val="tx1"/>
            </w14:solidFill>
          </w14:textFill>
        </w:rPr>
        <w:t>并</w:t>
      </w:r>
      <w:r>
        <w:rPr>
          <w:rFonts w:ascii="Times New Roman" w:hAnsi="Times New Roman" w:cs="Times New Roman"/>
          <w:color w:val="000000" w:themeColor="text1"/>
          <w:kern w:val="2"/>
          <w:sz w:val="21"/>
          <w14:textFill>
            <w14:solidFill>
              <w14:schemeClr w14:val="tx1"/>
            </w14:solidFill>
          </w14:textFill>
        </w:rPr>
        <w:t>给出结论</w:t>
      </w:r>
      <w:r>
        <w:rPr>
          <w:rFonts w:hint="eastAsia" w:ascii="Times New Roman" w:hAnsi="Times New Roman" w:cs="Times New Roman"/>
          <w:color w:val="000000" w:themeColor="text1"/>
          <w:kern w:val="2"/>
          <w:sz w:val="21"/>
          <w14:textFill>
            <w14:solidFill>
              <w14:schemeClr w14:val="tx1"/>
            </w14:solidFill>
          </w14:textFill>
        </w:rPr>
        <w:t>；负责提供本</w:t>
      </w:r>
      <w:r>
        <w:rPr>
          <w:rFonts w:ascii="Times New Roman" w:hAnsi="Times New Roman" w:cs="Times New Roman"/>
          <w:color w:val="000000" w:themeColor="text1"/>
          <w:kern w:val="2"/>
          <w:sz w:val="21"/>
          <w14:textFill>
            <w14:solidFill>
              <w14:schemeClr w14:val="tx1"/>
            </w14:solidFill>
          </w14:textFill>
        </w:rPr>
        <w:t>试验室公共样品</w:t>
      </w:r>
      <w:r>
        <w:rPr>
          <w:rFonts w:hint="eastAsia" w:ascii="Times New Roman" w:hAnsi="Times New Roman" w:cs="Times New Roman"/>
          <w:color w:val="000000" w:themeColor="text1"/>
          <w:kern w:val="2"/>
          <w:sz w:val="21"/>
          <w14:textFill>
            <w14:solidFill>
              <w14:schemeClr w14:val="tx1"/>
            </w14:solidFill>
          </w14:textFill>
        </w:rPr>
        <w:t>的</w:t>
      </w:r>
      <w:r>
        <w:rPr>
          <w:rFonts w:hint="eastAsia" w:ascii="Times New Roman" w:hAnsi="Times New Roman" w:cs="Times New Roman"/>
          <w:color w:val="000000" w:themeColor="text1"/>
          <w:kern w:val="2"/>
          <w:sz w:val="21"/>
          <w:szCs w:val="21"/>
          <w14:textFill>
            <w14:solidFill>
              <w14:schemeClr w14:val="tx1"/>
            </w14:solidFill>
          </w14:textFill>
        </w:rPr>
        <w:t>原始测定</w:t>
      </w:r>
      <w:r>
        <w:rPr>
          <w:rFonts w:ascii="Times New Roman" w:hAnsi="Times New Roman" w:cs="Times New Roman"/>
          <w:color w:val="000000" w:themeColor="text1"/>
          <w:kern w:val="2"/>
          <w:sz w:val="21"/>
          <w:szCs w:val="21"/>
          <w14:textFill>
            <w14:solidFill>
              <w14:schemeClr w14:val="tx1"/>
            </w14:solidFill>
          </w14:textFill>
        </w:rPr>
        <w:t>数据</w:t>
      </w:r>
      <w:r>
        <w:rPr>
          <w:rFonts w:hint="eastAsia" w:ascii="Times New Roman" w:hAnsi="Times New Roman" w:cs="Times New Roman"/>
          <w:color w:val="000000" w:themeColor="text1"/>
          <w:kern w:val="2"/>
          <w:sz w:val="21"/>
          <w:szCs w:val="21"/>
          <w14:textFill>
            <w14:solidFill>
              <w14:schemeClr w14:val="tx1"/>
            </w14:solidFill>
          </w14:textFill>
        </w:rPr>
        <w:t>；协助</w:t>
      </w:r>
      <w:r>
        <w:rPr>
          <w:rFonts w:ascii="Times New Roman" w:hAnsi="Times New Roman" w:cs="Times New Roman"/>
          <w:color w:val="000000" w:themeColor="text1"/>
          <w:kern w:val="2"/>
          <w:sz w:val="21"/>
          <w:szCs w:val="21"/>
          <w14:textFill>
            <w14:solidFill>
              <w14:schemeClr w14:val="tx1"/>
            </w14:solidFill>
          </w14:textFill>
        </w:rPr>
        <w:t>起草</w:t>
      </w:r>
      <w:r>
        <w:rPr>
          <w:rFonts w:hint="eastAsia" w:ascii="Times New Roman" w:hAnsi="Times New Roman" w:cs="Times New Roman"/>
          <w:color w:val="000000" w:themeColor="text1"/>
          <w:kern w:val="2"/>
          <w:sz w:val="21"/>
          <w:szCs w:val="21"/>
          <w14:textFill>
            <w14:solidFill>
              <w14:schemeClr w14:val="tx1"/>
            </w14:solidFill>
          </w14:textFill>
        </w:rPr>
        <w:t>单位</w:t>
      </w:r>
      <w:r>
        <w:rPr>
          <w:rFonts w:ascii="Times New Roman" w:hAnsi="Times New Roman" w:cs="Times New Roman"/>
          <w:color w:val="000000" w:themeColor="text1"/>
          <w:kern w:val="2"/>
          <w:sz w:val="21"/>
          <w:szCs w:val="21"/>
          <w14:textFill>
            <w14:solidFill>
              <w14:schemeClr w14:val="tx1"/>
            </w14:solidFill>
          </w14:textFill>
        </w:rPr>
        <w:t>完成标准报批稿的校核工作。</w:t>
      </w:r>
      <w:r>
        <w:rPr>
          <w:rFonts w:hint="eastAsia" w:ascii="Times New Roman" w:hAnsi="Times New Roman" w:cs="Times New Roman"/>
          <w:color w:val="000000" w:themeColor="text1"/>
          <w:kern w:val="2"/>
          <w:sz w:val="21"/>
          <w14:textFill>
            <w14:solidFill>
              <w14:schemeClr w14:val="tx1"/>
            </w14:solidFill>
          </w14:textFill>
        </w:rPr>
        <w:t>云南锡业股份有限公司、广西华锡矿业有限公司、昆明冶金研究院有限公司同时</w:t>
      </w:r>
      <w:r>
        <w:rPr>
          <w:rFonts w:ascii="Times New Roman" w:hAnsi="Times New Roman" w:cs="Times New Roman"/>
          <w:color w:val="000000" w:themeColor="text1"/>
          <w:kern w:val="2"/>
          <w:sz w:val="21"/>
          <w14:textFill>
            <w14:solidFill>
              <w14:schemeClr w14:val="tx1"/>
            </w14:solidFill>
          </w14:textFill>
        </w:rPr>
        <w:t>作为样品的提供单位，协助起草</w:t>
      </w:r>
      <w:r>
        <w:rPr>
          <w:rFonts w:hint="eastAsia" w:ascii="Times New Roman" w:hAnsi="Times New Roman" w:cs="Times New Roman"/>
          <w:color w:val="000000" w:themeColor="text1"/>
          <w:kern w:val="2"/>
          <w:sz w:val="21"/>
          <w14:textFill>
            <w14:solidFill>
              <w14:schemeClr w14:val="tx1"/>
            </w14:solidFill>
          </w14:textFill>
        </w:rPr>
        <w:t>单位</w:t>
      </w:r>
      <w:r>
        <w:rPr>
          <w:rFonts w:ascii="Times New Roman" w:hAnsi="Times New Roman" w:cs="Times New Roman"/>
          <w:color w:val="000000" w:themeColor="text1"/>
          <w:kern w:val="2"/>
          <w:sz w:val="21"/>
          <w14:textFill>
            <w14:solidFill>
              <w14:schemeClr w14:val="tx1"/>
            </w14:solidFill>
          </w14:textFill>
        </w:rPr>
        <w:t>筹集</w:t>
      </w:r>
      <w:r>
        <w:rPr>
          <w:rFonts w:hint="eastAsia" w:ascii="Times New Roman" w:hAnsi="Times New Roman" w:cs="Times New Roman"/>
          <w:color w:val="000000" w:themeColor="text1"/>
          <w:kern w:val="2"/>
          <w:sz w:val="21"/>
          <w14:textFill>
            <w14:solidFill>
              <w14:schemeClr w14:val="tx1"/>
            </w14:solidFill>
          </w14:textFill>
        </w:rPr>
        <w:t>锡</w:t>
      </w:r>
      <w:r>
        <w:rPr>
          <w:rFonts w:ascii="Times New Roman" w:hAnsi="Times New Roman" w:cs="Times New Roman"/>
          <w:color w:val="000000" w:themeColor="text1"/>
          <w:kern w:val="2"/>
          <w:sz w:val="21"/>
          <w14:textFill>
            <w14:solidFill>
              <w14:schemeClr w14:val="tx1"/>
            </w14:solidFill>
          </w14:textFill>
        </w:rPr>
        <w:t>公共样品。</w:t>
      </w:r>
    </w:p>
    <w:p>
      <w:pPr>
        <w:pStyle w:val="81"/>
        <w:shd w:val="clear" w:color="auto" w:fill="FFFFFF"/>
        <w:adjustRightInd w:val="0"/>
        <w:snapToGrid w:val="0"/>
        <w:spacing w:before="0" w:beforeAutospacing="0" w:after="0" w:afterAutospacing="0" w:line="312" w:lineRule="auto"/>
        <w:ind w:firstLine="420" w:firstLineChars="200"/>
        <w:jc w:val="both"/>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color w:val="000000" w:themeColor="text1"/>
          <w:kern w:val="2"/>
          <w:sz w:val="21"/>
          <w14:textFill>
            <w14:solidFill>
              <w14:schemeClr w14:val="tx1"/>
            </w14:solidFill>
          </w14:textFill>
        </w:rPr>
        <w:t>中国有色桂林矿产地质研究院有限公司、北矿检测技术有限公司、紫金铜业有限公司、大冶有色设计研究院有限公司、郴州市产商品质量监督检验所、铜陵有色金属集团控股有限公司、云南锡业矿冶检测中心有限公司、广东省韶关市质量计量监督检测所、黑龙江紫金铜业有限公司、安徽国家铜铅锌及制品质量监督检验中心等1</w:t>
      </w:r>
      <w:r>
        <w:rPr>
          <w:rFonts w:ascii="Times New Roman" w:hAnsi="Times New Roman" w:cs="Times New Roman"/>
          <w:color w:val="000000" w:themeColor="text1"/>
          <w:kern w:val="2"/>
          <w:sz w:val="21"/>
          <w14:textFill>
            <w14:solidFill>
              <w14:schemeClr w14:val="tx1"/>
            </w14:solidFill>
          </w14:textFill>
        </w:rPr>
        <w:t>0</w:t>
      </w:r>
      <w:r>
        <w:rPr>
          <w:rFonts w:hint="eastAsia" w:ascii="Times New Roman" w:hAnsi="Times New Roman" w:cs="Times New Roman"/>
          <w:color w:val="000000" w:themeColor="text1"/>
          <w:kern w:val="2"/>
          <w:sz w:val="21"/>
          <w14:textFill>
            <w14:solidFill>
              <w14:schemeClr w14:val="tx1"/>
            </w14:solidFill>
          </w14:textFill>
        </w:rPr>
        <w:t>家</w:t>
      </w:r>
      <w:r>
        <w:rPr>
          <w:rFonts w:ascii="Times New Roman" w:hAnsi="Times New Roman" w:cs="Times New Roman"/>
          <w:color w:val="000000" w:themeColor="text1"/>
          <w:kern w:val="2"/>
          <w:sz w:val="21"/>
          <w14:textFill>
            <w14:solidFill>
              <w14:schemeClr w14:val="tx1"/>
            </w14:solidFill>
          </w14:textFill>
        </w:rPr>
        <w:t>单位</w:t>
      </w:r>
      <w:r>
        <w:rPr>
          <w:rFonts w:hint="eastAsia" w:ascii="Times New Roman" w:hAnsi="Times New Roman" w:cs="Times New Roman"/>
          <w:color w:val="000000" w:themeColor="text1"/>
          <w:kern w:val="2"/>
          <w:sz w:val="21"/>
          <w14:textFill>
            <w14:solidFill>
              <w14:schemeClr w14:val="tx1"/>
            </w14:solidFill>
          </w14:textFill>
        </w:rPr>
        <w:t>是方法</w:t>
      </w:r>
      <w:r>
        <w:rPr>
          <w:rFonts w:ascii="Times New Roman" w:hAnsi="Times New Roman" w:cs="Times New Roman"/>
          <w:color w:val="000000" w:themeColor="text1"/>
          <w:kern w:val="2"/>
          <w:sz w:val="21"/>
          <w14:textFill>
            <w14:solidFill>
              <w14:schemeClr w14:val="tx1"/>
            </w14:solidFill>
          </w14:textFill>
        </w:rPr>
        <w:t>的二验单位，</w:t>
      </w:r>
      <w:r>
        <w:rPr>
          <w:rFonts w:hint="eastAsia" w:ascii="Times New Roman" w:hAnsi="Times New Roman" w:cs="Times New Roman"/>
          <w:color w:val="000000" w:themeColor="text1"/>
          <w:kern w:val="2"/>
          <w:sz w:val="21"/>
          <w14:textFill>
            <w14:solidFill>
              <w14:schemeClr w14:val="tx1"/>
            </w14:solidFill>
          </w14:textFill>
        </w:rPr>
        <w:t>主要按照《研究</w:t>
      </w:r>
      <w:r>
        <w:rPr>
          <w:rFonts w:ascii="Times New Roman" w:hAnsi="Times New Roman" w:cs="Times New Roman"/>
          <w:color w:val="000000" w:themeColor="text1"/>
          <w:kern w:val="2"/>
          <w:sz w:val="21"/>
          <w14:textFill>
            <w14:solidFill>
              <w14:schemeClr w14:val="tx1"/>
            </w14:solidFill>
          </w14:textFill>
        </w:rPr>
        <w:t>报告</w:t>
      </w:r>
      <w:r>
        <w:rPr>
          <w:rFonts w:hint="eastAsia" w:ascii="Times New Roman" w:hAnsi="Times New Roman" w:cs="Times New Roman"/>
          <w:color w:val="000000" w:themeColor="text1"/>
          <w:kern w:val="2"/>
          <w:sz w:val="21"/>
          <w14:textFill>
            <w14:solidFill>
              <w14:schemeClr w14:val="tx1"/>
            </w14:solidFill>
          </w14:textFill>
        </w:rPr>
        <w:t>》中的</w:t>
      </w:r>
      <w:r>
        <w:rPr>
          <w:rFonts w:ascii="Times New Roman" w:hAnsi="Times New Roman" w:cs="Times New Roman"/>
          <w:color w:val="000000" w:themeColor="text1"/>
          <w:kern w:val="2"/>
          <w:sz w:val="21"/>
          <w14:textFill>
            <w14:solidFill>
              <w14:schemeClr w14:val="tx1"/>
            </w14:solidFill>
          </w14:textFill>
        </w:rPr>
        <w:t>试验步骤完成公共样品的测定</w:t>
      </w:r>
      <w:r>
        <w:rPr>
          <w:rFonts w:hint="eastAsia" w:ascii="Times New Roman" w:hAnsi="Times New Roman" w:cs="Times New Roman"/>
          <w:color w:val="000000" w:themeColor="text1"/>
          <w:kern w:val="2"/>
          <w:sz w:val="21"/>
          <w14:textFill>
            <w14:solidFill>
              <w14:schemeClr w14:val="tx1"/>
            </w14:solidFill>
          </w14:textFill>
        </w:rPr>
        <w:t>并</w:t>
      </w:r>
      <w:r>
        <w:rPr>
          <w:rFonts w:ascii="Times New Roman" w:hAnsi="Times New Roman" w:cs="Times New Roman"/>
          <w:color w:val="000000" w:themeColor="text1"/>
          <w:kern w:val="2"/>
          <w:sz w:val="21"/>
          <w14:textFill>
            <w14:solidFill>
              <w14:schemeClr w14:val="tx1"/>
            </w14:solidFill>
          </w14:textFill>
        </w:rPr>
        <w:t>提供原始测定</w:t>
      </w:r>
      <w:r>
        <w:rPr>
          <w:rFonts w:hint="eastAsia" w:ascii="Times New Roman" w:hAnsi="Times New Roman" w:cs="Times New Roman"/>
          <w:color w:val="000000" w:themeColor="text1"/>
          <w:kern w:val="2"/>
          <w:sz w:val="21"/>
          <w14:textFill>
            <w14:solidFill>
              <w14:schemeClr w14:val="tx1"/>
            </w14:solidFill>
          </w14:textFill>
        </w:rPr>
        <w:t>数据</w:t>
      </w:r>
      <w:r>
        <w:rPr>
          <w:rFonts w:ascii="Times New Roman" w:hAnsi="Times New Roman" w:cs="Times New Roman"/>
          <w:color w:val="000000" w:themeColor="text1"/>
          <w:kern w:val="2"/>
          <w:sz w:val="21"/>
          <w14:textFill>
            <w14:solidFill>
              <w14:schemeClr w14:val="tx1"/>
            </w14:solidFill>
          </w14:textFill>
        </w:rPr>
        <w:t>，对于试验中发现的问题及时反馈给起草单</w:t>
      </w:r>
      <w:r>
        <w:rPr>
          <w:rFonts w:ascii="Times New Roman" w:hAnsi="Times New Roman" w:cs="Times New Roman"/>
          <w:color w:val="000000" w:themeColor="text1"/>
          <w:kern w:val="2"/>
          <w:sz w:val="21"/>
          <w:szCs w:val="21"/>
          <w14:textFill>
            <w14:solidFill>
              <w14:schemeClr w14:val="tx1"/>
            </w14:solidFill>
          </w14:textFill>
        </w:rPr>
        <w:t>位。</w:t>
      </w:r>
    </w:p>
    <w:p>
      <w:pPr>
        <w:adjustRightInd w:val="0"/>
        <w:snapToGrid w:val="0"/>
        <w:spacing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3</w:t>
      </w: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2</w:t>
      </w:r>
      <w:r>
        <w:rPr>
          <w:rFonts w:hint="eastAsia" w:ascii="黑体" w:hAnsi="黑体" w:eastAsia="黑体"/>
          <w:color w:val="000000" w:themeColor="text1"/>
          <w14:textFill>
            <w14:solidFill>
              <w14:schemeClr w14:val="tx1"/>
            </w14:solidFill>
          </w14:textFill>
        </w:rPr>
        <w:t>主要工作成员所负责的工作情况</w:t>
      </w:r>
    </w:p>
    <w:p>
      <w:pPr>
        <w:pStyle w:val="81"/>
        <w:numPr>
          <w:ilvl w:val="255"/>
          <w:numId w:val="0"/>
        </w:numPr>
        <w:adjustRightInd w:val="0"/>
        <w:snapToGrid w:val="0"/>
        <w:spacing w:before="0" w:beforeAutospacing="0" w:after="0" w:afterAutospacing="0" w:line="312" w:lineRule="auto"/>
        <w:ind w:firstLine="420" w:firstLineChars="200"/>
        <w:jc w:val="both"/>
        <w:rPr>
          <w:rFonts w:ascii="Times New Roman" w:cs="Times New Roman"/>
          <w:color w:val="000000" w:themeColor="text1"/>
          <w:kern w:val="2"/>
          <w:sz w:val="21"/>
          <w14:textFill>
            <w14:solidFill>
              <w14:schemeClr w14:val="tx1"/>
            </w14:solidFill>
          </w14:textFill>
        </w:rPr>
      </w:pPr>
      <w:r>
        <w:rPr>
          <w:rFonts w:hint="eastAsia" w:ascii="Times New Roman" w:cs="Times New Roman"/>
          <w:color w:val="000000" w:themeColor="text1"/>
          <w:kern w:val="2"/>
          <w:sz w:val="21"/>
          <w14:textFill>
            <w14:solidFill>
              <w14:schemeClr w14:val="tx1"/>
            </w14:solidFill>
          </w14:textFill>
        </w:rPr>
        <w:t>本标准主要起草人及工作职责见表</w:t>
      </w:r>
      <w:r>
        <w:rPr>
          <w:rFonts w:ascii="Times New Roman" w:cs="Times New Roman"/>
          <w:color w:val="000000" w:themeColor="text1"/>
          <w:kern w:val="2"/>
          <w:sz w:val="21"/>
          <w14:textFill>
            <w14:solidFill>
              <w14:schemeClr w14:val="tx1"/>
            </w14:solidFill>
          </w14:textFill>
        </w:rPr>
        <w:t>2</w:t>
      </w:r>
      <w:r>
        <w:rPr>
          <w:rFonts w:hint="eastAsia" w:ascii="Times New Roman" w:cs="Times New Roman"/>
          <w:color w:val="000000" w:themeColor="text1"/>
          <w:kern w:val="2"/>
          <w:sz w:val="21"/>
          <w14:textFill>
            <w14:solidFill>
              <w14:schemeClr w14:val="tx1"/>
            </w14:solidFill>
          </w14:textFill>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表2 主要起草人及工作职责</w:t>
      </w:r>
    </w:p>
    <w:tbl>
      <w:tblPr>
        <w:tblStyle w:val="88"/>
        <w:tblpPr w:leftFromText="180" w:rightFromText="180" w:vertAnchor="text" w:horzAnchor="page" w:tblpX="1189" w:tblpY="3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8"/>
        <w:gridCol w:w="5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起草人</w:t>
            </w:r>
          </w:p>
        </w:tc>
        <w:tc>
          <w:tcPr>
            <w:tcW w:w="5438" w:type="dxa"/>
          </w:tcPr>
          <w:p>
            <w:pPr>
              <w:spacing w:line="312" w:lineRule="auto"/>
              <w:ind w:firstLine="435"/>
              <w:jc w:val="center"/>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pStyle w:val="8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墨淑敏、</w:t>
            </w:r>
            <w:r>
              <w:rPr>
                <w:rFonts w:hint="eastAsia" w:ascii="Times New Roman"/>
                <w:color w:val="000000" w:themeColor="text1"/>
                <w:sz w:val="18"/>
                <w:szCs w:val="18"/>
                <w14:textFill>
                  <w14:solidFill>
                    <w14:schemeClr w14:val="tx1"/>
                  </w14:solidFill>
                </w14:textFill>
              </w:rPr>
              <w:t>张鑫</w:t>
            </w:r>
          </w:p>
        </w:tc>
        <w:tc>
          <w:tcPr>
            <w:tcW w:w="5438" w:type="dxa"/>
          </w:tcPr>
          <w:p>
            <w:pPr>
              <w:pStyle w:val="8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负责方法</w:t>
            </w:r>
            <w:r>
              <w:rPr>
                <w:rFonts w:ascii="Times New Roman" w:cs="Times New Roman"/>
                <w:color w:val="000000" w:themeColor="text1"/>
                <w:kern w:val="2"/>
                <w:sz w:val="18"/>
                <w:szCs w:val="18"/>
                <w14:textFill>
                  <w14:solidFill>
                    <w14:schemeClr w14:val="tx1"/>
                  </w14:solidFill>
                </w14:textFill>
              </w:rPr>
              <w:t>的起草，</w:t>
            </w:r>
            <w:r>
              <w:rPr>
                <w:rFonts w:hint="eastAsia" w:ascii="Times New Roman" w:cs="Times New Roman"/>
                <w:color w:val="000000" w:themeColor="text1"/>
                <w:kern w:val="2"/>
                <w:sz w:val="18"/>
                <w:szCs w:val="18"/>
                <w14:textFill>
                  <w14:solidFill>
                    <w14:schemeClr w14:val="tx1"/>
                  </w14:solidFill>
                </w14:textFill>
              </w:rPr>
              <w:t>各阶段标准文本、</w:t>
            </w:r>
            <w:r>
              <w:rPr>
                <w:rFonts w:ascii="Times New Roman" w:cs="Times New Roman"/>
                <w:color w:val="000000" w:themeColor="text1"/>
                <w:kern w:val="2"/>
                <w:sz w:val="18"/>
                <w:szCs w:val="18"/>
                <w14:textFill>
                  <w14:solidFill>
                    <w14:schemeClr w14:val="tx1"/>
                  </w14:solidFill>
                </w14:textFill>
              </w:rPr>
              <w:t>编制说明</w:t>
            </w:r>
            <w:r>
              <w:rPr>
                <w:rFonts w:hint="eastAsia" w:ascii="Times New Roman" w:cs="Times New Roman"/>
                <w:color w:val="000000" w:themeColor="text1"/>
                <w:kern w:val="2"/>
                <w:sz w:val="18"/>
                <w:szCs w:val="18"/>
                <w14:textFill>
                  <w14:solidFill>
                    <w14:schemeClr w14:val="tx1"/>
                  </w14:solidFill>
                </w14:textFill>
              </w:rPr>
              <w:t>的编写，参加</w:t>
            </w:r>
            <w:r>
              <w:rPr>
                <w:rFonts w:ascii="Times New Roman" w:cs="Times New Roman"/>
                <w:color w:val="000000" w:themeColor="text1"/>
                <w:kern w:val="2"/>
                <w:sz w:val="18"/>
                <w:szCs w:val="18"/>
                <w14:textFill>
                  <w14:solidFill>
                    <w14:schemeClr w14:val="tx1"/>
                  </w14:solidFill>
                </w14:textFill>
              </w:rPr>
              <w:t>标准工作会议</w:t>
            </w:r>
            <w:r>
              <w:rPr>
                <w:rFonts w:hint="eastAsia" w:ascii="Times New Roman" w:cs="Times New Roman"/>
                <w:color w:val="000000" w:themeColor="text1"/>
                <w:kern w:val="2"/>
                <w:sz w:val="18"/>
                <w:szCs w:val="18"/>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李爱嫦、郑佳乐</w:t>
            </w:r>
          </w:p>
        </w:tc>
        <w:tc>
          <w:tcPr>
            <w:tcW w:w="5438" w:type="dxa"/>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数据</w:t>
            </w:r>
            <w:r>
              <w:rPr>
                <w:rFonts w:ascii="Times New Roman"/>
                <w:color w:val="000000" w:themeColor="text1"/>
                <w:sz w:val="18"/>
                <w:szCs w:val="18"/>
                <w14:textFill>
                  <w14:solidFill>
                    <w14:schemeClr w14:val="tx1"/>
                  </w14:solidFill>
                </w14:textFill>
              </w:rPr>
              <w:t>统计、</w:t>
            </w:r>
            <w:r>
              <w:rPr>
                <w:rFonts w:hint="eastAsia" w:ascii="Times New Roman"/>
                <w:color w:val="000000" w:themeColor="text1"/>
                <w:sz w:val="18"/>
                <w:szCs w:val="18"/>
                <w14:textFill>
                  <w14:solidFill>
                    <w14:schemeClr w14:val="tx1"/>
                  </w14:solidFill>
                </w14:textFill>
              </w:rPr>
              <w:t>协助</w:t>
            </w:r>
            <w:r>
              <w:rPr>
                <w:rFonts w:ascii="Times New Roman"/>
                <w:color w:val="000000" w:themeColor="text1"/>
                <w:sz w:val="18"/>
                <w:szCs w:val="18"/>
                <w14:textFill>
                  <w14:solidFill>
                    <w14:schemeClr w14:val="tx1"/>
                  </w14:solidFill>
                </w14:textFill>
              </w:rPr>
              <w:t>完成</w:t>
            </w:r>
            <w:r>
              <w:rPr>
                <w:rFonts w:hint="eastAsia" w:ascii="Times New Roman"/>
                <w:color w:val="000000" w:themeColor="text1"/>
                <w:sz w:val="18"/>
                <w:szCs w:val="18"/>
                <w14:textFill>
                  <w14:solidFill>
                    <w14:schemeClr w14:val="tx1"/>
                  </w14:solidFill>
                </w14:textFill>
              </w:rPr>
              <w:t>ICP-</w:t>
            </w:r>
            <w:r>
              <w:rPr>
                <w:rFonts w:ascii="Times New Roman"/>
                <w:color w:val="000000" w:themeColor="text1"/>
                <w:sz w:val="18"/>
                <w:szCs w:val="18"/>
                <w14:textFill>
                  <w14:solidFill>
                    <w14:schemeClr w14:val="tx1"/>
                  </w14:solidFill>
                </w14:textFill>
              </w:rPr>
              <w:t>AES的相关试验</w:t>
            </w:r>
            <w:r>
              <w:rPr>
                <w:rFonts w:hint="eastAsia" w:ascii="Times New Roman"/>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陈雄飞</w:t>
            </w:r>
          </w:p>
        </w:tc>
        <w:tc>
          <w:tcPr>
            <w:tcW w:w="5438" w:type="dxa"/>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s="Times New Roman"/>
                <w:color w:val="000000" w:themeColor="text1"/>
                <w:kern w:val="2"/>
                <w:sz w:val="18"/>
                <w:szCs w:val="18"/>
                <w14:textFill>
                  <w14:solidFill>
                    <w14:schemeClr w14:val="tx1"/>
                  </w14:solidFill>
                </w14:textFill>
              </w:rPr>
              <w:t>协助</w:t>
            </w:r>
            <w:r>
              <w:rPr>
                <w:rFonts w:ascii="Times New Roman" w:cs="Times New Roman"/>
                <w:color w:val="000000" w:themeColor="text1"/>
                <w:kern w:val="2"/>
                <w:sz w:val="18"/>
                <w:szCs w:val="18"/>
                <w14:textFill>
                  <w14:solidFill>
                    <w14:schemeClr w14:val="tx1"/>
                  </w14:solidFill>
                </w14:textFill>
              </w:rPr>
              <w:t>联络单位购置标样等</w:t>
            </w:r>
            <w:r>
              <w:rPr>
                <w:rFonts w:hint="eastAsia" w:ascii="Times New Roman" w:cs="Times New Roman"/>
                <w:color w:val="000000" w:themeColor="text1"/>
                <w:kern w:val="2"/>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248" w:type="dxa"/>
            <w:vAlign w:val="center"/>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谭凤、杨敏、陈思、</w:t>
            </w:r>
            <w:r>
              <w:rPr>
                <w:rFonts w:ascii="Times New Roman"/>
                <w:color w:val="000000" w:themeColor="text1"/>
                <w:sz w:val="18"/>
                <w:szCs w:val="18"/>
                <w14:textFill>
                  <w14:solidFill>
                    <w14:schemeClr w14:val="tx1"/>
                  </w14:solidFill>
                </w14:textFill>
              </w:rPr>
              <w:t>梁闪坐</w:t>
            </w:r>
            <w:r>
              <w:rPr>
                <w:rFonts w:hint="eastAsia" w:ascii="Times New Roman"/>
                <w:color w:val="000000" w:themeColor="text1"/>
                <w:sz w:val="18"/>
                <w:szCs w:val="18"/>
                <w14:textFill>
                  <w14:solidFill>
                    <w14:schemeClr w14:val="tx1"/>
                  </w14:solidFill>
                </w14:textFill>
              </w:rPr>
              <w:t>、</w:t>
            </w:r>
            <w:r>
              <w:rPr>
                <w:rFonts w:ascii="Times New Roman"/>
                <w:color w:val="000000" w:themeColor="text1"/>
                <w:sz w:val="18"/>
                <w:szCs w:val="18"/>
                <w14:textFill>
                  <w14:solidFill>
                    <w14:schemeClr w14:val="tx1"/>
                  </w14:solidFill>
                </w14:textFill>
              </w:rPr>
              <w:t>甘雄胜</w:t>
            </w:r>
            <w:r>
              <w:rPr>
                <w:rFonts w:hint="eastAsia" w:ascii="Times New Roman"/>
                <w:color w:val="000000" w:themeColor="text1"/>
                <w:sz w:val="18"/>
                <w:szCs w:val="18"/>
                <w14:textFill>
                  <w14:solidFill>
                    <w14:schemeClr w14:val="tx1"/>
                  </w14:solidFill>
                </w14:textFill>
              </w:rPr>
              <w:t>、</w:t>
            </w:r>
            <w:r>
              <w:rPr>
                <w:rFonts w:ascii="Times New Roman"/>
                <w:color w:val="000000" w:themeColor="text1"/>
                <w:sz w:val="18"/>
                <w:szCs w:val="18"/>
                <w14:textFill>
                  <w14:solidFill>
                    <w14:schemeClr w14:val="tx1"/>
                  </w14:solidFill>
                </w14:textFill>
              </w:rPr>
              <w:t>蒙雪忍</w:t>
            </w:r>
            <w:r>
              <w:rPr>
                <w:rFonts w:hint="eastAsia" w:ascii="Times New Roman"/>
                <w:color w:val="000000" w:themeColor="text1"/>
                <w:sz w:val="18"/>
                <w:szCs w:val="18"/>
                <w14:textFill>
                  <w14:solidFill>
                    <w14:schemeClr w14:val="tx1"/>
                  </w14:solidFill>
                </w14:textFill>
              </w:rPr>
              <w:t>、袁丽丽、胡胭脂、王兴君、刘含笑、张璐、吴雪英、刘英波、王劲榕、施昱、邢化冰、鲁仕梅</w:t>
            </w:r>
          </w:p>
        </w:tc>
        <w:tc>
          <w:tcPr>
            <w:tcW w:w="5438" w:type="dxa"/>
          </w:tcPr>
          <w:p>
            <w:pPr>
              <w:pStyle w:val="81"/>
              <w:numPr>
                <w:ilvl w:val="255"/>
                <w:numId w:val="0"/>
              </w:numPr>
              <w:adjustRightInd w:val="0"/>
              <w:snapToGrid w:val="0"/>
              <w:spacing w:before="0" w:beforeAutospacing="0" w:after="0" w:afterAutospacing="0" w:line="312" w:lineRule="auto"/>
              <w:jc w:val="both"/>
              <w:rPr>
                <w:rFonts w:ascii="Times New Roman"/>
                <w:color w:val="000000" w:themeColor="text1"/>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方法</w:t>
            </w:r>
            <w:r>
              <w:rPr>
                <w:rFonts w:hint="eastAsia" w:ascii="Times New Roman"/>
                <w:color w:val="000000" w:themeColor="text1"/>
                <w:sz w:val="18"/>
                <w:szCs w:val="18"/>
                <w14:textFill>
                  <w14:solidFill>
                    <w14:schemeClr w14:val="tx1"/>
                  </w14:solidFill>
                </w14:textFill>
              </w:rPr>
              <w:t>一验工作</w:t>
            </w:r>
            <w:r>
              <w:rPr>
                <w:rFonts w:ascii="Times New Roman"/>
                <w:color w:val="000000" w:themeColor="text1"/>
                <w:sz w:val="18"/>
                <w:szCs w:val="18"/>
                <w14:textFill>
                  <w14:solidFill>
                    <w14:schemeClr w14:val="tx1"/>
                  </w14:solidFill>
                </w14:textFill>
              </w:rPr>
              <w:t>，对条件实验进行了验证，并完成精密度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r>
              <w:rPr>
                <w:rFonts w:hint="eastAsia" w:ascii="Times New Roman"/>
                <w:color w:val="000000" w:themeColor="text1"/>
                <w:sz w:val="18"/>
                <w:szCs w:val="18"/>
                <w14:textFill>
                  <w14:solidFill>
                    <w14:schemeClr w14:val="tx1"/>
                  </w14:solidFill>
                </w14:textFill>
              </w:rPr>
              <w:t>提供公共样品，负责公共样品的制备等工作。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48" w:type="dxa"/>
            <w:vAlign w:val="center"/>
          </w:tcPr>
          <w:p>
            <w:pPr>
              <w:jc w:val="left"/>
              <w:rPr>
                <w:rFonts w:hAnsi="宋体" w:cs="宋体"/>
                <w:color w:val="000000" w:themeColor="text1"/>
                <w:kern w:val="0"/>
                <w:sz w:val="18"/>
                <w:szCs w:val="18"/>
                <w14:textFill>
                  <w14:solidFill>
                    <w14:schemeClr w14:val="tx1"/>
                  </w14:solidFill>
                </w14:textFill>
              </w:rPr>
            </w:pPr>
            <w:r>
              <w:rPr>
                <w:rFonts w:hint="eastAsia" w:hAnsi="宋体" w:cs="宋体"/>
                <w:color w:val="000000" w:themeColor="text1"/>
                <w:kern w:val="0"/>
                <w:sz w:val="18"/>
                <w:szCs w:val="18"/>
                <w14:textFill>
                  <w14:solidFill>
                    <w14:schemeClr w14:val="tx1"/>
                  </w14:solidFill>
                </w14:textFill>
              </w:rPr>
              <w:t>古行乾、苏春风、甘聪、胡梅花、陈兰、潘晓玲、谢磊、杨华东、王洋、李长春、柴徐彬、胡红丹、袁齐、陈宇、沈显丽、臧真娟、孙国娟、顾菲菲</w:t>
            </w:r>
          </w:p>
        </w:tc>
        <w:tc>
          <w:tcPr>
            <w:tcW w:w="5438" w:type="dxa"/>
            <w:vAlign w:val="center"/>
          </w:tcPr>
          <w:p>
            <w:pPr>
              <w:pStyle w:val="81"/>
              <w:numPr>
                <w:ilvl w:val="255"/>
                <w:numId w:val="0"/>
              </w:numPr>
              <w:adjustRightInd w:val="0"/>
              <w:snapToGrid w:val="0"/>
              <w:spacing w:before="0" w:beforeAutospacing="0" w:after="0" w:afterAutospacing="0" w:line="312" w:lineRule="auto"/>
              <w:jc w:val="both"/>
              <w:rPr>
                <w:rFonts w:ascii="Times New Roman" w:cs="Times New Roman"/>
                <w:color w:val="000000" w:themeColor="text1"/>
                <w:kern w:val="2"/>
                <w:sz w:val="18"/>
                <w:szCs w:val="18"/>
                <w14:textFill>
                  <w14:solidFill>
                    <w14:schemeClr w14:val="tx1"/>
                  </w14:solidFill>
                </w14:textFill>
              </w:rPr>
            </w:pPr>
            <w:r>
              <w:rPr>
                <w:rFonts w:hint="eastAsia" w:ascii="Times New Roman"/>
                <w:color w:val="000000" w:themeColor="text1"/>
                <w:sz w:val="18"/>
                <w:szCs w:val="18"/>
                <w14:textFill>
                  <w14:solidFill>
                    <w14:schemeClr w14:val="tx1"/>
                  </w14:solidFill>
                </w14:textFill>
              </w:rPr>
              <w:t>负责</w:t>
            </w:r>
            <w:r>
              <w:rPr>
                <w:rFonts w:ascii="Times New Roman"/>
                <w:color w:val="000000" w:themeColor="text1"/>
                <w:sz w:val="18"/>
                <w:szCs w:val="18"/>
                <w14:textFill>
                  <w14:solidFill>
                    <w14:schemeClr w14:val="tx1"/>
                  </w14:solidFill>
                </w14:textFill>
              </w:rPr>
              <w:t>二验，提供了精密度</w:t>
            </w:r>
            <w:r>
              <w:rPr>
                <w:rFonts w:hint="eastAsia" w:ascii="Times New Roman"/>
                <w:color w:val="000000" w:themeColor="text1"/>
                <w:sz w:val="18"/>
                <w:szCs w:val="18"/>
                <w14:textFill>
                  <w14:solidFill>
                    <w14:schemeClr w14:val="tx1"/>
                  </w14:solidFill>
                </w14:textFill>
              </w:rPr>
              <w:t>原始</w:t>
            </w:r>
            <w:r>
              <w:rPr>
                <w:rFonts w:ascii="Times New Roman"/>
                <w:color w:val="000000" w:themeColor="text1"/>
                <w:sz w:val="18"/>
                <w:szCs w:val="18"/>
                <w14:textFill>
                  <w14:solidFill>
                    <w14:schemeClr w14:val="tx1"/>
                  </w14:solidFill>
                </w14:textFill>
              </w:rPr>
              <w:t>数据</w:t>
            </w:r>
            <w:r>
              <w:rPr>
                <w:rFonts w:hint="eastAsia" w:ascii="Times New Roman"/>
                <w:color w:val="000000" w:themeColor="text1"/>
                <w:sz w:val="18"/>
                <w:szCs w:val="18"/>
                <w14:textFill>
                  <w14:solidFill>
                    <w14:schemeClr w14:val="tx1"/>
                  </w14:solidFill>
                </w14:textFill>
              </w:rPr>
              <w:t>。</w:t>
            </w:r>
          </w:p>
        </w:tc>
      </w:tr>
    </w:tbl>
    <w:p>
      <w:pPr>
        <w:pStyle w:val="149"/>
        <w:tabs>
          <w:tab w:val="clear" w:pos="675"/>
        </w:tabs>
        <w:adjustRightInd w:val="0"/>
        <w:snapToGrid w:val="0"/>
        <w:spacing w:before="468" w:beforeLines="1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4</w:t>
      </w:r>
      <w:r>
        <w:rPr>
          <w:rFonts w:hint="eastAsia" w:hAnsi="黑体"/>
          <w:color w:val="000000" w:themeColor="text1"/>
          <w14:textFill>
            <w14:solidFill>
              <w14:schemeClr w14:val="tx1"/>
            </w14:solidFill>
          </w14:textFill>
        </w:rPr>
        <w:t>、主要工作过程</w:t>
      </w:r>
    </w:p>
    <w:p>
      <w:pPr>
        <w:adjustRightInd w:val="0"/>
        <w:snapToGrid w:val="0"/>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4.1</w:t>
      </w:r>
      <w:r>
        <w:rPr>
          <w:rFonts w:hint="eastAsia" w:ascii="黑体" w:hAnsi="黑体" w:eastAsia="黑体"/>
          <w:color w:val="000000" w:themeColor="text1"/>
          <w14:textFill>
            <w14:solidFill>
              <w14:schemeClr w14:val="tx1"/>
            </w14:solidFill>
          </w14:textFill>
        </w:rPr>
        <w:t xml:space="preserve"> 起草阶段</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（1）任务落实</w:t>
      </w:r>
    </w:p>
    <w:p>
      <w:pPr>
        <w:adjustRightInd w:val="0"/>
        <w:snapToGrid w:val="0"/>
        <w:spacing w:line="312" w:lineRule="auto"/>
        <w:ind w:firstLine="420"/>
        <w:rPr>
          <w:color w:val="000000" w:themeColor="text1"/>
          <w14:textFill>
            <w14:solidFill>
              <w14:schemeClr w14:val="tx1"/>
            </w14:solidFill>
          </w14:textFill>
        </w:rPr>
      </w:pPr>
      <w:r>
        <w:rPr>
          <w:rFonts w:hAnsi="宋体"/>
          <w:color w:val="000000" w:themeColor="text1"/>
          <w:szCs w:val="20"/>
          <w14:textFill>
            <w14:solidFill>
              <w14:schemeClr w14:val="tx1"/>
            </w14:solidFill>
          </w14:textFill>
        </w:rPr>
        <w:t>2021年8月，</w:t>
      </w:r>
      <w:r>
        <w:rPr>
          <w:rFonts w:hint="eastAsia" w:hAnsi="宋体"/>
          <w:color w:val="000000" w:themeColor="text1"/>
          <w:szCs w:val="20"/>
          <w14:textFill>
            <w14:solidFill>
              <w14:schemeClr w14:val="tx1"/>
            </w14:solidFill>
          </w14:textFill>
        </w:rPr>
        <w:t>国家标准化管理委员会正式批复本项目，</w:t>
      </w:r>
      <w:r>
        <w:rPr>
          <w:rFonts w:hAnsi="宋体"/>
          <w:color w:val="000000" w:themeColor="text1"/>
          <w:szCs w:val="20"/>
          <w14:textFill>
            <w14:solidFill>
              <w14:schemeClr w14:val="tx1"/>
            </w14:solidFill>
          </w14:textFill>
        </w:rPr>
        <w:t>项目计划编号为20213147-T-610。</w:t>
      </w: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10</w:t>
      </w:r>
      <w:r>
        <w:rPr>
          <w:rFonts w:hint="eastAsia"/>
          <w:color w:val="000000" w:themeColor="text1"/>
          <w14:textFill>
            <w14:solidFill>
              <w14:schemeClr w14:val="tx1"/>
            </w14:solidFill>
          </w14:textFill>
        </w:rPr>
        <w:t>月全国有色金属标准化技术委员会在常州召开工作会议，对本项目进行任务落实。会议明确了项目的时间进度安排，</w:t>
      </w:r>
      <w:r>
        <w:rPr>
          <w:color w:val="000000" w:themeColor="text1"/>
          <w14:textFill>
            <w14:solidFill>
              <w14:schemeClr w14:val="tx1"/>
            </w14:solidFill>
          </w14:textFill>
        </w:rPr>
        <w:t>并</w:t>
      </w:r>
      <w:r>
        <w:rPr>
          <w:rFonts w:hint="eastAsia"/>
          <w:color w:val="000000" w:themeColor="text1"/>
          <w14:textFill>
            <w14:solidFill>
              <w14:schemeClr w14:val="tx1"/>
            </w14:solidFill>
          </w14:textFill>
        </w:rPr>
        <w:t>确定</w:t>
      </w:r>
      <w:r>
        <w:rPr>
          <w:rFonts w:hAnsi="宋体"/>
          <w:color w:val="000000" w:themeColor="text1"/>
          <w:szCs w:val="20"/>
          <w14:textFill>
            <w14:solidFill>
              <w14:schemeClr w14:val="tx1"/>
            </w14:solidFill>
          </w14:textFill>
        </w:rPr>
        <w:t>国标</w:t>
      </w:r>
      <w:r>
        <w:rPr>
          <w:rFonts w:hint="eastAsia" w:hAnsi="宋体"/>
          <w:color w:val="000000" w:themeColor="text1"/>
          <w:szCs w:val="20"/>
          <w14:textFill>
            <w14:solidFill>
              <w14:schemeClr w14:val="tx1"/>
            </w14:solidFill>
          </w14:textFill>
        </w:rPr>
        <w:t>（北京）检验</w:t>
      </w:r>
      <w:r>
        <w:rPr>
          <w:rFonts w:hAnsi="宋体"/>
          <w:color w:val="000000" w:themeColor="text1"/>
          <w:szCs w:val="20"/>
          <w14:textFill>
            <w14:solidFill>
              <w14:schemeClr w14:val="tx1"/>
            </w14:solidFill>
          </w14:textFill>
        </w:rPr>
        <w:t>认证有限公司</w:t>
      </w:r>
      <w:r>
        <w:rPr>
          <w:rFonts w:hint="eastAsia" w:hAnsi="宋体"/>
          <w:color w:val="000000" w:themeColor="text1"/>
          <w:szCs w:val="20"/>
          <w14:textFill>
            <w14:solidFill>
              <w14:schemeClr w14:val="tx1"/>
            </w14:solidFill>
          </w14:textFill>
        </w:rPr>
        <w:t>为负责</w:t>
      </w:r>
      <w:r>
        <w:rPr>
          <w:rFonts w:hint="eastAsia"/>
          <w:color w:val="000000" w:themeColor="text1"/>
          <w14:textFill>
            <w14:solidFill>
              <w14:schemeClr w14:val="tx1"/>
            </w14:solidFill>
          </w14:textFill>
        </w:rPr>
        <w:t>起草单位</w:t>
      </w:r>
      <w:r>
        <w:rPr>
          <w:rFonts w:hint="eastAsia"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云南锡业股份有限公司锡业分公司、柳州华锡有色设计研究院有限责任公司、深圳市中金岭南有色金属股份有限公司、国合通用（青岛）测试评价有限公司、中国检验认证集团广西有限公司、昆明冶金研究院有限公司、阜阳市产品质量监督检验所等共17家单位参与本方法的一验</w:t>
      </w:r>
      <w:r>
        <w:rPr>
          <w:color w:val="000000" w:themeColor="text1"/>
          <w14:textFill>
            <w14:solidFill>
              <w14:schemeClr w14:val="tx1"/>
            </w14:solidFill>
          </w14:textFill>
        </w:rPr>
        <w:t>和二验</w:t>
      </w:r>
      <w:r>
        <w:rPr>
          <w:rFonts w:hint="eastAsia"/>
          <w:color w:val="000000" w:themeColor="text1"/>
          <w14:textFill>
            <w14:solidFill>
              <w14:schemeClr w14:val="tx1"/>
            </w14:solidFill>
          </w14:textFill>
        </w:rPr>
        <w:t>。</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（2）样品收集</w:t>
      </w:r>
    </w:p>
    <w:p>
      <w:pPr>
        <w:adjustRightInd w:val="0"/>
        <w:snapToGrid w:val="0"/>
        <w:spacing w:line="312" w:lineRule="auto"/>
        <w:rPr>
          <w:color w:val="000000" w:themeColor="text1"/>
          <w14:textFill>
            <w14:solidFill>
              <w14:schemeClr w14:val="tx1"/>
            </w14:solidFill>
          </w14:textFill>
        </w:rPr>
      </w:pPr>
      <w:r>
        <w:rPr>
          <w:color w:val="000000" w:themeColor="text1"/>
          <w14:textFill>
            <w14:solidFill>
              <w14:schemeClr w14:val="tx1"/>
            </w14:solidFill>
          </w14:textFill>
        </w:rPr>
        <w:tab/>
      </w:r>
      <w:r>
        <w:rPr>
          <w:color w:val="000000" w:themeColor="text1"/>
          <w14:textFill>
            <w14:solidFill>
              <w14:schemeClr w14:val="tx1"/>
            </w14:solidFill>
          </w14:textFill>
        </w:rPr>
        <w:t>2021</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11</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起草单位成立</w:t>
      </w:r>
      <w:r>
        <w:rPr>
          <w:color w:val="000000" w:themeColor="text1"/>
          <w14:textFill>
            <w14:solidFill>
              <w14:schemeClr w14:val="tx1"/>
            </w14:solidFill>
          </w14:textFill>
        </w:rPr>
        <w:t>GB/T3260.12</w:t>
      </w:r>
      <w:r>
        <w:rPr>
          <w:rFonts w:hint="eastAsia"/>
          <w:color w:val="000000" w:themeColor="text1"/>
          <w14:textFill>
            <w14:solidFill>
              <w14:schemeClr w14:val="tx1"/>
            </w14:solidFill>
          </w14:textFill>
        </w:rPr>
        <w:t>《</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int="eastAsia"/>
          <w:color w:val="000000" w:themeColor="text1"/>
          <w14:textFill>
            <w14:solidFill>
              <w14:schemeClr w14:val="tx1"/>
            </w14:solidFill>
          </w14:textFill>
        </w:rPr>
        <w:t>》研发组。经</w:t>
      </w:r>
      <w:r>
        <w:rPr>
          <w:color w:val="000000" w:themeColor="text1"/>
          <w14:textFill>
            <w14:solidFill>
              <w14:schemeClr w14:val="tx1"/>
            </w14:solidFill>
          </w14:textFill>
        </w:rPr>
        <w:t>调研，</w:t>
      </w:r>
      <w:r>
        <w:rPr>
          <w:rFonts w:hint="eastAsia"/>
          <w:color w:val="000000" w:themeColor="text1"/>
          <w14:textFill>
            <w14:solidFill>
              <w14:schemeClr w14:val="tx1"/>
            </w14:solidFill>
          </w14:textFill>
        </w:rPr>
        <w:t>目前</w:t>
      </w:r>
      <w:r>
        <w:rPr>
          <w:color w:val="000000" w:themeColor="text1"/>
          <w14:textFill>
            <w14:solidFill>
              <w14:schemeClr w14:val="tx1"/>
            </w14:solidFill>
          </w14:textFill>
        </w:rPr>
        <w:t>市场上存在商业化的</w:t>
      </w:r>
      <w:r>
        <w:rPr>
          <w:rFonts w:hint="eastAsia"/>
          <w:color w:val="000000" w:themeColor="text1"/>
          <w14:textFill>
            <w14:solidFill>
              <w14:schemeClr w14:val="tx1"/>
            </w14:solidFill>
          </w14:textFill>
        </w:rPr>
        <w:t>《锡铸态光谱单点标准样品》包括GSB 04-3610-2019 Sn99.90%AA锡标样和GSB 04-3610-2019 Sn99.90%A锡标样。</w:t>
      </w:r>
      <w:r>
        <w:rPr>
          <w:color w:val="000000" w:themeColor="text1"/>
          <w14:textFill>
            <w14:solidFill>
              <w14:schemeClr w14:val="tx1"/>
            </w14:solidFill>
          </w14:textFill>
        </w:rPr>
        <w:t>为</w:t>
      </w:r>
      <w:r>
        <w:rPr>
          <w:rFonts w:hint="eastAsia"/>
          <w:color w:val="000000" w:themeColor="text1"/>
          <w14:textFill>
            <w14:solidFill>
              <w14:schemeClr w14:val="tx1"/>
            </w14:solidFill>
          </w14:textFill>
        </w:rPr>
        <w:t>保证</w:t>
      </w:r>
      <w:r>
        <w:rPr>
          <w:color w:val="000000" w:themeColor="text1"/>
          <w14:textFill>
            <w14:solidFill>
              <w14:schemeClr w14:val="tx1"/>
            </w14:solidFill>
          </w14:textFill>
        </w:rPr>
        <w:t>方法的准确</w:t>
      </w:r>
      <w:r>
        <w:rPr>
          <w:rFonts w:hint="eastAsia"/>
          <w:color w:val="000000" w:themeColor="text1"/>
          <w14:textFill>
            <w14:solidFill>
              <w14:schemeClr w14:val="tx1"/>
            </w14:solidFill>
          </w14:textFill>
        </w:rPr>
        <w:t>性，</w:t>
      </w:r>
      <w:r>
        <w:rPr>
          <w:rFonts w:hint="eastAsia" w:hAnsi="宋体"/>
          <w:color w:val="000000" w:themeColor="text1"/>
          <w:szCs w:val="20"/>
          <w14:textFill>
            <w14:solidFill>
              <w14:schemeClr w14:val="tx1"/>
            </w14:solidFill>
          </w14:textFill>
        </w:rPr>
        <w:t>起草单位</w:t>
      </w:r>
      <w:r>
        <w:rPr>
          <w:rFonts w:hint="eastAsia"/>
          <w:color w:val="000000" w:themeColor="text1"/>
          <w14:textFill>
            <w14:solidFill>
              <w14:schemeClr w14:val="tx1"/>
            </w14:solidFill>
          </w14:textFill>
        </w:rPr>
        <w:t>购买</w:t>
      </w:r>
      <w:r>
        <w:rPr>
          <w:color w:val="000000" w:themeColor="text1"/>
          <w14:textFill>
            <w14:solidFill>
              <w14:schemeClr w14:val="tx1"/>
            </w14:solidFill>
          </w14:textFill>
        </w:rPr>
        <w:t>上述</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个</w:t>
      </w:r>
      <w:r>
        <w:rPr>
          <w:rFonts w:hint="eastAsia"/>
          <w:color w:val="000000" w:themeColor="text1"/>
          <w14:textFill>
            <w14:solidFill>
              <w14:schemeClr w14:val="tx1"/>
            </w14:solidFill>
          </w14:textFill>
        </w:rPr>
        <w:t>锡标准物质</w:t>
      </w:r>
      <w:r>
        <w:rPr>
          <w:color w:val="000000" w:themeColor="text1"/>
          <w14:textFill>
            <w14:solidFill>
              <w14:schemeClr w14:val="tx1"/>
            </w14:solidFill>
          </w14:textFill>
        </w:rPr>
        <w:t>作为公共样品。</w:t>
      </w:r>
      <w:r>
        <w:rPr>
          <w:rFonts w:hint="eastAsia" w:hAnsi="宋体"/>
          <w:color w:val="000000" w:themeColor="text1"/>
          <w:szCs w:val="20"/>
          <w14:textFill>
            <w14:solidFill>
              <w14:schemeClr w14:val="tx1"/>
            </w14:solidFill>
          </w14:textFill>
        </w:rPr>
        <w:t>同时购买峨半</w:t>
      </w:r>
      <w:r>
        <w:rPr>
          <w:rFonts w:hAnsi="宋体"/>
          <w:color w:val="000000" w:themeColor="text1"/>
          <w:szCs w:val="20"/>
          <w14:textFill>
            <w14:solidFill>
              <w14:schemeClr w14:val="tx1"/>
            </w14:solidFill>
          </w14:textFill>
        </w:rPr>
        <w:t>高纯材料有限公司</w:t>
      </w:r>
      <w:r>
        <w:rPr>
          <w:rFonts w:hint="eastAsia" w:hAnsi="宋体"/>
          <w:color w:val="000000" w:themeColor="text1"/>
          <w:szCs w:val="20"/>
          <w14:textFill>
            <w14:solidFill>
              <w14:schemeClr w14:val="tx1"/>
            </w14:solidFill>
          </w14:textFill>
        </w:rPr>
        <w:t>6N</w:t>
      </w:r>
      <w:r>
        <w:rPr>
          <w:rFonts w:hAnsi="宋体"/>
          <w:color w:val="000000" w:themeColor="text1"/>
          <w:szCs w:val="20"/>
          <w14:textFill>
            <w14:solidFill>
              <w14:schemeClr w14:val="tx1"/>
            </w14:solidFill>
          </w14:textFill>
        </w:rPr>
        <w:t>高纯锡进行条件实验</w:t>
      </w:r>
      <w:r>
        <w:rPr>
          <w:rFonts w:hint="eastAsia" w:hAnsi="宋体"/>
          <w:color w:val="000000" w:themeColor="text1"/>
          <w:szCs w:val="20"/>
          <w14:textFill>
            <w14:solidFill>
              <w14:schemeClr w14:val="tx1"/>
            </w14:solidFill>
          </w14:textFill>
        </w:rPr>
        <w:t>，并</w:t>
      </w:r>
      <w:r>
        <w:rPr>
          <w:rFonts w:hAnsi="宋体"/>
          <w:color w:val="000000" w:themeColor="text1"/>
          <w:szCs w:val="20"/>
          <w14:textFill>
            <w14:solidFill>
              <w14:schemeClr w14:val="tx1"/>
            </w14:solidFill>
          </w14:textFill>
        </w:rPr>
        <w:t>通过</w:t>
      </w:r>
      <w:r>
        <w:rPr>
          <w:rFonts w:hint="eastAsia" w:hAnsi="宋体"/>
          <w:color w:val="000000" w:themeColor="text1"/>
          <w:szCs w:val="20"/>
          <w14:textFill>
            <w14:solidFill>
              <w14:schemeClr w14:val="tx1"/>
            </w14:solidFill>
          </w14:textFill>
        </w:rPr>
        <w:t>加标</w:t>
      </w:r>
      <w:r>
        <w:rPr>
          <w:rFonts w:hAnsi="宋体"/>
          <w:color w:val="000000" w:themeColor="text1"/>
          <w:szCs w:val="20"/>
          <w14:textFill>
            <w14:solidFill>
              <w14:schemeClr w14:val="tx1"/>
            </w14:solidFill>
          </w14:textFill>
        </w:rPr>
        <w:t>成</w:t>
      </w:r>
      <w:r>
        <w:rPr>
          <w:rFonts w:hint="eastAsia" w:hAnsi="宋体"/>
          <w:color w:val="000000" w:themeColor="text1"/>
          <w:szCs w:val="20"/>
          <w14:textFill>
            <w14:solidFill>
              <w14:schemeClr w14:val="tx1"/>
            </w14:solidFill>
          </w14:textFill>
        </w:rPr>
        <w:t>出</w:t>
      </w:r>
      <w:r>
        <w:rPr>
          <w:rFonts w:hAnsi="宋体"/>
          <w:color w:val="000000" w:themeColor="text1"/>
          <w:szCs w:val="20"/>
          <w14:textFill>
            <w14:solidFill>
              <w14:schemeClr w14:val="tx1"/>
            </w14:solidFill>
          </w14:textFill>
        </w:rPr>
        <w:t>杂质含量在</w:t>
      </w:r>
      <w:r>
        <w:rPr>
          <w:rFonts w:hint="eastAsia" w:hAnsi="宋体"/>
          <w:color w:val="000000" w:themeColor="text1"/>
          <w:szCs w:val="20"/>
          <w14:textFill>
            <w14:solidFill>
              <w14:schemeClr w14:val="tx1"/>
            </w14:solidFill>
          </w14:textFill>
        </w:rPr>
        <w:t>测定范围</w:t>
      </w:r>
      <w:r>
        <w:rPr>
          <w:rFonts w:hAnsi="宋体"/>
          <w:color w:val="000000" w:themeColor="text1"/>
          <w:szCs w:val="20"/>
          <w14:textFill>
            <w14:solidFill>
              <w14:schemeClr w14:val="tx1"/>
            </w14:solidFill>
          </w14:textFill>
        </w:rPr>
        <w:t>下限的</w:t>
      </w:r>
      <w:r>
        <w:rPr>
          <w:rFonts w:hint="eastAsia" w:hAnsi="宋体"/>
          <w:color w:val="000000" w:themeColor="text1"/>
          <w:szCs w:val="20"/>
          <w14:textFill>
            <w14:solidFill>
              <w14:schemeClr w14:val="tx1"/>
            </w14:solidFill>
          </w14:textFill>
        </w:rPr>
        <w:t>公共</w:t>
      </w:r>
      <w:r>
        <w:rPr>
          <w:rFonts w:hAnsi="宋体"/>
          <w:color w:val="000000" w:themeColor="text1"/>
          <w:szCs w:val="20"/>
          <w14:textFill>
            <w14:solidFill>
              <w14:schemeClr w14:val="tx1"/>
            </w14:solidFill>
          </w14:textFill>
        </w:rPr>
        <w:t>样品</w:t>
      </w:r>
      <w:r>
        <w:rPr>
          <w:rFonts w:hint="eastAsia" w:hAnsi="宋体"/>
          <w:color w:val="000000" w:themeColor="text1"/>
          <w:szCs w:val="20"/>
          <w14:textFill>
            <w14:solidFill>
              <w14:schemeClr w14:val="tx1"/>
            </w14:solidFill>
          </w14:textFill>
        </w:rPr>
        <w:t>2个</w:t>
      </w:r>
      <w:r>
        <w:rPr>
          <w:rFonts w:hAnsi="宋体"/>
          <w:color w:val="000000" w:themeColor="text1"/>
          <w:szCs w:val="20"/>
          <w14:textFill>
            <w14:solidFill>
              <w14:schemeClr w14:val="tx1"/>
            </w14:solidFill>
          </w14:textFill>
        </w:rPr>
        <w:t>。</w:t>
      </w:r>
    </w:p>
    <w:p>
      <w:pPr>
        <w:adjustRightInd w:val="0"/>
        <w:snapToGrid w:val="0"/>
        <w:spacing w:line="312"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样品提供单位积极</w:t>
      </w:r>
      <w:r>
        <w:rPr>
          <w:rFonts w:hint="eastAsia"/>
          <w:color w:val="000000" w:themeColor="text1"/>
          <w14:textFill>
            <w14:solidFill>
              <w14:schemeClr w14:val="tx1"/>
            </w14:solidFill>
          </w14:textFill>
        </w:rPr>
        <w:t>协助</w:t>
      </w:r>
      <w:r>
        <w:rPr>
          <w:color w:val="000000" w:themeColor="text1"/>
          <w14:textFill>
            <w14:solidFill>
              <w14:schemeClr w14:val="tx1"/>
            </w14:solidFill>
          </w14:textFill>
        </w:rPr>
        <w:t>筹集样品，对锡生产线产品</w:t>
      </w:r>
      <w:r>
        <w:rPr>
          <w:rFonts w:hint="eastAsia"/>
          <w:color w:val="000000" w:themeColor="text1"/>
          <w14:textFill>
            <w14:solidFill>
              <w14:schemeClr w14:val="tx1"/>
            </w14:solidFill>
          </w14:textFill>
        </w:rPr>
        <w:t>进行监测。云南锡业股份有限公司提供</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锡产品</w:t>
      </w:r>
      <w:r>
        <w:rPr>
          <w:rFonts w:hint="eastAsia"/>
          <w:color w:val="000000" w:themeColor="text1"/>
          <w14:textFill>
            <w14:solidFill>
              <w14:schemeClr w14:val="tx1"/>
            </w14:solidFill>
          </w14:textFill>
        </w:rPr>
        <w:t>、柳州华锡有色设计研究院有限责任公司提供</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锡产品</w:t>
      </w:r>
      <w:r>
        <w:rPr>
          <w:rFonts w:hint="eastAsia"/>
          <w:color w:val="000000" w:themeColor="text1"/>
          <w14:textFill>
            <w14:solidFill>
              <w14:schemeClr w14:val="tx1"/>
            </w14:solidFill>
          </w14:textFill>
        </w:rPr>
        <w:t>，昆明冶金研究院提供2个</w:t>
      </w:r>
      <w:r>
        <w:rPr>
          <w:color w:val="000000" w:themeColor="text1"/>
          <w14:textFill>
            <w14:solidFill>
              <w14:schemeClr w14:val="tx1"/>
            </w14:solidFill>
          </w14:textFill>
        </w:rPr>
        <w:t>锡锭产品。</w:t>
      </w:r>
      <w:r>
        <w:rPr>
          <w:rFonts w:hint="eastAsia"/>
          <w:color w:val="000000" w:themeColor="text1"/>
          <w14:textFill>
            <w14:solidFill>
              <w14:schemeClr w14:val="tx1"/>
            </w14:solidFill>
          </w14:textFill>
        </w:rPr>
        <w:t>2022年1月</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起草</w:t>
      </w:r>
      <w:r>
        <w:rPr>
          <w:color w:val="000000" w:themeColor="text1"/>
          <w14:textFill>
            <w14:solidFill>
              <w14:schemeClr w14:val="tx1"/>
            </w14:solidFill>
          </w14:textFill>
        </w:rPr>
        <w:t>单位收到样品后对样品</w:t>
      </w:r>
      <w:r>
        <w:rPr>
          <w:rFonts w:hint="eastAsia"/>
          <w:color w:val="000000" w:themeColor="text1"/>
          <w14:textFill>
            <w14:solidFill>
              <w14:schemeClr w14:val="tx1"/>
            </w14:solidFill>
          </w14:textFill>
        </w:rPr>
        <w:t>进行</w:t>
      </w:r>
      <w:r>
        <w:rPr>
          <w:color w:val="000000" w:themeColor="text1"/>
          <w14:textFill>
            <w14:solidFill>
              <w14:schemeClr w14:val="tx1"/>
            </w14:solidFill>
          </w14:textFill>
        </w:rPr>
        <w:t>均检、</w:t>
      </w:r>
      <w:r>
        <w:rPr>
          <w:rFonts w:hint="eastAsia"/>
          <w:color w:val="000000" w:themeColor="text1"/>
          <w14:textFill>
            <w14:solidFill>
              <w14:schemeClr w14:val="tx1"/>
            </w14:solidFill>
          </w14:textFill>
        </w:rPr>
        <w:t>初筛，选定</w:t>
      </w:r>
      <w:r>
        <w:rPr>
          <w:color w:val="000000" w:themeColor="text1"/>
          <w14:textFill>
            <w14:solidFill>
              <w14:schemeClr w14:val="tx1"/>
            </w14:solidFill>
          </w14:textFill>
        </w:rPr>
        <w:t>其中</w:t>
      </w:r>
      <w:r>
        <w:rPr>
          <w:rFonts w:hint="eastAsia"/>
          <w:color w:val="000000" w:themeColor="text1"/>
          <w14:textFill>
            <w14:solidFill>
              <w14:schemeClr w14:val="tx1"/>
            </w14:solidFill>
          </w14:textFill>
        </w:rPr>
        <w:t>8个</w:t>
      </w:r>
      <w:r>
        <w:rPr>
          <w:color w:val="000000" w:themeColor="text1"/>
          <w14:textFill>
            <w14:solidFill>
              <w14:schemeClr w14:val="tx1"/>
            </w14:solidFill>
          </w14:textFill>
        </w:rPr>
        <w:t>样品作为公共样品。</w:t>
      </w:r>
    </w:p>
    <w:p>
      <w:pPr>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综上，</w:t>
      </w:r>
      <w:r>
        <w:rPr>
          <w:rFonts w:hint="eastAsia" w:hAnsi="宋体"/>
          <w:color w:val="000000" w:themeColor="text1"/>
          <w:szCs w:val="20"/>
          <w14:textFill>
            <w14:solidFill>
              <w14:schemeClr w14:val="tx1"/>
            </w14:solidFill>
          </w14:textFill>
        </w:rPr>
        <w:t>至2022年</w:t>
      </w:r>
      <w:r>
        <w:rPr>
          <w:rFonts w:hAnsi="宋体"/>
          <w:color w:val="000000" w:themeColor="text1"/>
          <w:szCs w:val="20"/>
          <w14:textFill>
            <w14:solidFill>
              <w14:schemeClr w14:val="tx1"/>
            </w14:solidFill>
          </w14:textFill>
        </w:rPr>
        <w:t>1</w:t>
      </w:r>
      <w:r>
        <w:rPr>
          <w:rFonts w:hint="eastAsia" w:hAnsi="宋体"/>
          <w:color w:val="000000" w:themeColor="text1"/>
          <w:szCs w:val="20"/>
          <w14:textFill>
            <w14:solidFill>
              <w14:schemeClr w14:val="tx1"/>
            </w14:solidFill>
          </w14:textFill>
        </w:rPr>
        <w:t>月</w:t>
      </w:r>
      <w:r>
        <w:rPr>
          <w:rFonts w:hAnsi="宋体"/>
          <w:color w:val="000000" w:themeColor="text1"/>
          <w:szCs w:val="20"/>
          <w14:textFill>
            <w14:solidFill>
              <w14:schemeClr w14:val="tx1"/>
            </w14:solidFill>
          </w14:textFill>
        </w:rPr>
        <w:t>，</w:t>
      </w:r>
      <w:r>
        <w:rPr>
          <w:rFonts w:hint="eastAsia" w:hAnsi="宋体"/>
          <w:color w:val="000000" w:themeColor="text1"/>
          <w:szCs w:val="20"/>
          <w14:textFill>
            <w14:solidFill>
              <w14:schemeClr w14:val="tx1"/>
            </w14:solidFill>
          </w14:textFill>
        </w:rPr>
        <w:t>编制组</w:t>
      </w:r>
      <w:r>
        <w:rPr>
          <w:color w:val="000000" w:themeColor="text1"/>
          <w14:textFill>
            <w14:solidFill>
              <w14:schemeClr w14:val="tx1"/>
            </w14:solidFill>
          </w14:textFill>
        </w:rPr>
        <w:t>共确定</w:t>
      </w:r>
      <w:r>
        <w:rPr>
          <w:rFonts w:hint="eastAsia"/>
          <w:color w:val="000000" w:themeColor="text1"/>
          <w14:textFill>
            <w14:solidFill>
              <w14:schemeClr w14:val="tx1"/>
            </w14:solidFill>
          </w14:textFill>
        </w:rPr>
        <w:t>12个</w:t>
      </w:r>
      <w:r>
        <w:rPr>
          <w:color w:val="000000" w:themeColor="text1"/>
          <w14:textFill>
            <w14:solidFill>
              <w14:schemeClr w14:val="tx1"/>
            </w14:solidFill>
          </w14:textFill>
        </w:rPr>
        <w:t>锡公共样品</w:t>
      </w:r>
      <w:r>
        <w:rPr>
          <w:rFonts w:hint="eastAsia"/>
          <w:color w:val="000000" w:themeColor="text1"/>
          <w14:textFill>
            <w14:solidFill>
              <w14:schemeClr w14:val="tx1"/>
            </w14:solidFill>
          </w14:textFill>
        </w:rPr>
        <w:t>，详见</w:t>
      </w:r>
      <w:r>
        <w:rPr>
          <w:color w:val="000000" w:themeColor="text1"/>
          <w14:textFill>
            <w14:solidFill>
              <w14:schemeClr w14:val="tx1"/>
            </w14:solidFill>
          </w14:textFill>
        </w:rPr>
        <w:t>表3-1</w:t>
      </w:r>
      <w:r>
        <w:rPr>
          <w:rFonts w:hint="eastAsia"/>
          <w:color w:val="000000" w:themeColor="text1"/>
          <w14:textFill>
            <w14:solidFill>
              <w14:schemeClr w14:val="tx1"/>
            </w14:solidFill>
          </w14:textFill>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表3</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 xml:space="preserve"> 公共样品初筛情况</w:t>
      </w:r>
    </w:p>
    <w:tbl>
      <w:tblPr>
        <w:tblStyle w:val="88"/>
        <w:tblW w:w="5000" w:type="pct"/>
        <w:jc w:val="center"/>
        <w:tblLayout w:type="autofit"/>
        <w:tblCellMar>
          <w:top w:w="0" w:type="dxa"/>
          <w:left w:w="108" w:type="dxa"/>
          <w:bottom w:w="0" w:type="dxa"/>
          <w:right w:w="108" w:type="dxa"/>
        </w:tblCellMar>
      </w:tblPr>
      <w:tblGrid>
        <w:gridCol w:w="644"/>
        <w:gridCol w:w="726"/>
        <w:gridCol w:w="730"/>
        <w:gridCol w:w="875"/>
        <w:gridCol w:w="759"/>
        <w:gridCol w:w="611"/>
        <w:gridCol w:w="662"/>
        <w:gridCol w:w="623"/>
        <w:gridCol w:w="862"/>
        <w:gridCol w:w="864"/>
        <w:gridCol w:w="862"/>
        <w:gridCol w:w="862"/>
        <w:gridCol w:w="626"/>
      </w:tblGrid>
      <w:tr>
        <w:tblPrEx>
          <w:tblCellMar>
            <w:top w:w="0" w:type="dxa"/>
            <w:left w:w="108" w:type="dxa"/>
            <w:bottom w:w="0" w:type="dxa"/>
            <w:right w:w="108" w:type="dxa"/>
          </w:tblCellMar>
        </w:tblPrEx>
        <w:trPr>
          <w:trHeight w:val="697" w:hRule="atLeast"/>
          <w:tblHeader/>
          <w:jc w:val="center"/>
        </w:trPr>
        <w:tc>
          <w:tcPr>
            <w:tcW w:w="332" w:type="pct"/>
            <w:tcBorders>
              <w:top w:val="single" w:color="auto" w:sz="4" w:space="0"/>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kern w:val="0"/>
                <w:sz w:val="18"/>
                <w:szCs w:val="18"/>
              </w:rPr>
            </w:pPr>
            <w:r>
              <w:rPr>
                <w:rFonts w:hint="eastAsia"/>
                <w:kern w:val="0"/>
                <w:sz w:val="18"/>
                <w:szCs w:val="18"/>
              </w:rPr>
              <w:t>来源</w:t>
            </w:r>
            <w:r>
              <w:rPr>
                <w:kern w:val="0"/>
                <w:sz w:val="18"/>
                <w:szCs w:val="18"/>
              </w:rPr>
              <w:t>　</w:t>
            </w:r>
          </w:p>
        </w:tc>
        <w:tc>
          <w:tcPr>
            <w:tcW w:w="750" w:type="pct"/>
            <w:gridSpan w:val="2"/>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购自峨眉半导体</w:t>
            </w:r>
          </w:p>
        </w:tc>
        <w:tc>
          <w:tcPr>
            <w:tcW w:w="841" w:type="pct"/>
            <w:gridSpan w:val="2"/>
            <w:tcBorders>
              <w:top w:val="single" w:color="auto" w:sz="4" w:space="0"/>
              <w:left w:val="nil"/>
              <w:bottom w:val="single" w:color="auto" w:sz="4" w:space="0"/>
              <w:right w:val="single" w:color="auto"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锡标准物质（购买）</w:t>
            </w:r>
          </w:p>
        </w:tc>
        <w:tc>
          <w:tcPr>
            <w:tcW w:w="656" w:type="pct"/>
            <w:gridSpan w:val="2"/>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昆明冶金院提供</w:t>
            </w:r>
          </w:p>
        </w:tc>
        <w:tc>
          <w:tcPr>
            <w:tcW w:w="1210" w:type="pct"/>
            <w:gridSpan w:val="3"/>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云锡提供</w:t>
            </w:r>
          </w:p>
        </w:tc>
        <w:tc>
          <w:tcPr>
            <w:tcW w:w="1210" w:type="pct"/>
            <w:gridSpan w:val="3"/>
            <w:tcBorders>
              <w:top w:val="single" w:color="auto" w:sz="4" w:space="0"/>
              <w:left w:val="nil"/>
              <w:bottom w:val="single" w:color="auto" w:sz="4" w:space="0"/>
              <w:right w:val="single" w:color="000000"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华锡提供</w:t>
            </w:r>
          </w:p>
        </w:tc>
      </w:tr>
      <w:tr>
        <w:tblPrEx>
          <w:tblCellMar>
            <w:top w:w="0" w:type="dxa"/>
            <w:left w:w="108" w:type="dxa"/>
            <w:bottom w:w="0" w:type="dxa"/>
            <w:right w:w="108" w:type="dxa"/>
          </w:tblCellMar>
        </w:tblPrEx>
        <w:trPr>
          <w:trHeight w:val="945" w:hRule="atLeast"/>
          <w:jc w:val="center"/>
        </w:trPr>
        <w:tc>
          <w:tcPr>
            <w:tcW w:w="332" w:type="pct"/>
            <w:tcBorders>
              <w:top w:val="nil"/>
              <w:left w:val="single" w:color="auto" w:sz="4" w:space="0"/>
              <w:bottom w:val="single" w:color="auto" w:sz="4" w:space="0"/>
              <w:right w:val="single" w:color="auto" w:sz="4" w:space="0"/>
            </w:tcBorders>
            <w:shd w:val="clear" w:color="auto" w:fill="auto"/>
            <w:noWrap/>
            <w:tcMar>
              <w:left w:w="0" w:type="dxa"/>
              <w:right w:w="0" w:type="dxa"/>
            </w:tcMar>
            <w:vAlign w:val="center"/>
          </w:tcPr>
          <w:p>
            <w:pPr>
              <w:widowControl/>
              <w:jc w:val="center"/>
              <w:rPr>
                <w:kern w:val="0"/>
                <w:sz w:val="18"/>
                <w:szCs w:val="18"/>
              </w:rPr>
            </w:pPr>
            <w:r>
              <w:rPr>
                <w:rFonts w:hint="eastAsia"/>
                <w:kern w:val="0"/>
                <w:sz w:val="18"/>
                <w:szCs w:val="18"/>
              </w:rPr>
              <w:t>编号</w:t>
            </w:r>
          </w:p>
        </w:tc>
        <w:tc>
          <w:tcPr>
            <w:tcW w:w="374" w:type="pct"/>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1#</w:t>
            </w:r>
          </w:p>
          <w:p>
            <w:pPr>
              <w:widowControl/>
              <w:jc w:val="center"/>
              <w:rPr>
                <w:kern w:val="0"/>
                <w:sz w:val="18"/>
                <w:szCs w:val="18"/>
              </w:rPr>
            </w:pPr>
            <w:r>
              <w:rPr>
                <w:kern w:val="0"/>
                <w:sz w:val="18"/>
                <w:szCs w:val="18"/>
              </w:rPr>
              <w:t>6N合成</w:t>
            </w:r>
          </w:p>
        </w:tc>
        <w:tc>
          <w:tcPr>
            <w:tcW w:w="376" w:type="pct"/>
            <w:tcBorders>
              <w:top w:val="nil"/>
              <w:left w:val="nil"/>
              <w:bottom w:val="single" w:color="auto" w:sz="4" w:space="0"/>
              <w:right w:val="single" w:color="auto" w:sz="4" w:space="0"/>
            </w:tcBorders>
            <w:shd w:val="clear" w:color="auto" w:fill="auto"/>
            <w:noWrap/>
            <w:tcMar>
              <w:left w:w="0" w:type="dxa"/>
              <w:right w:w="0" w:type="dxa"/>
            </w:tcMar>
            <w:vAlign w:val="center"/>
          </w:tcPr>
          <w:p>
            <w:pPr>
              <w:widowControl/>
              <w:jc w:val="center"/>
              <w:rPr>
                <w:kern w:val="0"/>
                <w:sz w:val="18"/>
                <w:szCs w:val="18"/>
              </w:rPr>
            </w:pPr>
            <w:r>
              <w:rPr>
                <w:kern w:val="0"/>
                <w:sz w:val="18"/>
                <w:szCs w:val="18"/>
              </w:rPr>
              <w:t>2#</w:t>
            </w:r>
          </w:p>
          <w:p>
            <w:pPr>
              <w:widowControl/>
              <w:jc w:val="center"/>
              <w:rPr>
                <w:kern w:val="0"/>
                <w:sz w:val="18"/>
                <w:szCs w:val="18"/>
              </w:rPr>
            </w:pPr>
            <w:r>
              <w:rPr>
                <w:kern w:val="0"/>
                <w:sz w:val="18"/>
                <w:szCs w:val="18"/>
              </w:rPr>
              <w:t>6N合成</w:t>
            </w:r>
          </w:p>
        </w:tc>
        <w:tc>
          <w:tcPr>
            <w:tcW w:w="451"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3#</w:t>
            </w:r>
            <w:r>
              <w:rPr>
                <w:rFonts w:hint="eastAsia"/>
                <w:kern w:val="0"/>
                <w:sz w:val="18"/>
                <w:szCs w:val="18"/>
              </w:rPr>
              <w:t>标样</w:t>
            </w:r>
          </w:p>
          <w:p>
            <w:pPr>
              <w:widowControl/>
              <w:jc w:val="center"/>
              <w:rPr>
                <w:kern w:val="0"/>
                <w:sz w:val="18"/>
                <w:szCs w:val="18"/>
              </w:rPr>
            </w:pPr>
            <w:r>
              <w:rPr>
                <w:kern w:val="0"/>
                <w:sz w:val="18"/>
                <w:szCs w:val="18"/>
              </w:rPr>
              <w:t>99.90%AA</w:t>
            </w:r>
          </w:p>
        </w:tc>
        <w:tc>
          <w:tcPr>
            <w:tcW w:w="391"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4#</w:t>
            </w:r>
            <w:r>
              <w:rPr>
                <w:rFonts w:hint="eastAsia"/>
                <w:kern w:val="0"/>
                <w:sz w:val="18"/>
                <w:szCs w:val="18"/>
              </w:rPr>
              <w:t>标样</w:t>
            </w:r>
          </w:p>
          <w:p>
            <w:pPr>
              <w:widowControl/>
              <w:jc w:val="center"/>
              <w:rPr>
                <w:kern w:val="0"/>
                <w:sz w:val="18"/>
                <w:szCs w:val="18"/>
              </w:rPr>
            </w:pPr>
            <w:r>
              <w:rPr>
                <w:kern w:val="0"/>
                <w:sz w:val="18"/>
                <w:szCs w:val="18"/>
              </w:rPr>
              <w:t xml:space="preserve">99.90%A </w:t>
            </w:r>
          </w:p>
          <w:p>
            <w:pPr>
              <w:widowControl/>
              <w:jc w:val="center"/>
              <w:rPr>
                <w:sz w:val="18"/>
                <w:szCs w:val="18"/>
              </w:rPr>
            </w:pPr>
            <w:r>
              <w:rPr>
                <w:kern w:val="0"/>
                <w:sz w:val="18"/>
                <w:szCs w:val="18"/>
              </w:rPr>
              <w:t>+50</w:t>
            </w:r>
            <w:r>
              <w:rPr>
                <w:sz w:val="18"/>
                <w:szCs w:val="18"/>
              </w:rPr>
              <w:t>ug/g</w:t>
            </w:r>
          </w:p>
          <w:p>
            <w:pPr>
              <w:widowControl/>
              <w:jc w:val="center"/>
              <w:rPr>
                <w:kern w:val="0"/>
                <w:sz w:val="18"/>
                <w:szCs w:val="18"/>
              </w:rPr>
            </w:pPr>
            <w:r>
              <w:rPr>
                <w:sz w:val="18"/>
                <w:szCs w:val="18"/>
              </w:rPr>
              <w:t>除Pb</w:t>
            </w:r>
          </w:p>
        </w:tc>
        <w:tc>
          <w:tcPr>
            <w:tcW w:w="315"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5#</w:t>
            </w:r>
          </w:p>
          <w:p>
            <w:pPr>
              <w:widowControl/>
              <w:jc w:val="center"/>
              <w:rPr>
                <w:kern w:val="0"/>
                <w:sz w:val="18"/>
                <w:szCs w:val="18"/>
              </w:rPr>
            </w:pPr>
            <w:r>
              <w:rPr>
                <w:kern w:val="0"/>
                <w:sz w:val="18"/>
                <w:szCs w:val="18"/>
              </w:rPr>
              <w:t>21-0023</w:t>
            </w:r>
          </w:p>
        </w:tc>
        <w:tc>
          <w:tcPr>
            <w:tcW w:w="341"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6#</w:t>
            </w:r>
          </w:p>
          <w:p>
            <w:pPr>
              <w:widowControl/>
              <w:jc w:val="center"/>
              <w:rPr>
                <w:kern w:val="0"/>
                <w:sz w:val="18"/>
                <w:szCs w:val="18"/>
              </w:rPr>
            </w:pPr>
            <w:r>
              <w:rPr>
                <w:kern w:val="0"/>
                <w:sz w:val="18"/>
                <w:szCs w:val="18"/>
              </w:rPr>
              <w:t>21-0029</w:t>
            </w:r>
          </w:p>
        </w:tc>
        <w:tc>
          <w:tcPr>
            <w:tcW w:w="321"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7#</w:t>
            </w:r>
          </w:p>
          <w:p>
            <w:pPr>
              <w:widowControl/>
              <w:jc w:val="center"/>
              <w:rPr>
                <w:kern w:val="0"/>
                <w:sz w:val="18"/>
                <w:szCs w:val="18"/>
              </w:rPr>
            </w:pPr>
            <w:r>
              <w:rPr>
                <w:kern w:val="0"/>
                <w:sz w:val="18"/>
                <w:szCs w:val="18"/>
              </w:rPr>
              <w:t>981580</w:t>
            </w:r>
          </w:p>
        </w:tc>
        <w:tc>
          <w:tcPr>
            <w:tcW w:w="444"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8#</w:t>
            </w:r>
          </w:p>
          <w:p>
            <w:pPr>
              <w:widowControl/>
              <w:jc w:val="center"/>
              <w:rPr>
                <w:kern w:val="0"/>
                <w:sz w:val="18"/>
                <w:szCs w:val="18"/>
              </w:rPr>
            </w:pPr>
            <w:r>
              <w:rPr>
                <w:kern w:val="0"/>
                <w:sz w:val="18"/>
                <w:szCs w:val="18"/>
              </w:rPr>
              <w:t>190030C</w:t>
            </w:r>
          </w:p>
        </w:tc>
        <w:tc>
          <w:tcPr>
            <w:tcW w:w="444"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9#</w:t>
            </w:r>
          </w:p>
          <w:p>
            <w:pPr>
              <w:widowControl/>
              <w:jc w:val="center"/>
              <w:rPr>
                <w:kern w:val="0"/>
                <w:sz w:val="18"/>
                <w:szCs w:val="18"/>
              </w:rPr>
            </w:pPr>
            <w:r>
              <w:rPr>
                <w:kern w:val="0"/>
                <w:sz w:val="18"/>
                <w:szCs w:val="18"/>
              </w:rPr>
              <w:t>1355-1</w:t>
            </w:r>
          </w:p>
        </w:tc>
        <w:tc>
          <w:tcPr>
            <w:tcW w:w="444"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10#</w:t>
            </w:r>
          </w:p>
          <w:p>
            <w:pPr>
              <w:widowControl/>
              <w:jc w:val="center"/>
              <w:rPr>
                <w:kern w:val="0"/>
                <w:sz w:val="18"/>
                <w:szCs w:val="18"/>
              </w:rPr>
            </w:pPr>
            <w:r>
              <w:rPr>
                <w:kern w:val="0"/>
                <w:sz w:val="18"/>
                <w:szCs w:val="18"/>
              </w:rPr>
              <w:t>2021.10-46</w:t>
            </w:r>
          </w:p>
        </w:tc>
        <w:tc>
          <w:tcPr>
            <w:tcW w:w="444"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11#</w:t>
            </w:r>
          </w:p>
          <w:p>
            <w:pPr>
              <w:widowControl/>
              <w:jc w:val="center"/>
              <w:rPr>
                <w:kern w:val="0"/>
                <w:sz w:val="18"/>
                <w:szCs w:val="18"/>
              </w:rPr>
            </w:pPr>
            <w:r>
              <w:rPr>
                <w:kern w:val="0"/>
                <w:sz w:val="18"/>
                <w:szCs w:val="18"/>
              </w:rPr>
              <w:t>2021.10-39</w:t>
            </w:r>
          </w:p>
        </w:tc>
        <w:tc>
          <w:tcPr>
            <w:tcW w:w="321" w:type="pct"/>
            <w:tcBorders>
              <w:top w:val="nil"/>
              <w:left w:val="nil"/>
              <w:bottom w:val="single" w:color="auto" w:sz="4" w:space="0"/>
              <w:right w:val="single" w:color="auto" w:sz="4" w:space="0"/>
            </w:tcBorders>
            <w:shd w:val="clear" w:color="auto" w:fill="auto"/>
            <w:tcMar>
              <w:left w:w="0" w:type="dxa"/>
              <w:right w:w="0" w:type="dxa"/>
            </w:tcMar>
            <w:vAlign w:val="center"/>
          </w:tcPr>
          <w:p>
            <w:pPr>
              <w:widowControl/>
              <w:jc w:val="center"/>
              <w:rPr>
                <w:kern w:val="0"/>
                <w:sz w:val="18"/>
                <w:szCs w:val="18"/>
              </w:rPr>
            </w:pPr>
            <w:r>
              <w:rPr>
                <w:kern w:val="0"/>
                <w:sz w:val="18"/>
                <w:szCs w:val="18"/>
              </w:rPr>
              <w:t>12#</w:t>
            </w:r>
          </w:p>
          <w:p>
            <w:pPr>
              <w:widowControl/>
              <w:jc w:val="center"/>
              <w:rPr>
                <w:kern w:val="0"/>
                <w:sz w:val="18"/>
                <w:szCs w:val="18"/>
              </w:rPr>
            </w:pPr>
            <w:r>
              <w:rPr>
                <w:kern w:val="0"/>
                <w:sz w:val="18"/>
                <w:szCs w:val="18"/>
              </w:rPr>
              <w:t>21-333</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Bi</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0.0144</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0.0243</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0.048</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0.006</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(( 0.23 ))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(( 0.28 ))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(( 0.16 ))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(( 0.18 ))</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0.007</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Pb</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0.0087</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color w:val="FFFFFF" w:themeColor="background1"/>
                <w:kern w:val="0"/>
                <w:sz w:val="18"/>
                <w:szCs w:val="18"/>
                <w14:textFill>
                  <w14:solidFill>
                    <w14:schemeClr w14:val="bg1"/>
                  </w14:solidFill>
                </w14:textFill>
              </w:rPr>
            </w:pPr>
            <w:r>
              <w:rPr>
                <w:kern w:val="0"/>
                <w:sz w:val="18"/>
                <w:szCs w:val="18"/>
              </w:rPr>
              <w:t>0.0293</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(( 3.3 ))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(( 4.2 ))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(( 4.7 ))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(( 5.2 ))</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0.004</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Sb</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0.0172</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0.0239</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0.051</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(( 0.6 ))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(( 2.3 ))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(( 2.3 ))</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As</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0.0050</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0.0109</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(( 0.4 ))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(( 0.5 ))</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Cu</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0.0075</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0.0137</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0.006</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0.018</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0.033</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(( 0.26 ))</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(( 0.5 ))</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Fe</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0.0036</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0.0089</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Al</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0.00024</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0.0053</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Zn</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0.00014</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0.0050</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Cd</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0.00056</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0.0061</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Ag</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0.0048</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0.0107</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0.004</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0.005</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0.013</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0.011</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Ni</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0.0022</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0.0077</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0.004</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0.018</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r>
        <w:tblPrEx>
          <w:tblCellMar>
            <w:top w:w="0" w:type="dxa"/>
            <w:left w:w="108" w:type="dxa"/>
            <w:bottom w:w="0" w:type="dxa"/>
            <w:right w:w="108" w:type="dxa"/>
          </w:tblCellMar>
        </w:tblPrEx>
        <w:trPr>
          <w:trHeight w:val="285" w:hRule="atLeast"/>
          <w:jc w:val="center"/>
        </w:trPr>
        <w:tc>
          <w:tcPr>
            <w:tcW w:w="33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Co</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0.0003</w:t>
            </w:r>
          </w:p>
        </w:tc>
        <w:tc>
          <w:tcPr>
            <w:tcW w:w="376"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0.001</w:t>
            </w:r>
          </w:p>
        </w:tc>
        <w:tc>
          <w:tcPr>
            <w:tcW w:w="45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0.0021</w:t>
            </w:r>
          </w:p>
        </w:tc>
        <w:tc>
          <w:tcPr>
            <w:tcW w:w="39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0.0075</w:t>
            </w:r>
          </w:p>
        </w:tc>
        <w:tc>
          <w:tcPr>
            <w:tcW w:w="31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0.02</w:t>
            </w:r>
          </w:p>
        </w:tc>
        <w:tc>
          <w:tcPr>
            <w:tcW w:w="3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0.045</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0.0008</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44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c>
          <w:tcPr>
            <w:tcW w:w="32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rPr>
              <w:t>—</w:t>
            </w:r>
          </w:p>
        </w:tc>
      </w:tr>
    </w:tbl>
    <w:p>
      <w:pPr>
        <w:adjustRightInd w:val="0"/>
        <w:snapToGrid w:val="0"/>
        <w:spacing w:before="156" w:beforeLines="50"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（3）试验研究</w:t>
      </w:r>
    </w:p>
    <w:p>
      <w:pPr>
        <w:adjustRightInd w:val="0"/>
        <w:snapToGrid w:val="0"/>
        <w:spacing w:line="312" w:lineRule="auto"/>
        <w:ind w:firstLine="420"/>
        <w:rPr>
          <w:color w:val="000000" w:themeColor="text1"/>
          <w14:textFill>
            <w14:solidFill>
              <w14:schemeClr w14:val="tx1"/>
            </w14:solidFill>
          </w14:textFill>
        </w:rPr>
      </w:pPr>
      <w:r>
        <w:t>2022</w:t>
      </w:r>
      <w:r>
        <w:rPr>
          <w:rFonts w:hint="eastAsia"/>
        </w:rPr>
        <w:t>年</w:t>
      </w:r>
      <w:r>
        <w:t>1</w:t>
      </w:r>
      <w:r>
        <w:rPr>
          <w:rFonts w:hint="eastAsia"/>
        </w:rPr>
        <w:t>月~</w:t>
      </w:r>
      <w:r>
        <w:t>4</w:t>
      </w:r>
      <w:r>
        <w:rPr>
          <w:rFonts w:hint="eastAsia"/>
        </w:rPr>
        <w:t>月，起草单位</w:t>
      </w:r>
      <w:r>
        <w:t>通过一系列条件实验</w:t>
      </w:r>
      <w:r>
        <w:rPr>
          <w:rFonts w:hint="eastAsia"/>
        </w:rPr>
        <w:t>对锡样品的溶解方法、谱线</w:t>
      </w:r>
      <w:r>
        <w:t>的选择、</w:t>
      </w:r>
      <w:r>
        <w:rPr>
          <w:rFonts w:hint="eastAsia"/>
        </w:rPr>
        <w:t>酸度</w:t>
      </w:r>
      <w:r>
        <w:t>的影响、</w:t>
      </w:r>
      <w:r>
        <w:rPr>
          <w:rFonts w:hint="eastAsia"/>
        </w:rPr>
        <w:t>方法检出限</w:t>
      </w:r>
      <w:r>
        <w:t>和测定下限</w:t>
      </w:r>
      <w:r>
        <w:rPr>
          <w:rFonts w:hint="eastAsia"/>
        </w:rPr>
        <w:t>等关键实验要素进行</w:t>
      </w:r>
      <w:r>
        <w:t>了</w:t>
      </w:r>
      <w:r>
        <w:rPr>
          <w:rFonts w:hint="eastAsia"/>
        </w:rPr>
        <w:t>确定</w:t>
      </w:r>
      <w:r>
        <w:t>。</w:t>
      </w:r>
      <w:r>
        <w:rPr>
          <w:rFonts w:hint="eastAsia"/>
        </w:rPr>
        <w:t>按照</w:t>
      </w:r>
      <w:r>
        <w:rPr>
          <w:rFonts w:hint="eastAsia"/>
          <w:color w:val="000000" w:themeColor="text1"/>
          <w14:textFill>
            <w14:solidFill>
              <w14:schemeClr w14:val="tx1"/>
            </w14:solidFill>
          </w14:textFill>
        </w:rPr>
        <w:t>确定</w:t>
      </w:r>
      <w:r>
        <w:rPr>
          <w:color w:val="000000" w:themeColor="text1"/>
          <w14:textFill>
            <w14:solidFill>
              <w14:schemeClr w14:val="tx1"/>
            </w14:solidFill>
          </w14:textFill>
        </w:rPr>
        <w:t>的实验方法，对12</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公共样品进行精密度测试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并对数据的平均值和</w:t>
      </w:r>
      <w:r>
        <w:rPr>
          <w:rFonts w:hint="eastAsia"/>
          <w:color w:val="000000" w:themeColor="text1"/>
          <w14:textFill>
            <w14:solidFill>
              <w14:schemeClr w14:val="tx1"/>
            </w14:solidFill>
          </w14:textFill>
        </w:rPr>
        <w:t>相对</w:t>
      </w:r>
      <w:r>
        <w:rPr>
          <w:color w:val="000000" w:themeColor="text1"/>
          <w14:textFill>
            <w14:solidFill>
              <w14:schemeClr w14:val="tx1"/>
            </w14:solidFill>
          </w14:textFill>
        </w:rPr>
        <w:t>标准偏差进行整理汇总</w:t>
      </w:r>
      <w:r>
        <w:rPr>
          <w:rFonts w:hint="eastAsia"/>
          <w:color w:val="000000" w:themeColor="text1"/>
          <w14:textFill>
            <w14:solidFill>
              <w14:schemeClr w14:val="tx1"/>
            </w14:solidFill>
          </w14:textFill>
        </w:rPr>
        <w:t>。</w:t>
      </w:r>
    </w:p>
    <w:p>
      <w:pPr>
        <w:adjustRightInd w:val="0"/>
        <w:snapToGrid w:val="0"/>
        <w:spacing w:line="312"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2022</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月初，起草</w:t>
      </w:r>
      <w:r>
        <w:rPr>
          <w:color w:val="000000" w:themeColor="text1"/>
          <w14:textFill>
            <w14:solidFill>
              <w14:schemeClr w14:val="tx1"/>
            </w14:solidFill>
          </w14:textFill>
        </w:rPr>
        <w:t>单位</w:t>
      </w:r>
      <w:r>
        <w:rPr>
          <w:rFonts w:hint="eastAsia"/>
          <w:color w:val="000000" w:themeColor="text1"/>
          <w14:textFill>
            <w14:solidFill>
              <w14:schemeClr w14:val="tx1"/>
            </w14:solidFill>
          </w14:textFill>
        </w:rPr>
        <w:t>撰写完成本项目</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 xml:space="preserve"> 《研究报告》，</w:t>
      </w:r>
      <w:r>
        <w:rPr>
          <w:color w:val="000000" w:themeColor="text1"/>
          <w14:textFill>
            <w14:solidFill>
              <w14:schemeClr w14:val="tx1"/>
            </w14:solidFill>
          </w14:textFill>
        </w:rPr>
        <w:t>并</w:t>
      </w:r>
      <w:r>
        <w:rPr>
          <w:rFonts w:hint="eastAsia" w:hAnsi="宋体"/>
          <w:color w:val="000000" w:themeColor="text1"/>
          <w:szCs w:val="21"/>
          <w14:textFill>
            <w14:solidFill>
              <w14:schemeClr w14:val="tx1"/>
            </w14:solidFill>
          </w14:textFill>
        </w:rPr>
        <w:t>按照GB/T 1.1-2020的规定撰写</w:t>
      </w:r>
      <w:r>
        <w:rPr>
          <w:rFonts w:hAnsi="宋体"/>
          <w:color w:val="000000" w:themeColor="text1"/>
          <w:szCs w:val="21"/>
          <w14:textFill>
            <w14:solidFill>
              <w14:schemeClr w14:val="tx1"/>
            </w14:solidFill>
          </w14:textFill>
        </w:rPr>
        <w:t>了</w:t>
      </w:r>
      <w:r>
        <w:rPr>
          <w:rFonts w:hAnsi="宋体"/>
          <w:color w:val="000000" w:themeColor="text1"/>
          <w:szCs w:val="20"/>
          <w14:textFill>
            <w14:solidFill>
              <w14:schemeClr w14:val="tx1"/>
            </w14:solidFill>
          </w14:textFill>
        </w:rPr>
        <w:t>GB/T 3260.12《</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（讨论稿）。</w:t>
      </w:r>
    </w:p>
    <w:p>
      <w:pPr>
        <w:adjustRightInd w:val="0"/>
        <w:snapToGrid w:val="0"/>
        <w:spacing w:line="312" w:lineRule="auto"/>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w:t>
      </w:r>
      <w:r>
        <w:rPr>
          <w:rFonts w:ascii="黑体" w:hAnsi="黑体" w:eastAsia="黑体"/>
          <w:color w:val="000000" w:themeColor="text1"/>
          <w14:textFill>
            <w14:solidFill>
              <w14:schemeClr w14:val="tx1"/>
            </w14:solidFill>
          </w14:textFill>
        </w:rPr>
        <w:t>4</w:t>
      </w:r>
      <w:r>
        <w:rPr>
          <w:rFonts w:hint="eastAsia" w:ascii="黑体" w:hAnsi="黑体" w:eastAsia="黑体"/>
          <w:color w:val="000000" w:themeColor="text1"/>
          <w14:textFill>
            <w14:solidFill>
              <w14:schemeClr w14:val="tx1"/>
            </w14:solidFill>
          </w14:textFill>
        </w:rPr>
        <w:t>）验证单位验证情况</w:t>
      </w:r>
    </w:p>
    <w:p>
      <w:pPr>
        <w:adjustRightInd w:val="0"/>
        <w:snapToGrid w:val="0"/>
        <w:spacing w:line="312" w:lineRule="auto"/>
        <w:ind w:firstLine="420"/>
        <w:rPr>
          <w:color w:val="000000" w:themeColor="text1"/>
          <w14:textFill>
            <w14:solidFill>
              <w14:schemeClr w14:val="tx1"/>
            </w14:solidFill>
          </w14:textFill>
        </w:rPr>
      </w:pPr>
      <w:r>
        <w:rPr>
          <w:color w:val="000000" w:themeColor="text1"/>
          <w:szCs w:val="21"/>
          <w14:textFill>
            <w14:solidFill>
              <w14:schemeClr w14:val="tx1"/>
            </w14:solidFill>
          </w14:textFill>
        </w:rPr>
        <w:t>2022</w:t>
      </w:r>
      <w:r>
        <w:rPr>
          <w:rFonts w:hint="eastAsia"/>
          <w:color w:val="000000" w:themeColor="text1"/>
          <w:szCs w:val="21"/>
          <w14:textFill>
            <w14:solidFill>
              <w14:schemeClr w14:val="tx1"/>
            </w14:solidFill>
          </w14:textFill>
        </w:rPr>
        <w:t>年</w:t>
      </w:r>
      <w:r>
        <w:rPr>
          <w:color w:val="000000" w:themeColor="text1"/>
          <w:szCs w:val="21"/>
          <w14:textFill>
            <w14:solidFill>
              <w14:schemeClr w14:val="tx1"/>
            </w14:solidFill>
          </w14:textFill>
        </w:rPr>
        <w:t>4</w:t>
      </w:r>
      <w:r>
        <w:rPr>
          <w:rFonts w:hint="eastAsia"/>
          <w:color w:val="000000" w:themeColor="text1"/>
          <w:szCs w:val="21"/>
          <w14:textFill>
            <w14:solidFill>
              <w14:schemeClr w14:val="tx1"/>
            </w14:solidFill>
          </w14:textFill>
        </w:rPr>
        <w:t>月，起草单位将样品和方法研究报告邮寄给各验证单位进行数据的验证工作。</w:t>
      </w:r>
      <w:r>
        <w:rPr>
          <w:rFonts w:hint="eastAsia"/>
          <w:color w:val="000000" w:themeColor="text1"/>
          <w14:textFill>
            <w14:solidFill>
              <w14:schemeClr w14:val="tx1"/>
            </w14:solidFill>
          </w14:textFill>
        </w:rPr>
        <w:t>至</w:t>
      </w:r>
      <w:r>
        <w:rPr>
          <w:color w:val="000000" w:themeColor="text1"/>
          <w14:textFill>
            <w14:solidFill>
              <w14:schemeClr w14:val="tx1"/>
            </w14:solidFill>
          </w14:textFill>
        </w:rPr>
        <w:t>2022</w:t>
      </w:r>
      <w:r>
        <w:rPr>
          <w:rFonts w:hint="eastAsia"/>
          <w:color w:val="000000" w:themeColor="text1"/>
          <w14:textFill>
            <w14:solidFill>
              <w14:schemeClr w14:val="tx1"/>
            </w14:solidFill>
          </w14:textFill>
        </w:rPr>
        <w:t>年</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月底，各验证单位陆续完成验证工作并返回验证报告。验证单位反馈</w:t>
      </w:r>
      <w:r>
        <w:rPr>
          <w:color w:val="000000" w:themeColor="text1"/>
          <w14:textFill>
            <w14:solidFill>
              <w14:schemeClr w14:val="tx1"/>
            </w14:solidFill>
          </w14:textFill>
        </w:rPr>
        <w:t>的主要意见包括以下内容：</w:t>
      </w:r>
      <w:r>
        <w:rPr>
          <w:rFonts w:hint="eastAsia"/>
          <w:color w:val="000000" w:themeColor="text1"/>
          <w14:textFill>
            <w14:solidFill>
              <w14:schemeClr w14:val="tx1"/>
            </w14:solidFill>
          </w14:textFill>
        </w:rPr>
        <w:t>a</w:t>
      </w:r>
      <w:r>
        <w:rPr>
          <w:color w:val="000000" w:themeColor="text1"/>
          <w14:textFill>
            <w14:solidFill>
              <w14:schemeClr w14:val="tx1"/>
            </w14:solidFill>
          </w14:textFill>
        </w:rPr>
        <w:t>）部分单位无</w:t>
      </w:r>
      <w:r>
        <w:rPr>
          <w:rFonts w:hint="eastAsia"/>
          <w:color w:val="000000" w:themeColor="text1"/>
          <w14:textFill>
            <w14:solidFill>
              <w14:schemeClr w14:val="tx1"/>
            </w14:solidFill>
          </w14:textFill>
        </w:rPr>
        <w:t>耐氢氟酸</w:t>
      </w:r>
      <w:r>
        <w:rPr>
          <w:color w:val="000000" w:themeColor="text1"/>
          <w14:textFill>
            <w14:solidFill>
              <w14:schemeClr w14:val="tx1"/>
            </w14:solidFill>
          </w14:textFill>
        </w:rPr>
        <w:t>进样系统，无法采用硝酸氢氟酸溶样；b）</w:t>
      </w:r>
      <w:r>
        <w:rPr>
          <w:rFonts w:hint="eastAsia"/>
          <w:color w:val="000000" w:themeColor="text1"/>
          <w14:textFill>
            <w14:solidFill>
              <w14:schemeClr w14:val="tx1"/>
            </w14:solidFill>
          </w14:textFill>
        </w:rPr>
        <w:t>多元素混合</w:t>
      </w:r>
      <w:r>
        <w:rPr>
          <w:color w:val="000000" w:themeColor="text1"/>
          <w14:textFill>
            <w14:solidFill>
              <w14:schemeClr w14:val="tx1"/>
            </w14:solidFill>
          </w14:textFill>
        </w:rPr>
        <w:t>标准溶液配制过程中</w:t>
      </w:r>
      <w:r>
        <w:rPr>
          <w:rFonts w:hint="eastAsia"/>
          <w:color w:val="000000" w:themeColor="text1"/>
          <w14:textFill>
            <w14:solidFill>
              <w14:schemeClr w14:val="tx1"/>
            </w14:solidFill>
          </w14:textFill>
        </w:rPr>
        <w:t>有</w:t>
      </w:r>
      <w:r>
        <w:rPr>
          <w:color w:val="000000" w:themeColor="text1"/>
          <w14:textFill>
            <w14:solidFill>
              <w14:schemeClr w14:val="tx1"/>
            </w14:solidFill>
          </w14:textFill>
        </w:rPr>
        <w:t>沉淀生成。</w:t>
      </w:r>
    </w:p>
    <w:p>
      <w:pPr>
        <w:adjustRightInd w:val="0"/>
        <w:snapToGrid w:val="0"/>
        <w:spacing w:line="312" w:lineRule="auto"/>
        <w:ind w:firstLine="420"/>
        <w:rPr>
          <w:color w:val="000000" w:themeColor="text1"/>
          <w14:textFill>
            <w14:solidFill>
              <w14:schemeClr w14:val="tx1"/>
            </w14:solidFill>
          </w14:textFill>
        </w:rPr>
      </w:pPr>
      <w:r>
        <w:rPr>
          <w:rFonts w:hint="eastAsia"/>
          <w:szCs w:val="21"/>
          <w:lang w:bidi="ar"/>
        </w:rPr>
        <w:t>为了便于</w:t>
      </w:r>
      <w:r>
        <w:rPr>
          <w:szCs w:val="21"/>
          <w:lang w:bidi="ar"/>
        </w:rPr>
        <w:t>方法</w:t>
      </w:r>
      <w:r>
        <w:rPr>
          <w:rFonts w:hint="eastAsia"/>
          <w:szCs w:val="21"/>
          <w:lang w:bidi="ar"/>
        </w:rPr>
        <w:t>的</w:t>
      </w:r>
      <w:r>
        <w:rPr>
          <w:szCs w:val="21"/>
          <w:lang w:bidi="ar"/>
        </w:rPr>
        <w:t>推广应用，</w:t>
      </w:r>
      <w:r>
        <w:rPr>
          <w:rFonts w:hint="eastAsia"/>
          <w:szCs w:val="21"/>
          <w:lang w:bidi="ar"/>
        </w:rPr>
        <w:t>经</w:t>
      </w:r>
      <w:r>
        <w:rPr>
          <w:szCs w:val="21"/>
          <w:lang w:bidi="ar"/>
        </w:rPr>
        <w:t>多次条件实验后</w:t>
      </w:r>
      <w:r>
        <w:rPr>
          <w:rFonts w:ascii="宋体" w:hAnsi="宋体"/>
          <w:szCs w:val="21"/>
        </w:rPr>
        <w:t>，本方法提供硝酸+氢氟酸和盐酸+硝酸两种</w:t>
      </w:r>
      <w:r>
        <w:rPr>
          <w:rFonts w:hint="eastAsia" w:ascii="宋体" w:hAnsi="宋体"/>
          <w:szCs w:val="21"/>
        </w:rPr>
        <w:t>样品</w:t>
      </w:r>
      <w:r>
        <w:rPr>
          <w:rFonts w:ascii="宋体" w:hAnsi="宋体"/>
          <w:szCs w:val="21"/>
        </w:rPr>
        <w:t>分解方法。</w:t>
      </w:r>
      <w:r>
        <w:rPr>
          <w:rFonts w:hint="eastAsia"/>
          <w:color w:val="000000" w:themeColor="text1"/>
          <w14:textFill>
            <w14:solidFill>
              <w14:schemeClr w14:val="tx1"/>
            </w14:solidFill>
          </w14:textFill>
        </w:rPr>
        <w:t>多元素混合</w:t>
      </w:r>
      <w:r>
        <w:rPr>
          <w:color w:val="000000" w:themeColor="text1"/>
          <w14:textFill>
            <w14:solidFill>
              <w14:schemeClr w14:val="tx1"/>
            </w14:solidFill>
          </w14:textFill>
        </w:rPr>
        <w:t>标准溶液将银</w:t>
      </w:r>
      <w:r>
        <w:rPr>
          <w:rFonts w:hint="eastAsia"/>
          <w:color w:val="000000" w:themeColor="text1"/>
          <w14:textFill>
            <w14:solidFill>
              <w14:schemeClr w14:val="tx1"/>
            </w14:solidFill>
          </w14:textFill>
        </w:rPr>
        <w:t>分开单独</w:t>
      </w:r>
      <w:r>
        <w:rPr>
          <w:color w:val="000000" w:themeColor="text1"/>
          <w14:textFill>
            <w14:solidFill>
              <w14:schemeClr w14:val="tx1"/>
            </w14:solidFill>
          </w14:textFill>
        </w:rPr>
        <w:t>配制</w:t>
      </w:r>
      <w:r>
        <w:rPr>
          <w:rFonts w:hint="eastAsia"/>
          <w:color w:val="000000" w:themeColor="text1"/>
          <w14:textFill>
            <w14:solidFill>
              <w14:schemeClr w14:val="tx1"/>
            </w14:solidFill>
          </w14:textFill>
        </w:rPr>
        <w:t>。</w:t>
      </w:r>
    </w:p>
    <w:p>
      <w:pPr>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起草单位综合</w:t>
      </w:r>
      <w:r>
        <w:rPr>
          <w:color w:val="000000" w:themeColor="text1"/>
          <w14:textFill>
            <w14:solidFill>
              <w14:schemeClr w14:val="tx1"/>
            </w14:solidFill>
          </w14:textFill>
        </w:rPr>
        <w:t>各验证单位反馈意见</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讨论稿</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进行修改完善，形成</w:t>
      </w:r>
      <w:r>
        <w:rPr>
          <w:rFonts w:hAnsi="宋体"/>
          <w:color w:val="000000" w:themeColor="text1"/>
          <w:szCs w:val="20"/>
          <w14:textFill>
            <w14:solidFill>
              <w14:schemeClr w14:val="tx1"/>
            </w14:solidFill>
          </w14:textFill>
        </w:rPr>
        <w:t>GB/T 3260.12《</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（征求意见稿）。</w:t>
      </w:r>
    </w:p>
    <w:p>
      <w:pPr>
        <w:adjustRightInd w:val="0"/>
        <w:snapToGrid w:val="0"/>
        <w:spacing w:before="156" w:beforeLines="50" w:after="156" w:afterLines="50" w:line="312" w:lineRule="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 xml:space="preserve">4.2 </w:t>
      </w:r>
      <w:r>
        <w:rPr>
          <w:rFonts w:hint="eastAsia" w:ascii="黑体" w:hAnsi="黑体" w:eastAsia="黑体"/>
          <w:color w:val="000000" w:themeColor="text1"/>
          <w14:textFill>
            <w14:solidFill>
              <w14:schemeClr w14:val="tx1"/>
            </w14:solidFill>
          </w14:textFill>
        </w:rPr>
        <w:t>征求意见阶段</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color w:val="000000" w:themeColor="text1"/>
          <w14:textFill>
            <w14:solidFill>
              <w14:schemeClr w14:val="tx1"/>
            </w14:solidFill>
          </w14:textFill>
        </w:rPr>
        <w:t>2022年</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月</w:t>
      </w:r>
      <w:r>
        <w:rPr>
          <w:color w:val="000000" w:themeColor="text1"/>
          <w14:textFill>
            <w14:solidFill>
              <w14:schemeClr w14:val="tx1"/>
            </w14:solidFill>
          </w14:textFill>
        </w:rPr>
        <w:t>24</w:t>
      </w:r>
      <w:r>
        <w:rPr>
          <w:rFonts w:hint="eastAsia"/>
          <w:color w:val="000000" w:themeColor="text1"/>
          <w14:textFill>
            <w14:solidFill>
              <w14:schemeClr w14:val="tx1"/>
            </w14:solidFill>
          </w14:textFill>
        </w:rPr>
        <w:t>日~</w:t>
      </w:r>
      <w:r>
        <w:rPr>
          <w:color w:val="000000" w:themeColor="text1"/>
          <w14:textFill>
            <w14:solidFill>
              <w14:schemeClr w14:val="tx1"/>
            </w14:solidFill>
          </w14:textFill>
        </w:rPr>
        <w:t>26</w:t>
      </w:r>
      <w:r>
        <w:rPr>
          <w:rFonts w:hint="eastAsia"/>
          <w:color w:val="000000" w:themeColor="text1"/>
          <w14:textFill>
            <w14:solidFill>
              <w14:schemeClr w14:val="tx1"/>
            </w14:solidFill>
          </w14:textFill>
        </w:rPr>
        <w:t>日有色</w:t>
      </w:r>
      <w:r>
        <w:rPr>
          <w:color w:val="000000" w:themeColor="text1"/>
          <w14:textFill>
            <w14:solidFill>
              <w14:schemeClr w14:val="tx1"/>
            </w14:solidFill>
          </w14:textFill>
        </w:rPr>
        <w:t>标委会</w:t>
      </w:r>
      <w:r>
        <w:rPr>
          <w:rFonts w:hint="eastAsia"/>
          <w:color w:val="000000" w:themeColor="text1"/>
          <w14:textFill>
            <w14:solidFill>
              <w14:schemeClr w14:val="tx1"/>
            </w14:solidFill>
          </w14:textFill>
        </w:rPr>
        <w:t>在</w:t>
      </w:r>
      <w:r>
        <w:rPr>
          <w:color w:val="000000" w:themeColor="text1"/>
          <w14:textFill>
            <w14:solidFill>
              <w14:schemeClr w14:val="tx1"/>
            </w14:solidFill>
          </w14:textFill>
        </w:rPr>
        <w:t>湖北宜昌召开</w:t>
      </w:r>
      <w:r>
        <w:rPr>
          <w:rFonts w:hint="eastAsia"/>
          <w:color w:val="000000" w:themeColor="text1"/>
          <w14:textFill>
            <w14:solidFill>
              <w14:schemeClr w14:val="tx1"/>
            </w14:solidFill>
          </w14:textFill>
        </w:rPr>
        <w:t>预审</w:t>
      </w:r>
      <w:r>
        <w:rPr>
          <w:color w:val="000000" w:themeColor="text1"/>
          <w14:textFill>
            <w14:solidFill>
              <w14:schemeClr w14:val="tx1"/>
            </w14:solidFill>
          </w14:textFill>
        </w:rPr>
        <w:t>会</w:t>
      </w:r>
      <w:r>
        <w:rPr>
          <w:rFonts w:hint="eastAsia"/>
          <w:color w:val="000000" w:themeColor="text1"/>
          <w14:textFill>
            <w14:solidFill>
              <w14:schemeClr w14:val="tx1"/>
            </w14:solidFill>
          </w14:textFill>
        </w:rPr>
        <w:t>。来自</w:t>
      </w:r>
      <w:r>
        <w:rPr>
          <w:rFonts w:hint="eastAsia" w:ascii="宋体" w:hAnsi="宋体"/>
          <w:color w:val="000000" w:themeColor="text1"/>
          <w:szCs w:val="18"/>
          <w14:textFill>
            <w14:solidFill>
              <w14:schemeClr w14:val="tx1"/>
            </w14:solidFill>
          </w14:textFill>
        </w:rPr>
        <w:t>有株洲冶炼</w:t>
      </w:r>
      <w:r>
        <w:rPr>
          <w:rFonts w:ascii="宋体" w:hAnsi="宋体"/>
          <w:color w:val="000000" w:themeColor="text1"/>
          <w:szCs w:val="18"/>
          <w14:textFill>
            <w14:solidFill>
              <w14:schemeClr w14:val="tx1"/>
            </w14:solidFill>
          </w14:textFill>
        </w:rPr>
        <w:t>集团</w:t>
      </w:r>
      <w:r>
        <w:rPr>
          <w:rFonts w:hint="eastAsia" w:ascii="宋体" w:hAnsi="宋体"/>
          <w:color w:val="000000" w:themeColor="text1"/>
          <w:szCs w:val="18"/>
          <w14:textFill>
            <w14:solidFill>
              <w14:schemeClr w14:val="tx1"/>
            </w14:solidFill>
          </w14:textFill>
        </w:rPr>
        <w:t>股份</w:t>
      </w:r>
      <w:r>
        <w:rPr>
          <w:rFonts w:ascii="宋体" w:hAnsi="宋体"/>
          <w:color w:val="000000" w:themeColor="text1"/>
          <w:szCs w:val="18"/>
          <w14:textFill>
            <w14:solidFill>
              <w14:schemeClr w14:val="tx1"/>
            </w14:solidFill>
          </w14:textFill>
        </w:rPr>
        <w:t>有限公司、酒泉钢铁集团有限责任公司、云南</w:t>
      </w:r>
      <w:r>
        <w:rPr>
          <w:rFonts w:hint="eastAsia" w:ascii="宋体" w:hAnsi="宋体"/>
          <w:color w:val="000000" w:themeColor="text1"/>
          <w:szCs w:val="18"/>
          <w14:textFill>
            <w14:solidFill>
              <w14:schemeClr w14:val="tx1"/>
            </w14:solidFill>
          </w14:textFill>
        </w:rPr>
        <w:t>铜业</w:t>
      </w:r>
      <w:r>
        <w:rPr>
          <w:rFonts w:ascii="宋体" w:hAnsi="宋体"/>
          <w:color w:val="000000" w:themeColor="text1"/>
          <w:szCs w:val="18"/>
          <w14:textFill>
            <w14:solidFill>
              <w14:schemeClr w14:val="tx1"/>
            </w14:solidFill>
          </w14:textFill>
        </w:rPr>
        <w:t>股份有限公司</w:t>
      </w:r>
      <w:r>
        <w:rPr>
          <w:rFonts w:hint="eastAsia" w:ascii="宋体" w:hAnsi="宋体" w:cs="宋体"/>
          <w:color w:val="000000" w:themeColor="text1"/>
          <w:szCs w:val="21"/>
          <w14:textFill>
            <w14:solidFill>
              <w14:schemeClr w14:val="tx1"/>
            </w14:solidFill>
          </w14:textFill>
        </w:rPr>
        <w:t>等单位</w:t>
      </w:r>
      <w:r>
        <w:rPr>
          <w:rFonts w:ascii="宋体" w:hAnsi="宋体" w:cs="宋体"/>
          <w:color w:val="000000" w:themeColor="text1"/>
          <w:szCs w:val="21"/>
          <w14:textFill>
            <w14:solidFill>
              <w14:schemeClr w14:val="tx1"/>
            </w14:solidFill>
          </w14:textFill>
        </w:rPr>
        <w:t>的40</w:t>
      </w:r>
      <w:r>
        <w:rPr>
          <w:rFonts w:hint="eastAsia" w:ascii="宋体" w:hAnsi="宋体" w:cs="宋体"/>
          <w:color w:val="000000" w:themeColor="text1"/>
          <w:szCs w:val="21"/>
          <w14:textFill>
            <w14:solidFill>
              <w14:schemeClr w14:val="tx1"/>
            </w14:solidFill>
          </w14:textFill>
        </w:rPr>
        <w:t>多位</w:t>
      </w:r>
      <w:r>
        <w:rPr>
          <w:rFonts w:ascii="宋体" w:hAnsi="宋体" w:cs="宋体"/>
          <w:color w:val="000000" w:themeColor="text1"/>
          <w:szCs w:val="21"/>
          <w14:textFill>
            <w14:solidFill>
              <w14:schemeClr w14:val="tx1"/>
            </w14:solidFill>
          </w14:textFill>
        </w:rPr>
        <w:t>专家</w:t>
      </w:r>
      <w:r>
        <w:rPr>
          <w:rFonts w:hint="eastAsia"/>
          <w:color w:val="000000" w:themeColor="text1"/>
          <w14:textFill>
            <w14:solidFill>
              <w14:schemeClr w14:val="tx1"/>
            </w14:solidFill>
          </w14:textFill>
        </w:rPr>
        <w:t>对</w:t>
      </w:r>
      <w:r>
        <w:rPr>
          <w:rFonts w:hAnsi="宋体"/>
          <w:color w:val="000000" w:themeColor="text1"/>
          <w:szCs w:val="20"/>
          <w14:textFill>
            <w14:solidFill>
              <w14:schemeClr w14:val="tx1"/>
            </w14:solidFill>
          </w14:textFill>
        </w:rPr>
        <w:t>《</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征求意见稿</w:t>
      </w:r>
      <w:r>
        <w:rPr>
          <w:rFonts w:hAnsi="宋体"/>
          <w:color w:val="000000" w:themeColor="text1"/>
          <w:szCs w:val="20"/>
          <w14:textFill>
            <w14:solidFill>
              <w14:schemeClr w14:val="tx1"/>
            </w14:solidFill>
          </w14:textFill>
        </w:rPr>
        <w:t>》</w:t>
      </w:r>
      <w:r>
        <w:rPr>
          <w:rFonts w:hint="eastAsia"/>
          <w:color w:val="000000" w:themeColor="text1"/>
          <w14:textFill>
            <w14:solidFill>
              <w14:schemeClr w14:val="tx1"/>
            </w14:solidFill>
          </w14:textFill>
        </w:rPr>
        <w:t>进行了讨论，</w:t>
      </w:r>
      <w:r>
        <w:rPr>
          <w:color w:val="000000" w:themeColor="text1"/>
          <w14:textFill>
            <w14:solidFill>
              <w14:schemeClr w14:val="tx1"/>
            </w14:solidFill>
          </w14:textFill>
        </w:rPr>
        <w:t>并提出了宝贵意见。</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szCs w:val="21"/>
        </w:rPr>
        <w:t>202</w:t>
      </w:r>
      <w:r>
        <w:rPr>
          <w:szCs w:val="21"/>
        </w:rPr>
        <w:t>2</w:t>
      </w:r>
      <w:r>
        <w:rPr>
          <w:rFonts w:hint="eastAsia"/>
          <w:szCs w:val="21"/>
        </w:rPr>
        <w:t>年 9月</w:t>
      </w:r>
      <w:r>
        <w:rPr>
          <w:rFonts w:hint="eastAsia"/>
          <w:szCs w:val="21"/>
          <w:lang w:val="en-US" w:eastAsia="zh-CN"/>
        </w:rPr>
        <w:t>2</w:t>
      </w:r>
      <w:r>
        <w:rPr>
          <w:rFonts w:hint="eastAsia"/>
          <w:szCs w:val="21"/>
        </w:rPr>
        <w:t>日至 20</w:t>
      </w:r>
      <w:r>
        <w:rPr>
          <w:szCs w:val="21"/>
        </w:rPr>
        <w:t>22</w:t>
      </w:r>
      <w:r>
        <w:rPr>
          <w:rFonts w:hint="eastAsia"/>
          <w:szCs w:val="21"/>
        </w:rPr>
        <w:t xml:space="preserve">年 </w:t>
      </w:r>
      <w:r>
        <w:rPr>
          <w:rFonts w:hint="eastAsia"/>
          <w:szCs w:val="21"/>
          <w:lang w:val="en-US" w:eastAsia="zh-CN"/>
        </w:rPr>
        <w:t>11</w:t>
      </w:r>
      <w:r>
        <w:rPr>
          <w:rFonts w:hint="eastAsia"/>
          <w:szCs w:val="21"/>
        </w:rPr>
        <w:t>月</w:t>
      </w:r>
      <w:r>
        <w:rPr>
          <w:rFonts w:hint="eastAsia"/>
          <w:szCs w:val="21"/>
          <w:lang w:val="en-US" w:eastAsia="zh-CN"/>
        </w:rPr>
        <w:t>3</w:t>
      </w:r>
      <w:r>
        <w:rPr>
          <w:rFonts w:hint="eastAsia"/>
          <w:szCs w:val="21"/>
        </w:rPr>
        <w:t>日，全国有色金属标准化技术委员会将征求意见资料在国家标准化管理委员会的“公共信息服务平台”上挂网，向社会公开征求意见。同时，全国有色金属标准化技术委员会通过工作群、邮件向委员单位征求意见，并将征求意见资料在 www.cnsmq.com 网站上挂网。征求意见的单位包括主要生产、经销、使用、科研、检验等单位及大专院校，征求意见单位广泛且具有代表性，征求意见时间大于 2 个月。</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szCs w:val="21"/>
          <w:lang w:val="en-US" w:eastAsia="zh-CN"/>
        </w:rPr>
        <w:t>整个</w:t>
      </w:r>
      <w:r>
        <w:rPr>
          <w:rFonts w:hint="eastAsia"/>
          <w:szCs w:val="21"/>
        </w:rPr>
        <w:t>征求意见过程中，标准编制组发送“征求意见稿”的单位数有</w:t>
      </w:r>
      <w:r>
        <w:rPr>
          <w:szCs w:val="21"/>
        </w:rPr>
        <w:t>29</w:t>
      </w:r>
      <w:r>
        <w:rPr>
          <w:rFonts w:hint="eastAsia"/>
          <w:szCs w:val="21"/>
        </w:rPr>
        <w:t>个，收到“征求意见稿”后，回函并有建议或意见的单位数有</w:t>
      </w:r>
      <w:r>
        <w:rPr>
          <w:szCs w:val="21"/>
        </w:rPr>
        <w:t>7</w:t>
      </w:r>
      <w:r>
        <w:rPr>
          <w:rFonts w:hint="eastAsia"/>
          <w:szCs w:val="21"/>
        </w:rPr>
        <w:t>个，没有未回函的单位。截至202</w:t>
      </w:r>
      <w:r>
        <w:rPr>
          <w:szCs w:val="21"/>
        </w:rPr>
        <w:t>2</w:t>
      </w:r>
      <w:r>
        <w:rPr>
          <w:rFonts w:hint="eastAsia"/>
          <w:szCs w:val="21"/>
        </w:rPr>
        <w:t xml:space="preserve"> 年</w:t>
      </w:r>
      <w:r>
        <w:rPr>
          <w:szCs w:val="21"/>
        </w:rPr>
        <w:t>11</w:t>
      </w:r>
      <w:r>
        <w:rPr>
          <w:rFonts w:hint="eastAsia"/>
          <w:szCs w:val="21"/>
        </w:rPr>
        <w:t>月底，编制组共收到</w:t>
      </w:r>
      <w:r>
        <w:rPr>
          <w:szCs w:val="21"/>
        </w:rPr>
        <w:t>7</w:t>
      </w:r>
      <w:r>
        <w:rPr>
          <w:rFonts w:hint="eastAsia"/>
          <w:szCs w:val="21"/>
        </w:rPr>
        <w:t>条意见，对收集到的意见进行整理，形成了意见汇总处理表。</w:t>
      </w:r>
    </w:p>
    <w:p>
      <w:pPr>
        <w:adjustRightInd w:val="0"/>
        <w:snapToGrid w:val="0"/>
        <w:spacing w:line="312" w:lineRule="auto"/>
        <w:ind w:firstLine="420"/>
        <w:rPr>
          <w:rFonts w:hAnsi="宋体"/>
          <w:color w:val="000000" w:themeColor="text1"/>
          <w14:textFill>
            <w14:solidFill>
              <w14:schemeClr w14:val="tx1"/>
            </w14:solidFill>
          </w14:textFill>
        </w:rPr>
      </w:pPr>
      <w:r>
        <w:rPr>
          <w:rFonts w:hint="eastAsia"/>
          <w:szCs w:val="21"/>
        </w:rPr>
        <w:t>根据相关意见，编制组对征求意见稿进行修改，2022年12月</w:t>
      </w:r>
      <w:r>
        <w:rPr>
          <w:szCs w:val="21"/>
        </w:rPr>
        <w:t>初，</w:t>
      </w:r>
      <w:r>
        <w:rPr>
          <w:rFonts w:hint="eastAsia"/>
          <w:szCs w:val="21"/>
        </w:rPr>
        <w:t>完成了《</w:t>
      </w:r>
      <w:r>
        <w:rPr>
          <w:rFonts w:hint="eastAsia" w:hAnsi="宋体"/>
          <w:color w:val="000000" w:themeColor="text1"/>
          <w:szCs w:val="20"/>
          <w14:textFill>
            <w14:solidFill>
              <w14:schemeClr w14:val="tx1"/>
            </w14:solidFill>
          </w14:textFill>
        </w:rPr>
        <w:t>锡化学分析方法 第 12 部分：铜、铁、铋、铅、锑、砷、铝、锌、镉、银、镍、钴含量的测定 电感耦合等离子体原子发射光谱法</w:t>
      </w:r>
      <w:r>
        <w:rPr>
          <w:rFonts w:hint="eastAsia"/>
          <w:szCs w:val="21"/>
        </w:rPr>
        <w:t>》（送审稿）。</w:t>
      </w:r>
    </w:p>
    <w:p>
      <w:pPr>
        <w:adjustRightInd w:val="0"/>
        <w:snapToGrid w:val="0"/>
        <w:spacing w:before="156" w:beforeLines="50" w:after="156" w:afterLines="50" w:line="312" w:lineRule="auto"/>
        <w:rPr>
          <w:rFonts w:ascii="黑体" w:hAnsi="黑体" w:eastAsia="黑体"/>
        </w:rPr>
      </w:pPr>
      <w:r>
        <w:rPr>
          <w:rFonts w:ascii="黑体" w:hAnsi="黑体" w:eastAsia="黑体"/>
        </w:rPr>
        <w:t xml:space="preserve">4.3 </w:t>
      </w:r>
      <w:r>
        <w:rPr>
          <w:rFonts w:hint="eastAsia" w:ascii="黑体" w:hAnsi="黑体" w:eastAsia="黑体"/>
        </w:rPr>
        <w:t>审定阶段</w:t>
      </w:r>
    </w:p>
    <w:p>
      <w:pPr>
        <w:adjustRightInd w:val="0"/>
        <w:snapToGrid w:val="0"/>
        <w:spacing w:line="312" w:lineRule="auto"/>
        <w:rPr>
          <w:color w:val="000000" w:themeColor="text1"/>
          <w14:textFill>
            <w14:solidFill>
              <w14:schemeClr w14:val="tx1"/>
            </w14:solidFill>
          </w14:textFill>
        </w:rPr>
      </w:pPr>
    </w:p>
    <w:p>
      <w:pPr>
        <w:adjustRightInd w:val="0"/>
        <w:snapToGrid w:val="0"/>
        <w:spacing w:line="312" w:lineRule="auto"/>
        <w:rPr>
          <w:color w:val="000000" w:themeColor="text1"/>
          <w14:textFill>
            <w14:solidFill>
              <w14:schemeClr w14:val="tx1"/>
            </w14:solidFill>
          </w14:textFill>
        </w:rPr>
      </w:pPr>
    </w:p>
    <w:p>
      <w:pPr>
        <w:adjustRightInd w:val="0"/>
        <w:snapToGrid w:val="0"/>
        <w:spacing w:line="312" w:lineRule="auto"/>
        <w:rPr>
          <w:color w:val="000000" w:themeColor="text1"/>
          <w14:textFill>
            <w14:solidFill>
              <w14:schemeClr w14:val="tx1"/>
            </w14:solidFill>
          </w14:textFill>
        </w:rPr>
      </w:pPr>
    </w:p>
    <w:p>
      <w:pPr>
        <w:adjustRightInd w:val="0"/>
        <w:snapToGrid w:val="0"/>
        <w:spacing w:line="312" w:lineRule="auto"/>
        <w:rPr>
          <w:color w:val="000000" w:themeColor="text1"/>
          <w14:textFill>
            <w14:solidFill>
              <w14:schemeClr w14:val="tx1"/>
            </w14:solidFill>
          </w14:textFill>
        </w:rPr>
      </w:pPr>
    </w:p>
    <w:p>
      <w:pPr>
        <w:spacing w:before="156" w:beforeLines="50" w:after="156" w:afterLines="50" w:line="312" w:lineRule="auto"/>
        <w:rPr>
          <w:rFonts w:ascii="黑体" w:hAnsi="黑体" w:eastAsia="黑体"/>
        </w:rPr>
      </w:pPr>
      <w:r>
        <w:rPr>
          <w:rFonts w:ascii="黑体" w:hAnsi="黑体" w:eastAsia="黑体"/>
        </w:rPr>
        <w:t xml:space="preserve">4.4 </w:t>
      </w:r>
      <w:r>
        <w:rPr>
          <w:rFonts w:hint="eastAsia" w:ascii="黑体" w:hAnsi="黑体" w:eastAsia="黑体"/>
        </w:rPr>
        <w:t>报批阶段</w:t>
      </w:r>
    </w:p>
    <w:p>
      <w:pPr>
        <w:adjustRightInd w:val="0"/>
        <w:snapToGrid w:val="0"/>
        <w:spacing w:line="312" w:lineRule="auto"/>
        <w:rPr>
          <w:rFonts w:hAnsi="宋体"/>
          <w:color w:val="000000" w:themeColor="text1"/>
          <w14:textFill>
            <w14:solidFill>
              <w14:schemeClr w14:val="tx1"/>
            </w14:solidFill>
          </w14:textFill>
        </w:rPr>
      </w:pPr>
    </w:p>
    <w:p>
      <w:pPr>
        <w:adjustRightInd w:val="0"/>
        <w:snapToGrid w:val="0"/>
        <w:spacing w:line="312" w:lineRule="auto"/>
        <w:ind w:firstLine="420"/>
        <w:rPr>
          <w:rFonts w:hAnsi="宋体"/>
          <w:color w:val="000000" w:themeColor="text1"/>
          <w14:textFill>
            <w14:solidFill>
              <w14:schemeClr w14:val="tx1"/>
            </w14:solidFill>
          </w14:textFill>
        </w:rPr>
      </w:pPr>
    </w:p>
    <w:p>
      <w:pPr>
        <w:adjustRightInd w:val="0"/>
        <w:snapToGrid w:val="0"/>
        <w:spacing w:line="312" w:lineRule="auto"/>
        <w:ind w:firstLine="420"/>
        <w:rPr>
          <w:rFonts w:hAnsi="宋体"/>
          <w:color w:val="000000" w:themeColor="text1"/>
          <w14:textFill>
            <w14:solidFill>
              <w14:schemeClr w14:val="tx1"/>
            </w14:solidFill>
          </w14:textFill>
        </w:rPr>
      </w:pPr>
    </w:p>
    <w:p>
      <w:pPr>
        <w:adjustRightInd w:val="0"/>
        <w:snapToGrid w:val="0"/>
        <w:spacing w:line="312" w:lineRule="auto"/>
        <w:ind w:firstLine="420"/>
        <w:rPr>
          <w:color w:val="000000" w:themeColor="text1"/>
          <w:highlight w:val="yellow"/>
          <w14:textFill>
            <w14:solidFill>
              <w14:schemeClr w14:val="tx1"/>
            </w14:solidFill>
          </w14:textFill>
        </w:rPr>
      </w:pP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二、标准编制原则</w:t>
      </w:r>
    </w:p>
    <w:p>
      <w:pPr>
        <w:tabs>
          <w:tab w:val="center" w:pos="5086"/>
        </w:tabs>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本标准起草过程中遵循以下原则：</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（一）规范性原则：</w:t>
      </w:r>
      <w:r>
        <w:rPr>
          <w:color w:val="000000" w:themeColor="text1"/>
          <w14:textFill>
            <w14:solidFill>
              <w14:schemeClr w14:val="tx1"/>
            </w14:solidFill>
          </w14:textFill>
        </w:rPr>
        <w:t>本标准是根据GB/T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1.1-2020《标准化工作导则 第1部分:标准化文件的结构和起草规则》和GB/T</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20001.4-20</w:t>
      </w:r>
      <w:r>
        <w:rPr>
          <w:rFonts w:hint="eastAsia"/>
          <w:color w:val="000000" w:themeColor="text1"/>
          <w14:textFill>
            <w14:solidFill>
              <w14:schemeClr w14:val="tx1"/>
            </w14:solidFill>
          </w14:textFill>
        </w:rPr>
        <w:t>15</w:t>
      </w:r>
      <w:r>
        <w:rPr>
          <w:color w:val="000000" w:themeColor="text1"/>
          <w14:textFill>
            <w14:solidFill>
              <w14:schemeClr w14:val="tx1"/>
            </w14:solidFill>
          </w14:textFill>
        </w:rPr>
        <w:t>《标准编写规则 第4部分：</w:t>
      </w:r>
      <w:r>
        <w:rPr>
          <w:rFonts w:hint="eastAsia"/>
          <w:color w:val="000000" w:themeColor="text1"/>
          <w14:textFill>
            <w14:solidFill>
              <w14:schemeClr w14:val="tx1"/>
            </w14:solidFill>
          </w14:textFill>
        </w:rPr>
        <w:t>试验方法标准</w:t>
      </w:r>
      <w:r>
        <w:rPr>
          <w:color w:val="000000" w:themeColor="text1"/>
          <w14:textFill>
            <w14:solidFill>
              <w14:schemeClr w14:val="tx1"/>
            </w14:solidFill>
          </w14:textFill>
        </w:rPr>
        <w:t>》的要求进行编写的</w:t>
      </w:r>
      <w:r>
        <w:rPr>
          <w:rFonts w:hint="eastAsia"/>
          <w:color w:val="000000" w:themeColor="text1"/>
          <w14:textFill>
            <w14:solidFill>
              <w14:schemeClr w14:val="tx1"/>
            </w14:solidFill>
          </w14:textFill>
        </w:rPr>
        <w:t>；并</w:t>
      </w:r>
      <w:r>
        <w:rPr>
          <w:color w:val="000000" w:themeColor="text1"/>
          <w14:textFill>
            <w14:solidFill>
              <w14:schemeClr w14:val="tx1"/>
            </w14:solidFill>
          </w14:textFill>
        </w:rPr>
        <w:t>按照GB/T 6379.2-2004</w:t>
      </w:r>
      <w:r>
        <w:rPr>
          <w:rFonts w:hint="eastAsia"/>
          <w:color w:val="000000" w:themeColor="text1"/>
          <w14:textFill>
            <w14:solidFill>
              <w14:schemeClr w14:val="tx1"/>
            </w14:solidFill>
          </w14:textFill>
        </w:rPr>
        <w:t>《测量方法与结果的准确度</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正确度与精密度</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第2部分</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确定标准测量方法重复性与再现性的基本方法</w:t>
      </w:r>
      <w:r>
        <w:rPr>
          <w:rFonts w:hint="eastAsia"/>
          <w:color w:val="000000" w:themeColor="text1"/>
          <w14:textFill>
            <w14:solidFill>
              <w14:schemeClr w14:val="tx1"/>
            </w14:solidFill>
          </w14:textFill>
        </w:rPr>
        <w:t>》进行数理统计</w:t>
      </w:r>
      <w:r>
        <w:rPr>
          <w:color w:val="000000" w:themeColor="text1"/>
          <w14:textFill>
            <w14:solidFill>
              <w14:schemeClr w14:val="tx1"/>
            </w14:solidFill>
          </w14:textFill>
        </w:rPr>
        <w:t>分析。</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（二）先进性：本次</w:t>
      </w:r>
      <w:r>
        <w:rPr>
          <w:color w:val="000000" w:themeColor="text1"/>
          <w14:textFill>
            <w14:solidFill>
              <w14:schemeClr w14:val="tx1"/>
            </w14:solidFill>
          </w14:textFill>
        </w:rPr>
        <w:t>制定的</w:t>
      </w:r>
      <w:r>
        <w:rPr>
          <w:rFonts w:hint="eastAsia" w:hAnsi="宋体"/>
          <w:color w:val="000000" w:themeColor="text1"/>
          <w:szCs w:val="20"/>
          <w14:textFill>
            <w14:solidFill>
              <w14:schemeClr w14:val="tx1"/>
            </w14:solidFill>
          </w14:textFill>
        </w:rPr>
        <w:t>电感耦合等离子体原子发射光谱法测定锡中铜、铁、铋、铅、锑、砷、铝、锌、镉、银、镍、钴含量的</w:t>
      </w:r>
      <w:r>
        <w:rPr>
          <w:rFonts w:hAnsi="宋体"/>
          <w:color w:val="000000" w:themeColor="text1"/>
          <w:szCs w:val="20"/>
          <w14:textFill>
            <w14:solidFill>
              <w14:schemeClr w14:val="tx1"/>
            </w14:solidFill>
          </w14:textFill>
        </w:rPr>
        <w:t>方法标准</w:t>
      </w:r>
      <w:r>
        <w:rPr>
          <w:rFonts w:hint="eastAsia"/>
          <w:color w:val="000000" w:themeColor="text1"/>
          <w14:textFill>
            <w14:solidFill>
              <w14:schemeClr w14:val="tx1"/>
            </w14:solidFill>
          </w14:textFill>
        </w:rPr>
        <w:t>，能够准确的</w:t>
      </w:r>
      <w:r>
        <w:rPr>
          <w:color w:val="000000" w:themeColor="text1"/>
          <w14:textFill>
            <w14:solidFill>
              <w14:schemeClr w14:val="tx1"/>
            </w14:solidFill>
          </w14:textFill>
        </w:rPr>
        <w:t>对锡中杂质元素进行定量分析，且</w:t>
      </w:r>
      <w:r>
        <w:rPr>
          <w:rFonts w:hint="eastAsia"/>
          <w:color w:val="000000" w:themeColor="text1"/>
          <w14:textFill>
            <w14:solidFill>
              <w14:schemeClr w14:val="tx1"/>
            </w14:solidFill>
          </w14:textFill>
        </w:rPr>
        <w:t>产品</w:t>
      </w:r>
      <w:r>
        <w:rPr>
          <w:color w:val="000000" w:themeColor="text1"/>
          <w14:textFill>
            <w14:solidFill>
              <w14:schemeClr w14:val="tx1"/>
            </w14:solidFill>
          </w14:textFill>
        </w:rPr>
        <w:t>标准中</w:t>
      </w:r>
      <w:r>
        <w:rPr>
          <w:rFonts w:hint="eastAsia"/>
          <w:color w:val="000000" w:themeColor="text1"/>
          <w14:textFill>
            <w14:solidFill>
              <w14:schemeClr w14:val="tx1"/>
            </w14:solidFill>
          </w14:textFill>
        </w:rPr>
        <w:t>规定</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12种金属</w:t>
      </w:r>
      <w:r>
        <w:rPr>
          <w:color w:val="000000" w:themeColor="text1"/>
          <w14:textFill>
            <w14:solidFill>
              <w14:schemeClr w14:val="tx1"/>
            </w14:solidFill>
          </w14:textFill>
        </w:rPr>
        <w:t>元素同时测定，</w:t>
      </w:r>
      <w:r>
        <w:rPr>
          <w:rFonts w:hint="eastAsia"/>
          <w:color w:val="000000" w:themeColor="text1"/>
          <w14:textFill>
            <w14:solidFill>
              <w14:schemeClr w14:val="tx1"/>
            </w14:solidFill>
          </w14:textFill>
        </w:rPr>
        <w:t>流程</w:t>
      </w:r>
      <w:r>
        <w:rPr>
          <w:color w:val="000000" w:themeColor="text1"/>
          <w14:textFill>
            <w14:solidFill>
              <w14:schemeClr w14:val="tx1"/>
            </w14:solidFill>
          </w14:textFill>
        </w:rPr>
        <w:t>短</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步骤简便</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易于推广</w:t>
      </w:r>
      <w:r>
        <w:rPr>
          <w:rFonts w:hint="eastAsia"/>
          <w:color w:val="000000" w:themeColor="text1"/>
          <w14:textFill>
            <w14:solidFill>
              <w14:schemeClr w14:val="tx1"/>
            </w14:solidFill>
          </w14:textFill>
        </w:rPr>
        <w:t>。本标准</w:t>
      </w:r>
      <w:r>
        <w:rPr>
          <w:color w:val="000000" w:themeColor="text1"/>
          <w14:textFill>
            <w14:solidFill>
              <w14:schemeClr w14:val="tx1"/>
            </w14:solidFill>
          </w14:textFill>
        </w:rPr>
        <w:t>在国内外均为首次制定，具有</w:t>
      </w:r>
      <w:r>
        <w:rPr>
          <w:rFonts w:hint="eastAsia"/>
          <w:color w:val="000000" w:themeColor="text1"/>
          <w14:textFill>
            <w14:solidFill>
              <w14:schemeClr w14:val="tx1"/>
            </w14:solidFill>
          </w14:textFill>
        </w:rPr>
        <w:t>前瞻性和</w:t>
      </w:r>
      <w:r>
        <w:rPr>
          <w:color w:val="000000" w:themeColor="text1"/>
          <w14:textFill>
            <w14:solidFill>
              <w14:schemeClr w14:val="tx1"/>
            </w14:solidFill>
          </w14:textFill>
        </w:rPr>
        <w:t>引领性</w:t>
      </w:r>
      <w:r>
        <w:rPr>
          <w:rFonts w:hint="eastAsia"/>
          <w:color w:val="000000" w:themeColor="text1"/>
          <w14:textFill>
            <w14:solidFill>
              <w14:schemeClr w14:val="tx1"/>
            </w14:solidFill>
          </w14:textFill>
        </w:rPr>
        <w:t>。</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（三）适用性：本标准以满足我国锡产品实际检测需求为原则，宜于应用，能够满足企业需求。在标准</w:t>
      </w:r>
      <w:r>
        <w:rPr>
          <w:color w:val="000000" w:themeColor="text1"/>
          <w14:textFill>
            <w14:solidFill>
              <w14:schemeClr w14:val="tx1"/>
            </w14:solidFill>
          </w14:textFill>
        </w:rPr>
        <w:t>的制定中</w:t>
      </w:r>
      <w:r>
        <w:rPr>
          <w:rFonts w:hint="eastAsia"/>
          <w:color w:val="000000" w:themeColor="text1"/>
          <w14:textFill>
            <w14:solidFill>
              <w14:schemeClr w14:val="tx1"/>
            </w14:solidFill>
          </w14:textFill>
        </w:rPr>
        <w:t>既有云南锡业股份有限公司锡业分公司、柳州华锡有色设计研究院有限责任公司等国内最大的锡生产企业的参与也有锡产品的使用单位及各检测机构的广泛参与。本分析</w:t>
      </w:r>
      <w:r>
        <w:rPr>
          <w:color w:val="000000" w:themeColor="text1"/>
          <w14:textFill>
            <w14:solidFill>
              <w14:schemeClr w14:val="tx1"/>
            </w14:solidFill>
          </w14:textFill>
        </w:rPr>
        <w:t>方法标准适用于锡产品标准化学成分的检测。</w:t>
      </w:r>
      <w:r>
        <w:rPr>
          <w:rFonts w:hint="eastAsia"/>
          <w:color w:val="000000" w:themeColor="text1"/>
          <w14:textFill>
            <w14:solidFill>
              <w14:schemeClr w14:val="tx1"/>
            </w14:solidFill>
          </w14:textFill>
        </w:rPr>
        <w:t>标准的技术内容符合我国当前的检测实际，对生产企业的技术进步产生积极的促进作用。</w:t>
      </w:r>
    </w:p>
    <w:p>
      <w:pPr>
        <w:tabs>
          <w:tab w:val="center" w:pos="5086"/>
        </w:tabs>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（四）合规性</w:t>
      </w:r>
      <w:r>
        <w:rPr>
          <w:color w:val="000000" w:themeColor="text1"/>
          <w14:textFill>
            <w14:solidFill>
              <w14:schemeClr w14:val="tx1"/>
            </w14:solidFill>
          </w14:textFill>
        </w:rPr>
        <w:t>：充分考虑国家法律、安全、卫生、环保法规的要求。</w:t>
      </w:r>
    </w:p>
    <w:p>
      <w:pPr>
        <w:adjustRightInd w:val="0"/>
        <w:snapToGrid w:val="0"/>
        <w:spacing w:before="156" w:beforeLines="50" w:after="156" w:afterLines="50" w:line="312" w:lineRule="auto"/>
        <w:rPr>
          <w:rFonts w:ascii="黑体" w:hAnsi="宋体" w:eastAsia="黑体"/>
          <w:bCs/>
          <w:sz w:val="24"/>
        </w:rPr>
      </w:pPr>
      <w:r>
        <w:rPr>
          <w:rFonts w:hint="eastAsia" w:ascii="黑体" w:hAnsi="宋体" w:eastAsia="黑体"/>
          <w:bCs/>
          <w:sz w:val="24"/>
        </w:rPr>
        <w:t>三、标准主要内容的确定依据</w:t>
      </w:r>
    </w:p>
    <w:p>
      <w:pPr>
        <w:adjustRightInd w:val="0"/>
        <w:snapToGrid w:val="0"/>
        <w:spacing w:before="156" w:beforeLines="50" w:after="156" w:afterLines="50" w:line="312" w:lineRule="auto"/>
        <w:ind w:firstLine="420"/>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本标准为首次制定</w:t>
      </w:r>
      <w:r>
        <w:rPr>
          <w:rFonts w:ascii="黑体" w:hAnsi="宋体" w:eastAsia="黑体"/>
          <w:bCs/>
          <w:color w:val="000000" w:themeColor="text1"/>
          <w:sz w:val="24"/>
          <w14:textFill>
            <w14:solidFill>
              <w14:schemeClr w14:val="tx1"/>
            </w14:solidFill>
          </w14:textFill>
        </w:rPr>
        <w:t>标准</w:t>
      </w:r>
      <w:r>
        <w:rPr>
          <w:rFonts w:hint="eastAsia" w:ascii="黑体" w:hAnsi="宋体" w:eastAsia="黑体"/>
          <w:bCs/>
          <w:color w:val="000000" w:themeColor="text1"/>
          <w:sz w:val="24"/>
          <w14:textFill>
            <w14:solidFill>
              <w14:schemeClr w14:val="tx1"/>
            </w14:solidFill>
          </w14:textFill>
        </w:rPr>
        <w:t>。因此在标准的制定过程中主要对元素</w:t>
      </w:r>
      <w:r>
        <w:rPr>
          <w:rFonts w:ascii="黑体" w:hAnsi="宋体" w:eastAsia="黑体"/>
          <w:bCs/>
          <w:color w:val="000000" w:themeColor="text1"/>
          <w:sz w:val="24"/>
          <w14:textFill>
            <w14:solidFill>
              <w14:schemeClr w14:val="tx1"/>
            </w14:solidFill>
          </w14:textFill>
        </w:rPr>
        <w:t>的种类和测定范围、样品溶解方法、</w:t>
      </w:r>
      <w:r>
        <w:rPr>
          <w:rFonts w:hint="eastAsia" w:ascii="黑体" w:hAnsi="宋体" w:eastAsia="黑体"/>
          <w:bCs/>
          <w:color w:val="000000" w:themeColor="text1"/>
          <w:sz w:val="24"/>
          <w14:textFill>
            <w14:solidFill>
              <w14:schemeClr w14:val="tx1"/>
            </w14:solidFill>
          </w14:textFill>
        </w:rPr>
        <w:t>谱线</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基体</w:t>
      </w:r>
      <w:r>
        <w:rPr>
          <w:rFonts w:ascii="黑体" w:hAnsi="宋体" w:eastAsia="黑体"/>
          <w:bCs/>
          <w:color w:val="000000" w:themeColor="text1"/>
          <w:sz w:val="24"/>
          <w14:textFill>
            <w14:solidFill>
              <w14:schemeClr w14:val="tx1"/>
            </w14:solidFill>
          </w14:textFill>
        </w:rPr>
        <w:t>效应、</w:t>
      </w:r>
      <w:r>
        <w:rPr>
          <w:rFonts w:hint="eastAsia" w:ascii="黑体" w:hAnsi="宋体" w:eastAsia="黑体"/>
          <w:bCs/>
          <w:color w:val="000000" w:themeColor="text1"/>
          <w:sz w:val="24"/>
          <w14:textFill>
            <w14:solidFill>
              <w14:schemeClr w14:val="tx1"/>
            </w14:solidFill>
          </w14:textFill>
        </w:rPr>
        <w:t>酸度</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方法</w:t>
      </w:r>
      <w:r>
        <w:rPr>
          <w:rFonts w:ascii="黑体" w:hAnsi="宋体" w:eastAsia="黑体"/>
          <w:bCs/>
          <w:color w:val="000000" w:themeColor="text1"/>
          <w:sz w:val="24"/>
          <w14:textFill>
            <w14:solidFill>
              <w14:schemeClr w14:val="tx1"/>
            </w14:solidFill>
          </w14:textFill>
        </w:rPr>
        <w:t>检出限和测定下限</w:t>
      </w:r>
      <w:r>
        <w:rPr>
          <w:rFonts w:hint="eastAsia" w:ascii="黑体" w:hAnsi="宋体" w:eastAsia="黑体"/>
          <w:bCs/>
          <w:color w:val="000000" w:themeColor="text1"/>
          <w:sz w:val="24"/>
          <w14:textFill>
            <w14:solidFill>
              <w14:schemeClr w14:val="tx1"/>
            </w14:solidFill>
          </w14:textFill>
        </w:rPr>
        <w:t>以及</w:t>
      </w:r>
      <w:r>
        <w:rPr>
          <w:rFonts w:ascii="黑体" w:hAnsi="宋体" w:eastAsia="黑体"/>
          <w:bCs/>
          <w:color w:val="000000" w:themeColor="text1"/>
          <w:sz w:val="24"/>
          <w14:textFill>
            <w14:solidFill>
              <w14:schemeClr w14:val="tx1"/>
            </w14:solidFill>
          </w14:textFill>
        </w:rPr>
        <w:t>重复性限和再现性限等</w:t>
      </w:r>
      <w:r>
        <w:rPr>
          <w:rFonts w:hint="eastAsia" w:ascii="黑体" w:hAnsi="宋体" w:eastAsia="黑体"/>
          <w:bCs/>
          <w:color w:val="000000" w:themeColor="text1"/>
          <w:sz w:val="24"/>
          <w14:textFill>
            <w14:solidFill>
              <w14:schemeClr w14:val="tx1"/>
            </w14:solidFill>
          </w14:textFill>
        </w:rPr>
        <w:t>几个方面进行了确认：</w:t>
      </w:r>
    </w:p>
    <w:p>
      <w:pPr>
        <w:pStyle w:val="149"/>
        <w:numPr>
          <w:ilvl w:val="0"/>
          <w:numId w:val="2"/>
        </w:numPr>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元素种类及</w:t>
      </w:r>
      <w:r>
        <w:rPr>
          <w:rFonts w:hAnsi="黑体"/>
          <w:color w:val="000000" w:themeColor="text1"/>
          <w14:textFill>
            <w14:solidFill>
              <w14:schemeClr w14:val="tx1"/>
            </w14:solidFill>
          </w14:textFill>
        </w:rPr>
        <w:t>测定范围</w:t>
      </w:r>
    </w:p>
    <w:p>
      <w:pPr>
        <w:pStyle w:val="150"/>
        <w:tabs>
          <w:tab w:val="center" w:pos="4201"/>
          <w:tab w:val="right" w:leader="dot" w:pos="9298"/>
        </w:tabs>
        <w:adjustRightInd w:val="0"/>
        <w:snapToGrid w:val="0"/>
        <w:spacing w:line="312" w:lineRule="auto"/>
        <w:ind w:firstLine="42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本方法涉及锡中铜、铁、铋、铅、锑、砷、铝、锌、镉、银、镍、钴等12种杂质元素的测定，</w:t>
      </w:r>
      <w:r>
        <w:rPr>
          <w:rFonts w:ascii="Times New Roman" w:hAnsi="Times New Roman"/>
        </w:rPr>
        <w:t>铋、铅、锑、砷的测定范围为0.002%～0.050%，铜、铁、铝、锌、镉、银、镍、钴的测定范围为0.0003%～0.050%。元素种类及测定</w:t>
      </w:r>
      <w:r>
        <w:rPr>
          <w:rFonts w:hint="eastAsia" w:ascii="Times New Roman" w:hAnsi="Times New Roman"/>
        </w:rPr>
        <w:t>范围</w:t>
      </w:r>
      <w:r>
        <w:rPr>
          <w:rFonts w:ascii="Times New Roman" w:hAnsi="Times New Roman"/>
        </w:rPr>
        <w:t>确定的主要依据是GB/T 728-2020《锡锭》、</w:t>
      </w:r>
      <w:r>
        <w:rPr>
          <w:rFonts w:ascii="Times New Roman" w:hAnsi="Times New Roman"/>
          <w:szCs w:val="21"/>
        </w:rPr>
        <w:t>GB/T 26304-2010《锡粉》等锡的产品标准。</w:t>
      </w:r>
      <w:r>
        <w:rPr>
          <w:rFonts w:hint="eastAsia" w:ascii="Times New Roman" w:hAnsi="Times New Roman"/>
          <w:szCs w:val="21"/>
        </w:rPr>
        <w:t>根据上述</w:t>
      </w:r>
      <w:r>
        <w:rPr>
          <w:rFonts w:ascii="Times New Roman" w:hAnsi="Times New Roman"/>
          <w:szCs w:val="21"/>
        </w:rPr>
        <w:t>产品标准，</w:t>
      </w:r>
      <w:r>
        <w:rPr>
          <w:rFonts w:ascii="Times New Roman" w:hAnsi="Times New Roman"/>
        </w:rPr>
        <w:t>Sn99.90A、Sn99.90AA、Sn99.95A、Sn99.95AA等牌号的锡产品</w:t>
      </w:r>
      <w:r>
        <w:rPr>
          <w:rFonts w:hint="eastAsia" w:ascii="Times New Roman" w:hAnsi="Times New Roman"/>
        </w:rPr>
        <w:t>需要测定</w:t>
      </w:r>
      <w:r>
        <w:rPr>
          <w:rFonts w:ascii="Times New Roman" w:hAnsi="Times New Roman"/>
          <w:color w:val="000000" w:themeColor="text1"/>
          <w14:textFill>
            <w14:solidFill>
              <w14:schemeClr w14:val="tx1"/>
            </w14:solidFill>
          </w14:textFill>
        </w:rPr>
        <w:t>铜、铁、铋、铅、锑、砷、铝、锌、镉、银、镍、钴</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硫</w:t>
      </w:r>
      <w:r>
        <w:rPr>
          <w:rFonts w:hint="eastAsia" w:ascii="Times New Roman" w:hAnsi="Times New Roman"/>
          <w:color w:val="000000" w:themeColor="text1"/>
          <w14:textFill>
            <w14:solidFill>
              <w14:schemeClr w14:val="tx1"/>
            </w14:solidFill>
          </w14:textFill>
        </w:rPr>
        <w:t>共13种</w:t>
      </w:r>
      <w:r>
        <w:rPr>
          <w:rFonts w:ascii="Times New Roman" w:hAnsi="Times New Roman"/>
          <w:color w:val="000000" w:themeColor="text1"/>
          <w14:textFill>
            <w14:solidFill>
              <w14:schemeClr w14:val="tx1"/>
            </w14:solidFill>
          </w14:textFill>
        </w:rPr>
        <w:t>元素，</w:t>
      </w:r>
      <w:r>
        <w:rPr>
          <w:rFonts w:hint="eastAsia" w:ascii="Times New Roman" w:hAnsi="Times New Roman"/>
          <w:color w:val="000000" w:themeColor="text1"/>
          <w14:textFill>
            <w14:solidFill>
              <w14:schemeClr w14:val="tx1"/>
            </w14:solidFill>
          </w14:textFill>
        </w:rPr>
        <w:t>并</w:t>
      </w:r>
      <w:r>
        <w:rPr>
          <w:rFonts w:ascii="Times New Roman" w:hAnsi="Times New Roman"/>
        </w:rPr>
        <w:t>通过差减得到锡的纯度</w:t>
      </w:r>
      <w:r>
        <w:rPr>
          <w:rFonts w:hint="eastAsia" w:ascii="Times New Roman" w:hAnsi="Times New Roman"/>
        </w:rPr>
        <w:t>。本方法可</w:t>
      </w:r>
      <w:r>
        <w:rPr>
          <w:rFonts w:ascii="Times New Roman" w:hAnsi="Times New Roman"/>
        </w:rPr>
        <w:t>同时测定除硫外的所有杂质元素。</w:t>
      </w:r>
    </w:p>
    <w:p>
      <w:pPr>
        <w:pStyle w:val="149"/>
        <w:numPr>
          <w:ilvl w:val="0"/>
          <w:numId w:val="2"/>
        </w:numPr>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样品溶解</w:t>
      </w:r>
      <w:r>
        <w:rPr>
          <w:rFonts w:hAnsi="黑体"/>
          <w:color w:val="000000" w:themeColor="text1"/>
          <w14:textFill>
            <w14:solidFill>
              <w14:schemeClr w14:val="tx1"/>
            </w14:solidFill>
          </w14:textFill>
        </w:rPr>
        <w:t>方法</w:t>
      </w:r>
    </w:p>
    <w:p>
      <w:pPr>
        <w:adjustRightInd w:val="0"/>
        <w:snapToGrid w:val="0"/>
        <w:spacing w:line="312" w:lineRule="auto"/>
        <w:ind w:firstLine="420" w:firstLineChars="200"/>
        <w:rPr>
          <w:spacing w:val="6"/>
          <w:kern w:val="0"/>
          <w:szCs w:val="20"/>
        </w:rPr>
      </w:pPr>
      <w:r>
        <w:rPr>
          <w:rFonts w:hint="eastAsia"/>
        </w:rPr>
        <w:t>GB/T 3260《锡</w:t>
      </w:r>
      <w:r>
        <w:t>化学分析方法</w:t>
      </w:r>
      <w:r>
        <w:rPr>
          <w:rFonts w:hint="eastAsia"/>
        </w:rPr>
        <w:t>》第1</w:t>
      </w:r>
      <w:r>
        <w:t>-10</w:t>
      </w:r>
      <w:r>
        <w:rPr>
          <w:rFonts w:hint="eastAsia"/>
        </w:rPr>
        <w:t>部分</w:t>
      </w:r>
      <w:r>
        <w:t>，</w:t>
      </w:r>
      <w:r>
        <w:rPr>
          <w:rFonts w:hint="eastAsia"/>
        </w:rPr>
        <w:t>多</w:t>
      </w:r>
      <w:r>
        <w:t>采用</w:t>
      </w:r>
      <w:r>
        <w:rPr>
          <w:rFonts w:hint="eastAsia"/>
          <w:spacing w:val="6"/>
          <w:kern w:val="0"/>
          <w:szCs w:val="20"/>
        </w:rPr>
        <w:t>盐酸</w:t>
      </w:r>
      <w:r>
        <w:rPr>
          <w:spacing w:val="6"/>
          <w:kern w:val="0"/>
          <w:szCs w:val="20"/>
        </w:rPr>
        <w:t>+硝酸</w:t>
      </w:r>
      <w:r>
        <w:rPr>
          <w:rFonts w:hint="eastAsia"/>
          <w:spacing w:val="6"/>
          <w:kern w:val="0"/>
          <w:szCs w:val="20"/>
        </w:rPr>
        <w:t>、盐酸</w:t>
      </w:r>
      <w:r>
        <w:rPr>
          <w:spacing w:val="6"/>
          <w:kern w:val="0"/>
          <w:szCs w:val="20"/>
        </w:rPr>
        <w:t>+过氧化氢</w:t>
      </w:r>
      <w:r>
        <w:rPr>
          <w:rFonts w:hint="eastAsia"/>
          <w:spacing w:val="6"/>
          <w:kern w:val="0"/>
          <w:szCs w:val="20"/>
        </w:rPr>
        <w:t>、盐酸</w:t>
      </w:r>
      <w:r>
        <w:rPr>
          <w:spacing w:val="6"/>
          <w:kern w:val="0"/>
          <w:szCs w:val="20"/>
        </w:rPr>
        <w:t>+硝酸</w:t>
      </w:r>
      <w:r>
        <w:rPr>
          <w:rFonts w:hint="eastAsia"/>
          <w:spacing w:val="6"/>
          <w:kern w:val="0"/>
          <w:szCs w:val="20"/>
        </w:rPr>
        <w:t>+</w:t>
      </w:r>
      <w:r>
        <w:rPr>
          <w:spacing w:val="6"/>
          <w:kern w:val="0"/>
          <w:szCs w:val="20"/>
        </w:rPr>
        <w:t>硫酸</w:t>
      </w:r>
      <w:r>
        <w:rPr>
          <w:rFonts w:hint="eastAsia"/>
          <w:spacing w:val="6"/>
          <w:kern w:val="0"/>
          <w:szCs w:val="20"/>
        </w:rPr>
        <w:t>等</w:t>
      </w:r>
      <w:r>
        <w:rPr>
          <w:spacing w:val="6"/>
          <w:kern w:val="0"/>
          <w:szCs w:val="20"/>
        </w:rPr>
        <w:t>混酸溶样</w:t>
      </w:r>
      <w:r>
        <w:rPr>
          <w:rFonts w:hint="eastAsia"/>
          <w:spacing w:val="6"/>
          <w:kern w:val="0"/>
          <w:szCs w:val="20"/>
        </w:rPr>
        <w:t>。本方法</w:t>
      </w:r>
      <w:r>
        <w:rPr>
          <w:spacing w:val="6"/>
          <w:kern w:val="0"/>
          <w:szCs w:val="20"/>
        </w:rPr>
        <w:t>包含</w:t>
      </w:r>
      <w:r>
        <w:rPr>
          <w:rFonts w:hint="eastAsia"/>
          <w:spacing w:val="6"/>
          <w:kern w:val="0"/>
          <w:szCs w:val="20"/>
        </w:rPr>
        <w:t>12种</w:t>
      </w:r>
      <w:r>
        <w:rPr>
          <w:spacing w:val="6"/>
          <w:kern w:val="0"/>
          <w:szCs w:val="20"/>
        </w:rPr>
        <w:t>杂质元素，</w:t>
      </w:r>
      <w:r>
        <w:rPr>
          <w:rFonts w:hint="eastAsia"/>
          <w:spacing w:val="6"/>
          <w:kern w:val="0"/>
          <w:szCs w:val="20"/>
        </w:rPr>
        <w:t>基于</w:t>
      </w:r>
      <w:r>
        <w:rPr>
          <w:spacing w:val="6"/>
          <w:kern w:val="0"/>
          <w:szCs w:val="20"/>
        </w:rPr>
        <w:t>元素共存、溶液稳定性</w:t>
      </w:r>
      <w:r>
        <w:rPr>
          <w:rFonts w:hint="eastAsia"/>
          <w:spacing w:val="6"/>
          <w:kern w:val="0"/>
          <w:szCs w:val="20"/>
        </w:rPr>
        <w:t>等</w:t>
      </w:r>
      <w:r>
        <w:rPr>
          <w:spacing w:val="6"/>
          <w:kern w:val="0"/>
          <w:szCs w:val="20"/>
        </w:rPr>
        <w:t>考虑</w:t>
      </w:r>
      <w:r>
        <w:rPr>
          <w:rFonts w:hint="eastAsia"/>
          <w:spacing w:val="6"/>
          <w:kern w:val="0"/>
          <w:szCs w:val="20"/>
        </w:rPr>
        <w:t>起草</w:t>
      </w:r>
      <w:r>
        <w:rPr>
          <w:spacing w:val="6"/>
          <w:kern w:val="0"/>
          <w:szCs w:val="20"/>
        </w:rPr>
        <w:t>单位经试验研究推荐采用硝酸+氢氟酸的溶样方式。具体</w:t>
      </w:r>
      <w:r>
        <w:rPr>
          <w:rFonts w:hint="eastAsia"/>
          <w:spacing w:val="6"/>
          <w:kern w:val="0"/>
          <w:szCs w:val="20"/>
        </w:rPr>
        <w:t>为</w:t>
      </w:r>
      <w:r>
        <w:rPr>
          <w:spacing w:val="6"/>
          <w:kern w:val="0"/>
          <w:szCs w:val="20"/>
        </w:rPr>
        <w:t>：</w:t>
      </w:r>
      <w:r>
        <w:rPr>
          <w:rFonts w:hint="eastAsia"/>
          <w:szCs w:val="21"/>
        </w:rPr>
        <w:t>称取0.50</w:t>
      </w:r>
      <w:r>
        <w:rPr>
          <w:szCs w:val="21"/>
        </w:rPr>
        <w:t xml:space="preserve"> g试料</w:t>
      </w:r>
      <w:r>
        <w:rPr>
          <w:rFonts w:hint="eastAsia"/>
          <w:szCs w:val="21"/>
        </w:rPr>
        <w:t>置于100 mL聚四氟乙烯烧杯中，加入5</w:t>
      </w:r>
      <w:r>
        <w:rPr>
          <w:szCs w:val="21"/>
        </w:rPr>
        <w:t xml:space="preserve"> mL水</w:t>
      </w:r>
      <w:r>
        <w:rPr>
          <w:rFonts w:hint="eastAsia"/>
          <w:szCs w:val="21"/>
        </w:rPr>
        <w:t>润湿。</w:t>
      </w:r>
      <w:r>
        <w:rPr>
          <w:szCs w:val="21"/>
        </w:rPr>
        <w:t xml:space="preserve">然后加入1.5 </w:t>
      </w:r>
      <w:r>
        <w:rPr>
          <w:rFonts w:hint="eastAsia"/>
          <w:szCs w:val="21"/>
        </w:rPr>
        <w:t>mL氢氟酸并</w:t>
      </w:r>
      <w:r>
        <w:rPr>
          <w:szCs w:val="21"/>
        </w:rPr>
        <w:t>缓慢滴加</w:t>
      </w:r>
      <w:r>
        <w:rPr>
          <w:rFonts w:hint="eastAsia"/>
          <w:szCs w:val="21"/>
        </w:rPr>
        <w:t>2.5 mL硝酸。该溶样</w:t>
      </w:r>
      <w:r>
        <w:rPr>
          <w:szCs w:val="21"/>
        </w:rPr>
        <w:t>方法</w:t>
      </w:r>
      <w:r>
        <w:rPr>
          <w:rFonts w:hint="eastAsia"/>
          <w:szCs w:val="21"/>
        </w:rPr>
        <w:t>使用</w:t>
      </w:r>
      <w:r>
        <w:rPr>
          <w:szCs w:val="21"/>
        </w:rPr>
        <w:t>的化学试剂</w:t>
      </w:r>
      <w:r>
        <w:rPr>
          <w:rFonts w:hint="eastAsia"/>
          <w:szCs w:val="21"/>
        </w:rPr>
        <w:t>少</w:t>
      </w:r>
      <w:r>
        <w:rPr>
          <w:szCs w:val="21"/>
        </w:rPr>
        <w:t>，</w:t>
      </w:r>
      <w:r>
        <w:t>样品溶解</w:t>
      </w:r>
      <w:r>
        <w:rPr>
          <w:rFonts w:hint="eastAsia"/>
        </w:rPr>
        <w:t>速度</w:t>
      </w:r>
      <w:r>
        <w:t>快，</w:t>
      </w:r>
      <w:r>
        <w:rPr>
          <w:rFonts w:hint="eastAsia"/>
        </w:rPr>
        <w:t>无需</w:t>
      </w:r>
      <w:r>
        <w:t>加热即可溶液</w:t>
      </w:r>
      <w:r>
        <w:rPr>
          <w:rFonts w:hint="eastAsia"/>
        </w:rPr>
        <w:t>至澄清</w:t>
      </w:r>
      <w:r>
        <w:t>，且放置</w:t>
      </w:r>
      <w:r>
        <w:rPr>
          <w:rFonts w:hint="eastAsia"/>
        </w:rPr>
        <w:t>一周</w:t>
      </w:r>
      <w:r>
        <w:t>均可稳定存在</w:t>
      </w:r>
      <w:r>
        <w:rPr>
          <w:rFonts w:hint="eastAsia"/>
        </w:rPr>
        <w:t>。</w:t>
      </w:r>
    </w:p>
    <w:p>
      <w:pPr>
        <w:adjustRightInd w:val="0"/>
        <w:snapToGrid w:val="0"/>
        <w:spacing w:line="312" w:lineRule="auto"/>
        <w:ind w:firstLine="444" w:firstLineChars="200"/>
      </w:pPr>
      <w:r>
        <w:rPr>
          <w:rFonts w:hint="eastAsia"/>
          <w:spacing w:val="6"/>
          <w:kern w:val="0"/>
          <w:szCs w:val="20"/>
        </w:rPr>
        <w:t>《讨论稿》发送</w:t>
      </w:r>
      <w:r>
        <w:rPr>
          <w:spacing w:val="6"/>
          <w:kern w:val="0"/>
          <w:szCs w:val="20"/>
        </w:rPr>
        <w:t>给验证单位后，部分验证</w:t>
      </w:r>
      <w:r>
        <w:rPr>
          <w:rFonts w:hint="eastAsia"/>
          <w:spacing w:val="6"/>
          <w:kern w:val="0"/>
          <w:szCs w:val="20"/>
        </w:rPr>
        <w:t>单位</w:t>
      </w:r>
      <w:r>
        <w:rPr>
          <w:spacing w:val="6"/>
          <w:kern w:val="0"/>
          <w:szCs w:val="20"/>
        </w:rPr>
        <w:t>表示</w:t>
      </w:r>
      <w:r>
        <w:rPr>
          <w:rFonts w:hint="eastAsia"/>
          <w:spacing w:val="6"/>
          <w:kern w:val="0"/>
          <w:szCs w:val="20"/>
        </w:rPr>
        <w:t>设备</w:t>
      </w:r>
      <w:r>
        <w:rPr>
          <w:spacing w:val="6"/>
          <w:kern w:val="0"/>
          <w:szCs w:val="20"/>
        </w:rPr>
        <w:t>未配置耐氢氟酸装置</w:t>
      </w:r>
      <w:r>
        <w:rPr>
          <w:rFonts w:hint="eastAsia"/>
          <w:spacing w:val="6"/>
          <w:kern w:val="0"/>
          <w:szCs w:val="20"/>
        </w:rPr>
        <w:t>。</w:t>
      </w:r>
      <w:r>
        <w:rPr>
          <w:rFonts w:hint="eastAsia"/>
          <w:szCs w:val="21"/>
          <w:lang w:bidi="ar"/>
        </w:rPr>
        <w:t>为了便于</w:t>
      </w:r>
      <w:r>
        <w:rPr>
          <w:szCs w:val="21"/>
          <w:lang w:bidi="ar"/>
        </w:rPr>
        <w:t>方法</w:t>
      </w:r>
      <w:r>
        <w:rPr>
          <w:rFonts w:hint="eastAsia"/>
          <w:szCs w:val="21"/>
          <w:lang w:bidi="ar"/>
        </w:rPr>
        <w:t>的</w:t>
      </w:r>
      <w:r>
        <w:rPr>
          <w:szCs w:val="21"/>
          <w:lang w:bidi="ar"/>
        </w:rPr>
        <w:t>推广应用，</w:t>
      </w:r>
      <w:r>
        <w:rPr>
          <w:spacing w:val="6"/>
          <w:kern w:val="0"/>
          <w:szCs w:val="20"/>
        </w:rPr>
        <w:t>起草单位对盐酸溶样方法进行了研究。</w:t>
      </w:r>
      <w:r>
        <w:rPr>
          <w:rFonts w:hint="eastAsia"/>
          <w:spacing w:val="6"/>
          <w:kern w:val="0"/>
          <w:szCs w:val="20"/>
        </w:rPr>
        <w:t>对比</w:t>
      </w:r>
      <w:r>
        <w:rPr>
          <w:spacing w:val="6"/>
          <w:kern w:val="0"/>
          <w:szCs w:val="20"/>
        </w:rPr>
        <w:t>了盐酸+过氧化氢和盐酸+硝酸的溶样方法，再与各单位充分讨论</w:t>
      </w:r>
      <w:r>
        <w:rPr>
          <w:rFonts w:hint="eastAsia"/>
          <w:spacing w:val="6"/>
          <w:kern w:val="0"/>
          <w:szCs w:val="20"/>
        </w:rPr>
        <w:t>后推荐</w:t>
      </w:r>
      <w:r>
        <w:rPr>
          <w:spacing w:val="6"/>
          <w:kern w:val="0"/>
          <w:szCs w:val="20"/>
        </w:rPr>
        <w:t>盐酸+硝酸</w:t>
      </w:r>
      <w:r>
        <w:rPr>
          <w:rFonts w:hint="eastAsia"/>
          <w:spacing w:val="6"/>
          <w:kern w:val="0"/>
          <w:szCs w:val="20"/>
        </w:rPr>
        <w:t>作为第2种</w:t>
      </w:r>
      <w:r>
        <w:rPr>
          <w:spacing w:val="6"/>
          <w:kern w:val="0"/>
          <w:szCs w:val="20"/>
        </w:rPr>
        <w:t>溶样方法。具体为</w:t>
      </w:r>
      <w:r>
        <w:rPr>
          <w:rFonts w:hint="eastAsia"/>
          <w:spacing w:val="6"/>
          <w:kern w:val="0"/>
          <w:szCs w:val="20"/>
        </w:rPr>
        <w:t>：</w:t>
      </w:r>
      <w:r>
        <w:rPr>
          <w:rFonts w:hint="eastAsia"/>
          <w:szCs w:val="21"/>
        </w:rPr>
        <w:t>称取0.50</w:t>
      </w:r>
      <w:r>
        <w:rPr>
          <w:szCs w:val="21"/>
        </w:rPr>
        <w:t xml:space="preserve"> g试料</w:t>
      </w:r>
      <w:r>
        <w:rPr>
          <w:rFonts w:hint="eastAsia"/>
          <w:szCs w:val="21"/>
        </w:rPr>
        <w:t>置于100 mL聚四氟乙烯烧杯中，加入5</w:t>
      </w:r>
      <w:r>
        <w:rPr>
          <w:szCs w:val="21"/>
        </w:rPr>
        <w:t xml:space="preserve"> mL水</w:t>
      </w:r>
      <w:r>
        <w:rPr>
          <w:rFonts w:hint="eastAsia"/>
          <w:szCs w:val="21"/>
        </w:rPr>
        <w:t>润湿。</w:t>
      </w:r>
      <w:r>
        <w:rPr>
          <w:rFonts w:hint="eastAsia"/>
        </w:rPr>
        <w:t>依次加入</w:t>
      </w:r>
      <w:r>
        <w:t>7.5 mL盐酸</w:t>
      </w:r>
      <w:r>
        <w:rPr>
          <w:rFonts w:hint="eastAsia"/>
        </w:rPr>
        <w:t>和2.5</w:t>
      </w:r>
      <w:r>
        <w:t xml:space="preserve"> mL</w:t>
      </w:r>
      <w:r>
        <w:rPr>
          <w:rFonts w:hint="eastAsia"/>
        </w:rPr>
        <w:t>硝酸</w:t>
      </w:r>
      <w:r>
        <w:t>，</w:t>
      </w:r>
      <w:r>
        <w:rPr>
          <w:rFonts w:hint="eastAsia"/>
        </w:rPr>
        <w:t>盖上杯盖</w:t>
      </w:r>
      <w:r>
        <w:t>，</w:t>
      </w:r>
      <w:r>
        <w:rPr>
          <w:rFonts w:hint="eastAsia"/>
        </w:rPr>
        <w:t>低温加热至</w:t>
      </w:r>
      <w:r>
        <w:t>溶解完全</w:t>
      </w:r>
      <w:r>
        <w:rPr>
          <w:rFonts w:hint="eastAsia"/>
        </w:rPr>
        <w:t>，</w:t>
      </w:r>
      <w:r>
        <w:t>冷却</w:t>
      </w:r>
      <w:r>
        <w:rPr>
          <w:rFonts w:hint="eastAsia"/>
        </w:rPr>
        <w:t>至</w:t>
      </w:r>
      <w:r>
        <w:t>室温</w:t>
      </w:r>
      <w:r>
        <w:rPr>
          <w:rFonts w:hint="eastAsia"/>
        </w:rPr>
        <w:t>。</w:t>
      </w:r>
    </w:p>
    <w:p>
      <w:pPr>
        <w:adjustRightInd w:val="0"/>
        <w:snapToGrid w:val="0"/>
        <w:spacing w:line="312" w:lineRule="auto"/>
        <w:ind w:firstLine="420"/>
      </w:pPr>
      <w:r>
        <w:rPr>
          <w:rFonts w:hint="eastAsia"/>
        </w:rPr>
        <w:t>试验采用三</w:t>
      </w:r>
      <w:r>
        <w:t>种方法分别对</w:t>
      </w:r>
      <w:r>
        <w:rPr>
          <w:rFonts w:hint="eastAsia"/>
        </w:rPr>
        <w:t>GSB</w:t>
      </w:r>
      <w:r>
        <w:t xml:space="preserve"> 04-3610-2019</w:t>
      </w:r>
      <w:r>
        <w:rPr>
          <w:rFonts w:hint="eastAsia"/>
        </w:rPr>
        <w:t>《锡铸态</w:t>
      </w:r>
      <w:r>
        <w:t>光谱单点标准样品</w:t>
      </w:r>
      <w:r>
        <w:rPr>
          <w:rFonts w:hint="eastAsia"/>
        </w:rPr>
        <w:t>》锡</w:t>
      </w:r>
      <w:r>
        <w:t>（</w:t>
      </w:r>
      <w:r>
        <w:rPr>
          <w:rFonts w:hint="eastAsia"/>
        </w:rPr>
        <w:t>99.90</w:t>
      </w:r>
      <w:r>
        <w:t>A）</w:t>
      </w:r>
      <w:r>
        <w:rPr>
          <w:rFonts w:hint="eastAsia"/>
        </w:rPr>
        <w:t>标样以及7、8、9、10、11公共</w:t>
      </w:r>
      <w:r>
        <w:t>样品进行了对比测定，结果见表4</w:t>
      </w:r>
      <w:r>
        <w:rPr>
          <w:rFonts w:hint="eastAsia"/>
        </w:rPr>
        <w:t>和</w:t>
      </w:r>
      <w:r>
        <w:t>表5</w:t>
      </w:r>
      <w:r>
        <w:rPr>
          <w:rFonts w:hint="eastAsia"/>
        </w:rPr>
        <w:t>。结果</w:t>
      </w:r>
      <w:r>
        <w:t>表明，采用</w:t>
      </w:r>
      <w:r>
        <w:rPr>
          <w:rFonts w:hint="eastAsia"/>
        </w:rPr>
        <w:t>三</w:t>
      </w:r>
      <w:r>
        <w:t>种溶样方法结果无显著差异，标样测定结果与标准值基本吻合。</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表4  不同溶样方法测定</w:t>
      </w:r>
      <w:r>
        <w:rPr>
          <w:color w:val="000000" w:themeColor="text1"/>
          <w:szCs w:val="21"/>
          <w14:textFill>
            <w14:solidFill>
              <w14:schemeClr w14:val="tx1"/>
            </w14:solidFill>
          </w14:textFill>
        </w:rPr>
        <w:t xml:space="preserve">GSB 04-3610-2019 </w:t>
      </w:r>
      <w:r>
        <w:rPr>
          <w:rFonts w:hint="eastAsia"/>
        </w:rPr>
        <w:t>锡</w:t>
      </w:r>
      <w:r>
        <w:t>（</w:t>
      </w:r>
      <w:r>
        <w:rPr>
          <w:rFonts w:hint="eastAsia"/>
        </w:rPr>
        <w:t>99.90</w:t>
      </w:r>
      <w:r>
        <w:t>A）</w:t>
      </w:r>
      <w:r>
        <w:rPr>
          <w:rFonts w:hint="eastAsia" w:ascii="黑体" w:hAnsi="黑体" w:eastAsia="黑体"/>
          <w:color w:val="000000" w:themeColor="text1"/>
          <w:szCs w:val="21"/>
          <w14:textFill>
            <w14:solidFill>
              <w14:schemeClr w14:val="tx1"/>
            </w14:solidFill>
          </w14:textFill>
        </w:rPr>
        <w:t>标样结果对比</w:t>
      </w:r>
    </w:p>
    <w:tbl>
      <w:tblPr>
        <w:tblStyle w:val="88"/>
        <w:tblW w:w="5136" w:type="pct"/>
        <w:tblInd w:w="0" w:type="dxa"/>
        <w:tblLayout w:type="autofit"/>
        <w:tblCellMar>
          <w:top w:w="0" w:type="dxa"/>
          <w:left w:w="108" w:type="dxa"/>
          <w:bottom w:w="0" w:type="dxa"/>
          <w:right w:w="108" w:type="dxa"/>
        </w:tblCellMar>
      </w:tblPr>
      <w:tblGrid>
        <w:gridCol w:w="818"/>
        <w:gridCol w:w="2325"/>
        <w:gridCol w:w="2053"/>
        <w:gridCol w:w="1662"/>
        <w:gridCol w:w="1662"/>
        <w:gridCol w:w="1662"/>
      </w:tblGrid>
      <w:tr>
        <w:tblPrEx>
          <w:tblCellMar>
            <w:top w:w="0" w:type="dxa"/>
            <w:left w:w="108" w:type="dxa"/>
            <w:bottom w:w="0" w:type="dxa"/>
            <w:right w:w="108" w:type="dxa"/>
          </w:tblCellMar>
        </w:tblPrEx>
        <w:trPr>
          <w:trHeight w:val="285" w:hRule="atLeast"/>
        </w:trPr>
        <w:tc>
          <w:tcPr>
            <w:tcW w:w="40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pPr>
            <w:r>
              <w:t>元素</w:t>
            </w:r>
          </w:p>
        </w:tc>
        <w:tc>
          <w:tcPr>
            <w:tcW w:w="1142" w:type="pct"/>
            <w:tcBorders>
              <w:top w:val="single" w:color="auto" w:sz="8" w:space="0"/>
              <w:left w:val="nil"/>
              <w:bottom w:val="single" w:color="auto" w:sz="8" w:space="0"/>
              <w:right w:val="single" w:color="auto" w:sz="8" w:space="0"/>
            </w:tcBorders>
            <w:shd w:val="clear" w:color="auto" w:fill="auto"/>
            <w:noWrap/>
            <w:vAlign w:val="center"/>
          </w:tcPr>
          <w:p>
            <w:pPr>
              <w:widowControl/>
              <w:jc w:val="center"/>
            </w:pPr>
            <w:r>
              <w:rPr>
                <w:rFonts w:hint="eastAsia"/>
              </w:rPr>
              <w:t>氢氟酸+硝酸</w:t>
            </w:r>
          </w:p>
          <w:p>
            <w:pPr>
              <w:widowControl/>
              <w:jc w:val="center"/>
            </w:pPr>
            <w:r>
              <w:rPr>
                <w:rFonts w:hint="eastAsia"/>
              </w:rPr>
              <w:t>结果/%</w:t>
            </w:r>
          </w:p>
        </w:tc>
        <w:tc>
          <w:tcPr>
            <w:tcW w:w="1008" w:type="pct"/>
            <w:tcBorders>
              <w:top w:val="single" w:color="auto" w:sz="8" w:space="0"/>
              <w:left w:val="nil"/>
              <w:bottom w:val="single" w:color="auto" w:sz="8" w:space="0"/>
              <w:right w:val="single" w:color="auto" w:sz="8" w:space="0"/>
            </w:tcBorders>
            <w:shd w:val="clear" w:color="auto" w:fill="auto"/>
            <w:noWrap/>
            <w:vAlign w:val="center"/>
          </w:tcPr>
          <w:p>
            <w:pPr>
              <w:widowControl/>
              <w:jc w:val="center"/>
            </w:pPr>
            <w:r>
              <w:rPr>
                <w:rFonts w:hint="eastAsia"/>
              </w:rPr>
              <w:t>盐酸+过氧化氢</w:t>
            </w:r>
          </w:p>
          <w:p>
            <w:pPr>
              <w:widowControl/>
              <w:jc w:val="center"/>
            </w:pPr>
            <w:r>
              <w:rPr>
                <w:rFonts w:hint="eastAsia"/>
              </w:rPr>
              <w:t>结果/%</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盐酸+硝酸</w:t>
            </w:r>
          </w:p>
          <w:p>
            <w:pPr>
              <w:widowControl/>
              <w:jc w:val="center"/>
            </w:pPr>
            <w:r>
              <w:rPr>
                <w:rFonts w:hint="eastAsia"/>
              </w:rPr>
              <w:t>结果/%</w:t>
            </w:r>
          </w:p>
        </w:tc>
        <w:tc>
          <w:tcPr>
            <w:tcW w:w="816" w:type="pct"/>
            <w:tcBorders>
              <w:top w:val="single" w:color="auto" w:sz="8" w:space="0"/>
              <w:left w:val="single" w:color="auto" w:sz="8" w:space="0"/>
              <w:bottom w:val="single" w:color="auto" w:sz="8" w:space="0"/>
              <w:right w:val="single" w:color="auto" w:sz="8" w:space="0"/>
            </w:tcBorders>
            <w:vAlign w:val="center"/>
          </w:tcPr>
          <w:p>
            <w:pPr>
              <w:widowControl/>
              <w:jc w:val="center"/>
            </w:pPr>
            <w:r>
              <w:rPr>
                <w:rFonts w:hint="eastAsia"/>
              </w:rPr>
              <w:t>标准值/%</w:t>
            </w:r>
          </w:p>
        </w:tc>
        <w:tc>
          <w:tcPr>
            <w:tcW w:w="816" w:type="pct"/>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jc w:val="center"/>
            </w:pPr>
            <w:r>
              <w:rPr>
                <w:rFonts w:hint="eastAsia"/>
              </w:rPr>
              <w:t>不确定度/%</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Cu</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0.00913</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0.00905</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0.00898</w:t>
            </w:r>
          </w:p>
        </w:tc>
        <w:tc>
          <w:tcPr>
            <w:tcW w:w="816" w:type="pct"/>
            <w:tcBorders>
              <w:top w:val="nil"/>
              <w:left w:val="single" w:color="auto" w:sz="8" w:space="0"/>
              <w:bottom w:val="single" w:color="auto" w:sz="8" w:space="0"/>
              <w:right w:val="single" w:color="auto" w:sz="8" w:space="0"/>
            </w:tcBorders>
            <w:vAlign w:val="center"/>
          </w:tcPr>
          <w:p>
            <w:pPr>
              <w:widowControl/>
              <w:jc w:val="center"/>
            </w:pPr>
            <w:r>
              <w:t>0.0087</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0.0008</w:t>
            </w:r>
          </w:p>
        </w:tc>
      </w:tr>
      <w:tr>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Fe</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0.00375</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0.00355</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0.00378</w:t>
            </w:r>
          </w:p>
        </w:tc>
        <w:tc>
          <w:tcPr>
            <w:tcW w:w="816" w:type="pct"/>
            <w:tcBorders>
              <w:top w:val="nil"/>
              <w:left w:val="single" w:color="auto" w:sz="8" w:space="0"/>
              <w:bottom w:val="single" w:color="auto" w:sz="8" w:space="0"/>
              <w:right w:val="single" w:color="auto" w:sz="8" w:space="0"/>
            </w:tcBorders>
            <w:vAlign w:val="center"/>
          </w:tcPr>
          <w:p>
            <w:pPr>
              <w:widowControl/>
              <w:jc w:val="center"/>
            </w:pPr>
            <w:r>
              <w:t>0.0039</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0.0007</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Bi</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0.0199</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0.0198</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0.0199</w:t>
            </w:r>
          </w:p>
        </w:tc>
        <w:tc>
          <w:tcPr>
            <w:tcW w:w="816" w:type="pct"/>
            <w:tcBorders>
              <w:top w:val="nil"/>
              <w:left w:val="single" w:color="auto" w:sz="8" w:space="0"/>
              <w:bottom w:val="single" w:color="auto" w:sz="8" w:space="0"/>
              <w:right w:val="single" w:color="auto" w:sz="8" w:space="0"/>
            </w:tcBorders>
            <w:vAlign w:val="center"/>
          </w:tcPr>
          <w:p>
            <w:pPr>
              <w:widowControl/>
              <w:jc w:val="center"/>
            </w:pPr>
            <w:r>
              <w:t>0.0193</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0.0006</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Pb</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0.0292</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0.0291</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0.0298</w:t>
            </w:r>
          </w:p>
        </w:tc>
        <w:tc>
          <w:tcPr>
            <w:tcW w:w="816" w:type="pct"/>
            <w:tcBorders>
              <w:top w:val="nil"/>
              <w:left w:val="single" w:color="auto" w:sz="8" w:space="0"/>
              <w:bottom w:val="single" w:color="auto" w:sz="8" w:space="0"/>
              <w:right w:val="single" w:color="auto" w:sz="8" w:space="0"/>
            </w:tcBorders>
            <w:vAlign w:val="center"/>
          </w:tcPr>
          <w:p>
            <w:pPr>
              <w:widowControl/>
              <w:jc w:val="center"/>
            </w:pPr>
            <w:r>
              <w:t>0.0293</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0.0008</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Sb</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0.0196</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0.0198</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0.0198</w:t>
            </w:r>
          </w:p>
        </w:tc>
        <w:tc>
          <w:tcPr>
            <w:tcW w:w="816" w:type="pct"/>
            <w:tcBorders>
              <w:top w:val="nil"/>
              <w:left w:val="single" w:color="auto" w:sz="8" w:space="0"/>
              <w:bottom w:val="single" w:color="auto" w:sz="8" w:space="0"/>
              <w:right w:val="single" w:color="auto" w:sz="8" w:space="0"/>
            </w:tcBorders>
            <w:vAlign w:val="center"/>
          </w:tcPr>
          <w:p>
            <w:pPr>
              <w:widowControl/>
              <w:jc w:val="center"/>
            </w:pPr>
            <w:r>
              <w:t>0.0189</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0.0004</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As</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0.00634</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0.00628</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0.00648</w:t>
            </w:r>
          </w:p>
        </w:tc>
        <w:tc>
          <w:tcPr>
            <w:tcW w:w="816" w:type="pct"/>
            <w:tcBorders>
              <w:top w:val="nil"/>
              <w:left w:val="single" w:color="auto" w:sz="8" w:space="0"/>
              <w:bottom w:val="single" w:color="auto" w:sz="8" w:space="0"/>
              <w:right w:val="single" w:color="auto" w:sz="8" w:space="0"/>
            </w:tcBorders>
            <w:vAlign w:val="center"/>
          </w:tcPr>
          <w:p>
            <w:pPr>
              <w:widowControl/>
              <w:jc w:val="center"/>
            </w:pPr>
            <w:r>
              <w:t>0.0059</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0.0009</w:t>
            </w:r>
          </w:p>
        </w:tc>
      </w:tr>
      <w:tr>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Al</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&lt;0.0003</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&lt;0.0003</w:t>
            </w:r>
          </w:p>
        </w:tc>
        <w:tc>
          <w:tcPr>
            <w:tcW w:w="816" w:type="pct"/>
            <w:tcBorders>
              <w:top w:val="single" w:color="auto" w:sz="8" w:space="0"/>
              <w:left w:val="nil"/>
              <w:bottom w:val="single" w:color="auto" w:sz="8" w:space="0"/>
              <w:right w:val="single" w:color="auto" w:sz="8" w:space="0"/>
            </w:tcBorders>
            <w:vAlign w:val="center"/>
          </w:tcPr>
          <w:p>
            <w:pPr>
              <w:widowControl/>
              <w:jc w:val="center"/>
            </w:pPr>
            <w:r>
              <w:rPr>
                <w:rFonts w:hint="eastAsia"/>
              </w:rPr>
              <w:t>&lt;0.0003</w:t>
            </w:r>
          </w:p>
        </w:tc>
        <w:tc>
          <w:tcPr>
            <w:tcW w:w="816" w:type="pct"/>
            <w:tcBorders>
              <w:top w:val="nil"/>
              <w:left w:val="single" w:color="auto" w:sz="8" w:space="0"/>
              <w:bottom w:val="single" w:color="auto" w:sz="8" w:space="0"/>
              <w:right w:val="single" w:color="auto" w:sz="8" w:space="0"/>
            </w:tcBorders>
            <w:vAlign w:val="center"/>
          </w:tcPr>
          <w:p>
            <w:pPr>
              <w:widowControl/>
              <w:jc w:val="center"/>
            </w:pPr>
            <w:r>
              <w:t>0.00029</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0.0009</w:t>
            </w:r>
          </w:p>
        </w:tc>
      </w:tr>
      <w:tr>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Zn</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&lt;0.0003</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&lt;0.0003</w:t>
            </w:r>
          </w:p>
        </w:tc>
        <w:tc>
          <w:tcPr>
            <w:tcW w:w="816" w:type="pct"/>
            <w:tcBorders>
              <w:top w:val="single" w:color="auto" w:sz="8" w:space="0"/>
              <w:left w:val="nil"/>
              <w:bottom w:val="single" w:color="auto" w:sz="8" w:space="0"/>
              <w:right w:val="single" w:color="auto" w:sz="8" w:space="0"/>
            </w:tcBorders>
            <w:vAlign w:val="center"/>
          </w:tcPr>
          <w:p>
            <w:pPr>
              <w:widowControl/>
              <w:jc w:val="center"/>
            </w:pPr>
            <w:r>
              <w:rPr>
                <w:rFonts w:hint="eastAsia"/>
              </w:rPr>
              <w:t>&lt;0.0003</w:t>
            </w:r>
          </w:p>
        </w:tc>
        <w:tc>
          <w:tcPr>
            <w:tcW w:w="816" w:type="pct"/>
            <w:tcBorders>
              <w:top w:val="nil"/>
              <w:left w:val="single" w:color="auto" w:sz="8" w:space="0"/>
              <w:bottom w:val="single" w:color="auto" w:sz="8" w:space="0"/>
              <w:right w:val="single" w:color="auto" w:sz="8" w:space="0"/>
            </w:tcBorders>
            <w:vAlign w:val="center"/>
          </w:tcPr>
          <w:p>
            <w:pPr>
              <w:widowControl/>
              <w:jc w:val="center"/>
            </w:pPr>
            <w:r>
              <w:t>0.00017</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0.00004</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Cd</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0.00116</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0.00114</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0.00112</w:t>
            </w:r>
          </w:p>
        </w:tc>
        <w:tc>
          <w:tcPr>
            <w:tcW w:w="816" w:type="pct"/>
            <w:tcBorders>
              <w:top w:val="nil"/>
              <w:left w:val="single" w:color="auto" w:sz="8" w:space="0"/>
              <w:bottom w:val="single" w:color="auto" w:sz="8" w:space="0"/>
              <w:right w:val="single" w:color="auto" w:sz="8" w:space="0"/>
            </w:tcBorders>
            <w:vAlign w:val="center"/>
          </w:tcPr>
          <w:p>
            <w:pPr>
              <w:widowControl/>
              <w:jc w:val="center"/>
            </w:pPr>
            <w:r>
              <w:t>0.0011</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0.0002</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Ag</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0.00581</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0.00576</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0.00570</w:t>
            </w:r>
          </w:p>
        </w:tc>
        <w:tc>
          <w:tcPr>
            <w:tcW w:w="816" w:type="pct"/>
            <w:tcBorders>
              <w:top w:val="nil"/>
              <w:left w:val="single" w:color="auto" w:sz="8" w:space="0"/>
              <w:bottom w:val="single" w:color="auto" w:sz="8" w:space="0"/>
              <w:right w:val="single" w:color="auto" w:sz="8" w:space="0"/>
            </w:tcBorders>
            <w:vAlign w:val="center"/>
          </w:tcPr>
          <w:p>
            <w:pPr>
              <w:widowControl/>
              <w:jc w:val="center"/>
            </w:pPr>
            <w:r>
              <w:t>0.0057</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0.0003</w:t>
            </w:r>
          </w:p>
        </w:tc>
      </w:tr>
      <w:tr>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Ni</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0.00283</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0.00284</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0.00281</w:t>
            </w:r>
          </w:p>
        </w:tc>
        <w:tc>
          <w:tcPr>
            <w:tcW w:w="816" w:type="pct"/>
            <w:tcBorders>
              <w:top w:val="nil"/>
              <w:left w:val="single" w:color="auto" w:sz="8" w:space="0"/>
              <w:bottom w:val="single" w:color="auto" w:sz="8" w:space="0"/>
              <w:right w:val="single" w:color="auto" w:sz="8" w:space="0"/>
            </w:tcBorders>
            <w:vAlign w:val="center"/>
          </w:tcPr>
          <w:p>
            <w:pPr>
              <w:widowControl/>
              <w:jc w:val="center"/>
            </w:pPr>
            <w:r>
              <w:t>0.0027</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0.0002</w:t>
            </w:r>
          </w:p>
        </w:tc>
      </w:tr>
      <w:tr>
        <w:tblPrEx>
          <w:tblCellMar>
            <w:top w:w="0" w:type="dxa"/>
            <w:left w:w="108" w:type="dxa"/>
            <w:bottom w:w="0" w:type="dxa"/>
            <w:right w:w="108" w:type="dxa"/>
          </w:tblCellMar>
        </w:tblPrEx>
        <w:trPr>
          <w:trHeight w:val="285" w:hRule="atLeast"/>
        </w:trPr>
        <w:tc>
          <w:tcPr>
            <w:tcW w:w="402" w:type="pct"/>
            <w:tcBorders>
              <w:top w:val="nil"/>
              <w:left w:val="single" w:color="auto" w:sz="8" w:space="0"/>
              <w:bottom w:val="single" w:color="auto" w:sz="8" w:space="0"/>
              <w:right w:val="single" w:color="auto" w:sz="8" w:space="0"/>
            </w:tcBorders>
            <w:shd w:val="clear" w:color="auto" w:fill="auto"/>
            <w:vAlign w:val="center"/>
          </w:tcPr>
          <w:p>
            <w:pPr>
              <w:widowControl/>
              <w:jc w:val="center"/>
            </w:pPr>
            <w:r>
              <w:t>Co</w:t>
            </w:r>
          </w:p>
        </w:tc>
        <w:tc>
          <w:tcPr>
            <w:tcW w:w="1142"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0.00274</w:t>
            </w:r>
          </w:p>
        </w:tc>
        <w:tc>
          <w:tcPr>
            <w:tcW w:w="1008" w:type="pct"/>
            <w:tcBorders>
              <w:top w:val="nil"/>
              <w:left w:val="nil"/>
              <w:bottom w:val="single" w:color="auto" w:sz="8" w:space="0"/>
              <w:right w:val="single" w:color="auto" w:sz="8" w:space="0"/>
            </w:tcBorders>
            <w:shd w:val="clear" w:color="auto" w:fill="auto"/>
            <w:noWrap/>
            <w:vAlign w:val="center"/>
          </w:tcPr>
          <w:p>
            <w:pPr>
              <w:widowControl/>
              <w:jc w:val="center"/>
            </w:pPr>
            <w:r>
              <w:rPr>
                <w:rFonts w:hint="eastAsia"/>
              </w:rPr>
              <w:t>0.00268</w:t>
            </w:r>
          </w:p>
        </w:tc>
        <w:tc>
          <w:tcPr>
            <w:tcW w:w="816" w:type="pct"/>
            <w:tcBorders>
              <w:top w:val="single" w:color="auto" w:sz="8" w:space="0"/>
              <w:left w:val="nil"/>
              <w:bottom w:val="single" w:color="auto" w:sz="8" w:space="0"/>
              <w:right w:val="single" w:color="auto" w:sz="8" w:space="0"/>
            </w:tcBorders>
          </w:tcPr>
          <w:p>
            <w:pPr>
              <w:widowControl/>
              <w:jc w:val="center"/>
            </w:pPr>
            <w:r>
              <w:rPr>
                <w:rFonts w:hint="eastAsia"/>
              </w:rPr>
              <w:t>0.00269</w:t>
            </w:r>
          </w:p>
        </w:tc>
        <w:tc>
          <w:tcPr>
            <w:tcW w:w="816" w:type="pct"/>
            <w:tcBorders>
              <w:top w:val="nil"/>
              <w:left w:val="single" w:color="auto" w:sz="8" w:space="0"/>
              <w:bottom w:val="single" w:color="auto" w:sz="8" w:space="0"/>
              <w:right w:val="single" w:color="auto" w:sz="8" w:space="0"/>
            </w:tcBorders>
            <w:vAlign w:val="center"/>
          </w:tcPr>
          <w:p>
            <w:pPr>
              <w:widowControl/>
              <w:jc w:val="center"/>
            </w:pPr>
            <w:r>
              <w:t>0.0025</w:t>
            </w:r>
          </w:p>
        </w:tc>
        <w:tc>
          <w:tcPr>
            <w:tcW w:w="816" w:type="pct"/>
            <w:tcBorders>
              <w:top w:val="nil"/>
              <w:left w:val="single" w:color="auto" w:sz="8" w:space="0"/>
              <w:bottom w:val="single" w:color="auto" w:sz="8" w:space="0"/>
              <w:right w:val="single" w:color="auto" w:sz="8" w:space="0"/>
            </w:tcBorders>
            <w:shd w:val="clear" w:color="auto" w:fill="auto"/>
            <w:noWrap/>
            <w:vAlign w:val="center"/>
          </w:tcPr>
          <w:p>
            <w:pPr>
              <w:widowControl/>
              <w:jc w:val="center"/>
            </w:pPr>
            <w:r>
              <w:t>0.0003</w:t>
            </w:r>
          </w:p>
        </w:tc>
      </w:tr>
    </w:tbl>
    <w:p>
      <w:pPr>
        <w:adjustRightInd w:val="0"/>
        <w:snapToGrid w:val="0"/>
        <w:spacing w:before="312" w:beforeLines="10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表5 不同溶样方法测定锡样品结果对比</w:t>
      </w:r>
    </w:p>
    <w:tbl>
      <w:tblPr>
        <w:tblStyle w:val="88"/>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946"/>
        <w:gridCol w:w="801"/>
        <w:gridCol w:w="2593"/>
        <w:gridCol w:w="2286"/>
        <w:gridCol w:w="22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blHeader/>
        </w:trPr>
        <w:tc>
          <w:tcPr>
            <w:tcW w:w="982" w:type="pct"/>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样品编号</w:t>
            </w:r>
          </w:p>
        </w:tc>
        <w:tc>
          <w:tcPr>
            <w:tcW w:w="404" w:type="pct"/>
            <w:shd w:val="clear" w:color="000000" w:fill="FFFFFF"/>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元素</w:t>
            </w:r>
          </w:p>
        </w:tc>
        <w:tc>
          <w:tcPr>
            <w:tcW w:w="1308" w:type="pct"/>
            <w:shd w:val="clear" w:color="auto" w:fill="auto"/>
            <w:noWrap/>
            <w:vAlign w:val="center"/>
          </w:tcPr>
          <w:p>
            <w:pPr>
              <w:widowControl/>
              <w:jc w:val="center"/>
            </w:pPr>
            <w:r>
              <w:rPr>
                <w:rFonts w:hint="eastAsia"/>
              </w:rPr>
              <w:t>氢氟酸+硝酸</w:t>
            </w:r>
          </w:p>
          <w:p>
            <w:pPr>
              <w:widowControl/>
              <w:jc w:val="center"/>
            </w:pPr>
            <w:r>
              <w:rPr>
                <w:rFonts w:hint="eastAsia"/>
              </w:rPr>
              <w:t>结果/%</w:t>
            </w:r>
          </w:p>
        </w:tc>
        <w:tc>
          <w:tcPr>
            <w:tcW w:w="1153" w:type="pct"/>
            <w:shd w:val="clear" w:color="auto" w:fill="auto"/>
            <w:noWrap/>
            <w:vAlign w:val="center"/>
          </w:tcPr>
          <w:p>
            <w:pPr>
              <w:widowControl/>
              <w:jc w:val="center"/>
            </w:pPr>
            <w:r>
              <w:rPr>
                <w:rFonts w:hint="eastAsia"/>
              </w:rPr>
              <w:t>盐酸+过氧化氢</w:t>
            </w:r>
          </w:p>
          <w:p>
            <w:pPr>
              <w:widowControl/>
              <w:jc w:val="center"/>
            </w:pPr>
            <w:r>
              <w:rPr>
                <w:rFonts w:hint="eastAsia"/>
              </w:rPr>
              <w:t>结果/%</w:t>
            </w:r>
          </w:p>
        </w:tc>
        <w:tc>
          <w:tcPr>
            <w:tcW w:w="1153" w:type="pct"/>
          </w:tcPr>
          <w:p>
            <w:pPr>
              <w:widowControl/>
              <w:jc w:val="center"/>
            </w:pPr>
            <w:r>
              <w:rPr>
                <w:rFonts w:hint="eastAsia"/>
              </w:rPr>
              <w:t>盐酸+硝酸</w:t>
            </w:r>
          </w:p>
          <w:p>
            <w:pPr>
              <w:widowControl/>
              <w:jc w:val="center"/>
            </w:pPr>
            <w:r>
              <w:rPr>
                <w:rFonts w:hint="eastAsia"/>
              </w:rPr>
              <w:t>结果/%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restart"/>
            <w:shd w:val="clear" w:color="000000" w:fill="FFFFFF"/>
            <w:vAlign w:val="center"/>
          </w:tcPr>
          <w:p>
            <w:pPr>
              <w:widowControl/>
              <w:jc w:val="center"/>
              <w:rPr>
                <w:rFonts w:eastAsia="等线"/>
                <w:kern w:val="0"/>
                <w:sz w:val="18"/>
                <w:szCs w:val="18"/>
              </w:rPr>
            </w:pPr>
            <w:r>
              <w:rPr>
                <w:rFonts w:eastAsia="等线"/>
                <w:kern w:val="0"/>
                <w:sz w:val="18"/>
                <w:szCs w:val="18"/>
              </w:rPr>
              <w:t>7#</w:t>
            </w:r>
          </w:p>
          <w:p>
            <w:pPr>
              <w:widowControl/>
              <w:jc w:val="center"/>
              <w:rPr>
                <w:color w:val="000000"/>
                <w:kern w:val="0"/>
                <w:sz w:val="18"/>
                <w:szCs w:val="18"/>
              </w:rPr>
            </w:pPr>
            <w:r>
              <w:rPr>
                <w:kern w:val="0"/>
                <w:sz w:val="18"/>
                <w:szCs w:val="18"/>
              </w:rPr>
              <w:t>（</w:t>
            </w:r>
            <w:r>
              <w:rPr>
                <w:rFonts w:eastAsia="等线"/>
                <w:kern w:val="0"/>
                <w:sz w:val="18"/>
                <w:szCs w:val="18"/>
              </w:rPr>
              <w:t>981580</w:t>
            </w:r>
            <w:r>
              <w:rPr>
                <w:kern w:val="0"/>
                <w:sz w:val="18"/>
                <w:szCs w:val="18"/>
              </w:rPr>
              <w:t>）</w:t>
            </w:r>
          </w:p>
        </w:tc>
        <w:tc>
          <w:tcPr>
            <w:tcW w:w="404" w:type="pct"/>
            <w:shd w:val="clear" w:color="auto" w:fill="auto"/>
            <w:vAlign w:val="center"/>
          </w:tcPr>
          <w:p>
            <w:pPr>
              <w:widowControl/>
              <w:jc w:val="center"/>
              <w:rPr>
                <w:color w:val="000000"/>
                <w:kern w:val="0"/>
                <w:sz w:val="18"/>
                <w:szCs w:val="18"/>
              </w:rPr>
            </w:pPr>
            <w:r>
              <w:rPr>
                <w:color w:val="000000"/>
                <w:kern w:val="0"/>
                <w:sz w:val="18"/>
                <w:szCs w:val="18"/>
              </w:rPr>
              <w:t>Cu</w:t>
            </w:r>
          </w:p>
        </w:tc>
        <w:tc>
          <w:tcPr>
            <w:tcW w:w="1308" w:type="pct"/>
            <w:shd w:val="clear" w:color="auto" w:fill="auto"/>
            <w:noWrap/>
            <w:vAlign w:val="center"/>
          </w:tcPr>
          <w:p>
            <w:pPr>
              <w:widowControl/>
              <w:jc w:val="center"/>
            </w:pPr>
            <w:r>
              <w:t>0.00637</w:t>
            </w:r>
          </w:p>
        </w:tc>
        <w:tc>
          <w:tcPr>
            <w:tcW w:w="1153" w:type="pct"/>
            <w:shd w:val="clear" w:color="auto" w:fill="auto"/>
            <w:noWrap/>
            <w:vAlign w:val="center"/>
          </w:tcPr>
          <w:p>
            <w:pPr>
              <w:widowControl/>
              <w:jc w:val="center"/>
            </w:pPr>
            <w:r>
              <w:t>0.00645</w:t>
            </w:r>
          </w:p>
        </w:tc>
        <w:tc>
          <w:tcPr>
            <w:tcW w:w="1153" w:type="pct"/>
          </w:tcPr>
          <w:p>
            <w:pPr>
              <w:widowControl/>
              <w:jc w:val="center"/>
            </w:pPr>
            <w:r>
              <w:rPr>
                <w:rFonts w:hint="eastAsia"/>
              </w:rPr>
              <w:t>0.00613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18"/>
                <w:szCs w:val="18"/>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Fe</w:t>
            </w:r>
          </w:p>
        </w:tc>
        <w:tc>
          <w:tcPr>
            <w:tcW w:w="1308" w:type="pct"/>
            <w:shd w:val="clear" w:color="auto" w:fill="auto"/>
            <w:noWrap/>
            <w:vAlign w:val="center"/>
          </w:tcPr>
          <w:p>
            <w:pPr>
              <w:widowControl/>
              <w:jc w:val="center"/>
            </w:pPr>
            <w:r>
              <w:t>0.00279</w:t>
            </w:r>
          </w:p>
        </w:tc>
        <w:tc>
          <w:tcPr>
            <w:tcW w:w="1153" w:type="pct"/>
            <w:shd w:val="clear" w:color="auto" w:fill="auto"/>
            <w:noWrap/>
            <w:vAlign w:val="center"/>
          </w:tcPr>
          <w:p>
            <w:pPr>
              <w:widowControl/>
              <w:jc w:val="center"/>
            </w:pPr>
            <w:r>
              <w:t>0.00261</w:t>
            </w:r>
          </w:p>
        </w:tc>
        <w:tc>
          <w:tcPr>
            <w:tcW w:w="1153" w:type="pct"/>
          </w:tcPr>
          <w:p>
            <w:pPr>
              <w:widowControl/>
              <w:jc w:val="center"/>
            </w:pPr>
            <w:r>
              <w:rPr>
                <w:rFonts w:hint="eastAsia"/>
              </w:rPr>
              <w:t>0.00269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Bi</w:t>
            </w:r>
          </w:p>
        </w:tc>
        <w:tc>
          <w:tcPr>
            <w:tcW w:w="1308" w:type="pct"/>
            <w:shd w:val="clear" w:color="auto" w:fill="auto"/>
            <w:noWrap/>
            <w:vAlign w:val="center"/>
          </w:tcPr>
          <w:p>
            <w:pPr>
              <w:widowControl/>
              <w:jc w:val="center"/>
            </w:pPr>
            <w:r>
              <w:t>0.00667</w:t>
            </w:r>
          </w:p>
        </w:tc>
        <w:tc>
          <w:tcPr>
            <w:tcW w:w="1153" w:type="pct"/>
            <w:shd w:val="clear" w:color="auto" w:fill="auto"/>
            <w:noWrap/>
            <w:vAlign w:val="center"/>
          </w:tcPr>
          <w:p>
            <w:pPr>
              <w:widowControl/>
              <w:jc w:val="center"/>
            </w:pPr>
            <w:r>
              <w:t>0.00685</w:t>
            </w:r>
          </w:p>
        </w:tc>
        <w:tc>
          <w:tcPr>
            <w:tcW w:w="1153" w:type="pct"/>
          </w:tcPr>
          <w:p>
            <w:pPr>
              <w:widowControl/>
              <w:jc w:val="center"/>
            </w:pPr>
            <w:r>
              <w:rPr>
                <w:rFonts w:hint="eastAsia"/>
              </w:rPr>
              <w:t>0.00675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Pb</w:t>
            </w:r>
          </w:p>
        </w:tc>
        <w:tc>
          <w:tcPr>
            <w:tcW w:w="1308" w:type="pct"/>
            <w:shd w:val="clear" w:color="auto" w:fill="auto"/>
            <w:noWrap/>
            <w:vAlign w:val="center"/>
          </w:tcPr>
          <w:p>
            <w:pPr>
              <w:widowControl/>
              <w:jc w:val="center"/>
            </w:pPr>
            <w:r>
              <w:t>0.0450</w:t>
            </w:r>
          </w:p>
        </w:tc>
        <w:tc>
          <w:tcPr>
            <w:tcW w:w="1153" w:type="pct"/>
            <w:shd w:val="clear" w:color="auto" w:fill="auto"/>
            <w:noWrap/>
            <w:vAlign w:val="center"/>
          </w:tcPr>
          <w:p>
            <w:pPr>
              <w:widowControl/>
              <w:jc w:val="center"/>
            </w:pPr>
            <w:r>
              <w:t>0.0432</w:t>
            </w:r>
          </w:p>
        </w:tc>
        <w:tc>
          <w:tcPr>
            <w:tcW w:w="1153" w:type="pct"/>
          </w:tcPr>
          <w:p>
            <w:pPr>
              <w:widowControl/>
              <w:jc w:val="center"/>
            </w:pPr>
            <w:r>
              <w:rPr>
                <w:rFonts w:hint="eastAsia"/>
              </w:rPr>
              <w:t>0.0444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widowControl/>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Sb</w:t>
            </w:r>
          </w:p>
        </w:tc>
        <w:tc>
          <w:tcPr>
            <w:tcW w:w="1308" w:type="pct"/>
            <w:shd w:val="clear" w:color="auto" w:fill="auto"/>
            <w:noWrap/>
            <w:vAlign w:val="center"/>
          </w:tcPr>
          <w:p>
            <w:pPr>
              <w:widowControl/>
              <w:jc w:val="center"/>
            </w:pPr>
            <w:r>
              <w:t>0.0120</w:t>
            </w:r>
          </w:p>
        </w:tc>
        <w:tc>
          <w:tcPr>
            <w:tcW w:w="1153" w:type="pct"/>
            <w:shd w:val="clear" w:color="auto" w:fill="auto"/>
            <w:noWrap/>
            <w:vAlign w:val="center"/>
          </w:tcPr>
          <w:p>
            <w:pPr>
              <w:widowControl/>
              <w:jc w:val="center"/>
            </w:pPr>
            <w:r>
              <w:t>0.0125</w:t>
            </w:r>
          </w:p>
        </w:tc>
        <w:tc>
          <w:tcPr>
            <w:tcW w:w="1153" w:type="pct"/>
          </w:tcPr>
          <w:p>
            <w:pPr>
              <w:widowControl/>
              <w:jc w:val="center"/>
            </w:pPr>
            <w:r>
              <w:rPr>
                <w:rFonts w:hint="eastAsia"/>
              </w:rPr>
              <w:t>0.0124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restart"/>
            <w:shd w:val="clear" w:color="000000" w:fill="FFFFFF"/>
            <w:vAlign w:val="center"/>
          </w:tcPr>
          <w:p>
            <w:pPr>
              <w:widowControl/>
              <w:jc w:val="center"/>
              <w:rPr>
                <w:color w:val="000000"/>
                <w:kern w:val="0"/>
                <w:sz w:val="18"/>
                <w:szCs w:val="18"/>
              </w:rPr>
            </w:pPr>
            <w:r>
              <w:rPr>
                <w:color w:val="000000"/>
                <w:kern w:val="0"/>
                <w:sz w:val="18"/>
                <w:szCs w:val="18"/>
              </w:rPr>
              <w:t>8#</w:t>
            </w:r>
          </w:p>
          <w:p>
            <w:pPr>
              <w:widowControl/>
              <w:jc w:val="center"/>
              <w:rPr>
                <w:color w:val="000000"/>
                <w:kern w:val="0"/>
                <w:sz w:val="18"/>
                <w:szCs w:val="18"/>
              </w:rPr>
            </w:pPr>
            <w:r>
              <w:rPr>
                <w:rFonts w:hint="eastAsia" w:ascii="宋体" w:hAnsi="宋体" w:cs="宋体"/>
                <w:color w:val="000000"/>
                <w:kern w:val="0"/>
                <w:sz w:val="18"/>
                <w:szCs w:val="18"/>
              </w:rPr>
              <w:t>（</w:t>
            </w:r>
            <w:r>
              <w:rPr>
                <w:color w:val="000000"/>
                <w:kern w:val="0"/>
                <w:sz w:val="18"/>
                <w:szCs w:val="18"/>
              </w:rPr>
              <w:t>190030C</w:t>
            </w:r>
            <w:r>
              <w:rPr>
                <w:rFonts w:hint="eastAsia" w:ascii="宋体" w:hAnsi="宋体" w:cs="宋体"/>
                <w:color w:val="000000"/>
                <w:kern w:val="0"/>
                <w:sz w:val="18"/>
                <w:szCs w:val="18"/>
              </w:rPr>
              <w:t>）</w:t>
            </w:r>
            <w:r>
              <w:rPr>
                <w:color w:val="000000"/>
                <w:kern w:val="0"/>
                <w:sz w:val="18"/>
                <w:szCs w:val="18"/>
              </w:rPr>
              <w:t xml:space="preserve"> </w:t>
            </w:r>
          </w:p>
        </w:tc>
        <w:tc>
          <w:tcPr>
            <w:tcW w:w="404" w:type="pct"/>
            <w:shd w:val="clear" w:color="auto" w:fill="auto"/>
            <w:vAlign w:val="center"/>
          </w:tcPr>
          <w:p>
            <w:pPr>
              <w:widowControl/>
              <w:jc w:val="center"/>
              <w:rPr>
                <w:color w:val="000000"/>
                <w:kern w:val="0"/>
                <w:sz w:val="18"/>
                <w:szCs w:val="18"/>
              </w:rPr>
            </w:pPr>
            <w:r>
              <w:rPr>
                <w:color w:val="000000"/>
                <w:kern w:val="0"/>
                <w:sz w:val="18"/>
                <w:szCs w:val="18"/>
              </w:rPr>
              <w:t xml:space="preserve"> Cu</w:t>
            </w:r>
          </w:p>
        </w:tc>
        <w:tc>
          <w:tcPr>
            <w:tcW w:w="1308" w:type="pct"/>
            <w:shd w:val="clear" w:color="auto" w:fill="auto"/>
            <w:noWrap/>
            <w:vAlign w:val="center"/>
          </w:tcPr>
          <w:p>
            <w:pPr>
              <w:widowControl/>
              <w:jc w:val="center"/>
            </w:pPr>
            <w:r>
              <w:t>0.0185</w:t>
            </w:r>
          </w:p>
        </w:tc>
        <w:tc>
          <w:tcPr>
            <w:tcW w:w="1153" w:type="pct"/>
            <w:shd w:val="clear" w:color="auto" w:fill="auto"/>
            <w:noWrap/>
            <w:vAlign w:val="center"/>
          </w:tcPr>
          <w:p>
            <w:pPr>
              <w:widowControl/>
              <w:jc w:val="center"/>
            </w:pPr>
            <w:r>
              <w:t>0.0181</w:t>
            </w:r>
          </w:p>
        </w:tc>
        <w:tc>
          <w:tcPr>
            <w:tcW w:w="1153" w:type="pct"/>
          </w:tcPr>
          <w:p>
            <w:pPr>
              <w:widowControl/>
              <w:jc w:val="center"/>
            </w:pPr>
            <w:r>
              <w:rPr>
                <w:rFonts w:hint="eastAsia"/>
              </w:rPr>
              <w:t>0.0181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18"/>
                <w:szCs w:val="18"/>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Fe</w:t>
            </w:r>
          </w:p>
        </w:tc>
        <w:tc>
          <w:tcPr>
            <w:tcW w:w="1308" w:type="pct"/>
            <w:shd w:val="clear" w:color="auto" w:fill="auto"/>
            <w:noWrap/>
            <w:vAlign w:val="center"/>
          </w:tcPr>
          <w:p>
            <w:pPr>
              <w:widowControl/>
              <w:jc w:val="center"/>
            </w:pPr>
            <w:r>
              <w:t>0.00113</w:t>
            </w:r>
          </w:p>
        </w:tc>
        <w:tc>
          <w:tcPr>
            <w:tcW w:w="1153" w:type="pct"/>
            <w:shd w:val="clear" w:color="auto" w:fill="auto"/>
            <w:noWrap/>
            <w:vAlign w:val="center"/>
          </w:tcPr>
          <w:p>
            <w:pPr>
              <w:widowControl/>
              <w:jc w:val="center"/>
            </w:pPr>
            <w:r>
              <w:t>0.00100</w:t>
            </w:r>
          </w:p>
        </w:tc>
        <w:tc>
          <w:tcPr>
            <w:tcW w:w="1153" w:type="pct"/>
          </w:tcPr>
          <w:p>
            <w:pPr>
              <w:widowControl/>
              <w:jc w:val="center"/>
            </w:pPr>
            <w:r>
              <w:rPr>
                <w:rFonts w:hint="eastAsia"/>
              </w:rPr>
              <w:t>0.00101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Sb</w:t>
            </w:r>
          </w:p>
        </w:tc>
        <w:tc>
          <w:tcPr>
            <w:tcW w:w="1308" w:type="pct"/>
            <w:shd w:val="clear" w:color="auto" w:fill="auto"/>
            <w:noWrap/>
            <w:vAlign w:val="center"/>
          </w:tcPr>
          <w:p>
            <w:pPr>
              <w:widowControl/>
              <w:jc w:val="center"/>
            </w:pPr>
            <w:r>
              <w:t>0.00561</w:t>
            </w:r>
          </w:p>
        </w:tc>
        <w:tc>
          <w:tcPr>
            <w:tcW w:w="1153" w:type="pct"/>
            <w:shd w:val="clear" w:color="auto" w:fill="auto"/>
            <w:noWrap/>
            <w:vAlign w:val="center"/>
          </w:tcPr>
          <w:p>
            <w:pPr>
              <w:widowControl/>
              <w:jc w:val="center"/>
            </w:pPr>
            <w:r>
              <w:t>0.00582</w:t>
            </w:r>
          </w:p>
        </w:tc>
        <w:tc>
          <w:tcPr>
            <w:tcW w:w="1153" w:type="pct"/>
          </w:tcPr>
          <w:p>
            <w:pPr>
              <w:widowControl/>
              <w:jc w:val="center"/>
            </w:pPr>
            <w:r>
              <w:rPr>
                <w:rFonts w:hint="eastAsia"/>
              </w:rPr>
              <w:t>0.00</w:t>
            </w:r>
            <w:r>
              <w:t>596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Ag</w:t>
            </w:r>
          </w:p>
        </w:tc>
        <w:tc>
          <w:tcPr>
            <w:tcW w:w="1308" w:type="pct"/>
            <w:shd w:val="clear" w:color="auto" w:fill="auto"/>
            <w:noWrap/>
            <w:vAlign w:val="center"/>
          </w:tcPr>
          <w:p>
            <w:pPr>
              <w:widowControl/>
              <w:jc w:val="center"/>
            </w:pPr>
            <w:r>
              <w:t>0.00396</w:t>
            </w:r>
          </w:p>
        </w:tc>
        <w:tc>
          <w:tcPr>
            <w:tcW w:w="1153" w:type="pct"/>
            <w:shd w:val="clear" w:color="auto" w:fill="auto"/>
            <w:noWrap/>
            <w:vAlign w:val="center"/>
          </w:tcPr>
          <w:p>
            <w:pPr>
              <w:widowControl/>
              <w:jc w:val="center"/>
            </w:pPr>
            <w:r>
              <w:t>0.00386</w:t>
            </w:r>
          </w:p>
        </w:tc>
        <w:tc>
          <w:tcPr>
            <w:tcW w:w="1153" w:type="pct"/>
          </w:tcPr>
          <w:p>
            <w:pPr>
              <w:widowControl/>
              <w:jc w:val="center"/>
            </w:pPr>
            <w:r>
              <w:rPr>
                <w:rFonts w:hint="eastAsia"/>
              </w:rPr>
              <w:t>0.00388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Ni</w:t>
            </w:r>
          </w:p>
        </w:tc>
        <w:tc>
          <w:tcPr>
            <w:tcW w:w="1308" w:type="pct"/>
            <w:shd w:val="clear" w:color="auto" w:fill="auto"/>
            <w:noWrap/>
            <w:vAlign w:val="center"/>
          </w:tcPr>
          <w:p>
            <w:pPr>
              <w:widowControl/>
              <w:jc w:val="center"/>
            </w:pPr>
            <w:r>
              <w:t>0.00447</w:t>
            </w:r>
          </w:p>
        </w:tc>
        <w:tc>
          <w:tcPr>
            <w:tcW w:w="1153" w:type="pct"/>
            <w:shd w:val="clear" w:color="auto" w:fill="auto"/>
            <w:noWrap/>
            <w:vAlign w:val="center"/>
          </w:tcPr>
          <w:p>
            <w:pPr>
              <w:widowControl/>
              <w:jc w:val="center"/>
            </w:pPr>
            <w:r>
              <w:t>0.00443</w:t>
            </w:r>
          </w:p>
        </w:tc>
        <w:tc>
          <w:tcPr>
            <w:tcW w:w="1153" w:type="pct"/>
          </w:tcPr>
          <w:p>
            <w:pPr>
              <w:widowControl/>
              <w:jc w:val="center"/>
            </w:pPr>
            <w:r>
              <w:rPr>
                <w:rFonts w:hint="eastAsia"/>
              </w:rPr>
              <w:t>0.00440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widowControl/>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Co</w:t>
            </w:r>
          </w:p>
        </w:tc>
        <w:tc>
          <w:tcPr>
            <w:tcW w:w="1308" w:type="pct"/>
            <w:shd w:val="clear" w:color="auto" w:fill="auto"/>
            <w:noWrap/>
            <w:vAlign w:val="center"/>
          </w:tcPr>
          <w:p>
            <w:pPr>
              <w:widowControl/>
              <w:jc w:val="center"/>
            </w:pPr>
            <w:r>
              <w:t>0.00089</w:t>
            </w:r>
          </w:p>
        </w:tc>
        <w:tc>
          <w:tcPr>
            <w:tcW w:w="1153" w:type="pct"/>
            <w:shd w:val="clear" w:color="auto" w:fill="auto"/>
            <w:noWrap/>
            <w:vAlign w:val="center"/>
          </w:tcPr>
          <w:p>
            <w:pPr>
              <w:widowControl/>
              <w:jc w:val="center"/>
            </w:pPr>
            <w:r>
              <w:t>0.00086</w:t>
            </w:r>
          </w:p>
        </w:tc>
        <w:tc>
          <w:tcPr>
            <w:tcW w:w="1153" w:type="pct"/>
          </w:tcPr>
          <w:p>
            <w:pPr>
              <w:widowControl/>
              <w:jc w:val="center"/>
            </w:pPr>
            <w:r>
              <w:rPr>
                <w:rFonts w:hint="eastAsia"/>
              </w:rPr>
              <w:t>0.000</w:t>
            </w:r>
            <w:r>
              <w:t>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restart"/>
            <w:shd w:val="clear" w:color="000000" w:fill="FFFFFF"/>
            <w:vAlign w:val="center"/>
          </w:tcPr>
          <w:p>
            <w:pPr>
              <w:widowControl/>
              <w:jc w:val="center"/>
              <w:rPr>
                <w:color w:val="000000"/>
                <w:kern w:val="0"/>
                <w:sz w:val="18"/>
                <w:szCs w:val="18"/>
              </w:rPr>
            </w:pPr>
            <w:r>
              <w:rPr>
                <w:color w:val="000000"/>
                <w:kern w:val="0"/>
                <w:sz w:val="18"/>
                <w:szCs w:val="18"/>
              </w:rPr>
              <w:t>9#</w:t>
            </w:r>
          </w:p>
          <w:p>
            <w:pPr>
              <w:widowControl/>
              <w:jc w:val="center"/>
              <w:rPr>
                <w:color w:val="000000"/>
                <w:kern w:val="0"/>
                <w:sz w:val="18"/>
                <w:szCs w:val="18"/>
              </w:rPr>
            </w:pPr>
            <w:r>
              <w:rPr>
                <w:rFonts w:hint="eastAsia" w:ascii="宋体" w:hAnsi="宋体" w:cs="宋体"/>
                <w:color w:val="000000"/>
                <w:kern w:val="0"/>
                <w:sz w:val="18"/>
                <w:szCs w:val="18"/>
              </w:rPr>
              <w:t>（</w:t>
            </w:r>
            <w:r>
              <w:rPr>
                <w:color w:val="000000"/>
                <w:kern w:val="0"/>
                <w:sz w:val="18"/>
                <w:szCs w:val="18"/>
              </w:rPr>
              <w:t>1355-1</w:t>
            </w:r>
            <w:r>
              <w:rPr>
                <w:rFonts w:hint="eastAsia" w:ascii="宋体" w:hAnsi="宋体" w:cs="宋体"/>
                <w:color w:val="000000"/>
                <w:kern w:val="0"/>
                <w:sz w:val="18"/>
                <w:szCs w:val="18"/>
              </w:rPr>
              <w:t>）</w:t>
            </w:r>
          </w:p>
        </w:tc>
        <w:tc>
          <w:tcPr>
            <w:tcW w:w="404" w:type="pct"/>
            <w:shd w:val="clear" w:color="auto" w:fill="auto"/>
            <w:vAlign w:val="center"/>
          </w:tcPr>
          <w:p>
            <w:pPr>
              <w:widowControl/>
              <w:jc w:val="center"/>
              <w:rPr>
                <w:color w:val="000000"/>
                <w:kern w:val="0"/>
                <w:sz w:val="18"/>
                <w:szCs w:val="18"/>
              </w:rPr>
            </w:pPr>
            <w:r>
              <w:rPr>
                <w:color w:val="000000"/>
                <w:kern w:val="0"/>
                <w:sz w:val="18"/>
                <w:szCs w:val="18"/>
              </w:rPr>
              <w:t>Cu</w:t>
            </w:r>
          </w:p>
        </w:tc>
        <w:tc>
          <w:tcPr>
            <w:tcW w:w="1308" w:type="pct"/>
            <w:shd w:val="clear" w:color="auto" w:fill="auto"/>
            <w:noWrap/>
            <w:vAlign w:val="center"/>
          </w:tcPr>
          <w:p>
            <w:pPr>
              <w:widowControl/>
              <w:jc w:val="center"/>
            </w:pPr>
            <w:r>
              <w:t>0.0326</w:t>
            </w:r>
          </w:p>
        </w:tc>
        <w:tc>
          <w:tcPr>
            <w:tcW w:w="1153" w:type="pct"/>
            <w:shd w:val="clear" w:color="auto" w:fill="auto"/>
            <w:noWrap/>
            <w:vAlign w:val="center"/>
          </w:tcPr>
          <w:p>
            <w:pPr>
              <w:widowControl/>
              <w:jc w:val="center"/>
            </w:pPr>
            <w:r>
              <w:t>0.0330</w:t>
            </w:r>
          </w:p>
        </w:tc>
        <w:tc>
          <w:tcPr>
            <w:tcW w:w="1153" w:type="pct"/>
          </w:tcPr>
          <w:p>
            <w:pPr>
              <w:widowControl/>
              <w:jc w:val="center"/>
            </w:pPr>
            <w:r>
              <w:rPr>
                <w:rFonts w:hint="eastAsia"/>
              </w:rPr>
              <w:t>0.0332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18"/>
                <w:szCs w:val="18"/>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Ag</w:t>
            </w:r>
          </w:p>
        </w:tc>
        <w:tc>
          <w:tcPr>
            <w:tcW w:w="1308" w:type="pct"/>
            <w:shd w:val="clear" w:color="auto" w:fill="auto"/>
            <w:noWrap/>
            <w:vAlign w:val="center"/>
          </w:tcPr>
          <w:p>
            <w:pPr>
              <w:widowControl/>
              <w:jc w:val="center"/>
            </w:pPr>
            <w:r>
              <w:t>0.00483</w:t>
            </w:r>
          </w:p>
        </w:tc>
        <w:tc>
          <w:tcPr>
            <w:tcW w:w="1153" w:type="pct"/>
            <w:shd w:val="clear" w:color="auto" w:fill="auto"/>
            <w:noWrap/>
            <w:vAlign w:val="center"/>
          </w:tcPr>
          <w:p>
            <w:pPr>
              <w:widowControl/>
              <w:jc w:val="center"/>
            </w:pPr>
            <w:r>
              <w:t>0.00486</w:t>
            </w:r>
          </w:p>
        </w:tc>
        <w:tc>
          <w:tcPr>
            <w:tcW w:w="1153" w:type="pct"/>
          </w:tcPr>
          <w:p>
            <w:pPr>
              <w:widowControl/>
              <w:jc w:val="center"/>
            </w:pPr>
            <w:r>
              <w:rPr>
                <w:rFonts w:hint="eastAsia"/>
              </w:rPr>
              <w:t>0.00496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Ni</w:t>
            </w:r>
          </w:p>
        </w:tc>
        <w:tc>
          <w:tcPr>
            <w:tcW w:w="1308" w:type="pct"/>
            <w:shd w:val="clear" w:color="auto" w:fill="auto"/>
            <w:noWrap/>
            <w:vAlign w:val="center"/>
          </w:tcPr>
          <w:p>
            <w:pPr>
              <w:widowControl/>
              <w:jc w:val="center"/>
            </w:pPr>
            <w:r>
              <w:t>0.0176</w:t>
            </w:r>
          </w:p>
        </w:tc>
        <w:tc>
          <w:tcPr>
            <w:tcW w:w="1153" w:type="pct"/>
            <w:shd w:val="clear" w:color="auto" w:fill="auto"/>
            <w:noWrap/>
            <w:vAlign w:val="center"/>
          </w:tcPr>
          <w:p>
            <w:pPr>
              <w:widowControl/>
              <w:jc w:val="center"/>
            </w:pPr>
            <w:r>
              <w:t>0.0174</w:t>
            </w:r>
          </w:p>
        </w:tc>
        <w:tc>
          <w:tcPr>
            <w:tcW w:w="1153" w:type="pct"/>
          </w:tcPr>
          <w:p>
            <w:pPr>
              <w:widowControl/>
              <w:jc w:val="center"/>
            </w:pPr>
            <w:r>
              <w:rPr>
                <w:rFonts w:hint="eastAsia"/>
              </w:rPr>
              <w:t>0.0178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widowControl/>
              <w:jc w:val="left"/>
              <w:rPr>
                <w:rFonts w:ascii="宋体" w:hAnsi="宋体" w:cs="宋体"/>
                <w:color w:val="000000"/>
                <w:kern w:val="0"/>
                <w:sz w:val="22"/>
                <w:szCs w:val="22"/>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Co</w:t>
            </w:r>
          </w:p>
        </w:tc>
        <w:tc>
          <w:tcPr>
            <w:tcW w:w="1308" w:type="pct"/>
            <w:shd w:val="clear" w:color="auto" w:fill="auto"/>
            <w:noWrap/>
            <w:vAlign w:val="center"/>
          </w:tcPr>
          <w:p>
            <w:pPr>
              <w:widowControl/>
              <w:jc w:val="center"/>
            </w:pPr>
            <w:r>
              <w:t>0.00090</w:t>
            </w:r>
          </w:p>
        </w:tc>
        <w:tc>
          <w:tcPr>
            <w:tcW w:w="1153" w:type="pct"/>
            <w:shd w:val="clear" w:color="auto" w:fill="auto"/>
            <w:noWrap/>
            <w:vAlign w:val="center"/>
          </w:tcPr>
          <w:p>
            <w:pPr>
              <w:widowControl/>
              <w:jc w:val="center"/>
            </w:pPr>
            <w:r>
              <w:t>0.00087</w:t>
            </w:r>
          </w:p>
        </w:tc>
        <w:tc>
          <w:tcPr>
            <w:tcW w:w="1153" w:type="pct"/>
          </w:tcPr>
          <w:p>
            <w:pPr>
              <w:widowControl/>
              <w:jc w:val="center"/>
            </w:pPr>
            <w:r>
              <w:rPr>
                <w:rFonts w:hint="eastAsia"/>
              </w:rPr>
              <w:t>0.00088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restart"/>
            <w:shd w:val="clear" w:color="000000" w:fill="FFFFFF"/>
            <w:vAlign w:val="center"/>
          </w:tcPr>
          <w:p>
            <w:pPr>
              <w:widowControl/>
              <w:jc w:val="center"/>
              <w:rPr>
                <w:color w:val="000000"/>
                <w:kern w:val="0"/>
                <w:sz w:val="18"/>
                <w:szCs w:val="18"/>
              </w:rPr>
            </w:pPr>
            <w:r>
              <w:rPr>
                <w:color w:val="000000"/>
                <w:kern w:val="0"/>
                <w:sz w:val="18"/>
                <w:szCs w:val="18"/>
              </w:rPr>
              <w:t>10#</w:t>
            </w:r>
          </w:p>
          <w:p>
            <w:pPr>
              <w:widowControl/>
              <w:jc w:val="center"/>
              <w:rPr>
                <w:color w:val="000000"/>
                <w:kern w:val="0"/>
                <w:sz w:val="18"/>
                <w:szCs w:val="18"/>
              </w:rPr>
            </w:pPr>
            <w:r>
              <w:rPr>
                <w:rFonts w:hint="eastAsia" w:ascii="宋体" w:hAnsi="宋体" w:cs="宋体"/>
                <w:color w:val="000000"/>
                <w:kern w:val="0"/>
                <w:sz w:val="18"/>
                <w:szCs w:val="18"/>
              </w:rPr>
              <w:t>（</w:t>
            </w:r>
            <w:r>
              <w:rPr>
                <w:color w:val="000000"/>
                <w:kern w:val="0"/>
                <w:sz w:val="18"/>
                <w:szCs w:val="18"/>
              </w:rPr>
              <w:t>2021.10-46</w:t>
            </w:r>
            <w:r>
              <w:rPr>
                <w:rFonts w:hint="eastAsia" w:ascii="宋体" w:hAnsi="宋体" w:cs="宋体"/>
                <w:color w:val="000000"/>
                <w:kern w:val="0"/>
                <w:sz w:val="18"/>
                <w:szCs w:val="18"/>
              </w:rPr>
              <w:t>）</w:t>
            </w:r>
          </w:p>
        </w:tc>
        <w:tc>
          <w:tcPr>
            <w:tcW w:w="404" w:type="pct"/>
            <w:shd w:val="clear" w:color="auto" w:fill="auto"/>
            <w:vAlign w:val="center"/>
          </w:tcPr>
          <w:p>
            <w:pPr>
              <w:widowControl/>
              <w:jc w:val="center"/>
              <w:rPr>
                <w:color w:val="000000"/>
                <w:kern w:val="0"/>
                <w:sz w:val="18"/>
                <w:szCs w:val="18"/>
              </w:rPr>
            </w:pPr>
            <w:r>
              <w:rPr>
                <w:color w:val="000000"/>
                <w:kern w:val="0"/>
                <w:sz w:val="18"/>
                <w:szCs w:val="18"/>
              </w:rPr>
              <w:t>Ag</w:t>
            </w:r>
          </w:p>
        </w:tc>
        <w:tc>
          <w:tcPr>
            <w:tcW w:w="1308" w:type="pct"/>
            <w:shd w:val="clear" w:color="auto" w:fill="auto"/>
            <w:noWrap/>
            <w:vAlign w:val="center"/>
          </w:tcPr>
          <w:p>
            <w:pPr>
              <w:widowControl/>
              <w:jc w:val="center"/>
            </w:pPr>
            <w:r>
              <w:t>0.0133</w:t>
            </w:r>
          </w:p>
        </w:tc>
        <w:tc>
          <w:tcPr>
            <w:tcW w:w="1153" w:type="pct"/>
            <w:shd w:val="clear" w:color="auto" w:fill="auto"/>
            <w:noWrap/>
            <w:vAlign w:val="center"/>
          </w:tcPr>
          <w:p>
            <w:pPr>
              <w:widowControl/>
              <w:jc w:val="center"/>
            </w:pPr>
            <w:r>
              <w:t>0.0139</w:t>
            </w:r>
          </w:p>
        </w:tc>
        <w:tc>
          <w:tcPr>
            <w:tcW w:w="1153" w:type="pct"/>
          </w:tcPr>
          <w:p>
            <w:pPr>
              <w:widowControl/>
              <w:jc w:val="center"/>
            </w:pPr>
            <w:r>
              <w:rPr>
                <w:rFonts w:hint="eastAsia"/>
              </w:rPr>
              <w:t>0.01</w:t>
            </w:r>
            <w: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widowControl/>
              <w:rPr>
                <w:rFonts w:ascii="宋体" w:hAnsi="宋体" w:cs="宋体"/>
                <w:color w:val="000000"/>
                <w:kern w:val="0"/>
                <w:sz w:val="18"/>
                <w:szCs w:val="18"/>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Ni</w:t>
            </w:r>
          </w:p>
        </w:tc>
        <w:tc>
          <w:tcPr>
            <w:tcW w:w="1308" w:type="pct"/>
            <w:shd w:val="clear" w:color="auto" w:fill="auto"/>
            <w:noWrap/>
            <w:vAlign w:val="center"/>
          </w:tcPr>
          <w:p>
            <w:pPr>
              <w:widowControl/>
              <w:jc w:val="center"/>
            </w:pPr>
            <w:r>
              <w:t>0.0206</w:t>
            </w:r>
          </w:p>
        </w:tc>
        <w:tc>
          <w:tcPr>
            <w:tcW w:w="1153" w:type="pct"/>
            <w:shd w:val="clear" w:color="auto" w:fill="auto"/>
            <w:noWrap/>
            <w:vAlign w:val="center"/>
          </w:tcPr>
          <w:p>
            <w:pPr>
              <w:widowControl/>
              <w:jc w:val="center"/>
            </w:pPr>
            <w:r>
              <w:t>0.0209</w:t>
            </w:r>
          </w:p>
        </w:tc>
        <w:tc>
          <w:tcPr>
            <w:tcW w:w="1153" w:type="pct"/>
          </w:tcPr>
          <w:p>
            <w:pPr>
              <w:widowControl/>
              <w:jc w:val="center"/>
            </w:pPr>
            <w:r>
              <w:rPr>
                <w:rFonts w:hint="eastAsia"/>
              </w:rPr>
              <w:t>0.0207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restart"/>
            <w:shd w:val="clear" w:color="000000" w:fill="FFFFFF"/>
            <w:vAlign w:val="center"/>
          </w:tcPr>
          <w:p>
            <w:pPr>
              <w:widowControl/>
              <w:jc w:val="center"/>
              <w:rPr>
                <w:color w:val="000000"/>
                <w:kern w:val="0"/>
                <w:sz w:val="18"/>
                <w:szCs w:val="18"/>
              </w:rPr>
            </w:pPr>
            <w:r>
              <w:rPr>
                <w:color w:val="000000"/>
                <w:kern w:val="0"/>
                <w:sz w:val="18"/>
                <w:szCs w:val="18"/>
              </w:rPr>
              <w:t>11#</w:t>
            </w:r>
          </w:p>
          <w:p>
            <w:pPr>
              <w:widowControl/>
              <w:jc w:val="center"/>
              <w:rPr>
                <w:color w:val="000000"/>
                <w:kern w:val="0"/>
                <w:sz w:val="18"/>
                <w:szCs w:val="18"/>
              </w:rPr>
            </w:pPr>
            <w:r>
              <w:rPr>
                <w:rFonts w:hint="eastAsia" w:ascii="宋体" w:hAnsi="宋体" w:cs="宋体"/>
                <w:color w:val="000000"/>
                <w:kern w:val="0"/>
                <w:sz w:val="18"/>
                <w:szCs w:val="18"/>
              </w:rPr>
              <w:t>（</w:t>
            </w:r>
            <w:r>
              <w:rPr>
                <w:color w:val="000000"/>
                <w:kern w:val="0"/>
                <w:sz w:val="18"/>
                <w:szCs w:val="18"/>
              </w:rPr>
              <w:t>2021.10-39</w:t>
            </w:r>
            <w:r>
              <w:rPr>
                <w:rFonts w:hint="eastAsia" w:ascii="宋体" w:hAnsi="宋体" w:cs="宋体"/>
                <w:color w:val="000000"/>
                <w:kern w:val="0"/>
                <w:sz w:val="18"/>
                <w:szCs w:val="18"/>
              </w:rPr>
              <w:t>）</w:t>
            </w:r>
          </w:p>
        </w:tc>
        <w:tc>
          <w:tcPr>
            <w:tcW w:w="404" w:type="pct"/>
            <w:shd w:val="clear" w:color="auto" w:fill="auto"/>
            <w:vAlign w:val="center"/>
          </w:tcPr>
          <w:p>
            <w:pPr>
              <w:widowControl/>
              <w:jc w:val="center"/>
              <w:rPr>
                <w:color w:val="000000"/>
                <w:kern w:val="0"/>
                <w:sz w:val="18"/>
                <w:szCs w:val="18"/>
              </w:rPr>
            </w:pPr>
            <w:r>
              <w:rPr>
                <w:color w:val="000000"/>
                <w:kern w:val="0"/>
                <w:sz w:val="18"/>
                <w:szCs w:val="18"/>
              </w:rPr>
              <w:t>Ag</w:t>
            </w:r>
          </w:p>
        </w:tc>
        <w:tc>
          <w:tcPr>
            <w:tcW w:w="1308" w:type="pct"/>
            <w:shd w:val="clear" w:color="auto" w:fill="auto"/>
            <w:noWrap/>
            <w:vAlign w:val="center"/>
          </w:tcPr>
          <w:p>
            <w:pPr>
              <w:widowControl/>
              <w:jc w:val="center"/>
            </w:pPr>
            <w:r>
              <w:t>0.0112</w:t>
            </w:r>
          </w:p>
        </w:tc>
        <w:tc>
          <w:tcPr>
            <w:tcW w:w="1153" w:type="pct"/>
            <w:shd w:val="clear" w:color="auto" w:fill="auto"/>
            <w:noWrap/>
            <w:vAlign w:val="center"/>
          </w:tcPr>
          <w:p>
            <w:pPr>
              <w:widowControl/>
              <w:jc w:val="center"/>
            </w:pPr>
            <w:r>
              <w:t>0.0119</w:t>
            </w:r>
          </w:p>
        </w:tc>
        <w:tc>
          <w:tcPr>
            <w:tcW w:w="1153" w:type="pct"/>
          </w:tcPr>
          <w:p>
            <w:pPr>
              <w:widowControl/>
              <w:jc w:val="center"/>
            </w:pPr>
            <w:r>
              <w:rPr>
                <w:rFonts w:hint="eastAsia"/>
              </w:rPr>
              <w:t>0.0</w:t>
            </w:r>
            <w:r>
              <w:t>116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982" w:type="pct"/>
            <w:vMerge w:val="continue"/>
            <w:shd w:val="clear" w:color="000000" w:fill="FFFFFF"/>
            <w:vAlign w:val="center"/>
          </w:tcPr>
          <w:p>
            <w:pPr>
              <w:widowControl/>
              <w:rPr>
                <w:rFonts w:ascii="宋体" w:hAnsi="宋体" w:cs="宋体"/>
                <w:color w:val="000000"/>
                <w:kern w:val="0"/>
                <w:sz w:val="18"/>
                <w:szCs w:val="18"/>
              </w:rPr>
            </w:pPr>
          </w:p>
        </w:tc>
        <w:tc>
          <w:tcPr>
            <w:tcW w:w="404" w:type="pct"/>
            <w:shd w:val="clear" w:color="auto" w:fill="auto"/>
            <w:vAlign w:val="center"/>
          </w:tcPr>
          <w:p>
            <w:pPr>
              <w:widowControl/>
              <w:jc w:val="center"/>
              <w:rPr>
                <w:color w:val="000000"/>
                <w:kern w:val="0"/>
                <w:sz w:val="18"/>
                <w:szCs w:val="18"/>
              </w:rPr>
            </w:pPr>
            <w:r>
              <w:rPr>
                <w:color w:val="000000"/>
                <w:kern w:val="0"/>
                <w:sz w:val="18"/>
                <w:szCs w:val="18"/>
              </w:rPr>
              <w:t>Ni</w:t>
            </w:r>
          </w:p>
        </w:tc>
        <w:tc>
          <w:tcPr>
            <w:tcW w:w="1308" w:type="pct"/>
            <w:shd w:val="clear" w:color="auto" w:fill="auto"/>
            <w:noWrap/>
            <w:vAlign w:val="center"/>
          </w:tcPr>
          <w:p>
            <w:pPr>
              <w:widowControl/>
              <w:jc w:val="center"/>
            </w:pPr>
            <w:r>
              <w:t>0.0420</w:t>
            </w:r>
          </w:p>
        </w:tc>
        <w:tc>
          <w:tcPr>
            <w:tcW w:w="1153" w:type="pct"/>
            <w:shd w:val="clear" w:color="auto" w:fill="auto"/>
            <w:noWrap/>
            <w:vAlign w:val="center"/>
          </w:tcPr>
          <w:p>
            <w:pPr>
              <w:widowControl/>
              <w:jc w:val="center"/>
            </w:pPr>
            <w:r>
              <w:t>0.0431</w:t>
            </w:r>
          </w:p>
        </w:tc>
        <w:tc>
          <w:tcPr>
            <w:tcW w:w="1153" w:type="pct"/>
          </w:tcPr>
          <w:p>
            <w:pPr>
              <w:widowControl/>
              <w:jc w:val="center"/>
            </w:pPr>
            <w:r>
              <w:rPr>
                <w:rFonts w:hint="eastAsia"/>
              </w:rPr>
              <w:t>0.0429</w:t>
            </w:r>
          </w:p>
        </w:tc>
      </w:tr>
    </w:tbl>
    <w:p>
      <w:pPr>
        <w:adjustRightInd w:val="0"/>
        <w:snapToGrid w:val="0"/>
        <w:spacing w:before="156" w:beforeLines="50" w:line="312" w:lineRule="auto"/>
        <w:rPr>
          <w:color w:val="FF0000"/>
        </w:rPr>
      </w:pPr>
      <w:r>
        <w:tab/>
      </w:r>
      <w:r>
        <w:rPr>
          <w:rFonts w:hint="eastAsia"/>
        </w:rPr>
        <w:t>综合</w:t>
      </w:r>
      <w:r>
        <w:t>反应速度、</w:t>
      </w:r>
      <w:r>
        <w:rPr>
          <w:rFonts w:hint="eastAsia"/>
        </w:rPr>
        <w:t>操作</w:t>
      </w:r>
      <w:r>
        <w:t>的方便程度，</w:t>
      </w:r>
      <w:r>
        <w:rPr>
          <w:rFonts w:hint="eastAsia"/>
        </w:rPr>
        <w:t>本标准推荐</w:t>
      </w:r>
      <w:r>
        <w:t>两种样品溶解方法</w:t>
      </w:r>
      <w:r>
        <w:rPr>
          <w:rFonts w:hint="eastAsia"/>
        </w:rPr>
        <w:t>处理</w:t>
      </w:r>
      <w:r>
        <w:t>锡试料</w:t>
      </w:r>
      <w:r>
        <w:rPr>
          <w:rFonts w:hint="eastAsia"/>
        </w:rPr>
        <w:t>，</w:t>
      </w:r>
      <w:r>
        <w:t>分别采用</w:t>
      </w:r>
      <w:r>
        <w:rPr>
          <w:rFonts w:hint="eastAsia"/>
        </w:rPr>
        <w:t>氢氟酸</w:t>
      </w:r>
      <w:r>
        <w:t>+硝酸和盐酸+硝酸混酸溶样</w:t>
      </w:r>
      <w:r>
        <w:rPr>
          <w:rFonts w:hint="eastAsia"/>
        </w:rPr>
        <w:t>。</w:t>
      </w:r>
      <w:r>
        <w:t>经</w:t>
      </w:r>
      <w:r>
        <w:rPr>
          <w:rFonts w:hint="eastAsia"/>
        </w:rPr>
        <w:t>标准</w:t>
      </w:r>
      <w:r>
        <w:t>样品验证上述方法能够准确测定锡中杂质元素。</w:t>
      </w:r>
    </w:p>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3</w:t>
      </w:r>
      <w:r>
        <w:rPr>
          <w:rFonts w:hint="eastAsia" w:hAnsi="黑体"/>
          <w:color w:val="000000" w:themeColor="text1"/>
          <w14:textFill>
            <w14:solidFill>
              <w14:schemeClr w14:val="tx1"/>
            </w14:solidFill>
          </w14:textFill>
        </w:rPr>
        <w:t>、</w:t>
      </w:r>
      <w:r>
        <w:rPr>
          <w:rFonts w:hint="eastAsia" w:ascii="Times New Roman"/>
          <w:szCs w:val="21"/>
        </w:rPr>
        <w:t>谱线</w:t>
      </w:r>
      <w:r>
        <w:rPr>
          <w:rFonts w:ascii="Times New Roman"/>
          <w:szCs w:val="21"/>
        </w:rPr>
        <w:t>的选择</w:t>
      </w:r>
    </w:p>
    <w:p>
      <w:pPr>
        <w:adjustRightInd w:val="0"/>
        <w:snapToGrid w:val="0"/>
        <w:spacing w:line="312" w:lineRule="auto"/>
        <w:ind w:firstLine="435"/>
        <w:rPr>
          <w:color w:val="000000" w:themeColor="text1"/>
          <w:szCs w:val="21"/>
          <w14:textFill>
            <w14:solidFill>
              <w14:schemeClr w14:val="tx1"/>
            </w14:solidFill>
          </w14:textFill>
        </w:rPr>
      </w:pPr>
      <w:r>
        <w:rPr>
          <w:rFonts w:hint="eastAsia"/>
        </w:rPr>
        <w:t>本方法</w:t>
      </w:r>
      <w:r>
        <w:t>对元素检出限有较高要求，因此优先选择干扰小，且灵敏度高的分析线进行测定</w:t>
      </w:r>
      <w:r>
        <w:rPr>
          <w:rFonts w:hint="eastAsia"/>
        </w:rPr>
        <w:t>，</w:t>
      </w:r>
      <w:r>
        <w:rPr>
          <w:rFonts w:hint="eastAsia" w:hAnsi="宋体"/>
          <w:szCs w:val="21"/>
        </w:rPr>
        <w:t>结果见表</w:t>
      </w:r>
      <w:r>
        <w:rPr>
          <w:szCs w:val="21"/>
        </w:rPr>
        <w:t>6</w:t>
      </w:r>
      <w:r>
        <w:rPr>
          <w:rFonts w:hint="eastAsia" w:hAnsi="宋体"/>
          <w:szCs w:val="21"/>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表6  各元素的推荐谱线</w:t>
      </w: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431"/>
        <w:gridCol w:w="2431"/>
        <w:gridCol w:w="2432"/>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1250" w:type="pct"/>
            <w:tcBorders>
              <w:top w:val="single" w:color="auto" w:sz="12" w:space="0"/>
              <w:left w:val="single" w:color="auto" w:sz="12" w:space="0"/>
              <w:bottom w:val="single" w:color="auto" w:sz="12" w:space="0"/>
            </w:tcBorders>
            <w:vAlign w:val="center"/>
          </w:tcPr>
          <w:p>
            <w:pPr>
              <w:widowControl/>
              <w:adjustRightInd w:val="0"/>
              <w:snapToGrid w:val="0"/>
              <w:jc w:val="center"/>
              <w:rPr>
                <w:color w:val="000000"/>
                <w:kern w:val="0"/>
                <w:sz w:val="18"/>
                <w:szCs w:val="18"/>
              </w:rPr>
            </w:pPr>
            <w:r>
              <w:rPr>
                <w:color w:val="000000"/>
                <w:kern w:val="0"/>
                <w:sz w:val="18"/>
                <w:szCs w:val="18"/>
              </w:rPr>
              <w:t>元素</w:t>
            </w:r>
          </w:p>
        </w:tc>
        <w:tc>
          <w:tcPr>
            <w:tcW w:w="1250" w:type="pct"/>
            <w:tcBorders>
              <w:top w:val="single" w:color="auto" w:sz="12" w:space="0"/>
              <w:bottom w:val="single" w:color="auto" w:sz="12" w:space="0"/>
              <w:right w:val="double" w:color="auto" w:sz="4" w:space="0"/>
            </w:tcBorders>
            <w:vAlign w:val="center"/>
          </w:tcPr>
          <w:p>
            <w:pPr>
              <w:widowControl/>
              <w:adjustRightInd w:val="0"/>
              <w:snapToGrid w:val="0"/>
              <w:jc w:val="center"/>
              <w:rPr>
                <w:color w:val="000000"/>
                <w:kern w:val="0"/>
                <w:sz w:val="18"/>
                <w:szCs w:val="18"/>
              </w:rPr>
            </w:pPr>
            <w:r>
              <w:rPr>
                <w:bCs/>
                <w:color w:val="000000"/>
                <w:kern w:val="0"/>
                <w:sz w:val="18"/>
                <w:szCs w:val="18"/>
              </w:rPr>
              <w:t>波长λ/nm</w:t>
            </w:r>
          </w:p>
        </w:tc>
        <w:tc>
          <w:tcPr>
            <w:tcW w:w="1250" w:type="pct"/>
            <w:tcBorders>
              <w:top w:val="single" w:color="auto" w:sz="12" w:space="0"/>
              <w:left w:val="double" w:color="auto" w:sz="4" w:space="0"/>
              <w:bottom w:val="single" w:color="auto" w:sz="12" w:space="0"/>
            </w:tcBorders>
            <w:vAlign w:val="center"/>
          </w:tcPr>
          <w:p>
            <w:pPr>
              <w:widowControl/>
              <w:adjustRightInd w:val="0"/>
              <w:snapToGrid w:val="0"/>
              <w:jc w:val="center"/>
              <w:rPr>
                <w:color w:val="000000"/>
                <w:kern w:val="0"/>
                <w:sz w:val="18"/>
                <w:szCs w:val="18"/>
              </w:rPr>
            </w:pPr>
            <w:r>
              <w:rPr>
                <w:color w:val="000000"/>
                <w:kern w:val="0"/>
                <w:sz w:val="18"/>
                <w:szCs w:val="18"/>
              </w:rPr>
              <w:t>元素</w:t>
            </w:r>
          </w:p>
        </w:tc>
        <w:tc>
          <w:tcPr>
            <w:tcW w:w="1250" w:type="pct"/>
            <w:tcBorders>
              <w:top w:val="single" w:color="auto" w:sz="12" w:space="0"/>
              <w:bottom w:val="single" w:color="auto" w:sz="12" w:space="0"/>
              <w:right w:val="single" w:color="auto" w:sz="12" w:space="0"/>
            </w:tcBorders>
            <w:vAlign w:val="center"/>
          </w:tcPr>
          <w:p>
            <w:pPr>
              <w:widowControl/>
              <w:adjustRightInd w:val="0"/>
              <w:snapToGrid w:val="0"/>
              <w:jc w:val="center"/>
              <w:rPr>
                <w:color w:val="000000"/>
                <w:kern w:val="0"/>
                <w:sz w:val="18"/>
                <w:szCs w:val="18"/>
              </w:rPr>
            </w:pPr>
            <w:r>
              <w:rPr>
                <w:bCs/>
                <w:color w:val="000000"/>
                <w:kern w:val="0"/>
                <w:sz w:val="18"/>
                <w:szCs w:val="18"/>
              </w:rPr>
              <w:t>波长λ/nm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top w:val="single" w:color="auto" w:sz="12" w:space="0"/>
              <w:left w:val="single" w:color="auto" w:sz="12" w:space="0"/>
            </w:tcBorders>
            <w:vAlign w:val="center"/>
          </w:tcPr>
          <w:p>
            <w:pPr>
              <w:tabs>
                <w:tab w:val="left" w:pos="660"/>
              </w:tabs>
              <w:adjustRightInd w:val="0"/>
              <w:snapToGrid w:val="0"/>
              <w:jc w:val="center"/>
              <w:rPr>
                <w:bCs/>
                <w:sz w:val="18"/>
                <w:szCs w:val="18"/>
              </w:rPr>
            </w:pPr>
            <w:r>
              <w:rPr>
                <w:bCs/>
                <w:sz w:val="18"/>
                <w:szCs w:val="18"/>
              </w:rPr>
              <w:t>Cu</w:t>
            </w:r>
          </w:p>
        </w:tc>
        <w:tc>
          <w:tcPr>
            <w:tcW w:w="1250" w:type="pct"/>
            <w:tcBorders>
              <w:top w:val="single" w:color="auto" w:sz="12" w:space="0"/>
              <w:right w:val="double" w:color="auto" w:sz="4" w:space="0"/>
            </w:tcBorders>
            <w:vAlign w:val="center"/>
          </w:tcPr>
          <w:p>
            <w:pPr>
              <w:tabs>
                <w:tab w:val="left" w:pos="660"/>
              </w:tabs>
              <w:adjustRightInd w:val="0"/>
              <w:snapToGrid w:val="0"/>
              <w:jc w:val="center"/>
              <w:rPr>
                <w:rFonts w:ascii="宋体" w:hAnsi="宋体"/>
                <w:bCs/>
                <w:sz w:val="18"/>
                <w:szCs w:val="18"/>
              </w:rPr>
            </w:pPr>
            <w:r>
              <w:rPr>
                <w:sz w:val="18"/>
                <w:szCs w:val="18"/>
              </w:rPr>
              <w:t>324.75</w:t>
            </w:r>
          </w:p>
        </w:tc>
        <w:tc>
          <w:tcPr>
            <w:tcW w:w="1250" w:type="pct"/>
            <w:tcBorders>
              <w:top w:val="single" w:color="auto" w:sz="12" w:space="0"/>
              <w:left w:val="double" w:color="auto" w:sz="4" w:space="0"/>
            </w:tcBorders>
            <w:vAlign w:val="center"/>
          </w:tcPr>
          <w:p>
            <w:pPr>
              <w:adjustRightInd w:val="0"/>
              <w:snapToGrid w:val="0"/>
              <w:jc w:val="center"/>
              <w:rPr>
                <w:bCs/>
                <w:sz w:val="18"/>
                <w:szCs w:val="18"/>
              </w:rPr>
            </w:pPr>
            <w:r>
              <w:rPr>
                <w:bCs/>
                <w:sz w:val="18"/>
                <w:szCs w:val="18"/>
              </w:rPr>
              <w:t>Al</w:t>
            </w:r>
          </w:p>
        </w:tc>
        <w:tc>
          <w:tcPr>
            <w:tcW w:w="1250" w:type="pct"/>
            <w:tcBorders>
              <w:top w:val="single" w:color="auto" w:sz="12" w:space="0"/>
              <w:right w:val="single" w:color="auto" w:sz="12" w:space="0"/>
            </w:tcBorders>
            <w:vAlign w:val="center"/>
          </w:tcPr>
          <w:p>
            <w:pPr>
              <w:adjustRightInd w:val="0"/>
              <w:snapToGrid w:val="0"/>
              <w:jc w:val="center"/>
              <w:rPr>
                <w:rFonts w:ascii="等线" w:hAnsi="等线" w:eastAsia="等线"/>
                <w:bCs/>
                <w:sz w:val="18"/>
                <w:szCs w:val="18"/>
              </w:rPr>
            </w:pPr>
            <w:r>
              <w:rPr>
                <w:sz w:val="18"/>
                <w:szCs w:val="18"/>
              </w:rPr>
              <w:t>396.15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left w:val="single" w:color="auto" w:sz="12" w:space="0"/>
            </w:tcBorders>
            <w:vAlign w:val="center"/>
          </w:tcPr>
          <w:p>
            <w:pPr>
              <w:tabs>
                <w:tab w:val="left" w:pos="660"/>
              </w:tabs>
              <w:adjustRightInd w:val="0"/>
              <w:snapToGrid w:val="0"/>
              <w:jc w:val="center"/>
              <w:rPr>
                <w:bCs/>
                <w:sz w:val="18"/>
                <w:szCs w:val="18"/>
              </w:rPr>
            </w:pPr>
            <w:r>
              <w:rPr>
                <w:bCs/>
                <w:sz w:val="18"/>
                <w:szCs w:val="18"/>
              </w:rPr>
              <w:t>Fe</w:t>
            </w:r>
          </w:p>
        </w:tc>
        <w:tc>
          <w:tcPr>
            <w:tcW w:w="1250" w:type="pct"/>
            <w:tcBorders>
              <w:right w:val="double" w:color="auto" w:sz="4" w:space="0"/>
            </w:tcBorders>
            <w:vAlign w:val="center"/>
          </w:tcPr>
          <w:p>
            <w:pPr>
              <w:tabs>
                <w:tab w:val="left" w:pos="660"/>
              </w:tabs>
              <w:adjustRightInd w:val="0"/>
              <w:snapToGrid w:val="0"/>
              <w:jc w:val="center"/>
              <w:rPr>
                <w:rFonts w:ascii="宋体" w:hAnsi="宋体"/>
                <w:bCs/>
                <w:sz w:val="18"/>
                <w:szCs w:val="18"/>
              </w:rPr>
            </w:pPr>
            <w:r>
              <w:rPr>
                <w:sz w:val="18"/>
                <w:szCs w:val="18"/>
              </w:rPr>
              <w:t>238.20</w:t>
            </w:r>
          </w:p>
        </w:tc>
        <w:tc>
          <w:tcPr>
            <w:tcW w:w="1250" w:type="pct"/>
            <w:tcBorders>
              <w:left w:val="double" w:color="auto" w:sz="4" w:space="0"/>
            </w:tcBorders>
            <w:vAlign w:val="center"/>
          </w:tcPr>
          <w:p>
            <w:pPr>
              <w:adjustRightInd w:val="0"/>
              <w:snapToGrid w:val="0"/>
              <w:jc w:val="center"/>
              <w:rPr>
                <w:bCs/>
                <w:sz w:val="18"/>
                <w:szCs w:val="18"/>
              </w:rPr>
            </w:pPr>
            <w:r>
              <w:rPr>
                <w:bCs/>
                <w:sz w:val="18"/>
                <w:szCs w:val="18"/>
              </w:rPr>
              <w:t>Zn</w:t>
            </w:r>
          </w:p>
        </w:tc>
        <w:tc>
          <w:tcPr>
            <w:tcW w:w="1250" w:type="pct"/>
            <w:tcBorders>
              <w:right w:val="single" w:color="auto" w:sz="12" w:space="0"/>
            </w:tcBorders>
            <w:vAlign w:val="center"/>
          </w:tcPr>
          <w:p>
            <w:pPr>
              <w:adjustRightInd w:val="0"/>
              <w:snapToGrid w:val="0"/>
              <w:jc w:val="center"/>
              <w:rPr>
                <w:rFonts w:ascii="等线" w:hAnsi="等线" w:eastAsia="等线"/>
                <w:bCs/>
                <w:sz w:val="18"/>
                <w:szCs w:val="18"/>
              </w:rPr>
            </w:pPr>
            <w:r>
              <w:rPr>
                <w:sz w:val="18"/>
                <w:szCs w:val="18"/>
              </w:rPr>
              <w:t>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left w:val="single" w:color="auto" w:sz="12" w:space="0"/>
            </w:tcBorders>
            <w:vAlign w:val="center"/>
          </w:tcPr>
          <w:p>
            <w:pPr>
              <w:adjustRightInd w:val="0"/>
              <w:snapToGrid w:val="0"/>
              <w:jc w:val="center"/>
              <w:rPr>
                <w:bCs/>
                <w:sz w:val="18"/>
                <w:szCs w:val="18"/>
              </w:rPr>
            </w:pPr>
            <w:r>
              <w:rPr>
                <w:bCs/>
                <w:sz w:val="18"/>
                <w:szCs w:val="18"/>
              </w:rPr>
              <w:t>Bi</w:t>
            </w:r>
          </w:p>
        </w:tc>
        <w:tc>
          <w:tcPr>
            <w:tcW w:w="1250" w:type="pct"/>
            <w:tcBorders>
              <w:right w:val="double" w:color="auto" w:sz="4" w:space="0"/>
            </w:tcBorders>
            <w:vAlign w:val="center"/>
          </w:tcPr>
          <w:p>
            <w:pPr>
              <w:adjustRightInd w:val="0"/>
              <w:snapToGrid w:val="0"/>
              <w:jc w:val="center"/>
              <w:rPr>
                <w:rFonts w:ascii="宋体" w:hAnsi="宋体"/>
                <w:bCs/>
                <w:sz w:val="18"/>
                <w:szCs w:val="18"/>
              </w:rPr>
            </w:pPr>
            <w:r>
              <w:rPr>
                <w:sz w:val="18"/>
                <w:szCs w:val="18"/>
              </w:rPr>
              <w:t>223.06</w:t>
            </w:r>
          </w:p>
        </w:tc>
        <w:tc>
          <w:tcPr>
            <w:tcW w:w="1250" w:type="pct"/>
            <w:tcBorders>
              <w:left w:val="double" w:color="auto" w:sz="4" w:space="0"/>
            </w:tcBorders>
            <w:vAlign w:val="center"/>
          </w:tcPr>
          <w:p>
            <w:pPr>
              <w:adjustRightInd w:val="0"/>
              <w:snapToGrid w:val="0"/>
              <w:jc w:val="center"/>
              <w:rPr>
                <w:bCs/>
                <w:sz w:val="18"/>
                <w:szCs w:val="18"/>
              </w:rPr>
            </w:pPr>
            <w:r>
              <w:rPr>
                <w:bCs/>
                <w:sz w:val="18"/>
                <w:szCs w:val="18"/>
              </w:rPr>
              <w:t>Cd</w:t>
            </w:r>
          </w:p>
        </w:tc>
        <w:tc>
          <w:tcPr>
            <w:tcW w:w="1250" w:type="pct"/>
            <w:tcBorders>
              <w:right w:val="single" w:color="auto" w:sz="12" w:space="0"/>
            </w:tcBorders>
            <w:vAlign w:val="center"/>
          </w:tcPr>
          <w:p>
            <w:pPr>
              <w:adjustRightInd w:val="0"/>
              <w:snapToGrid w:val="0"/>
              <w:jc w:val="center"/>
              <w:rPr>
                <w:rFonts w:ascii="等线" w:hAnsi="等线" w:eastAsia="等线"/>
                <w:bCs/>
                <w:sz w:val="18"/>
                <w:szCs w:val="18"/>
              </w:rPr>
            </w:pPr>
            <w:r>
              <w:rPr>
                <w:sz w:val="18"/>
                <w:szCs w:val="18"/>
              </w:rPr>
              <w:t>226.50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left w:val="single" w:color="auto" w:sz="12" w:space="0"/>
            </w:tcBorders>
            <w:vAlign w:val="center"/>
          </w:tcPr>
          <w:p>
            <w:pPr>
              <w:adjustRightInd w:val="0"/>
              <w:snapToGrid w:val="0"/>
              <w:jc w:val="center"/>
              <w:rPr>
                <w:bCs/>
                <w:sz w:val="18"/>
                <w:szCs w:val="18"/>
              </w:rPr>
            </w:pPr>
            <w:r>
              <w:rPr>
                <w:bCs/>
                <w:kern w:val="0"/>
                <w:sz w:val="18"/>
                <w:szCs w:val="18"/>
              </w:rPr>
              <w:t>Pb</w:t>
            </w:r>
          </w:p>
        </w:tc>
        <w:tc>
          <w:tcPr>
            <w:tcW w:w="1250" w:type="pct"/>
            <w:tcBorders>
              <w:right w:val="double" w:color="auto" w:sz="4" w:space="0"/>
            </w:tcBorders>
            <w:vAlign w:val="center"/>
          </w:tcPr>
          <w:p>
            <w:pPr>
              <w:adjustRightInd w:val="0"/>
              <w:snapToGrid w:val="0"/>
              <w:jc w:val="center"/>
              <w:rPr>
                <w:rFonts w:ascii="宋体" w:hAnsi="宋体"/>
                <w:bCs/>
                <w:sz w:val="18"/>
                <w:szCs w:val="18"/>
              </w:rPr>
            </w:pPr>
            <w:r>
              <w:rPr>
                <w:sz w:val="18"/>
                <w:szCs w:val="18"/>
              </w:rPr>
              <w:t>220.35</w:t>
            </w:r>
          </w:p>
        </w:tc>
        <w:tc>
          <w:tcPr>
            <w:tcW w:w="1250" w:type="pct"/>
            <w:tcBorders>
              <w:left w:val="double" w:color="auto" w:sz="4" w:space="0"/>
            </w:tcBorders>
            <w:vAlign w:val="center"/>
          </w:tcPr>
          <w:p>
            <w:pPr>
              <w:adjustRightInd w:val="0"/>
              <w:snapToGrid w:val="0"/>
              <w:jc w:val="center"/>
              <w:rPr>
                <w:bCs/>
                <w:sz w:val="18"/>
                <w:szCs w:val="18"/>
              </w:rPr>
            </w:pPr>
            <w:r>
              <w:rPr>
                <w:bCs/>
                <w:sz w:val="18"/>
                <w:szCs w:val="18"/>
              </w:rPr>
              <w:t>Ag</w:t>
            </w:r>
          </w:p>
        </w:tc>
        <w:tc>
          <w:tcPr>
            <w:tcW w:w="1250" w:type="pct"/>
            <w:tcBorders>
              <w:right w:val="single" w:color="auto" w:sz="12" w:space="0"/>
            </w:tcBorders>
            <w:vAlign w:val="center"/>
          </w:tcPr>
          <w:p>
            <w:pPr>
              <w:adjustRightInd w:val="0"/>
              <w:snapToGrid w:val="0"/>
              <w:jc w:val="center"/>
              <w:rPr>
                <w:rFonts w:ascii="等线" w:hAnsi="等线" w:eastAsia="等线"/>
                <w:bCs/>
                <w:sz w:val="18"/>
                <w:szCs w:val="18"/>
              </w:rPr>
            </w:pPr>
            <w:r>
              <w:rPr>
                <w:sz w:val="18"/>
                <w:szCs w:val="18"/>
              </w:rPr>
              <w:t>328.06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left w:val="single" w:color="auto" w:sz="12" w:space="0"/>
            </w:tcBorders>
            <w:vAlign w:val="center"/>
          </w:tcPr>
          <w:p>
            <w:pPr>
              <w:adjustRightInd w:val="0"/>
              <w:snapToGrid w:val="0"/>
              <w:jc w:val="center"/>
              <w:rPr>
                <w:bCs/>
                <w:sz w:val="18"/>
                <w:szCs w:val="18"/>
              </w:rPr>
            </w:pPr>
            <w:r>
              <w:rPr>
                <w:bCs/>
                <w:kern w:val="0"/>
                <w:sz w:val="18"/>
                <w:szCs w:val="18"/>
              </w:rPr>
              <w:t>Sb</w:t>
            </w:r>
          </w:p>
        </w:tc>
        <w:tc>
          <w:tcPr>
            <w:tcW w:w="1250" w:type="pct"/>
            <w:tcBorders>
              <w:right w:val="double" w:color="auto" w:sz="4" w:space="0"/>
            </w:tcBorders>
            <w:vAlign w:val="center"/>
          </w:tcPr>
          <w:p>
            <w:pPr>
              <w:adjustRightInd w:val="0"/>
              <w:snapToGrid w:val="0"/>
              <w:jc w:val="center"/>
              <w:rPr>
                <w:rFonts w:ascii="宋体" w:hAnsi="宋体"/>
                <w:bCs/>
                <w:sz w:val="18"/>
                <w:szCs w:val="18"/>
              </w:rPr>
            </w:pPr>
            <w:r>
              <w:rPr>
                <w:sz w:val="18"/>
                <w:szCs w:val="18"/>
              </w:rPr>
              <w:t>217.58</w:t>
            </w:r>
          </w:p>
        </w:tc>
        <w:tc>
          <w:tcPr>
            <w:tcW w:w="1250" w:type="pct"/>
            <w:tcBorders>
              <w:left w:val="double" w:color="auto" w:sz="4" w:space="0"/>
            </w:tcBorders>
            <w:vAlign w:val="center"/>
          </w:tcPr>
          <w:p>
            <w:pPr>
              <w:adjustRightInd w:val="0"/>
              <w:snapToGrid w:val="0"/>
              <w:jc w:val="center"/>
              <w:rPr>
                <w:bCs/>
                <w:sz w:val="18"/>
                <w:szCs w:val="18"/>
              </w:rPr>
            </w:pPr>
            <w:r>
              <w:rPr>
                <w:bCs/>
                <w:sz w:val="18"/>
                <w:szCs w:val="18"/>
              </w:rPr>
              <w:t>Ni</w:t>
            </w:r>
          </w:p>
        </w:tc>
        <w:tc>
          <w:tcPr>
            <w:tcW w:w="1250" w:type="pct"/>
            <w:tcBorders>
              <w:right w:val="single" w:color="auto" w:sz="12" w:space="0"/>
            </w:tcBorders>
            <w:vAlign w:val="center"/>
          </w:tcPr>
          <w:p>
            <w:pPr>
              <w:adjustRightInd w:val="0"/>
              <w:snapToGrid w:val="0"/>
              <w:jc w:val="center"/>
              <w:rPr>
                <w:rFonts w:ascii="等线" w:hAnsi="等线" w:eastAsia="等线"/>
                <w:bCs/>
                <w:sz w:val="18"/>
                <w:szCs w:val="18"/>
              </w:rPr>
            </w:pPr>
            <w:r>
              <w:rPr>
                <w:sz w:val="18"/>
                <w:szCs w:val="18"/>
              </w:rPr>
              <w:t>230.29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250" w:type="pct"/>
            <w:tcBorders>
              <w:left w:val="single" w:color="auto" w:sz="12" w:space="0"/>
              <w:bottom w:val="single" w:color="auto" w:sz="12" w:space="0"/>
            </w:tcBorders>
            <w:vAlign w:val="center"/>
          </w:tcPr>
          <w:p>
            <w:pPr>
              <w:adjustRightInd w:val="0"/>
              <w:snapToGrid w:val="0"/>
              <w:jc w:val="center"/>
              <w:rPr>
                <w:bCs/>
                <w:sz w:val="18"/>
                <w:szCs w:val="18"/>
              </w:rPr>
            </w:pPr>
            <w:r>
              <w:rPr>
                <w:bCs/>
                <w:sz w:val="18"/>
                <w:szCs w:val="18"/>
              </w:rPr>
              <w:t>As</w:t>
            </w:r>
          </w:p>
        </w:tc>
        <w:tc>
          <w:tcPr>
            <w:tcW w:w="1250" w:type="pct"/>
            <w:tcBorders>
              <w:bottom w:val="single" w:color="auto" w:sz="12" w:space="0"/>
              <w:right w:val="double" w:color="auto" w:sz="4" w:space="0"/>
            </w:tcBorders>
            <w:vAlign w:val="center"/>
          </w:tcPr>
          <w:p>
            <w:pPr>
              <w:adjustRightInd w:val="0"/>
              <w:snapToGrid w:val="0"/>
              <w:jc w:val="center"/>
              <w:rPr>
                <w:rFonts w:ascii="宋体" w:hAnsi="宋体"/>
                <w:bCs/>
                <w:sz w:val="18"/>
                <w:szCs w:val="18"/>
              </w:rPr>
            </w:pPr>
            <w:r>
              <w:rPr>
                <w:sz w:val="18"/>
                <w:szCs w:val="18"/>
              </w:rPr>
              <w:t>188.98 / 193.69</w:t>
            </w:r>
          </w:p>
        </w:tc>
        <w:tc>
          <w:tcPr>
            <w:tcW w:w="1250" w:type="pct"/>
            <w:tcBorders>
              <w:left w:val="double" w:color="auto" w:sz="4" w:space="0"/>
              <w:bottom w:val="single" w:color="auto" w:sz="12" w:space="0"/>
            </w:tcBorders>
            <w:vAlign w:val="center"/>
          </w:tcPr>
          <w:p>
            <w:pPr>
              <w:adjustRightInd w:val="0"/>
              <w:snapToGrid w:val="0"/>
              <w:jc w:val="center"/>
              <w:rPr>
                <w:bCs/>
                <w:sz w:val="18"/>
                <w:szCs w:val="18"/>
              </w:rPr>
            </w:pPr>
            <w:r>
              <w:rPr>
                <w:bCs/>
                <w:sz w:val="18"/>
                <w:szCs w:val="18"/>
              </w:rPr>
              <w:t>Co</w:t>
            </w:r>
          </w:p>
        </w:tc>
        <w:tc>
          <w:tcPr>
            <w:tcW w:w="1250" w:type="pct"/>
            <w:tcBorders>
              <w:bottom w:val="single" w:color="auto" w:sz="12" w:space="0"/>
              <w:right w:val="single" w:color="auto" w:sz="12" w:space="0"/>
            </w:tcBorders>
            <w:vAlign w:val="center"/>
          </w:tcPr>
          <w:p>
            <w:pPr>
              <w:adjustRightInd w:val="0"/>
              <w:snapToGrid w:val="0"/>
              <w:jc w:val="center"/>
              <w:rPr>
                <w:rFonts w:ascii="等线" w:hAnsi="等线" w:eastAsia="等线"/>
                <w:bCs/>
                <w:sz w:val="18"/>
                <w:szCs w:val="18"/>
              </w:rPr>
            </w:pPr>
            <w:r>
              <w:rPr>
                <w:sz w:val="18"/>
                <w:szCs w:val="18"/>
              </w:rPr>
              <w:t>237.86</w:t>
            </w:r>
          </w:p>
        </w:tc>
      </w:tr>
    </w:tbl>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4、基体浓度的</w:t>
      </w:r>
      <w:r>
        <w:rPr>
          <w:rFonts w:hAnsi="黑体"/>
          <w:color w:val="000000" w:themeColor="text1"/>
          <w14:textFill>
            <w14:solidFill>
              <w14:schemeClr w14:val="tx1"/>
            </w14:solidFill>
          </w14:textFill>
        </w:rPr>
        <w:t>影响</w:t>
      </w:r>
    </w:p>
    <w:p>
      <w:pPr>
        <w:adjustRightInd w:val="0"/>
        <w:snapToGrid w:val="0"/>
        <w:spacing w:line="312" w:lineRule="auto"/>
        <w:ind w:firstLine="420" w:firstLineChars="200"/>
        <w:rPr>
          <w:szCs w:val="21"/>
        </w:rPr>
      </w:pPr>
      <w:r>
        <w:rPr>
          <w:rFonts w:hint="eastAsia"/>
        </w:rPr>
        <w:t>分别</w:t>
      </w:r>
      <w:r>
        <w:t>称取</w:t>
      </w:r>
      <w:r>
        <w:rPr>
          <w:rFonts w:hint="eastAsia"/>
        </w:rPr>
        <w:t>0、0.1</w:t>
      </w:r>
      <w:r>
        <w:t>0 g</w:t>
      </w:r>
      <w:r>
        <w:rPr>
          <w:rFonts w:hint="eastAsia"/>
        </w:rPr>
        <w:t>、0.20</w:t>
      </w:r>
      <w:r>
        <w:t xml:space="preserve"> g</w:t>
      </w:r>
      <w:r>
        <w:rPr>
          <w:rFonts w:hint="eastAsia"/>
        </w:rPr>
        <w:t xml:space="preserve">、0.50 </w:t>
      </w:r>
      <w:r>
        <w:t>g、</w:t>
      </w:r>
      <w:r>
        <w:rPr>
          <w:rFonts w:hint="eastAsia"/>
        </w:rPr>
        <w:t>1.00g</w:t>
      </w:r>
      <w:r>
        <w:t>高纯锡，</w:t>
      </w:r>
      <w:r>
        <w:rPr>
          <w:rFonts w:hint="eastAsia"/>
          <w:szCs w:val="21"/>
        </w:rPr>
        <w:t>加入5 mL硝酸，3 mL氢氟酸，低温</w:t>
      </w:r>
      <w:r>
        <w:rPr>
          <w:szCs w:val="21"/>
        </w:rPr>
        <w:t>加热</w:t>
      </w:r>
      <w:r>
        <w:rPr>
          <w:rFonts w:hint="eastAsia"/>
          <w:szCs w:val="21"/>
        </w:rPr>
        <w:t>至</w:t>
      </w:r>
      <w:r>
        <w:rPr>
          <w:szCs w:val="21"/>
        </w:rPr>
        <w:t>完全溶解</w:t>
      </w:r>
      <w:r>
        <w:rPr>
          <w:rFonts w:hint="eastAsia"/>
          <w:szCs w:val="21"/>
        </w:rPr>
        <w:t>，冷却后移入</w:t>
      </w:r>
      <w:r>
        <w:rPr>
          <w:szCs w:val="21"/>
        </w:rPr>
        <w:t>100</w:t>
      </w:r>
      <w:r>
        <w:rPr>
          <w:rFonts w:hint="eastAsia"/>
          <w:szCs w:val="21"/>
        </w:rPr>
        <w:t xml:space="preserve"> mL塑料容量瓶中。依次</w:t>
      </w:r>
      <w:r>
        <w:rPr>
          <w:szCs w:val="21"/>
        </w:rPr>
        <w:t>加入</w:t>
      </w:r>
      <w:r>
        <w:rPr>
          <w:rFonts w:hint="eastAsia"/>
          <w:szCs w:val="21"/>
        </w:rPr>
        <w:t xml:space="preserve">2 </w:t>
      </w:r>
      <w:r>
        <w:rPr>
          <w:szCs w:val="21"/>
        </w:rPr>
        <w:t>mL</w:t>
      </w:r>
      <w:r>
        <w:rPr>
          <w:rFonts w:hint="eastAsia"/>
          <w:szCs w:val="21"/>
        </w:rPr>
        <w:t>质量</w:t>
      </w:r>
      <w:r>
        <w:rPr>
          <w:szCs w:val="21"/>
        </w:rPr>
        <w:t>浓度为</w:t>
      </w:r>
      <w:r>
        <w:rPr>
          <w:rFonts w:hint="eastAsia"/>
          <w:szCs w:val="21"/>
        </w:rPr>
        <w:t>50</w:t>
      </w:r>
      <w:r>
        <w:rPr>
          <w:szCs w:val="21"/>
        </w:rPr>
        <w:t xml:space="preserve"> μg/mL</w:t>
      </w:r>
      <w:r>
        <w:rPr>
          <w:rFonts w:hint="eastAsia"/>
          <w:szCs w:val="21"/>
        </w:rPr>
        <w:t>的混合</w:t>
      </w:r>
      <w:r>
        <w:rPr>
          <w:szCs w:val="21"/>
        </w:rPr>
        <w:t>标准溶液，</w:t>
      </w:r>
      <w:r>
        <w:rPr>
          <w:rFonts w:hint="eastAsia"/>
          <w:szCs w:val="21"/>
        </w:rPr>
        <w:t>稀释至</w:t>
      </w:r>
      <w:r>
        <w:rPr>
          <w:szCs w:val="21"/>
        </w:rPr>
        <w:t>刻度。此时</w:t>
      </w:r>
      <w:r>
        <w:rPr>
          <w:rFonts w:hint="eastAsia"/>
          <w:szCs w:val="21"/>
        </w:rPr>
        <w:t>基体</w:t>
      </w:r>
      <w:r>
        <w:rPr>
          <w:szCs w:val="21"/>
        </w:rPr>
        <w:t>浓度分别为0 mg/mL</w:t>
      </w:r>
      <w:r>
        <w:rPr>
          <w:rFonts w:hint="eastAsia"/>
          <w:szCs w:val="21"/>
        </w:rPr>
        <w:t>、</w:t>
      </w:r>
      <w:r>
        <w:rPr>
          <w:szCs w:val="21"/>
        </w:rPr>
        <w:t>1mg/mL</w:t>
      </w:r>
      <w:r>
        <w:rPr>
          <w:rFonts w:hint="eastAsia"/>
          <w:szCs w:val="21"/>
        </w:rPr>
        <w:t>、</w:t>
      </w:r>
      <w:r>
        <w:rPr>
          <w:szCs w:val="21"/>
        </w:rPr>
        <w:t>2mg/mL</w:t>
      </w:r>
      <w:r>
        <w:rPr>
          <w:rFonts w:hint="eastAsia"/>
          <w:szCs w:val="21"/>
        </w:rPr>
        <w:t>、</w:t>
      </w:r>
      <w:r>
        <w:rPr>
          <w:szCs w:val="21"/>
        </w:rPr>
        <w:t>5mg/mL</w:t>
      </w:r>
      <w:r>
        <w:rPr>
          <w:rFonts w:hint="eastAsia"/>
          <w:szCs w:val="21"/>
        </w:rPr>
        <w:t>、</w:t>
      </w:r>
      <w:r>
        <w:rPr>
          <w:szCs w:val="21"/>
        </w:rPr>
        <w:t>10mg/mL</w:t>
      </w:r>
      <w:r>
        <w:rPr>
          <w:rFonts w:hint="eastAsia"/>
          <w:szCs w:val="21"/>
        </w:rPr>
        <w:t>，</w:t>
      </w:r>
      <w:r>
        <w:rPr>
          <w:szCs w:val="21"/>
        </w:rPr>
        <w:t>各元素浓度均为</w:t>
      </w:r>
      <w:r>
        <w:rPr>
          <w:rFonts w:hint="eastAsia"/>
          <w:szCs w:val="21"/>
        </w:rPr>
        <w:t xml:space="preserve">1 </w:t>
      </w:r>
      <w:r>
        <w:rPr>
          <w:szCs w:val="21"/>
        </w:rPr>
        <w:t>μg/mL</w:t>
      </w:r>
      <w:r>
        <w:rPr>
          <w:rFonts w:hint="eastAsia"/>
          <w:szCs w:val="21"/>
        </w:rPr>
        <w:t>。在</w:t>
      </w:r>
      <w:r>
        <w:rPr>
          <w:szCs w:val="21"/>
        </w:rPr>
        <w:t>推荐波长处</w:t>
      </w:r>
      <w:r>
        <w:rPr>
          <w:rFonts w:hint="eastAsia"/>
          <w:szCs w:val="21"/>
        </w:rPr>
        <w:t>测定</w:t>
      </w:r>
      <w:r>
        <w:rPr>
          <w:szCs w:val="21"/>
        </w:rPr>
        <w:t>各待测元素的发射强度，</w:t>
      </w:r>
      <w:r>
        <w:rPr>
          <w:rFonts w:hint="eastAsia"/>
          <w:szCs w:val="21"/>
        </w:rPr>
        <w:t>不同基体</w:t>
      </w:r>
      <w:r>
        <w:rPr>
          <w:szCs w:val="21"/>
        </w:rPr>
        <w:t>浓度下结果见表7</w:t>
      </w:r>
      <w:r>
        <w:rPr>
          <w:rFonts w:hint="eastAsia"/>
          <w:szCs w:val="21"/>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表7 基体浓度的影响</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1"/>
        <w:gridCol w:w="1415"/>
        <w:gridCol w:w="1415"/>
        <w:gridCol w:w="1415"/>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blHeader/>
        </w:trPr>
        <w:tc>
          <w:tcPr>
            <w:tcW w:w="1428" w:type="pct"/>
            <w:vMerge w:val="restart"/>
            <w:shd w:val="clear" w:color="auto" w:fill="auto"/>
            <w:vAlign w:val="center"/>
          </w:tcPr>
          <w:p>
            <w:pPr>
              <w:jc w:val="center"/>
              <w:rPr>
                <w:sz w:val="18"/>
                <w:szCs w:val="18"/>
              </w:rPr>
            </w:pPr>
            <w:r>
              <w:rPr>
                <w:sz w:val="18"/>
                <w:szCs w:val="18"/>
              </w:rPr>
              <w:t>元素及谱线</w:t>
            </w:r>
          </w:p>
        </w:tc>
        <w:tc>
          <w:tcPr>
            <w:tcW w:w="3572" w:type="pct"/>
            <w:gridSpan w:val="5"/>
            <w:shd w:val="clear" w:color="auto" w:fill="auto"/>
            <w:vAlign w:val="center"/>
          </w:tcPr>
          <w:p>
            <w:pPr>
              <w:jc w:val="center"/>
              <w:rPr>
                <w:color w:val="000000"/>
                <w:sz w:val="18"/>
                <w:szCs w:val="18"/>
              </w:rPr>
            </w:pPr>
            <w:r>
              <w:rPr>
                <w:sz w:val="18"/>
                <w:szCs w:val="18"/>
              </w:rPr>
              <w:t>基体浓度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1428" w:type="pct"/>
            <w:vMerge w:val="continue"/>
            <w:shd w:val="clear" w:color="auto" w:fill="auto"/>
          </w:tcPr>
          <w:p>
            <w:pPr>
              <w:rPr>
                <w:sz w:val="18"/>
                <w:szCs w:val="18"/>
              </w:rPr>
            </w:pPr>
          </w:p>
        </w:tc>
        <w:tc>
          <w:tcPr>
            <w:tcW w:w="714" w:type="pct"/>
            <w:shd w:val="clear" w:color="auto" w:fill="auto"/>
            <w:vAlign w:val="center"/>
          </w:tcPr>
          <w:p>
            <w:pPr>
              <w:jc w:val="center"/>
              <w:rPr>
                <w:sz w:val="18"/>
                <w:szCs w:val="18"/>
              </w:rPr>
            </w:pPr>
            <w:r>
              <w:rPr>
                <w:sz w:val="18"/>
                <w:szCs w:val="18"/>
              </w:rPr>
              <w:t>0 mg/mL</w:t>
            </w:r>
          </w:p>
        </w:tc>
        <w:tc>
          <w:tcPr>
            <w:tcW w:w="714" w:type="pct"/>
            <w:shd w:val="clear" w:color="auto" w:fill="auto"/>
            <w:vAlign w:val="center"/>
          </w:tcPr>
          <w:p>
            <w:pPr>
              <w:jc w:val="center"/>
              <w:rPr>
                <w:sz w:val="18"/>
                <w:szCs w:val="18"/>
              </w:rPr>
            </w:pPr>
            <w:r>
              <w:rPr>
                <w:sz w:val="18"/>
                <w:szCs w:val="18"/>
              </w:rPr>
              <w:t>1mg/mL</w:t>
            </w:r>
          </w:p>
        </w:tc>
        <w:tc>
          <w:tcPr>
            <w:tcW w:w="714" w:type="pct"/>
            <w:shd w:val="clear" w:color="auto" w:fill="auto"/>
            <w:vAlign w:val="center"/>
          </w:tcPr>
          <w:p>
            <w:pPr>
              <w:jc w:val="center"/>
              <w:rPr>
                <w:sz w:val="18"/>
                <w:szCs w:val="18"/>
              </w:rPr>
            </w:pPr>
            <w:r>
              <w:rPr>
                <w:sz w:val="18"/>
                <w:szCs w:val="18"/>
              </w:rPr>
              <w:t>2mg/mL</w:t>
            </w:r>
          </w:p>
        </w:tc>
        <w:tc>
          <w:tcPr>
            <w:tcW w:w="715" w:type="pct"/>
            <w:shd w:val="clear" w:color="auto" w:fill="auto"/>
            <w:vAlign w:val="center"/>
          </w:tcPr>
          <w:p>
            <w:pPr>
              <w:jc w:val="center"/>
              <w:rPr>
                <w:sz w:val="18"/>
                <w:szCs w:val="18"/>
              </w:rPr>
            </w:pPr>
            <w:r>
              <w:rPr>
                <w:sz w:val="18"/>
                <w:szCs w:val="18"/>
              </w:rPr>
              <w:t>5mg/mL</w:t>
            </w:r>
          </w:p>
        </w:tc>
        <w:tc>
          <w:tcPr>
            <w:tcW w:w="715" w:type="pct"/>
            <w:shd w:val="clear" w:color="auto" w:fill="auto"/>
            <w:vAlign w:val="center"/>
          </w:tcPr>
          <w:p>
            <w:pPr>
              <w:jc w:val="center"/>
              <w:rPr>
                <w:sz w:val="18"/>
                <w:szCs w:val="18"/>
              </w:rPr>
            </w:pPr>
            <w:r>
              <w:rPr>
                <w:sz w:val="18"/>
                <w:szCs w:val="18"/>
              </w:rPr>
              <w:t>10mg/mL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Cu 324.75</w:t>
            </w:r>
          </w:p>
        </w:tc>
        <w:tc>
          <w:tcPr>
            <w:tcW w:w="714" w:type="pct"/>
            <w:shd w:val="clear" w:color="auto" w:fill="auto"/>
            <w:vAlign w:val="center"/>
          </w:tcPr>
          <w:p>
            <w:pPr>
              <w:widowControl/>
              <w:jc w:val="center"/>
              <w:rPr>
                <w:color w:val="000000"/>
                <w:sz w:val="18"/>
                <w:szCs w:val="18"/>
              </w:rPr>
            </w:pPr>
            <w:r>
              <w:rPr>
                <w:color w:val="000000"/>
                <w:sz w:val="18"/>
                <w:szCs w:val="18"/>
              </w:rPr>
              <w:t>6711.9</w:t>
            </w:r>
          </w:p>
        </w:tc>
        <w:tc>
          <w:tcPr>
            <w:tcW w:w="714" w:type="pct"/>
            <w:shd w:val="clear" w:color="auto" w:fill="auto"/>
            <w:vAlign w:val="center"/>
          </w:tcPr>
          <w:p>
            <w:pPr>
              <w:jc w:val="center"/>
              <w:rPr>
                <w:color w:val="000000"/>
                <w:sz w:val="18"/>
                <w:szCs w:val="18"/>
              </w:rPr>
            </w:pPr>
            <w:r>
              <w:rPr>
                <w:color w:val="000000"/>
                <w:sz w:val="18"/>
                <w:szCs w:val="18"/>
              </w:rPr>
              <w:t>6701.1</w:t>
            </w:r>
          </w:p>
        </w:tc>
        <w:tc>
          <w:tcPr>
            <w:tcW w:w="714" w:type="pct"/>
            <w:shd w:val="clear" w:color="auto" w:fill="auto"/>
            <w:vAlign w:val="center"/>
          </w:tcPr>
          <w:p>
            <w:pPr>
              <w:jc w:val="center"/>
              <w:rPr>
                <w:color w:val="000000"/>
                <w:sz w:val="18"/>
                <w:szCs w:val="18"/>
              </w:rPr>
            </w:pPr>
            <w:r>
              <w:rPr>
                <w:color w:val="000000"/>
                <w:sz w:val="18"/>
                <w:szCs w:val="18"/>
              </w:rPr>
              <w:t>6655.8</w:t>
            </w:r>
          </w:p>
        </w:tc>
        <w:tc>
          <w:tcPr>
            <w:tcW w:w="715" w:type="pct"/>
            <w:shd w:val="clear" w:color="auto" w:fill="auto"/>
            <w:vAlign w:val="center"/>
          </w:tcPr>
          <w:p>
            <w:pPr>
              <w:jc w:val="center"/>
              <w:rPr>
                <w:color w:val="000000"/>
                <w:sz w:val="18"/>
                <w:szCs w:val="18"/>
              </w:rPr>
            </w:pPr>
            <w:r>
              <w:rPr>
                <w:color w:val="000000"/>
                <w:sz w:val="18"/>
                <w:szCs w:val="18"/>
              </w:rPr>
              <w:t>6579.2</w:t>
            </w:r>
          </w:p>
        </w:tc>
        <w:tc>
          <w:tcPr>
            <w:tcW w:w="715" w:type="pct"/>
            <w:shd w:val="clear" w:color="auto" w:fill="auto"/>
            <w:vAlign w:val="center"/>
          </w:tcPr>
          <w:p>
            <w:pPr>
              <w:jc w:val="center"/>
              <w:rPr>
                <w:color w:val="000000"/>
                <w:sz w:val="18"/>
                <w:szCs w:val="18"/>
              </w:rPr>
            </w:pPr>
            <w:r>
              <w:rPr>
                <w:color w:val="000000"/>
                <w:sz w:val="18"/>
                <w:szCs w:val="18"/>
              </w:rPr>
              <w:t>6339.6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Fe 238.20</w:t>
            </w:r>
          </w:p>
        </w:tc>
        <w:tc>
          <w:tcPr>
            <w:tcW w:w="714" w:type="pct"/>
            <w:shd w:val="clear" w:color="auto" w:fill="auto"/>
            <w:vAlign w:val="center"/>
          </w:tcPr>
          <w:p>
            <w:pPr>
              <w:widowControl/>
              <w:jc w:val="center"/>
              <w:rPr>
                <w:color w:val="000000"/>
                <w:sz w:val="18"/>
                <w:szCs w:val="18"/>
              </w:rPr>
            </w:pPr>
            <w:r>
              <w:rPr>
                <w:color w:val="000000"/>
                <w:sz w:val="18"/>
                <w:szCs w:val="18"/>
              </w:rPr>
              <w:t>3724.8</w:t>
            </w:r>
          </w:p>
        </w:tc>
        <w:tc>
          <w:tcPr>
            <w:tcW w:w="714" w:type="pct"/>
            <w:shd w:val="clear" w:color="auto" w:fill="auto"/>
            <w:vAlign w:val="center"/>
          </w:tcPr>
          <w:p>
            <w:pPr>
              <w:jc w:val="center"/>
              <w:rPr>
                <w:color w:val="000000"/>
                <w:sz w:val="18"/>
                <w:szCs w:val="18"/>
              </w:rPr>
            </w:pPr>
            <w:r>
              <w:rPr>
                <w:color w:val="000000"/>
                <w:sz w:val="18"/>
                <w:szCs w:val="18"/>
              </w:rPr>
              <w:t>3663.6</w:t>
            </w:r>
          </w:p>
        </w:tc>
        <w:tc>
          <w:tcPr>
            <w:tcW w:w="714" w:type="pct"/>
            <w:shd w:val="clear" w:color="auto" w:fill="auto"/>
            <w:vAlign w:val="center"/>
          </w:tcPr>
          <w:p>
            <w:pPr>
              <w:jc w:val="center"/>
              <w:rPr>
                <w:color w:val="000000"/>
                <w:sz w:val="18"/>
                <w:szCs w:val="18"/>
              </w:rPr>
            </w:pPr>
            <w:r>
              <w:rPr>
                <w:color w:val="000000"/>
                <w:sz w:val="18"/>
                <w:szCs w:val="18"/>
              </w:rPr>
              <w:t>3634.2</w:t>
            </w:r>
          </w:p>
        </w:tc>
        <w:tc>
          <w:tcPr>
            <w:tcW w:w="715" w:type="pct"/>
            <w:shd w:val="clear" w:color="auto" w:fill="auto"/>
            <w:vAlign w:val="center"/>
          </w:tcPr>
          <w:p>
            <w:pPr>
              <w:jc w:val="center"/>
              <w:rPr>
                <w:color w:val="000000"/>
                <w:sz w:val="18"/>
                <w:szCs w:val="18"/>
              </w:rPr>
            </w:pPr>
            <w:r>
              <w:rPr>
                <w:color w:val="000000"/>
                <w:sz w:val="18"/>
                <w:szCs w:val="18"/>
              </w:rPr>
              <w:t>3599.9</w:t>
            </w:r>
          </w:p>
        </w:tc>
        <w:tc>
          <w:tcPr>
            <w:tcW w:w="715" w:type="pct"/>
            <w:shd w:val="clear" w:color="auto" w:fill="auto"/>
            <w:vAlign w:val="center"/>
          </w:tcPr>
          <w:p>
            <w:pPr>
              <w:jc w:val="center"/>
              <w:rPr>
                <w:color w:val="000000"/>
                <w:sz w:val="18"/>
                <w:szCs w:val="18"/>
              </w:rPr>
            </w:pPr>
            <w:r>
              <w:rPr>
                <w:color w:val="000000"/>
                <w:sz w:val="18"/>
                <w:szCs w:val="18"/>
              </w:rPr>
              <w:t>3477.7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Bi 223.06</w:t>
            </w:r>
          </w:p>
        </w:tc>
        <w:tc>
          <w:tcPr>
            <w:tcW w:w="714" w:type="pct"/>
            <w:shd w:val="clear" w:color="auto" w:fill="auto"/>
            <w:vAlign w:val="center"/>
          </w:tcPr>
          <w:p>
            <w:pPr>
              <w:widowControl/>
              <w:jc w:val="center"/>
              <w:rPr>
                <w:color w:val="000000"/>
                <w:sz w:val="18"/>
                <w:szCs w:val="18"/>
              </w:rPr>
            </w:pPr>
            <w:r>
              <w:rPr>
                <w:color w:val="000000"/>
                <w:sz w:val="18"/>
                <w:szCs w:val="18"/>
              </w:rPr>
              <w:t>380.6</w:t>
            </w:r>
          </w:p>
        </w:tc>
        <w:tc>
          <w:tcPr>
            <w:tcW w:w="714" w:type="pct"/>
            <w:shd w:val="clear" w:color="auto" w:fill="auto"/>
            <w:vAlign w:val="center"/>
          </w:tcPr>
          <w:p>
            <w:pPr>
              <w:jc w:val="center"/>
              <w:rPr>
                <w:color w:val="000000"/>
                <w:sz w:val="18"/>
                <w:szCs w:val="18"/>
              </w:rPr>
            </w:pPr>
            <w:r>
              <w:rPr>
                <w:color w:val="000000"/>
                <w:sz w:val="18"/>
                <w:szCs w:val="18"/>
              </w:rPr>
              <w:t>377.6</w:t>
            </w:r>
          </w:p>
        </w:tc>
        <w:tc>
          <w:tcPr>
            <w:tcW w:w="714" w:type="pct"/>
            <w:shd w:val="clear" w:color="auto" w:fill="auto"/>
            <w:vAlign w:val="center"/>
          </w:tcPr>
          <w:p>
            <w:pPr>
              <w:jc w:val="center"/>
              <w:rPr>
                <w:color w:val="000000"/>
                <w:sz w:val="18"/>
                <w:szCs w:val="18"/>
              </w:rPr>
            </w:pPr>
            <w:r>
              <w:rPr>
                <w:color w:val="000000"/>
                <w:sz w:val="18"/>
                <w:szCs w:val="18"/>
              </w:rPr>
              <w:t>372.8</w:t>
            </w:r>
          </w:p>
        </w:tc>
        <w:tc>
          <w:tcPr>
            <w:tcW w:w="715" w:type="pct"/>
            <w:shd w:val="clear" w:color="auto" w:fill="auto"/>
            <w:vAlign w:val="center"/>
          </w:tcPr>
          <w:p>
            <w:pPr>
              <w:jc w:val="center"/>
              <w:rPr>
                <w:color w:val="000000"/>
                <w:sz w:val="18"/>
                <w:szCs w:val="18"/>
              </w:rPr>
            </w:pPr>
            <w:r>
              <w:rPr>
                <w:color w:val="000000"/>
                <w:sz w:val="18"/>
                <w:szCs w:val="18"/>
              </w:rPr>
              <w:t>367.9</w:t>
            </w:r>
          </w:p>
        </w:tc>
        <w:tc>
          <w:tcPr>
            <w:tcW w:w="715" w:type="pct"/>
            <w:shd w:val="clear" w:color="auto" w:fill="auto"/>
            <w:vAlign w:val="center"/>
          </w:tcPr>
          <w:p>
            <w:pPr>
              <w:jc w:val="center"/>
              <w:rPr>
                <w:color w:val="000000"/>
                <w:sz w:val="18"/>
                <w:szCs w:val="18"/>
              </w:rPr>
            </w:pPr>
            <w:r>
              <w:rPr>
                <w:color w:val="000000"/>
                <w:sz w:val="18"/>
                <w:szCs w:val="18"/>
              </w:rPr>
              <w:t>350.4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Pb 220.35</w:t>
            </w:r>
          </w:p>
        </w:tc>
        <w:tc>
          <w:tcPr>
            <w:tcW w:w="714" w:type="pct"/>
            <w:shd w:val="clear" w:color="auto" w:fill="auto"/>
            <w:vAlign w:val="center"/>
          </w:tcPr>
          <w:p>
            <w:pPr>
              <w:widowControl/>
              <w:jc w:val="center"/>
              <w:rPr>
                <w:color w:val="000000"/>
                <w:sz w:val="18"/>
                <w:szCs w:val="18"/>
              </w:rPr>
            </w:pPr>
            <w:r>
              <w:rPr>
                <w:color w:val="000000"/>
                <w:sz w:val="18"/>
                <w:szCs w:val="18"/>
              </w:rPr>
              <w:t>283.5</w:t>
            </w:r>
          </w:p>
        </w:tc>
        <w:tc>
          <w:tcPr>
            <w:tcW w:w="714" w:type="pct"/>
            <w:shd w:val="clear" w:color="auto" w:fill="auto"/>
            <w:vAlign w:val="center"/>
          </w:tcPr>
          <w:p>
            <w:pPr>
              <w:jc w:val="center"/>
              <w:rPr>
                <w:color w:val="000000"/>
                <w:sz w:val="18"/>
                <w:szCs w:val="18"/>
              </w:rPr>
            </w:pPr>
            <w:r>
              <w:rPr>
                <w:color w:val="000000"/>
                <w:sz w:val="18"/>
                <w:szCs w:val="18"/>
              </w:rPr>
              <w:t>284.7</w:t>
            </w:r>
          </w:p>
        </w:tc>
        <w:tc>
          <w:tcPr>
            <w:tcW w:w="714" w:type="pct"/>
            <w:shd w:val="clear" w:color="auto" w:fill="auto"/>
            <w:vAlign w:val="center"/>
          </w:tcPr>
          <w:p>
            <w:pPr>
              <w:jc w:val="center"/>
              <w:rPr>
                <w:color w:val="000000"/>
                <w:sz w:val="18"/>
                <w:szCs w:val="18"/>
              </w:rPr>
            </w:pPr>
            <w:r>
              <w:rPr>
                <w:color w:val="000000"/>
                <w:sz w:val="18"/>
                <w:szCs w:val="18"/>
              </w:rPr>
              <w:t>282.7</w:t>
            </w:r>
          </w:p>
        </w:tc>
        <w:tc>
          <w:tcPr>
            <w:tcW w:w="715" w:type="pct"/>
            <w:shd w:val="clear" w:color="auto" w:fill="auto"/>
            <w:vAlign w:val="center"/>
          </w:tcPr>
          <w:p>
            <w:pPr>
              <w:jc w:val="center"/>
              <w:rPr>
                <w:color w:val="000000"/>
                <w:sz w:val="18"/>
                <w:szCs w:val="18"/>
              </w:rPr>
            </w:pPr>
            <w:r>
              <w:rPr>
                <w:color w:val="000000"/>
                <w:sz w:val="18"/>
                <w:szCs w:val="18"/>
              </w:rPr>
              <w:t>281.1</w:t>
            </w:r>
          </w:p>
        </w:tc>
        <w:tc>
          <w:tcPr>
            <w:tcW w:w="715" w:type="pct"/>
            <w:shd w:val="clear" w:color="auto" w:fill="auto"/>
            <w:vAlign w:val="center"/>
          </w:tcPr>
          <w:p>
            <w:pPr>
              <w:jc w:val="center"/>
              <w:rPr>
                <w:color w:val="000000"/>
                <w:sz w:val="18"/>
                <w:szCs w:val="18"/>
              </w:rPr>
            </w:pPr>
            <w:r>
              <w:rPr>
                <w:color w:val="000000"/>
                <w:sz w:val="18"/>
                <w:szCs w:val="18"/>
              </w:rPr>
              <w:t>270.5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Sb 217.58</w:t>
            </w:r>
          </w:p>
        </w:tc>
        <w:tc>
          <w:tcPr>
            <w:tcW w:w="714" w:type="pct"/>
            <w:shd w:val="clear" w:color="auto" w:fill="auto"/>
            <w:vAlign w:val="center"/>
          </w:tcPr>
          <w:p>
            <w:pPr>
              <w:widowControl/>
              <w:jc w:val="center"/>
              <w:rPr>
                <w:color w:val="000000"/>
                <w:sz w:val="18"/>
                <w:szCs w:val="18"/>
              </w:rPr>
            </w:pPr>
            <w:r>
              <w:rPr>
                <w:color w:val="000000"/>
                <w:sz w:val="18"/>
                <w:szCs w:val="18"/>
              </w:rPr>
              <w:t>136.4</w:t>
            </w:r>
          </w:p>
        </w:tc>
        <w:tc>
          <w:tcPr>
            <w:tcW w:w="714" w:type="pct"/>
            <w:shd w:val="clear" w:color="auto" w:fill="auto"/>
            <w:vAlign w:val="center"/>
          </w:tcPr>
          <w:p>
            <w:pPr>
              <w:jc w:val="center"/>
              <w:rPr>
                <w:color w:val="000000"/>
                <w:sz w:val="18"/>
                <w:szCs w:val="18"/>
              </w:rPr>
            </w:pPr>
            <w:r>
              <w:rPr>
                <w:color w:val="000000"/>
                <w:sz w:val="18"/>
                <w:szCs w:val="18"/>
              </w:rPr>
              <w:t>134.9</w:t>
            </w:r>
          </w:p>
        </w:tc>
        <w:tc>
          <w:tcPr>
            <w:tcW w:w="714" w:type="pct"/>
            <w:shd w:val="clear" w:color="auto" w:fill="auto"/>
            <w:vAlign w:val="center"/>
          </w:tcPr>
          <w:p>
            <w:pPr>
              <w:jc w:val="center"/>
              <w:rPr>
                <w:color w:val="000000"/>
                <w:sz w:val="18"/>
                <w:szCs w:val="18"/>
              </w:rPr>
            </w:pPr>
            <w:r>
              <w:rPr>
                <w:color w:val="000000"/>
                <w:sz w:val="18"/>
                <w:szCs w:val="18"/>
              </w:rPr>
              <w:t>136.2</w:t>
            </w:r>
          </w:p>
        </w:tc>
        <w:tc>
          <w:tcPr>
            <w:tcW w:w="715" w:type="pct"/>
            <w:shd w:val="clear" w:color="auto" w:fill="auto"/>
            <w:vAlign w:val="center"/>
          </w:tcPr>
          <w:p>
            <w:pPr>
              <w:jc w:val="center"/>
              <w:rPr>
                <w:color w:val="000000"/>
                <w:sz w:val="18"/>
                <w:szCs w:val="18"/>
              </w:rPr>
            </w:pPr>
            <w:r>
              <w:rPr>
                <w:color w:val="000000"/>
                <w:sz w:val="18"/>
                <w:szCs w:val="18"/>
              </w:rPr>
              <w:t>136.2</w:t>
            </w:r>
          </w:p>
        </w:tc>
        <w:tc>
          <w:tcPr>
            <w:tcW w:w="715" w:type="pct"/>
            <w:shd w:val="clear" w:color="auto" w:fill="auto"/>
            <w:vAlign w:val="center"/>
          </w:tcPr>
          <w:p>
            <w:pPr>
              <w:jc w:val="center"/>
              <w:rPr>
                <w:color w:val="000000"/>
                <w:sz w:val="18"/>
                <w:szCs w:val="18"/>
              </w:rPr>
            </w:pPr>
            <w:r>
              <w:rPr>
                <w:color w:val="000000"/>
                <w:sz w:val="18"/>
                <w:szCs w:val="18"/>
              </w:rPr>
              <w:t>131.9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As 188.98</w:t>
            </w:r>
          </w:p>
        </w:tc>
        <w:tc>
          <w:tcPr>
            <w:tcW w:w="714" w:type="pct"/>
            <w:shd w:val="clear" w:color="auto" w:fill="auto"/>
            <w:vAlign w:val="center"/>
          </w:tcPr>
          <w:p>
            <w:pPr>
              <w:widowControl/>
              <w:jc w:val="center"/>
              <w:rPr>
                <w:color w:val="000000"/>
                <w:sz w:val="18"/>
                <w:szCs w:val="18"/>
              </w:rPr>
            </w:pPr>
            <w:r>
              <w:rPr>
                <w:color w:val="000000"/>
                <w:sz w:val="18"/>
                <w:szCs w:val="18"/>
              </w:rPr>
              <w:t>409.2</w:t>
            </w:r>
          </w:p>
        </w:tc>
        <w:tc>
          <w:tcPr>
            <w:tcW w:w="714" w:type="pct"/>
            <w:shd w:val="clear" w:color="auto" w:fill="auto"/>
            <w:vAlign w:val="center"/>
          </w:tcPr>
          <w:p>
            <w:pPr>
              <w:jc w:val="center"/>
              <w:rPr>
                <w:color w:val="000000"/>
                <w:sz w:val="18"/>
                <w:szCs w:val="18"/>
              </w:rPr>
            </w:pPr>
            <w:r>
              <w:rPr>
                <w:color w:val="000000"/>
                <w:sz w:val="18"/>
                <w:szCs w:val="18"/>
              </w:rPr>
              <w:t>401.4</w:t>
            </w:r>
          </w:p>
        </w:tc>
        <w:tc>
          <w:tcPr>
            <w:tcW w:w="714" w:type="pct"/>
            <w:shd w:val="clear" w:color="auto" w:fill="auto"/>
            <w:vAlign w:val="center"/>
          </w:tcPr>
          <w:p>
            <w:pPr>
              <w:jc w:val="center"/>
              <w:rPr>
                <w:color w:val="000000"/>
                <w:sz w:val="18"/>
                <w:szCs w:val="18"/>
              </w:rPr>
            </w:pPr>
            <w:r>
              <w:rPr>
                <w:color w:val="000000"/>
                <w:sz w:val="18"/>
                <w:szCs w:val="18"/>
              </w:rPr>
              <w:t>398.5</w:t>
            </w:r>
          </w:p>
        </w:tc>
        <w:tc>
          <w:tcPr>
            <w:tcW w:w="715" w:type="pct"/>
            <w:shd w:val="clear" w:color="auto" w:fill="auto"/>
            <w:vAlign w:val="center"/>
          </w:tcPr>
          <w:p>
            <w:pPr>
              <w:jc w:val="center"/>
              <w:rPr>
                <w:color w:val="000000"/>
                <w:sz w:val="18"/>
                <w:szCs w:val="18"/>
              </w:rPr>
            </w:pPr>
            <w:r>
              <w:rPr>
                <w:color w:val="000000"/>
                <w:sz w:val="18"/>
                <w:szCs w:val="18"/>
              </w:rPr>
              <w:t>390.5</w:t>
            </w:r>
          </w:p>
        </w:tc>
        <w:tc>
          <w:tcPr>
            <w:tcW w:w="715" w:type="pct"/>
            <w:shd w:val="clear" w:color="auto" w:fill="auto"/>
            <w:vAlign w:val="center"/>
          </w:tcPr>
          <w:p>
            <w:pPr>
              <w:jc w:val="center"/>
              <w:rPr>
                <w:color w:val="000000"/>
                <w:sz w:val="18"/>
                <w:szCs w:val="18"/>
              </w:rPr>
            </w:pPr>
            <w:r>
              <w:rPr>
                <w:color w:val="000000"/>
                <w:sz w:val="18"/>
                <w:szCs w:val="18"/>
              </w:rPr>
              <w:t>369.9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Al 396.15</w:t>
            </w:r>
          </w:p>
        </w:tc>
        <w:tc>
          <w:tcPr>
            <w:tcW w:w="714" w:type="pct"/>
            <w:shd w:val="clear" w:color="auto" w:fill="auto"/>
            <w:vAlign w:val="center"/>
          </w:tcPr>
          <w:p>
            <w:pPr>
              <w:widowControl/>
              <w:jc w:val="center"/>
              <w:rPr>
                <w:color w:val="000000"/>
                <w:sz w:val="18"/>
                <w:szCs w:val="18"/>
              </w:rPr>
            </w:pPr>
            <w:r>
              <w:rPr>
                <w:color w:val="000000"/>
                <w:sz w:val="18"/>
                <w:szCs w:val="18"/>
              </w:rPr>
              <w:t>4420.6</w:t>
            </w:r>
          </w:p>
        </w:tc>
        <w:tc>
          <w:tcPr>
            <w:tcW w:w="714" w:type="pct"/>
            <w:shd w:val="clear" w:color="auto" w:fill="auto"/>
            <w:vAlign w:val="center"/>
          </w:tcPr>
          <w:p>
            <w:pPr>
              <w:jc w:val="center"/>
              <w:rPr>
                <w:color w:val="000000"/>
                <w:sz w:val="18"/>
                <w:szCs w:val="18"/>
              </w:rPr>
            </w:pPr>
            <w:r>
              <w:rPr>
                <w:color w:val="000000"/>
                <w:sz w:val="18"/>
                <w:szCs w:val="18"/>
              </w:rPr>
              <w:t>4436.9</w:t>
            </w:r>
          </w:p>
        </w:tc>
        <w:tc>
          <w:tcPr>
            <w:tcW w:w="714" w:type="pct"/>
            <w:shd w:val="clear" w:color="auto" w:fill="auto"/>
            <w:vAlign w:val="center"/>
          </w:tcPr>
          <w:p>
            <w:pPr>
              <w:jc w:val="center"/>
              <w:rPr>
                <w:color w:val="000000"/>
                <w:sz w:val="18"/>
                <w:szCs w:val="18"/>
              </w:rPr>
            </w:pPr>
            <w:r>
              <w:rPr>
                <w:color w:val="000000"/>
                <w:sz w:val="18"/>
                <w:szCs w:val="18"/>
              </w:rPr>
              <w:t>4436.3</w:t>
            </w:r>
          </w:p>
        </w:tc>
        <w:tc>
          <w:tcPr>
            <w:tcW w:w="715" w:type="pct"/>
            <w:shd w:val="clear" w:color="auto" w:fill="auto"/>
            <w:vAlign w:val="center"/>
          </w:tcPr>
          <w:p>
            <w:pPr>
              <w:jc w:val="center"/>
              <w:rPr>
                <w:color w:val="000000"/>
                <w:sz w:val="18"/>
                <w:szCs w:val="18"/>
              </w:rPr>
            </w:pPr>
            <w:r>
              <w:rPr>
                <w:color w:val="000000"/>
                <w:sz w:val="18"/>
                <w:szCs w:val="18"/>
              </w:rPr>
              <w:t>4374.9</w:t>
            </w:r>
          </w:p>
        </w:tc>
        <w:tc>
          <w:tcPr>
            <w:tcW w:w="715" w:type="pct"/>
            <w:shd w:val="clear" w:color="auto" w:fill="auto"/>
            <w:vAlign w:val="center"/>
          </w:tcPr>
          <w:p>
            <w:pPr>
              <w:jc w:val="center"/>
              <w:rPr>
                <w:color w:val="000000"/>
                <w:sz w:val="18"/>
                <w:szCs w:val="18"/>
              </w:rPr>
            </w:pPr>
            <w:r>
              <w:rPr>
                <w:color w:val="000000"/>
                <w:sz w:val="18"/>
                <w:szCs w:val="18"/>
              </w:rPr>
              <w:t>4224.5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Zn 213.85</w:t>
            </w:r>
          </w:p>
        </w:tc>
        <w:tc>
          <w:tcPr>
            <w:tcW w:w="714" w:type="pct"/>
            <w:shd w:val="clear" w:color="auto" w:fill="auto"/>
            <w:vAlign w:val="center"/>
          </w:tcPr>
          <w:p>
            <w:pPr>
              <w:widowControl/>
              <w:jc w:val="center"/>
              <w:rPr>
                <w:color w:val="000000"/>
                <w:sz w:val="18"/>
                <w:szCs w:val="18"/>
              </w:rPr>
            </w:pPr>
            <w:r>
              <w:rPr>
                <w:color w:val="000000"/>
                <w:sz w:val="18"/>
                <w:szCs w:val="18"/>
              </w:rPr>
              <w:t>6602.7</w:t>
            </w:r>
          </w:p>
        </w:tc>
        <w:tc>
          <w:tcPr>
            <w:tcW w:w="714" w:type="pct"/>
            <w:shd w:val="clear" w:color="auto" w:fill="auto"/>
            <w:vAlign w:val="center"/>
          </w:tcPr>
          <w:p>
            <w:pPr>
              <w:jc w:val="center"/>
              <w:rPr>
                <w:color w:val="000000"/>
                <w:sz w:val="18"/>
                <w:szCs w:val="18"/>
              </w:rPr>
            </w:pPr>
            <w:r>
              <w:rPr>
                <w:color w:val="000000"/>
                <w:sz w:val="18"/>
                <w:szCs w:val="18"/>
              </w:rPr>
              <w:t>6560.1</w:t>
            </w:r>
          </w:p>
        </w:tc>
        <w:tc>
          <w:tcPr>
            <w:tcW w:w="714" w:type="pct"/>
            <w:shd w:val="clear" w:color="auto" w:fill="auto"/>
            <w:vAlign w:val="center"/>
          </w:tcPr>
          <w:p>
            <w:pPr>
              <w:jc w:val="center"/>
              <w:rPr>
                <w:color w:val="000000"/>
                <w:sz w:val="18"/>
                <w:szCs w:val="18"/>
              </w:rPr>
            </w:pPr>
            <w:r>
              <w:rPr>
                <w:color w:val="000000"/>
                <w:sz w:val="18"/>
                <w:szCs w:val="18"/>
              </w:rPr>
              <w:t>6532.2</w:t>
            </w:r>
          </w:p>
        </w:tc>
        <w:tc>
          <w:tcPr>
            <w:tcW w:w="715" w:type="pct"/>
            <w:shd w:val="clear" w:color="auto" w:fill="auto"/>
            <w:vAlign w:val="center"/>
          </w:tcPr>
          <w:p>
            <w:pPr>
              <w:jc w:val="center"/>
              <w:rPr>
                <w:color w:val="000000"/>
                <w:sz w:val="18"/>
                <w:szCs w:val="18"/>
              </w:rPr>
            </w:pPr>
            <w:r>
              <w:rPr>
                <w:color w:val="000000"/>
                <w:sz w:val="18"/>
                <w:szCs w:val="18"/>
              </w:rPr>
              <w:t>6432.3</w:t>
            </w:r>
          </w:p>
        </w:tc>
        <w:tc>
          <w:tcPr>
            <w:tcW w:w="715" w:type="pct"/>
            <w:shd w:val="clear" w:color="auto" w:fill="auto"/>
            <w:vAlign w:val="center"/>
          </w:tcPr>
          <w:p>
            <w:pPr>
              <w:jc w:val="center"/>
              <w:rPr>
                <w:color w:val="000000"/>
                <w:sz w:val="18"/>
                <w:szCs w:val="18"/>
              </w:rPr>
            </w:pPr>
            <w:r>
              <w:rPr>
                <w:color w:val="000000"/>
                <w:sz w:val="18"/>
                <w:szCs w:val="18"/>
              </w:rPr>
              <w:t>6184.9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Cd 226.50</w:t>
            </w:r>
          </w:p>
        </w:tc>
        <w:tc>
          <w:tcPr>
            <w:tcW w:w="714" w:type="pct"/>
            <w:shd w:val="clear" w:color="auto" w:fill="auto"/>
            <w:vAlign w:val="center"/>
          </w:tcPr>
          <w:p>
            <w:pPr>
              <w:widowControl/>
              <w:jc w:val="center"/>
              <w:rPr>
                <w:color w:val="000000"/>
                <w:sz w:val="18"/>
                <w:szCs w:val="18"/>
              </w:rPr>
            </w:pPr>
            <w:r>
              <w:rPr>
                <w:color w:val="000000"/>
                <w:sz w:val="18"/>
                <w:szCs w:val="18"/>
              </w:rPr>
              <w:t>6929.6</w:t>
            </w:r>
          </w:p>
        </w:tc>
        <w:tc>
          <w:tcPr>
            <w:tcW w:w="714" w:type="pct"/>
            <w:shd w:val="clear" w:color="auto" w:fill="auto"/>
            <w:vAlign w:val="center"/>
          </w:tcPr>
          <w:p>
            <w:pPr>
              <w:jc w:val="center"/>
              <w:rPr>
                <w:color w:val="000000"/>
                <w:sz w:val="18"/>
                <w:szCs w:val="18"/>
              </w:rPr>
            </w:pPr>
            <w:r>
              <w:rPr>
                <w:color w:val="000000"/>
                <w:sz w:val="18"/>
                <w:szCs w:val="18"/>
              </w:rPr>
              <w:t>6926.6</w:t>
            </w:r>
          </w:p>
        </w:tc>
        <w:tc>
          <w:tcPr>
            <w:tcW w:w="714" w:type="pct"/>
            <w:shd w:val="clear" w:color="auto" w:fill="auto"/>
            <w:vAlign w:val="center"/>
          </w:tcPr>
          <w:p>
            <w:pPr>
              <w:jc w:val="center"/>
              <w:rPr>
                <w:color w:val="000000"/>
                <w:sz w:val="18"/>
                <w:szCs w:val="18"/>
              </w:rPr>
            </w:pPr>
            <w:r>
              <w:rPr>
                <w:color w:val="000000"/>
                <w:sz w:val="18"/>
                <w:szCs w:val="18"/>
              </w:rPr>
              <w:t>6886.0</w:t>
            </w:r>
          </w:p>
        </w:tc>
        <w:tc>
          <w:tcPr>
            <w:tcW w:w="715" w:type="pct"/>
            <w:shd w:val="clear" w:color="auto" w:fill="auto"/>
            <w:vAlign w:val="center"/>
          </w:tcPr>
          <w:p>
            <w:pPr>
              <w:jc w:val="center"/>
              <w:rPr>
                <w:color w:val="000000"/>
                <w:sz w:val="18"/>
                <w:szCs w:val="18"/>
              </w:rPr>
            </w:pPr>
            <w:r>
              <w:rPr>
                <w:color w:val="000000"/>
                <w:sz w:val="18"/>
                <w:szCs w:val="18"/>
              </w:rPr>
              <w:t>6796.1</w:t>
            </w:r>
          </w:p>
        </w:tc>
        <w:tc>
          <w:tcPr>
            <w:tcW w:w="715" w:type="pct"/>
            <w:shd w:val="clear" w:color="auto" w:fill="auto"/>
            <w:vAlign w:val="center"/>
          </w:tcPr>
          <w:p>
            <w:pPr>
              <w:jc w:val="center"/>
              <w:rPr>
                <w:color w:val="000000"/>
                <w:sz w:val="18"/>
                <w:szCs w:val="18"/>
              </w:rPr>
            </w:pPr>
            <w:r>
              <w:rPr>
                <w:color w:val="000000"/>
                <w:sz w:val="18"/>
                <w:szCs w:val="18"/>
              </w:rPr>
              <w:t>6559.6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Ag 328.06</w:t>
            </w:r>
          </w:p>
        </w:tc>
        <w:tc>
          <w:tcPr>
            <w:tcW w:w="714" w:type="pct"/>
            <w:shd w:val="clear" w:color="auto" w:fill="auto"/>
            <w:vAlign w:val="center"/>
          </w:tcPr>
          <w:p>
            <w:pPr>
              <w:widowControl/>
              <w:jc w:val="center"/>
              <w:rPr>
                <w:color w:val="000000"/>
                <w:sz w:val="18"/>
                <w:szCs w:val="18"/>
              </w:rPr>
            </w:pPr>
            <w:r>
              <w:rPr>
                <w:color w:val="000000"/>
                <w:sz w:val="18"/>
                <w:szCs w:val="18"/>
              </w:rPr>
              <w:t>6653.4</w:t>
            </w:r>
          </w:p>
        </w:tc>
        <w:tc>
          <w:tcPr>
            <w:tcW w:w="714" w:type="pct"/>
            <w:shd w:val="clear" w:color="auto" w:fill="auto"/>
            <w:vAlign w:val="center"/>
          </w:tcPr>
          <w:p>
            <w:pPr>
              <w:jc w:val="center"/>
              <w:rPr>
                <w:color w:val="000000"/>
                <w:sz w:val="18"/>
                <w:szCs w:val="18"/>
              </w:rPr>
            </w:pPr>
            <w:r>
              <w:rPr>
                <w:color w:val="000000"/>
                <w:sz w:val="18"/>
                <w:szCs w:val="18"/>
              </w:rPr>
              <w:t>6646.7</w:t>
            </w:r>
          </w:p>
        </w:tc>
        <w:tc>
          <w:tcPr>
            <w:tcW w:w="714" w:type="pct"/>
            <w:shd w:val="clear" w:color="auto" w:fill="auto"/>
            <w:vAlign w:val="center"/>
          </w:tcPr>
          <w:p>
            <w:pPr>
              <w:jc w:val="center"/>
              <w:rPr>
                <w:color w:val="000000"/>
                <w:sz w:val="18"/>
                <w:szCs w:val="18"/>
              </w:rPr>
            </w:pPr>
            <w:r>
              <w:rPr>
                <w:color w:val="000000"/>
                <w:sz w:val="18"/>
                <w:szCs w:val="18"/>
              </w:rPr>
              <w:t>6607.7</w:t>
            </w:r>
          </w:p>
        </w:tc>
        <w:tc>
          <w:tcPr>
            <w:tcW w:w="715" w:type="pct"/>
            <w:shd w:val="clear" w:color="auto" w:fill="auto"/>
            <w:vAlign w:val="center"/>
          </w:tcPr>
          <w:p>
            <w:pPr>
              <w:jc w:val="center"/>
              <w:rPr>
                <w:color w:val="000000"/>
                <w:sz w:val="18"/>
                <w:szCs w:val="18"/>
              </w:rPr>
            </w:pPr>
            <w:r>
              <w:rPr>
                <w:color w:val="000000"/>
                <w:sz w:val="18"/>
                <w:szCs w:val="18"/>
              </w:rPr>
              <w:t>6507.7</w:t>
            </w:r>
          </w:p>
        </w:tc>
        <w:tc>
          <w:tcPr>
            <w:tcW w:w="715" w:type="pct"/>
            <w:shd w:val="clear" w:color="auto" w:fill="auto"/>
            <w:vAlign w:val="center"/>
          </w:tcPr>
          <w:p>
            <w:pPr>
              <w:jc w:val="center"/>
              <w:rPr>
                <w:color w:val="000000"/>
                <w:sz w:val="18"/>
                <w:szCs w:val="18"/>
              </w:rPr>
            </w:pPr>
            <w:r>
              <w:rPr>
                <w:color w:val="000000"/>
                <w:sz w:val="18"/>
                <w:szCs w:val="18"/>
              </w:rPr>
              <w:t>6261.4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tcBorders>
              <w:bottom w:val="single" w:color="auto" w:sz="4" w:space="0"/>
            </w:tcBorders>
            <w:shd w:val="clear" w:color="auto" w:fill="auto"/>
            <w:vAlign w:val="center"/>
          </w:tcPr>
          <w:p>
            <w:pPr>
              <w:jc w:val="center"/>
              <w:rPr>
                <w:sz w:val="18"/>
                <w:szCs w:val="18"/>
              </w:rPr>
            </w:pPr>
            <w:r>
              <w:rPr>
                <w:sz w:val="18"/>
                <w:szCs w:val="18"/>
              </w:rPr>
              <w:t>Ni 230.29</w:t>
            </w:r>
          </w:p>
        </w:tc>
        <w:tc>
          <w:tcPr>
            <w:tcW w:w="714" w:type="pct"/>
            <w:tcBorders>
              <w:bottom w:val="single" w:color="auto" w:sz="4" w:space="0"/>
            </w:tcBorders>
            <w:shd w:val="clear" w:color="auto" w:fill="auto"/>
            <w:vAlign w:val="center"/>
          </w:tcPr>
          <w:p>
            <w:pPr>
              <w:widowControl/>
              <w:jc w:val="center"/>
              <w:rPr>
                <w:color w:val="000000"/>
                <w:sz w:val="18"/>
                <w:szCs w:val="18"/>
              </w:rPr>
            </w:pPr>
            <w:r>
              <w:rPr>
                <w:color w:val="000000"/>
                <w:sz w:val="18"/>
                <w:szCs w:val="18"/>
              </w:rPr>
              <w:t>1575.4</w:t>
            </w:r>
          </w:p>
        </w:tc>
        <w:tc>
          <w:tcPr>
            <w:tcW w:w="714" w:type="pct"/>
            <w:tcBorders>
              <w:bottom w:val="single" w:color="auto" w:sz="4" w:space="0"/>
            </w:tcBorders>
            <w:shd w:val="clear" w:color="auto" w:fill="auto"/>
            <w:vAlign w:val="center"/>
          </w:tcPr>
          <w:p>
            <w:pPr>
              <w:jc w:val="center"/>
              <w:rPr>
                <w:color w:val="000000"/>
                <w:sz w:val="18"/>
                <w:szCs w:val="18"/>
              </w:rPr>
            </w:pPr>
            <w:r>
              <w:rPr>
                <w:color w:val="000000"/>
                <w:sz w:val="18"/>
                <w:szCs w:val="18"/>
              </w:rPr>
              <w:t>1554.5</w:t>
            </w:r>
          </w:p>
        </w:tc>
        <w:tc>
          <w:tcPr>
            <w:tcW w:w="714" w:type="pct"/>
            <w:tcBorders>
              <w:bottom w:val="single" w:color="auto" w:sz="4" w:space="0"/>
            </w:tcBorders>
            <w:shd w:val="clear" w:color="auto" w:fill="auto"/>
            <w:vAlign w:val="center"/>
          </w:tcPr>
          <w:p>
            <w:pPr>
              <w:jc w:val="center"/>
              <w:rPr>
                <w:color w:val="000000"/>
                <w:sz w:val="18"/>
                <w:szCs w:val="18"/>
              </w:rPr>
            </w:pPr>
            <w:r>
              <w:rPr>
                <w:color w:val="000000"/>
                <w:sz w:val="18"/>
                <w:szCs w:val="18"/>
              </w:rPr>
              <w:t>1553.1</w:t>
            </w:r>
          </w:p>
        </w:tc>
        <w:tc>
          <w:tcPr>
            <w:tcW w:w="715" w:type="pct"/>
            <w:tcBorders>
              <w:bottom w:val="single" w:color="auto" w:sz="4" w:space="0"/>
            </w:tcBorders>
            <w:shd w:val="clear" w:color="auto" w:fill="auto"/>
            <w:vAlign w:val="center"/>
          </w:tcPr>
          <w:p>
            <w:pPr>
              <w:jc w:val="center"/>
              <w:rPr>
                <w:color w:val="000000"/>
                <w:sz w:val="18"/>
                <w:szCs w:val="18"/>
              </w:rPr>
            </w:pPr>
            <w:r>
              <w:rPr>
                <w:color w:val="000000"/>
                <w:sz w:val="18"/>
                <w:szCs w:val="18"/>
              </w:rPr>
              <w:t>1526.6</w:t>
            </w:r>
          </w:p>
        </w:tc>
        <w:tc>
          <w:tcPr>
            <w:tcW w:w="715" w:type="pct"/>
            <w:tcBorders>
              <w:bottom w:val="single" w:color="auto" w:sz="4" w:space="0"/>
            </w:tcBorders>
            <w:shd w:val="clear" w:color="auto" w:fill="auto"/>
            <w:vAlign w:val="center"/>
          </w:tcPr>
          <w:p>
            <w:pPr>
              <w:jc w:val="center"/>
              <w:rPr>
                <w:color w:val="000000"/>
                <w:sz w:val="18"/>
                <w:szCs w:val="18"/>
              </w:rPr>
            </w:pPr>
            <w:r>
              <w:rPr>
                <w:color w:val="000000"/>
                <w:sz w:val="18"/>
                <w:szCs w:val="18"/>
              </w:rPr>
              <w:t>1475.7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auto"/>
            <w:vAlign w:val="center"/>
          </w:tcPr>
          <w:p>
            <w:pPr>
              <w:jc w:val="center"/>
              <w:rPr>
                <w:sz w:val="18"/>
                <w:szCs w:val="18"/>
              </w:rPr>
            </w:pPr>
            <w:r>
              <w:rPr>
                <w:sz w:val="18"/>
                <w:szCs w:val="18"/>
              </w:rPr>
              <w:t>Co 237.86</w:t>
            </w:r>
          </w:p>
        </w:tc>
        <w:tc>
          <w:tcPr>
            <w:tcW w:w="714" w:type="pct"/>
            <w:shd w:val="clear" w:color="auto" w:fill="auto"/>
            <w:vAlign w:val="center"/>
          </w:tcPr>
          <w:p>
            <w:pPr>
              <w:widowControl/>
              <w:jc w:val="center"/>
              <w:rPr>
                <w:color w:val="000000"/>
                <w:sz w:val="18"/>
                <w:szCs w:val="18"/>
              </w:rPr>
            </w:pPr>
            <w:r>
              <w:rPr>
                <w:color w:val="000000"/>
                <w:sz w:val="18"/>
                <w:szCs w:val="18"/>
              </w:rPr>
              <w:t>2109.1</w:t>
            </w:r>
          </w:p>
        </w:tc>
        <w:tc>
          <w:tcPr>
            <w:tcW w:w="714" w:type="pct"/>
            <w:shd w:val="clear" w:color="auto" w:fill="auto"/>
            <w:vAlign w:val="center"/>
          </w:tcPr>
          <w:p>
            <w:pPr>
              <w:jc w:val="center"/>
              <w:rPr>
                <w:color w:val="000000"/>
                <w:sz w:val="18"/>
                <w:szCs w:val="18"/>
              </w:rPr>
            </w:pPr>
            <w:r>
              <w:rPr>
                <w:color w:val="000000"/>
                <w:sz w:val="18"/>
                <w:szCs w:val="18"/>
              </w:rPr>
              <w:t>2081.8</w:t>
            </w:r>
          </w:p>
        </w:tc>
        <w:tc>
          <w:tcPr>
            <w:tcW w:w="714" w:type="pct"/>
            <w:shd w:val="clear" w:color="auto" w:fill="auto"/>
            <w:vAlign w:val="center"/>
          </w:tcPr>
          <w:p>
            <w:pPr>
              <w:jc w:val="center"/>
              <w:rPr>
                <w:color w:val="000000"/>
                <w:sz w:val="18"/>
                <w:szCs w:val="18"/>
              </w:rPr>
            </w:pPr>
            <w:r>
              <w:rPr>
                <w:color w:val="000000"/>
                <w:sz w:val="18"/>
                <w:szCs w:val="18"/>
              </w:rPr>
              <w:t>2065.4</w:t>
            </w:r>
          </w:p>
        </w:tc>
        <w:tc>
          <w:tcPr>
            <w:tcW w:w="715" w:type="pct"/>
            <w:shd w:val="clear" w:color="auto" w:fill="auto"/>
            <w:vAlign w:val="center"/>
          </w:tcPr>
          <w:p>
            <w:pPr>
              <w:jc w:val="center"/>
              <w:rPr>
                <w:color w:val="000000"/>
                <w:sz w:val="18"/>
                <w:szCs w:val="18"/>
              </w:rPr>
            </w:pPr>
            <w:r>
              <w:rPr>
                <w:color w:val="000000"/>
                <w:sz w:val="18"/>
                <w:szCs w:val="18"/>
              </w:rPr>
              <w:t>2001.5</w:t>
            </w:r>
          </w:p>
        </w:tc>
        <w:tc>
          <w:tcPr>
            <w:tcW w:w="715" w:type="pct"/>
            <w:shd w:val="clear" w:color="auto" w:fill="auto"/>
            <w:vAlign w:val="center"/>
          </w:tcPr>
          <w:p>
            <w:pPr>
              <w:jc w:val="center"/>
              <w:rPr>
                <w:color w:val="000000"/>
                <w:sz w:val="18"/>
                <w:szCs w:val="18"/>
              </w:rPr>
            </w:pPr>
            <w:r>
              <w:rPr>
                <w:color w:val="000000"/>
                <w:sz w:val="18"/>
                <w:szCs w:val="18"/>
              </w:rPr>
              <w:t>1900.0</w:t>
            </w:r>
          </w:p>
        </w:tc>
      </w:tr>
    </w:tbl>
    <w:p>
      <w:pPr>
        <w:adjustRightInd w:val="0"/>
        <w:snapToGrid w:val="0"/>
        <w:spacing w:before="156" w:beforeLines="50" w:line="312" w:lineRule="auto"/>
        <w:ind w:firstLine="420"/>
      </w:pPr>
      <w:r>
        <w:rPr>
          <w:rFonts w:hint="eastAsia"/>
        </w:rPr>
        <w:t>由</w:t>
      </w:r>
      <w:r>
        <w:t>表7</w:t>
      </w:r>
      <w:r>
        <w:rPr>
          <w:rFonts w:hint="eastAsia"/>
        </w:rPr>
        <w:t>数据</w:t>
      </w:r>
      <w:r>
        <w:t>可知：</w:t>
      </w:r>
      <w:r>
        <w:rPr>
          <w:rFonts w:hint="eastAsia"/>
        </w:rPr>
        <w:t>随着</w:t>
      </w:r>
      <w:r>
        <w:t>基体浓度的增加，</w:t>
      </w:r>
      <w:r>
        <w:rPr>
          <w:rFonts w:hint="eastAsia"/>
        </w:rPr>
        <w:t>各</w:t>
      </w:r>
      <w:r>
        <w:t>元素发射强度降低，灵敏度下降，基体对信号具有</w:t>
      </w:r>
      <w:r>
        <w:rPr>
          <w:rFonts w:hint="eastAsia"/>
        </w:rPr>
        <w:t>抑制</w:t>
      </w:r>
      <w:r>
        <w:t>作用。</w:t>
      </w:r>
      <w:r>
        <w:rPr>
          <w:rFonts w:hint="eastAsia"/>
        </w:rPr>
        <w:t>当</w:t>
      </w:r>
      <w:r>
        <w:t>基体浓度为</w:t>
      </w:r>
      <w:r>
        <w:rPr>
          <w:rFonts w:hint="eastAsia"/>
        </w:rPr>
        <w:t>10</w:t>
      </w:r>
      <w:r>
        <w:t xml:space="preserve"> mg/mL</w:t>
      </w:r>
      <w:r>
        <w:rPr>
          <w:rFonts w:hint="eastAsia"/>
        </w:rPr>
        <w:t>时</w:t>
      </w:r>
      <w:r>
        <w:t>各元素灵敏度下降</w:t>
      </w:r>
      <w:r>
        <w:rPr>
          <w:rFonts w:hint="eastAsia"/>
        </w:rPr>
        <w:t>5</w:t>
      </w:r>
      <w:r>
        <w:t>%</w:t>
      </w:r>
      <w:r>
        <w:rPr>
          <w:rFonts w:hint="eastAsia"/>
        </w:rPr>
        <w:t>～</w:t>
      </w:r>
      <w:r>
        <w:t>10%</w:t>
      </w:r>
      <w:r>
        <w:rPr>
          <w:rFonts w:hint="eastAsia"/>
        </w:rPr>
        <w:t>。</w:t>
      </w:r>
      <w:r>
        <w:t>为了</w:t>
      </w:r>
      <w:r>
        <w:rPr>
          <w:rFonts w:hint="eastAsia"/>
        </w:rPr>
        <w:t>提高</w:t>
      </w:r>
      <w:r>
        <w:t>测试结果的准确度，采用</w:t>
      </w:r>
      <w:r>
        <w:rPr>
          <w:rFonts w:hint="eastAsia"/>
        </w:rPr>
        <w:t>电感耦合</w:t>
      </w:r>
      <w:r>
        <w:t>等离子体发射光谱测定</w:t>
      </w:r>
      <w:r>
        <w:rPr>
          <w:szCs w:val="21"/>
        </w:rPr>
        <w:t>铜、铁、铋、铅、锑、砷、铝、锌、镉、银、镍、钴含量</w:t>
      </w:r>
      <w:r>
        <w:rPr>
          <w:rFonts w:hint="eastAsia"/>
          <w:szCs w:val="21"/>
        </w:rPr>
        <w:t>时</w:t>
      </w:r>
      <w:r>
        <w:rPr>
          <w:szCs w:val="21"/>
        </w:rPr>
        <w:t>，标准溶液需要</w:t>
      </w:r>
      <w:r>
        <w:rPr>
          <w:rFonts w:hint="eastAsia"/>
          <w:szCs w:val="21"/>
        </w:rPr>
        <w:t>采用</w:t>
      </w:r>
      <w:r>
        <w:t>99.999%</w:t>
      </w:r>
      <w:r>
        <w:rPr>
          <w:rFonts w:hint="eastAsia"/>
        </w:rPr>
        <w:t>的</w:t>
      </w:r>
      <w:r>
        <w:rPr>
          <w:szCs w:val="21"/>
        </w:rPr>
        <w:t>高纯锡进行基体匹配。</w:t>
      </w:r>
    </w:p>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t>5</w:t>
      </w:r>
      <w:r>
        <w:rPr>
          <w:rFonts w:hint="eastAsia" w:hAnsi="黑体"/>
          <w:color w:val="000000" w:themeColor="text1"/>
          <w14:textFill>
            <w14:solidFill>
              <w14:schemeClr w14:val="tx1"/>
            </w14:solidFill>
          </w14:textFill>
        </w:rPr>
        <w:t>、</w:t>
      </w:r>
      <w:r>
        <w:rPr>
          <w:rFonts w:hint="eastAsia" w:ascii="Times New Roman"/>
          <w:szCs w:val="21"/>
        </w:rPr>
        <w:t>酸度</w:t>
      </w:r>
      <w:r>
        <w:rPr>
          <w:rFonts w:ascii="Times New Roman"/>
          <w:szCs w:val="21"/>
        </w:rPr>
        <w:t>对测定的影响</w:t>
      </w:r>
    </w:p>
    <w:p>
      <w:pPr>
        <w:adjustRightInd w:val="0"/>
        <w:snapToGrid w:val="0"/>
        <w:spacing w:line="312" w:lineRule="auto"/>
        <w:ind w:firstLine="420"/>
        <w:rPr>
          <w:szCs w:val="21"/>
        </w:rPr>
      </w:pPr>
      <w:r>
        <w:rPr>
          <w:rFonts w:hint="eastAsia"/>
          <w:szCs w:val="21"/>
        </w:rPr>
        <w:t>向一组50</w:t>
      </w:r>
      <w:r>
        <w:rPr>
          <w:szCs w:val="21"/>
        </w:rPr>
        <w:t>mL容量瓶中加入</w:t>
      </w:r>
      <w:r>
        <w:rPr>
          <w:rFonts w:hint="eastAsia"/>
          <w:szCs w:val="21"/>
        </w:rPr>
        <w:t>氢氟酸均1</w:t>
      </w:r>
      <w:r>
        <w:rPr>
          <w:szCs w:val="21"/>
        </w:rPr>
        <w:t>.5mL，</w:t>
      </w:r>
      <w:r>
        <w:rPr>
          <w:rFonts w:hint="eastAsia"/>
          <w:szCs w:val="21"/>
        </w:rPr>
        <w:t>分别</w:t>
      </w:r>
      <w:r>
        <w:rPr>
          <w:szCs w:val="21"/>
        </w:rPr>
        <w:t>加入</w:t>
      </w:r>
      <w:r>
        <w:rPr>
          <w:rFonts w:hint="eastAsia"/>
          <w:szCs w:val="21"/>
        </w:rPr>
        <w:t>0.5</w:t>
      </w:r>
      <w:r>
        <w:rPr>
          <w:szCs w:val="21"/>
        </w:rPr>
        <w:t>mL、</w:t>
      </w:r>
      <w:r>
        <w:rPr>
          <w:rFonts w:hint="eastAsia"/>
          <w:szCs w:val="21"/>
        </w:rPr>
        <w:t>1.</w:t>
      </w:r>
      <w:r>
        <w:rPr>
          <w:szCs w:val="21"/>
        </w:rPr>
        <w:t>5mL、</w:t>
      </w:r>
      <w:r>
        <w:rPr>
          <w:rFonts w:hint="eastAsia"/>
          <w:szCs w:val="21"/>
        </w:rPr>
        <w:t>2.5</w:t>
      </w:r>
      <w:r>
        <w:rPr>
          <w:szCs w:val="21"/>
        </w:rPr>
        <w:t>mL、</w:t>
      </w:r>
      <w:r>
        <w:rPr>
          <w:rFonts w:hint="eastAsia"/>
          <w:szCs w:val="21"/>
        </w:rPr>
        <w:t>3.5</w:t>
      </w:r>
      <w:r>
        <w:rPr>
          <w:szCs w:val="21"/>
        </w:rPr>
        <w:t>mL和</w:t>
      </w:r>
      <w:r>
        <w:rPr>
          <w:rFonts w:hint="eastAsia"/>
          <w:szCs w:val="21"/>
        </w:rPr>
        <w:t>5</w:t>
      </w:r>
      <w:r>
        <w:rPr>
          <w:szCs w:val="21"/>
        </w:rPr>
        <w:t>mL硝酸</w:t>
      </w:r>
      <w:r>
        <w:rPr>
          <w:rFonts w:hint="eastAsia"/>
          <w:szCs w:val="21"/>
        </w:rPr>
        <w:t>。在</w:t>
      </w:r>
      <w:r>
        <w:rPr>
          <w:szCs w:val="21"/>
        </w:rPr>
        <w:t>不同酸度下测定</w:t>
      </w:r>
      <w:r>
        <w:rPr>
          <w:rFonts w:hint="eastAsia"/>
          <w:szCs w:val="21"/>
        </w:rPr>
        <w:t>质量浓度</w:t>
      </w:r>
      <w:r>
        <w:rPr>
          <w:szCs w:val="21"/>
        </w:rPr>
        <w:t>为</w:t>
      </w:r>
      <w:r>
        <w:rPr>
          <w:rFonts w:hint="eastAsia"/>
          <w:spacing w:val="6"/>
        </w:rPr>
        <w:t>1.00 µg/mL的</w:t>
      </w:r>
      <w:r>
        <w:rPr>
          <w:spacing w:val="6"/>
        </w:rPr>
        <w:t>各杂质元素</w:t>
      </w:r>
      <w:r>
        <w:rPr>
          <w:rFonts w:hint="eastAsia"/>
          <w:spacing w:val="6"/>
        </w:rPr>
        <w:t>的</w:t>
      </w:r>
      <w:r>
        <w:rPr>
          <w:szCs w:val="21"/>
        </w:rPr>
        <w:t>发射强度，结果见表8-1</w:t>
      </w:r>
      <w:r>
        <w:rPr>
          <w:rFonts w:hint="eastAsia"/>
          <w:szCs w:val="21"/>
        </w:rPr>
        <w:t>。</w:t>
      </w:r>
    </w:p>
    <w:p>
      <w:pPr>
        <w:adjustRightInd w:val="0"/>
        <w:snapToGrid w:val="0"/>
        <w:spacing w:line="312" w:lineRule="auto"/>
        <w:ind w:firstLine="420"/>
        <w:rPr>
          <w:szCs w:val="21"/>
        </w:rPr>
      </w:pPr>
      <w:r>
        <w:rPr>
          <w:rFonts w:hint="eastAsia"/>
          <w:szCs w:val="21"/>
        </w:rPr>
        <w:t>向一组50</w:t>
      </w:r>
      <w:r>
        <w:rPr>
          <w:szCs w:val="21"/>
        </w:rPr>
        <w:t>mL容量瓶中分别加入</w:t>
      </w:r>
      <w:r>
        <w:rPr>
          <w:rFonts w:hint="eastAsia"/>
          <w:szCs w:val="21"/>
        </w:rPr>
        <w:t>2.5mL、5</w:t>
      </w:r>
      <w:r>
        <w:rPr>
          <w:szCs w:val="21"/>
        </w:rPr>
        <w:t>.0mL、</w:t>
      </w:r>
      <w:r>
        <w:rPr>
          <w:rFonts w:hint="eastAsia"/>
          <w:szCs w:val="21"/>
        </w:rPr>
        <w:t>7.0</w:t>
      </w:r>
      <w:r>
        <w:rPr>
          <w:szCs w:val="21"/>
        </w:rPr>
        <w:t>mL</w:t>
      </w:r>
      <w:r>
        <w:rPr>
          <w:rFonts w:hint="eastAsia"/>
          <w:szCs w:val="21"/>
        </w:rPr>
        <w:t>、8</w:t>
      </w:r>
      <w:r>
        <w:rPr>
          <w:szCs w:val="21"/>
        </w:rPr>
        <w:t>.0mL、</w:t>
      </w:r>
      <w:r>
        <w:rPr>
          <w:rFonts w:hint="eastAsia"/>
          <w:szCs w:val="21"/>
        </w:rPr>
        <w:t>9.0</w:t>
      </w:r>
      <w:r>
        <w:rPr>
          <w:szCs w:val="21"/>
        </w:rPr>
        <w:t>mL、</w:t>
      </w:r>
      <w:r>
        <w:rPr>
          <w:rFonts w:hint="eastAsia"/>
          <w:szCs w:val="21"/>
        </w:rPr>
        <w:t>10.0</w:t>
      </w:r>
      <w:r>
        <w:rPr>
          <w:szCs w:val="21"/>
        </w:rPr>
        <w:t>mL</w:t>
      </w:r>
      <w:r>
        <w:rPr>
          <w:rFonts w:hint="eastAsia"/>
          <w:szCs w:val="21"/>
        </w:rPr>
        <w:t>王水。在</w:t>
      </w:r>
      <w:r>
        <w:rPr>
          <w:szCs w:val="21"/>
        </w:rPr>
        <w:t>不同酸度下测定</w:t>
      </w:r>
      <w:r>
        <w:rPr>
          <w:rFonts w:hint="eastAsia"/>
          <w:szCs w:val="21"/>
        </w:rPr>
        <w:t>质量浓度</w:t>
      </w:r>
      <w:r>
        <w:rPr>
          <w:szCs w:val="21"/>
        </w:rPr>
        <w:t>为</w:t>
      </w:r>
      <w:r>
        <w:rPr>
          <w:rFonts w:hint="eastAsia"/>
          <w:spacing w:val="6"/>
        </w:rPr>
        <w:t>1.00 µg/mL的</w:t>
      </w:r>
      <w:r>
        <w:rPr>
          <w:spacing w:val="6"/>
        </w:rPr>
        <w:t>各杂质元素</w:t>
      </w:r>
      <w:r>
        <w:rPr>
          <w:rFonts w:hint="eastAsia"/>
          <w:spacing w:val="6"/>
        </w:rPr>
        <w:t>的</w:t>
      </w:r>
      <w:r>
        <w:rPr>
          <w:szCs w:val="21"/>
        </w:rPr>
        <w:t>发射强度，结果见表8-2</w:t>
      </w:r>
      <w:r>
        <w:rPr>
          <w:rFonts w:hint="eastAsia"/>
          <w:szCs w:val="21"/>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表8</w:t>
      </w:r>
      <w:r>
        <w:rPr>
          <w:rFonts w:ascii="黑体" w:hAnsi="黑体" w:eastAsia="黑体"/>
          <w:color w:val="000000" w:themeColor="text1"/>
          <w:szCs w:val="21"/>
          <w14:textFill>
            <w14:solidFill>
              <w14:schemeClr w14:val="tx1"/>
            </w14:solidFill>
          </w14:textFill>
        </w:rPr>
        <w:t>-1</w:t>
      </w:r>
      <w:r>
        <w:rPr>
          <w:rFonts w:hint="eastAsia" w:ascii="黑体" w:hAnsi="黑体" w:eastAsia="黑体"/>
          <w:color w:val="000000" w:themeColor="text1"/>
          <w:szCs w:val="21"/>
          <w14:textFill>
            <w14:solidFill>
              <w14:schemeClr w14:val="tx1"/>
            </w14:solidFill>
          </w14:textFill>
        </w:rPr>
        <w:t xml:space="preserve"> 硝酸体积分数对测定的影响(氢氟酸+硝酸溶样)</w:t>
      </w:r>
    </w:p>
    <w:tbl>
      <w:tblPr>
        <w:tblStyle w:val="8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9"/>
        <w:gridCol w:w="1417"/>
        <w:gridCol w:w="1417"/>
        <w:gridCol w:w="1417"/>
        <w:gridCol w:w="1424"/>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tblHeader/>
        </w:trPr>
        <w:tc>
          <w:tcPr>
            <w:tcW w:w="1417" w:type="pct"/>
            <w:vMerge w:val="restart"/>
            <w:vAlign w:val="center"/>
          </w:tcPr>
          <w:p>
            <w:pPr>
              <w:jc w:val="center"/>
              <w:rPr>
                <w:sz w:val="18"/>
                <w:szCs w:val="18"/>
              </w:rPr>
            </w:pPr>
            <w:r>
              <w:rPr>
                <w:sz w:val="18"/>
                <w:szCs w:val="18"/>
              </w:rPr>
              <w:t>元素及谱线</w:t>
            </w:r>
          </w:p>
        </w:tc>
        <w:tc>
          <w:tcPr>
            <w:tcW w:w="3583" w:type="pct"/>
            <w:gridSpan w:val="5"/>
            <w:shd w:val="clear" w:color="auto" w:fill="auto"/>
            <w:vAlign w:val="center"/>
          </w:tcPr>
          <w:p>
            <w:pPr>
              <w:jc w:val="center"/>
              <w:rPr>
                <w:color w:val="000000"/>
                <w:sz w:val="18"/>
                <w:szCs w:val="18"/>
              </w:rPr>
            </w:pPr>
            <w:r>
              <w:rPr>
                <w:sz w:val="18"/>
                <w:szCs w:val="18"/>
              </w:rPr>
              <w:t>硝酸</w:t>
            </w:r>
            <w:r>
              <w:rPr>
                <w:rFonts w:hint="eastAsia"/>
                <w:sz w:val="18"/>
                <w:szCs w:val="18"/>
              </w:rPr>
              <w:t>体积</w:t>
            </w:r>
            <w:r>
              <w:rPr>
                <w:sz w:val="18"/>
                <w:szCs w:val="18"/>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blHeader/>
        </w:trPr>
        <w:tc>
          <w:tcPr>
            <w:tcW w:w="1417" w:type="pct"/>
            <w:vMerge w:val="continue"/>
          </w:tcPr>
          <w:p>
            <w:pPr>
              <w:rPr>
                <w:sz w:val="18"/>
                <w:szCs w:val="18"/>
              </w:rPr>
            </w:pPr>
          </w:p>
        </w:tc>
        <w:tc>
          <w:tcPr>
            <w:tcW w:w="715" w:type="pct"/>
            <w:shd w:val="clear" w:color="auto" w:fill="auto"/>
            <w:vAlign w:val="center"/>
          </w:tcPr>
          <w:p>
            <w:pPr>
              <w:jc w:val="center"/>
              <w:rPr>
                <w:sz w:val="18"/>
                <w:szCs w:val="18"/>
              </w:rPr>
            </w:pPr>
            <w:r>
              <w:rPr>
                <w:sz w:val="18"/>
                <w:szCs w:val="18"/>
              </w:rPr>
              <w:t>1%</w:t>
            </w:r>
          </w:p>
        </w:tc>
        <w:tc>
          <w:tcPr>
            <w:tcW w:w="715" w:type="pct"/>
            <w:shd w:val="clear" w:color="auto" w:fill="auto"/>
            <w:vAlign w:val="center"/>
          </w:tcPr>
          <w:p>
            <w:pPr>
              <w:jc w:val="center"/>
              <w:rPr>
                <w:sz w:val="18"/>
                <w:szCs w:val="18"/>
              </w:rPr>
            </w:pPr>
            <w:r>
              <w:rPr>
                <w:sz w:val="18"/>
                <w:szCs w:val="18"/>
              </w:rPr>
              <w:t>3%</w:t>
            </w:r>
          </w:p>
        </w:tc>
        <w:tc>
          <w:tcPr>
            <w:tcW w:w="715" w:type="pct"/>
            <w:shd w:val="clear" w:color="auto" w:fill="auto"/>
            <w:vAlign w:val="center"/>
          </w:tcPr>
          <w:p>
            <w:pPr>
              <w:jc w:val="center"/>
              <w:rPr>
                <w:sz w:val="18"/>
                <w:szCs w:val="18"/>
              </w:rPr>
            </w:pPr>
            <w:r>
              <w:rPr>
                <w:sz w:val="18"/>
                <w:szCs w:val="18"/>
              </w:rPr>
              <w:t>5%</w:t>
            </w:r>
          </w:p>
        </w:tc>
        <w:tc>
          <w:tcPr>
            <w:tcW w:w="718" w:type="pct"/>
            <w:shd w:val="clear" w:color="auto" w:fill="auto"/>
            <w:vAlign w:val="center"/>
          </w:tcPr>
          <w:p>
            <w:pPr>
              <w:jc w:val="center"/>
              <w:rPr>
                <w:sz w:val="18"/>
                <w:szCs w:val="18"/>
              </w:rPr>
            </w:pPr>
            <w:r>
              <w:rPr>
                <w:sz w:val="18"/>
                <w:szCs w:val="18"/>
              </w:rPr>
              <w:t>7%</w:t>
            </w:r>
          </w:p>
        </w:tc>
        <w:tc>
          <w:tcPr>
            <w:tcW w:w="720" w:type="pct"/>
            <w:shd w:val="clear" w:color="auto" w:fill="auto"/>
            <w:vAlign w:val="center"/>
          </w:tcPr>
          <w:p>
            <w:pPr>
              <w:jc w:val="center"/>
              <w:rPr>
                <w:sz w:val="18"/>
                <w:szCs w:val="18"/>
              </w:rPr>
            </w:pP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Cu 324.75</w:t>
            </w:r>
          </w:p>
        </w:tc>
        <w:tc>
          <w:tcPr>
            <w:tcW w:w="715" w:type="pct"/>
            <w:shd w:val="clear" w:color="auto" w:fill="auto"/>
            <w:vAlign w:val="center"/>
          </w:tcPr>
          <w:p>
            <w:pPr>
              <w:widowControl/>
              <w:jc w:val="center"/>
              <w:rPr>
                <w:sz w:val="18"/>
                <w:szCs w:val="18"/>
              </w:rPr>
            </w:pPr>
            <w:r>
              <w:rPr>
                <w:sz w:val="18"/>
                <w:szCs w:val="18"/>
              </w:rPr>
              <w:t>24119</w:t>
            </w:r>
          </w:p>
        </w:tc>
        <w:tc>
          <w:tcPr>
            <w:tcW w:w="715" w:type="pct"/>
            <w:shd w:val="clear" w:color="auto" w:fill="auto"/>
            <w:vAlign w:val="center"/>
          </w:tcPr>
          <w:p>
            <w:pPr>
              <w:jc w:val="center"/>
              <w:rPr>
                <w:sz w:val="18"/>
                <w:szCs w:val="18"/>
              </w:rPr>
            </w:pPr>
            <w:r>
              <w:rPr>
                <w:sz w:val="18"/>
                <w:szCs w:val="18"/>
              </w:rPr>
              <w:t>23466</w:t>
            </w:r>
          </w:p>
        </w:tc>
        <w:tc>
          <w:tcPr>
            <w:tcW w:w="715" w:type="pct"/>
            <w:shd w:val="clear" w:color="auto" w:fill="auto"/>
            <w:vAlign w:val="center"/>
          </w:tcPr>
          <w:p>
            <w:pPr>
              <w:jc w:val="center"/>
              <w:rPr>
                <w:sz w:val="18"/>
                <w:szCs w:val="18"/>
              </w:rPr>
            </w:pPr>
            <w:r>
              <w:rPr>
                <w:sz w:val="18"/>
                <w:szCs w:val="18"/>
              </w:rPr>
              <w:t>23038</w:t>
            </w:r>
          </w:p>
        </w:tc>
        <w:tc>
          <w:tcPr>
            <w:tcW w:w="718" w:type="pct"/>
            <w:shd w:val="clear" w:color="auto" w:fill="auto"/>
            <w:vAlign w:val="center"/>
          </w:tcPr>
          <w:p>
            <w:pPr>
              <w:jc w:val="center"/>
              <w:rPr>
                <w:sz w:val="18"/>
                <w:szCs w:val="18"/>
              </w:rPr>
            </w:pPr>
            <w:r>
              <w:rPr>
                <w:sz w:val="18"/>
                <w:szCs w:val="18"/>
              </w:rPr>
              <w:t>23031</w:t>
            </w:r>
          </w:p>
        </w:tc>
        <w:tc>
          <w:tcPr>
            <w:tcW w:w="720" w:type="pct"/>
            <w:shd w:val="clear" w:color="auto" w:fill="auto"/>
            <w:vAlign w:val="center"/>
          </w:tcPr>
          <w:p>
            <w:pPr>
              <w:jc w:val="center"/>
              <w:rPr>
                <w:sz w:val="18"/>
                <w:szCs w:val="18"/>
              </w:rPr>
            </w:pPr>
            <w:r>
              <w:rPr>
                <w:sz w:val="18"/>
                <w:szCs w:val="18"/>
              </w:rPr>
              <w:t>22450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Fe 238.20</w:t>
            </w:r>
          </w:p>
        </w:tc>
        <w:tc>
          <w:tcPr>
            <w:tcW w:w="715" w:type="pct"/>
            <w:shd w:val="clear" w:color="auto" w:fill="auto"/>
            <w:vAlign w:val="center"/>
          </w:tcPr>
          <w:p>
            <w:pPr>
              <w:widowControl/>
              <w:jc w:val="center"/>
              <w:rPr>
                <w:sz w:val="18"/>
                <w:szCs w:val="18"/>
              </w:rPr>
            </w:pPr>
            <w:r>
              <w:rPr>
                <w:sz w:val="18"/>
                <w:szCs w:val="18"/>
              </w:rPr>
              <w:t>9150</w:t>
            </w:r>
          </w:p>
        </w:tc>
        <w:tc>
          <w:tcPr>
            <w:tcW w:w="715" w:type="pct"/>
            <w:shd w:val="clear" w:color="auto" w:fill="auto"/>
            <w:vAlign w:val="center"/>
          </w:tcPr>
          <w:p>
            <w:pPr>
              <w:jc w:val="center"/>
              <w:rPr>
                <w:sz w:val="18"/>
                <w:szCs w:val="18"/>
              </w:rPr>
            </w:pPr>
            <w:r>
              <w:rPr>
                <w:sz w:val="18"/>
                <w:szCs w:val="18"/>
              </w:rPr>
              <w:t>8768</w:t>
            </w:r>
          </w:p>
        </w:tc>
        <w:tc>
          <w:tcPr>
            <w:tcW w:w="715" w:type="pct"/>
            <w:shd w:val="clear" w:color="auto" w:fill="auto"/>
            <w:vAlign w:val="center"/>
          </w:tcPr>
          <w:p>
            <w:pPr>
              <w:jc w:val="center"/>
              <w:rPr>
                <w:sz w:val="18"/>
                <w:szCs w:val="18"/>
              </w:rPr>
            </w:pPr>
            <w:r>
              <w:rPr>
                <w:sz w:val="18"/>
                <w:szCs w:val="18"/>
              </w:rPr>
              <w:t>8552</w:t>
            </w:r>
          </w:p>
        </w:tc>
        <w:tc>
          <w:tcPr>
            <w:tcW w:w="718" w:type="pct"/>
            <w:shd w:val="clear" w:color="auto" w:fill="auto"/>
            <w:vAlign w:val="center"/>
          </w:tcPr>
          <w:p>
            <w:pPr>
              <w:jc w:val="center"/>
              <w:rPr>
                <w:sz w:val="18"/>
                <w:szCs w:val="18"/>
              </w:rPr>
            </w:pPr>
            <w:r>
              <w:rPr>
                <w:sz w:val="18"/>
                <w:szCs w:val="18"/>
              </w:rPr>
              <w:t>8465</w:t>
            </w:r>
          </w:p>
        </w:tc>
        <w:tc>
          <w:tcPr>
            <w:tcW w:w="720" w:type="pct"/>
            <w:shd w:val="clear" w:color="auto" w:fill="auto"/>
            <w:vAlign w:val="center"/>
          </w:tcPr>
          <w:p>
            <w:pPr>
              <w:jc w:val="center"/>
              <w:rPr>
                <w:sz w:val="18"/>
                <w:szCs w:val="18"/>
              </w:rPr>
            </w:pPr>
            <w:r>
              <w:rPr>
                <w:sz w:val="18"/>
                <w:szCs w:val="18"/>
              </w:rPr>
              <w:t>8161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Bi 223.06</w:t>
            </w:r>
          </w:p>
        </w:tc>
        <w:tc>
          <w:tcPr>
            <w:tcW w:w="715" w:type="pct"/>
            <w:shd w:val="clear" w:color="auto" w:fill="auto"/>
            <w:vAlign w:val="center"/>
          </w:tcPr>
          <w:p>
            <w:pPr>
              <w:widowControl/>
              <w:jc w:val="center"/>
              <w:rPr>
                <w:sz w:val="18"/>
                <w:szCs w:val="18"/>
              </w:rPr>
            </w:pPr>
            <w:r>
              <w:rPr>
                <w:sz w:val="18"/>
                <w:szCs w:val="18"/>
              </w:rPr>
              <w:t>1124</w:t>
            </w:r>
          </w:p>
        </w:tc>
        <w:tc>
          <w:tcPr>
            <w:tcW w:w="715" w:type="pct"/>
            <w:shd w:val="clear" w:color="auto" w:fill="auto"/>
            <w:vAlign w:val="center"/>
          </w:tcPr>
          <w:p>
            <w:pPr>
              <w:jc w:val="center"/>
              <w:rPr>
                <w:sz w:val="18"/>
                <w:szCs w:val="18"/>
              </w:rPr>
            </w:pPr>
            <w:r>
              <w:rPr>
                <w:sz w:val="18"/>
                <w:szCs w:val="18"/>
              </w:rPr>
              <w:t>1083</w:t>
            </w:r>
          </w:p>
        </w:tc>
        <w:tc>
          <w:tcPr>
            <w:tcW w:w="715" w:type="pct"/>
            <w:shd w:val="clear" w:color="auto" w:fill="auto"/>
            <w:vAlign w:val="center"/>
          </w:tcPr>
          <w:p>
            <w:pPr>
              <w:jc w:val="center"/>
              <w:rPr>
                <w:sz w:val="18"/>
                <w:szCs w:val="18"/>
              </w:rPr>
            </w:pPr>
            <w:r>
              <w:rPr>
                <w:sz w:val="18"/>
                <w:szCs w:val="18"/>
              </w:rPr>
              <w:t>1046</w:t>
            </w:r>
          </w:p>
        </w:tc>
        <w:tc>
          <w:tcPr>
            <w:tcW w:w="718" w:type="pct"/>
            <w:shd w:val="clear" w:color="auto" w:fill="auto"/>
            <w:vAlign w:val="center"/>
          </w:tcPr>
          <w:p>
            <w:pPr>
              <w:jc w:val="center"/>
              <w:rPr>
                <w:sz w:val="18"/>
                <w:szCs w:val="18"/>
              </w:rPr>
            </w:pPr>
            <w:r>
              <w:rPr>
                <w:sz w:val="18"/>
                <w:szCs w:val="18"/>
              </w:rPr>
              <w:t>1027</w:t>
            </w:r>
          </w:p>
        </w:tc>
        <w:tc>
          <w:tcPr>
            <w:tcW w:w="720" w:type="pct"/>
            <w:shd w:val="clear" w:color="auto" w:fill="auto"/>
            <w:vAlign w:val="center"/>
          </w:tcPr>
          <w:p>
            <w:pPr>
              <w:jc w:val="center"/>
              <w:rPr>
                <w:sz w:val="18"/>
                <w:szCs w:val="18"/>
              </w:rPr>
            </w:pPr>
            <w:r>
              <w:rPr>
                <w:sz w:val="18"/>
                <w:szCs w:val="18"/>
              </w:rPr>
              <w:t>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Pb 220.35</w:t>
            </w:r>
          </w:p>
        </w:tc>
        <w:tc>
          <w:tcPr>
            <w:tcW w:w="715" w:type="pct"/>
            <w:shd w:val="clear" w:color="auto" w:fill="auto"/>
            <w:vAlign w:val="center"/>
          </w:tcPr>
          <w:p>
            <w:pPr>
              <w:widowControl/>
              <w:jc w:val="center"/>
              <w:rPr>
                <w:sz w:val="18"/>
                <w:szCs w:val="18"/>
              </w:rPr>
            </w:pPr>
            <w:r>
              <w:rPr>
                <w:sz w:val="18"/>
                <w:szCs w:val="18"/>
              </w:rPr>
              <w:t>608</w:t>
            </w:r>
          </w:p>
        </w:tc>
        <w:tc>
          <w:tcPr>
            <w:tcW w:w="715" w:type="pct"/>
            <w:shd w:val="clear" w:color="auto" w:fill="auto"/>
            <w:vAlign w:val="center"/>
          </w:tcPr>
          <w:p>
            <w:pPr>
              <w:jc w:val="center"/>
              <w:rPr>
                <w:sz w:val="18"/>
                <w:szCs w:val="18"/>
              </w:rPr>
            </w:pPr>
            <w:r>
              <w:rPr>
                <w:sz w:val="18"/>
                <w:szCs w:val="18"/>
              </w:rPr>
              <w:t>595</w:t>
            </w:r>
          </w:p>
        </w:tc>
        <w:tc>
          <w:tcPr>
            <w:tcW w:w="715" w:type="pct"/>
            <w:shd w:val="clear" w:color="auto" w:fill="auto"/>
            <w:vAlign w:val="center"/>
          </w:tcPr>
          <w:p>
            <w:pPr>
              <w:jc w:val="center"/>
              <w:rPr>
                <w:sz w:val="18"/>
                <w:szCs w:val="18"/>
              </w:rPr>
            </w:pPr>
            <w:r>
              <w:rPr>
                <w:sz w:val="18"/>
                <w:szCs w:val="18"/>
              </w:rPr>
              <w:t>571</w:t>
            </w:r>
          </w:p>
        </w:tc>
        <w:tc>
          <w:tcPr>
            <w:tcW w:w="718" w:type="pct"/>
            <w:shd w:val="clear" w:color="auto" w:fill="auto"/>
            <w:vAlign w:val="center"/>
          </w:tcPr>
          <w:p>
            <w:pPr>
              <w:jc w:val="center"/>
              <w:rPr>
                <w:sz w:val="18"/>
                <w:szCs w:val="18"/>
              </w:rPr>
            </w:pPr>
            <w:r>
              <w:rPr>
                <w:sz w:val="18"/>
                <w:szCs w:val="18"/>
              </w:rPr>
              <w:t>566</w:t>
            </w:r>
          </w:p>
        </w:tc>
        <w:tc>
          <w:tcPr>
            <w:tcW w:w="720" w:type="pct"/>
            <w:shd w:val="clear" w:color="auto" w:fill="auto"/>
            <w:vAlign w:val="center"/>
          </w:tcPr>
          <w:p>
            <w:pPr>
              <w:jc w:val="center"/>
              <w:rPr>
                <w:sz w:val="18"/>
                <w:szCs w:val="18"/>
              </w:rPr>
            </w:pPr>
            <w:r>
              <w:rPr>
                <w:sz w:val="18"/>
                <w:szCs w:val="18"/>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Sb 217.58</w:t>
            </w:r>
          </w:p>
        </w:tc>
        <w:tc>
          <w:tcPr>
            <w:tcW w:w="715" w:type="pct"/>
            <w:shd w:val="clear" w:color="auto" w:fill="auto"/>
            <w:vAlign w:val="center"/>
          </w:tcPr>
          <w:p>
            <w:pPr>
              <w:widowControl/>
              <w:jc w:val="center"/>
              <w:rPr>
                <w:sz w:val="18"/>
                <w:szCs w:val="18"/>
              </w:rPr>
            </w:pPr>
            <w:r>
              <w:rPr>
                <w:sz w:val="18"/>
                <w:szCs w:val="18"/>
              </w:rPr>
              <w:t>352</w:t>
            </w:r>
          </w:p>
        </w:tc>
        <w:tc>
          <w:tcPr>
            <w:tcW w:w="715" w:type="pct"/>
            <w:shd w:val="clear" w:color="auto" w:fill="auto"/>
            <w:vAlign w:val="center"/>
          </w:tcPr>
          <w:p>
            <w:pPr>
              <w:jc w:val="center"/>
              <w:rPr>
                <w:sz w:val="18"/>
                <w:szCs w:val="18"/>
              </w:rPr>
            </w:pPr>
            <w:r>
              <w:rPr>
                <w:sz w:val="18"/>
                <w:szCs w:val="18"/>
              </w:rPr>
              <w:t>344</w:t>
            </w:r>
          </w:p>
        </w:tc>
        <w:tc>
          <w:tcPr>
            <w:tcW w:w="715" w:type="pct"/>
            <w:shd w:val="clear" w:color="auto" w:fill="auto"/>
            <w:vAlign w:val="center"/>
          </w:tcPr>
          <w:p>
            <w:pPr>
              <w:jc w:val="center"/>
              <w:rPr>
                <w:sz w:val="18"/>
                <w:szCs w:val="18"/>
              </w:rPr>
            </w:pPr>
            <w:r>
              <w:rPr>
                <w:sz w:val="18"/>
                <w:szCs w:val="18"/>
              </w:rPr>
              <w:t>325</w:t>
            </w:r>
          </w:p>
        </w:tc>
        <w:tc>
          <w:tcPr>
            <w:tcW w:w="718" w:type="pct"/>
            <w:shd w:val="clear" w:color="auto" w:fill="auto"/>
            <w:vAlign w:val="center"/>
          </w:tcPr>
          <w:p>
            <w:pPr>
              <w:jc w:val="center"/>
              <w:rPr>
                <w:sz w:val="18"/>
                <w:szCs w:val="18"/>
              </w:rPr>
            </w:pPr>
            <w:r>
              <w:rPr>
                <w:sz w:val="18"/>
                <w:szCs w:val="18"/>
              </w:rPr>
              <w:t>328</w:t>
            </w:r>
          </w:p>
        </w:tc>
        <w:tc>
          <w:tcPr>
            <w:tcW w:w="720" w:type="pct"/>
            <w:shd w:val="clear" w:color="auto" w:fill="auto"/>
            <w:vAlign w:val="center"/>
          </w:tcPr>
          <w:p>
            <w:pPr>
              <w:jc w:val="center"/>
              <w:rPr>
                <w:sz w:val="18"/>
                <w:szCs w:val="18"/>
              </w:rPr>
            </w:pPr>
            <w:r>
              <w:rPr>
                <w:sz w:val="18"/>
                <w:szCs w:val="18"/>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As 188.98</w:t>
            </w:r>
          </w:p>
        </w:tc>
        <w:tc>
          <w:tcPr>
            <w:tcW w:w="715" w:type="pct"/>
            <w:shd w:val="clear" w:color="auto" w:fill="auto"/>
            <w:vAlign w:val="center"/>
          </w:tcPr>
          <w:p>
            <w:pPr>
              <w:widowControl/>
              <w:jc w:val="center"/>
              <w:rPr>
                <w:sz w:val="18"/>
                <w:szCs w:val="18"/>
              </w:rPr>
            </w:pPr>
            <w:r>
              <w:rPr>
                <w:sz w:val="18"/>
                <w:szCs w:val="18"/>
              </w:rPr>
              <w:t>511</w:t>
            </w:r>
          </w:p>
        </w:tc>
        <w:tc>
          <w:tcPr>
            <w:tcW w:w="715" w:type="pct"/>
            <w:shd w:val="clear" w:color="auto" w:fill="auto"/>
            <w:vAlign w:val="center"/>
          </w:tcPr>
          <w:p>
            <w:pPr>
              <w:jc w:val="center"/>
              <w:rPr>
                <w:sz w:val="18"/>
                <w:szCs w:val="18"/>
              </w:rPr>
            </w:pPr>
            <w:r>
              <w:rPr>
                <w:sz w:val="18"/>
                <w:szCs w:val="18"/>
              </w:rPr>
              <w:t>488</w:t>
            </w:r>
          </w:p>
        </w:tc>
        <w:tc>
          <w:tcPr>
            <w:tcW w:w="715" w:type="pct"/>
            <w:shd w:val="clear" w:color="auto" w:fill="auto"/>
            <w:vAlign w:val="center"/>
          </w:tcPr>
          <w:p>
            <w:pPr>
              <w:jc w:val="center"/>
              <w:rPr>
                <w:sz w:val="18"/>
                <w:szCs w:val="18"/>
              </w:rPr>
            </w:pPr>
            <w:r>
              <w:rPr>
                <w:sz w:val="18"/>
                <w:szCs w:val="18"/>
              </w:rPr>
              <w:t>467</w:t>
            </w:r>
          </w:p>
        </w:tc>
        <w:tc>
          <w:tcPr>
            <w:tcW w:w="718" w:type="pct"/>
            <w:shd w:val="clear" w:color="auto" w:fill="auto"/>
            <w:vAlign w:val="center"/>
          </w:tcPr>
          <w:p>
            <w:pPr>
              <w:jc w:val="center"/>
              <w:rPr>
                <w:sz w:val="18"/>
                <w:szCs w:val="18"/>
              </w:rPr>
            </w:pPr>
            <w:r>
              <w:rPr>
                <w:sz w:val="18"/>
                <w:szCs w:val="18"/>
              </w:rPr>
              <w:t>468</w:t>
            </w:r>
          </w:p>
        </w:tc>
        <w:tc>
          <w:tcPr>
            <w:tcW w:w="720" w:type="pct"/>
            <w:shd w:val="clear" w:color="auto" w:fill="auto"/>
            <w:vAlign w:val="center"/>
          </w:tcPr>
          <w:p>
            <w:pPr>
              <w:jc w:val="center"/>
              <w:rPr>
                <w:sz w:val="18"/>
                <w:szCs w:val="18"/>
              </w:rPr>
            </w:pPr>
            <w:r>
              <w:rPr>
                <w:sz w:val="18"/>
                <w:szCs w:val="18"/>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As 193.69</w:t>
            </w:r>
          </w:p>
        </w:tc>
        <w:tc>
          <w:tcPr>
            <w:tcW w:w="715" w:type="pct"/>
            <w:shd w:val="clear" w:color="auto" w:fill="auto"/>
            <w:vAlign w:val="center"/>
          </w:tcPr>
          <w:p>
            <w:pPr>
              <w:jc w:val="center"/>
              <w:rPr>
                <w:sz w:val="18"/>
                <w:szCs w:val="18"/>
              </w:rPr>
            </w:pPr>
            <w:r>
              <w:rPr>
                <w:sz w:val="18"/>
                <w:szCs w:val="18"/>
              </w:rPr>
              <w:t>527</w:t>
            </w:r>
          </w:p>
        </w:tc>
        <w:tc>
          <w:tcPr>
            <w:tcW w:w="715" w:type="pct"/>
            <w:shd w:val="clear" w:color="auto" w:fill="auto"/>
            <w:vAlign w:val="center"/>
          </w:tcPr>
          <w:p>
            <w:pPr>
              <w:jc w:val="center"/>
              <w:rPr>
                <w:sz w:val="18"/>
                <w:szCs w:val="18"/>
              </w:rPr>
            </w:pPr>
            <w:r>
              <w:rPr>
                <w:sz w:val="18"/>
                <w:szCs w:val="18"/>
              </w:rPr>
              <w:t>500</w:t>
            </w:r>
          </w:p>
        </w:tc>
        <w:tc>
          <w:tcPr>
            <w:tcW w:w="715" w:type="pct"/>
            <w:shd w:val="clear" w:color="auto" w:fill="auto"/>
            <w:vAlign w:val="center"/>
          </w:tcPr>
          <w:p>
            <w:pPr>
              <w:jc w:val="center"/>
              <w:rPr>
                <w:sz w:val="18"/>
                <w:szCs w:val="18"/>
              </w:rPr>
            </w:pPr>
            <w:r>
              <w:rPr>
                <w:sz w:val="18"/>
                <w:szCs w:val="18"/>
              </w:rPr>
              <w:t>479</w:t>
            </w:r>
          </w:p>
        </w:tc>
        <w:tc>
          <w:tcPr>
            <w:tcW w:w="718" w:type="pct"/>
            <w:shd w:val="clear" w:color="auto" w:fill="auto"/>
            <w:vAlign w:val="center"/>
          </w:tcPr>
          <w:p>
            <w:pPr>
              <w:jc w:val="center"/>
              <w:rPr>
                <w:sz w:val="18"/>
                <w:szCs w:val="18"/>
              </w:rPr>
            </w:pPr>
            <w:r>
              <w:rPr>
                <w:sz w:val="18"/>
                <w:szCs w:val="18"/>
              </w:rPr>
              <w:t>471</w:t>
            </w:r>
          </w:p>
        </w:tc>
        <w:tc>
          <w:tcPr>
            <w:tcW w:w="720" w:type="pct"/>
            <w:shd w:val="clear" w:color="auto" w:fill="auto"/>
            <w:vAlign w:val="center"/>
          </w:tcPr>
          <w:p>
            <w:pPr>
              <w:jc w:val="center"/>
              <w:rPr>
                <w:sz w:val="18"/>
                <w:szCs w:val="18"/>
              </w:rPr>
            </w:pPr>
            <w:r>
              <w:rPr>
                <w:sz w:val="18"/>
                <w:szCs w:val="18"/>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Al 396.15</w:t>
            </w:r>
          </w:p>
        </w:tc>
        <w:tc>
          <w:tcPr>
            <w:tcW w:w="715" w:type="pct"/>
            <w:shd w:val="clear" w:color="auto" w:fill="auto"/>
            <w:vAlign w:val="center"/>
          </w:tcPr>
          <w:p>
            <w:pPr>
              <w:widowControl/>
              <w:jc w:val="center"/>
              <w:rPr>
                <w:sz w:val="18"/>
                <w:szCs w:val="18"/>
              </w:rPr>
            </w:pPr>
            <w:r>
              <w:rPr>
                <w:sz w:val="18"/>
                <w:szCs w:val="18"/>
              </w:rPr>
              <w:t>19282</w:t>
            </w:r>
          </w:p>
        </w:tc>
        <w:tc>
          <w:tcPr>
            <w:tcW w:w="715" w:type="pct"/>
            <w:shd w:val="clear" w:color="auto" w:fill="auto"/>
            <w:vAlign w:val="center"/>
          </w:tcPr>
          <w:p>
            <w:pPr>
              <w:jc w:val="center"/>
              <w:rPr>
                <w:sz w:val="18"/>
                <w:szCs w:val="18"/>
              </w:rPr>
            </w:pPr>
            <w:r>
              <w:rPr>
                <w:sz w:val="18"/>
                <w:szCs w:val="18"/>
              </w:rPr>
              <w:t>18508</w:t>
            </w:r>
          </w:p>
        </w:tc>
        <w:tc>
          <w:tcPr>
            <w:tcW w:w="715" w:type="pct"/>
            <w:shd w:val="clear" w:color="auto" w:fill="auto"/>
            <w:vAlign w:val="center"/>
          </w:tcPr>
          <w:p>
            <w:pPr>
              <w:jc w:val="center"/>
              <w:rPr>
                <w:sz w:val="18"/>
                <w:szCs w:val="18"/>
              </w:rPr>
            </w:pPr>
            <w:r>
              <w:rPr>
                <w:sz w:val="18"/>
                <w:szCs w:val="18"/>
              </w:rPr>
              <w:t>17954</w:t>
            </w:r>
          </w:p>
        </w:tc>
        <w:tc>
          <w:tcPr>
            <w:tcW w:w="718" w:type="pct"/>
            <w:shd w:val="clear" w:color="auto" w:fill="auto"/>
            <w:vAlign w:val="center"/>
          </w:tcPr>
          <w:p>
            <w:pPr>
              <w:jc w:val="center"/>
              <w:rPr>
                <w:sz w:val="18"/>
                <w:szCs w:val="18"/>
              </w:rPr>
            </w:pPr>
            <w:r>
              <w:rPr>
                <w:sz w:val="18"/>
                <w:szCs w:val="18"/>
              </w:rPr>
              <w:t>17761</w:t>
            </w:r>
          </w:p>
        </w:tc>
        <w:tc>
          <w:tcPr>
            <w:tcW w:w="720" w:type="pct"/>
            <w:shd w:val="clear" w:color="auto" w:fill="auto"/>
            <w:vAlign w:val="center"/>
          </w:tcPr>
          <w:p>
            <w:pPr>
              <w:jc w:val="center"/>
              <w:rPr>
                <w:sz w:val="18"/>
                <w:szCs w:val="18"/>
              </w:rPr>
            </w:pPr>
            <w:r>
              <w:rPr>
                <w:sz w:val="18"/>
                <w:szCs w:val="18"/>
              </w:rPr>
              <w:t>17155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17" w:type="pct"/>
            <w:vAlign w:val="center"/>
          </w:tcPr>
          <w:p>
            <w:pPr>
              <w:jc w:val="center"/>
              <w:rPr>
                <w:sz w:val="18"/>
                <w:szCs w:val="18"/>
              </w:rPr>
            </w:pPr>
            <w:r>
              <w:rPr>
                <w:sz w:val="18"/>
                <w:szCs w:val="18"/>
              </w:rPr>
              <w:t>Zn 213.85</w:t>
            </w:r>
          </w:p>
        </w:tc>
        <w:tc>
          <w:tcPr>
            <w:tcW w:w="715" w:type="pct"/>
            <w:shd w:val="clear" w:color="auto" w:fill="auto"/>
            <w:vAlign w:val="center"/>
          </w:tcPr>
          <w:p>
            <w:pPr>
              <w:widowControl/>
              <w:jc w:val="center"/>
              <w:rPr>
                <w:sz w:val="18"/>
                <w:szCs w:val="18"/>
              </w:rPr>
            </w:pPr>
            <w:r>
              <w:rPr>
                <w:sz w:val="18"/>
                <w:szCs w:val="18"/>
              </w:rPr>
              <w:t>14191</w:t>
            </w:r>
          </w:p>
        </w:tc>
        <w:tc>
          <w:tcPr>
            <w:tcW w:w="715" w:type="pct"/>
            <w:shd w:val="clear" w:color="auto" w:fill="auto"/>
            <w:vAlign w:val="center"/>
          </w:tcPr>
          <w:p>
            <w:pPr>
              <w:jc w:val="center"/>
              <w:rPr>
                <w:sz w:val="18"/>
                <w:szCs w:val="18"/>
              </w:rPr>
            </w:pPr>
            <w:r>
              <w:rPr>
                <w:sz w:val="18"/>
                <w:szCs w:val="18"/>
              </w:rPr>
              <w:t>13547</w:t>
            </w:r>
          </w:p>
        </w:tc>
        <w:tc>
          <w:tcPr>
            <w:tcW w:w="715" w:type="pct"/>
            <w:shd w:val="clear" w:color="auto" w:fill="auto"/>
            <w:vAlign w:val="center"/>
          </w:tcPr>
          <w:p>
            <w:pPr>
              <w:jc w:val="center"/>
              <w:rPr>
                <w:sz w:val="18"/>
                <w:szCs w:val="18"/>
              </w:rPr>
            </w:pPr>
            <w:r>
              <w:rPr>
                <w:sz w:val="18"/>
                <w:szCs w:val="18"/>
              </w:rPr>
              <w:t>13094</w:t>
            </w:r>
          </w:p>
        </w:tc>
        <w:tc>
          <w:tcPr>
            <w:tcW w:w="718" w:type="pct"/>
            <w:shd w:val="clear" w:color="auto" w:fill="auto"/>
            <w:vAlign w:val="center"/>
          </w:tcPr>
          <w:p>
            <w:pPr>
              <w:jc w:val="center"/>
              <w:rPr>
                <w:sz w:val="18"/>
                <w:szCs w:val="18"/>
              </w:rPr>
            </w:pPr>
            <w:r>
              <w:rPr>
                <w:sz w:val="18"/>
                <w:szCs w:val="18"/>
              </w:rPr>
              <w:t>12949</w:t>
            </w:r>
          </w:p>
        </w:tc>
        <w:tc>
          <w:tcPr>
            <w:tcW w:w="720" w:type="pct"/>
            <w:shd w:val="clear" w:color="auto" w:fill="auto"/>
            <w:vAlign w:val="center"/>
          </w:tcPr>
          <w:p>
            <w:pPr>
              <w:jc w:val="center"/>
              <w:rPr>
                <w:sz w:val="18"/>
                <w:szCs w:val="18"/>
              </w:rPr>
            </w:pPr>
            <w:r>
              <w:rPr>
                <w:sz w:val="18"/>
                <w:szCs w:val="18"/>
              </w:rPr>
              <w:t>12408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Cd 226.50</w:t>
            </w:r>
          </w:p>
        </w:tc>
        <w:tc>
          <w:tcPr>
            <w:tcW w:w="715" w:type="pct"/>
            <w:shd w:val="clear" w:color="auto" w:fill="auto"/>
            <w:vAlign w:val="center"/>
          </w:tcPr>
          <w:p>
            <w:pPr>
              <w:widowControl/>
              <w:jc w:val="center"/>
              <w:rPr>
                <w:sz w:val="18"/>
                <w:szCs w:val="18"/>
              </w:rPr>
            </w:pPr>
            <w:r>
              <w:rPr>
                <w:sz w:val="18"/>
                <w:szCs w:val="18"/>
              </w:rPr>
              <w:t>16897</w:t>
            </w:r>
          </w:p>
        </w:tc>
        <w:tc>
          <w:tcPr>
            <w:tcW w:w="715" w:type="pct"/>
            <w:shd w:val="clear" w:color="auto" w:fill="auto"/>
            <w:vAlign w:val="center"/>
          </w:tcPr>
          <w:p>
            <w:pPr>
              <w:jc w:val="center"/>
              <w:rPr>
                <w:sz w:val="18"/>
                <w:szCs w:val="18"/>
              </w:rPr>
            </w:pPr>
            <w:r>
              <w:rPr>
                <w:sz w:val="18"/>
                <w:szCs w:val="18"/>
              </w:rPr>
              <w:t>16146</w:t>
            </w:r>
          </w:p>
        </w:tc>
        <w:tc>
          <w:tcPr>
            <w:tcW w:w="715" w:type="pct"/>
            <w:shd w:val="clear" w:color="auto" w:fill="auto"/>
            <w:vAlign w:val="center"/>
          </w:tcPr>
          <w:p>
            <w:pPr>
              <w:jc w:val="center"/>
              <w:rPr>
                <w:sz w:val="18"/>
                <w:szCs w:val="18"/>
              </w:rPr>
            </w:pPr>
            <w:r>
              <w:rPr>
                <w:sz w:val="18"/>
                <w:szCs w:val="18"/>
              </w:rPr>
              <w:t>15652</w:t>
            </w:r>
          </w:p>
        </w:tc>
        <w:tc>
          <w:tcPr>
            <w:tcW w:w="718" w:type="pct"/>
            <w:shd w:val="clear" w:color="auto" w:fill="auto"/>
            <w:vAlign w:val="center"/>
          </w:tcPr>
          <w:p>
            <w:pPr>
              <w:jc w:val="center"/>
              <w:rPr>
                <w:sz w:val="18"/>
                <w:szCs w:val="18"/>
              </w:rPr>
            </w:pPr>
            <w:r>
              <w:rPr>
                <w:sz w:val="18"/>
                <w:szCs w:val="18"/>
              </w:rPr>
              <w:t>15422</w:t>
            </w:r>
          </w:p>
        </w:tc>
        <w:tc>
          <w:tcPr>
            <w:tcW w:w="720" w:type="pct"/>
            <w:shd w:val="clear" w:color="auto" w:fill="auto"/>
            <w:vAlign w:val="center"/>
          </w:tcPr>
          <w:p>
            <w:pPr>
              <w:jc w:val="center"/>
              <w:rPr>
                <w:sz w:val="18"/>
                <w:szCs w:val="18"/>
              </w:rPr>
            </w:pPr>
            <w:r>
              <w:rPr>
                <w:sz w:val="18"/>
                <w:szCs w:val="18"/>
              </w:rPr>
              <w:t>14826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Ag 328.06</w:t>
            </w:r>
          </w:p>
        </w:tc>
        <w:tc>
          <w:tcPr>
            <w:tcW w:w="715" w:type="pct"/>
            <w:shd w:val="clear" w:color="auto" w:fill="auto"/>
            <w:vAlign w:val="center"/>
          </w:tcPr>
          <w:p>
            <w:pPr>
              <w:widowControl/>
              <w:jc w:val="center"/>
              <w:rPr>
                <w:sz w:val="18"/>
                <w:szCs w:val="18"/>
              </w:rPr>
            </w:pPr>
            <w:r>
              <w:rPr>
                <w:sz w:val="18"/>
                <w:szCs w:val="18"/>
              </w:rPr>
              <w:t>22869</w:t>
            </w:r>
          </w:p>
        </w:tc>
        <w:tc>
          <w:tcPr>
            <w:tcW w:w="715" w:type="pct"/>
            <w:shd w:val="clear" w:color="auto" w:fill="auto"/>
            <w:vAlign w:val="center"/>
          </w:tcPr>
          <w:p>
            <w:pPr>
              <w:jc w:val="center"/>
              <w:rPr>
                <w:sz w:val="18"/>
                <w:szCs w:val="18"/>
              </w:rPr>
            </w:pPr>
            <w:r>
              <w:rPr>
                <w:sz w:val="18"/>
                <w:szCs w:val="18"/>
              </w:rPr>
              <w:t>21990</w:t>
            </w:r>
          </w:p>
        </w:tc>
        <w:tc>
          <w:tcPr>
            <w:tcW w:w="715" w:type="pct"/>
            <w:shd w:val="clear" w:color="auto" w:fill="auto"/>
            <w:vAlign w:val="center"/>
          </w:tcPr>
          <w:p>
            <w:pPr>
              <w:jc w:val="center"/>
              <w:rPr>
                <w:sz w:val="18"/>
                <w:szCs w:val="18"/>
              </w:rPr>
            </w:pPr>
            <w:r>
              <w:rPr>
                <w:sz w:val="18"/>
                <w:szCs w:val="18"/>
              </w:rPr>
              <w:t>21441</w:t>
            </w:r>
          </w:p>
        </w:tc>
        <w:tc>
          <w:tcPr>
            <w:tcW w:w="718" w:type="pct"/>
            <w:shd w:val="clear" w:color="auto" w:fill="auto"/>
            <w:vAlign w:val="center"/>
          </w:tcPr>
          <w:p>
            <w:pPr>
              <w:jc w:val="center"/>
              <w:rPr>
                <w:sz w:val="18"/>
                <w:szCs w:val="18"/>
              </w:rPr>
            </w:pPr>
            <w:r>
              <w:rPr>
                <w:sz w:val="18"/>
                <w:szCs w:val="18"/>
              </w:rPr>
              <w:t>21247</w:t>
            </w:r>
          </w:p>
        </w:tc>
        <w:tc>
          <w:tcPr>
            <w:tcW w:w="720" w:type="pct"/>
            <w:shd w:val="clear" w:color="auto" w:fill="auto"/>
            <w:vAlign w:val="center"/>
          </w:tcPr>
          <w:p>
            <w:pPr>
              <w:jc w:val="center"/>
              <w:rPr>
                <w:sz w:val="18"/>
                <w:szCs w:val="18"/>
              </w:rPr>
            </w:pPr>
            <w:r>
              <w:rPr>
                <w:sz w:val="18"/>
                <w:szCs w:val="18"/>
              </w:rPr>
              <w:t>20496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Ni 230.29</w:t>
            </w:r>
          </w:p>
        </w:tc>
        <w:tc>
          <w:tcPr>
            <w:tcW w:w="715" w:type="pct"/>
            <w:shd w:val="clear" w:color="auto" w:fill="auto"/>
            <w:vAlign w:val="center"/>
          </w:tcPr>
          <w:p>
            <w:pPr>
              <w:widowControl/>
              <w:jc w:val="center"/>
              <w:rPr>
                <w:sz w:val="18"/>
                <w:szCs w:val="18"/>
              </w:rPr>
            </w:pPr>
            <w:r>
              <w:rPr>
                <w:sz w:val="18"/>
                <w:szCs w:val="18"/>
              </w:rPr>
              <w:t>3199</w:t>
            </w:r>
          </w:p>
        </w:tc>
        <w:tc>
          <w:tcPr>
            <w:tcW w:w="715" w:type="pct"/>
            <w:shd w:val="clear" w:color="auto" w:fill="auto"/>
            <w:vAlign w:val="center"/>
          </w:tcPr>
          <w:p>
            <w:pPr>
              <w:jc w:val="center"/>
              <w:rPr>
                <w:sz w:val="18"/>
                <w:szCs w:val="18"/>
              </w:rPr>
            </w:pPr>
            <w:r>
              <w:rPr>
                <w:sz w:val="18"/>
                <w:szCs w:val="18"/>
              </w:rPr>
              <w:t>3080</w:t>
            </w:r>
          </w:p>
        </w:tc>
        <w:tc>
          <w:tcPr>
            <w:tcW w:w="715" w:type="pct"/>
            <w:shd w:val="clear" w:color="auto" w:fill="auto"/>
            <w:vAlign w:val="center"/>
          </w:tcPr>
          <w:p>
            <w:pPr>
              <w:jc w:val="center"/>
              <w:rPr>
                <w:sz w:val="18"/>
                <w:szCs w:val="18"/>
              </w:rPr>
            </w:pPr>
            <w:r>
              <w:rPr>
                <w:sz w:val="18"/>
                <w:szCs w:val="18"/>
              </w:rPr>
              <w:t>2993</w:t>
            </w:r>
          </w:p>
        </w:tc>
        <w:tc>
          <w:tcPr>
            <w:tcW w:w="718" w:type="pct"/>
            <w:shd w:val="clear" w:color="auto" w:fill="auto"/>
            <w:vAlign w:val="center"/>
          </w:tcPr>
          <w:p>
            <w:pPr>
              <w:jc w:val="center"/>
              <w:rPr>
                <w:sz w:val="18"/>
                <w:szCs w:val="18"/>
              </w:rPr>
            </w:pPr>
            <w:r>
              <w:rPr>
                <w:sz w:val="18"/>
                <w:szCs w:val="18"/>
              </w:rPr>
              <w:t>2962</w:t>
            </w:r>
          </w:p>
        </w:tc>
        <w:tc>
          <w:tcPr>
            <w:tcW w:w="720" w:type="pct"/>
            <w:shd w:val="clear" w:color="auto" w:fill="auto"/>
            <w:vAlign w:val="center"/>
          </w:tcPr>
          <w:p>
            <w:pPr>
              <w:jc w:val="center"/>
              <w:rPr>
                <w:sz w:val="18"/>
                <w:szCs w:val="18"/>
              </w:rPr>
            </w:pPr>
            <w:r>
              <w:rPr>
                <w:sz w:val="18"/>
                <w:szCs w:val="18"/>
              </w:rPr>
              <w:t>2823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 w:type="pct"/>
            <w:vAlign w:val="center"/>
          </w:tcPr>
          <w:p>
            <w:pPr>
              <w:jc w:val="center"/>
              <w:rPr>
                <w:sz w:val="18"/>
                <w:szCs w:val="18"/>
              </w:rPr>
            </w:pPr>
            <w:r>
              <w:rPr>
                <w:sz w:val="18"/>
                <w:szCs w:val="18"/>
              </w:rPr>
              <w:t>Co 237.86</w:t>
            </w:r>
          </w:p>
        </w:tc>
        <w:tc>
          <w:tcPr>
            <w:tcW w:w="715" w:type="pct"/>
            <w:shd w:val="clear" w:color="auto" w:fill="auto"/>
            <w:vAlign w:val="center"/>
          </w:tcPr>
          <w:p>
            <w:pPr>
              <w:widowControl/>
              <w:jc w:val="center"/>
              <w:rPr>
                <w:sz w:val="18"/>
                <w:szCs w:val="18"/>
              </w:rPr>
            </w:pPr>
            <w:r>
              <w:rPr>
                <w:sz w:val="18"/>
                <w:szCs w:val="18"/>
              </w:rPr>
              <w:t>4329</w:t>
            </w:r>
          </w:p>
        </w:tc>
        <w:tc>
          <w:tcPr>
            <w:tcW w:w="715" w:type="pct"/>
            <w:shd w:val="clear" w:color="auto" w:fill="auto"/>
            <w:vAlign w:val="center"/>
          </w:tcPr>
          <w:p>
            <w:pPr>
              <w:jc w:val="center"/>
              <w:rPr>
                <w:sz w:val="18"/>
                <w:szCs w:val="18"/>
              </w:rPr>
            </w:pPr>
            <w:r>
              <w:rPr>
                <w:sz w:val="18"/>
                <w:szCs w:val="18"/>
              </w:rPr>
              <w:t>4149</w:t>
            </w:r>
          </w:p>
        </w:tc>
        <w:tc>
          <w:tcPr>
            <w:tcW w:w="715" w:type="pct"/>
            <w:shd w:val="clear" w:color="auto" w:fill="auto"/>
            <w:vAlign w:val="center"/>
          </w:tcPr>
          <w:p>
            <w:pPr>
              <w:jc w:val="center"/>
              <w:rPr>
                <w:sz w:val="18"/>
                <w:szCs w:val="18"/>
              </w:rPr>
            </w:pPr>
            <w:r>
              <w:rPr>
                <w:sz w:val="18"/>
                <w:szCs w:val="18"/>
              </w:rPr>
              <w:t>4054</w:t>
            </w:r>
          </w:p>
        </w:tc>
        <w:tc>
          <w:tcPr>
            <w:tcW w:w="718" w:type="pct"/>
            <w:shd w:val="clear" w:color="auto" w:fill="auto"/>
            <w:vAlign w:val="center"/>
          </w:tcPr>
          <w:p>
            <w:pPr>
              <w:jc w:val="center"/>
              <w:rPr>
                <w:sz w:val="18"/>
                <w:szCs w:val="18"/>
              </w:rPr>
            </w:pPr>
            <w:r>
              <w:rPr>
                <w:sz w:val="18"/>
                <w:szCs w:val="18"/>
              </w:rPr>
              <w:t>4017</w:t>
            </w:r>
          </w:p>
        </w:tc>
        <w:tc>
          <w:tcPr>
            <w:tcW w:w="720" w:type="pct"/>
            <w:shd w:val="clear" w:color="auto" w:fill="auto"/>
            <w:vAlign w:val="center"/>
          </w:tcPr>
          <w:p>
            <w:pPr>
              <w:jc w:val="center"/>
              <w:rPr>
                <w:sz w:val="18"/>
                <w:szCs w:val="18"/>
              </w:rPr>
            </w:pPr>
            <w:r>
              <w:rPr>
                <w:sz w:val="18"/>
                <w:szCs w:val="18"/>
              </w:rPr>
              <w:t>3863</w:t>
            </w:r>
          </w:p>
        </w:tc>
      </w:tr>
    </w:tbl>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表8</w:t>
      </w:r>
      <w:r>
        <w:rPr>
          <w:rFonts w:ascii="黑体" w:hAnsi="黑体" w:eastAsia="黑体"/>
          <w:color w:val="000000" w:themeColor="text1"/>
          <w:szCs w:val="21"/>
          <w14:textFill>
            <w14:solidFill>
              <w14:schemeClr w14:val="tx1"/>
            </w14:solidFill>
          </w14:textFill>
        </w:rPr>
        <w:t>-2</w:t>
      </w:r>
      <w:r>
        <w:rPr>
          <w:rFonts w:hint="eastAsia" w:ascii="黑体" w:hAnsi="黑体" w:eastAsia="黑体"/>
          <w:color w:val="000000" w:themeColor="text1"/>
          <w:szCs w:val="21"/>
          <w14:textFill>
            <w14:solidFill>
              <w14:schemeClr w14:val="tx1"/>
            </w14:solidFill>
          </w14:textFill>
        </w:rPr>
        <w:t>王水体积</w:t>
      </w:r>
      <w:r>
        <w:rPr>
          <w:rFonts w:ascii="黑体" w:hAnsi="黑体" w:eastAsia="黑体"/>
          <w:color w:val="000000" w:themeColor="text1"/>
          <w:szCs w:val="21"/>
          <w14:textFill>
            <w14:solidFill>
              <w14:schemeClr w14:val="tx1"/>
            </w14:solidFill>
          </w14:textFill>
        </w:rPr>
        <w:t>分数</w:t>
      </w:r>
      <w:r>
        <w:rPr>
          <w:rFonts w:hint="eastAsia" w:ascii="黑体" w:hAnsi="黑体" w:eastAsia="黑体"/>
          <w:color w:val="000000" w:themeColor="text1"/>
          <w:szCs w:val="21"/>
          <w14:textFill>
            <w14:solidFill>
              <w14:schemeClr w14:val="tx1"/>
            </w14:solidFill>
          </w14:textFill>
        </w:rPr>
        <w:t>对测定的影响（2022年9月</w:t>
      </w:r>
      <w:r>
        <w:rPr>
          <w:rFonts w:ascii="黑体" w:hAnsi="黑体" w:eastAsia="黑体"/>
          <w:color w:val="000000" w:themeColor="text1"/>
          <w:szCs w:val="21"/>
          <w14:textFill>
            <w14:solidFill>
              <w14:schemeClr w14:val="tx1"/>
            </w14:solidFill>
          </w14:textFill>
        </w:rPr>
        <w:t>补充试验</w:t>
      </w:r>
      <w:r>
        <w:rPr>
          <w:rFonts w:hint="eastAsia" w:ascii="黑体" w:hAnsi="黑体" w:eastAsia="黑体"/>
          <w:color w:val="000000" w:themeColor="text1"/>
          <w:szCs w:val="21"/>
          <w14:textFill>
            <w14:solidFill>
              <w14:schemeClr w14:val="tx1"/>
            </w14:solidFill>
          </w14:textFill>
        </w:rPr>
        <w:t>）</w:t>
      </w:r>
    </w:p>
    <w:tbl>
      <w:tblPr>
        <w:tblStyle w:val="88"/>
        <w:tblW w:w="5000" w:type="pct"/>
        <w:tblInd w:w="0" w:type="dxa"/>
        <w:tblLayout w:type="autofit"/>
        <w:tblCellMar>
          <w:top w:w="0" w:type="dxa"/>
          <w:left w:w="108" w:type="dxa"/>
          <w:bottom w:w="0" w:type="dxa"/>
          <w:right w:w="108" w:type="dxa"/>
        </w:tblCellMar>
      </w:tblPr>
      <w:tblGrid>
        <w:gridCol w:w="2162"/>
        <w:gridCol w:w="1290"/>
        <w:gridCol w:w="1291"/>
        <w:gridCol w:w="1291"/>
        <w:gridCol w:w="1291"/>
        <w:gridCol w:w="1291"/>
        <w:gridCol w:w="1296"/>
      </w:tblGrid>
      <w:tr>
        <w:tblPrEx>
          <w:tblCellMar>
            <w:top w:w="0" w:type="dxa"/>
            <w:left w:w="108" w:type="dxa"/>
            <w:bottom w:w="0" w:type="dxa"/>
            <w:right w:w="108" w:type="dxa"/>
          </w:tblCellMar>
        </w:tblPrEx>
        <w:trPr>
          <w:trHeight w:val="285" w:hRule="atLeast"/>
        </w:trPr>
        <w:tc>
          <w:tcPr>
            <w:tcW w:w="1091" w:type="pct"/>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元素及谱线</w:t>
            </w:r>
          </w:p>
        </w:tc>
        <w:tc>
          <w:tcPr>
            <w:tcW w:w="3909" w:type="pct"/>
            <w:gridSpan w:val="6"/>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王水体积分数</w:t>
            </w:r>
          </w:p>
        </w:tc>
      </w:tr>
      <w:tr>
        <w:tblPrEx>
          <w:tblCellMar>
            <w:top w:w="0" w:type="dxa"/>
            <w:left w:w="108" w:type="dxa"/>
            <w:bottom w:w="0" w:type="dxa"/>
            <w:right w:w="108" w:type="dxa"/>
          </w:tblCellMar>
        </w:tblPrEx>
        <w:trPr>
          <w:trHeight w:val="285" w:hRule="atLeast"/>
        </w:trPr>
        <w:tc>
          <w:tcPr>
            <w:tcW w:w="1091"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651"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5%</w:t>
            </w:r>
          </w:p>
        </w:tc>
        <w:tc>
          <w:tcPr>
            <w:tcW w:w="651"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10%</w:t>
            </w:r>
          </w:p>
        </w:tc>
        <w:tc>
          <w:tcPr>
            <w:tcW w:w="651"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14%</w:t>
            </w:r>
          </w:p>
        </w:tc>
        <w:tc>
          <w:tcPr>
            <w:tcW w:w="651"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16%</w:t>
            </w:r>
          </w:p>
        </w:tc>
        <w:tc>
          <w:tcPr>
            <w:tcW w:w="651"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18%</w:t>
            </w:r>
          </w:p>
        </w:tc>
        <w:tc>
          <w:tcPr>
            <w:tcW w:w="653" w:type="pct"/>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20%</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Cu 324.75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47811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47749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47913</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47710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47466</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47478</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Fe 238.20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17934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17667</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17569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17352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17304</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17243</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Bi 223.06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3931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3794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3765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3731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3692</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3678</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Pb 220.35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1511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1492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1482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1486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1481</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1499</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Sb 217.58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1093</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1107</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1085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1071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1092</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1074</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As 188.98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860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841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844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836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831</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821</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As 193.69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732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713</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713</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707</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697</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706</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Al 396.15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36605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36115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36110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35922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35586</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35601</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Zn 213.85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24534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23091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23151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22750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22839</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22732</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Cd 226.50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27366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26861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26612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26285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26203</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26122</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Ag 328.06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18478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18219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18129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17898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17898</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17795</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Ni 230.29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4008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3954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3922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3881</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3873</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3846</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Ni 231.60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6388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6310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6247</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6180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6156</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6148</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Co 237.86</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5948</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5844</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5830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5775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5729</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5695</w:t>
            </w:r>
          </w:p>
        </w:tc>
      </w:tr>
      <w:tr>
        <w:tblPrEx>
          <w:tblCellMar>
            <w:top w:w="0" w:type="dxa"/>
            <w:left w:w="108" w:type="dxa"/>
            <w:bottom w:w="0" w:type="dxa"/>
            <w:right w:w="108" w:type="dxa"/>
          </w:tblCellMar>
        </w:tblPrEx>
        <w:trPr>
          <w:trHeight w:val="285" w:hRule="atLeast"/>
        </w:trPr>
        <w:tc>
          <w:tcPr>
            <w:tcW w:w="1091" w:type="pct"/>
            <w:tcBorders>
              <w:top w:val="nil"/>
              <w:left w:val="single" w:color="auto" w:sz="8" w:space="0"/>
              <w:bottom w:val="single" w:color="auto" w:sz="8" w:space="0"/>
              <w:right w:val="single" w:color="auto" w:sz="8" w:space="0"/>
            </w:tcBorders>
            <w:shd w:val="clear" w:color="auto" w:fill="auto"/>
            <w:vAlign w:val="center"/>
          </w:tcPr>
          <w:p>
            <w:pPr>
              <w:jc w:val="center"/>
              <w:rPr>
                <w:sz w:val="18"/>
                <w:szCs w:val="18"/>
              </w:rPr>
            </w:pPr>
            <w:r>
              <w:rPr>
                <w:sz w:val="18"/>
                <w:szCs w:val="18"/>
              </w:rPr>
              <w:t>Co 238.89</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9457</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9352</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9265</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9140</w:t>
            </w:r>
          </w:p>
        </w:tc>
        <w:tc>
          <w:tcPr>
            <w:tcW w:w="651"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9130</w:t>
            </w:r>
          </w:p>
        </w:tc>
        <w:tc>
          <w:tcPr>
            <w:tcW w:w="653" w:type="pct"/>
            <w:tcBorders>
              <w:top w:val="nil"/>
              <w:left w:val="nil"/>
              <w:bottom w:val="single" w:color="auto" w:sz="8" w:space="0"/>
              <w:right w:val="single" w:color="auto" w:sz="8" w:space="0"/>
            </w:tcBorders>
            <w:shd w:val="clear" w:color="auto" w:fill="auto"/>
            <w:vAlign w:val="center"/>
          </w:tcPr>
          <w:p>
            <w:pPr>
              <w:jc w:val="center"/>
              <w:rPr>
                <w:sz w:val="18"/>
                <w:szCs w:val="18"/>
              </w:rPr>
            </w:pPr>
            <w:r>
              <w:rPr>
                <w:sz w:val="18"/>
                <w:szCs w:val="18"/>
              </w:rPr>
              <w:t>9071</w:t>
            </w:r>
          </w:p>
        </w:tc>
      </w:tr>
    </w:tbl>
    <w:p>
      <w:pPr>
        <w:adjustRightInd w:val="0"/>
        <w:snapToGrid w:val="0"/>
        <w:spacing w:before="156" w:beforeLines="50" w:line="312" w:lineRule="auto"/>
        <w:ind w:firstLine="420"/>
      </w:pPr>
      <w:r>
        <w:rPr>
          <w:rFonts w:hint="eastAsia"/>
        </w:rPr>
        <w:t>由</w:t>
      </w:r>
      <w:r>
        <w:t>表8-1</w:t>
      </w:r>
      <w:r>
        <w:rPr>
          <w:rFonts w:hint="eastAsia"/>
        </w:rPr>
        <w:t>和表8</w:t>
      </w:r>
      <w:r>
        <w:t>-2</w:t>
      </w:r>
      <w:r>
        <w:rPr>
          <w:rFonts w:hint="eastAsia"/>
        </w:rPr>
        <w:t>数据</w:t>
      </w:r>
      <w:r>
        <w:t>可知：</w:t>
      </w:r>
      <w:r>
        <w:rPr>
          <w:rFonts w:hint="eastAsia"/>
        </w:rPr>
        <w:t>随着</w:t>
      </w:r>
      <w:r>
        <w:t>酸度的增加，元素发射强度</w:t>
      </w:r>
      <w:r>
        <w:rPr>
          <w:rFonts w:hint="eastAsia"/>
        </w:rPr>
        <w:t>有</w:t>
      </w:r>
      <w:r>
        <w:t>不同程度的下降</w:t>
      </w:r>
      <w:r>
        <w:rPr>
          <w:rFonts w:hint="eastAsia"/>
        </w:rPr>
        <w:t>。为了</w:t>
      </w:r>
      <w:r>
        <w:t>提高测定结果的准确度，标准溶液</w:t>
      </w:r>
      <w:r>
        <w:rPr>
          <w:rFonts w:hint="eastAsia"/>
        </w:rPr>
        <w:t>与</w:t>
      </w:r>
      <w:r>
        <w:t>样品</w:t>
      </w:r>
      <w:r>
        <w:rPr>
          <w:rFonts w:hint="eastAsia"/>
        </w:rPr>
        <w:t>溶液</w:t>
      </w:r>
      <w:r>
        <w:t>酸度</w:t>
      </w:r>
      <w:r>
        <w:rPr>
          <w:rFonts w:hint="eastAsia"/>
        </w:rPr>
        <w:t>应</w:t>
      </w:r>
      <w:r>
        <w:t>保持一致</w:t>
      </w:r>
      <w:r>
        <w:rPr>
          <w:rFonts w:hint="eastAsia"/>
        </w:rPr>
        <w:t>。</w:t>
      </w:r>
    </w:p>
    <w:p>
      <w:pPr>
        <w:adjustRightInd w:val="0"/>
        <w:snapToGrid w:val="0"/>
        <w:spacing w:line="312" w:lineRule="auto"/>
        <w:ind w:firstLine="420"/>
        <w:rPr>
          <w:rFonts w:ascii="黑体" w:hAnsi="黑体" w:eastAsia="黑体"/>
          <w:color w:val="000000" w:themeColor="text1"/>
          <w:szCs w:val="21"/>
          <w14:textFill>
            <w14:solidFill>
              <w14:schemeClr w14:val="tx1"/>
            </w14:solidFill>
          </w14:textFill>
        </w:rPr>
      </w:pPr>
      <w:r>
        <w:rPr>
          <w:rFonts w:hint="eastAsia"/>
        </w:rPr>
        <w:t>本</w:t>
      </w:r>
      <w:r>
        <w:t>标准采用基体匹配法配制工作曲线</w:t>
      </w:r>
      <w:r>
        <w:rPr>
          <w:rFonts w:hint="eastAsia"/>
        </w:rPr>
        <w:t>，配制</w:t>
      </w:r>
      <w:r>
        <w:t>标准溶液的</w:t>
      </w:r>
      <w:r>
        <w:rPr>
          <w:rFonts w:hint="eastAsia"/>
        </w:rPr>
        <w:t>高纯</w:t>
      </w:r>
      <w:r>
        <w:t>锡与试料按照相同试验步骤处理</w:t>
      </w:r>
      <w:r>
        <w:rPr>
          <w:rFonts w:hint="eastAsia"/>
        </w:rPr>
        <w:t>。试验</w:t>
      </w:r>
      <w:r>
        <w:t>发现，</w:t>
      </w:r>
      <w:r>
        <w:rPr>
          <w:rFonts w:hint="eastAsia"/>
        </w:rPr>
        <w:t>采用</w:t>
      </w:r>
      <w:r>
        <w:t>氢氟酸+硝酸溶样时，样品溶解速度快，0.5g样品</w:t>
      </w:r>
      <w:r>
        <w:rPr>
          <w:rFonts w:hint="eastAsia"/>
        </w:rPr>
        <w:t>2</w:t>
      </w:r>
      <w:r>
        <w:t>~5</w:t>
      </w:r>
      <w:r>
        <w:rPr>
          <w:rFonts w:hint="eastAsia"/>
        </w:rPr>
        <w:t>min</w:t>
      </w:r>
      <w:r>
        <w:t>即</w:t>
      </w:r>
      <w:r>
        <w:rPr>
          <w:rFonts w:hint="eastAsia"/>
        </w:rPr>
        <w:t>可</w:t>
      </w:r>
      <w:r>
        <w:t>溶解完全</w:t>
      </w:r>
      <w:r>
        <w:rPr>
          <w:rFonts w:hint="eastAsia"/>
        </w:rPr>
        <w:t>，体积</w:t>
      </w:r>
      <w:r>
        <w:t>损失小于</w:t>
      </w:r>
      <w:r>
        <w:rPr>
          <w:rFonts w:hint="eastAsia"/>
        </w:rPr>
        <w:t>1mL</w:t>
      </w:r>
      <w:r>
        <w:t>；</w:t>
      </w:r>
      <w:r>
        <w:rPr>
          <w:rFonts w:hint="eastAsia"/>
        </w:rPr>
        <w:t>王水</w:t>
      </w:r>
      <w:r>
        <w:t>溶样时，样品溶解速度</w:t>
      </w:r>
      <w:r>
        <w:rPr>
          <w:rFonts w:hint="eastAsia"/>
        </w:rPr>
        <w:t>稍</w:t>
      </w:r>
      <w:r>
        <w:t>慢，</w:t>
      </w:r>
      <w:r>
        <w:rPr>
          <w:rFonts w:hint="eastAsia"/>
        </w:rPr>
        <w:t>5</w:t>
      </w:r>
      <w:r>
        <w:t>~10min也可溶解完全，</w:t>
      </w:r>
      <w:r>
        <w:rPr>
          <w:rFonts w:hint="eastAsia"/>
        </w:rPr>
        <w:t>即使</w:t>
      </w:r>
      <w:r>
        <w:t>200</w:t>
      </w:r>
      <w:r>
        <w:rPr>
          <w:rFonts w:hint="eastAsia" w:ascii="宋体" w:hAnsi="宋体"/>
        </w:rPr>
        <w:t>℃</w:t>
      </w:r>
      <w:r>
        <w:rPr>
          <w:rFonts w:hint="eastAsia"/>
        </w:rPr>
        <w:t>电热板加热25</w:t>
      </w:r>
      <w:r>
        <w:t>min，体积损失2mL左右</w:t>
      </w:r>
      <w:r>
        <w:rPr>
          <w:rFonts w:hint="eastAsia"/>
        </w:rPr>
        <w:t>。因此</w:t>
      </w:r>
      <w:r>
        <w:t>，</w:t>
      </w:r>
      <w:r>
        <w:rPr>
          <w:rFonts w:hint="eastAsia"/>
        </w:rPr>
        <w:t>标准</w:t>
      </w:r>
      <w:r>
        <w:t>溶液和样品溶液酸度</w:t>
      </w:r>
      <w:r>
        <w:rPr>
          <w:rFonts w:hint="eastAsia"/>
        </w:rPr>
        <w:t>基本</w:t>
      </w:r>
      <w:r>
        <w:t>一致</w:t>
      </w:r>
      <w:r>
        <w:rPr>
          <w:rFonts w:hint="eastAsia"/>
        </w:rPr>
        <w:t>，不</w:t>
      </w:r>
      <w:r>
        <w:rPr>
          <w:rFonts w:hint="eastAsia"/>
          <w:lang w:val="en-US" w:eastAsia="zh-CN"/>
        </w:rPr>
        <w:t>再</w:t>
      </w:r>
      <w:r>
        <w:t>单独补</w:t>
      </w:r>
      <w:r>
        <w:rPr>
          <w:rFonts w:hint="eastAsia"/>
        </w:rPr>
        <w:t>酸。</w:t>
      </w:r>
    </w:p>
    <w:p>
      <w:pPr>
        <w:pStyle w:val="149"/>
        <w:tabs>
          <w:tab w:val="clear" w:pos="675"/>
        </w:tabs>
        <w:adjustRightInd w:val="0"/>
        <w:snapToGrid w:val="0"/>
        <w:spacing w:before="156" w:beforeLines="50" w:after="156" w:afterLines="50" w:line="312" w:lineRule="auto"/>
        <w:ind w:left="0" w:firstLine="0"/>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6、方法检出限和</w:t>
      </w:r>
      <w:r>
        <w:rPr>
          <w:rFonts w:hAnsi="黑体"/>
          <w:color w:val="000000" w:themeColor="text1"/>
          <w14:textFill>
            <w14:solidFill>
              <w14:schemeClr w14:val="tx1"/>
            </w14:solidFill>
          </w14:textFill>
        </w:rPr>
        <w:t>测定下限</w:t>
      </w:r>
    </w:p>
    <w:p>
      <w:pPr>
        <w:tabs>
          <w:tab w:val="left" w:pos="6300"/>
        </w:tabs>
        <w:adjustRightInd w:val="0"/>
        <w:snapToGrid w:val="0"/>
        <w:spacing w:line="312" w:lineRule="auto"/>
        <w:ind w:firstLine="420" w:firstLineChars="200"/>
      </w:pPr>
      <w:r>
        <w:rPr>
          <w:rFonts w:hint="eastAsia"/>
          <w:szCs w:val="21"/>
        </w:rPr>
        <w:t>采用</w:t>
      </w:r>
      <w:r>
        <w:rPr>
          <w:szCs w:val="21"/>
        </w:rPr>
        <w:t>高纯锡</w:t>
      </w:r>
      <w:r>
        <w:rPr>
          <w:rFonts w:hint="eastAsia"/>
          <w:szCs w:val="21"/>
        </w:rPr>
        <w:t>，配制Sn质量浓度为</w:t>
      </w:r>
      <w:r>
        <w:rPr>
          <w:szCs w:val="21"/>
        </w:rPr>
        <w:t xml:space="preserve">10 </w:t>
      </w:r>
      <w:r>
        <w:rPr>
          <w:rFonts w:hint="eastAsia"/>
          <w:szCs w:val="21"/>
        </w:rPr>
        <w:t>mg/mL的空白溶液，独立测定11次。以3倍标准偏差计算检出限，</w:t>
      </w:r>
      <w:r>
        <w:rPr>
          <w:color w:val="000000"/>
        </w:rPr>
        <w:t>以10倍标准偏差计算方法的测定下限</w:t>
      </w:r>
      <w:r>
        <w:rPr>
          <w:rFonts w:hint="eastAsia"/>
          <w:color w:val="000000"/>
        </w:rPr>
        <w:t>。</w:t>
      </w:r>
      <w:r>
        <w:t>结果</w:t>
      </w:r>
      <w:r>
        <w:rPr>
          <w:rFonts w:hint="eastAsia"/>
        </w:rPr>
        <w:t>见</w:t>
      </w:r>
      <w:r>
        <w:t>表9-1</w:t>
      </w:r>
      <w:r>
        <w:rPr>
          <w:rFonts w:hint="eastAsia"/>
        </w:rPr>
        <w:t>和表9</w:t>
      </w:r>
      <w:r>
        <w:t>-2</w:t>
      </w:r>
      <w:r>
        <w:rPr>
          <w:rFonts w:hint="eastAsia"/>
        </w:rPr>
        <w:t>。</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表9-1  方法检出限和测定下限（氢氟酸+硝酸溶样）</w:t>
      </w:r>
    </w:p>
    <w:tbl>
      <w:tblPr>
        <w:tblStyle w:val="88"/>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7"/>
        <w:gridCol w:w="1733"/>
        <w:gridCol w:w="2012"/>
        <w:gridCol w:w="1733"/>
        <w:gridCol w:w="1604"/>
        <w:gridCol w:w="1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95" w:type="pct"/>
            <w:vAlign w:val="center"/>
          </w:tcPr>
          <w:p>
            <w:pPr>
              <w:jc w:val="center"/>
              <w:rPr>
                <w:sz w:val="18"/>
                <w:szCs w:val="18"/>
              </w:rPr>
            </w:pPr>
            <w:r>
              <w:rPr>
                <w:sz w:val="18"/>
                <w:szCs w:val="18"/>
              </w:rPr>
              <w:t>元素</w:t>
            </w:r>
          </w:p>
        </w:tc>
        <w:tc>
          <w:tcPr>
            <w:tcW w:w="874" w:type="pct"/>
            <w:vAlign w:val="center"/>
          </w:tcPr>
          <w:p>
            <w:pPr>
              <w:tabs>
                <w:tab w:val="left" w:pos="6300"/>
              </w:tabs>
              <w:spacing w:line="288" w:lineRule="auto"/>
              <w:jc w:val="center"/>
              <w:rPr>
                <w:sz w:val="18"/>
                <w:szCs w:val="18"/>
              </w:rPr>
            </w:pPr>
            <w:r>
              <w:rPr>
                <w:sz w:val="18"/>
                <w:szCs w:val="18"/>
              </w:rPr>
              <w:t>空白平均值</w:t>
            </w:r>
          </w:p>
          <w:p>
            <w:pPr>
              <w:tabs>
                <w:tab w:val="left" w:pos="6300"/>
              </w:tabs>
              <w:spacing w:line="288" w:lineRule="auto"/>
              <w:jc w:val="center"/>
              <w:rPr>
                <w:sz w:val="18"/>
                <w:szCs w:val="18"/>
              </w:rPr>
            </w:pPr>
            <w:r>
              <w:rPr>
                <w:sz w:val="18"/>
                <w:szCs w:val="18"/>
              </w:rPr>
              <w:t>（n=11）</w:t>
            </w:r>
          </w:p>
        </w:tc>
        <w:tc>
          <w:tcPr>
            <w:tcW w:w="1015" w:type="pct"/>
            <w:vAlign w:val="center"/>
          </w:tcPr>
          <w:p>
            <w:pPr>
              <w:tabs>
                <w:tab w:val="left" w:pos="6300"/>
              </w:tabs>
              <w:spacing w:line="288" w:lineRule="auto"/>
              <w:jc w:val="center"/>
              <w:rPr>
                <w:sz w:val="18"/>
                <w:szCs w:val="18"/>
              </w:rPr>
            </w:pPr>
            <w:r>
              <w:rPr>
                <w:sz w:val="18"/>
                <w:szCs w:val="18"/>
              </w:rPr>
              <w:t>空白标准偏差</w:t>
            </w:r>
          </w:p>
          <w:p>
            <w:pPr>
              <w:tabs>
                <w:tab w:val="left" w:pos="6300"/>
              </w:tabs>
              <w:spacing w:line="288" w:lineRule="auto"/>
              <w:jc w:val="center"/>
              <w:rPr>
                <w:sz w:val="18"/>
                <w:szCs w:val="18"/>
              </w:rPr>
            </w:pPr>
            <w:r>
              <w:rPr>
                <w:i/>
                <w:sz w:val="18"/>
                <w:szCs w:val="18"/>
              </w:rPr>
              <w:t>S</w:t>
            </w:r>
            <w:r>
              <w:rPr>
                <w:sz w:val="18"/>
                <w:szCs w:val="18"/>
                <w:vertAlign w:val="subscript"/>
              </w:rPr>
              <w:t>B</w:t>
            </w:r>
            <w:r>
              <w:rPr>
                <w:sz w:val="18"/>
                <w:szCs w:val="18"/>
              </w:rPr>
              <w:t>（n=11）</w:t>
            </w:r>
          </w:p>
        </w:tc>
        <w:tc>
          <w:tcPr>
            <w:tcW w:w="874" w:type="pct"/>
            <w:vAlign w:val="center"/>
          </w:tcPr>
          <w:p>
            <w:pPr>
              <w:tabs>
                <w:tab w:val="left" w:pos="6300"/>
              </w:tabs>
              <w:spacing w:line="288" w:lineRule="auto"/>
              <w:jc w:val="center"/>
              <w:rPr>
                <w:sz w:val="18"/>
                <w:szCs w:val="18"/>
              </w:rPr>
            </w:pPr>
            <w:r>
              <w:rPr>
                <w:sz w:val="18"/>
                <w:szCs w:val="18"/>
              </w:rPr>
              <w:t>标准平均值</w:t>
            </w:r>
          </w:p>
          <w:p>
            <w:pPr>
              <w:tabs>
                <w:tab w:val="left" w:pos="6300"/>
              </w:tabs>
              <w:spacing w:line="288" w:lineRule="auto"/>
              <w:jc w:val="center"/>
              <w:rPr>
                <w:sz w:val="18"/>
                <w:szCs w:val="18"/>
              </w:rPr>
            </w:pPr>
            <w:r>
              <w:rPr>
                <w:sz w:val="18"/>
                <w:szCs w:val="18"/>
              </w:rPr>
              <w:t>（n=11）</w:t>
            </w:r>
          </w:p>
        </w:tc>
        <w:tc>
          <w:tcPr>
            <w:tcW w:w="809" w:type="pct"/>
            <w:vAlign w:val="center"/>
          </w:tcPr>
          <w:p>
            <w:pPr>
              <w:tabs>
                <w:tab w:val="left" w:pos="6300"/>
              </w:tabs>
              <w:spacing w:line="288" w:lineRule="auto"/>
              <w:jc w:val="center"/>
              <w:rPr>
                <w:sz w:val="18"/>
                <w:szCs w:val="18"/>
              </w:rPr>
            </w:pPr>
            <w:r>
              <w:rPr>
                <w:sz w:val="18"/>
                <w:szCs w:val="18"/>
              </w:rPr>
              <w:t>检出限</w:t>
            </w:r>
          </w:p>
          <w:p>
            <w:pPr>
              <w:tabs>
                <w:tab w:val="left" w:pos="6300"/>
              </w:tabs>
              <w:spacing w:line="288" w:lineRule="auto"/>
              <w:jc w:val="center"/>
              <w:rPr>
                <w:sz w:val="18"/>
                <w:szCs w:val="18"/>
              </w:rPr>
            </w:pPr>
            <w:r>
              <w:rPr>
                <w:i/>
                <w:sz w:val="18"/>
                <w:szCs w:val="18"/>
              </w:rPr>
              <w:t>ρ</w:t>
            </w:r>
            <w:r>
              <w:rPr>
                <w:sz w:val="18"/>
                <w:szCs w:val="18"/>
                <w:vertAlign w:val="subscript"/>
              </w:rPr>
              <w:t>L</w:t>
            </w:r>
            <w:r>
              <w:rPr>
                <w:sz w:val="18"/>
                <w:szCs w:val="18"/>
              </w:rPr>
              <w:t>/(μg/mL)</w:t>
            </w:r>
          </w:p>
        </w:tc>
        <w:tc>
          <w:tcPr>
            <w:tcW w:w="733" w:type="pct"/>
            <w:vAlign w:val="center"/>
          </w:tcPr>
          <w:p>
            <w:pPr>
              <w:tabs>
                <w:tab w:val="left" w:pos="6300"/>
              </w:tabs>
              <w:spacing w:line="288" w:lineRule="auto"/>
              <w:jc w:val="center"/>
              <w:rPr>
                <w:sz w:val="18"/>
                <w:szCs w:val="18"/>
              </w:rPr>
            </w:pPr>
            <w:r>
              <w:rPr>
                <w:sz w:val="18"/>
                <w:szCs w:val="18"/>
              </w:rPr>
              <w:t>测定下限</w:t>
            </w:r>
          </w:p>
          <w:p>
            <w:pPr>
              <w:tabs>
                <w:tab w:val="left" w:pos="6300"/>
              </w:tabs>
              <w:spacing w:line="288" w:lineRule="auto"/>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95" w:type="pct"/>
            <w:vAlign w:val="center"/>
          </w:tcPr>
          <w:p>
            <w:pPr>
              <w:jc w:val="center"/>
              <w:rPr>
                <w:szCs w:val="21"/>
              </w:rPr>
            </w:pPr>
            <w:r>
              <w:rPr>
                <w:szCs w:val="21"/>
              </w:rPr>
              <w:t>Cu 324.75</w:t>
            </w:r>
          </w:p>
        </w:tc>
        <w:tc>
          <w:tcPr>
            <w:tcW w:w="874" w:type="pct"/>
            <w:vAlign w:val="center"/>
          </w:tcPr>
          <w:p>
            <w:pPr>
              <w:jc w:val="center"/>
              <w:rPr>
                <w:sz w:val="18"/>
                <w:szCs w:val="18"/>
              </w:rPr>
            </w:pPr>
            <w:r>
              <w:rPr>
                <w:rFonts w:hint="eastAsia"/>
                <w:sz w:val="18"/>
                <w:szCs w:val="18"/>
              </w:rPr>
              <w:t>35.6</w:t>
            </w:r>
          </w:p>
        </w:tc>
        <w:tc>
          <w:tcPr>
            <w:tcW w:w="1015" w:type="pct"/>
            <w:vAlign w:val="center"/>
          </w:tcPr>
          <w:p>
            <w:pPr>
              <w:jc w:val="center"/>
              <w:rPr>
                <w:sz w:val="18"/>
                <w:szCs w:val="18"/>
              </w:rPr>
            </w:pPr>
            <w:r>
              <w:rPr>
                <w:sz w:val="18"/>
                <w:szCs w:val="18"/>
              </w:rPr>
              <w:t>7.8</w:t>
            </w:r>
          </w:p>
        </w:tc>
        <w:tc>
          <w:tcPr>
            <w:tcW w:w="874" w:type="pct"/>
            <w:vAlign w:val="center"/>
          </w:tcPr>
          <w:p>
            <w:pPr>
              <w:jc w:val="center"/>
              <w:rPr>
                <w:sz w:val="18"/>
                <w:szCs w:val="18"/>
              </w:rPr>
            </w:pPr>
            <w:r>
              <w:rPr>
                <w:rFonts w:hint="eastAsia"/>
                <w:sz w:val="18"/>
                <w:szCs w:val="18"/>
              </w:rPr>
              <w:t>8260</w:t>
            </w:r>
          </w:p>
        </w:tc>
        <w:tc>
          <w:tcPr>
            <w:tcW w:w="809" w:type="pct"/>
            <w:vAlign w:val="center"/>
          </w:tcPr>
          <w:p>
            <w:pPr>
              <w:jc w:val="center"/>
              <w:rPr>
                <w:sz w:val="18"/>
                <w:szCs w:val="18"/>
              </w:rPr>
            </w:pPr>
            <w:r>
              <w:rPr>
                <w:rFonts w:hint="eastAsia"/>
                <w:sz w:val="18"/>
                <w:szCs w:val="18"/>
              </w:rPr>
              <w:t>0.0028</w:t>
            </w:r>
          </w:p>
        </w:tc>
        <w:tc>
          <w:tcPr>
            <w:tcW w:w="733" w:type="pct"/>
            <w:vAlign w:val="center"/>
          </w:tcPr>
          <w:p>
            <w:pPr>
              <w:jc w:val="center"/>
              <w:rPr>
                <w:sz w:val="18"/>
                <w:szCs w:val="18"/>
              </w:rPr>
            </w:pPr>
            <w:r>
              <w:rPr>
                <w:rFonts w:hint="eastAsia"/>
                <w:sz w:val="18"/>
                <w:szCs w:val="18"/>
              </w:rPr>
              <w:t>0.000</w:t>
            </w:r>
            <w:r>
              <w:rPr>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Fe 238.20</w:t>
            </w:r>
          </w:p>
        </w:tc>
        <w:tc>
          <w:tcPr>
            <w:tcW w:w="874" w:type="pct"/>
            <w:vAlign w:val="center"/>
          </w:tcPr>
          <w:p>
            <w:pPr>
              <w:jc w:val="center"/>
              <w:rPr>
                <w:sz w:val="18"/>
                <w:szCs w:val="18"/>
              </w:rPr>
            </w:pPr>
            <w:r>
              <w:rPr>
                <w:rFonts w:hint="eastAsia"/>
                <w:sz w:val="18"/>
                <w:szCs w:val="18"/>
              </w:rPr>
              <w:t>53.2</w:t>
            </w:r>
          </w:p>
        </w:tc>
        <w:tc>
          <w:tcPr>
            <w:tcW w:w="1015" w:type="pct"/>
            <w:vAlign w:val="center"/>
          </w:tcPr>
          <w:p>
            <w:pPr>
              <w:jc w:val="center"/>
              <w:rPr>
                <w:sz w:val="18"/>
                <w:szCs w:val="18"/>
              </w:rPr>
            </w:pPr>
            <w:r>
              <w:rPr>
                <w:rFonts w:hint="eastAsia"/>
                <w:sz w:val="18"/>
                <w:szCs w:val="18"/>
              </w:rPr>
              <w:t>2.7</w:t>
            </w:r>
          </w:p>
        </w:tc>
        <w:tc>
          <w:tcPr>
            <w:tcW w:w="874" w:type="pct"/>
            <w:vAlign w:val="center"/>
          </w:tcPr>
          <w:p>
            <w:pPr>
              <w:jc w:val="center"/>
              <w:rPr>
                <w:sz w:val="18"/>
                <w:szCs w:val="18"/>
              </w:rPr>
            </w:pPr>
            <w:r>
              <w:rPr>
                <w:sz w:val="18"/>
                <w:szCs w:val="18"/>
              </w:rPr>
              <w:t>4654</w:t>
            </w:r>
          </w:p>
        </w:tc>
        <w:tc>
          <w:tcPr>
            <w:tcW w:w="809" w:type="pct"/>
            <w:vAlign w:val="center"/>
          </w:tcPr>
          <w:p>
            <w:pPr>
              <w:jc w:val="center"/>
              <w:rPr>
                <w:sz w:val="18"/>
                <w:szCs w:val="18"/>
              </w:rPr>
            </w:pPr>
            <w:r>
              <w:rPr>
                <w:rFonts w:hint="eastAsia"/>
                <w:sz w:val="18"/>
                <w:szCs w:val="18"/>
              </w:rPr>
              <w:t>0.0018</w:t>
            </w:r>
          </w:p>
        </w:tc>
        <w:tc>
          <w:tcPr>
            <w:tcW w:w="733" w:type="pct"/>
            <w:vAlign w:val="center"/>
          </w:tcPr>
          <w:p>
            <w:pPr>
              <w:jc w:val="center"/>
              <w:rPr>
                <w:sz w:val="18"/>
                <w:szCs w:val="18"/>
              </w:rPr>
            </w:pPr>
            <w:r>
              <w:rPr>
                <w:rFonts w:hint="eastAsia"/>
                <w:sz w:val="18"/>
                <w:szCs w:val="18"/>
              </w:rPr>
              <w:t>0.00007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Bi 223.06</w:t>
            </w:r>
          </w:p>
        </w:tc>
        <w:tc>
          <w:tcPr>
            <w:tcW w:w="874" w:type="pct"/>
            <w:vAlign w:val="center"/>
          </w:tcPr>
          <w:p>
            <w:pPr>
              <w:jc w:val="center"/>
              <w:rPr>
                <w:sz w:val="18"/>
                <w:szCs w:val="18"/>
              </w:rPr>
            </w:pPr>
            <w:r>
              <w:rPr>
                <w:rFonts w:hint="eastAsia"/>
                <w:sz w:val="18"/>
                <w:szCs w:val="18"/>
              </w:rPr>
              <w:t>10.3</w:t>
            </w:r>
          </w:p>
        </w:tc>
        <w:tc>
          <w:tcPr>
            <w:tcW w:w="1015" w:type="pct"/>
            <w:vAlign w:val="center"/>
          </w:tcPr>
          <w:p>
            <w:pPr>
              <w:jc w:val="center"/>
              <w:rPr>
                <w:sz w:val="18"/>
                <w:szCs w:val="18"/>
              </w:rPr>
            </w:pPr>
            <w:r>
              <w:rPr>
                <w:rFonts w:hint="eastAsia"/>
                <w:sz w:val="18"/>
                <w:szCs w:val="18"/>
              </w:rPr>
              <w:t>3.5</w:t>
            </w:r>
          </w:p>
        </w:tc>
        <w:tc>
          <w:tcPr>
            <w:tcW w:w="874" w:type="pct"/>
            <w:vAlign w:val="center"/>
          </w:tcPr>
          <w:p>
            <w:pPr>
              <w:jc w:val="center"/>
              <w:rPr>
                <w:sz w:val="18"/>
                <w:szCs w:val="18"/>
              </w:rPr>
            </w:pPr>
            <w:r>
              <w:rPr>
                <w:rFonts w:hint="eastAsia"/>
                <w:sz w:val="18"/>
                <w:szCs w:val="18"/>
              </w:rPr>
              <w:t>443.3</w:t>
            </w:r>
          </w:p>
        </w:tc>
        <w:tc>
          <w:tcPr>
            <w:tcW w:w="809" w:type="pct"/>
            <w:vAlign w:val="center"/>
          </w:tcPr>
          <w:p>
            <w:pPr>
              <w:jc w:val="center"/>
              <w:rPr>
                <w:sz w:val="18"/>
                <w:szCs w:val="18"/>
              </w:rPr>
            </w:pPr>
            <w:r>
              <w:rPr>
                <w:rFonts w:hint="eastAsia"/>
                <w:sz w:val="18"/>
                <w:szCs w:val="18"/>
              </w:rPr>
              <w:t>0.024</w:t>
            </w:r>
          </w:p>
        </w:tc>
        <w:tc>
          <w:tcPr>
            <w:tcW w:w="733" w:type="pct"/>
            <w:vAlign w:val="center"/>
          </w:tcPr>
          <w:p>
            <w:pPr>
              <w:jc w:val="center"/>
              <w:rPr>
                <w:sz w:val="18"/>
                <w:szCs w:val="18"/>
              </w:rPr>
            </w:pPr>
            <w:r>
              <w:rPr>
                <w:rFonts w:hint="eastAsia"/>
                <w:sz w:val="18"/>
                <w:szCs w:val="18"/>
              </w:rPr>
              <w:t>0.000</w:t>
            </w:r>
            <w:r>
              <w:rPr>
                <w:sz w:val="18"/>
                <w:szCs w:val="18"/>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Pb 220.35</w:t>
            </w:r>
          </w:p>
        </w:tc>
        <w:tc>
          <w:tcPr>
            <w:tcW w:w="874" w:type="pct"/>
            <w:vAlign w:val="center"/>
          </w:tcPr>
          <w:p>
            <w:pPr>
              <w:jc w:val="center"/>
              <w:rPr>
                <w:sz w:val="18"/>
                <w:szCs w:val="18"/>
              </w:rPr>
            </w:pPr>
            <w:r>
              <w:rPr>
                <w:rFonts w:hint="eastAsia"/>
                <w:sz w:val="18"/>
                <w:szCs w:val="18"/>
              </w:rPr>
              <w:t>16.5</w:t>
            </w:r>
          </w:p>
        </w:tc>
        <w:tc>
          <w:tcPr>
            <w:tcW w:w="1015" w:type="pct"/>
            <w:vAlign w:val="center"/>
          </w:tcPr>
          <w:p>
            <w:pPr>
              <w:jc w:val="center"/>
              <w:rPr>
                <w:sz w:val="18"/>
                <w:szCs w:val="18"/>
              </w:rPr>
            </w:pPr>
            <w:r>
              <w:rPr>
                <w:rFonts w:hint="eastAsia"/>
                <w:sz w:val="18"/>
                <w:szCs w:val="18"/>
              </w:rPr>
              <w:t>2.6</w:t>
            </w:r>
          </w:p>
        </w:tc>
        <w:tc>
          <w:tcPr>
            <w:tcW w:w="874" w:type="pct"/>
            <w:vAlign w:val="center"/>
          </w:tcPr>
          <w:p>
            <w:pPr>
              <w:jc w:val="center"/>
              <w:rPr>
                <w:sz w:val="18"/>
                <w:szCs w:val="18"/>
              </w:rPr>
            </w:pPr>
            <w:r>
              <w:rPr>
                <w:rFonts w:hint="eastAsia"/>
                <w:sz w:val="18"/>
                <w:szCs w:val="18"/>
              </w:rPr>
              <w:t>349.7</w:t>
            </w:r>
          </w:p>
        </w:tc>
        <w:tc>
          <w:tcPr>
            <w:tcW w:w="809" w:type="pct"/>
            <w:vAlign w:val="center"/>
          </w:tcPr>
          <w:p>
            <w:pPr>
              <w:jc w:val="center"/>
              <w:rPr>
                <w:sz w:val="18"/>
                <w:szCs w:val="18"/>
              </w:rPr>
            </w:pPr>
            <w:r>
              <w:rPr>
                <w:rFonts w:hint="eastAsia"/>
                <w:sz w:val="18"/>
                <w:szCs w:val="18"/>
              </w:rPr>
              <w:t>0.023</w:t>
            </w:r>
          </w:p>
        </w:tc>
        <w:tc>
          <w:tcPr>
            <w:tcW w:w="733" w:type="pct"/>
            <w:vAlign w:val="center"/>
          </w:tcPr>
          <w:p>
            <w:pPr>
              <w:jc w:val="center"/>
              <w:rPr>
                <w:sz w:val="18"/>
                <w:szCs w:val="18"/>
              </w:rPr>
            </w:pPr>
            <w:r>
              <w:rPr>
                <w:rFonts w:hint="eastAsia"/>
                <w:sz w:val="18"/>
                <w:szCs w:val="18"/>
              </w:rPr>
              <w:t>0.00078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Sb 217.58</w:t>
            </w:r>
          </w:p>
        </w:tc>
        <w:tc>
          <w:tcPr>
            <w:tcW w:w="874" w:type="pct"/>
            <w:vAlign w:val="center"/>
          </w:tcPr>
          <w:p>
            <w:pPr>
              <w:jc w:val="center"/>
              <w:rPr>
                <w:sz w:val="18"/>
                <w:szCs w:val="18"/>
              </w:rPr>
            </w:pPr>
            <w:r>
              <w:rPr>
                <w:rFonts w:hint="eastAsia"/>
                <w:sz w:val="18"/>
                <w:szCs w:val="18"/>
              </w:rPr>
              <w:t>8.3</w:t>
            </w:r>
          </w:p>
        </w:tc>
        <w:tc>
          <w:tcPr>
            <w:tcW w:w="1015" w:type="pct"/>
            <w:vAlign w:val="center"/>
          </w:tcPr>
          <w:p>
            <w:pPr>
              <w:jc w:val="center"/>
              <w:rPr>
                <w:sz w:val="18"/>
                <w:szCs w:val="18"/>
              </w:rPr>
            </w:pPr>
            <w:r>
              <w:rPr>
                <w:rFonts w:hint="eastAsia"/>
                <w:sz w:val="18"/>
                <w:szCs w:val="18"/>
              </w:rPr>
              <w:t>1.9</w:t>
            </w:r>
          </w:p>
        </w:tc>
        <w:tc>
          <w:tcPr>
            <w:tcW w:w="874" w:type="pct"/>
            <w:vAlign w:val="center"/>
          </w:tcPr>
          <w:p>
            <w:pPr>
              <w:jc w:val="center"/>
              <w:rPr>
                <w:sz w:val="18"/>
                <w:szCs w:val="18"/>
              </w:rPr>
            </w:pPr>
            <w:r>
              <w:rPr>
                <w:rFonts w:hint="eastAsia"/>
                <w:sz w:val="18"/>
                <w:szCs w:val="18"/>
              </w:rPr>
              <w:t>173.2</w:t>
            </w:r>
          </w:p>
        </w:tc>
        <w:tc>
          <w:tcPr>
            <w:tcW w:w="809" w:type="pct"/>
            <w:vAlign w:val="center"/>
          </w:tcPr>
          <w:p>
            <w:pPr>
              <w:jc w:val="center"/>
              <w:rPr>
                <w:sz w:val="18"/>
                <w:szCs w:val="18"/>
              </w:rPr>
            </w:pPr>
            <w:r>
              <w:rPr>
                <w:rFonts w:hint="eastAsia"/>
                <w:sz w:val="18"/>
                <w:szCs w:val="18"/>
              </w:rPr>
              <w:t>0.034</w:t>
            </w:r>
          </w:p>
        </w:tc>
        <w:tc>
          <w:tcPr>
            <w:tcW w:w="733" w:type="pct"/>
            <w:vAlign w:val="center"/>
          </w:tcPr>
          <w:p>
            <w:pPr>
              <w:jc w:val="center"/>
              <w:rPr>
                <w:sz w:val="18"/>
                <w:szCs w:val="18"/>
              </w:rPr>
            </w:pPr>
            <w:r>
              <w:rPr>
                <w:rFonts w:hint="eastAsia"/>
                <w:sz w:val="18"/>
                <w:szCs w:val="18"/>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As 188.98</w:t>
            </w:r>
          </w:p>
        </w:tc>
        <w:tc>
          <w:tcPr>
            <w:tcW w:w="874" w:type="pct"/>
            <w:vAlign w:val="center"/>
          </w:tcPr>
          <w:p>
            <w:pPr>
              <w:jc w:val="center"/>
              <w:rPr>
                <w:sz w:val="18"/>
                <w:szCs w:val="18"/>
              </w:rPr>
            </w:pPr>
            <w:r>
              <w:rPr>
                <w:rFonts w:hint="eastAsia"/>
                <w:sz w:val="18"/>
                <w:szCs w:val="18"/>
              </w:rPr>
              <w:t>11.2</w:t>
            </w:r>
          </w:p>
        </w:tc>
        <w:tc>
          <w:tcPr>
            <w:tcW w:w="1015" w:type="pct"/>
            <w:vAlign w:val="center"/>
          </w:tcPr>
          <w:p>
            <w:pPr>
              <w:jc w:val="center"/>
              <w:rPr>
                <w:sz w:val="18"/>
                <w:szCs w:val="18"/>
              </w:rPr>
            </w:pPr>
            <w:r>
              <w:rPr>
                <w:sz w:val="18"/>
                <w:szCs w:val="18"/>
              </w:rPr>
              <w:t>3.3</w:t>
            </w:r>
          </w:p>
        </w:tc>
        <w:tc>
          <w:tcPr>
            <w:tcW w:w="874" w:type="pct"/>
            <w:vAlign w:val="center"/>
          </w:tcPr>
          <w:p>
            <w:pPr>
              <w:jc w:val="center"/>
              <w:rPr>
                <w:sz w:val="18"/>
                <w:szCs w:val="18"/>
              </w:rPr>
            </w:pPr>
            <w:r>
              <w:rPr>
                <w:rFonts w:hint="eastAsia"/>
                <w:sz w:val="18"/>
                <w:szCs w:val="18"/>
              </w:rPr>
              <w:t>471.2</w:t>
            </w:r>
          </w:p>
        </w:tc>
        <w:tc>
          <w:tcPr>
            <w:tcW w:w="809" w:type="pct"/>
            <w:vAlign w:val="center"/>
          </w:tcPr>
          <w:p>
            <w:pPr>
              <w:jc w:val="center"/>
              <w:rPr>
                <w:sz w:val="18"/>
                <w:szCs w:val="18"/>
              </w:rPr>
            </w:pPr>
            <w:r>
              <w:rPr>
                <w:rFonts w:hint="eastAsia"/>
                <w:sz w:val="18"/>
                <w:szCs w:val="18"/>
              </w:rPr>
              <w:t>0.022</w:t>
            </w:r>
          </w:p>
        </w:tc>
        <w:tc>
          <w:tcPr>
            <w:tcW w:w="733" w:type="pct"/>
            <w:vAlign w:val="center"/>
          </w:tcPr>
          <w:p>
            <w:pPr>
              <w:jc w:val="center"/>
              <w:rPr>
                <w:sz w:val="18"/>
                <w:szCs w:val="18"/>
              </w:rPr>
            </w:pPr>
            <w:r>
              <w:rPr>
                <w:rFonts w:hint="eastAsia"/>
                <w:sz w:val="18"/>
                <w:szCs w:val="18"/>
              </w:rPr>
              <w:t>0.0007</w:t>
            </w: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rFonts w:hint="eastAsia"/>
                <w:szCs w:val="21"/>
              </w:rPr>
              <w:t>Al</w:t>
            </w:r>
            <w:r>
              <w:rPr>
                <w:szCs w:val="21"/>
              </w:rPr>
              <w:t xml:space="preserve"> 396.15</w:t>
            </w:r>
          </w:p>
        </w:tc>
        <w:tc>
          <w:tcPr>
            <w:tcW w:w="874" w:type="pct"/>
            <w:vAlign w:val="center"/>
          </w:tcPr>
          <w:p>
            <w:pPr>
              <w:jc w:val="center"/>
              <w:rPr>
                <w:sz w:val="18"/>
                <w:szCs w:val="18"/>
              </w:rPr>
            </w:pPr>
            <w:r>
              <w:rPr>
                <w:rFonts w:hint="eastAsia"/>
                <w:sz w:val="18"/>
                <w:szCs w:val="18"/>
              </w:rPr>
              <w:t>88.9</w:t>
            </w:r>
          </w:p>
        </w:tc>
        <w:tc>
          <w:tcPr>
            <w:tcW w:w="1015" w:type="pct"/>
            <w:vAlign w:val="center"/>
          </w:tcPr>
          <w:p>
            <w:pPr>
              <w:jc w:val="center"/>
              <w:rPr>
                <w:sz w:val="18"/>
                <w:szCs w:val="18"/>
              </w:rPr>
            </w:pPr>
            <w:r>
              <w:rPr>
                <w:rFonts w:hint="eastAsia"/>
                <w:sz w:val="18"/>
                <w:szCs w:val="18"/>
              </w:rPr>
              <w:t>7.1</w:t>
            </w:r>
          </w:p>
        </w:tc>
        <w:tc>
          <w:tcPr>
            <w:tcW w:w="874" w:type="pct"/>
            <w:vAlign w:val="center"/>
          </w:tcPr>
          <w:p>
            <w:pPr>
              <w:jc w:val="center"/>
              <w:rPr>
                <w:sz w:val="18"/>
                <w:szCs w:val="18"/>
              </w:rPr>
            </w:pPr>
            <w:r>
              <w:rPr>
                <w:rFonts w:hint="eastAsia"/>
                <w:sz w:val="18"/>
                <w:szCs w:val="18"/>
              </w:rPr>
              <w:t>5415</w:t>
            </w:r>
          </w:p>
        </w:tc>
        <w:tc>
          <w:tcPr>
            <w:tcW w:w="809" w:type="pct"/>
            <w:vAlign w:val="center"/>
          </w:tcPr>
          <w:p>
            <w:pPr>
              <w:jc w:val="center"/>
              <w:rPr>
                <w:sz w:val="18"/>
                <w:szCs w:val="18"/>
              </w:rPr>
            </w:pPr>
            <w:r>
              <w:rPr>
                <w:rFonts w:hint="eastAsia"/>
                <w:sz w:val="18"/>
                <w:szCs w:val="18"/>
              </w:rPr>
              <w:t>0.004</w:t>
            </w:r>
            <w:r>
              <w:rPr>
                <w:sz w:val="18"/>
                <w:szCs w:val="18"/>
              </w:rPr>
              <w:t>0</w:t>
            </w:r>
          </w:p>
        </w:tc>
        <w:tc>
          <w:tcPr>
            <w:tcW w:w="733" w:type="pct"/>
            <w:vAlign w:val="center"/>
          </w:tcPr>
          <w:p>
            <w:pPr>
              <w:jc w:val="center"/>
              <w:rPr>
                <w:sz w:val="18"/>
                <w:szCs w:val="18"/>
              </w:rPr>
            </w:pPr>
            <w:r>
              <w:rPr>
                <w:rFonts w:hint="eastAsia"/>
                <w:sz w:val="18"/>
                <w:szCs w:val="18"/>
              </w:rPr>
              <w:t>0.0001</w:t>
            </w:r>
            <w:r>
              <w:rPr>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Zn 213.85</w:t>
            </w:r>
          </w:p>
        </w:tc>
        <w:tc>
          <w:tcPr>
            <w:tcW w:w="874" w:type="pct"/>
            <w:vAlign w:val="center"/>
          </w:tcPr>
          <w:p>
            <w:pPr>
              <w:jc w:val="center"/>
              <w:rPr>
                <w:sz w:val="18"/>
                <w:szCs w:val="18"/>
              </w:rPr>
            </w:pPr>
            <w:r>
              <w:rPr>
                <w:rFonts w:hint="eastAsia"/>
                <w:sz w:val="18"/>
                <w:szCs w:val="18"/>
              </w:rPr>
              <w:t>42.1</w:t>
            </w:r>
          </w:p>
        </w:tc>
        <w:tc>
          <w:tcPr>
            <w:tcW w:w="1015" w:type="pct"/>
            <w:vAlign w:val="center"/>
          </w:tcPr>
          <w:p>
            <w:pPr>
              <w:jc w:val="center"/>
              <w:rPr>
                <w:sz w:val="18"/>
                <w:szCs w:val="18"/>
              </w:rPr>
            </w:pPr>
            <w:r>
              <w:rPr>
                <w:rFonts w:hint="eastAsia"/>
                <w:sz w:val="18"/>
                <w:szCs w:val="18"/>
              </w:rPr>
              <w:t>3.2</w:t>
            </w:r>
          </w:p>
        </w:tc>
        <w:tc>
          <w:tcPr>
            <w:tcW w:w="874" w:type="pct"/>
            <w:vAlign w:val="center"/>
          </w:tcPr>
          <w:p>
            <w:pPr>
              <w:jc w:val="center"/>
              <w:rPr>
                <w:sz w:val="18"/>
                <w:szCs w:val="18"/>
              </w:rPr>
            </w:pPr>
            <w:r>
              <w:rPr>
                <w:rFonts w:hint="eastAsia"/>
                <w:sz w:val="18"/>
                <w:szCs w:val="18"/>
              </w:rPr>
              <w:t>7613</w:t>
            </w:r>
          </w:p>
        </w:tc>
        <w:tc>
          <w:tcPr>
            <w:tcW w:w="809" w:type="pct"/>
            <w:vAlign w:val="center"/>
          </w:tcPr>
          <w:p>
            <w:pPr>
              <w:jc w:val="center"/>
              <w:rPr>
                <w:sz w:val="18"/>
                <w:szCs w:val="18"/>
              </w:rPr>
            </w:pPr>
            <w:r>
              <w:rPr>
                <w:rFonts w:hint="eastAsia"/>
                <w:sz w:val="18"/>
                <w:szCs w:val="18"/>
              </w:rPr>
              <w:t>0.0013</w:t>
            </w:r>
          </w:p>
        </w:tc>
        <w:tc>
          <w:tcPr>
            <w:tcW w:w="733" w:type="pct"/>
            <w:vAlign w:val="center"/>
          </w:tcPr>
          <w:p>
            <w:pPr>
              <w:jc w:val="center"/>
              <w:rPr>
                <w:sz w:val="18"/>
                <w:szCs w:val="18"/>
              </w:rPr>
            </w:pPr>
            <w:r>
              <w:rPr>
                <w:rFonts w:hint="eastAsia"/>
                <w:sz w:val="18"/>
                <w:szCs w:val="18"/>
              </w:rPr>
              <w:t>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Cd 226.50</w:t>
            </w:r>
          </w:p>
        </w:tc>
        <w:tc>
          <w:tcPr>
            <w:tcW w:w="874" w:type="pct"/>
            <w:vAlign w:val="center"/>
          </w:tcPr>
          <w:p>
            <w:pPr>
              <w:jc w:val="center"/>
              <w:rPr>
                <w:sz w:val="18"/>
                <w:szCs w:val="18"/>
              </w:rPr>
            </w:pPr>
            <w:r>
              <w:rPr>
                <w:rFonts w:hint="eastAsia"/>
                <w:sz w:val="18"/>
                <w:szCs w:val="18"/>
              </w:rPr>
              <w:t>7.8</w:t>
            </w:r>
          </w:p>
        </w:tc>
        <w:tc>
          <w:tcPr>
            <w:tcW w:w="1015" w:type="pct"/>
            <w:vAlign w:val="center"/>
          </w:tcPr>
          <w:p>
            <w:pPr>
              <w:jc w:val="center"/>
              <w:rPr>
                <w:sz w:val="18"/>
                <w:szCs w:val="18"/>
              </w:rPr>
            </w:pPr>
            <w:r>
              <w:rPr>
                <w:rFonts w:hint="eastAsia"/>
                <w:sz w:val="18"/>
                <w:szCs w:val="18"/>
              </w:rPr>
              <w:t>2.8</w:t>
            </w:r>
          </w:p>
        </w:tc>
        <w:tc>
          <w:tcPr>
            <w:tcW w:w="874" w:type="pct"/>
            <w:vAlign w:val="center"/>
          </w:tcPr>
          <w:p>
            <w:pPr>
              <w:jc w:val="center"/>
              <w:rPr>
                <w:sz w:val="18"/>
                <w:szCs w:val="18"/>
              </w:rPr>
            </w:pPr>
            <w:r>
              <w:rPr>
                <w:rFonts w:hint="eastAsia"/>
                <w:sz w:val="18"/>
                <w:szCs w:val="18"/>
              </w:rPr>
              <w:t>8769</w:t>
            </w:r>
          </w:p>
        </w:tc>
        <w:tc>
          <w:tcPr>
            <w:tcW w:w="809" w:type="pct"/>
            <w:vAlign w:val="center"/>
          </w:tcPr>
          <w:p>
            <w:pPr>
              <w:jc w:val="center"/>
              <w:rPr>
                <w:sz w:val="18"/>
                <w:szCs w:val="18"/>
              </w:rPr>
            </w:pPr>
            <w:r>
              <w:rPr>
                <w:rFonts w:hint="eastAsia"/>
                <w:sz w:val="18"/>
                <w:szCs w:val="18"/>
              </w:rPr>
              <w:t>0.0010</w:t>
            </w:r>
          </w:p>
        </w:tc>
        <w:tc>
          <w:tcPr>
            <w:tcW w:w="733" w:type="pct"/>
            <w:vAlign w:val="center"/>
          </w:tcPr>
          <w:p>
            <w:pPr>
              <w:jc w:val="center"/>
              <w:rPr>
                <w:sz w:val="18"/>
                <w:szCs w:val="18"/>
              </w:rPr>
            </w:pPr>
            <w:r>
              <w:rPr>
                <w:rFonts w:hint="eastAsia"/>
                <w:sz w:val="18"/>
                <w:szCs w:val="18"/>
              </w:rPr>
              <w:t>0.000</w:t>
            </w:r>
            <w:r>
              <w:rPr>
                <w:sz w:val="18"/>
                <w:szCs w:val="18"/>
              </w:rPr>
              <w:t>0</w:t>
            </w:r>
            <w:r>
              <w:rPr>
                <w:rFonts w:hint="eastAsia"/>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Ag 328.06</w:t>
            </w:r>
          </w:p>
        </w:tc>
        <w:tc>
          <w:tcPr>
            <w:tcW w:w="874" w:type="pct"/>
            <w:vAlign w:val="center"/>
          </w:tcPr>
          <w:p>
            <w:pPr>
              <w:jc w:val="center"/>
              <w:rPr>
                <w:sz w:val="18"/>
                <w:szCs w:val="18"/>
              </w:rPr>
            </w:pPr>
            <w:r>
              <w:rPr>
                <w:sz w:val="18"/>
                <w:szCs w:val="18"/>
              </w:rPr>
              <w:t>22.5</w:t>
            </w:r>
          </w:p>
        </w:tc>
        <w:tc>
          <w:tcPr>
            <w:tcW w:w="1015" w:type="pct"/>
            <w:vAlign w:val="center"/>
          </w:tcPr>
          <w:p>
            <w:pPr>
              <w:jc w:val="center"/>
              <w:rPr>
                <w:sz w:val="18"/>
                <w:szCs w:val="18"/>
              </w:rPr>
            </w:pPr>
            <w:r>
              <w:rPr>
                <w:sz w:val="18"/>
                <w:szCs w:val="18"/>
              </w:rPr>
              <w:t>4.2</w:t>
            </w:r>
          </w:p>
        </w:tc>
        <w:tc>
          <w:tcPr>
            <w:tcW w:w="874" w:type="pct"/>
            <w:vAlign w:val="center"/>
          </w:tcPr>
          <w:p>
            <w:pPr>
              <w:jc w:val="center"/>
              <w:rPr>
                <w:sz w:val="18"/>
                <w:szCs w:val="18"/>
              </w:rPr>
            </w:pPr>
            <w:r>
              <w:rPr>
                <w:sz w:val="18"/>
                <w:szCs w:val="18"/>
              </w:rPr>
              <w:t>7999</w:t>
            </w:r>
          </w:p>
        </w:tc>
        <w:tc>
          <w:tcPr>
            <w:tcW w:w="809" w:type="pct"/>
            <w:vAlign w:val="center"/>
          </w:tcPr>
          <w:p>
            <w:pPr>
              <w:jc w:val="center"/>
              <w:rPr>
                <w:sz w:val="18"/>
                <w:szCs w:val="18"/>
              </w:rPr>
            </w:pPr>
            <w:r>
              <w:rPr>
                <w:sz w:val="18"/>
                <w:szCs w:val="18"/>
              </w:rPr>
              <w:t>0.0016</w:t>
            </w:r>
          </w:p>
        </w:tc>
        <w:tc>
          <w:tcPr>
            <w:tcW w:w="733" w:type="pct"/>
            <w:vAlign w:val="center"/>
          </w:tcPr>
          <w:p>
            <w:pPr>
              <w:jc w:val="center"/>
              <w:rPr>
                <w:sz w:val="18"/>
                <w:szCs w:val="18"/>
              </w:rPr>
            </w:pPr>
            <w:r>
              <w:rPr>
                <w:sz w:val="18"/>
                <w:szCs w:val="18"/>
              </w:rPr>
              <w:t>0.00005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Ni 230.29</w:t>
            </w:r>
          </w:p>
        </w:tc>
        <w:tc>
          <w:tcPr>
            <w:tcW w:w="874" w:type="pct"/>
            <w:vAlign w:val="center"/>
          </w:tcPr>
          <w:p>
            <w:pPr>
              <w:jc w:val="center"/>
              <w:rPr>
                <w:sz w:val="18"/>
                <w:szCs w:val="18"/>
              </w:rPr>
            </w:pPr>
            <w:r>
              <w:rPr>
                <w:rFonts w:hint="eastAsia"/>
                <w:sz w:val="18"/>
                <w:szCs w:val="18"/>
              </w:rPr>
              <w:t>12.6</w:t>
            </w:r>
          </w:p>
        </w:tc>
        <w:tc>
          <w:tcPr>
            <w:tcW w:w="1015" w:type="pct"/>
            <w:vAlign w:val="center"/>
          </w:tcPr>
          <w:p>
            <w:pPr>
              <w:jc w:val="center"/>
              <w:rPr>
                <w:sz w:val="18"/>
                <w:szCs w:val="18"/>
              </w:rPr>
            </w:pPr>
            <w:r>
              <w:rPr>
                <w:rFonts w:hint="eastAsia"/>
                <w:sz w:val="18"/>
                <w:szCs w:val="18"/>
              </w:rPr>
              <w:t>2.6</w:t>
            </w:r>
          </w:p>
        </w:tc>
        <w:tc>
          <w:tcPr>
            <w:tcW w:w="874" w:type="pct"/>
            <w:vAlign w:val="center"/>
          </w:tcPr>
          <w:p>
            <w:pPr>
              <w:jc w:val="center"/>
              <w:rPr>
                <w:sz w:val="18"/>
                <w:szCs w:val="18"/>
              </w:rPr>
            </w:pPr>
            <w:r>
              <w:rPr>
                <w:rFonts w:hint="eastAsia"/>
                <w:sz w:val="18"/>
                <w:szCs w:val="18"/>
              </w:rPr>
              <w:t>1944</w:t>
            </w:r>
          </w:p>
        </w:tc>
        <w:tc>
          <w:tcPr>
            <w:tcW w:w="809" w:type="pct"/>
            <w:vAlign w:val="center"/>
          </w:tcPr>
          <w:p>
            <w:pPr>
              <w:jc w:val="center"/>
              <w:rPr>
                <w:sz w:val="18"/>
                <w:szCs w:val="18"/>
              </w:rPr>
            </w:pPr>
            <w:r>
              <w:rPr>
                <w:rFonts w:hint="eastAsia"/>
                <w:sz w:val="18"/>
                <w:szCs w:val="18"/>
              </w:rPr>
              <w:t>0.0040</w:t>
            </w:r>
          </w:p>
        </w:tc>
        <w:tc>
          <w:tcPr>
            <w:tcW w:w="733" w:type="pct"/>
            <w:vAlign w:val="center"/>
          </w:tcPr>
          <w:p>
            <w:pPr>
              <w:jc w:val="center"/>
              <w:rPr>
                <w:sz w:val="18"/>
                <w:szCs w:val="18"/>
              </w:rPr>
            </w:pPr>
            <w:r>
              <w:rPr>
                <w:rFonts w:hint="eastAsia"/>
                <w:sz w:val="18"/>
                <w:szCs w:val="18"/>
              </w:rPr>
              <w:t>0.00</w:t>
            </w:r>
            <w:r>
              <w:rPr>
                <w:sz w:val="18"/>
                <w:szCs w:val="18"/>
              </w:rPr>
              <w:t>0</w:t>
            </w:r>
            <w:r>
              <w:rPr>
                <w:rFonts w:hint="eastAsia"/>
                <w:sz w:val="18"/>
                <w:szCs w:val="1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Align w:val="center"/>
          </w:tcPr>
          <w:p>
            <w:pPr>
              <w:jc w:val="center"/>
              <w:rPr>
                <w:szCs w:val="21"/>
              </w:rPr>
            </w:pPr>
            <w:r>
              <w:rPr>
                <w:szCs w:val="21"/>
              </w:rPr>
              <w:t>Co 237.86</w:t>
            </w:r>
          </w:p>
        </w:tc>
        <w:tc>
          <w:tcPr>
            <w:tcW w:w="874" w:type="pct"/>
            <w:vAlign w:val="center"/>
          </w:tcPr>
          <w:p>
            <w:pPr>
              <w:jc w:val="center"/>
              <w:rPr>
                <w:sz w:val="18"/>
                <w:szCs w:val="18"/>
              </w:rPr>
            </w:pPr>
            <w:r>
              <w:rPr>
                <w:rFonts w:hint="eastAsia"/>
                <w:sz w:val="18"/>
                <w:szCs w:val="18"/>
              </w:rPr>
              <w:t>5.2</w:t>
            </w:r>
          </w:p>
        </w:tc>
        <w:tc>
          <w:tcPr>
            <w:tcW w:w="1015" w:type="pct"/>
            <w:vAlign w:val="center"/>
          </w:tcPr>
          <w:p>
            <w:pPr>
              <w:jc w:val="center"/>
              <w:rPr>
                <w:sz w:val="18"/>
                <w:szCs w:val="18"/>
              </w:rPr>
            </w:pPr>
            <w:r>
              <w:rPr>
                <w:rFonts w:hint="eastAsia"/>
                <w:sz w:val="18"/>
                <w:szCs w:val="18"/>
              </w:rPr>
              <w:t>2.0</w:t>
            </w:r>
          </w:p>
        </w:tc>
        <w:tc>
          <w:tcPr>
            <w:tcW w:w="874" w:type="pct"/>
            <w:vAlign w:val="center"/>
          </w:tcPr>
          <w:p>
            <w:pPr>
              <w:jc w:val="center"/>
              <w:rPr>
                <w:sz w:val="18"/>
                <w:szCs w:val="18"/>
              </w:rPr>
            </w:pPr>
            <w:r>
              <w:rPr>
                <w:rFonts w:hint="eastAsia"/>
                <w:sz w:val="18"/>
                <w:szCs w:val="18"/>
              </w:rPr>
              <w:t>2440</w:t>
            </w:r>
          </w:p>
        </w:tc>
        <w:tc>
          <w:tcPr>
            <w:tcW w:w="809" w:type="pct"/>
            <w:vAlign w:val="center"/>
          </w:tcPr>
          <w:p>
            <w:pPr>
              <w:jc w:val="center"/>
              <w:rPr>
                <w:sz w:val="18"/>
                <w:szCs w:val="18"/>
              </w:rPr>
            </w:pPr>
            <w:r>
              <w:rPr>
                <w:rFonts w:hint="eastAsia"/>
                <w:sz w:val="18"/>
                <w:szCs w:val="18"/>
              </w:rPr>
              <w:t>0.0024</w:t>
            </w:r>
          </w:p>
        </w:tc>
        <w:tc>
          <w:tcPr>
            <w:tcW w:w="733" w:type="pct"/>
            <w:vAlign w:val="center"/>
          </w:tcPr>
          <w:p>
            <w:pPr>
              <w:jc w:val="center"/>
              <w:rPr>
                <w:sz w:val="18"/>
                <w:szCs w:val="18"/>
              </w:rPr>
            </w:pPr>
            <w:r>
              <w:rPr>
                <w:rFonts w:hint="eastAsia"/>
                <w:sz w:val="18"/>
                <w:szCs w:val="18"/>
              </w:rPr>
              <w:t>0.000</w:t>
            </w:r>
            <w:r>
              <w:rPr>
                <w:sz w:val="18"/>
                <w:szCs w:val="18"/>
              </w:rPr>
              <w:t>0</w:t>
            </w:r>
            <w:r>
              <w:rPr>
                <w:rFonts w:hint="eastAsia"/>
                <w:sz w:val="18"/>
                <w:szCs w:val="18"/>
              </w:rPr>
              <w:t>8</w:t>
            </w:r>
          </w:p>
        </w:tc>
      </w:tr>
    </w:tbl>
    <w:p>
      <w:pPr>
        <w:spacing w:before="312" w:beforeLines="1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表9-2  方法检出限和测定下限（盐酸+硝酸溶样）</w:t>
      </w:r>
    </w:p>
    <w:tbl>
      <w:tblPr>
        <w:tblStyle w:val="88"/>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57"/>
        <w:gridCol w:w="1675"/>
        <w:gridCol w:w="1947"/>
        <w:gridCol w:w="1675"/>
        <w:gridCol w:w="1552"/>
        <w:gridCol w:w="14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0" w:hRule="atLeast"/>
          <w:tblHeader/>
        </w:trPr>
        <w:tc>
          <w:tcPr>
            <w:tcW w:w="836" w:type="pct"/>
            <w:vMerge w:val="restart"/>
            <w:tcBorders>
              <w:tl2br w:val="nil"/>
              <w:tr2bl w:val="nil"/>
            </w:tcBorders>
            <w:shd w:val="clear" w:color="auto" w:fill="auto"/>
            <w:vAlign w:val="center"/>
          </w:tcPr>
          <w:p>
            <w:pPr>
              <w:jc w:val="center"/>
              <w:rPr>
                <w:szCs w:val="21"/>
              </w:rPr>
            </w:pPr>
            <w:r>
              <w:rPr>
                <w:rFonts w:hint="eastAsia"/>
                <w:szCs w:val="21"/>
              </w:rPr>
              <w:t>元素</w:t>
            </w:r>
          </w:p>
        </w:tc>
        <w:tc>
          <w:tcPr>
            <w:tcW w:w="845"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空白平均值</w:t>
            </w:r>
          </w:p>
        </w:tc>
        <w:tc>
          <w:tcPr>
            <w:tcW w:w="982"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空白标准偏差</w:t>
            </w:r>
          </w:p>
        </w:tc>
        <w:tc>
          <w:tcPr>
            <w:tcW w:w="845"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标准平均值</w:t>
            </w:r>
          </w:p>
        </w:tc>
        <w:tc>
          <w:tcPr>
            <w:tcW w:w="783"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检出限</w:t>
            </w:r>
          </w:p>
        </w:tc>
        <w:tc>
          <w:tcPr>
            <w:tcW w:w="709"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测定下限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blHeader/>
        </w:trPr>
        <w:tc>
          <w:tcPr>
            <w:tcW w:w="836" w:type="pct"/>
            <w:vMerge w:val="continue"/>
            <w:tcBorders>
              <w:tl2br w:val="nil"/>
              <w:tr2bl w:val="nil"/>
            </w:tcBorders>
            <w:vAlign w:val="center"/>
          </w:tcPr>
          <w:p>
            <w:pPr>
              <w:jc w:val="center"/>
              <w:rPr>
                <w:szCs w:val="21"/>
              </w:rPr>
            </w:pPr>
          </w:p>
        </w:tc>
        <w:tc>
          <w:tcPr>
            <w:tcW w:w="845"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n=11</w:t>
            </w:r>
            <w:r>
              <w:rPr>
                <w:rFonts w:hint="eastAsia" w:ascii="宋体" w:hAnsi="宋体" w:cs="宋体"/>
                <w:color w:val="000000"/>
                <w:kern w:val="0"/>
                <w:sz w:val="18"/>
                <w:szCs w:val="18"/>
              </w:rPr>
              <w:t>）</w:t>
            </w:r>
          </w:p>
        </w:tc>
        <w:tc>
          <w:tcPr>
            <w:tcW w:w="982" w:type="pct"/>
            <w:tcBorders>
              <w:tl2br w:val="nil"/>
              <w:tr2bl w:val="nil"/>
            </w:tcBorders>
            <w:shd w:val="clear" w:color="auto" w:fill="auto"/>
            <w:vAlign w:val="center"/>
          </w:tcPr>
          <w:p>
            <w:pPr>
              <w:widowControl/>
              <w:jc w:val="center"/>
              <w:rPr>
                <w:i/>
                <w:iCs/>
                <w:color w:val="000000"/>
                <w:kern w:val="0"/>
                <w:sz w:val="18"/>
                <w:szCs w:val="18"/>
              </w:rPr>
            </w:pPr>
            <w:r>
              <w:rPr>
                <w:i/>
                <w:iCs/>
                <w:color w:val="000000"/>
                <w:kern w:val="0"/>
                <w:sz w:val="18"/>
                <w:szCs w:val="18"/>
              </w:rPr>
              <w:t>S</w:t>
            </w:r>
            <w:r>
              <w:rPr>
                <w:color w:val="000000"/>
                <w:kern w:val="0"/>
                <w:sz w:val="18"/>
                <w:szCs w:val="18"/>
                <w:vertAlign w:val="subscript"/>
              </w:rPr>
              <w:t>B</w:t>
            </w:r>
            <w:r>
              <w:rPr>
                <w:rFonts w:hint="eastAsia" w:ascii="宋体" w:hAnsi="宋体"/>
                <w:color w:val="000000"/>
                <w:kern w:val="0"/>
                <w:sz w:val="18"/>
                <w:szCs w:val="18"/>
              </w:rPr>
              <w:t>（</w:t>
            </w:r>
            <w:r>
              <w:rPr>
                <w:color w:val="000000"/>
                <w:kern w:val="0"/>
                <w:sz w:val="18"/>
                <w:szCs w:val="18"/>
              </w:rPr>
              <w:t>n=11</w:t>
            </w:r>
            <w:r>
              <w:rPr>
                <w:rFonts w:hint="eastAsia" w:ascii="宋体" w:hAnsi="宋体"/>
                <w:color w:val="000000"/>
                <w:kern w:val="0"/>
                <w:sz w:val="18"/>
                <w:szCs w:val="18"/>
              </w:rPr>
              <w:t>）</w:t>
            </w:r>
          </w:p>
        </w:tc>
        <w:tc>
          <w:tcPr>
            <w:tcW w:w="845"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n=11</w:t>
            </w:r>
            <w:r>
              <w:rPr>
                <w:rFonts w:hint="eastAsia" w:ascii="宋体" w:hAnsi="宋体" w:cs="宋体"/>
                <w:color w:val="000000"/>
                <w:kern w:val="0"/>
                <w:sz w:val="18"/>
                <w:szCs w:val="18"/>
              </w:rPr>
              <w:t>）</w:t>
            </w:r>
          </w:p>
        </w:tc>
        <w:tc>
          <w:tcPr>
            <w:tcW w:w="783" w:type="pct"/>
            <w:tcBorders>
              <w:tl2br w:val="nil"/>
              <w:tr2bl w:val="nil"/>
            </w:tcBorders>
            <w:shd w:val="clear" w:color="auto" w:fill="auto"/>
            <w:vAlign w:val="center"/>
          </w:tcPr>
          <w:p>
            <w:pPr>
              <w:widowControl/>
              <w:jc w:val="center"/>
              <w:rPr>
                <w:i/>
                <w:iCs/>
                <w:color w:val="000000"/>
                <w:kern w:val="0"/>
                <w:sz w:val="18"/>
                <w:szCs w:val="18"/>
              </w:rPr>
            </w:pPr>
            <w:r>
              <w:rPr>
                <w:i/>
                <w:iCs/>
                <w:color w:val="000000"/>
                <w:kern w:val="0"/>
                <w:sz w:val="18"/>
                <w:szCs w:val="18"/>
              </w:rPr>
              <w:t>ρ</w:t>
            </w:r>
            <w:r>
              <w:rPr>
                <w:color w:val="000000"/>
                <w:kern w:val="0"/>
                <w:sz w:val="18"/>
                <w:szCs w:val="18"/>
                <w:vertAlign w:val="subscript"/>
              </w:rPr>
              <w:t>L</w:t>
            </w:r>
            <w:r>
              <w:rPr>
                <w:color w:val="000000"/>
                <w:kern w:val="0"/>
                <w:sz w:val="18"/>
                <w:szCs w:val="18"/>
              </w:rPr>
              <w:t>/(μg/mL)</w:t>
            </w:r>
          </w:p>
        </w:tc>
        <w:tc>
          <w:tcPr>
            <w:tcW w:w="709" w:type="pct"/>
            <w:tcBorders>
              <w:tl2br w:val="nil"/>
              <w:tr2bl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r>
              <w:rPr>
                <w:color w:val="000000"/>
                <w:kern w:val="0"/>
                <w:sz w:val="18"/>
                <w:szCs w:val="18"/>
              </w:rPr>
              <w:t>%</w:t>
            </w:r>
            <w:r>
              <w:rPr>
                <w:rFonts w:hint="eastAsia" w:ascii="宋体" w:hAnsi="宋体" w:cs="宋体"/>
                <w:color w:val="000000"/>
                <w:kern w:val="0"/>
                <w:sz w:val="18"/>
                <w:szCs w:val="1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Cu 324.75</w:t>
            </w:r>
          </w:p>
        </w:tc>
        <w:tc>
          <w:tcPr>
            <w:tcW w:w="845" w:type="pct"/>
            <w:tcBorders>
              <w:tl2br w:val="nil"/>
              <w:tr2bl w:val="nil"/>
            </w:tcBorders>
            <w:shd w:val="clear" w:color="auto" w:fill="auto"/>
            <w:vAlign w:val="center"/>
          </w:tcPr>
          <w:p>
            <w:pPr>
              <w:jc w:val="center"/>
              <w:rPr>
                <w:sz w:val="18"/>
                <w:szCs w:val="18"/>
              </w:rPr>
            </w:pPr>
            <w:r>
              <w:rPr>
                <w:sz w:val="18"/>
                <w:szCs w:val="18"/>
              </w:rPr>
              <w:t>39.0</w:t>
            </w:r>
          </w:p>
        </w:tc>
        <w:tc>
          <w:tcPr>
            <w:tcW w:w="982" w:type="pct"/>
            <w:tcBorders>
              <w:tl2br w:val="nil"/>
              <w:tr2bl w:val="nil"/>
            </w:tcBorders>
            <w:shd w:val="clear" w:color="auto" w:fill="auto"/>
            <w:vAlign w:val="center"/>
          </w:tcPr>
          <w:p>
            <w:pPr>
              <w:jc w:val="center"/>
              <w:rPr>
                <w:sz w:val="18"/>
                <w:szCs w:val="18"/>
              </w:rPr>
            </w:pPr>
            <w:r>
              <w:rPr>
                <w:sz w:val="18"/>
                <w:szCs w:val="18"/>
              </w:rPr>
              <w:t>8.2</w:t>
            </w:r>
          </w:p>
        </w:tc>
        <w:tc>
          <w:tcPr>
            <w:tcW w:w="845" w:type="pct"/>
            <w:tcBorders>
              <w:tl2br w:val="nil"/>
              <w:tr2bl w:val="nil"/>
            </w:tcBorders>
            <w:shd w:val="clear" w:color="auto" w:fill="auto"/>
            <w:vAlign w:val="center"/>
          </w:tcPr>
          <w:p>
            <w:pPr>
              <w:jc w:val="center"/>
              <w:rPr>
                <w:sz w:val="18"/>
                <w:szCs w:val="18"/>
              </w:rPr>
            </w:pPr>
            <w:r>
              <w:rPr>
                <w:sz w:val="18"/>
                <w:szCs w:val="18"/>
              </w:rPr>
              <w:t>7358.0</w:t>
            </w:r>
          </w:p>
        </w:tc>
        <w:tc>
          <w:tcPr>
            <w:tcW w:w="783" w:type="pct"/>
            <w:tcBorders>
              <w:tl2br w:val="nil"/>
              <w:tr2bl w:val="nil"/>
            </w:tcBorders>
            <w:shd w:val="clear" w:color="auto" w:fill="auto"/>
            <w:vAlign w:val="center"/>
          </w:tcPr>
          <w:p>
            <w:pPr>
              <w:jc w:val="center"/>
              <w:rPr>
                <w:sz w:val="18"/>
                <w:szCs w:val="18"/>
              </w:rPr>
            </w:pPr>
            <w:r>
              <w:rPr>
                <w:sz w:val="18"/>
                <w:szCs w:val="18"/>
              </w:rPr>
              <w:t>0.0034</w:t>
            </w:r>
          </w:p>
        </w:tc>
        <w:tc>
          <w:tcPr>
            <w:tcW w:w="709" w:type="pct"/>
            <w:tcBorders>
              <w:tl2br w:val="nil"/>
              <w:tr2bl w:val="nil"/>
            </w:tcBorders>
            <w:shd w:val="clear" w:color="auto" w:fill="auto"/>
            <w:vAlign w:val="center"/>
          </w:tcPr>
          <w:p>
            <w:pPr>
              <w:jc w:val="center"/>
              <w:rPr>
                <w:sz w:val="18"/>
                <w:szCs w:val="18"/>
              </w:rPr>
            </w:pPr>
            <w:r>
              <w:rPr>
                <w:sz w:val="18"/>
                <w:szCs w:val="18"/>
              </w:rPr>
              <w:t>0.00012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Fe 238.20</w:t>
            </w:r>
          </w:p>
        </w:tc>
        <w:tc>
          <w:tcPr>
            <w:tcW w:w="845" w:type="pct"/>
            <w:tcBorders>
              <w:tl2br w:val="nil"/>
              <w:tr2bl w:val="nil"/>
            </w:tcBorders>
            <w:shd w:val="clear" w:color="auto" w:fill="auto"/>
            <w:vAlign w:val="center"/>
          </w:tcPr>
          <w:p>
            <w:pPr>
              <w:jc w:val="center"/>
              <w:rPr>
                <w:sz w:val="18"/>
                <w:szCs w:val="18"/>
              </w:rPr>
            </w:pPr>
            <w:r>
              <w:rPr>
                <w:sz w:val="18"/>
                <w:szCs w:val="18"/>
              </w:rPr>
              <w:t>10.8</w:t>
            </w:r>
          </w:p>
        </w:tc>
        <w:tc>
          <w:tcPr>
            <w:tcW w:w="982" w:type="pct"/>
            <w:tcBorders>
              <w:tl2br w:val="nil"/>
              <w:tr2bl w:val="nil"/>
            </w:tcBorders>
            <w:shd w:val="clear" w:color="auto" w:fill="auto"/>
            <w:vAlign w:val="center"/>
          </w:tcPr>
          <w:p>
            <w:pPr>
              <w:jc w:val="center"/>
              <w:rPr>
                <w:sz w:val="18"/>
                <w:szCs w:val="18"/>
              </w:rPr>
            </w:pPr>
            <w:r>
              <w:rPr>
                <w:sz w:val="18"/>
                <w:szCs w:val="18"/>
              </w:rPr>
              <w:t>36.1</w:t>
            </w:r>
          </w:p>
        </w:tc>
        <w:tc>
          <w:tcPr>
            <w:tcW w:w="845" w:type="pct"/>
            <w:tcBorders>
              <w:tl2br w:val="nil"/>
              <w:tr2bl w:val="nil"/>
            </w:tcBorders>
            <w:shd w:val="clear" w:color="auto" w:fill="auto"/>
            <w:vAlign w:val="center"/>
          </w:tcPr>
          <w:p>
            <w:pPr>
              <w:jc w:val="center"/>
              <w:rPr>
                <w:sz w:val="18"/>
                <w:szCs w:val="18"/>
              </w:rPr>
            </w:pPr>
            <w:r>
              <w:rPr>
                <w:sz w:val="18"/>
                <w:szCs w:val="18"/>
              </w:rPr>
              <w:t>14194.0</w:t>
            </w:r>
          </w:p>
        </w:tc>
        <w:tc>
          <w:tcPr>
            <w:tcW w:w="783" w:type="pct"/>
            <w:tcBorders>
              <w:tl2br w:val="nil"/>
              <w:tr2bl w:val="nil"/>
            </w:tcBorders>
            <w:shd w:val="clear" w:color="auto" w:fill="auto"/>
            <w:vAlign w:val="center"/>
          </w:tcPr>
          <w:p>
            <w:pPr>
              <w:jc w:val="center"/>
              <w:rPr>
                <w:sz w:val="18"/>
                <w:szCs w:val="18"/>
              </w:rPr>
            </w:pPr>
            <w:r>
              <w:rPr>
                <w:sz w:val="18"/>
                <w:szCs w:val="18"/>
              </w:rPr>
              <w:t>0.0008</w:t>
            </w:r>
          </w:p>
        </w:tc>
        <w:tc>
          <w:tcPr>
            <w:tcW w:w="709" w:type="pct"/>
            <w:tcBorders>
              <w:tl2br w:val="nil"/>
              <w:tr2bl w:val="nil"/>
            </w:tcBorders>
            <w:shd w:val="clear" w:color="auto" w:fill="auto"/>
            <w:vAlign w:val="center"/>
          </w:tcPr>
          <w:p>
            <w:pPr>
              <w:jc w:val="center"/>
              <w:rPr>
                <w:sz w:val="18"/>
                <w:szCs w:val="18"/>
              </w:rPr>
            </w:pPr>
            <w:r>
              <w:rPr>
                <w:sz w:val="18"/>
                <w:szCs w:val="18"/>
              </w:rPr>
              <w:t>0.00003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Bi 223.06</w:t>
            </w:r>
          </w:p>
        </w:tc>
        <w:tc>
          <w:tcPr>
            <w:tcW w:w="845" w:type="pct"/>
            <w:tcBorders>
              <w:tl2br w:val="nil"/>
              <w:tr2bl w:val="nil"/>
            </w:tcBorders>
            <w:shd w:val="clear" w:color="auto" w:fill="auto"/>
            <w:vAlign w:val="center"/>
          </w:tcPr>
          <w:p>
            <w:pPr>
              <w:jc w:val="center"/>
              <w:rPr>
                <w:sz w:val="18"/>
                <w:szCs w:val="18"/>
              </w:rPr>
            </w:pPr>
            <w:r>
              <w:rPr>
                <w:sz w:val="18"/>
                <w:szCs w:val="18"/>
              </w:rPr>
              <w:t>21.9</w:t>
            </w:r>
          </w:p>
        </w:tc>
        <w:tc>
          <w:tcPr>
            <w:tcW w:w="982" w:type="pct"/>
            <w:tcBorders>
              <w:tl2br w:val="nil"/>
              <w:tr2bl w:val="nil"/>
            </w:tcBorders>
            <w:shd w:val="clear" w:color="auto" w:fill="auto"/>
            <w:vAlign w:val="center"/>
          </w:tcPr>
          <w:p>
            <w:pPr>
              <w:jc w:val="center"/>
              <w:rPr>
                <w:sz w:val="18"/>
                <w:szCs w:val="18"/>
              </w:rPr>
            </w:pPr>
            <w:r>
              <w:rPr>
                <w:sz w:val="18"/>
                <w:szCs w:val="18"/>
              </w:rPr>
              <w:t>2.9</w:t>
            </w:r>
          </w:p>
        </w:tc>
        <w:tc>
          <w:tcPr>
            <w:tcW w:w="845" w:type="pct"/>
            <w:tcBorders>
              <w:tl2br w:val="nil"/>
              <w:tr2bl w:val="nil"/>
            </w:tcBorders>
            <w:shd w:val="clear" w:color="auto" w:fill="auto"/>
            <w:vAlign w:val="center"/>
          </w:tcPr>
          <w:p>
            <w:pPr>
              <w:jc w:val="center"/>
              <w:rPr>
                <w:sz w:val="18"/>
                <w:szCs w:val="18"/>
              </w:rPr>
            </w:pPr>
            <w:r>
              <w:rPr>
                <w:sz w:val="18"/>
                <w:szCs w:val="18"/>
              </w:rPr>
              <w:t>649.6</w:t>
            </w:r>
          </w:p>
        </w:tc>
        <w:tc>
          <w:tcPr>
            <w:tcW w:w="783" w:type="pct"/>
            <w:tcBorders>
              <w:tl2br w:val="nil"/>
              <w:tr2bl w:val="nil"/>
            </w:tcBorders>
            <w:shd w:val="clear" w:color="auto" w:fill="auto"/>
            <w:vAlign w:val="center"/>
          </w:tcPr>
          <w:p>
            <w:pPr>
              <w:jc w:val="center"/>
              <w:rPr>
                <w:sz w:val="18"/>
                <w:szCs w:val="18"/>
              </w:rPr>
            </w:pPr>
            <w:r>
              <w:rPr>
                <w:sz w:val="18"/>
                <w:szCs w:val="18"/>
              </w:rPr>
              <w:t>0.013</w:t>
            </w:r>
          </w:p>
        </w:tc>
        <w:tc>
          <w:tcPr>
            <w:tcW w:w="709" w:type="pct"/>
            <w:tcBorders>
              <w:tl2br w:val="nil"/>
              <w:tr2bl w:val="nil"/>
            </w:tcBorders>
            <w:shd w:val="clear" w:color="auto" w:fill="auto"/>
            <w:vAlign w:val="center"/>
          </w:tcPr>
          <w:p>
            <w:pPr>
              <w:jc w:val="center"/>
              <w:rPr>
                <w:sz w:val="18"/>
                <w:szCs w:val="18"/>
              </w:rPr>
            </w:pPr>
            <w:r>
              <w:rPr>
                <w:sz w:val="18"/>
                <w:szCs w:val="18"/>
              </w:rPr>
              <w:t>0.00045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Pb 220.35</w:t>
            </w:r>
          </w:p>
        </w:tc>
        <w:tc>
          <w:tcPr>
            <w:tcW w:w="845" w:type="pct"/>
            <w:tcBorders>
              <w:tl2br w:val="nil"/>
              <w:tr2bl w:val="nil"/>
            </w:tcBorders>
            <w:shd w:val="clear" w:color="auto" w:fill="auto"/>
            <w:vAlign w:val="center"/>
          </w:tcPr>
          <w:p>
            <w:pPr>
              <w:jc w:val="center"/>
              <w:rPr>
                <w:sz w:val="18"/>
                <w:szCs w:val="18"/>
              </w:rPr>
            </w:pPr>
            <w:r>
              <w:rPr>
                <w:sz w:val="18"/>
                <w:szCs w:val="18"/>
              </w:rPr>
              <w:t>44.0</w:t>
            </w:r>
          </w:p>
        </w:tc>
        <w:tc>
          <w:tcPr>
            <w:tcW w:w="982" w:type="pct"/>
            <w:tcBorders>
              <w:tl2br w:val="nil"/>
              <w:tr2bl w:val="nil"/>
            </w:tcBorders>
            <w:shd w:val="clear" w:color="auto" w:fill="auto"/>
            <w:vAlign w:val="center"/>
          </w:tcPr>
          <w:p>
            <w:pPr>
              <w:jc w:val="center"/>
              <w:rPr>
                <w:sz w:val="18"/>
                <w:szCs w:val="18"/>
              </w:rPr>
            </w:pPr>
            <w:r>
              <w:rPr>
                <w:sz w:val="18"/>
                <w:szCs w:val="18"/>
              </w:rPr>
              <w:t>5.3</w:t>
            </w:r>
          </w:p>
        </w:tc>
        <w:tc>
          <w:tcPr>
            <w:tcW w:w="845" w:type="pct"/>
            <w:tcBorders>
              <w:tl2br w:val="nil"/>
              <w:tr2bl w:val="nil"/>
            </w:tcBorders>
            <w:shd w:val="clear" w:color="auto" w:fill="auto"/>
            <w:vAlign w:val="center"/>
          </w:tcPr>
          <w:p>
            <w:pPr>
              <w:jc w:val="center"/>
              <w:rPr>
                <w:sz w:val="18"/>
                <w:szCs w:val="18"/>
              </w:rPr>
            </w:pPr>
            <w:r>
              <w:rPr>
                <w:sz w:val="18"/>
                <w:szCs w:val="18"/>
              </w:rPr>
              <w:t>1114.8</w:t>
            </w:r>
          </w:p>
        </w:tc>
        <w:tc>
          <w:tcPr>
            <w:tcW w:w="783" w:type="pct"/>
            <w:tcBorders>
              <w:tl2br w:val="nil"/>
              <w:tr2bl w:val="nil"/>
            </w:tcBorders>
            <w:shd w:val="clear" w:color="auto" w:fill="auto"/>
            <w:vAlign w:val="center"/>
          </w:tcPr>
          <w:p>
            <w:pPr>
              <w:jc w:val="center"/>
              <w:rPr>
                <w:sz w:val="18"/>
                <w:szCs w:val="18"/>
              </w:rPr>
            </w:pPr>
            <w:r>
              <w:rPr>
                <w:sz w:val="18"/>
                <w:szCs w:val="18"/>
              </w:rPr>
              <w:t>0.014</w:t>
            </w:r>
          </w:p>
        </w:tc>
        <w:tc>
          <w:tcPr>
            <w:tcW w:w="709" w:type="pct"/>
            <w:tcBorders>
              <w:tl2br w:val="nil"/>
              <w:tr2bl w:val="nil"/>
            </w:tcBorders>
            <w:shd w:val="clear" w:color="auto" w:fill="auto"/>
            <w:vAlign w:val="center"/>
          </w:tcPr>
          <w:p>
            <w:pPr>
              <w:jc w:val="center"/>
              <w:rPr>
                <w:sz w:val="18"/>
                <w:szCs w:val="18"/>
              </w:rPr>
            </w:pPr>
            <w:r>
              <w:rPr>
                <w:sz w:val="18"/>
                <w:szCs w:val="18"/>
              </w:rPr>
              <w:t>0.00047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Sb 217.58</w:t>
            </w:r>
          </w:p>
        </w:tc>
        <w:tc>
          <w:tcPr>
            <w:tcW w:w="845" w:type="pct"/>
            <w:tcBorders>
              <w:tl2br w:val="nil"/>
              <w:tr2bl w:val="nil"/>
            </w:tcBorders>
            <w:shd w:val="clear" w:color="auto" w:fill="auto"/>
            <w:vAlign w:val="center"/>
          </w:tcPr>
          <w:p>
            <w:pPr>
              <w:jc w:val="center"/>
              <w:rPr>
                <w:sz w:val="18"/>
                <w:szCs w:val="18"/>
              </w:rPr>
            </w:pPr>
            <w:r>
              <w:rPr>
                <w:sz w:val="18"/>
                <w:szCs w:val="18"/>
              </w:rPr>
              <w:t>15.2</w:t>
            </w:r>
          </w:p>
        </w:tc>
        <w:tc>
          <w:tcPr>
            <w:tcW w:w="982" w:type="pct"/>
            <w:tcBorders>
              <w:tl2br w:val="nil"/>
              <w:tr2bl w:val="nil"/>
            </w:tcBorders>
            <w:shd w:val="clear" w:color="auto" w:fill="auto"/>
            <w:vAlign w:val="center"/>
          </w:tcPr>
          <w:p>
            <w:pPr>
              <w:jc w:val="center"/>
              <w:rPr>
                <w:sz w:val="18"/>
                <w:szCs w:val="18"/>
              </w:rPr>
            </w:pPr>
            <w:r>
              <w:rPr>
                <w:sz w:val="18"/>
                <w:szCs w:val="18"/>
              </w:rPr>
              <w:t>3.4</w:t>
            </w:r>
          </w:p>
        </w:tc>
        <w:tc>
          <w:tcPr>
            <w:tcW w:w="845" w:type="pct"/>
            <w:tcBorders>
              <w:tl2br w:val="nil"/>
              <w:tr2bl w:val="nil"/>
            </w:tcBorders>
            <w:shd w:val="clear" w:color="auto" w:fill="auto"/>
            <w:vAlign w:val="center"/>
          </w:tcPr>
          <w:p>
            <w:pPr>
              <w:jc w:val="center"/>
              <w:rPr>
                <w:sz w:val="18"/>
                <w:szCs w:val="18"/>
              </w:rPr>
            </w:pPr>
            <w:r>
              <w:rPr>
                <w:sz w:val="18"/>
                <w:szCs w:val="18"/>
              </w:rPr>
              <w:t>853.5</w:t>
            </w:r>
          </w:p>
        </w:tc>
        <w:tc>
          <w:tcPr>
            <w:tcW w:w="783" w:type="pct"/>
            <w:tcBorders>
              <w:tl2br w:val="nil"/>
              <w:tr2bl w:val="nil"/>
            </w:tcBorders>
            <w:shd w:val="clear" w:color="auto" w:fill="auto"/>
            <w:vAlign w:val="center"/>
          </w:tcPr>
          <w:p>
            <w:pPr>
              <w:jc w:val="center"/>
              <w:rPr>
                <w:sz w:val="18"/>
                <w:szCs w:val="18"/>
              </w:rPr>
            </w:pPr>
            <w:r>
              <w:rPr>
                <w:sz w:val="18"/>
                <w:szCs w:val="18"/>
              </w:rPr>
              <w:t>0.012</w:t>
            </w:r>
          </w:p>
        </w:tc>
        <w:tc>
          <w:tcPr>
            <w:tcW w:w="709" w:type="pct"/>
            <w:tcBorders>
              <w:tl2br w:val="nil"/>
              <w:tr2bl w:val="nil"/>
            </w:tcBorders>
            <w:shd w:val="clear" w:color="auto" w:fill="auto"/>
            <w:vAlign w:val="center"/>
          </w:tcPr>
          <w:p>
            <w:pPr>
              <w:jc w:val="center"/>
              <w:rPr>
                <w:sz w:val="18"/>
                <w:szCs w:val="18"/>
              </w:rPr>
            </w:pPr>
            <w:r>
              <w:rPr>
                <w:sz w:val="18"/>
                <w:szCs w:val="18"/>
              </w:rPr>
              <w:t>0.00040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As 188.98</w:t>
            </w:r>
          </w:p>
        </w:tc>
        <w:tc>
          <w:tcPr>
            <w:tcW w:w="845" w:type="pct"/>
            <w:tcBorders>
              <w:tl2br w:val="nil"/>
              <w:tr2bl w:val="nil"/>
            </w:tcBorders>
            <w:shd w:val="clear" w:color="auto" w:fill="auto"/>
            <w:vAlign w:val="center"/>
          </w:tcPr>
          <w:p>
            <w:pPr>
              <w:jc w:val="center"/>
              <w:rPr>
                <w:sz w:val="18"/>
                <w:szCs w:val="18"/>
              </w:rPr>
            </w:pPr>
            <w:r>
              <w:rPr>
                <w:sz w:val="18"/>
                <w:szCs w:val="18"/>
              </w:rPr>
              <w:t>11.9</w:t>
            </w:r>
          </w:p>
        </w:tc>
        <w:tc>
          <w:tcPr>
            <w:tcW w:w="982" w:type="pct"/>
            <w:tcBorders>
              <w:tl2br w:val="nil"/>
              <w:tr2bl w:val="nil"/>
            </w:tcBorders>
            <w:shd w:val="clear" w:color="auto" w:fill="auto"/>
            <w:vAlign w:val="center"/>
          </w:tcPr>
          <w:p>
            <w:pPr>
              <w:jc w:val="center"/>
              <w:rPr>
                <w:sz w:val="18"/>
                <w:szCs w:val="18"/>
              </w:rPr>
            </w:pPr>
            <w:r>
              <w:rPr>
                <w:sz w:val="18"/>
                <w:szCs w:val="18"/>
              </w:rPr>
              <w:t>3.4</w:t>
            </w:r>
          </w:p>
        </w:tc>
        <w:tc>
          <w:tcPr>
            <w:tcW w:w="845" w:type="pct"/>
            <w:tcBorders>
              <w:tl2br w:val="nil"/>
              <w:tr2bl w:val="nil"/>
            </w:tcBorders>
            <w:shd w:val="clear" w:color="auto" w:fill="auto"/>
            <w:vAlign w:val="center"/>
          </w:tcPr>
          <w:p>
            <w:pPr>
              <w:jc w:val="center"/>
              <w:rPr>
                <w:sz w:val="18"/>
                <w:szCs w:val="18"/>
              </w:rPr>
            </w:pPr>
            <w:r>
              <w:rPr>
                <w:sz w:val="18"/>
                <w:szCs w:val="18"/>
              </w:rPr>
              <w:t>592.5</w:t>
            </w:r>
          </w:p>
        </w:tc>
        <w:tc>
          <w:tcPr>
            <w:tcW w:w="783" w:type="pct"/>
            <w:tcBorders>
              <w:tl2br w:val="nil"/>
              <w:tr2bl w:val="nil"/>
            </w:tcBorders>
            <w:shd w:val="clear" w:color="auto" w:fill="auto"/>
            <w:vAlign w:val="center"/>
          </w:tcPr>
          <w:p>
            <w:pPr>
              <w:jc w:val="center"/>
              <w:rPr>
                <w:sz w:val="18"/>
                <w:szCs w:val="18"/>
              </w:rPr>
            </w:pPr>
            <w:r>
              <w:rPr>
                <w:sz w:val="18"/>
                <w:szCs w:val="18"/>
              </w:rPr>
              <w:t>0.017</w:t>
            </w:r>
          </w:p>
        </w:tc>
        <w:tc>
          <w:tcPr>
            <w:tcW w:w="709" w:type="pct"/>
            <w:tcBorders>
              <w:tl2br w:val="nil"/>
              <w:tr2bl w:val="nil"/>
            </w:tcBorders>
            <w:shd w:val="clear" w:color="auto" w:fill="auto"/>
            <w:vAlign w:val="center"/>
          </w:tcPr>
          <w:p>
            <w:pPr>
              <w:jc w:val="center"/>
              <w:rPr>
                <w:sz w:val="18"/>
                <w:szCs w:val="18"/>
              </w:rPr>
            </w:pPr>
            <w:r>
              <w:rPr>
                <w:sz w:val="18"/>
                <w:szCs w:val="18"/>
              </w:rPr>
              <w:t>0.00057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Al 396.15</w:t>
            </w:r>
          </w:p>
        </w:tc>
        <w:tc>
          <w:tcPr>
            <w:tcW w:w="845" w:type="pct"/>
            <w:tcBorders>
              <w:tl2br w:val="nil"/>
              <w:tr2bl w:val="nil"/>
            </w:tcBorders>
            <w:shd w:val="clear" w:color="auto" w:fill="auto"/>
            <w:vAlign w:val="center"/>
          </w:tcPr>
          <w:p>
            <w:pPr>
              <w:jc w:val="center"/>
              <w:rPr>
                <w:sz w:val="18"/>
                <w:szCs w:val="18"/>
              </w:rPr>
            </w:pPr>
            <w:r>
              <w:rPr>
                <w:sz w:val="18"/>
                <w:szCs w:val="18"/>
              </w:rPr>
              <w:t>55.6</w:t>
            </w:r>
          </w:p>
        </w:tc>
        <w:tc>
          <w:tcPr>
            <w:tcW w:w="982" w:type="pct"/>
            <w:tcBorders>
              <w:tl2br w:val="nil"/>
              <w:tr2bl w:val="nil"/>
            </w:tcBorders>
            <w:shd w:val="clear" w:color="auto" w:fill="auto"/>
            <w:vAlign w:val="center"/>
          </w:tcPr>
          <w:p>
            <w:pPr>
              <w:jc w:val="center"/>
              <w:rPr>
                <w:sz w:val="18"/>
                <w:szCs w:val="18"/>
              </w:rPr>
            </w:pPr>
            <w:r>
              <w:rPr>
                <w:sz w:val="18"/>
                <w:szCs w:val="18"/>
              </w:rPr>
              <w:t>9.5</w:t>
            </w:r>
          </w:p>
        </w:tc>
        <w:tc>
          <w:tcPr>
            <w:tcW w:w="845" w:type="pct"/>
            <w:tcBorders>
              <w:tl2br w:val="nil"/>
              <w:tr2bl w:val="nil"/>
            </w:tcBorders>
            <w:shd w:val="clear" w:color="auto" w:fill="auto"/>
            <w:vAlign w:val="center"/>
          </w:tcPr>
          <w:p>
            <w:pPr>
              <w:jc w:val="center"/>
              <w:rPr>
                <w:sz w:val="18"/>
                <w:szCs w:val="18"/>
              </w:rPr>
            </w:pPr>
            <w:r>
              <w:rPr>
                <w:sz w:val="18"/>
                <w:szCs w:val="18"/>
              </w:rPr>
              <w:t>5355.1</w:t>
            </w:r>
          </w:p>
        </w:tc>
        <w:tc>
          <w:tcPr>
            <w:tcW w:w="783" w:type="pct"/>
            <w:tcBorders>
              <w:tl2br w:val="nil"/>
              <w:tr2bl w:val="nil"/>
            </w:tcBorders>
            <w:shd w:val="clear" w:color="auto" w:fill="auto"/>
            <w:vAlign w:val="center"/>
          </w:tcPr>
          <w:p>
            <w:pPr>
              <w:jc w:val="center"/>
              <w:rPr>
                <w:sz w:val="18"/>
                <w:szCs w:val="18"/>
              </w:rPr>
            </w:pPr>
            <w:r>
              <w:rPr>
                <w:sz w:val="18"/>
                <w:szCs w:val="18"/>
              </w:rPr>
              <w:t>0.005</w:t>
            </w:r>
          </w:p>
        </w:tc>
        <w:tc>
          <w:tcPr>
            <w:tcW w:w="709" w:type="pct"/>
            <w:tcBorders>
              <w:tl2br w:val="nil"/>
              <w:tr2bl w:val="nil"/>
            </w:tcBorders>
            <w:shd w:val="clear" w:color="auto" w:fill="auto"/>
            <w:vAlign w:val="center"/>
          </w:tcPr>
          <w:p>
            <w:pPr>
              <w:jc w:val="center"/>
              <w:rPr>
                <w:sz w:val="18"/>
                <w:szCs w:val="18"/>
              </w:rPr>
            </w:pPr>
            <w:r>
              <w:rPr>
                <w:sz w:val="18"/>
                <w:szCs w:val="18"/>
              </w:rPr>
              <w:t>0.00017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Zn 213.85</w:t>
            </w:r>
          </w:p>
        </w:tc>
        <w:tc>
          <w:tcPr>
            <w:tcW w:w="845" w:type="pct"/>
            <w:tcBorders>
              <w:tl2br w:val="nil"/>
              <w:tr2bl w:val="nil"/>
            </w:tcBorders>
            <w:shd w:val="clear" w:color="auto" w:fill="auto"/>
            <w:vAlign w:val="center"/>
          </w:tcPr>
          <w:p>
            <w:pPr>
              <w:jc w:val="center"/>
              <w:rPr>
                <w:sz w:val="18"/>
                <w:szCs w:val="18"/>
              </w:rPr>
            </w:pPr>
            <w:r>
              <w:rPr>
                <w:sz w:val="18"/>
                <w:szCs w:val="18"/>
              </w:rPr>
              <w:t>31.8</w:t>
            </w:r>
          </w:p>
        </w:tc>
        <w:tc>
          <w:tcPr>
            <w:tcW w:w="982" w:type="pct"/>
            <w:tcBorders>
              <w:tl2br w:val="nil"/>
              <w:tr2bl w:val="nil"/>
            </w:tcBorders>
            <w:shd w:val="clear" w:color="auto" w:fill="auto"/>
            <w:vAlign w:val="center"/>
          </w:tcPr>
          <w:p>
            <w:pPr>
              <w:jc w:val="center"/>
              <w:rPr>
                <w:sz w:val="18"/>
                <w:szCs w:val="18"/>
              </w:rPr>
            </w:pPr>
            <w:r>
              <w:rPr>
                <w:sz w:val="18"/>
                <w:szCs w:val="18"/>
              </w:rPr>
              <w:t>4.8</w:t>
            </w:r>
          </w:p>
        </w:tc>
        <w:tc>
          <w:tcPr>
            <w:tcW w:w="845" w:type="pct"/>
            <w:tcBorders>
              <w:tl2br w:val="nil"/>
              <w:tr2bl w:val="nil"/>
            </w:tcBorders>
            <w:shd w:val="clear" w:color="auto" w:fill="auto"/>
            <w:vAlign w:val="center"/>
          </w:tcPr>
          <w:p>
            <w:pPr>
              <w:jc w:val="center"/>
              <w:rPr>
                <w:sz w:val="18"/>
                <w:szCs w:val="18"/>
              </w:rPr>
            </w:pPr>
            <w:r>
              <w:rPr>
                <w:sz w:val="18"/>
                <w:szCs w:val="18"/>
              </w:rPr>
              <w:t>17886.5</w:t>
            </w:r>
          </w:p>
        </w:tc>
        <w:tc>
          <w:tcPr>
            <w:tcW w:w="783" w:type="pct"/>
            <w:tcBorders>
              <w:tl2br w:val="nil"/>
              <w:tr2bl w:val="nil"/>
            </w:tcBorders>
            <w:shd w:val="clear" w:color="auto" w:fill="auto"/>
            <w:vAlign w:val="center"/>
          </w:tcPr>
          <w:p>
            <w:pPr>
              <w:jc w:val="center"/>
              <w:rPr>
                <w:sz w:val="18"/>
                <w:szCs w:val="18"/>
              </w:rPr>
            </w:pPr>
            <w:r>
              <w:rPr>
                <w:sz w:val="18"/>
                <w:szCs w:val="18"/>
              </w:rPr>
              <w:t>0.0008</w:t>
            </w:r>
          </w:p>
        </w:tc>
        <w:tc>
          <w:tcPr>
            <w:tcW w:w="709" w:type="pct"/>
            <w:tcBorders>
              <w:tl2br w:val="nil"/>
              <w:tr2bl w:val="nil"/>
            </w:tcBorders>
            <w:shd w:val="clear" w:color="auto" w:fill="auto"/>
            <w:vAlign w:val="center"/>
          </w:tcPr>
          <w:p>
            <w:pPr>
              <w:jc w:val="center"/>
              <w:rPr>
                <w:sz w:val="18"/>
                <w:szCs w:val="18"/>
              </w:rPr>
            </w:pPr>
            <w:r>
              <w:rPr>
                <w:sz w:val="18"/>
                <w:szCs w:val="18"/>
              </w:rPr>
              <w:t>0.00003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Cd 226.50</w:t>
            </w:r>
          </w:p>
        </w:tc>
        <w:tc>
          <w:tcPr>
            <w:tcW w:w="845" w:type="pct"/>
            <w:tcBorders>
              <w:tl2br w:val="nil"/>
              <w:tr2bl w:val="nil"/>
            </w:tcBorders>
            <w:shd w:val="clear" w:color="auto" w:fill="auto"/>
            <w:vAlign w:val="center"/>
          </w:tcPr>
          <w:p>
            <w:pPr>
              <w:jc w:val="center"/>
              <w:rPr>
                <w:sz w:val="18"/>
                <w:szCs w:val="18"/>
              </w:rPr>
            </w:pPr>
            <w:r>
              <w:rPr>
                <w:sz w:val="18"/>
                <w:szCs w:val="18"/>
              </w:rPr>
              <w:t>9.2</w:t>
            </w:r>
          </w:p>
        </w:tc>
        <w:tc>
          <w:tcPr>
            <w:tcW w:w="982" w:type="pct"/>
            <w:tcBorders>
              <w:tl2br w:val="nil"/>
              <w:tr2bl w:val="nil"/>
            </w:tcBorders>
            <w:shd w:val="clear" w:color="auto" w:fill="auto"/>
            <w:vAlign w:val="center"/>
          </w:tcPr>
          <w:p>
            <w:pPr>
              <w:jc w:val="center"/>
              <w:rPr>
                <w:sz w:val="18"/>
                <w:szCs w:val="18"/>
              </w:rPr>
            </w:pPr>
            <w:r>
              <w:rPr>
                <w:sz w:val="18"/>
                <w:szCs w:val="18"/>
              </w:rPr>
              <w:t>3.3</w:t>
            </w:r>
          </w:p>
        </w:tc>
        <w:tc>
          <w:tcPr>
            <w:tcW w:w="845" w:type="pct"/>
            <w:tcBorders>
              <w:tl2br w:val="nil"/>
              <w:tr2bl w:val="nil"/>
            </w:tcBorders>
            <w:shd w:val="clear" w:color="auto" w:fill="auto"/>
            <w:vAlign w:val="center"/>
          </w:tcPr>
          <w:p>
            <w:pPr>
              <w:jc w:val="center"/>
              <w:rPr>
                <w:sz w:val="18"/>
                <w:szCs w:val="18"/>
              </w:rPr>
            </w:pPr>
            <w:r>
              <w:rPr>
                <w:sz w:val="18"/>
                <w:szCs w:val="18"/>
              </w:rPr>
              <w:t>19247.3</w:t>
            </w:r>
          </w:p>
        </w:tc>
        <w:tc>
          <w:tcPr>
            <w:tcW w:w="783" w:type="pct"/>
            <w:tcBorders>
              <w:tl2br w:val="nil"/>
              <w:tr2bl w:val="nil"/>
            </w:tcBorders>
            <w:shd w:val="clear" w:color="auto" w:fill="auto"/>
            <w:vAlign w:val="center"/>
          </w:tcPr>
          <w:p>
            <w:pPr>
              <w:jc w:val="center"/>
              <w:rPr>
                <w:sz w:val="18"/>
                <w:szCs w:val="18"/>
              </w:rPr>
            </w:pPr>
            <w:r>
              <w:rPr>
                <w:sz w:val="18"/>
                <w:szCs w:val="18"/>
              </w:rPr>
              <w:t>0.0005</w:t>
            </w:r>
          </w:p>
        </w:tc>
        <w:tc>
          <w:tcPr>
            <w:tcW w:w="709" w:type="pct"/>
            <w:tcBorders>
              <w:tl2br w:val="nil"/>
              <w:tr2bl w:val="nil"/>
            </w:tcBorders>
            <w:shd w:val="clear" w:color="auto" w:fill="auto"/>
            <w:vAlign w:val="center"/>
          </w:tcPr>
          <w:p>
            <w:pPr>
              <w:jc w:val="center"/>
              <w:rPr>
                <w:sz w:val="18"/>
                <w:szCs w:val="18"/>
              </w:rPr>
            </w:pPr>
            <w:r>
              <w:rPr>
                <w:sz w:val="18"/>
                <w:szCs w:val="18"/>
              </w:rPr>
              <w:t>0.00002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Ag 328.06</w:t>
            </w:r>
          </w:p>
        </w:tc>
        <w:tc>
          <w:tcPr>
            <w:tcW w:w="845" w:type="pct"/>
            <w:tcBorders>
              <w:tl2br w:val="nil"/>
              <w:tr2bl w:val="nil"/>
            </w:tcBorders>
            <w:shd w:val="clear" w:color="auto" w:fill="auto"/>
            <w:vAlign w:val="center"/>
          </w:tcPr>
          <w:p>
            <w:pPr>
              <w:jc w:val="center"/>
              <w:rPr>
                <w:sz w:val="18"/>
                <w:szCs w:val="18"/>
              </w:rPr>
            </w:pPr>
            <w:r>
              <w:rPr>
                <w:sz w:val="18"/>
                <w:szCs w:val="18"/>
              </w:rPr>
              <w:t>43.2</w:t>
            </w:r>
          </w:p>
        </w:tc>
        <w:tc>
          <w:tcPr>
            <w:tcW w:w="982" w:type="pct"/>
            <w:tcBorders>
              <w:tl2br w:val="nil"/>
              <w:tr2bl w:val="nil"/>
            </w:tcBorders>
            <w:shd w:val="clear" w:color="auto" w:fill="auto"/>
            <w:vAlign w:val="center"/>
          </w:tcPr>
          <w:p>
            <w:pPr>
              <w:jc w:val="center"/>
              <w:rPr>
                <w:sz w:val="18"/>
                <w:szCs w:val="18"/>
              </w:rPr>
            </w:pPr>
            <w:r>
              <w:rPr>
                <w:sz w:val="18"/>
                <w:szCs w:val="18"/>
              </w:rPr>
              <w:t>8.9</w:t>
            </w:r>
          </w:p>
        </w:tc>
        <w:tc>
          <w:tcPr>
            <w:tcW w:w="845" w:type="pct"/>
            <w:tcBorders>
              <w:tl2br w:val="nil"/>
              <w:tr2bl w:val="nil"/>
            </w:tcBorders>
            <w:shd w:val="clear" w:color="auto" w:fill="auto"/>
            <w:vAlign w:val="center"/>
          </w:tcPr>
          <w:p>
            <w:pPr>
              <w:jc w:val="center"/>
              <w:rPr>
                <w:sz w:val="18"/>
                <w:szCs w:val="18"/>
              </w:rPr>
            </w:pPr>
            <w:r>
              <w:rPr>
                <w:sz w:val="18"/>
                <w:szCs w:val="18"/>
              </w:rPr>
              <w:t>14263.0</w:t>
            </w:r>
          </w:p>
        </w:tc>
        <w:tc>
          <w:tcPr>
            <w:tcW w:w="783" w:type="pct"/>
            <w:tcBorders>
              <w:tl2br w:val="nil"/>
              <w:tr2bl w:val="nil"/>
            </w:tcBorders>
            <w:shd w:val="clear" w:color="auto" w:fill="auto"/>
            <w:vAlign w:val="center"/>
          </w:tcPr>
          <w:p>
            <w:pPr>
              <w:jc w:val="center"/>
              <w:rPr>
                <w:sz w:val="18"/>
                <w:szCs w:val="18"/>
              </w:rPr>
            </w:pPr>
            <w:r>
              <w:rPr>
                <w:sz w:val="18"/>
                <w:szCs w:val="18"/>
              </w:rPr>
              <w:t>0.0019</w:t>
            </w:r>
          </w:p>
        </w:tc>
        <w:tc>
          <w:tcPr>
            <w:tcW w:w="709" w:type="pct"/>
            <w:tcBorders>
              <w:tl2br w:val="nil"/>
              <w:tr2bl w:val="nil"/>
            </w:tcBorders>
            <w:shd w:val="clear" w:color="auto" w:fill="auto"/>
            <w:vAlign w:val="center"/>
          </w:tcPr>
          <w:p>
            <w:pPr>
              <w:jc w:val="center"/>
              <w:rPr>
                <w:sz w:val="18"/>
                <w:szCs w:val="18"/>
              </w:rPr>
            </w:pPr>
            <w:r>
              <w:rPr>
                <w:sz w:val="18"/>
                <w:szCs w:val="18"/>
              </w:rPr>
              <w:t>0.00007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Ni 230.29</w:t>
            </w:r>
          </w:p>
        </w:tc>
        <w:tc>
          <w:tcPr>
            <w:tcW w:w="845" w:type="pct"/>
            <w:tcBorders>
              <w:tl2br w:val="nil"/>
              <w:tr2bl w:val="nil"/>
            </w:tcBorders>
            <w:shd w:val="clear" w:color="auto" w:fill="auto"/>
            <w:vAlign w:val="center"/>
          </w:tcPr>
          <w:p>
            <w:pPr>
              <w:jc w:val="center"/>
              <w:rPr>
                <w:sz w:val="18"/>
                <w:szCs w:val="18"/>
              </w:rPr>
            </w:pPr>
            <w:r>
              <w:rPr>
                <w:sz w:val="18"/>
                <w:szCs w:val="18"/>
              </w:rPr>
              <w:t>184.3</w:t>
            </w:r>
          </w:p>
        </w:tc>
        <w:tc>
          <w:tcPr>
            <w:tcW w:w="982" w:type="pct"/>
            <w:tcBorders>
              <w:tl2br w:val="nil"/>
              <w:tr2bl w:val="nil"/>
            </w:tcBorders>
            <w:shd w:val="clear" w:color="auto" w:fill="auto"/>
            <w:vAlign w:val="center"/>
          </w:tcPr>
          <w:p>
            <w:pPr>
              <w:jc w:val="center"/>
              <w:rPr>
                <w:sz w:val="18"/>
                <w:szCs w:val="18"/>
              </w:rPr>
            </w:pPr>
            <w:r>
              <w:rPr>
                <w:sz w:val="18"/>
                <w:szCs w:val="18"/>
              </w:rPr>
              <w:t>5.9</w:t>
            </w:r>
          </w:p>
        </w:tc>
        <w:tc>
          <w:tcPr>
            <w:tcW w:w="845" w:type="pct"/>
            <w:tcBorders>
              <w:tl2br w:val="nil"/>
              <w:tr2bl w:val="nil"/>
            </w:tcBorders>
            <w:shd w:val="clear" w:color="auto" w:fill="auto"/>
            <w:vAlign w:val="center"/>
          </w:tcPr>
          <w:p>
            <w:pPr>
              <w:jc w:val="center"/>
              <w:rPr>
                <w:sz w:val="18"/>
                <w:szCs w:val="18"/>
              </w:rPr>
            </w:pPr>
            <w:r>
              <w:rPr>
                <w:sz w:val="18"/>
                <w:szCs w:val="18"/>
              </w:rPr>
              <w:t>5062.7</w:t>
            </w:r>
          </w:p>
        </w:tc>
        <w:tc>
          <w:tcPr>
            <w:tcW w:w="783" w:type="pct"/>
            <w:tcBorders>
              <w:tl2br w:val="nil"/>
              <w:tr2bl w:val="nil"/>
            </w:tcBorders>
            <w:shd w:val="clear" w:color="auto" w:fill="auto"/>
            <w:vAlign w:val="center"/>
          </w:tcPr>
          <w:p>
            <w:pPr>
              <w:jc w:val="center"/>
              <w:rPr>
                <w:sz w:val="18"/>
                <w:szCs w:val="18"/>
              </w:rPr>
            </w:pPr>
            <w:r>
              <w:rPr>
                <w:sz w:val="18"/>
                <w:szCs w:val="18"/>
              </w:rPr>
              <w:t>0.0035</w:t>
            </w:r>
          </w:p>
        </w:tc>
        <w:tc>
          <w:tcPr>
            <w:tcW w:w="709" w:type="pct"/>
            <w:tcBorders>
              <w:tl2br w:val="nil"/>
              <w:tr2bl w:val="nil"/>
            </w:tcBorders>
            <w:shd w:val="clear" w:color="auto" w:fill="auto"/>
            <w:vAlign w:val="center"/>
          </w:tcPr>
          <w:p>
            <w:pPr>
              <w:jc w:val="center"/>
              <w:rPr>
                <w:sz w:val="18"/>
                <w:szCs w:val="18"/>
              </w:rPr>
            </w:pPr>
            <w:r>
              <w:rPr>
                <w:sz w:val="18"/>
                <w:szCs w:val="18"/>
              </w:rPr>
              <w:t>0.00012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36" w:type="pct"/>
            <w:tcBorders>
              <w:tl2br w:val="nil"/>
              <w:tr2bl w:val="nil"/>
            </w:tcBorders>
            <w:shd w:val="clear" w:color="auto" w:fill="auto"/>
            <w:vAlign w:val="center"/>
          </w:tcPr>
          <w:p>
            <w:pPr>
              <w:jc w:val="center"/>
              <w:rPr>
                <w:szCs w:val="21"/>
              </w:rPr>
            </w:pPr>
            <w:r>
              <w:rPr>
                <w:szCs w:val="21"/>
              </w:rPr>
              <w:t>Co 237.86</w:t>
            </w:r>
          </w:p>
        </w:tc>
        <w:tc>
          <w:tcPr>
            <w:tcW w:w="845" w:type="pct"/>
            <w:tcBorders>
              <w:tl2br w:val="nil"/>
              <w:tr2bl w:val="nil"/>
            </w:tcBorders>
            <w:shd w:val="clear" w:color="auto" w:fill="auto"/>
            <w:vAlign w:val="center"/>
          </w:tcPr>
          <w:p>
            <w:pPr>
              <w:jc w:val="center"/>
              <w:rPr>
                <w:sz w:val="18"/>
                <w:szCs w:val="18"/>
              </w:rPr>
            </w:pPr>
            <w:r>
              <w:rPr>
                <w:sz w:val="18"/>
                <w:szCs w:val="18"/>
              </w:rPr>
              <w:t>10.2</w:t>
            </w:r>
          </w:p>
        </w:tc>
        <w:tc>
          <w:tcPr>
            <w:tcW w:w="982" w:type="pct"/>
            <w:tcBorders>
              <w:tl2br w:val="nil"/>
              <w:tr2bl w:val="nil"/>
            </w:tcBorders>
            <w:shd w:val="clear" w:color="auto" w:fill="auto"/>
            <w:vAlign w:val="center"/>
          </w:tcPr>
          <w:p>
            <w:pPr>
              <w:jc w:val="center"/>
              <w:rPr>
                <w:sz w:val="18"/>
                <w:szCs w:val="18"/>
              </w:rPr>
            </w:pPr>
            <w:r>
              <w:rPr>
                <w:sz w:val="18"/>
                <w:szCs w:val="18"/>
              </w:rPr>
              <w:t>3.2</w:t>
            </w:r>
          </w:p>
        </w:tc>
        <w:tc>
          <w:tcPr>
            <w:tcW w:w="845" w:type="pct"/>
            <w:tcBorders>
              <w:tl2br w:val="nil"/>
              <w:tr2bl w:val="nil"/>
            </w:tcBorders>
            <w:shd w:val="clear" w:color="auto" w:fill="auto"/>
            <w:vAlign w:val="center"/>
          </w:tcPr>
          <w:p>
            <w:pPr>
              <w:jc w:val="center"/>
              <w:rPr>
                <w:sz w:val="18"/>
                <w:szCs w:val="18"/>
              </w:rPr>
            </w:pPr>
            <w:r>
              <w:rPr>
                <w:sz w:val="18"/>
                <w:szCs w:val="18"/>
              </w:rPr>
              <w:t>4522.8</w:t>
            </w:r>
          </w:p>
        </w:tc>
        <w:tc>
          <w:tcPr>
            <w:tcW w:w="783" w:type="pct"/>
            <w:tcBorders>
              <w:tl2br w:val="nil"/>
              <w:tr2bl w:val="nil"/>
            </w:tcBorders>
            <w:shd w:val="clear" w:color="auto" w:fill="auto"/>
            <w:vAlign w:val="center"/>
          </w:tcPr>
          <w:p>
            <w:pPr>
              <w:jc w:val="center"/>
              <w:rPr>
                <w:sz w:val="18"/>
                <w:szCs w:val="18"/>
              </w:rPr>
            </w:pPr>
            <w:r>
              <w:rPr>
                <w:sz w:val="18"/>
                <w:szCs w:val="18"/>
              </w:rPr>
              <w:t>0.0021</w:t>
            </w:r>
          </w:p>
        </w:tc>
        <w:tc>
          <w:tcPr>
            <w:tcW w:w="709" w:type="pct"/>
            <w:tcBorders>
              <w:tl2br w:val="nil"/>
              <w:tr2bl w:val="nil"/>
            </w:tcBorders>
            <w:shd w:val="clear" w:color="auto" w:fill="auto"/>
            <w:vAlign w:val="center"/>
          </w:tcPr>
          <w:p>
            <w:pPr>
              <w:jc w:val="center"/>
              <w:rPr>
                <w:sz w:val="18"/>
                <w:szCs w:val="18"/>
              </w:rPr>
            </w:pPr>
            <w:r>
              <w:rPr>
                <w:sz w:val="18"/>
                <w:szCs w:val="18"/>
              </w:rPr>
              <w:t>0.00007</w:t>
            </w:r>
          </w:p>
        </w:tc>
      </w:tr>
    </w:tbl>
    <w:p>
      <w:pPr>
        <w:adjustRightInd w:val="0"/>
        <w:snapToGrid w:val="0"/>
        <w:spacing w:before="156" w:beforeLines="50" w:line="312" w:lineRule="auto"/>
        <w:ind w:firstLine="420"/>
      </w:pPr>
      <w:r>
        <w:rPr>
          <w:rFonts w:hint="eastAsia"/>
        </w:rPr>
        <w:t>本方法</w:t>
      </w:r>
      <w:r>
        <w:t>中</w:t>
      </w:r>
      <w:r>
        <w:rPr>
          <w:rFonts w:hint="eastAsia"/>
        </w:rPr>
        <w:t>铋、铅、锑、砷的测定范围下限</w:t>
      </w:r>
      <w:r>
        <w:t>为</w:t>
      </w:r>
      <w:r>
        <w:rPr>
          <w:rFonts w:hint="eastAsia"/>
        </w:rPr>
        <w:t>0.002</w:t>
      </w:r>
      <w:r>
        <w:t>0</w:t>
      </w:r>
      <w:r>
        <w:rPr>
          <w:rFonts w:hint="eastAsia"/>
        </w:rPr>
        <w:t>%及铜、铁、铝、锌、镉、银</w:t>
      </w:r>
      <w:r>
        <w:t>、</w:t>
      </w:r>
      <w:r>
        <w:rPr>
          <w:rFonts w:hint="eastAsia"/>
        </w:rPr>
        <w:t>镍、钴的测定范围下限</w:t>
      </w:r>
      <w:r>
        <w:t>为</w:t>
      </w:r>
      <w:r>
        <w:rPr>
          <w:rFonts w:hint="eastAsia"/>
        </w:rPr>
        <w:t>0.0003%</w:t>
      </w:r>
      <w:r>
        <w:rPr>
          <w:szCs w:val="20"/>
        </w:rPr>
        <w:t>。</w:t>
      </w:r>
      <w:r>
        <w:rPr>
          <w:rFonts w:hint="eastAsia"/>
        </w:rPr>
        <w:t>因此，两种溶样</w:t>
      </w:r>
      <w:r>
        <w:t>方法</w:t>
      </w:r>
      <w:r>
        <w:rPr>
          <w:rFonts w:hint="eastAsia"/>
        </w:rPr>
        <w:t>的测定</w:t>
      </w:r>
      <w:r>
        <w:t>下限都</w:t>
      </w:r>
      <w:r>
        <w:rPr>
          <w:rFonts w:hint="eastAsia"/>
        </w:rPr>
        <w:t>能够</w:t>
      </w:r>
      <w:r>
        <w:t>满足</w:t>
      </w:r>
      <w:r>
        <w:rPr>
          <w:rFonts w:hint="eastAsia"/>
        </w:rPr>
        <w:t>上述</w:t>
      </w:r>
      <w:r>
        <w:t>元素的要求。</w:t>
      </w:r>
    </w:p>
    <w:p>
      <w:pPr>
        <w:pStyle w:val="149"/>
        <w:tabs>
          <w:tab w:val="clear" w:pos="675"/>
        </w:tabs>
        <w:adjustRightInd w:val="0"/>
        <w:snapToGrid w:val="0"/>
        <w:spacing w:before="156" w:beforeLines="50" w:after="156" w:afterLines="50" w:line="312" w:lineRule="auto"/>
        <w:ind w:left="0" w:firstLine="0"/>
        <w:rPr>
          <w:rFonts w:hAnsi="黑体"/>
        </w:rPr>
      </w:pPr>
      <w:r>
        <w:rPr>
          <w:rFonts w:hint="eastAsia" w:hAnsi="黑体"/>
        </w:rPr>
        <w:t>6、精密度数据的确定</w:t>
      </w:r>
    </w:p>
    <w:p>
      <w:pPr>
        <w:tabs>
          <w:tab w:val="left" w:pos="1118"/>
        </w:tabs>
        <w:adjustRightInd w:val="0"/>
        <w:snapToGrid w:val="0"/>
        <w:spacing w:line="312" w:lineRule="auto"/>
        <w:ind w:firstLine="405"/>
        <w:rPr>
          <w:szCs w:val="20"/>
        </w:rPr>
      </w:pPr>
      <w:r>
        <w:rPr>
          <w:rFonts w:hint="eastAsia"/>
          <w:lang w:bidi="ar"/>
        </w:rPr>
        <w:t>精密度数据是在</w:t>
      </w:r>
      <w:r>
        <w:rPr>
          <w:lang w:bidi="ar"/>
        </w:rPr>
        <w:t>2022</w:t>
      </w:r>
      <w:r>
        <w:rPr>
          <w:rFonts w:hint="eastAsia"/>
          <w:lang w:bidi="ar"/>
        </w:rPr>
        <w:t>年由</w:t>
      </w:r>
      <w:r>
        <w:rPr>
          <w:lang w:bidi="ar"/>
        </w:rPr>
        <w:t>18</w:t>
      </w:r>
      <w:r>
        <w:rPr>
          <w:rFonts w:hint="eastAsia"/>
          <w:lang w:bidi="ar"/>
        </w:rPr>
        <w:t>家试验室对</w:t>
      </w:r>
      <w:r>
        <w:rPr>
          <w:lang w:bidi="ar"/>
        </w:rPr>
        <w:t>5</w:t>
      </w:r>
      <w:r>
        <w:rPr>
          <w:rFonts w:hint="eastAsia"/>
          <w:lang w:bidi="ar"/>
        </w:rPr>
        <w:t>至</w:t>
      </w:r>
      <w:r>
        <w:rPr>
          <w:lang w:bidi="ar"/>
        </w:rPr>
        <w:t>6</w:t>
      </w:r>
      <w:r>
        <w:rPr>
          <w:rFonts w:hint="eastAsia"/>
          <w:lang w:bidi="ar"/>
        </w:rPr>
        <w:t>个不同水平样品进行共同试验确定的。每个实验室对每个水平的</w:t>
      </w:r>
      <w:r>
        <w:rPr>
          <w:rFonts w:hint="eastAsia" w:ascii="宋体"/>
          <w:szCs w:val="21"/>
          <w:lang w:bidi="ar"/>
        </w:rPr>
        <w:t>铜、铁、铋、铅、锑、砷、铝、锌、镉、银、镍、钴含量</w:t>
      </w:r>
      <w:r>
        <w:rPr>
          <w:rFonts w:hint="eastAsia"/>
          <w:lang w:bidi="ar"/>
        </w:rPr>
        <w:t>在重复性条件下独立测定</w:t>
      </w:r>
      <w:r>
        <w:rPr>
          <w:lang w:bidi="ar"/>
        </w:rPr>
        <w:t>7</w:t>
      </w:r>
      <w:r>
        <w:rPr>
          <w:rFonts w:hint="eastAsia"/>
          <w:lang w:bidi="ar"/>
        </w:rPr>
        <w:t>次。</w:t>
      </w:r>
      <w:r>
        <w:rPr>
          <w:rFonts w:hint="eastAsia"/>
          <w:szCs w:val="20"/>
        </w:rPr>
        <w:t>18家实验室代码见表10。各实验室原始数据见附录</w:t>
      </w:r>
      <w:r>
        <w:rPr>
          <w:rFonts w:hint="eastAsia" w:ascii="宋体" w:hAnsi="宋体"/>
          <w:lang w:bidi="ar"/>
        </w:rPr>
        <w:t>表</w:t>
      </w:r>
      <w:r>
        <w:rPr>
          <w:lang w:bidi="ar"/>
        </w:rPr>
        <w:t>A.1</w:t>
      </w:r>
      <w:r>
        <w:rPr>
          <w:rFonts w:hint="eastAsia"/>
          <w:lang w:bidi="ar"/>
        </w:rPr>
        <w:t>～</w:t>
      </w:r>
      <w:r>
        <w:rPr>
          <w:lang w:bidi="ar"/>
        </w:rPr>
        <w:t>A.12</w:t>
      </w:r>
      <w:r>
        <w:rPr>
          <w:rFonts w:hint="eastAsia"/>
          <w:szCs w:val="20"/>
        </w:rPr>
        <w:t>，</w:t>
      </w:r>
      <w:r>
        <w:rPr>
          <w:rFonts w:hint="eastAsia" w:ascii="宋体" w:hAnsi="宋体"/>
          <w:lang w:bidi="ar"/>
        </w:rPr>
        <w:t>其中以*标记的实验室其数据为离群值。</w:t>
      </w:r>
    </w:p>
    <w:p>
      <w:pPr>
        <w:adjustRightInd w:val="0"/>
        <w:snapToGrid w:val="0"/>
        <w:spacing w:before="156" w:beforeLines="5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表10  精密度数据提供实验室代码</w:t>
      </w:r>
    </w:p>
    <w:tbl>
      <w:tblPr>
        <w:tblStyle w:val="88"/>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04"/>
        <w:gridCol w:w="2823"/>
        <w:gridCol w:w="507"/>
        <w:gridCol w:w="2981"/>
        <w:gridCol w:w="507"/>
        <w:gridCol w:w="24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blHeader/>
        </w:trPr>
        <w:tc>
          <w:tcPr>
            <w:tcW w:w="257" w:type="pct"/>
            <w:tcBorders>
              <w:tl2br w:val="nil"/>
              <w:tr2bl w:val="nil"/>
            </w:tcBorders>
            <w:tcMar>
              <w:top w:w="0" w:type="dxa"/>
              <w:left w:w="57" w:type="dxa"/>
              <w:bottom w:w="0" w:type="dxa"/>
              <w:right w:w="57" w:type="dxa"/>
            </w:tcMar>
            <w:vAlign w:val="center"/>
          </w:tcPr>
          <w:p>
            <w:pPr>
              <w:jc w:val="center"/>
              <w:rPr>
                <w:szCs w:val="21"/>
              </w:rPr>
            </w:pPr>
            <w:r>
              <w:rPr>
                <w:rFonts w:hint="eastAsia"/>
                <w:szCs w:val="21"/>
              </w:rPr>
              <w:t>代码</w:t>
            </w:r>
          </w:p>
        </w:tc>
        <w:tc>
          <w:tcPr>
            <w:tcW w:w="1438"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代码</w:t>
            </w:r>
          </w:p>
        </w:tc>
        <w:tc>
          <w:tcPr>
            <w:tcW w:w="1518"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代码</w:t>
            </w:r>
          </w:p>
        </w:tc>
        <w:tc>
          <w:tcPr>
            <w:tcW w:w="1267" w:type="pct"/>
            <w:tcBorders>
              <w:tl2br w:val="nil"/>
              <w:tr2bl w:val="nil"/>
            </w:tcBorders>
            <w:shd w:val="clear" w:color="auto" w:fill="auto"/>
            <w:tcMar>
              <w:top w:w="0" w:type="dxa"/>
              <w:left w:w="57" w:type="dxa"/>
              <w:bottom w:w="0" w:type="dxa"/>
              <w:right w:w="57" w:type="dxa"/>
            </w:tcMar>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实验室名称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1</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ascii="宋体" w:hAnsi="宋体"/>
                <w:sz w:val="18"/>
                <w:szCs w:val="18"/>
              </w:rPr>
              <w:t>国标（北京）检验认证有限公司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7</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安徽国家铜铅锌及制品质量监督检验中心</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13</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昆明冶金研究院有限公司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2</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柳州华锡有色设计研究院有限责任公司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8</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黑龙江紫金铜业有限公司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14</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紫金铜业有限公司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3</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阜阳市产品质量监督检验所</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9</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中国有色桂林矿产地质研究院有限公司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15</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云南锡业股份有限公司锡业分公司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4</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深圳市中金岭南有色金属股份有限公司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10</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北矿检测技术有限公司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16</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大冶有色设计研究院有限公司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5</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郴州市产商品质量监督检验所</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11</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中国检验认证集团广西公司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17</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color w:val="FF0000"/>
                <w:sz w:val="18"/>
                <w:szCs w:val="18"/>
              </w:rPr>
            </w:pPr>
            <w:r>
              <w:rPr>
                <w:rFonts w:hint="eastAsia"/>
                <w:sz w:val="18"/>
                <w:szCs w:val="18"/>
              </w:rPr>
              <w:t>广东省韶关市质量计量监督检测所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257" w:type="pct"/>
            <w:tcBorders>
              <w:tl2br w:val="nil"/>
              <w:tr2bl w:val="nil"/>
            </w:tcBorders>
            <w:shd w:val="clear" w:color="auto" w:fill="auto"/>
            <w:tcMar>
              <w:top w:w="0" w:type="dxa"/>
              <w:left w:w="57" w:type="dxa"/>
              <w:bottom w:w="0" w:type="dxa"/>
              <w:right w:w="57" w:type="dxa"/>
            </w:tcMar>
            <w:vAlign w:val="center"/>
          </w:tcPr>
          <w:p>
            <w:pPr>
              <w:jc w:val="center"/>
              <w:rPr>
                <w:szCs w:val="21"/>
              </w:rPr>
            </w:pPr>
            <w:r>
              <w:rPr>
                <w:rFonts w:hint="eastAsia"/>
                <w:szCs w:val="21"/>
              </w:rPr>
              <w:t>6</w:t>
            </w:r>
          </w:p>
        </w:tc>
        <w:tc>
          <w:tcPr>
            <w:tcW w:w="143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铜陵有色金属集团控股有限公司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12</w:t>
            </w:r>
          </w:p>
        </w:tc>
        <w:tc>
          <w:tcPr>
            <w:tcW w:w="151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国合通用（青岛）测试评价有限公司</w:t>
            </w:r>
          </w:p>
        </w:tc>
        <w:tc>
          <w:tcPr>
            <w:tcW w:w="258" w:type="pct"/>
            <w:tcBorders>
              <w:tl2br w:val="nil"/>
              <w:tr2bl w:val="nil"/>
            </w:tcBorders>
            <w:shd w:val="clear" w:color="auto" w:fill="auto"/>
            <w:tcMar>
              <w:top w:w="0" w:type="dxa"/>
              <w:left w:w="57" w:type="dxa"/>
              <w:bottom w:w="0" w:type="dxa"/>
              <w:right w:w="57" w:type="dxa"/>
            </w:tcMar>
            <w:vAlign w:val="center"/>
          </w:tcPr>
          <w:p>
            <w:pPr>
              <w:jc w:val="center"/>
              <w:rPr>
                <w:sz w:val="18"/>
                <w:szCs w:val="18"/>
              </w:rPr>
            </w:pPr>
            <w:r>
              <w:rPr>
                <w:rFonts w:hint="eastAsia"/>
                <w:sz w:val="18"/>
                <w:szCs w:val="18"/>
              </w:rPr>
              <w:t>18</w:t>
            </w:r>
          </w:p>
        </w:tc>
        <w:tc>
          <w:tcPr>
            <w:tcW w:w="1267" w:type="pct"/>
            <w:tcBorders>
              <w:tl2br w:val="nil"/>
              <w:tr2bl w:val="nil"/>
            </w:tcBorders>
            <w:shd w:val="clear" w:color="auto" w:fill="auto"/>
            <w:tcMar>
              <w:top w:w="0" w:type="dxa"/>
              <w:left w:w="57" w:type="dxa"/>
              <w:bottom w:w="0" w:type="dxa"/>
              <w:right w:w="57" w:type="dxa"/>
            </w:tcMar>
            <w:vAlign w:val="center"/>
          </w:tcPr>
          <w:p>
            <w:pPr>
              <w:jc w:val="center"/>
              <w:rPr>
                <w:color w:val="FF0000"/>
                <w:sz w:val="18"/>
                <w:szCs w:val="18"/>
              </w:rPr>
            </w:pPr>
            <w:r>
              <w:rPr>
                <w:rFonts w:hint="eastAsia"/>
                <w:sz w:val="18"/>
                <w:szCs w:val="18"/>
              </w:rPr>
              <w:t>云南锡业矿冶检测中心有限公司</w:t>
            </w:r>
          </w:p>
        </w:tc>
      </w:tr>
    </w:tbl>
    <w:p>
      <w:pPr>
        <w:tabs>
          <w:tab w:val="left" w:pos="1118"/>
        </w:tabs>
        <w:adjustRightInd w:val="0"/>
        <w:snapToGrid w:val="0"/>
        <w:spacing w:before="156" w:beforeLines="50" w:line="312" w:lineRule="auto"/>
        <w:ind w:firstLine="420" w:firstLineChars="200"/>
        <w:rPr>
          <w:rFonts w:hAnsi="宋体"/>
        </w:rPr>
      </w:pPr>
      <w:r>
        <w:rPr>
          <w:rFonts w:hint="eastAsia" w:hAnsi="宋体"/>
        </w:rPr>
        <w:t>在测定数据进行柯克伦检验及格拉布斯检验，剔除离群值后，进行精密度数据计算，从而确定重复性限和再现性限。</w:t>
      </w:r>
      <w:r>
        <w:rPr>
          <w:rFonts w:hAnsi="宋体"/>
        </w:rPr>
        <w:t>各杂质元素</w:t>
      </w:r>
      <w:r>
        <w:rPr>
          <w:rFonts w:hint="eastAsia" w:hAnsi="宋体"/>
        </w:rPr>
        <w:t>统计分析</w:t>
      </w:r>
      <w:r>
        <w:rPr>
          <w:rFonts w:hAnsi="宋体"/>
        </w:rPr>
        <w:t>后</w:t>
      </w:r>
      <w:r>
        <w:rPr>
          <w:rFonts w:hint="eastAsia" w:hAnsi="宋体"/>
        </w:rPr>
        <w:t>结果</w:t>
      </w:r>
      <w:r>
        <w:rPr>
          <w:rFonts w:hAnsi="宋体"/>
        </w:rPr>
        <w:t>可接受的实验室个数、平均值</w:t>
      </w:r>
      <w:r>
        <w:rPr>
          <w:rFonts w:hint="eastAsia" w:hAnsi="宋体"/>
        </w:rPr>
        <w:t>及</w:t>
      </w:r>
      <w:r>
        <w:rPr>
          <w:rFonts w:hAnsi="宋体"/>
        </w:rPr>
        <w:t>重复性</w:t>
      </w:r>
      <w:r>
        <w:rPr>
          <w:rFonts w:hint="eastAsia" w:hAnsi="宋体"/>
        </w:rPr>
        <w:t>标准差</w:t>
      </w:r>
      <w:r>
        <w:rPr>
          <w:rFonts w:hAnsi="宋体"/>
        </w:rPr>
        <w:t>、再现性标准差</w:t>
      </w:r>
      <w:r>
        <w:rPr>
          <w:rFonts w:hint="eastAsia" w:hAnsi="宋体"/>
        </w:rPr>
        <w:t>、</w:t>
      </w:r>
      <w:r>
        <w:rPr>
          <w:rFonts w:hAnsi="宋体"/>
        </w:rPr>
        <w:t>重复性限</w:t>
      </w:r>
      <w:r>
        <w:rPr>
          <w:rFonts w:hint="eastAsia" w:hAnsi="宋体"/>
        </w:rPr>
        <w:t>、</w:t>
      </w:r>
      <w:r>
        <w:rPr>
          <w:rFonts w:hAnsi="宋体"/>
        </w:rPr>
        <w:t>再现性限</w:t>
      </w:r>
      <w:r>
        <w:rPr>
          <w:rFonts w:hint="eastAsia" w:hAnsi="宋体"/>
        </w:rPr>
        <w:t>见</w:t>
      </w:r>
      <w:r>
        <w:rPr>
          <w:rFonts w:hAnsi="宋体"/>
        </w:rPr>
        <w:t>表</w:t>
      </w:r>
      <w:r>
        <w:rPr>
          <w:rFonts w:hint="eastAsia" w:hAnsi="宋体"/>
        </w:rPr>
        <w:t>11。从而</w:t>
      </w:r>
      <w:r>
        <w:rPr>
          <w:rFonts w:hAnsi="宋体"/>
        </w:rPr>
        <w:t>确定方法</w:t>
      </w:r>
      <w:r>
        <w:rPr>
          <w:rFonts w:hint="eastAsia" w:hAnsi="宋体"/>
        </w:rPr>
        <w:t>的</w:t>
      </w:r>
      <w:r>
        <w:rPr>
          <w:rFonts w:hAnsi="宋体"/>
        </w:rPr>
        <w:t>重复性限和再现性限，</w:t>
      </w:r>
      <w:r>
        <w:rPr>
          <w:rFonts w:hint="eastAsia" w:hAnsi="宋体"/>
        </w:rPr>
        <w:t>分别</w:t>
      </w:r>
      <w:r>
        <w:rPr>
          <w:rFonts w:hAnsi="宋体"/>
        </w:rPr>
        <w:t>见表</w:t>
      </w:r>
      <w:r>
        <w:rPr>
          <w:rFonts w:hint="eastAsia" w:hAnsi="宋体"/>
        </w:rPr>
        <w:t>12、</w:t>
      </w:r>
      <w:r>
        <w:rPr>
          <w:rFonts w:hAnsi="宋体"/>
        </w:rPr>
        <w:t>表</w:t>
      </w:r>
      <w:r>
        <w:rPr>
          <w:rFonts w:hint="eastAsia" w:hAnsi="宋体"/>
        </w:rPr>
        <w:t>13。</w:t>
      </w:r>
    </w:p>
    <w:p>
      <w:pPr>
        <w:adjustRightInd w:val="0"/>
        <w:snapToGrid w:val="0"/>
        <w:spacing w:before="156" w:beforeLines="50" w:line="312" w:lineRule="auto"/>
        <w:jc w:val="center"/>
        <w:rPr>
          <w:rFonts w:ascii="黑体" w:hAnsi="黑体" w:eastAsia="黑体"/>
        </w:rPr>
      </w:pPr>
      <w:r>
        <w:rPr>
          <w:rFonts w:hint="eastAsia" w:ascii="黑体" w:hAnsi="黑体" w:eastAsia="黑体"/>
          <w:color w:val="000000" w:themeColor="text1"/>
          <w:szCs w:val="21"/>
          <w14:textFill>
            <w14:solidFill>
              <w14:schemeClr w14:val="tx1"/>
            </w14:solidFill>
          </w14:textFill>
        </w:rPr>
        <w:t xml:space="preserve">表11  </w:t>
      </w:r>
      <w:r>
        <w:rPr>
          <w:rFonts w:hint="eastAsia" w:ascii="黑体" w:hAnsi="黑体" w:eastAsia="黑体"/>
        </w:rPr>
        <w:t>实验室间数据统计结果</w:t>
      </w:r>
    </w:p>
    <w:tbl>
      <w:tblPr>
        <w:tblStyle w:val="88"/>
        <w:tblW w:w="4998" w:type="pct"/>
        <w:tblInd w:w="0" w:type="dxa"/>
        <w:tblLayout w:type="autofit"/>
        <w:tblCellMar>
          <w:top w:w="0" w:type="dxa"/>
          <w:left w:w="108" w:type="dxa"/>
          <w:bottom w:w="0" w:type="dxa"/>
          <w:right w:w="108" w:type="dxa"/>
        </w:tblCellMar>
      </w:tblPr>
      <w:tblGrid>
        <w:gridCol w:w="741"/>
        <w:gridCol w:w="741"/>
        <w:gridCol w:w="1667"/>
        <w:gridCol w:w="1027"/>
        <w:gridCol w:w="1667"/>
        <w:gridCol w:w="1667"/>
        <w:gridCol w:w="1199"/>
        <w:gridCol w:w="1199"/>
      </w:tblGrid>
      <w:tr>
        <w:tblPrEx>
          <w:tblCellMar>
            <w:top w:w="0" w:type="dxa"/>
            <w:left w:w="108" w:type="dxa"/>
            <w:bottom w:w="0" w:type="dxa"/>
            <w:right w:w="108" w:type="dxa"/>
          </w:tblCellMar>
        </w:tblPrEx>
        <w:trPr>
          <w:trHeight w:val="300" w:hRule="atLeast"/>
          <w:tblHeader/>
        </w:trPr>
        <w:tc>
          <w:tcPr>
            <w:tcW w:w="37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元素</w:t>
            </w:r>
          </w:p>
        </w:tc>
        <w:tc>
          <w:tcPr>
            <w:tcW w:w="37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水平</w:t>
            </w:r>
          </w:p>
        </w:tc>
        <w:tc>
          <w:tcPr>
            <w:tcW w:w="84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结果可接受的</w:t>
            </w:r>
          </w:p>
          <w:p>
            <w:pPr>
              <w:widowControl/>
              <w:jc w:val="center"/>
              <w:rPr>
                <w:kern w:val="0"/>
                <w:sz w:val="18"/>
                <w:szCs w:val="18"/>
              </w:rPr>
            </w:pPr>
            <w:r>
              <w:rPr>
                <w:rFonts w:hint="eastAsia" w:cs="宋体"/>
                <w:kern w:val="0"/>
                <w:sz w:val="18"/>
                <w:szCs w:val="18"/>
                <w:lang w:bidi="ar"/>
              </w:rPr>
              <w:t>实验室个数</w:t>
            </w:r>
          </w:p>
        </w:tc>
        <w:tc>
          <w:tcPr>
            <w:tcW w:w="51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平均值</w:t>
            </w:r>
          </w:p>
          <w:p>
            <w:pPr>
              <w:widowControl/>
              <w:jc w:val="center"/>
              <w:rPr>
                <w:kern w:val="0"/>
                <w:sz w:val="18"/>
                <w:szCs w:val="18"/>
              </w:rPr>
            </w:pPr>
            <w:r>
              <w:rPr>
                <w:kern w:val="0"/>
                <w:sz w:val="18"/>
                <w:szCs w:val="18"/>
                <w:lang w:bidi="ar"/>
              </w:rPr>
              <w:t>/%</w:t>
            </w:r>
          </w:p>
        </w:tc>
        <w:tc>
          <w:tcPr>
            <w:tcW w:w="84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重复性标准差</w:t>
            </w:r>
          </w:p>
          <w:p>
            <w:pPr>
              <w:widowControl/>
              <w:jc w:val="center"/>
              <w:rPr>
                <w:kern w:val="0"/>
                <w:sz w:val="18"/>
                <w:szCs w:val="18"/>
              </w:rPr>
            </w:pPr>
            <w:r>
              <w:rPr>
                <w:i/>
                <w:kern w:val="0"/>
                <w:sz w:val="18"/>
                <w:szCs w:val="18"/>
                <w:lang w:bidi="ar"/>
              </w:rPr>
              <w:t>S</w:t>
            </w:r>
            <w:r>
              <w:rPr>
                <w:i/>
                <w:kern w:val="0"/>
                <w:sz w:val="18"/>
                <w:szCs w:val="18"/>
                <w:vertAlign w:val="subscript"/>
                <w:lang w:bidi="ar"/>
              </w:rPr>
              <w:t>r</w:t>
            </w:r>
          </w:p>
        </w:tc>
        <w:tc>
          <w:tcPr>
            <w:tcW w:w="84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再现性标准差</w:t>
            </w:r>
          </w:p>
          <w:p>
            <w:pPr>
              <w:widowControl/>
              <w:jc w:val="center"/>
              <w:rPr>
                <w:kern w:val="0"/>
                <w:sz w:val="18"/>
                <w:szCs w:val="18"/>
              </w:rPr>
            </w:pPr>
            <w:r>
              <w:rPr>
                <w:i/>
                <w:kern w:val="0"/>
                <w:sz w:val="18"/>
                <w:szCs w:val="18"/>
                <w:lang w:bidi="ar"/>
              </w:rPr>
              <w:t>S</w:t>
            </w:r>
            <w:r>
              <w:rPr>
                <w:i/>
                <w:kern w:val="0"/>
                <w:sz w:val="18"/>
                <w:szCs w:val="18"/>
                <w:vertAlign w:val="subscript"/>
                <w:lang w:bidi="ar"/>
              </w:rPr>
              <w:t>R</w:t>
            </w:r>
          </w:p>
        </w:tc>
        <w:tc>
          <w:tcPr>
            <w:tcW w:w="60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重复性限</w:t>
            </w:r>
          </w:p>
          <w:p>
            <w:pPr>
              <w:widowControl/>
              <w:jc w:val="center"/>
              <w:rPr>
                <w:kern w:val="0"/>
                <w:sz w:val="18"/>
                <w:szCs w:val="18"/>
              </w:rPr>
            </w:pPr>
            <w:r>
              <w:rPr>
                <w:i/>
                <w:kern w:val="0"/>
                <w:sz w:val="18"/>
                <w:szCs w:val="18"/>
                <w:lang w:bidi="ar"/>
              </w:rPr>
              <w:t>r</w:t>
            </w:r>
            <w:r>
              <w:rPr>
                <w:kern w:val="0"/>
                <w:sz w:val="18"/>
                <w:szCs w:val="18"/>
                <w:lang w:bidi="ar"/>
              </w:rPr>
              <w:t>/%</w:t>
            </w:r>
          </w:p>
        </w:tc>
        <w:tc>
          <w:tcPr>
            <w:tcW w:w="605"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rFonts w:hint="eastAsia" w:cs="宋体"/>
                <w:kern w:val="0"/>
                <w:sz w:val="18"/>
                <w:szCs w:val="18"/>
                <w:lang w:bidi="ar"/>
              </w:rPr>
              <w:t>再现性限</w:t>
            </w:r>
          </w:p>
          <w:p>
            <w:pPr>
              <w:widowControl/>
              <w:jc w:val="center"/>
              <w:rPr>
                <w:kern w:val="0"/>
                <w:sz w:val="18"/>
                <w:szCs w:val="18"/>
              </w:rPr>
            </w:pPr>
            <w:r>
              <w:rPr>
                <w:i/>
                <w:kern w:val="0"/>
                <w:sz w:val="18"/>
                <w:szCs w:val="18"/>
                <w:lang w:bidi="ar"/>
              </w:rPr>
              <w:t>R</w:t>
            </w:r>
            <w:r>
              <w:rPr>
                <w:kern w:val="0"/>
                <w:sz w:val="18"/>
                <w:szCs w:val="18"/>
                <w:lang w:bidi="ar"/>
              </w:rPr>
              <w:t>/%</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Cu</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0.0064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0.00032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0.000340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0.0329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0.0022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0.0020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Fe</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0.00336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14</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0.00881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0.00041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15</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0.0020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Bi</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0.00199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14</w:t>
            </w:r>
          </w:p>
        </w:tc>
        <w:tc>
          <w:tcPr>
            <w:tcW w:w="518" w:type="pct"/>
            <w:shd w:val="clear" w:color="auto" w:fill="auto"/>
            <w:vAlign w:val="center"/>
          </w:tcPr>
          <w:p>
            <w:pPr>
              <w:widowControl/>
              <w:jc w:val="center"/>
              <w:rPr>
                <w:kern w:val="0"/>
                <w:sz w:val="18"/>
                <w:szCs w:val="18"/>
              </w:rPr>
            </w:pPr>
            <w:r>
              <w:rPr>
                <w:kern w:val="0"/>
                <w:sz w:val="18"/>
                <w:szCs w:val="18"/>
                <w:lang w:bidi="ar"/>
              </w:rPr>
              <w:t>0.00664</w:t>
            </w:r>
          </w:p>
        </w:tc>
        <w:tc>
          <w:tcPr>
            <w:tcW w:w="841"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0.00059 </w:t>
            </w:r>
          </w:p>
        </w:tc>
      </w:tr>
      <w:tr>
        <w:tblPrEx>
          <w:tblCellMar>
            <w:top w:w="0" w:type="dxa"/>
            <w:left w:w="108" w:type="dxa"/>
            <w:bottom w:w="0" w:type="dxa"/>
            <w:right w:w="108" w:type="dxa"/>
          </w:tblCellMar>
        </w:tblPrEx>
        <w:trPr>
          <w:trHeight w:val="9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0.0143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0.0244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0.00093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13</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0.0489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0.00053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0.0020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Pb</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0.00201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0.00022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0.00500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0.00857</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0.00033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0.0293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0.00046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0.0441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0.00195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0.0055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Sb</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0.00201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0.00031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0.00550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0.0120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0.0021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15</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0.0241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0.0017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14</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0.0510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0.0023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As</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0.00200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0.00502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0.0109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0.0017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0.0023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0.00096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0.0027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Al</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15</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0.00506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0.0199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15</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0.00063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0.0020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Zn</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0.00019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0.00501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0.00096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0.00027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0.0020 </w:t>
            </w:r>
          </w:p>
        </w:tc>
      </w:tr>
      <w:tr>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0.0448</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0.0023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Cd</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0.00003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0.00013 </w:t>
            </w:r>
          </w:p>
        </w:tc>
      </w:tr>
      <w:tr>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0.00605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0.00048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0.0018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0.00095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0.0027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Ag</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0.00012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17</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0.00484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13</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0.0107</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0.000170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0.0015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0.00038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0.0011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0.0030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0.0455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0.0024 </w:t>
            </w:r>
          </w:p>
        </w:tc>
      </w:tr>
      <w:tr>
        <w:tblPrEx>
          <w:tblCellMar>
            <w:top w:w="0" w:type="dxa"/>
            <w:left w:w="108" w:type="dxa"/>
            <w:bottom w:w="0" w:type="dxa"/>
            <w:right w:w="108" w:type="dxa"/>
          </w:tblCellMar>
        </w:tblPrEx>
        <w:trPr>
          <w:trHeight w:val="300" w:hRule="atLeast"/>
        </w:trPr>
        <w:tc>
          <w:tcPr>
            <w:tcW w:w="374" w:type="pct"/>
            <w:vMerge w:val="restart"/>
            <w:tcBorders>
              <w:top w:val="nil"/>
              <w:left w:val="single" w:color="auto" w:sz="4" w:space="0"/>
              <w:bottom w:val="nil"/>
              <w:right w:val="single" w:color="auto" w:sz="4" w:space="0"/>
            </w:tcBorders>
            <w:shd w:val="clear" w:color="auto" w:fill="auto"/>
            <w:noWrap/>
            <w:vAlign w:val="center"/>
          </w:tcPr>
          <w:p>
            <w:pPr>
              <w:widowControl/>
              <w:jc w:val="center"/>
              <w:rPr>
                <w:kern w:val="0"/>
                <w:sz w:val="18"/>
                <w:szCs w:val="18"/>
              </w:rPr>
            </w:pPr>
            <w:r>
              <w:rPr>
                <w:kern w:val="0"/>
                <w:sz w:val="18"/>
                <w:szCs w:val="18"/>
                <w:lang w:bidi="ar"/>
              </w:rPr>
              <w:t>Ni</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0.00030</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nil"/>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0.00099</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nil"/>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15</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0.00233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0.00007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0.00024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nil"/>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0.00768</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0.00010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0.00027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0.00076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nil"/>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13</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0.0207</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0.00028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0.00063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0.0018 </w:t>
            </w:r>
          </w:p>
        </w:tc>
      </w:tr>
      <w:tr>
        <w:tblPrEx>
          <w:tblCellMar>
            <w:top w:w="0" w:type="dxa"/>
            <w:left w:w="108" w:type="dxa"/>
            <w:bottom w:w="0" w:type="dxa"/>
            <w:right w:w="108" w:type="dxa"/>
          </w:tblCellMar>
        </w:tblPrEx>
        <w:trPr>
          <w:trHeight w:val="300" w:hRule="atLeast"/>
        </w:trPr>
        <w:tc>
          <w:tcPr>
            <w:tcW w:w="374" w:type="pct"/>
            <w:vMerge w:val="continue"/>
            <w:tcBorders>
              <w:top w:val="nil"/>
              <w:left w:val="single" w:color="auto" w:sz="4" w:space="0"/>
              <w:bottom w:val="nil"/>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0.0415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0.00049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0.00173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0.0049 </w:t>
            </w:r>
          </w:p>
        </w:tc>
      </w:tr>
      <w:tr>
        <w:tblPrEx>
          <w:tblCellMar>
            <w:top w:w="0" w:type="dxa"/>
            <w:left w:w="108" w:type="dxa"/>
            <w:bottom w:w="0" w:type="dxa"/>
            <w:right w:w="108" w:type="dxa"/>
          </w:tblCellMar>
        </w:tblPrEx>
        <w:trPr>
          <w:trHeight w:val="300" w:hRule="atLeast"/>
        </w:trPr>
        <w:tc>
          <w:tcPr>
            <w:tcW w:w="374" w:type="pct"/>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Co</w:t>
            </w: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0.00031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0.00002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0.00004 </w:t>
            </w:r>
          </w:p>
        </w:tc>
      </w:tr>
      <w:tr>
        <w:tblPrEx>
          <w:tblCellMar>
            <w:top w:w="0" w:type="dxa"/>
            <w:left w:w="108" w:type="dxa"/>
            <w:bottom w:w="0" w:type="dxa"/>
            <w:right w:w="108" w:type="dxa"/>
          </w:tblCellMar>
        </w:tblPrEx>
        <w:trPr>
          <w:trHeight w:val="300" w:hRule="atLeast"/>
        </w:trPr>
        <w:tc>
          <w:tcPr>
            <w:tcW w:w="374"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0.00101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0.00003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0.00018 </w:t>
            </w:r>
          </w:p>
        </w:tc>
      </w:tr>
      <w:tr>
        <w:tblPrEx>
          <w:tblCellMar>
            <w:top w:w="0" w:type="dxa"/>
            <w:left w:w="108" w:type="dxa"/>
            <w:bottom w:w="0" w:type="dxa"/>
            <w:right w:w="108" w:type="dxa"/>
          </w:tblCellMar>
        </w:tblPrEx>
        <w:trPr>
          <w:trHeight w:val="300" w:hRule="atLeast"/>
        </w:trPr>
        <w:tc>
          <w:tcPr>
            <w:tcW w:w="374"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3</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0.00211</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0.00005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0.00008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0.00021 </w:t>
            </w:r>
          </w:p>
        </w:tc>
      </w:tr>
      <w:tr>
        <w:tblPrEx>
          <w:tblCellMar>
            <w:top w:w="0" w:type="dxa"/>
            <w:left w:w="108" w:type="dxa"/>
            <w:bottom w:w="0" w:type="dxa"/>
            <w:right w:w="108" w:type="dxa"/>
          </w:tblCellMar>
        </w:tblPrEx>
        <w:trPr>
          <w:trHeight w:val="300" w:hRule="atLeast"/>
        </w:trPr>
        <w:tc>
          <w:tcPr>
            <w:tcW w:w="374"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4</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0.00756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0.00009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0.00025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0.00056 </w:t>
            </w:r>
          </w:p>
        </w:tc>
      </w:tr>
      <w:tr>
        <w:tblPrEx>
          <w:tblCellMar>
            <w:top w:w="0" w:type="dxa"/>
            <w:left w:w="108" w:type="dxa"/>
            <w:bottom w:w="0" w:type="dxa"/>
            <w:right w:w="108" w:type="dxa"/>
          </w:tblCellMar>
        </w:tblPrEx>
        <w:trPr>
          <w:trHeight w:val="300" w:hRule="atLeast"/>
        </w:trPr>
        <w:tc>
          <w:tcPr>
            <w:tcW w:w="374"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5</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18</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0.0202</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0.00056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0.00090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0.0016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0.0025 </w:t>
            </w:r>
          </w:p>
        </w:tc>
      </w:tr>
      <w:tr>
        <w:tblPrEx>
          <w:tblCellMar>
            <w:top w:w="0" w:type="dxa"/>
            <w:left w:w="108" w:type="dxa"/>
            <w:bottom w:w="0" w:type="dxa"/>
            <w:right w:w="108" w:type="dxa"/>
          </w:tblCellMar>
        </w:tblPrEx>
        <w:trPr>
          <w:trHeight w:val="300" w:hRule="atLeast"/>
        </w:trPr>
        <w:tc>
          <w:tcPr>
            <w:tcW w:w="374" w:type="pct"/>
            <w:vMerge w:val="continue"/>
            <w:tcBorders>
              <w:top w:val="single" w:color="auto" w:sz="4" w:space="0"/>
              <w:left w:val="single" w:color="auto" w:sz="4" w:space="0"/>
              <w:bottom w:val="single" w:color="000000" w:sz="4" w:space="0"/>
              <w:right w:val="single" w:color="auto" w:sz="4" w:space="0"/>
            </w:tcBorders>
            <w:shd w:val="clear" w:color="auto" w:fill="auto"/>
            <w:noWrap/>
            <w:vAlign w:val="center"/>
          </w:tcPr>
          <w:p>
            <w:pPr>
              <w:rPr>
                <w:sz w:val="20"/>
                <w:szCs w:val="20"/>
              </w:rPr>
            </w:pPr>
          </w:p>
        </w:tc>
        <w:tc>
          <w:tcPr>
            <w:tcW w:w="374"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6</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16</w:t>
            </w:r>
          </w:p>
        </w:tc>
        <w:tc>
          <w:tcPr>
            <w:tcW w:w="518"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0.0448</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0.00051 </w:t>
            </w:r>
          </w:p>
        </w:tc>
        <w:tc>
          <w:tcPr>
            <w:tcW w:w="841"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0.00109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0.0015 </w:t>
            </w:r>
          </w:p>
        </w:tc>
        <w:tc>
          <w:tcPr>
            <w:tcW w:w="605" w:type="pct"/>
            <w:tcBorders>
              <w:top w:val="nil"/>
              <w:left w:val="nil"/>
              <w:bottom w:val="single" w:color="auto" w:sz="4" w:space="0"/>
              <w:right w:val="single" w:color="auto" w:sz="4" w:space="0"/>
            </w:tcBorders>
            <w:shd w:val="clear" w:color="auto" w:fill="auto"/>
            <w:noWrap/>
            <w:vAlign w:val="center"/>
          </w:tcPr>
          <w:p>
            <w:pPr>
              <w:widowControl/>
              <w:jc w:val="center"/>
              <w:rPr>
                <w:kern w:val="0"/>
                <w:sz w:val="18"/>
                <w:szCs w:val="18"/>
              </w:rPr>
            </w:pPr>
            <w:r>
              <w:rPr>
                <w:kern w:val="0"/>
                <w:sz w:val="18"/>
                <w:szCs w:val="18"/>
                <w:lang w:bidi="ar"/>
              </w:rPr>
              <w:t xml:space="preserve">0.0031 </w:t>
            </w:r>
          </w:p>
        </w:tc>
      </w:tr>
    </w:tbl>
    <w:p>
      <w:pPr>
        <w:adjustRightInd w:val="0"/>
        <w:snapToGrid w:val="0"/>
        <w:spacing w:before="312" w:beforeLines="10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表12  重复性限</w:t>
      </w:r>
    </w:p>
    <w:tbl>
      <w:tblPr>
        <w:tblStyle w:val="88"/>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1576"/>
        <w:gridCol w:w="1409"/>
        <w:gridCol w:w="1576"/>
        <w:gridCol w:w="1409"/>
        <w:gridCol w:w="1241"/>
        <w:gridCol w:w="12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12" w:space="0"/>
              <w:left w:val="single" w:color="000000" w:sz="12"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eastAsia="等线"/>
                <w:color w:val="000000"/>
                <w:kern w:val="0"/>
                <w:sz w:val="18"/>
                <w:szCs w:val="18"/>
              </w:rPr>
            </w:pPr>
            <w:r>
              <w:rPr>
                <w:i/>
                <w:spacing w:val="6"/>
                <w:sz w:val="18"/>
                <w:szCs w:val="18"/>
                <w:lang w:bidi="ar"/>
              </w:rPr>
              <w:t>w</w:t>
            </w:r>
            <w:r>
              <w:rPr>
                <w:iCs/>
                <w:spacing w:val="6"/>
                <w:sz w:val="18"/>
                <w:szCs w:val="18"/>
                <w:vertAlign w:val="subscript"/>
                <w:lang w:bidi="ar"/>
              </w:rPr>
              <w:t>Cu</w:t>
            </w:r>
            <w:r>
              <w:rPr>
                <w:spacing w:val="6"/>
                <w:sz w:val="18"/>
                <w:szCs w:val="18"/>
                <w:vertAlign w:val="subscript"/>
                <w:lang w:bidi="ar"/>
              </w:rPr>
              <w:t xml:space="preserve"> </w:t>
            </w:r>
            <w:r>
              <w:rPr>
                <w:kern w:val="0"/>
                <w:sz w:val="18"/>
                <w:szCs w:val="18"/>
                <w:lang w:bidi="ar"/>
              </w:rPr>
              <w:t>/%</w:t>
            </w:r>
          </w:p>
        </w:tc>
        <w:tc>
          <w:tcPr>
            <w:tcW w:w="810" w:type="pct"/>
            <w:tcBorders>
              <w:top w:val="single" w:color="000000" w:sz="12"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0.00030</w:t>
            </w:r>
          </w:p>
        </w:tc>
        <w:tc>
          <w:tcPr>
            <w:tcW w:w="724"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0.0064</w:t>
            </w:r>
          </w:p>
        </w:tc>
        <w:tc>
          <w:tcPr>
            <w:tcW w:w="724"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 xml:space="preserve">0.033 </w:t>
            </w:r>
          </w:p>
        </w:tc>
        <w:tc>
          <w:tcPr>
            <w:tcW w:w="638" w:type="pct"/>
            <w:tcBorders>
              <w:top w:val="single" w:color="000000" w:sz="12"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 xml:space="preserve">0.002 </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Fe</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0.0034</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0.0088</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0.0007</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Bi</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0.0066</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0.014</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0.024</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Pb</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0.0086</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0.029</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0.0007</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Sb</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0.0055</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0.017</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0.027</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As</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0.011</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Al</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0.00506</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0.00027</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Zn</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Cd</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0.0061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tcPr>
          <w:p>
            <w:pPr>
              <w:widowControl/>
              <w:jc w:val="center"/>
              <w:rPr>
                <w:rFonts w:ascii="宋体" w:hAnsi="宋体" w:cs="宋体"/>
                <w:bCs/>
                <w:sz w:val="18"/>
                <w:szCs w:val="18"/>
              </w:rPr>
            </w:pPr>
            <w:r>
              <w:rPr>
                <w:rFonts w:hint="eastAsia" w:ascii="宋体" w:hAnsi="宋体" w:cs="宋体"/>
                <w:bCs/>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Ag</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0.0048</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0.011</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Ni</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0.0023</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0.0077</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0.021</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Co</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0.0021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0.0076</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 xml:space="preserve">0.020 </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12"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kern w:val="0"/>
                <w:sz w:val="18"/>
                <w:szCs w:val="18"/>
                <w:lang w:bidi="ar"/>
              </w:rPr>
              <w:t>r</w:t>
            </w:r>
            <w:r>
              <w:rPr>
                <w:spacing w:val="6"/>
                <w:sz w:val="18"/>
                <w:szCs w:val="18"/>
                <w:vertAlign w:val="subscript"/>
                <w:lang w:bidi="ar"/>
              </w:rPr>
              <w:t xml:space="preserve"> </w:t>
            </w:r>
            <w:r>
              <w:rPr>
                <w:kern w:val="0"/>
                <w:sz w:val="18"/>
                <w:szCs w:val="18"/>
                <w:lang w:bidi="ar"/>
              </w:rPr>
              <w:t>/%</w:t>
            </w:r>
          </w:p>
        </w:tc>
        <w:tc>
          <w:tcPr>
            <w:tcW w:w="810" w:type="pct"/>
            <w:tcBorders>
              <w:top w:val="single" w:color="000000" w:sz="4" w:space="0"/>
              <w:left w:val="single" w:color="000000" w:sz="12"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0.00004</w:t>
            </w:r>
          </w:p>
        </w:tc>
        <w:tc>
          <w:tcPr>
            <w:tcW w:w="724"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0.0001</w:t>
            </w:r>
          </w:p>
        </w:tc>
        <w:tc>
          <w:tcPr>
            <w:tcW w:w="810"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0.0002</w:t>
            </w:r>
          </w:p>
        </w:tc>
        <w:tc>
          <w:tcPr>
            <w:tcW w:w="724"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0.0003</w:t>
            </w:r>
          </w:p>
        </w:tc>
        <w:tc>
          <w:tcPr>
            <w:tcW w:w="638"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 xml:space="preserve">0.002 </w:t>
            </w:r>
          </w:p>
        </w:tc>
        <w:tc>
          <w:tcPr>
            <w:tcW w:w="638" w:type="pct"/>
            <w:tcBorders>
              <w:top w:val="single" w:color="000000" w:sz="4" w:space="0"/>
              <w:left w:val="single" w:color="000000" w:sz="4" w:space="0"/>
              <w:bottom w:val="single" w:color="000000" w:sz="12"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bCs/>
                <w:sz w:val="18"/>
                <w:szCs w:val="18"/>
                <w:lang w:bidi="ar"/>
              </w:rPr>
              <w:t>0.003</w:t>
            </w:r>
          </w:p>
        </w:tc>
      </w:tr>
    </w:tbl>
    <w:p>
      <w:pPr>
        <w:adjustRightInd w:val="0"/>
        <w:snapToGrid w:val="0"/>
        <w:spacing w:before="312" w:beforeLines="100" w:line="312"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表13  再现性限</w:t>
      </w:r>
    </w:p>
    <w:tbl>
      <w:tblPr>
        <w:tblStyle w:val="88"/>
        <w:tblW w:w="5000" w:type="pct"/>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274"/>
        <w:gridCol w:w="1576"/>
        <w:gridCol w:w="1409"/>
        <w:gridCol w:w="1576"/>
        <w:gridCol w:w="1409"/>
        <w:gridCol w:w="1241"/>
        <w:gridCol w:w="12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12" w:space="0"/>
              <w:left w:val="single" w:color="000000" w:sz="12"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eastAsia="等线"/>
                <w:color w:val="000000"/>
                <w:kern w:val="0"/>
                <w:sz w:val="18"/>
                <w:szCs w:val="18"/>
              </w:rPr>
            </w:pPr>
            <w:r>
              <w:rPr>
                <w:i/>
                <w:spacing w:val="6"/>
                <w:sz w:val="18"/>
                <w:szCs w:val="18"/>
                <w:lang w:bidi="ar"/>
              </w:rPr>
              <w:t>w</w:t>
            </w:r>
            <w:r>
              <w:rPr>
                <w:iCs/>
                <w:spacing w:val="6"/>
                <w:sz w:val="18"/>
                <w:szCs w:val="18"/>
                <w:vertAlign w:val="subscript"/>
                <w:lang w:bidi="ar"/>
              </w:rPr>
              <w:t>Cu</w:t>
            </w:r>
            <w:r>
              <w:rPr>
                <w:spacing w:val="6"/>
                <w:sz w:val="18"/>
                <w:szCs w:val="18"/>
                <w:vertAlign w:val="subscript"/>
                <w:lang w:bidi="ar"/>
              </w:rPr>
              <w:t xml:space="preserve"> </w:t>
            </w:r>
            <w:r>
              <w:rPr>
                <w:kern w:val="0"/>
                <w:sz w:val="18"/>
                <w:szCs w:val="18"/>
                <w:lang w:bidi="ar"/>
              </w:rPr>
              <w:t>/%</w:t>
            </w:r>
          </w:p>
        </w:tc>
        <w:tc>
          <w:tcPr>
            <w:tcW w:w="810" w:type="pct"/>
            <w:tcBorders>
              <w:top w:val="single" w:color="000000" w:sz="12"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0.00030</w:t>
            </w:r>
          </w:p>
        </w:tc>
        <w:tc>
          <w:tcPr>
            <w:tcW w:w="724"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0.0064</w:t>
            </w:r>
          </w:p>
        </w:tc>
        <w:tc>
          <w:tcPr>
            <w:tcW w:w="724"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12"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 xml:space="preserve">0.033 </w:t>
            </w:r>
          </w:p>
        </w:tc>
        <w:tc>
          <w:tcPr>
            <w:tcW w:w="638" w:type="pct"/>
            <w:tcBorders>
              <w:top w:val="single" w:color="000000" w:sz="12"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 xml:space="preserve">0.003 </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Fe</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0.0034</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0.0088</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0.00006</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0.0009</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Bi</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0.0066</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0.014</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0.024</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0.049</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0.0006</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Pb</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0.0086</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0.029</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0.0006</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0.0009</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Sb</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0.0055</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0.017</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0.027</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0.0008</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As</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0.011</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0.0007</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Al</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0.00506</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0.00009</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0.00034</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Zn</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Cd</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0.0061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0.00006</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ascii="宋体" w:hAnsi="宋体" w:cs="宋体"/>
                <w:bCs/>
                <w:sz w:val="18"/>
                <w:szCs w:val="18"/>
              </w:rPr>
            </w:pPr>
            <w:r>
              <w:rPr>
                <w:rFonts w:hint="eastAsia" w:ascii="宋体" w:hAnsi="宋体" w:cs="宋体"/>
                <w:kern w:val="0"/>
                <w:sz w:val="18"/>
                <w:szCs w:val="18"/>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Ag</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0.0048</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0.011</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0.0005</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28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Ni</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0.00030</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0.0023</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0.0077</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0.021</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4" w:space="0"/>
              <w:left w:val="single" w:color="000000" w:sz="12" w:space="0"/>
              <w:bottom w:val="single" w:color="000000" w:sz="8"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0.00006</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724"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0.0008</w:t>
            </w:r>
          </w:p>
        </w:tc>
        <w:tc>
          <w:tcPr>
            <w:tcW w:w="638" w:type="pct"/>
            <w:tcBorders>
              <w:top w:val="single" w:color="000000" w:sz="4" w:space="0"/>
              <w:left w:val="single" w:color="000000" w:sz="4" w:space="0"/>
              <w:bottom w:val="single" w:color="000000" w:sz="8"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w:t>
            </w:r>
          </w:p>
        </w:tc>
        <w:tc>
          <w:tcPr>
            <w:tcW w:w="638" w:type="pct"/>
            <w:tcBorders>
              <w:top w:val="single" w:color="000000" w:sz="4" w:space="0"/>
              <w:left w:val="single" w:color="000000" w:sz="4" w:space="0"/>
              <w:bottom w:val="single" w:color="000000" w:sz="8"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655" w:type="pct"/>
            <w:tcBorders>
              <w:top w:val="single" w:color="000000" w:sz="8" w:space="0"/>
              <w:left w:val="single" w:color="000000" w:sz="12" w:space="0"/>
              <w:bottom w:val="single" w:color="000000" w:sz="4"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Co</w:t>
            </w:r>
            <w:r>
              <w:rPr>
                <w:spacing w:val="6"/>
                <w:sz w:val="18"/>
                <w:szCs w:val="18"/>
                <w:vertAlign w:val="subscript"/>
                <w:lang w:bidi="ar"/>
              </w:rPr>
              <w:t xml:space="preserve"> </w:t>
            </w:r>
            <w:r>
              <w:rPr>
                <w:kern w:val="0"/>
                <w:sz w:val="18"/>
                <w:szCs w:val="18"/>
                <w:lang w:bidi="ar"/>
              </w:rPr>
              <w:t>/%</w:t>
            </w:r>
          </w:p>
        </w:tc>
        <w:tc>
          <w:tcPr>
            <w:tcW w:w="810" w:type="pct"/>
            <w:tcBorders>
              <w:top w:val="single" w:color="000000" w:sz="8" w:space="0"/>
              <w:left w:val="single" w:color="000000" w:sz="12"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0.0010</w:t>
            </w:r>
          </w:p>
        </w:tc>
        <w:tc>
          <w:tcPr>
            <w:tcW w:w="810"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0.0021</w:t>
            </w:r>
          </w:p>
        </w:tc>
        <w:tc>
          <w:tcPr>
            <w:tcW w:w="724"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0.0076</w:t>
            </w:r>
          </w:p>
        </w:tc>
        <w:tc>
          <w:tcPr>
            <w:tcW w:w="638" w:type="pct"/>
            <w:tcBorders>
              <w:top w:val="single" w:color="000000" w:sz="8" w:space="0"/>
              <w:left w:val="single" w:color="000000" w:sz="4" w:space="0"/>
              <w:bottom w:val="single" w:color="000000" w:sz="4"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0.020</w:t>
            </w:r>
          </w:p>
        </w:tc>
        <w:tc>
          <w:tcPr>
            <w:tcW w:w="638" w:type="pct"/>
            <w:tcBorders>
              <w:top w:val="single" w:color="000000" w:sz="8" w:space="0"/>
              <w:left w:val="single" w:color="000000" w:sz="4" w:space="0"/>
              <w:bottom w:val="single" w:color="000000" w:sz="4"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pct"/>
            <w:tcBorders>
              <w:top w:val="single" w:color="000000" w:sz="4" w:space="0"/>
              <w:left w:val="single" w:color="000000" w:sz="12" w:space="0"/>
              <w:bottom w:val="single" w:color="000000" w:sz="12" w:space="0"/>
              <w:right w:val="single" w:color="000000" w:sz="12" w:space="0"/>
            </w:tcBorders>
            <w:shd w:val="clear" w:color="auto" w:fill="auto"/>
            <w:noWrap/>
            <w:tcMar>
              <w:left w:w="0" w:type="dxa"/>
              <w:right w:w="0" w:type="dxa"/>
            </w:tcMar>
            <w:vAlign w:val="bottom"/>
          </w:tcPr>
          <w:p>
            <w:pPr>
              <w:widowControl/>
              <w:jc w:val="center"/>
              <w:rPr>
                <w:rFonts w:eastAsia="等线"/>
                <w:color w:val="000000"/>
                <w:kern w:val="0"/>
                <w:sz w:val="18"/>
                <w:szCs w:val="18"/>
              </w:rPr>
            </w:pPr>
            <w:r>
              <w:rPr>
                <w:rFonts w:cs="宋体"/>
                <w:i/>
                <w:iCs/>
                <w:kern w:val="0"/>
                <w:sz w:val="18"/>
                <w:lang w:bidi="ar"/>
              </w:rPr>
              <w:t>R</w:t>
            </w:r>
            <w:r>
              <w:rPr>
                <w:spacing w:val="6"/>
                <w:vertAlign w:val="subscript"/>
                <w:lang w:bidi="ar"/>
              </w:rPr>
              <w:t xml:space="preserve"> </w:t>
            </w:r>
            <w:r>
              <w:rPr>
                <w:rFonts w:cs="宋体"/>
                <w:kern w:val="0"/>
                <w:sz w:val="18"/>
                <w:lang w:bidi="ar"/>
              </w:rPr>
              <w:t>/</w:t>
            </w:r>
            <w:r>
              <w:rPr>
                <w:kern w:val="0"/>
                <w:sz w:val="18"/>
                <w:lang w:bidi="ar"/>
              </w:rPr>
              <w:t>%</w:t>
            </w:r>
          </w:p>
        </w:tc>
        <w:tc>
          <w:tcPr>
            <w:tcW w:w="810" w:type="pct"/>
            <w:tcBorders>
              <w:top w:val="single" w:color="000000" w:sz="4" w:space="0"/>
              <w:left w:val="single" w:color="000000" w:sz="12"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0.00005</w:t>
            </w:r>
          </w:p>
        </w:tc>
        <w:tc>
          <w:tcPr>
            <w:tcW w:w="724"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0.0002</w:t>
            </w:r>
          </w:p>
        </w:tc>
        <w:tc>
          <w:tcPr>
            <w:tcW w:w="810"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0.0003</w:t>
            </w:r>
          </w:p>
        </w:tc>
        <w:tc>
          <w:tcPr>
            <w:tcW w:w="724"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0.0006</w:t>
            </w:r>
          </w:p>
        </w:tc>
        <w:tc>
          <w:tcPr>
            <w:tcW w:w="638" w:type="pct"/>
            <w:tcBorders>
              <w:top w:val="single" w:color="000000" w:sz="4" w:space="0"/>
              <w:left w:val="single" w:color="000000" w:sz="4" w:space="0"/>
              <w:bottom w:val="single" w:color="000000" w:sz="12" w:space="0"/>
              <w:right w:val="single" w:color="000000" w:sz="4"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0.003</w:t>
            </w:r>
          </w:p>
        </w:tc>
        <w:tc>
          <w:tcPr>
            <w:tcW w:w="638" w:type="pct"/>
            <w:tcBorders>
              <w:top w:val="single" w:color="000000" w:sz="4" w:space="0"/>
              <w:left w:val="single" w:color="000000" w:sz="4" w:space="0"/>
              <w:bottom w:val="single" w:color="000000" w:sz="12" w:space="0"/>
              <w:right w:val="single" w:color="000000" w:sz="12" w:space="0"/>
            </w:tcBorders>
            <w:shd w:val="clear" w:color="auto" w:fill="auto"/>
            <w:noWrap/>
            <w:tcMar>
              <w:left w:w="0" w:type="dxa"/>
              <w:right w:w="0" w:type="dxa"/>
            </w:tcMar>
            <w:vAlign w:val="center"/>
          </w:tcPr>
          <w:p>
            <w:pPr>
              <w:widowControl/>
              <w:jc w:val="center"/>
              <w:rPr>
                <w:rFonts w:ascii="宋体" w:hAnsi="宋体" w:cs="宋体"/>
                <w:bCs/>
                <w:sz w:val="18"/>
                <w:szCs w:val="18"/>
              </w:rPr>
            </w:pPr>
            <w:r>
              <w:rPr>
                <w:rFonts w:hint="eastAsia" w:ascii="宋体" w:hAnsi="宋体" w:cs="宋体"/>
                <w:kern w:val="0"/>
                <w:sz w:val="18"/>
                <w:szCs w:val="18"/>
                <w:lang w:bidi="ar"/>
              </w:rPr>
              <w:t>0.005</w:t>
            </w:r>
          </w:p>
        </w:tc>
      </w:tr>
    </w:tbl>
    <w:p>
      <w:pPr>
        <w:adjustRightInd w:val="0"/>
        <w:snapToGrid w:val="0"/>
        <w:spacing w:before="312" w:beforeLines="10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四</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标准中涉及专利的情况</w:t>
      </w:r>
    </w:p>
    <w:p>
      <w:pPr>
        <w:adjustRightInd w:val="0"/>
        <w:snapToGrid w:val="0"/>
        <w:spacing w:before="156" w:beforeLines="50" w:after="156" w:afterLines="50" w:line="312" w:lineRule="auto"/>
        <w:ind w:firstLine="420" w:firstLineChars="20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本标准不涉及专利和知识产权问题。</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五</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预期达到的社会效益</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（一）项目的必要性</w:t>
      </w:r>
    </w:p>
    <w:p>
      <w:pPr>
        <w:pStyle w:val="157"/>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锡是人类最早使用的金属之一，也是最具广泛工业用途的金属之一，具有质地柔软，熔点低，展性强，塑性强和无毒等优良特性，主要用于制造焊锡、镀锡板、合金、化工制品等，被广泛应用于电子、信息、电器、化工、冶金、建材、机械、食品包装、原子能及航天工业等领域。随着经济的发展，其应用领域将不断扩大。</w:t>
      </w:r>
    </w:p>
    <w:p>
      <w:pPr>
        <w:pStyle w:val="157"/>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战略新兴产业分类（2018）》中指出：锡冶炼（代码3.2.9.1）以及锡材料制造（代码3.2.9.6）属于战略性新兴产业，重点产品包括锡球、无铅焊锡粉等。锡中的杂质含量不仅影响产品的质量与性能，同时也是判定产品牌号的重要依据。</w:t>
      </w:r>
      <w:r>
        <w:rPr>
          <w:color w:val="000000" w:themeColor="text1"/>
          <w14:textFill>
            <w14:solidFill>
              <w14:schemeClr w14:val="tx1"/>
            </w14:solidFill>
          </w14:textFill>
        </w:rPr>
        <w:t>产品标准GB/T 728-2020 《锡锭》中规定锡锭共分3个牌号5个级别</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纯度由100%减去铜、铁、铋、铅、锑、砷、铝、锌、硫、镉、银、镍、钴等13种杂质总和计算得到</w:t>
      </w:r>
      <w:r>
        <w:rPr>
          <w:rFonts w:hint="eastAsia"/>
          <w:color w:val="000000" w:themeColor="text1"/>
          <w14:textFill>
            <w14:solidFill>
              <w14:schemeClr w14:val="tx1"/>
            </w14:solidFill>
          </w14:textFill>
        </w:rPr>
        <w:t>，详见表</w:t>
      </w:r>
      <w:r>
        <w:rPr>
          <w:color w:val="000000" w:themeColor="text1"/>
          <w14:textFill>
            <w14:solidFill>
              <w14:schemeClr w14:val="tx1"/>
            </w14:solidFill>
          </w14:textFill>
        </w:rPr>
        <w:t>14</w:t>
      </w:r>
      <w:r>
        <w:rPr>
          <w:rFonts w:hint="eastAsia"/>
          <w:color w:val="000000" w:themeColor="text1"/>
          <w14:textFill>
            <w14:solidFill>
              <w14:schemeClr w14:val="tx1"/>
            </w14:solidFill>
          </w14:textFill>
        </w:rPr>
        <w:t>。</w:t>
      </w:r>
    </w:p>
    <w:p>
      <w:pPr>
        <w:adjustRightInd w:val="0"/>
        <w:snapToGrid w:val="0"/>
        <w:spacing w:line="312"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产品质量的提升离不开检测手段的大力支持，因此有必要建立健全锡化学分析方法。目前，纯锡相关检测方法有行业标准YS/T 36 《高纯锡化学分析方法》及国标GB/T 3260《锡化学分析方法》。其中，YS/T 36《高纯锡化学分析方法》主要采用电感耦合等离子体质谱法，其测定范围多为0.0000001%~0.0001%，不适用于锡锭等产品。</w:t>
      </w:r>
      <w:r>
        <w:rPr>
          <w:color w:val="000000" w:themeColor="text1"/>
          <w14:textFill>
            <w14:solidFill>
              <w14:schemeClr w14:val="tx1"/>
            </w14:solidFill>
          </w14:textFill>
        </w:rPr>
        <w:t>GB/T 3260-2013《锡化学分析方法》共10个部分，分别为铜、铁、铋、铅、锑、砷、铝、锌、硫、镉杂质含量的测定</w:t>
      </w:r>
      <w:r>
        <w:rPr>
          <w:rFonts w:hint="eastAsia"/>
          <w:color w:val="000000" w:themeColor="text1"/>
          <w14:textFill>
            <w14:solidFill>
              <w14:schemeClr w14:val="tx1"/>
            </w14:solidFill>
          </w14:textFill>
        </w:rPr>
        <w:t>。一方面，该系列标准尚未涉及</w:t>
      </w:r>
      <w:r>
        <w:rPr>
          <w:color w:val="000000" w:themeColor="text1"/>
          <w14:textFill>
            <w14:solidFill>
              <w14:schemeClr w14:val="tx1"/>
            </w14:solidFill>
          </w14:textFill>
        </w:rPr>
        <w:t>银、镍、钴3种杂质元素</w:t>
      </w:r>
      <w:r>
        <w:rPr>
          <w:rFonts w:hint="eastAsia"/>
          <w:color w:val="000000" w:themeColor="text1"/>
          <w14:textFill>
            <w14:solidFill>
              <w14:schemeClr w14:val="tx1"/>
            </w14:solidFill>
          </w14:textFill>
        </w:rPr>
        <w:t>测定方法的标准化；另一方面，该系列标准采用</w:t>
      </w:r>
      <w:r>
        <w:rPr>
          <w:color w:val="000000" w:themeColor="text1"/>
          <w14:textFill>
            <w14:solidFill>
              <w14:schemeClr w14:val="tx1"/>
            </w14:solidFill>
          </w14:textFill>
        </w:rPr>
        <w:t>的方法均为经典的分光光度法</w:t>
      </w:r>
      <w:r>
        <w:rPr>
          <w:rFonts w:hint="eastAsia"/>
          <w:color w:val="000000" w:themeColor="text1"/>
          <w14:textFill>
            <w14:solidFill>
              <w14:schemeClr w14:val="tx1"/>
            </w14:solidFill>
          </w14:textFill>
        </w:rPr>
        <w:t>和</w:t>
      </w:r>
      <w:r>
        <w:rPr>
          <w:color w:val="000000" w:themeColor="text1"/>
          <w14:textFill>
            <w14:solidFill>
              <w14:schemeClr w14:val="tx1"/>
            </w14:solidFill>
          </w14:textFill>
        </w:rPr>
        <w:t>原子吸收光谱法</w:t>
      </w:r>
      <w:r>
        <w:rPr>
          <w:rFonts w:hint="eastAsia"/>
          <w:color w:val="000000" w:themeColor="text1"/>
          <w14:textFill>
            <w14:solidFill>
              <w14:schemeClr w14:val="tx1"/>
            </w14:solidFill>
          </w14:textFill>
        </w:rPr>
        <w:t>，实验较为耗时耗力，无法满足客户快速检测的需求。</w:t>
      </w:r>
    </w:p>
    <w:p>
      <w:pPr>
        <w:adjustRightInd w:val="0"/>
        <w:snapToGrid w:val="0"/>
        <w:spacing w:line="312" w:lineRule="auto"/>
        <w:jc w:val="center"/>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 xml:space="preserve">表14  </w:t>
      </w:r>
      <w:r>
        <w:rPr>
          <w:rFonts w:hint="eastAsia" w:ascii="黑体" w:hAnsi="黑体" w:eastAsia="黑体"/>
          <w:color w:val="000000" w:themeColor="text1"/>
          <w:szCs w:val="21"/>
          <w14:textFill>
            <w14:solidFill>
              <w14:schemeClr w14:val="tx1"/>
            </w14:solidFill>
          </w14:textFill>
        </w:rPr>
        <w:t>锡锭</w:t>
      </w:r>
      <w:r>
        <w:rPr>
          <w:rFonts w:ascii="黑体" w:hAnsi="黑体" w:eastAsia="黑体"/>
          <w:color w:val="000000" w:themeColor="text1"/>
          <w:szCs w:val="21"/>
          <w14:textFill>
            <w14:solidFill>
              <w14:schemeClr w14:val="tx1"/>
            </w14:solidFill>
          </w14:textFill>
        </w:rPr>
        <w:t>化学成分（</w:t>
      </w:r>
      <w:r>
        <w:rPr>
          <w:rFonts w:hint="eastAsia" w:ascii="黑体" w:hAnsi="黑体" w:eastAsia="黑体"/>
          <w:color w:val="000000" w:themeColor="text1"/>
          <w:szCs w:val="21"/>
          <w14:textFill>
            <w14:solidFill>
              <w14:schemeClr w14:val="tx1"/>
            </w14:solidFill>
          </w14:textFill>
        </w:rPr>
        <w:t>GB</w:t>
      </w:r>
      <w:r>
        <w:rPr>
          <w:rFonts w:ascii="黑体" w:hAnsi="黑体" w:eastAsia="黑体"/>
          <w:color w:val="000000" w:themeColor="text1"/>
          <w:szCs w:val="21"/>
          <w14:textFill>
            <w14:solidFill>
              <w14:schemeClr w14:val="tx1"/>
            </w14:solidFill>
          </w14:textFill>
        </w:rPr>
        <w:t xml:space="preserve">/T </w:t>
      </w:r>
      <w:r>
        <w:rPr>
          <w:rFonts w:hint="eastAsia" w:ascii="黑体" w:hAnsi="黑体" w:eastAsia="黑体"/>
          <w:color w:val="000000" w:themeColor="text1"/>
          <w:szCs w:val="21"/>
          <w14:textFill>
            <w14:solidFill>
              <w14:schemeClr w14:val="tx1"/>
            </w14:solidFill>
          </w14:textFill>
        </w:rPr>
        <w:t>728</w:t>
      </w:r>
      <w:r>
        <w:rPr>
          <w:rFonts w:ascii="黑体" w:hAnsi="黑体" w:eastAsia="黑体"/>
          <w:color w:val="000000" w:themeColor="text1"/>
          <w:szCs w:val="21"/>
          <w14:textFill>
            <w14:solidFill>
              <w14:schemeClr w14:val="tx1"/>
            </w14:solidFill>
          </w14:textFill>
        </w:rPr>
        <w:t>-</w:t>
      </w:r>
      <w:r>
        <w:rPr>
          <w:rFonts w:hint="eastAsia" w:ascii="黑体" w:hAnsi="黑体" w:eastAsia="黑体"/>
          <w:color w:val="000000" w:themeColor="text1"/>
          <w:szCs w:val="21"/>
          <w14:textFill>
            <w14:solidFill>
              <w14:schemeClr w14:val="tx1"/>
            </w14:solidFill>
          </w14:textFill>
        </w:rPr>
        <w:t>2020</w:t>
      </w:r>
      <w:r>
        <w:rPr>
          <w:rFonts w:ascii="黑体" w:hAnsi="黑体" w:eastAsia="黑体"/>
          <w:color w:val="000000" w:themeColor="text1"/>
          <w:szCs w:val="21"/>
          <w14:textFill>
            <w14:solidFill>
              <w14:schemeClr w14:val="tx1"/>
            </w14:solidFill>
          </w14:textFill>
        </w:rPr>
        <w:t>）</w:t>
      </w:r>
    </w:p>
    <w:p>
      <w:pPr>
        <w:spacing w:line="300" w:lineRule="auto"/>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drawing>
          <wp:inline distT="0" distB="0" distL="114300" distR="114300">
            <wp:extent cx="5988050" cy="3556000"/>
            <wp:effectExtent l="0" t="0" r="6350" b="0"/>
            <wp:docPr id="1" name="图片 1" descr="2c81ee1816abddd815cdfb7dee008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c81ee1816abddd815cdfb7dee0080c"/>
                    <pic:cNvPicPr>
                      <a:picLocks noChangeAspect="1"/>
                    </pic:cNvPicPr>
                  </pic:nvPicPr>
                  <pic:blipFill>
                    <a:blip r:embed="rId5"/>
                    <a:stretch>
                      <a:fillRect/>
                    </a:stretch>
                  </pic:blipFill>
                  <pic:spPr>
                    <a:xfrm>
                      <a:off x="0" y="0"/>
                      <a:ext cx="5988050" cy="3556000"/>
                    </a:xfrm>
                    <a:prstGeom prst="rect">
                      <a:avLst/>
                    </a:prstGeom>
                  </pic:spPr>
                </pic:pic>
              </a:graphicData>
            </a:graphic>
          </wp:inline>
        </w:drawing>
      </w:r>
    </w:p>
    <w:p>
      <w:pPr>
        <w:pStyle w:val="157"/>
        <w:adjustRightInd w:val="0"/>
        <w:snapToGrid w:val="0"/>
        <w:spacing w:before="156" w:beforeLines="50" w:line="312" w:lineRule="auto"/>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总之</w:t>
      </w:r>
      <w:r>
        <w:rPr>
          <w:rFonts w:ascii="宋体"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建立</w:t>
      </w:r>
      <w:r>
        <w:rPr>
          <w:color w:val="000000" w:themeColor="text1"/>
          <w14:textFill>
            <w14:solidFill>
              <w14:schemeClr w14:val="tx1"/>
            </w14:solidFill>
          </w14:textFill>
        </w:rPr>
        <w:t>GB/T 3260</w:t>
      </w:r>
      <w:r>
        <w:rPr>
          <w:rFonts w:hint="eastAsia"/>
          <w:color w:val="000000" w:themeColor="text1"/>
          <w14:textFill>
            <w14:solidFill>
              <w14:schemeClr w14:val="tx1"/>
            </w14:solidFill>
          </w14:textFill>
        </w:rPr>
        <w:t xml:space="preserve">.12《锡化学分析方法 </w:t>
      </w:r>
      <w:r>
        <w:rPr>
          <w:color w:val="000000" w:themeColor="text1"/>
          <w14:textFill>
            <w14:solidFill>
              <w14:schemeClr w14:val="tx1"/>
            </w14:solidFill>
          </w14:textFill>
        </w:rPr>
        <w:t>第12部分：铜、铁、铋、铅、锑、砷、铝、锌、镉、镍、钴量的测定</w:t>
      </w: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电感耦合等离子体原子发射光谱法</w:t>
      </w:r>
      <w:r>
        <w:rPr>
          <w:rFonts w:hint="eastAsia"/>
          <w:color w:val="000000" w:themeColor="text1"/>
          <w14:textFill>
            <w14:solidFill>
              <w14:schemeClr w14:val="tx1"/>
            </w14:solidFill>
          </w14:textFill>
        </w:rPr>
        <w:t>》对于确定产品级别有重要意义。该方法同时测定锡锭中12种金属元素，</w:t>
      </w:r>
      <w:r>
        <w:rPr>
          <w:color w:val="000000" w:themeColor="text1"/>
          <w14:textFill>
            <w14:solidFill>
              <w14:schemeClr w14:val="tx1"/>
            </w14:solidFill>
          </w14:textFill>
        </w:rPr>
        <w:t>完善GB/T 3260</w:t>
      </w:r>
      <w:r>
        <w:rPr>
          <w:rFonts w:hint="eastAsia"/>
          <w:color w:val="000000" w:themeColor="text1"/>
          <w14:textFill>
            <w14:solidFill>
              <w14:schemeClr w14:val="tx1"/>
            </w14:solidFill>
          </w14:textFill>
        </w:rPr>
        <w:t>《锡</w:t>
      </w:r>
      <w:r>
        <w:rPr>
          <w:rFonts w:hint="eastAsia"/>
          <w:color w:val="000000" w:themeColor="text1"/>
          <w:szCs w:val="21"/>
          <w14:textFill>
            <w14:solidFill>
              <w14:schemeClr w14:val="tx1"/>
            </w14:solidFill>
          </w14:textFill>
        </w:rPr>
        <w:t>化学分析方法》标准</w:t>
      </w:r>
      <w:r>
        <w:rPr>
          <w:color w:val="000000" w:themeColor="text1"/>
          <w:szCs w:val="21"/>
          <w14:textFill>
            <w14:solidFill>
              <w14:schemeClr w14:val="tx1"/>
            </w14:solidFill>
          </w14:textFill>
        </w:rPr>
        <w:t>体系</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同时，有助于</w:t>
      </w:r>
      <w:r>
        <w:rPr>
          <w:rFonts w:hint="eastAsia"/>
          <w:color w:val="000000" w:themeColor="text1"/>
          <w:szCs w:val="21"/>
          <w14:textFill>
            <w14:solidFill>
              <w14:schemeClr w14:val="tx1"/>
            </w14:solidFill>
          </w14:textFill>
        </w:rPr>
        <w:t>锡产品</w:t>
      </w:r>
      <w:r>
        <w:rPr>
          <w:color w:val="000000" w:themeColor="text1"/>
          <w:szCs w:val="21"/>
          <w14:textFill>
            <w14:solidFill>
              <w14:schemeClr w14:val="tx1"/>
            </w14:solidFill>
          </w14:textFill>
        </w:rPr>
        <w:t>质量</w:t>
      </w:r>
      <w:r>
        <w:rPr>
          <w:rFonts w:hint="eastAsia"/>
          <w:color w:val="000000" w:themeColor="text1"/>
          <w:szCs w:val="21"/>
          <w14:textFill>
            <w14:solidFill>
              <w14:schemeClr w14:val="tx1"/>
            </w14:solidFill>
          </w14:textFill>
        </w:rPr>
        <w:t>的</w:t>
      </w:r>
      <w:r>
        <w:rPr>
          <w:color w:val="000000" w:themeColor="text1"/>
          <w:szCs w:val="21"/>
          <w14:textFill>
            <w14:solidFill>
              <w14:schemeClr w14:val="tx1"/>
            </w14:solidFill>
          </w14:textFill>
        </w:rPr>
        <w:t>提升</w:t>
      </w:r>
      <w:r>
        <w:rPr>
          <w:rFonts w:hint="eastAsia"/>
          <w:color w:val="000000" w:themeColor="text1"/>
          <w:szCs w:val="21"/>
          <w14:textFill>
            <w14:solidFill>
              <w14:schemeClr w14:val="tx1"/>
            </w14:solidFill>
          </w14:textFill>
        </w:rPr>
        <w:t>，对</w:t>
      </w:r>
      <w:r>
        <w:rPr>
          <w:color w:val="000000" w:themeColor="text1"/>
          <w:szCs w:val="21"/>
          <w14:textFill>
            <w14:solidFill>
              <w14:schemeClr w14:val="tx1"/>
            </w14:solidFill>
          </w14:textFill>
        </w:rPr>
        <w:t>促进</w:t>
      </w:r>
      <w:r>
        <w:rPr>
          <w:rFonts w:hint="eastAsia"/>
          <w:color w:val="000000" w:themeColor="text1"/>
          <w:szCs w:val="21"/>
          <w14:textFill>
            <w14:solidFill>
              <w14:schemeClr w14:val="tx1"/>
            </w14:solidFill>
          </w14:textFill>
        </w:rPr>
        <w:t>锡产品</w:t>
      </w:r>
      <w:r>
        <w:rPr>
          <w:color w:val="000000" w:themeColor="text1"/>
          <w:szCs w:val="21"/>
          <w14:textFill>
            <w14:solidFill>
              <w14:schemeClr w14:val="tx1"/>
            </w14:solidFill>
          </w14:textFill>
        </w:rPr>
        <w:t>的生产与贸易</w:t>
      </w:r>
      <w:r>
        <w:rPr>
          <w:rFonts w:hint="eastAsia"/>
          <w:color w:val="000000" w:themeColor="text1"/>
          <w:szCs w:val="21"/>
          <w14:textFill>
            <w14:solidFill>
              <w14:schemeClr w14:val="tx1"/>
            </w14:solidFill>
          </w14:textFill>
        </w:rPr>
        <w:t>具有重要意义</w:t>
      </w:r>
      <w:r>
        <w:rPr>
          <w:color w:val="000000" w:themeColor="text1"/>
          <w:szCs w:val="21"/>
          <w14:textFill>
            <w14:solidFill>
              <w14:schemeClr w14:val="tx1"/>
            </w14:solidFill>
          </w14:textFill>
        </w:rPr>
        <w:t>。</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（二）项目的可行性</w:t>
      </w:r>
    </w:p>
    <w:p>
      <w:pPr>
        <w:adjustRightInd w:val="0"/>
        <w:snapToGrid w:val="0"/>
        <w:spacing w:line="312"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电感耦合等离子体发射光谱</w:t>
      </w:r>
      <w:r>
        <w:rPr>
          <w:rFonts w:hint="eastAsia"/>
          <w:color w:val="000000" w:themeColor="text1"/>
          <w14:textFill>
            <w14:solidFill>
              <w14:schemeClr w14:val="tx1"/>
            </w14:solidFill>
          </w14:textFill>
        </w:rPr>
        <w:t>（ICP-AES）由于</w:t>
      </w:r>
      <w:r>
        <w:rPr>
          <w:color w:val="000000" w:themeColor="text1"/>
          <w14:textFill>
            <w14:solidFill>
              <w14:schemeClr w14:val="tx1"/>
            </w14:solidFill>
          </w14:textFill>
        </w:rPr>
        <w:t>具备多元素同时检测、</w:t>
      </w:r>
      <w:r>
        <w:rPr>
          <w:rFonts w:hint="eastAsia"/>
          <w:color w:val="000000" w:themeColor="text1"/>
          <w14:textFill>
            <w14:solidFill>
              <w14:schemeClr w14:val="tx1"/>
            </w14:solidFill>
          </w14:textFill>
        </w:rPr>
        <w:t>检出限低</w:t>
      </w:r>
      <w:r>
        <w:rPr>
          <w:color w:val="000000" w:themeColor="text1"/>
          <w14:textFill>
            <w14:solidFill>
              <w14:schemeClr w14:val="tx1"/>
            </w14:solidFill>
          </w14:textFill>
        </w:rPr>
        <w:t>等</w:t>
      </w:r>
      <w:r>
        <w:rPr>
          <w:rFonts w:hint="eastAsia"/>
          <w:color w:val="000000" w:themeColor="text1"/>
          <w14:textFill>
            <w14:solidFill>
              <w14:schemeClr w14:val="tx1"/>
            </w14:solidFill>
          </w14:textFill>
        </w:rPr>
        <w:t>优点</w:t>
      </w:r>
      <w:r>
        <w:rPr>
          <w:color w:val="000000" w:themeColor="text1"/>
          <w14:textFill>
            <w14:solidFill>
              <w14:schemeClr w14:val="tx1"/>
            </w14:solidFill>
          </w14:textFill>
        </w:rPr>
        <w:t>，能够大大缩短检测时间</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节省人力、物力</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近些年</w:t>
      </w:r>
      <w:r>
        <w:rPr>
          <w:rFonts w:hint="eastAsia"/>
          <w:color w:val="000000" w:themeColor="text1"/>
          <w14:textFill>
            <w14:solidFill>
              <w14:schemeClr w14:val="tx1"/>
            </w14:solidFill>
          </w14:textFill>
        </w:rPr>
        <w:t>ICP-AES</w:t>
      </w:r>
      <w:r>
        <w:rPr>
          <w:color w:val="000000" w:themeColor="text1"/>
          <w14:textFill>
            <w14:solidFill>
              <w14:schemeClr w14:val="tx1"/>
            </w14:solidFill>
          </w14:textFill>
        </w:rPr>
        <w:t>异军突起</w:t>
      </w:r>
      <w:r>
        <w:rPr>
          <w:rFonts w:hint="eastAsia"/>
          <w:color w:val="000000" w:themeColor="text1"/>
          <w14:textFill>
            <w14:solidFill>
              <w14:schemeClr w14:val="tx1"/>
            </w14:solidFill>
          </w14:textFill>
        </w:rPr>
        <w:t>，采用ICP-AES测定有色金属中杂质元素含量在相关的国家标准及行业标准均有颁布实施。例如GB/T</w:t>
      </w:r>
      <w:r>
        <w:rPr>
          <w:color w:val="000000" w:themeColor="text1"/>
          <w14:textFill>
            <w14:solidFill>
              <w14:schemeClr w14:val="tx1"/>
            </w14:solidFill>
          </w14:textFill>
        </w:rPr>
        <w:t> 5121.27</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2008</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铜及铜合金化学分析方法 27部分:电感耦合等离子体原子发射光谱法</w:t>
      </w:r>
      <w:r>
        <w:rPr>
          <w:rFonts w:hint="eastAsia"/>
          <w:color w:val="000000" w:themeColor="text1"/>
          <w14:textFill>
            <w14:solidFill>
              <w14:schemeClr w14:val="tx1"/>
            </w14:solidFill>
          </w14:textFill>
        </w:rPr>
        <w:t>》、YS/T</w:t>
      </w:r>
      <w:r>
        <w:rPr>
          <w:color w:val="000000" w:themeColor="text1"/>
          <w14:textFill>
            <w14:solidFill>
              <w14:schemeClr w14:val="tx1"/>
            </w14:solidFill>
          </w14:textFill>
        </w:rPr>
        <w:t> 1164-2016</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硅材料用高纯石英制品中杂质含量的测定 电感耦合等离子体发射光谱法</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GB/T 37248-2018</w:t>
      </w:r>
      <w:r>
        <w:rPr>
          <w:rFonts w:hint="eastAsia"/>
          <w:color w:val="000000" w:themeColor="text1"/>
          <w14:textFill>
            <w14:solidFill>
              <w14:schemeClr w14:val="tx1"/>
            </w14:solidFill>
          </w14:textFill>
        </w:rPr>
        <w:t>《高纯氧化铝 痕量金属元素的测定 电感耦合等离子体发射光谱法》等。目前ICP-AES设备市场占有率高，方法标准化后能够大力推广应用。</w:t>
      </w:r>
    </w:p>
    <w:p>
      <w:pPr>
        <w:pStyle w:val="157"/>
        <w:adjustRightInd w:val="0"/>
        <w:snapToGrid w:val="0"/>
        <w:spacing w:line="312"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起草单位国标（北京）检验认证公司具有丰富的测定锡产品中杂质元素含量的经验。项目前期调研过程中发现，云南锡业股份有限公司、柳州华锡有色设计研究院等国内重要的锡生产厂家以及深圳市中金岭南有色金属股份有限公司、昆明冶金研究院有限公司、北矿检测技术有限公司、紫金铜业有限公司等第三方检测机构及锡产品的使用单位均有采用ICP-AES技术对锡中杂质元素进行测定。美国ASTM F3139-2015《采用感应耦合等离子体发射光谱法分析次要和微量元素锡基焊料合金的标准试验方法》也采用ICP-AES对锡基合金中微量元素进行测定。因此，建立ICP-AES测定锡中杂质元素的方法在技术上是可行的，方法的标准化具有较好的社会基础。</w:t>
      </w:r>
    </w:p>
    <w:p>
      <w:pPr>
        <w:pStyle w:val="157"/>
        <w:adjustRightInd w:val="0"/>
        <w:snapToGrid w:val="0"/>
        <w:spacing w:line="312" w:lineRule="auto"/>
        <w:ind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此外，目前市场上已具有锡标准样品GSB 04-3610-2019《锡铸态光谱单点标准样品》，包括Sn99.90%A和Sn99.90%AA标准物质，其中</w:t>
      </w:r>
      <w:r>
        <w:rPr>
          <w:color w:val="000000" w:themeColor="text1"/>
          <w14:textFill>
            <w14:solidFill>
              <w14:schemeClr w14:val="tx1"/>
            </w14:solidFill>
          </w14:textFill>
        </w:rPr>
        <w:t>铜、铁、铋、铅、锑、砷、铝、锌、镉、镍、钴</w:t>
      </w:r>
      <w:r>
        <w:rPr>
          <w:rFonts w:hint="eastAsia"/>
          <w:color w:val="000000" w:themeColor="text1"/>
          <w14:textFill>
            <w14:solidFill>
              <w14:schemeClr w14:val="tx1"/>
            </w14:solidFill>
          </w14:textFill>
        </w:rPr>
        <w:t>杂质元素含量范围在本标准规定的测定范围。标准物质的引入和多家</w:t>
      </w:r>
      <w:r>
        <w:rPr>
          <w:color w:val="000000" w:themeColor="text1"/>
          <w14:textFill>
            <w14:solidFill>
              <w14:schemeClr w14:val="tx1"/>
            </w14:solidFill>
          </w14:textFill>
        </w:rPr>
        <w:t>验证单位进行验证</w:t>
      </w:r>
      <w:r>
        <w:rPr>
          <w:rFonts w:hint="eastAsia"/>
          <w:color w:val="000000" w:themeColor="text1"/>
          <w14:textFill>
            <w14:solidFill>
              <w14:schemeClr w14:val="tx1"/>
            </w14:solidFill>
          </w14:textFill>
        </w:rPr>
        <w:t>大大提高方法的准确性和可信度。</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（三）标准预期的</w:t>
      </w:r>
      <w:r>
        <w:rPr>
          <w:rFonts w:ascii="黑体" w:hAnsi="宋体" w:eastAsia="黑体"/>
          <w:bCs/>
          <w:color w:val="000000" w:themeColor="text1"/>
          <w:sz w:val="24"/>
          <w14:textFill>
            <w14:solidFill>
              <w14:schemeClr w14:val="tx1"/>
            </w14:solidFill>
          </w14:textFill>
        </w:rPr>
        <w:t>作用和</w:t>
      </w:r>
      <w:r>
        <w:rPr>
          <w:rFonts w:hint="eastAsia" w:ascii="黑体" w:hAnsi="宋体" w:eastAsia="黑体"/>
          <w:bCs/>
          <w:color w:val="000000" w:themeColor="text1"/>
          <w:sz w:val="24"/>
          <w14:textFill>
            <w14:solidFill>
              <w14:schemeClr w14:val="tx1"/>
            </w14:solidFill>
          </w14:textFill>
        </w:rPr>
        <w:t>效益</w:t>
      </w:r>
    </w:p>
    <w:p>
      <w:pPr>
        <w:adjustRightInd w:val="0"/>
        <w:snapToGrid w:val="0"/>
        <w:spacing w:line="312" w:lineRule="auto"/>
        <w:ind w:firstLine="42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中国的锡储量占全球的28%，居第一位，与钨、锑、稀土并称为中国的四大战略资源，属于为数不多的中国可以具有定价能力的战略资源。</w:t>
      </w:r>
    </w:p>
    <w:p>
      <w:pPr>
        <w:autoSpaceDE w:val="0"/>
        <w:autoSpaceDN w:val="0"/>
        <w:adjustRightInd w:val="0"/>
        <w:snapToGrid w:val="0"/>
        <w:spacing w:line="312" w:lineRule="auto"/>
        <w:ind w:firstLine="420"/>
        <w:rPr>
          <w:color w:val="000000" w:themeColor="text1"/>
          <w:szCs w:val="21"/>
          <w14:textFill>
            <w14:solidFill>
              <w14:schemeClr w14:val="tx1"/>
            </w14:solidFill>
          </w14:textFill>
        </w:rPr>
      </w:pPr>
      <w:r>
        <w:rPr>
          <w:rFonts w:hint="eastAsia"/>
          <w:color w:val="000000" w:themeColor="text1"/>
          <w:szCs w:val="22"/>
          <w14:textFill>
            <w14:solidFill>
              <w14:schemeClr w14:val="tx1"/>
            </w14:solidFill>
          </w14:textFill>
        </w:rPr>
        <w:t>本项目是对GB/T 3260《锡化学分析方法》的补充完善，补充后的标准系列增加了对银、镍、钴的检测方法，</w:t>
      </w:r>
      <w:r>
        <w:rPr>
          <w:color w:val="000000" w:themeColor="text1"/>
          <w:kern w:val="0"/>
          <w:szCs w:val="20"/>
          <w14:textFill>
            <w14:solidFill>
              <w14:schemeClr w14:val="tx1"/>
            </w14:solidFill>
          </w14:textFill>
        </w:rPr>
        <w:t>扩大了检测范围，</w:t>
      </w:r>
      <w:r>
        <w:rPr>
          <w:rFonts w:hint="eastAsia"/>
          <w:color w:val="000000" w:themeColor="text1"/>
          <w:kern w:val="0"/>
          <w:szCs w:val="20"/>
          <w14:textFill>
            <w14:solidFill>
              <w14:schemeClr w14:val="tx1"/>
            </w14:solidFill>
          </w14:textFill>
        </w:rPr>
        <w:t>提高</w:t>
      </w:r>
      <w:r>
        <w:rPr>
          <w:color w:val="000000" w:themeColor="text1"/>
          <w:kern w:val="0"/>
          <w:szCs w:val="20"/>
          <w14:textFill>
            <w14:solidFill>
              <w14:schemeClr w14:val="tx1"/>
            </w14:solidFill>
          </w14:textFill>
        </w:rPr>
        <w:t>了其适用性</w:t>
      </w:r>
      <w:r>
        <w:rPr>
          <w:rFonts w:hint="eastAsia"/>
          <w:color w:val="000000" w:themeColor="text1"/>
          <w:kern w:val="0"/>
          <w:szCs w:val="20"/>
          <w14:textFill>
            <w14:solidFill>
              <w14:schemeClr w14:val="tx1"/>
            </w14:solidFill>
          </w14:textFill>
        </w:rPr>
        <w:t>。</w:t>
      </w:r>
      <w:r>
        <w:rPr>
          <w:rFonts w:hint="eastAsia"/>
          <w:color w:val="000000" w:themeColor="text1"/>
          <w:szCs w:val="22"/>
          <w14:textFill>
            <w14:solidFill>
              <w14:schemeClr w14:val="tx1"/>
            </w14:solidFill>
          </w14:textFill>
        </w:rPr>
        <w:t>同时，ICP-AES方法12种杂质元素同时测定，能够大大缩短检测流程，提高检测效率，为贸易双方提供更好的用户体验。方法标准的形成能够更好的服务产品标准，为锡产品等级的划分提供方法依据，有助于产品质量提升</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更</w:t>
      </w:r>
      <w:r>
        <w:rPr>
          <w:color w:val="000000" w:themeColor="text1"/>
          <w:szCs w:val="21"/>
          <w14:textFill>
            <w14:solidFill>
              <w14:schemeClr w14:val="tx1"/>
            </w14:solidFill>
          </w14:textFill>
        </w:rPr>
        <w:t>好的推动产业发展</w:t>
      </w:r>
      <w:r>
        <w:rPr>
          <w:rFonts w:hint="eastAsia"/>
          <w:color w:val="000000" w:themeColor="text1"/>
          <w:szCs w:val="21"/>
          <w14:textFill>
            <w14:solidFill>
              <w14:schemeClr w14:val="tx1"/>
            </w14:solidFill>
          </w14:textFill>
        </w:rPr>
        <w:t>，为</w:t>
      </w:r>
      <w:r>
        <w:rPr>
          <w:color w:val="000000" w:themeColor="text1"/>
          <w:szCs w:val="21"/>
          <w14:textFill>
            <w14:solidFill>
              <w14:schemeClr w14:val="tx1"/>
            </w14:solidFill>
          </w14:textFill>
        </w:rPr>
        <w:t>生产企业</w:t>
      </w:r>
      <w:r>
        <w:rPr>
          <w:rFonts w:hint="eastAsia"/>
          <w:color w:val="000000" w:themeColor="text1"/>
          <w:szCs w:val="21"/>
          <w14:textFill>
            <w14:solidFill>
              <w14:schemeClr w14:val="tx1"/>
            </w14:solidFill>
          </w14:textFill>
        </w:rPr>
        <w:t>带来可观的经济效益。同时</w:t>
      </w:r>
      <w:r>
        <w:rPr>
          <w:color w:val="000000" w:themeColor="text1"/>
          <w:szCs w:val="21"/>
          <w14:textFill>
            <w14:solidFill>
              <w14:schemeClr w14:val="tx1"/>
            </w14:solidFill>
          </w14:textFill>
        </w:rPr>
        <w:t>，本标准的颁布实施</w:t>
      </w:r>
      <w:r>
        <w:rPr>
          <w:rFonts w:hint="eastAsia"/>
          <w:color w:val="000000" w:themeColor="text1"/>
          <w:szCs w:val="21"/>
          <w14:textFill>
            <w14:solidFill>
              <w14:schemeClr w14:val="tx1"/>
            </w14:solidFill>
          </w14:textFill>
        </w:rPr>
        <w:t>有助于</w:t>
      </w:r>
      <w:r>
        <w:rPr>
          <w:color w:val="000000" w:themeColor="text1"/>
          <w:szCs w:val="21"/>
          <w14:textFill>
            <w14:solidFill>
              <w14:schemeClr w14:val="tx1"/>
            </w14:solidFill>
          </w14:textFill>
        </w:rPr>
        <w:t>各检测机构</w:t>
      </w:r>
      <w:r>
        <w:rPr>
          <w:rFonts w:hint="eastAsia"/>
          <w:color w:val="000000" w:themeColor="text1"/>
          <w:szCs w:val="21"/>
          <w14:textFill>
            <w14:solidFill>
              <w14:schemeClr w14:val="tx1"/>
            </w14:solidFill>
          </w14:textFill>
        </w:rPr>
        <w:t>实现</w:t>
      </w:r>
      <w:r>
        <w:rPr>
          <w:color w:val="000000" w:themeColor="text1"/>
          <w:szCs w:val="21"/>
          <w14:textFill>
            <w14:solidFill>
              <w14:schemeClr w14:val="tx1"/>
            </w14:solidFill>
          </w14:textFill>
        </w:rPr>
        <w:t>标准化检测，提高数据的准确度。</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六</w:t>
      </w:r>
      <w:r>
        <w:rPr>
          <w:rFonts w:ascii="黑体" w:hAnsi="宋体" w:eastAsia="黑体"/>
          <w:bCs/>
          <w:color w:val="000000" w:themeColor="text1"/>
          <w:sz w:val="24"/>
          <w14:textFill>
            <w14:solidFill>
              <w14:schemeClr w14:val="tx1"/>
            </w14:solidFill>
          </w14:textFill>
        </w:rPr>
        <w:t>、</w:t>
      </w:r>
      <w:r>
        <w:rPr>
          <w:rFonts w:hint="eastAsia" w:ascii="黑体" w:hAnsi="宋体" w:eastAsia="黑体"/>
          <w:bCs/>
          <w:color w:val="000000" w:themeColor="text1"/>
          <w:sz w:val="24"/>
          <w14:textFill>
            <w14:solidFill>
              <w14:schemeClr w14:val="tx1"/>
            </w14:solidFill>
          </w14:textFill>
        </w:rPr>
        <w:t>采用国际标准和国外先进标准的情况</w:t>
      </w:r>
    </w:p>
    <w:p>
      <w:pPr>
        <w:adjustRightInd w:val="0"/>
        <w:snapToGrid w:val="0"/>
        <w:spacing w:before="156" w:beforeLines="50" w:after="156" w:afterLines="50" w:line="312" w:lineRule="auto"/>
        <w:ind w:firstLine="420" w:firstLineChars="200"/>
        <w:rPr>
          <w:rFonts w:ascii="黑体" w:hAnsi="宋体" w:eastAsia="黑体"/>
          <w:bCs/>
          <w:color w:val="000000" w:themeColor="text1"/>
          <w:sz w:val="24"/>
          <w14:textFill>
            <w14:solidFill>
              <w14:schemeClr w14:val="tx1"/>
            </w14:solidFill>
          </w14:textFill>
        </w:rPr>
      </w:pPr>
      <w:r>
        <w:rPr>
          <w:rFonts w:hint="eastAsia"/>
          <w:color w:val="000000" w:themeColor="text1"/>
          <w14:textFill>
            <w14:solidFill>
              <w14:schemeClr w14:val="tx1"/>
            </w14:solidFill>
          </w14:textFill>
        </w:rPr>
        <w:t>本文件为我国首次制定。</w:t>
      </w:r>
      <w:r>
        <w:rPr>
          <w:rFonts w:hint="eastAsia" w:hAnsi="宋体"/>
          <w:color w:val="000000" w:themeColor="text1"/>
          <w14:textFill>
            <w14:solidFill>
              <w14:schemeClr w14:val="tx1"/>
            </w14:solidFill>
          </w14:textFill>
        </w:rPr>
        <w:t>经查</w:t>
      </w:r>
      <w:r>
        <w:rPr>
          <w:rFonts w:hAnsi="宋体"/>
          <w:color w:val="000000" w:themeColor="text1"/>
          <w14:textFill>
            <w14:solidFill>
              <w14:schemeClr w14:val="tx1"/>
            </w14:solidFill>
          </w14:textFill>
        </w:rPr>
        <w:t>，</w:t>
      </w:r>
      <w:r>
        <w:rPr>
          <w:rFonts w:hint="eastAsia"/>
          <w:color w:val="000000" w:themeColor="text1"/>
          <w14:textFill>
            <w14:solidFill>
              <w14:schemeClr w14:val="tx1"/>
            </w14:solidFill>
          </w14:textFill>
        </w:rPr>
        <w:t>本文件与国内外现行标准及制定中的标准无重复交叉情况。</w:t>
      </w:r>
      <w:r>
        <w:rPr>
          <w:rFonts w:hint="eastAsia" w:hAnsi="宋体"/>
          <w:color w:val="000000" w:themeColor="text1"/>
          <w14:textFill>
            <w14:solidFill>
              <w14:schemeClr w14:val="tx1"/>
            </w14:solidFill>
          </w14:textFill>
        </w:rPr>
        <w:t>本标准</w:t>
      </w:r>
      <w:r>
        <w:rPr>
          <w:rFonts w:hAnsi="宋体"/>
          <w:color w:val="000000" w:themeColor="text1"/>
          <w14:textFill>
            <w14:solidFill>
              <w14:schemeClr w14:val="tx1"/>
            </w14:solidFill>
          </w14:textFill>
        </w:rPr>
        <w:t>未</w:t>
      </w:r>
      <w:r>
        <w:rPr>
          <w:rFonts w:hint="eastAsia" w:hAnsi="宋体"/>
          <w:color w:val="000000" w:themeColor="text1"/>
          <w14:textFill>
            <w14:solidFill>
              <w14:schemeClr w14:val="tx1"/>
            </w14:solidFill>
          </w14:textFill>
        </w:rPr>
        <w:t>采用（包括</w:t>
      </w:r>
      <w:r>
        <w:rPr>
          <w:rFonts w:hAnsi="宋体"/>
          <w:color w:val="000000" w:themeColor="text1"/>
          <w14:textFill>
            <w14:solidFill>
              <w14:schemeClr w14:val="tx1"/>
            </w14:solidFill>
          </w14:textFill>
        </w:rPr>
        <w:t>等同采用、修改采用</w:t>
      </w:r>
      <w:r>
        <w:rPr>
          <w:rFonts w:hint="eastAsia" w:hAnsi="宋体"/>
          <w:color w:val="000000" w:themeColor="text1"/>
          <w14:textFill>
            <w14:solidFill>
              <w14:schemeClr w14:val="tx1"/>
            </w14:solidFill>
          </w14:textFill>
        </w:rPr>
        <w:t>及</w:t>
      </w:r>
      <w:r>
        <w:rPr>
          <w:rFonts w:hAnsi="宋体"/>
          <w:color w:val="000000" w:themeColor="text1"/>
          <w14:textFill>
            <w14:solidFill>
              <w14:schemeClr w14:val="tx1"/>
            </w14:solidFill>
          </w14:textFill>
        </w:rPr>
        <w:t>非等效采用</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国际标准或国外先进标准。</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七、与现行法律、法规、强制性国家标准及相关标准的关系</w:t>
      </w:r>
    </w:p>
    <w:p>
      <w:pPr>
        <w:adjustRightInd w:val="0"/>
        <w:snapToGrid w:val="0"/>
        <w:spacing w:line="312" w:lineRule="auto"/>
        <w:ind w:firstLine="420" w:firstLineChars="200"/>
        <w:rPr>
          <w:color w:val="000000" w:themeColor="text1"/>
          <w:szCs w:val="21"/>
          <w14:textFill>
            <w14:solidFill>
              <w14:schemeClr w14:val="tx1"/>
            </w14:solidFill>
          </w14:textFill>
        </w:rPr>
      </w:pPr>
      <w:r>
        <w:rPr>
          <w:rFonts w:hint="eastAsia" w:hAnsi="宋体"/>
          <w:color w:val="000000" w:themeColor="text1"/>
          <w14:textFill>
            <w14:solidFill>
              <w14:schemeClr w14:val="tx1"/>
            </w14:solidFill>
          </w14:textFill>
        </w:rPr>
        <w:t>本标准属于锡化学分析方法标准，领域内没有强制性国家标准。本标准</w:t>
      </w:r>
      <w:r>
        <w:rPr>
          <w:rFonts w:hAnsi="宋体"/>
          <w:color w:val="000000" w:themeColor="text1"/>
          <w14:textFill>
            <w14:solidFill>
              <w14:schemeClr w14:val="tx1"/>
            </w14:solidFill>
          </w14:textFill>
        </w:rPr>
        <w:t>属于</w:t>
      </w:r>
      <w:r>
        <w:rPr>
          <w:color w:val="000000" w:themeColor="text1"/>
          <w14:textFill>
            <w14:solidFill>
              <w14:schemeClr w14:val="tx1"/>
            </w14:solidFill>
          </w14:textFill>
        </w:rPr>
        <w:t>GB/T 3260</w:t>
      </w:r>
      <w:r>
        <w:rPr>
          <w:rFonts w:hint="eastAsia"/>
          <w:color w:val="000000" w:themeColor="text1"/>
          <w14:textFill>
            <w14:solidFill>
              <w14:schemeClr w14:val="tx1"/>
            </w14:solidFill>
          </w14:textFill>
        </w:rPr>
        <w:t>《锡化学分析方法》</w:t>
      </w:r>
      <w:r>
        <w:rPr>
          <w:rFonts w:hint="eastAsia"/>
          <w:color w:val="000000" w:themeColor="text1"/>
          <w:szCs w:val="21"/>
          <w14:textFill>
            <w14:solidFill>
              <w14:schemeClr w14:val="tx1"/>
            </w14:solidFill>
          </w14:textFill>
        </w:rPr>
        <w:t>标准</w:t>
      </w:r>
      <w:r>
        <w:rPr>
          <w:color w:val="000000" w:themeColor="text1"/>
          <w:szCs w:val="21"/>
          <w14:textFill>
            <w14:solidFill>
              <w14:schemeClr w14:val="tx1"/>
            </w14:solidFill>
          </w14:textFill>
        </w:rPr>
        <w:t>系列的第</w:t>
      </w:r>
      <w:r>
        <w:rPr>
          <w:rFonts w:hint="eastAsia"/>
          <w:color w:val="000000" w:themeColor="text1"/>
          <w:szCs w:val="21"/>
          <w14:textFill>
            <w14:solidFill>
              <w14:schemeClr w14:val="tx1"/>
            </w14:solidFill>
          </w14:textFill>
        </w:rPr>
        <w:t>12部分</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是对</w:t>
      </w:r>
      <w:r>
        <w:rPr>
          <w:color w:val="000000" w:themeColor="text1"/>
          <w:szCs w:val="21"/>
          <w14:textFill>
            <w14:solidFill>
              <w14:schemeClr w14:val="tx1"/>
            </w14:solidFill>
          </w14:textFill>
        </w:rPr>
        <w:t>标准系列的补充</w:t>
      </w:r>
      <w:r>
        <w:rPr>
          <w:rFonts w:hint="eastAsia"/>
          <w:color w:val="000000" w:themeColor="text1"/>
          <w:szCs w:val="21"/>
          <w14:textFill>
            <w14:solidFill>
              <w14:schemeClr w14:val="tx1"/>
            </w14:solidFill>
          </w14:textFill>
        </w:rPr>
        <w:t>与</w:t>
      </w:r>
      <w:r>
        <w:rPr>
          <w:color w:val="000000" w:themeColor="text1"/>
          <w:szCs w:val="21"/>
          <w14:textFill>
            <w14:solidFill>
              <w14:schemeClr w14:val="tx1"/>
            </w14:solidFill>
          </w14:textFill>
        </w:rPr>
        <w:t>完善</w:t>
      </w:r>
      <w:r>
        <w:rPr>
          <w:rFonts w:hint="eastAsia"/>
          <w:color w:val="000000" w:themeColor="text1"/>
          <w:szCs w:val="21"/>
          <w14:textFill>
            <w14:solidFill>
              <w14:schemeClr w14:val="tx1"/>
            </w14:solidFill>
          </w14:textFill>
        </w:rPr>
        <w:t>。</w:t>
      </w:r>
    </w:p>
    <w:p>
      <w:pPr>
        <w:adjustRightInd w:val="0"/>
        <w:snapToGrid w:val="0"/>
        <w:spacing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本标准与现行法律、法规和相关标准相协调、无冲突。</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八、重大分歧意见的处理和依据</w:t>
      </w:r>
    </w:p>
    <w:p>
      <w:pPr>
        <w:adjustRightInd w:val="0"/>
        <w:snapToGrid w:val="0"/>
        <w:spacing w:before="156" w:beforeLines="50" w:after="156" w:afterLines="50" w:line="312" w:lineRule="auto"/>
        <w:ind w:firstLine="420" w:firstLineChars="20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无重大分歧。</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九、标准作为强制性或推荐性国家（或行业）标准的建议</w:t>
      </w:r>
    </w:p>
    <w:p>
      <w:pPr>
        <w:pStyle w:val="150"/>
        <w:tabs>
          <w:tab w:val="center" w:pos="4201"/>
          <w:tab w:val="right" w:leader="dot" w:pos="9298"/>
        </w:tabs>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建议本标准为</w:t>
      </w:r>
      <w:r>
        <w:rPr>
          <w:color w:val="000000" w:themeColor="text1"/>
          <w14:textFill>
            <w14:solidFill>
              <w14:schemeClr w14:val="tx1"/>
            </w14:solidFill>
          </w14:textFill>
        </w:rPr>
        <w:t>推荐</w:t>
      </w:r>
      <w:r>
        <w:rPr>
          <w:rFonts w:hint="eastAsia"/>
          <w:color w:val="000000" w:themeColor="text1"/>
          <w14:textFill>
            <w14:solidFill>
              <w14:schemeClr w14:val="tx1"/>
            </w14:solidFill>
          </w14:textFill>
        </w:rPr>
        <w:t>性国家</w:t>
      </w:r>
      <w:r>
        <w:rPr>
          <w:color w:val="000000" w:themeColor="text1"/>
          <w14:textFill>
            <w14:solidFill>
              <w14:schemeClr w14:val="tx1"/>
            </w14:solidFill>
          </w14:textFill>
        </w:rPr>
        <w:t>标准</w:t>
      </w:r>
      <w:r>
        <w:rPr>
          <w:rFonts w:hint="eastAsia"/>
          <w:color w:val="000000" w:themeColor="text1"/>
          <w14:textFill>
            <w14:solidFill>
              <w14:schemeClr w14:val="tx1"/>
            </w14:solidFill>
          </w14:textFill>
        </w:rPr>
        <w:t>。</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十、贯彻标准的要求和措施建议</w:t>
      </w:r>
    </w:p>
    <w:p>
      <w:pPr>
        <w:adjustRightInd w:val="0"/>
        <w:snapToGrid w:val="0"/>
        <w:spacing w:line="312" w:lineRule="auto"/>
        <w:ind w:firstLine="420" w:firstLineChars="200"/>
        <w:rPr>
          <w:rFonts w:ascii="黑体" w:eastAsia="黑体"/>
          <w:color w:val="000000" w:themeColor="text1"/>
          <w:sz w:val="24"/>
          <w14:textFill>
            <w14:solidFill>
              <w14:schemeClr w14:val="tx1"/>
            </w14:solidFill>
          </w14:textFill>
        </w:rPr>
      </w:pPr>
      <w:r>
        <w:rPr>
          <w:rFonts w:hint="eastAsia"/>
          <w:color w:val="000000" w:themeColor="text1"/>
          <w:kern w:val="0"/>
          <w:szCs w:val="20"/>
          <w14:textFill>
            <w14:solidFill>
              <w14:schemeClr w14:val="tx1"/>
            </w14:solidFill>
          </w14:textFill>
        </w:rPr>
        <w:t>本标准涉及锡产品中</w:t>
      </w:r>
      <w:r>
        <w:rPr>
          <w:color w:val="000000" w:themeColor="text1"/>
          <w14:textFill>
            <w14:solidFill>
              <w14:schemeClr w14:val="tx1"/>
            </w14:solidFill>
          </w14:textFill>
        </w:rPr>
        <w:t>铜、铁、铋、铅、锑、砷、铝、锌、镉、镍、钴</w:t>
      </w:r>
      <w:r>
        <w:rPr>
          <w:rFonts w:hint="eastAsia"/>
          <w:color w:val="000000" w:themeColor="text1"/>
          <w14:textFill>
            <w14:solidFill>
              <w14:schemeClr w14:val="tx1"/>
            </w14:solidFill>
          </w14:textFill>
        </w:rPr>
        <w:t>含</w:t>
      </w:r>
      <w:r>
        <w:rPr>
          <w:color w:val="000000" w:themeColor="text1"/>
          <w14:textFill>
            <w14:solidFill>
              <w14:schemeClr w14:val="tx1"/>
            </w14:solidFill>
          </w14:textFill>
        </w:rPr>
        <w:t>量的</w:t>
      </w:r>
      <w:r>
        <w:rPr>
          <w:rFonts w:hint="eastAsia"/>
          <w:color w:val="000000" w:themeColor="text1"/>
          <w:kern w:val="0"/>
          <w:szCs w:val="20"/>
          <w14:textFill>
            <w14:solidFill>
              <w14:schemeClr w14:val="tx1"/>
            </w14:solidFill>
          </w14:textFill>
        </w:rPr>
        <w:t>同时测定，采用的设备为电感耦合等离子体发射光谱仪。该设备目前在各高校院所、企事业单位均具有较高的市场占有率</w:t>
      </w:r>
      <w:r>
        <w:rPr>
          <w:rFonts w:hint="eastAsia" w:ascii="宋体" w:hAnsi="宋体"/>
          <w:color w:val="000000" w:themeColor="text1"/>
          <w:kern w:val="0"/>
          <w:szCs w:val="20"/>
          <w14:textFill>
            <w14:solidFill>
              <w14:schemeClr w14:val="tx1"/>
            </w14:solidFill>
          </w14:textFill>
        </w:rPr>
        <w:t>。建议锡产品的生产单位及各大检测机构积极组织本标准的学习与宣贯，并向企业、公司和科研院校（所）推荐本标准。标准</w:t>
      </w:r>
      <w:r>
        <w:rPr>
          <w:rFonts w:ascii="宋体" w:hAnsi="宋体"/>
          <w:color w:val="000000" w:themeColor="text1"/>
          <w:kern w:val="0"/>
          <w:szCs w:val="20"/>
          <w14:textFill>
            <w14:solidFill>
              <w14:schemeClr w14:val="tx1"/>
            </w14:solidFill>
          </w14:textFill>
        </w:rPr>
        <w:t>使用过程中出现疑问，标准的起草单位</w:t>
      </w:r>
      <w:r>
        <w:rPr>
          <w:rFonts w:hint="eastAsia" w:ascii="宋体" w:hAnsi="宋体"/>
          <w:color w:val="000000" w:themeColor="text1"/>
          <w:kern w:val="0"/>
          <w:szCs w:val="20"/>
          <w14:textFill>
            <w14:solidFill>
              <w14:schemeClr w14:val="tx1"/>
            </w14:solidFill>
          </w14:textFill>
        </w:rPr>
        <w:t>有</w:t>
      </w:r>
      <w:r>
        <w:rPr>
          <w:rFonts w:ascii="宋体" w:hAnsi="宋体"/>
          <w:color w:val="000000" w:themeColor="text1"/>
          <w:kern w:val="0"/>
          <w:szCs w:val="20"/>
          <w14:textFill>
            <w14:solidFill>
              <w14:schemeClr w14:val="tx1"/>
            </w14:solidFill>
          </w14:textFill>
        </w:rPr>
        <w:t>义务进行必要的解释，可通过网络会议、讲座等形式进行标准</w:t>
      </w:r>
      <w:r>
        <w:rPr>
          <w:rFonts w:hint="eastAsia" w:ascii="宋体" w:hAnsi="宋体"/>
          <w:color w:val="000000" w:themeColor="text1"/>
          <w:kern w:val="0"/>
          <w:szCs w:val="20"/>
          <w14:textFill>
            <w14:solidFill>
              <w14:schemeClr w14:val="tx1"/>
            </w14:solidFill>
          </w14:textFill>
        </w:rPr>
        <w:t>内容</w:t>
      </w:r>
      <w:r>
        <w:rPr>
          <w:rFonts w:ascii="宋体" w:hAnsi="宋体"/>
          <w:color w:val="000000" w:themeColor="text1"/>
          <w:kern w:val="0"/>
          <w:szCs w:val="20"/>
          <w14:textFill>
            <w14:solidFill>
              <w14:schemeClr w14:val="tx1"/>
            </w14:solidFill>
          </w14:textFill>
        </w:rPr>
        <w:t>的讲解</w:t>
      </w:r>
      <w:r>
        <w:rPr>
          <w:rFonts w:hint="eastAsia" w:ascii="宋体" w:hAnsi="宋体"/>
          <w:color w:val="000000" w:themeColor="text1"/>
          <w:kern w:val="0"/>
          <w:szCs w:val="20"/>
          <w14:textFill>
            <w14:solidFill>
              <w14:schemeClr w14:val="tx1"/>
            </w14:solidFill>
          </w14:textFill>
        </w:rPr>
        <w:t>。</w:t>
      </w:r>
      <w:r>
        <w:rPr>
          <w:rFonts w:ascii="宋体" w:hAnsi="宋体"/>
          <w:color w:val="000000" w:themeColor="text1"/>
          <w:kern w:val="0"/>
          <w:szCs w:val="20"/>
          <w14:textFill>
            <w14:solidFill>
              <w14:schemeClr w14:val="tx1"/>
            </w14:solidFill>
          </w14:textFill>
        </w:rPr>
        <w:t>建议</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发布</w:t>
      </w:r>
      <w:r>
        <w:rPr>
          <w:rFonts w:hint="eastAsia" w:ascii="宋体" w:hAnsi="宋体"/>
          <w:color w:val="000000" w:themeColor="text1"/>
          <w:kern w:val="0"/>
          <w:szCs w:val="20"/>
          <w:lang w:val="en-US" w:eastAsia="zh-CN"/>
          <w14:textFill>
            <w14:solidFill>
              <w14:schemeClr w14:val="tx1"/>
            </w14:solidFill>
          </w14:textFill>
        </w:rPr>
        <w:t>即</w:t>
      </w:r>
      <w:r>
        <w:rPr>
          <w:rFonts w:ascii="宋体" w:hAnsi="宋体"/>
          <w:color w:val="000000" w:themeColor="text1"/>
          <w:kern w:val="0"/>
          <w:szCs w:val="20"/>
          <w14:textFill>
            <w14:solidFill>
              <w14:schemeClr w14:val="tx1"/>
            </w14:solidFill>
          </w14:textFill>
        </w:rPr>
        <w:t>实施。</w:t>
      </w:r>
      <w:r>
        <w:rPr>
          <w:rFonts w:hint="eastAsia" w:ascii="宋体" w:hAnsi="宋体"/>
          <w:color w:val="000000" w:themeColor="text1"/>
          <w:kern w:val="0"/>
          <w:szCs w:val="20"/>
          <w14:textFill>
            <w14:solidFill>
              <w14:schemeClr w14:val="tx1"/>
            </w14:solidFill>
          </w14:textFill>
        </w:rPr>
        <w:t>同时</w:t>
      </w:r>
      <w:r>
        <w:rPr>
          <w:rFonts w:ascii="宋体" w:hAnsi="宋体"/>
          <w:color w:val="000000" w:themeColor="text1"/>
          <w:kern w:val="0"/>
          <w:szCs w:val="20"/>
          <w14:textFill>
            <w14:solidFill>
              <w14:schemeClr w14:val="tx1"/>
            </w14:solidFill>
          </w14:textFill>
        </w:rPr>
        <w:t>，</w:t>
      </w:r>
      <w:r>
        <w:rPr>
          <w:rFonts w:hint="eastAsia" w:ascii="宋体" w:hAnsi="宋体"/>
          <w:color w:val="000000" w:themeColor="text1"/>
          <w:kern w:val="0"/>
          <w:szCs w:val="20"/>
          <w14:textFill>
            <w14:solidFill>
              <w14:schemeClr w14:val="tx1"/>
            </w14:solidFill>
          </w14:textFill>
        </w:rPr>
        <w:t>标准</w:t>
      </w:r>
      <w:r>
        <w:rPr>
          <w:rFonts w:ascii="宋体" w:hAnsi="宋体"/>
          <w:color w:val="000000" w:themeColor="text1"/>
          <w:kern w:val="0"/>
          <w:szCs w:val="20"/>
          <w14:textFill>
            <w14:solidFill>
              <w14:schemeClr w14:val="tx1"/>
            </w14:solidFill>
          </w14:textFill>
        </w:rPr>
        <w:t>要与时俱进，标准颁布实施后</w:t>
      </w:r>
      <w:r>
        <w:rPr>
          <w:rFonts w:hint="eastAsia" w:ascii="宋体" w:hAnsi="宋体"/>
          <w:color w:val="000000" w:themeColor="text1"/>
          <w:kern w:val="0"/>
          <w:szCs w:val="20"/>
          <w14:textFill>
            <w14:solidFill>
              <w14:schemeClr w14:val="tx1"/>
            </w14:solidFill>
          </w14:textFill>
        </w:rPr>
        <w:t>要</w:t>
      </w:r>
      <w:r>
        <w:rPr>
          <w:rFonts w:ascii="宋体" w:hAnsi="宋体"/>
          <w:color w:val="000000" w:themeColor="text1"/>
          <w:kern w:val="0"/>
          <w:szCs w:val="20"/>
          <w14:textFill>
            <w14:solidFill>
              <w14:schemeClr w14:val="tx1"/>
            </w14:solidFill>
          </w14:textFill>
        </w:rPr>
        <w:t>定期进行复审，必要时启动修订程序。</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十一、废止现行有关标准的建议</w:t>
      </w:r>
    </w:p>
    <w:p>
      <w:pPr>
        <w:pStyle w:val="150"/>
        <w:adjustRightInd w:val="0"/>
        <w:snapToGrid w:val="0"/>
        <w:spacing w:line="312"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本标准为首次制定，不涉及相关标准的废止。</w:t>
      </w:r>
    </w:p>
    <w:p>
      <w:pPr>
        <w:adjustRightInd w:val="0"/>
        <w:snapToGrid w:val="0"/>
        <w:spacing w:before="156" w:beforeLines="50" w:after="156" w:afterLines="50" w:line="312" w:lineRule="auto"/>
        <w:rPr>
          <w:rFonts w:ascii="黑体" w:hAnsi="宋体" w:eastAsia="黑体"/>
          <w:bCs/>
          <w:color w:val="000000" w:themeColor="text1"/>
          <w:sz w:val="24"/>
          <w14:textFill>
            <w14:solidFill>
              <w14:schemeClr w14:val="tx1"/>
            </w14:solidFill>
          </w14:textFill>
        </w:rPr>
      </w:pPr>
      <w:r>
        <w:rPr>
          <w:rFonts w:hint="eastAsia" w:ascii="黑体" w:hAnsi="宋体" w:eastAsia="黑体"/>
          <w:bCs/>
          <w:color w:val="000000" w:themeColor="text1"/>
          <w:sz w:val="24"/>
          <w14:textFill>
            <w14:solidFill>
              <w14:schemeClr w14:val="tx1"/>
            </w14:solidFill>
          </w14:textFill>
        </w:rPr>
        <w:t>十二、其它应予说明的事项</w:t>
      </w:r>
    </w:p>
    <w:p>
      <w:pPr>
        <w:adjustRightInd w:val="0"/>
        <w:snapToGrid w:val="0"/>
        <w:spacing w:line="312" w:lineRule="auto"/>
        <w:ind w:firstLine="480" w:firstLineChars="200"/>
        <w:rPr>
          <w:rFonts w:hint="eastAsia" w:ascii="黑体" w:eastAsia="黑体"/>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无。</w:t>
      </w:r>
    </w:p>
    <w:p>
      <w:pPr>
        <w:adjustRightInd w:val="0"/>
        <w:snapToGrid w:val="0"/>
        <w:spacing w:line="312" w:lineRule="auto"/>
        <w:ind w:firstLine="480" w:firstLineChars="200"/>
        <w:rPr>
          <w:rFonts w:hint="eastAsia" w:ascii="黑体" w:eastAsia="黑体"/>
          <w:color w:val="000000" w:themeColor="text1"/>
          <w:sz w:val="24"/>
          <w14:textFill>
            <w14:solidFill>
              <w14:schemeClr w14:val="tx1"/>
            </w14:solidFill>
          </w14:textFill>
        </w:rPr>
      </w:pPr>
    </w:p>
    <w:p>
      <w:pPr>
        <w:adjustRightInd w:val="0"/>
        <w:snapToGrid w:val="0"/>
        <w:spacing w:line="312" w:lineRule="auto"/>
        <w:ind w:firstLine="480" w:firstLineChars="200"/>
        <w:rPr>
          <w:rFonts w:hint="eastAsia" w:ascii="黑体" w:eastAsia="黑体"/>
          <w:color w:val="000000" w:themeColor="text1"/>
          <w:sz w:val="24"/>
          <w:lang w:val="en-US" w:eastAsia="zh-CN"/>
          <w14:textFill>
            <w14:solidFill>
              <w14:schemeClr w14:val="tx1"/>
            </w14:solidFill>
          </w14:textFill>
        </w:rPr>
      </w:pPr>
      <w:r>
        <w:rPr>
          <w:rFonts w:hint="eastAsia" w:ascii="黑体" w:eastAsia="黑体"/>
          <w:color w:val="000000" w:themeColor="text1"/>
          <w:sz w:val="24"/>
          <w:lang w:val="en-US" w:eastAsia="zh-CN"/>
          <w14:textFill>
            <w14:solidFill>
              <w14:schemeClr w14:val="tx1"/>
            </w14:solidFill>
          </w14:textFill>
        </w:rPr>
        <w:t xml:space="preserve">                                                          2023年2月</w:t>
      </w:r>
    </w:p>
    <w:p>
      <w:pPr>
        <w:adjustRightInd w:val="0"/>
        <w:snapToGrid w:val="0"/>
        <w:spacing w:line="312" w:lineRule="auto"/>
        <w:ind w:firstLine="7680" w:firstLineChars="3200"/>
        <w:rPr>
          <w:rFonts w:hint="default" w:ascii="黑体" w:eastAsia="黑体"/>
          <w:color w:val="000000" w:themeColor="text1"/>
          <w:sz w:val="24"/>
          <w:lang w:val="en-US" w:eastAsia="zh-CN"/>
          <w14:textFill>
            <w14:solidFill>
              <w14:schemeClr w14:val="tx1"/>
            </w14:solidFill>
          </w14:textFill>
        </w:rPr>
      </w:pPr>
      <w:r>
        <w:rPr>
          <w:rFonts w:hint="eastAsia" w:ascii="黑体" w:eastAsia="黑体"/>
          <w:color w:val="000000" w:themeColor="text1"/>
          <w:sz w:val="24"/>
          <w:lang w:val="en-US" w:eastAsia="zh-CN"/>
          <w14:textFill>
            <w14:solidFill>
              <w14:schemeClr w14:val="tx1"/>
            </w14:solidFill>
          </w14:textFill>
        </w:rPr>
        <w:t>编制组</w:t>
      </w:r>
    </w:p>
    <w:p>
      <w:pPr>
        <w:adjustRightInd w:val="0"/>
        <w:snapToGrid w:val="0"/>
        <w:spacing w:line="312" w:lineRule="auto"/>
        <w:ind w:firstLine="480" w:firstLineChars="200"/>
        <w:rPr>
          <w:rFonts w:hint="eastAsia" w:ascii="黑体" w:eastAsia="黑体"/>
          <w:color w:val="000000" w:themeColor="text1"/>
          <w:sz w:val="24"/>
          <w14:textFill>
            <w14:solidFill>
              <w14:schemeClr w14:val="tx1"/>
            </w14:solidFill>
          </w14:textFill>
        </w:rPr>
      </w:pPr>
    </w:p>
    <w:p>
      <w:pPr>
        <w:adjustRightInd w:val="0"/>
        <w:snapToGrid w:val="0"/>
        <w:spacing w:before="156" w:beforeLines="50" w:after="156" w:afterLines="50" w:line="360" w:lineRule="exact"/>
        <w:rPr>
          <w:rFonts w:ascii="宋体" w:hAnsi="宋体" w:cs="宋体"/>
          <w:b/>
          <w:bCs/>
          <w:lang w:bidi="ar"/>
        </w:rPr>
      </w:pPr>
      <w:r>
        <w:rPr>
          <w:rFonts w:hint="eastAsia" w:ascii="宋体" w:hAnsi="宋体" w:cs="宋体"/>
          <w:b/>
          <w:bCs/>
          <w:szCs w:val="20"/>
        </w:rPr>
        <w:t>附录A：各实验室原始数据</w:t>
      </w:r>
    </w:p>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表A.1  铜精密度试验原始数据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adjustRightInd w:val="0"/>
              <w:snapToGrid w:val="0"/>
              <w:jc w:val="center"/>
              <w:rPr>
                <w:rFonts w:eastAsia="等线"/>
                <w:color w:val="000000"/>
                <w:kern w:val="0"/>
                <w:sz w:val="18"/>
                <w:szCs w:val="18"/>
              </w:rPr>
            </w:pPr>
            <w:r>
              <w:rPr>
                <w:i/>
                <w:spacing w:val="6"/>
                <w:sz w:val="18"/>
                <w:szCs w:val="18"/>
                <w:lang w:bidi="ar"/>
              </w:rPr>
              <w:t>w</w:t>
            </w:r>
            <w:r>
              <w:rPr>
                <w:iCs/>
                <w:spacing w:val="6"/>
                <w:sz w:val="18"/>
                <w:szCs w:val="18"/>
                <w:vertAlign w:val="subscript"/>
                <w:lang w:bidi="ar"/>
              </w:rPr>
              <w:t>Cu</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adjustRightInd w:val="0"/>
              <w:snapToGrid w:val="0"/>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0.00088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0.00679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0.00667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0.00680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0.00673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0.00675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0.00677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0.00667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0.00685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0.00681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0.00676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0.00667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0.00640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0.00633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0.0237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0.0234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0.0220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0.0361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0.0340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0.0320</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0.0470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0.0481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0.0491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0.0494</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0.0522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0.0431</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0.0433</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adjustRightInd w:val="0"/>
              <w:snapToGrid w:val="0"/>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adjustRightInd w:val="0"/>
              <w:snapToGrid w:val="0"/>
              <w:jc w:val="center"/>
              <w:rPr>
                <w:rFonts w:eastAsia="等线"/>
                <w:color w:val="000000"/>
                <w:kern w:val="0"/>
                <w:sz w:val="18"/>
                <w:szCs w:val="18"/>
              </w:rPr>
            </w:pPr>
            <w:r>
              <w:rPr>
                <w:rFonts w:eastAsia="等线"/>
                <w:color w:val="000000"/>
                <w:kern w:val="0"/>
                <w:sz w:val="18"/>
                <w:szCs w:val="18"/>
              </w:rPr>
              <w:t>0.0453</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表A.2  铁精密度试验原始数据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Fe</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0.00383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0.00914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0.00973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表A.3  铋精密度试验原始数据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Bi</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0.00672</w:t>
            </w:r>
          </w:p>
        </w:tc>
      </w:tr>
      <w:tr>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0.0137</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表A.4  铅精密度试验原始数据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　</w:t>
            </w:r>
          </w:p>
        </w:tc>
        <w:tc>
          <w:tcPr>
            <w:tcW w:w="1080" w:type="dxa"/>
            <w:vMerge w:val="restart"/>
            <w:tcBorders>
              <w:top w:val="single" w:color="auto" w:sz="8" w:space="0"/>
              <w:left w:val="nil"/>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　</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Pb</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left w:val="single" w:color="auto" w:sz="8" w:space="0"/>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p>
        </w:tc>
        <w:tc>
          <w:tcPr>
            <w:tcW w:w="1080" w:type="dxa"/>
            <w:vMerge w:val="continue"/>
            <w:tcBorders>
              <w:left w:val="nil"/>
              <w:bottom w:val="single" w:color="auto"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0.00848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0.0298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0.0431</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表A.5  锑精密度试验原始数据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Sb</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0.00517</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0.0519</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0.0520</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表A.6  砷精密度试验原始数据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As</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0.00192</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r>
      <w:tr>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0.0168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0.0384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0.0468</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表A.7  铝精密度试验原始数据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Al</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0.0284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0.0536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表A.8  锌精密度试验原始数据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Zn</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表A.9  镉精密度试验原始数据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Cd</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0.00542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0.00584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0.00604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表A.10  银精密度试验原始数据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color w:val="000000"/>
                <w:kern w:val="0"/>
                <w:sz w:val="18"/>
                <w:szCs w:val="18"/>
                <w:vertAlign w:val="subscript"/>
                <w:lang w:bidi="ar"/>
              </w:rPr>
              <w:t>Ag</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0.00455</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0.00511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0.00477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0.0046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0.0106</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0.0243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0.0602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0.0618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0.0610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0.0605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0.0571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表A.11  镍精密度试验原始数据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Ni</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0.00174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0.00282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0.00235</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0.00695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0.0175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0.0349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0.0353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r>
    </w:tbl>
    <w:p>
      <w:pPr>
        <w:adjustRightInd w:val="0"/>
        <w:snapToGrid w:val="0"/>
        <w:spacing w:before="156" w:beforeLines="50" w:after="156" w:afterLines="50" w:line="360" w:lineRule="exact"/>
        <w:jc w:val="center"/>
        <w:rPr>
          <w:rFonts w:ascii="黑体" w:hAnsi="宋体" w:eastAsia="黑体" w:cs="黑体"/>
          <w:lang w:bidi="ar"/>
        </w:rPr>
      </w:pPr>
      <w:r>
        <w:rPr>
          <w:rFonts w:hint="eastAsia" w:ascii="黑体" w:hAnsi="宋体" w:eastAsia="黑体" w:cs="黑体"/>
          <w:lang w:bidi="ar"/>
        </w:rPr>
        <w:t>表A.12  钴精密度试验原始数据</w:t>
      </w:r>
    </w:p>
    <w:tbl>
      <w:tblPr>
        <w:tblStyle w:val="88"/>
        <w:tblW w:w="9720" w:type="dxa"/>
        <w:tblInd w:w="0" w:type="dxa"/>
        <w:tblLayout w:type="autofit"/>
        <w:tblCellMar>
          <w:top w:w="0" w:type="dxa"/>
          <w:left w:w="108" w:type="dxa"/>
          <w:bottom w:w="0" w:type="dxa"/>
          <w:right w:w="108" w:type="dxa"/>
        </w:tblCellMar>
      </w:tblPr>
      <w:tblGrid>
        <w:gridCol w:w="1080"/>
        <w:gridCol w:w="1080"/>
        <w:gridCol w:w="1080"/>
        <w:gridCol w:w="1080"/>
        <w:gridCol w:w="1080"/>
        <w:gridCol w:w="1080"/>
        <w:gridCol w:w="1080"/>
        <w:gridCol w:w="1080"/>
        <w:gridCol w:w="1080"/>
      </w:tblGrid>
      <w:tr>
        <w:tblPrEx>
          <w:tblCellMar>
            <w:top w:w="0" w:type="dxa"/>
            <w:left w:w="108" w:type="dxa"/>
            <w:bottom w:w="0" w:type="dxa"/>
            <w:right w:w="108" w:type="dxa"/>
          </w:tblCellMar>
        </w:tblPrEx>
        <w:trPr>
          <w:trHeight w:val="300" w:hRule="atLeast"/>
          <w:tblHeader/>
        </w:trPr>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水平</w:t>
            </w:r>
          </w:p>
        </w:tc>
        <w:tc>
          <w:tcPr>
            <w:tcW w:w="1080" w:type="dxa"/>
            <w:vMerge w:val="restart"/>
            <w:tcBorders>
              <w:top w:val="single" w:color="auto" w:sz="8" w:space="0"/>
              <w:left w:val="single" w:color="auto" w:sz="8" w:space="0"/>
              <w:bottom w:val="single" w:color="000000" w:sz="8" w:space="0"/>
              <w:right w:val="single" w:color="auto" w:sz="8"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实验室</w:t>
            </w:r>
          </w:p>
        </w:tc>
        <w:tc>
          <w:tcPr>
            <w:tcW w:w="7560" w:type="dxa"/>
            <w:gridSpan w:val="7"/>
            <w:tcBorders>
              <w:top w:val="single" w:color="auto" w:sz="8" w:space="0"/>
              <w:left w:val="nil"/>
              <w:bottom w:val="single" w:color="auto" w:sz="8" w:space="0"/>
              <w:right w:val="single" w:color="000000" w:sz="8" w:space="0"/>
            </w:tcBorders>
            <w:shd w:val="clear" w:color="auto" w:fill="auto"/>
            <w:noWrap/>
            <w:vAlign w:val="center"/>
          </w:tcPr>
          <w:p>
            <w:pPr>
              <w:widowControl/>
              <w:jc w:val="center"/>
              <w:rPr>
                <w:rFonts w:eastAsia="等线"/>
                <w:color w:val="000000"/>
                <w:kern w:val="0"/>
                <w:sz w:val="18"/>
                <w:szCs w:val="18"/>
              </w:rPr>
            </w:pPr>
            <w:r>
              <w:rPr>
                <w:i/>
                <w:spacing w:val="6"/>
                <w:sz w:val="18"/>
                <w:szCs w:val="18"/>
                <w:lang w:bidi="ar"/>
              </w:rPr>
              <w:t>w</w:t>
            </w:r>
            <w:r>
              <w:rPr>
                <w:rFonts w:eastAsia="等线"/>
                <w:kern w:val="0"/>
                <w:sz w:val="18"/>
                <w:szCs w:val="18"/>
                <w:vertAlign w:val="subscript"/>
                <w:lang w:bidi="ar"/>
              </w:rPr>
              <w:t>Co</w:t>
            </w:r>
            <w:r>
              <w:rPr>
                <w:spacing w:val="6"/>
                <w:sz w:val="18"/>
                <w:szCs w:val="18"/>
                <w:vertAlign w:val="subscript"/>
                <w:lang w:bidi="ar"/>
              </w:rPr>
              <w:t xml:space="preserve"> </w:t>
            </w:r>
            <w:r>
              <w:rPr>
                <w:kern w:val="0"/>
                <w:sz w:val="18"/>
                <w:szCs w:val="18"/>
                <w:lang w:bidi="ar"/>
              </w:rPr>
              <w:t>/%</w:t>
            </w:r>
          </w:p>
        </w:tc>
      </w:tr>
      <w:tr>
        <w:tblPrEx>
          <w:tblCellMar>
            <w:top w:w="0" w:type="dxa"/>
            <w:left w:w="108" w:type="dxa"/>
            <w:bottom w:w="0" w:type="dxa"/>
            <w:right w:w="108" w:type="dxa"/>
          </w:tblCellMar>
        </w:tblPrEx>
        <w:trPr>
          <w:trHeight w:val="300" w:hRule="atLeast"/>
          <w:tblHeader/>
        </w:trPr>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0.00029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0.00031</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0.00085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0.00094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0.00214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0.00772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0.00727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0.00783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0.00814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0.00758</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0.0189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0.0222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0.0212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0.0208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0.0194</w:t>
            </w:r>
          </w:p>
        </w:tc>
      </w:tr>
      <w:tr>
        <w:tblPrEx>
          <w:tblCellMar>
            <w:top w:w="0" w:type="dxa"/>
            <w:left w:w="108" w:type="dxa"/>
            <w:bottom w:w="0" w:type="dxa"/>
            <w:right w:w="108" w:type="dxa"/>
          </w:tblCellMar>
        </w:tblPrEx>
        <w:trPr>
          <w:trHeight w:val="300" w:hRule="atLeast"/>
        </w:trPr>
        <w:tc>
          <w:tcPr>
            <w:tcW w:w="1080" w:type="dxa"/>
            <w:vMerge w:val="restart"/>
            <w:tcBorders>
              <w:top w:val="nil"/>
              <w:left w:val="single" w:color="auto" w:sz="8" w:space="0"/>
              <w:bottom w:val="single" w:color="000000"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0.0435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0.0428</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0.0463</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0.0454</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0.0494</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0.0473</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0.0487</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0.0455</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0.0449</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0.0456</w:t>
            </w:r>
          </w:p>
        </w:tc>
      </w:tr>
      <w:tr>
        <w:tblPrEx>
          <w:tblCellMar>
            <w:top w:w="0" w:type="dxa"/>
            <w:left w:w="108" w:type="dxa"/>
            <w:bottom w:w="0" w:type="dxa"/>
            <w:right w:w="108" w:type="dxa"/>
          </w:tblCellMar>
        </w:tblPrEx>
        <w:trPr>
          <w:trHeight w:val="300" w:hRule="atLeast"/>
        </w:trPr>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eastAsia="等线"/>
                <w:color w:val="000000"/>
                <w:kern w:val="0"/>
                <w:sz w:val="18"/>
                <w:szCs w:val="18"/>
              </w:rPr>
            </w:pP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18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0.0461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0.0451</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0.0446</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0.0452</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0.0458</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0.0457</w:t>
            </w:r>
          </w:p>
        </w:tc>
        <w:tc>
          <w:tcPr>
            <w:tcW w:w="1080" w:type="dxa"/>
            <w:tcBorders>
              <w:top w:val="nil"/>
              <w:left w:val="nil"/>
              <w:bottom w:val="single" w:color="auto" w:sz="8" w:space="0"/>
              <w:right w:val="single" w:color="auto" w:sz="8" w:space="0"/>
            </w:tcBorders>
            <w:shd w:val="clear" w:color="auto" w:fill="auto"/>
            <w:noWrap/>
            <w:vAlign w:val="center"/>
          </w:tcPr>
          <w:p>
            <w:pPr>
              <w:widowControl/>
              <w:jc w:val="center"/>
              <w:rPr>
                <w:rFonts w:eastAsia="等线"/>
                <w:color w:val="000000"/>
                <w:kern w:val="0"/>
                <w:sz w:val="18"/>
                <w:szCs w:val="18"/>
              </w:rPr>
            </w:pPr>
            <w:r>
              <w:rPr>
                <w:rFonts w:eastAsia="等线"/>
                <w:color w:val="000000"/>
                <w:kern w:val="0"/>
                <w:sz w:val="18"/>
                <w:szCs w:val="18"/>
              </w:rPr>
              <w:t>0.0450</w:t>
            </w:r>
          </w:p>
        </w:tc>
      </w:tr>
    </w:tbl>
    <w:p>
      <w:pPr>
        <w:adjustRightInd w:val="0"/>
        <w:snapToGrid w:val="0"/>
        <w:spacing w:before="156" w:beforeLines="50" w:after="156" w:afterLines="50" w:line="360" w:lineRule="exact"/>
        <w:rPr>
          <w:rFonts w:ascii="黑体" w:hAnsi="宋体" w:eastAsia="黑体" w:cs="黑体"/>
          <w:lang w:bidi="ar"/>
        </w:rPr>
      </w:pPr>
    </w:p>
    <w:p>
      <w:pPr>
        <w:adjustRightInd w:val="0"/>
        <w:snapToGrid w:val="0"/>
        <w:spacing w:before="156" w:beforeLines="50" w:after="156" w:afterLines="50" w:line="360" w:lineRule="exact"/>
        <w:rPr>
          <w:rFonts w:ascii="黑体" w:hAnsi="宋体" w:eastAsia="黑体" w:cs="黑体"/>
          <w:lang w:bidi="ar"/>
        </w:rPr>
      </w:pPr>
    </w:p>
    <w:p>
      <w:pPr>
        <w:adjustRightInd w:val="0"/>
        <w:snapToGrid w:val="0"/>
        <w:spacing w:before="156" w:beforeLines="50" w:after="156" w:afterLines="50" w:line="360" w:lineRule="exact"/>
        <w:rPr>
          <w:rFonts w:ascii="黑体" w:hAnsi="宋体" w:eastAsia="黑体" w:cs="黑体"/>
          <w:lang w:bidi="ar"/>
        </w:rPr>
      </w:pPr>
    </w:p>
    <w:p>
      <w:pPr>
        <w:spacing w:line="312" w:lineRule="auto"/>
        <w:rPr>
          <w:rFonts w:ascii="黑体" w:hAnsi="黑体" w:eastAsia="黑体"/>
          <w:color w:val="000000" w:themeColor="text1"/>
          <w:szCs w:val="21"/>
          <w14:textFill>
            <w14:solidFill>
              <w14:schemeClr w14:val="tx1"/>
            </w14:solidFill>
          </w14:textFill>
        </w:rPr>
      </w:pPr>
    </w:p>
    <w:sectPr>
      <w:footerReference r:id="rId3" w:type="default"/>
      <w:pgSz w:w="11850" w:h="16783"/>
      <w:pgMar w:top="1134" w:right="1077" w:bottom="1213"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center"/>
    </w:pPr>
    <w:r>
      <w:fldChar w:fldCharType="begin"/>
    </w:r>
    <w:r>
      <w:instrText xml:space="preserve"> PAGE   \* MERGEFORMAT </w:instrText>
    </w:r>
    <w:r>
      <w:fldChar w:fldCharType="separate"/>
    </w:r>
    <w:r>
      <w:rPr>
        <w:lang w:val="zh-CN"/>
      </w:rPr>
      <w:t>17</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BB5F72"/>
    <w:multiLevelType w:val="singleLevel"/>
    <w:tmpl w:val="93BB5F72"/>
    <w:lvl w:ilvl="0" w:tentative="0">
      <w:start w:val="1"/>
      <w:numFmt w:val="decimal"/>
      <w:suff w:val="nothing"/>
      <w:lvlText w:val="%1、"/>
      <w:lvlJc w:val="left"/>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2MWNhYTM0YTdjMTJkNTQ1NDU4ZDdjYjRjZDEwNjQifQ=="/>
  </w:docVars>
  <w:rsids>
    <w:rsidRoot w:val="00B623AB"/>
    <w:rsid w:val="0000010E"/>
    <w:rsid w:val="00000843"/>
    <w:rsid w:val="000046B0"/>
    <w:rsid w:val="00006A40"/>
    <w:rsid w:val="00010180"/>
    <w:rsid w:val="000102B4"/>
    <w:rsid w:val="00012DB2"/>
    <w:rsid w:val="00014853"/>
    <w:rsid w:val="00015388"/>
    <w:rsid w:val="00017992"/>
    <w:rsid w:val="0002096F"/>
    <w:rsid w:val="00021D54"/>
    <w:rsid w:val="00022FF0"/>
    <w:rsid w:val="00024B42"/>
    <w:rsid w:val="00026D78"/>
    <w:rsid w:val="00032195"/>
    <w:rsid w:val="000332A6"/>
    <w:rsid w:val="000333CC"/>
    <w:rsid w:val="00033691"/>
    <w:rsid w:val="00035035"/>
    <w:rsid w:val="00036C57"/>
    <w:rsid w:val="00046620"/>
    <w:rsid w:val="00047D95"/>
    <w:rsid w:val="00050085"/>
    <w:rsid w:val="0005146E"/>
    <w:rsid w:val="0005350B"/>
    <w:rsid w:val="00055462"/>
    <w:rsid w:val="00060252"/>
    <w:rsid w:val="00061D34"/>
    <w:rsid w:val="00061D46"/>
    <w:rsid w:val="00062070"/>
    <w:rsid w:val="0006432D"/>
    <w:rsid w:val="0006477B"/>
    <w:rsid w:val="00071169"/>
    <w:rsid w:val="00072756"/>
    <w:rsid w:val="000734DD"/>
    <w:rsid w:val="00073C3A"/>
    <w:rsid w:val="00074C09"/>
    <w:rsid w:val="00081A9E"/>
    <w:rsid w:val="00083A57"/>
    <w:rsid w:val="000842C3"/>
    <w:rsid w:val="00085404"/>
    <w:rsid w:val="00091DD9"/>
    <w:rsid w:val="000945F5"/>
    <w:rsid w:val="000962E0"/>
    <w:rsid w:val="000A0C8C"/>
    <w:rsid w:val="000A0CA9"/>
    <w:rsid w:val="000A180E"/>
    <w:rsid w:val="000A1AF4"/>
    <w:rsid w:val="000A1CC0"/>
    <w:rsid w:val="000A1DCD"/>
    <w:rsid w:val="000A2986"/>
    <w:rsid w:val="000A35F1"/>
    <w:rsid w:val="000A54AC"/>
    <w:rsid w:val="000A569E"/>
    <w:rsid w:val="000A5CC2"/>
    <w:rsid w:val="000A7FF3"/>
    <w:rsid w:val="000B14A6"/>
    <w:rsid w:val="000B3127"/>
    <w:rsid w:val="000B605E"/>
    <w:rsid w:val="000C0040"/>
    <w:rsid w:val="000C1AC6"/>
    <w:rsid w:val="000C2217"/>
    <w:rsid w:val="000C44B2"/>
    <w:rsid w:val="000C44E3"/>
    <w:rsid w:val="000C52EA"/>
    <w:rsid w:val="000D495B"/>
    <w:rsid w:val="000D6334"/>
    <w:rsid w:val="000D7360"/>
    <w:rsid w:val="000E068C"/>
    <w:rsid w:val="000E3741"/>
    <w:rsid w:val="000E37CA"/>
    <w:rsid w:val="000E5B60"/>
    <w:rsid w:val="000E639A"/>
    <w:rsid w:val="000E6E9C"/>
    <w:rsid w:val="000E7ED5"/>
    <w:rsid w:val="000E7EDF"/>
    <w:rsid w:val="000F09A7"/>
    <w:rsid w:val="000F0CD7"/>
    <w:rsid w:val="000F1FD1"/>
    <w:rsid w:val="000F224C"/>
    <w:rsid w:val="000F2D70"/>
    <w:rsid w:val="000F3489"/>
    <w:rsid w:val="000F71AA"/>
    <w:rsid w:val="0010034F"/>
    <w:rsid w:val="00100D28"/>
    <w:rsid w:val="00103BE5"/>
    <w:rsid w:val="001074F0"/>
    <w:rsid w:val="00110508"/>
    <w:rsid w:val="001115A6"/>
    <w:rsid w:val="00112CBC"/>
    <w:rsid w:val="0011570F"/>
    <w:rsid w:val="00116D8F"/>
    <w:rsid w:val="001207E4"/>
    <w:rsid w:val="00122903"/>
    <w:rsid w:val="001241A8"/>
    <w:rsid w:val="0012634B"/>
    <w:rsid w:val="0012792A"/>
    <w:rsid w:val="0013056C"/>
    <w:rsid w:val="00131207"/>
    <w:rsid w:val="001330C6"/>
    <w:rsid w:val="001332EC"/>
    <w:rsid w:val="001345DA"/>
    <w:rsid w:val="00134E2D"/>
    <w:rsid w:val="00135E64"/>
    <w:rsid w:val="00136064"/>
    <w:rsid w:val="00137D4C"/>
    <w:rsid w:val="001424D5"/>
    <w:rsid w:val="001438F6"/>
    <w:rsid w:val="0015171C"/>
    <w:rsid w:val="00151F1C"/>
    <w:rsid w:val="00152747"/>
    <w:rsid w:val="00154608"/>
    <w:rsid w:val="001559CF"/>
    <w:rsid w:val="00156452"/>
    <w:rsid w:val="00163269"/>
    <w:rsid w:val="00163B6C"/>
    <w:rsid w:val="001645BF"/>
    <w:rsid w:val="0016567C"/>
    <w:rsid w:val="00166ED4"/>
    <w:rsid w:val="00171087"/>
    <w:rsid w:val="0017147D"/>
    <w:rsid w:val="001742D0"/>
    <w:rsid w:val="00176CA2"/>
    <w:rsid w:val="0018074A"/>
    <w:rsid w:val="00181F09"/>
    <w:rsid w:val="00181F19"/>
    <w:rsid w:val="00182D22"/>
    <w:rsid w:val="00186DB8"/>
    <w:rsid w:val="00187FC9"/>
    <w:rsid w:val="0019163F"/>
    <w:rsid w:val="00192E96"/>
    <w:rsid w:val="00194EB2"/>
    <w:rsid w:val="001A02DA"/>
    <w:rsid w:val="001A0910"/>
    <w:rsid w:val="001A1931"/>
    <w:rsid w:val="001A1A3D"/>
    <w:rsid w:val="001A287E"/>
    <w:rsid w:val="001A78A3"/>
    <w:rsid w:val="001B3592"/>
    <w:rsid w:val="001B3FA7"/>
    <w:rsid w:val="001B5781"/>
    <w:rsid w:val="001C35AF"/>
    <w:rsid w:val="001C4AB5"/>
    <w:rsid w:val="001C5722"/>
    <w:rsid w:val="001C5E29"/>
    <w:rsid w:val="001C6263"/>
    <w:rsid w:val="001D18F0"/>
    <w:rsid w:val="001D1A3E"/>
    <w:rsid w:val="001D200A"/>
    <w:rsid w:val="001D24F0"/>
    <w:rsid w:val="001D57BC"/>
    <w:rsid w:val="001D6080"/>
    <w:rsid w:val="001D783C"/>
    <w:rsid w:val="001D7A87"/>
    <w:rsid w:val="001E173F"/>
    <w:rsid w:val="001E1CFE"/>
    <w:rsid w:val="001E7268"/>
    <w:rsid w:val="001F00AE"/>
    <w:rsid w:val="001F194F"/>
    <w:rsid w:val="001F4370"/>
    <w:rsid w:val="001F5766"/>
    <w:rsid w:val="001F5F9B"/>
    <w:rsid w:val="001F65ED"/>
    <w:rsid w:val="001F6B47"/>
    <w:rsid w:val="001F7DA6"/>
    <w:rsid w:val="00201818"/>
    <w:rsid w:val="0020225C"/>
    <w:rsid w:val="002034B7"/>
    <w:rsid w:val="0021099A"/>
    <w:rsid w:val="00210FB5"/>
    <w:rsid w:val="0021153B"/>
    <w:rsid w:val="002119ED"/>
    <w:rsid w:val="002123C9"/>
    <w:rsid w:val="0021264D"/>
    <w:rsid w:val="00213E87"/>
    <w:rsid w:val="00216076"/>
    <w:rsid w:val="002168F3"/>
    <w:rsid w:val="00220A49"/>
    <w:rsid w:val="002213BC"/>
    <w:rsid w:val="0022213B"/>
    <w:rsid w:val="002226A6"/>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1D8E"/>
    <w:rsid w:val="00252622"/>
    <w:rsid w:val="00252865"/>
    <w:rsid w:val="00252CB5"/>
    <w:rsid w:val="002569A0"/>
    <w:rsid w:val="00257050"/>
    <w:rsid w:val="00260650"/>
    <w:rsid w:val="002634A5"/>
    <w:rsid w:val="00263B9F"/>
    <w:rsid w:val="00264880"/>
    <w:rsid w:val="002658D8"/>
    <w:rsid w:val="00266D6B"/>
    <w:rsid w:val="00270709"/>
    <w:rsid w:val="00271256"/>
    <w:rsid w:val="00272860"/>
    <w:rsid w:val="0027329B"/>
    <w:rsid w:val="00273376"/>
    <w:rsid w:val="00275581"/>
    <w:rsid w:val="0027611E"/>
    <w:rsid w:val="00276D32"/>
    <w:rsid w:val="00277FC2"/>
    <w:rsid w:val="00283872"/>
    <w:rsid w:val="002841A5"/>
    <w:rsid w:val="002842F4"/>
    <w:rsid w:val="0029258B"/>
    <w:rsid w:val="002928C6"/>
    <w:rsid w:val="00292C1B"/>
    <w:rsid w:val="002935AF"/>
    <w:rsid w:val="00294B68"/>
    <w:rsid w:val="00295158"/>
    <w:rsid w:val="00295954"/>
    <w:rsid w:val="00296C10"/>
    <w:rsid w:val="00297A7C"/>
    <w:rsid w:val="002A6909"/>
    <w:rsid w:val="002A7884"/>
    <w:rsid w:val="002B1085"/>
    <w:rsid w:val="002B10D8"/>
    <w:rsid w:val="002B1184"/>
    <w:rsid w:val="002B1448"/>
    <w:rsid w:val="002B1476"/>
    <w:rsid w:val="002B1CDE"/>
    <w:rsid w:val="002B1E00"/>
    <w:rsid w:val="002B1EB8"/>
    <w:rsid w:val="002B20FA"/>
    <w:rsid w:val="002B39F3"/>
    <w:rsid w:val="002B5739"/>
    <w:rsid w:val="002B6730"/>
    <w:rsid w:val="002B6D40"/>
    <w:rsid w:val="002B743A"/>
    <w:rsid w:val="002B7F73"/>
    <w:rsid w:val="002C2432"/>
    <w:rsid w:val="002C5386"/>
    <w:rsid w:val="002C6032"/>
    <w:rsid w:val="002D0A2F"/>
    <w:rsid w:val="002D4C27"/>
    <w:rsid w:val="002D4DC6"/>
    <w:rsid w:val="002D542A"/>
    <w:rsid w:val="002D7674"/>
    <w:rsid w:val="002E0737"/>
    <w:rsid w:val="002E1898"/>
    <w:rsid w:val="002E27E1"/>
    <w:rsid w:val="002E2919"/>
    <w:rsid w:val="002E7571"/>
    <w:rsid w:val="002F08A5"/>
    <w:rsid w:val="002F1734"/>
    <w:rsid w:val="002F3670"/>
    <w:rsid w:val="002F40D5"/>
    <w:rsid w:val="002F5DB4"/>
    <w:rsid w:val="00300719"/>
    <w:rsid w:val="00300DFD"/>
    <w:rsid w:val="003017C7"/>
    <w:rsid w:val="00302CA7"/>
    <w:rsid w:val="00305AB4"/>
    <w:rsid w:val="00306F8E"/>
    <w:rsid w:val="003070AE"/>
    <w:rsid w:val="00311372"/>
    <w:rsid w:val="0031608B"/>
    <w:rsid w:val="00323EFA"/>
    <w:rsid w:val="00326256"/>
    <w:rsid w:val="00331DA0"/>
    <w:rsid w:val="003320EC"/>
    <w:rsid w:val="003336E8"/>
    <w:rsid w:val="00333F1C"/>
    <w:rsid w:val="003342BE"/>
    <w:rsid w:val="00336817"/>
    <w:rsid w:val="003371FA"/>
    <w:rsid w:val="00340092"/>
    <w:rsid w:val="003402ED"/>
    <w:rsid w:val="003406E3"/>
    <w:rsid w:val="003430B3"/>
    <w:rsid w:val="00344F6A"/>
    <w:rsid w:val="00346D81"/>
    <w:rsid w:val="00352BC9"/>
    <w:rsid w:val="003639DC"/>
    <w:rsid w:val="00363C9B"/>
    <w:rsid w:val="00363FF5"/>
    <w:rsid w:val="00364128"/>
    <w:rsid w:val="00366C1C"/>
    <w:rsid w:val="00367C34"/>
    <w:rsid w:val="00370FF7"/>
    <w:rsid w:val="00371AA3"/>
    <w:rsid w:val="00372782"/>
    <w:rsid w:val="00373131"/>
    <w:rsid w:val="00376DAF"/>
    <w:rsid w:val="00376F19"/>
    <w:rsid w:val="00380950"/>
    <w:rsid w:val="00383014"/>
    <w:rsid w:val="00383889"/>
    <w:rsid w:val="00385C99"/>
    <w:rsid w:val="00386212"/>
    <w:rsid w:val="00386F96"/>
    <w:rsid w:val="00387445"/>
    <w:rsid w:val="003904DF"/>
    <w:rsid w:val="003918BA"/>
    <w:rsid w:val="003922C1"/>
    <w:rsid w:val="00392AC9"/>
    <w:rsid w:val="00393112"/>
    <w:rsid w:val="003936AE"/>
    <w:rsid w:val="003939C9"/>
    <w:rsid w:val="00395B19"/>
    <w:rsid w:val="0039640D"/>
    <w:rsid w:val="00396696"/>
    <w:rsid w:val="003A2C01"/>
    <w:rsid w:val="003A4DF7"/>
    <w:rsid w:val="003B1440"/>
    <w:rsid w:val="003B3203"/>
    <w:rsid w:val="003B4C78"/>
    <w:rsid w:val="003B65F5"/>
    <w:rsid w:val="003B6F67"/>
    <w:rsid w:val="003B7E75"/>
    <w:rsid w:val="003B7F17"/>
    <w:rsid w:val="003C014B"/>
    <w:rsid w:val="003C0CDA"/>
    <w:rsid w:val="003C1F6D"/>
    <w:rsid w:val="003C25C6"/>
    <w:rsid w:val="003C4307"/>
    <w:rsid w:val="003C492E"/>
    <w:rsid w:val="003C5392"/>
    <w:rsid w:val="003C5F0B"/>
    <w:rsid w:val="003C7814"/>
    <w:rsid w:val="003D0CCD"/>
    <w:rsid w:val="003D1280"/>
    <w:rsid w:val="003D3FDB"/>
    <w:rsid w:val="003D7137"/>
    <w:rsid w:val="003D79E6"/>
    <w:rsid w:val="003D7AD1"/>
    <w:rsid w:val="003E0A25"/>
    <w:rsid w:val="003E1178"/>
    <w:rsid w:val="003E2665"/>
    <w:rsid w:val="003E47D4"/>
    <w:rsid w:val="003E6AEE"/>
    <w:rsid w:val="003E7121"/>
    <w:rsid w:val="003E7428"/>
    <w:rsid w:val="003F03FD"/>
    <w:rsid w:val="003F0455"/>
    <w:rsid w:val="003F34E7"/>
    <w:rsid w:val="003F4893"/>
    <w:rsid w:val="003F5178"/>
    <w:rsid w:val="003F67B0"/>
    <w:rsid w:val="0040009E"/>
    <w:rsid w:val="00400C26"/>
    <w:rsid w:val="00400ED1"/>
    <w:rsid w:val="00402FE6"/>
    <w:rsid w:val="00403167"/>
    <w:rsid w:val="00404E31"/>
    <w:rsid w:val="00405AFC"/>
    <w:rsid w:val="00407943"/>
    <w:rsid w:val="00407AAB"/>
    <w:rsid w:val="00411827"/>
    <w:rsid w:val="00415749"/>
    <w:rsid w:val="004169D7"/>
    <w:rsid w:val="00424F60"/>
    <w:rsid w:val="004306FA"/>
    <w:rsid w:val="0043072C"/>
    <w:rsid w:val="00430D5C"/>
    <w:rsid w:val="00433247"/>
    <w:rsid w:val="00437F04"/>
    <w:rsid w:val="004425AD"/>
    <w:rsid w:val="0044631C"/>
    <w:rsid w:val="004468D7"/>
    <w:rsid w:val="00446A4B"/>
    <w:rsid w:val="0044747A"/>
    <w:rsid w:val="00451D1D"/>
    <w:rsid w:val="0045247E"/>
    <w:rsid w:val="00457F66"/>
    <w:rsid w:val="0046074C"/>
    <w:rsid w:val="00462904"/>
    <w:rsid w:val="00462CA8"/>
    <w:rsid w:val="00465945"/>
    <w:rsid w:val="00465D91"/>
    <w:rsid w:val="00471A2D"/>
    <w:rsid w:val="004755BD"/>
    <w:rsid w:val="00480F24"/>
    <w:rsid w:val="004814CC"/>
    <w:rsid w:val="00482AB5"/>
    <w:rsid w:val="00482EFD"/>
    <w:rsid w:val="00483671"/>
    <w:rsid w:val="004837ED"/>
    <w:rsid w:val="0048575A"/>
    <w:rsid w:val="00492DFC"/>
    <w:rsid w:val="00493E0A"/>
    <w:rsid w:val="0049424A"/>
    <w:rsid w:val="00494ED5"/>
    <w:rsid w:val="004961DA"/>
    <w:rsid w:val="004A12F6"/>
    <w:rsid w:val="004A28AA"/>
    <w:rsid w:val="004A2C5B"/>
    <w:rsid w:val="004A3A2A"/>
    <w:rsid w:val="004A4222"/>
    <w:rsid w:val="004A513C"/>
    <w:rsid w:val="004A6BD1"/>
    <w:rsid w:val="004B1768"/>
    <w:rsid w:val="004B415A"/>
    <w:rsid w:val="004B41B0"/>
    <w:rsid w:val="004B5335"/>
    <w:rsid w:val="004B5EE1"/>
    <w:rsid w:val="004B5F05"/>
    <w:rsid w:val="004B7E33"/>
    <w:rsid w:val="004C0C60"/>
    <w:rsid w:val="004C144D"/>
    <w:rsid w:val="004C42C7"/>
    <w:rsid w:val="004C63B3"/>
    <w:rsid w:val="004C6484"/>
    <w:rsid w:val="004C6DE0"/>
    <w:rsid w:val="004C7B0A"/>
    <w:rsid w:val="004D1285"/>
    <w:rsid w:val="004D1F41"/>
    <w:rsid w:val="004E18EC"/>
    <w:rsid w:val="004E282E"/>
    <w:rsid w:val="004E5839"/>
    <w:rsid w:val="004E7AD9"/>
    <w:rsid w:val="004F0AC8"/>
    <w:rsid w:val="004F59CD"/>
    <w:rsid w:val="004F6883"/>
    <w:rsid w:val="00503416"/>
    <w:rsid w:val="00503CC1"/>
    <w:rsid w:val="005041BD"/>
    <w:rsid w:val="00505AB2"/>
    <w:rsid w:val="0050616B"/>
    <w:rsid w:val="00506192"/>
    <w:rsid w:val="0051067D"/>
    <w:rsid w:val="00511935"/>
    <w:rsid w:val="00512455"/>
    <w:rsid w:val="00512603"/>
    <w:rsid w:val="005139E1"/>
    <w:rsid w:val="00514BE8"/>
    <w:rsid w:val="00515853"/>
    <w:rsid w:val="0051585A"/>
    <w:rsid w:val="005164FF"/>
    <w:rsid w:val="0051780C"/>
    <w:rsid w:val="00520C88"/>
    <w:rsid w:val="00526898"/>
    <w:rsid w:val="005275AB"/>
    <w:rsid w:val="005300C6"/>
    <w:rsid w:val="005322EC"/>
    <w:rsid w:val="00535312"/>
    <w:rsid w:val="00535E44"/>
    <w:rsid w:val="00540267"/>
    <w:rsid w:val="005421E7"/>
    <w:rsid w:val="0054331E"/>
    <w:rsid w:val="005469A5"/>
    <w:rsid w:val="00546DF5"/>
    <w:rsid w:val="005475AF"/>
    <w:rsid w:val="00551151"/>
    <w:rsid w:val="0055122C"/>
    <w:rsid w:val="00554610"/>
    <w:rsid w:val="00554A02"/>
    <w:rsid w:val="00560B7B"/>
    <w:rsid w:val="00561BAB"/>
    <w:rsid w:val="00561E1A"/>
    <w:rsid w:val="00564F29"/>
    <w:rsid w:val="0056535D"/>
    <w:rsid w:val="005671B8"/>
    <w:rsid w:val="00570BC3"/>
    <w:rsid w:val="00571086"/>
    <w:rsid w:val="005731B4"/>
    <w:rsid w:val="00573F64"/>
    <w:rsid w:val="00576F9B"/>
    <w:rsid w:val="00577439"/>
    <w:rsid w:val="005812BF"/>
    <w:rsid w:val="0058298B"/>
    <w:rsid w:val="00583712"/>
    <w:rsid w:val="00584051"/>
    <w:rsid w:val="00584DCF"/>
    <w:rsid w:val="00587778"/>
    <w:rsid w:val="0059018B"/>
    <w:rsid w:val="00590DF2"/>
    <w:rsid w:val="00591B99"/>
    <w:rsid w:val="00591D16"/>
    <w:rsid w:val="0059227C"/>
    <w:rsid w:val="00592A0B"/>
    <w:rsid w:val="0059441F"/>
    <w:rsid w:val="00594AF1"/>
    <w:rsid w:val="00595C2D"/>
    <w:rsid w:val="00596F20"/>
    <w:rsid w:val="005A433E"/>
    <w:rsid w:val="005A5F88"/>
    <w:rsid w:val="005A6367"/>
    <w:rsid w:val="005A7FAD"/>
    <w:rsid w:val="005B16F8"/>
    <w:rsid w:val="005B2B1D"/>
    <w:rsid w:val="005B35E5"/>
    <w:rsid w:val="005B3B2F"/>
    <w:rsid w:val="005B42D0"/>
    <w:rsid w:val="005B4F50"/>
    <w:rsid w:val="005B602A"/>
    <w:rsid w:val="005B65D7"/>
    <w:rsid w:val="005B76DD"/>
    <w:rsid w:val="005C04B7"/>
    <w:rsid w:val="005C0D74"/>
    <w:rsid w:val="005C1E9B"/>
    <w:rsid w:val="005C2AE2"/>
    <w:rsid w:val="005C6623"/>
    <w:rsid w:val="005C6E0A"/>
    <w:rsid w:val="005C748A"/>
    <w:rsid w:val="005C76D7"/>
    <w:rsid w:val="005D1372"/>
    <w:rsid w:val="005D255E"/>
    <w:rsid w:val="005D5B2C"/>
    <w:rsid w:val="005D7599"/>
    <w:rsid w:val="005D7867"/>
    <w:rsid w:val="005E030E"/>
    <w:rsid w:val="005E2C35"/>
    <w:rsid w:val="005E48F0"/>
    <w:rsid w:val="005E4D5B"/>
    <w:rsid w:val="005E5671"/>
    <w:rsid w:val="005E578E"/>
    <w:rsid w:val="005E7125"/>
    <w:rsid w:val="005F08C9"/>
    <w:rsid w:val="005F1F8E"/>
    <w:rsid w:val="005F7971"/>
    <w:rsid w:val="00600224"/>
    <w:rsid w:val="00606612"/>
    <w:rsid w:val="00607C62"/>
    <w:rsid w:val="00607F6D"/>
    <w:rsid w:val="00610273"/>
    <w:rsid w:val="006102D3"/>
    <w:rsid w:val="00613007"/>
    <w:rsid w:val="0061641E"/>
    <w:rsid w:val="00620F9A"/>
    <w:rsid w:val="006237B0"/>
    <w:rsid w:val="0063380C"/>
    <w:rsid w:val="0063508A"/>
    <w:rsid w:val="006364E5"/>
    <w:rsid w:val="00636BDB"/>
    <w:rsid w:val="00636F2E"/>
    <w:rsid w:val="00637161"/>
    <w:rsid w:val="00642493"/>
    <w:rsid w:val="0064307D"/>
    <w:rsid w:val="006437BE"/>
    <w:rsid w:val="00644018"/>
    <w:rsid w:val="00644B14"/>
    <w:rsid w:val="00645CDE"/>
    <w:rsid w:val="0064639E"/>
    <w:rsid w:val="00646F53"/>
    <w:rsid w:val="0065133E"/>
    <w:rsid w:val="00653DEA"/>
    <w:rsid w:val="006555BA"/>
    <w:rsid w:val="00657FDB"/>
    <w:rsid w:val="006619E4"/>
    <w:rsid w:val="006620EF"/>
    <w:rsid w:val="0066318E"/>
    <w:rsid w:val="006648B0"/>
    <w:rsid w:val="00664E99"/>
    <w:rsid w:val="006664F9"/>
    <w:rsid w:val="00666745"/>
    <w:rsid w:val="00671DC1"/>
    <w:rsid w:val="006727AA"/>
    <w:rsid w:val="00672F4B"/>
    <w:rsid w:val="006732C1"/>
    <w:rsid w:val="00673F33"/>
    <w:rsid w:val="00674769"/>
    <w:rsid w:val="00674D40"/>
    <w:rsid w:val="00675AA1"/>
    <w:rsid w:val="006773F1"/>
    <w:rsid w:val="00677B56"/>
    <w:rsid w:val="006815E1"/>
    <w:rsid w:val="00681710"/>
    <w:rsid w:val="00683785"/>
    <w:rsid w:val="0068418F"/>
    <w:rsid w:val="00685707"/>
    <w:rsid w:val="00686631"/>
    <w:rsid w:val="006877FE"/>
    <w:rsid w:val="00690134"/>
    <w:rsid w:val="006905BF"/>
    <w:rsid w:val="006920C3"/>
    <w:rsid w:val="0069435B"/>
    <w:rsid w:val="00696C74"/>
    <w:rsid w:val="006977FD"/>
    <w:rsid w:val="006A070E"/>
    <w:rsid w:val="006A2B5D"/>
    <w:rsid w:val="006A3F86"/>
    <w:rsid w:val="006A4377"/>
    <w:rsid w:val="006A6B27"/>
    <w:rsid w:val="006A71CE"/>
    <w:rsid w:val="006B17E0"/>
    <w:rsid w:val="006B1820"/>
    <w:rsid w:val="006B2E03"/>
    <w:rsid w:val="006B3ECC"/>
    <w:rsid w:val="006B48FC"/>
    <w:rsid w:val="006B6228"/>
    <w:rsid w:val="006B643B"/>
    <w:rsid w:val="006B69D8"/>
    <w:rsid w:val="006B7418"/>
    <w:rsid w:val="006C194E"/>
    <w:rsid w:val="006C26B4"/>
    <w:rsid w:val="006C2F95"/>
    <w:rsid w:val="006C3687"/>
    <w:rsid w:val="006C3F70"/>
    <w:rsid w:val="006C5FBA"/>
    <w:rsid w:val="006D0BE5"/>
    <w:rsid w:val="006D1A4B"/>
    <w:rsid w:val="006D251E"/>
    <w:rsid w:val="006D253F"/>
    <w:rsid w:val="006D34A7"/>
    <w:rsid w:val="006D42C7"/>
    <w:rsid w:val="006D4A00"/>
    <w:rsid w:val="006D6695"/>
    <w:rsid w:val="006D7755"/>
    <w:rsid w:val="006D7CDB"/>
    <w:rsid w:val="006E02B1"/>
    <w:rsid w:val="006E059D"/>
    <w:rsid w:val="006E1891"/>
    <w:rsid w:val="006E272C"/>
    <w:rsid w:val="006E28B7"/>
    <w:rsid w:val="006E2ACE"/>
    <w:rsid w:val="006E4918"/>
    <w:rsid w:val="006E5A49"/>
    <w:rsid w:val="006E67A8"/>
    <w:rsid w:val="006E7ACD"/>
    <w:rsid w:val="006E7C18"/>
    <w:rsid w:val="006F07AC"/>
    <w:rsid w:val="006F17C9"/>
    <w:rsid w:val="006F27D4"/>
    <w:rsid w:val="006F526E"/>
    <w:rsid w:val="006F5BD0"/>
    <w:rsid w:val="00700E3B"/>
    <w:rsid w:val="007011A5"/>
    <w:rsid w:val="00703C42"/>
    <w:rsid w:val="00704897"/>
    <w:rsid w:val="00705F22"/>
    <w:rsid w:val="007123C8"/>
    <w:rsid w:val="00712513"/>
    <w:rsid w:val="00713AC2"/>
    <w:rsid w:val="00716A87"/>
    <w:rsid w:val="0071761A"/>
    <w:rsid w:val="00717801"/>
    <w:rsid w:val="0072080A"/>
    <w:rsid w:val="00721597"/>
    <w:rsid w:val="0072235E"/>
    <w:rsid w:val="00723AF6"/>
    <w:rsid w:val="00723B32"/>
    <w:rsid w:val="00723CFC"/>
    <w:rsid w:val="007255D5"/>
    <w:rsid w:val="00725B60"/>
    <w:rsid w:val="00726914"/>
    <w:rsid w:val="00726C2F"/>
    <w:rsid w:val="00727AB4"/>
    <w:rsid w:val="007356C9"/>
    <w:rsid w:val="00737792"/>
    <w:rsid w:val="007415D6"/>
    <w:rsid w:val="007436BB"/>
    <w:rsid w:val="00745772"/>
    <w:rsid w:val="00745D4F"/>
    <w:rsid w:val="00746EF3"/>
    <w:rsid w:val="00747E57"/>
    <w:rsid w:val="00750CFC"/>
    <w:rsid w:val="00752374"/>
    <w:rsid w:val="00752ACC"/>
    <w:rsid w:val="00752FB4"/>
    <w:rsid w:val="00754E21"/>
    <w:rsid w:val="00755B27"/>
    <w:rsid w:val="00756639"/>
    <w:rsid w:val="0076047C"/>
    <w:rsid w:val="00764446"/>
    <w:rsid w:val="00766258"/>
    <w:rsid w:val="007676C6"/>
    <w:rsid w:val="00770976"/>
    <w:rsid w:val="00771198"/>
    <w:rsid w:val="0077459D"/>
    <w:rsid w:val="0078372D"/>
    <w:rsid w:val="00790884"/>
    <w:rsid w:val="00790C4F"/>
    <w:rsid w:val="00790EBF"/>
    <w:rsid w:val="007941AE"/>
    <w:rsid w:val="007967ED"/>
    <w:rsid w:val="00796FFE"/>
    <w:rsid w:val="007A16E2"/>
    <w:rsid w:val="007A3FC1"/>
    <w:rsid w:val="007A7C20"/>
    <w:rsid w:val="007B1B7D"/>
    <w:rsid w:val="007B29F0"/>
    <w:rsid w:val="007B5DB0"/>
    <w:rsid w:val="007B631C"/>
    <w:rsid w:val="007B688D"/>
    <w:rsid w:val="007B74F4"/>
    <w:rsid w:val="007B7D0F"/>
    <w:rsid w:val="007C2826"/>
    <w:rsid w:val="007C2A43"/>
    <w:rsid w:val="007C348D"/>
    <w:rsid w:val="007C35DE"/>
    <w:rsid w:val="007C5B98"/>
    <w:rsid w:val="007D1B48"/>
    <w:rsid w:val="007D1F18"/>
    <w:rsid w:val="007D27BC"/>
    <w:rsid w:val="007D6044"/>
    <w:rsid w:val="007D75D0"/>
    <w:rsid w:val="007E0E9F"/>
    <w:rsid w:val="007E17FF"/>
    <w:rsid w:val="007E1A13"/>
    <w:rsid w:val="007E2137"/>
    <w:rsid w:val="007E36FC"/>
    <w:rsid w:val="007E50D0"/>
    <w:rsid w:val="007E5723"/>
    <w:rsid w:val="007E5B7A"/>
    <w:rsid w:val="007E70D2"/>
    <w:rsid w:val="007E7DF3"/>
    <w:rsid w:val="007F13F4"/>
    <w:rsid w:val="007F335B"/>
    <w:rsid w:val="007F3D28"/>
    <w:rsid w:val="007F4259"/>
    <w:rsid w:val="007F42A2"/>
    <w:rsid w:val="00800AEB"/>
    <w:rsid w:val="0080190E"/>
    <w:rsid w:val="00801948"/>
    <w:rsid w:val="008021D9"/>
    <w:rsid w:val="008029FF"/>
    <w:rsid w:val="008036B5"/>
    <w:rsid w:val="008039DF"/>
    <w:rsid w:val="008043CF"/>
    <w:rsid w:val="008067CC"/>
    <w:rsid w:val="008071D9"/>
    <w:rsid w:val="008130E4"/>
    <w:rsid w:val="008148E9"/>
    <w:rsid w:val="00814C67"/>
    <w:rsid w:val="00815B0F"/>
    <w:rsid w:val="008214B5"/>
    <w:rsid w:val="0082271E"/>
    <w:rsid w:val="00822777"/>
    <w:rsid w:val="008259F4"/>
    <w:rsid w:val="00825D21"/>
    <w:rsid w:val="008260E1"/>
    <w:rsid w:val="0082615F"/>
    <w:rsid w:val="00826C6B"/>
    <w:rsid w:val="008279F5"/>
    <w:rsid w:val="0083190B"/>
    <w:rsid w:val="00832B3D"/>
    <w:rsid w:val="00835BDA"/>
    <w:rsid w:val="00842D20"/>
    <w:rsid w:val="0084465E"/>
    <w:rsid w:val="008459EE"/>
    <w:rsid w:val="008462B5"/>
    <w:rsid w:val="0084647D"/>
    <w:rsid w:val="00850450"/>
    <w:rsid w:val="00851ED0"/>
    <w:rsid w:val="00854C07"/>
    <w:rsid w:val="00860505"/>
    <w:rsid w:val="0086177D"/>
    <w:rsid w:val="00862280"/>
    <w:rsid w:val="00872C9E"/>
    <w:rsid w:val="00873AC3"/>
    <w:rsid w:val="008803D8"/>
    <w:rsid w:val="00880BF7"/>
    <w:rsid w:val="00880F82"/>
    <w:rsid w:val="00881B81"/>
    <w:rsid w:val="008821FE"/>
    <w:rsid w:val="0088552A"/>
    <w:rsid w:val="00887888"/>
    <w:rsid w:val="00892D8F"/>
    <w:rsid w:val="00895135"/>
    <w:rsid w:val="008966B3"/>
    <w:rsid w:val="008A3569"/>
    <w:rsid w:val="008A36D6"/>
    <w:rsid w:val="008A3C8F"/>
    <w:rsid w:val="008A3FF9"/>
    <w:rsid w:val="008A4E27"/>
    <w:rsid w:val="008B105E"/>
    <w:rsid w:val="008B6805"/>
    <w:rsid w:val="008C0CA5"/>
    <w:rsid w:val="008C2DEA"/>
    <w:rsid w:val="008C306D"/>
    <w:rsid w:val="008C5E1E"/>
    <w:rsid w:val="008C6A2D"/>
    <w:rsid w:val="008C73F2"/>
    <w:rsid w:val="008C754F"/>
    <w:rsid w:val="008D3F5C"/>
    <w:rsid w:val="008D4991"/>
    <w:rsid w:val="008E03E9"/>
    <w:rsid w:val="008E1C30"/>
    <w:rsid w:val="008E22B8"/>
    <w:rsid w:val="008E2B02"/>
    <w:rsid w:val="008E2C62"/>
    <w:rsid w:val="008E340B"/>
    <w:rsid w:val="008F2540"/>
    <w:rsid w:val="008F58FF"/>
    <w:rsid w:val="008F5C0C"/>
    <w:rsid w:val="00907A92"/>
    <w:rsid w:val="009118E6"/>
    <w:rsid w:val="00914DB5"/>
    <w:rsid w:val="00915550"/>
    <w:rsid w:val="0091772E"/>
    <w:rsid w:val="00920149"/>
    <w:rsid w:val="0092194B"/>
    <w:rsid w:val="009227CD"/>
    <w:rsid w:val="0092358D"/>
    <w:rsid w:val="0092536C"/>
    <w:rsid w:val="009254EF"/>
    <w:rsid w:val="009256A5"/>
    <w:rsid w:val="00925BF6"/>
    <w:rsid w:val="009279B4"/>
    <w:rsid w:val="00927C5A"/>
    <w:rsid w:val="009322D7"/>
    <w:rsid w:val="009351AE"/>
    <w:rsid w:val="00937915"/>
    <w:rsid w:val="00937C2A"/>
    <w:rsid w:val="00945C50"/>
    <w:rsid w:val="009514E6"/>
    <w:rsid w:val="00952E0B"/>
    <w:rsid w:val="00952E60"/>
    <w:rsid w:val="0095338D"/>
    <w:rsid w:val="00953D99"/>
    <w:rsid w:val="00954F1C"/>
    <w:rsid w:val="00955795"/>
    <w:rsid w:val="00955911"/>
    <w:rsid w:val="009579E5"/>
    <w:rsid w:val="00960BDD"/>
    <w:rsid w:val="0096152F"/>
    <w:rsid w:val="00961FD6"/>
    <w:rsid w:val="00963674"/>
    <w:rsid w:val="00964A13"/>
    <w:rsid w:val="0096554B"/>
    <w:rsid w:val="009660B1"/>
    <w:rsid w:val="00971D90"/>
    <w:rsid w:val="00972EAC"/>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0BB9"/>
    <w:rsid w:val="009A2C15"/>
    <w:rsid w:val="009A48B0"/>
    <w:rsid w:val="009A72ED"/>
    <w:rsid w:val="009B2597"/>
    <w:rsid w:val="009B2744"/>
    <w:rsid w:val="009B79AC"/>
    <w:rsid w:val="009C2CC3"/>
    <w:rsid w:val="009C5117"/>
    <w:rsid w:val="009C73AC"/>
    <w:rsid w:val="009C76E1"/>
    <w:rsid w:val="009D01F9"/>
    <w:rsid w:val="009D2729"/>
    <w:rsid w:val="009D513B"/>
    <w:rsid w:val="009E2786"/>
    <w:rsid w:val="009E3323"/>
    <w:rsid w:val="009E4222"/>
    <w:rsid w:val="009E437C"/>
    <w:rsid w:val="009E47AE"/>
    <w:rsid w:val="009E4EC4"/>
    <w:rsid w:val="009E532E"/>
    <w:rsid w:val="009E5672"/>
    <w:rsid w:val="009E7658"/>
    <w:rsid w:val="009F479E"/>
    <w:rsid w:val="009F5C49"/>
    <w:rsid w:val="009F6382"/>
    <w:rsid w:val="009F7A68"/>
    <w:rsid w:val="00A01650"/>
    <w:rsid w:val="00A0169F"/>
    <w:rsid w:val="00A02009"/>
    <w:rsid w:val="00A0302A"/>
    <w:rsid w:val="00A03103"/>
    <w:rsid w:val="00A03DF7"/>
    <w:rsid w:val="00A03EF5"/>
    <w:rsid w:val="00A042AD"/>
    <w:rsid w:val="00A0516F"/>
    <w:rsid w:val="00A07086"/>
    <w:rsid w:val="00A07E9D"/>
    <w:rsid w:val="00A1283A"/>
    <w:rsid w:val="00A12D11"/>
    <w:rsid w:val="00A17980"/>
    <w:rsid w:val="00A248DD"/>
    <w:rsid w:val="00A25709"/>
    <w:rsid w:val="00A267A6"/>
    <w:rsid w:val="00A27A5C"/>
    <w:rsid w:val="00A3343B"/>
    <w:rsid w:val="00A33A0E"/>
    <w:rsid w:val="00A34DF3"/>
    <w:rsid w:val="00A35580"/>
    <w:rsid w:val="00A365CD"/>
    <w:rsid w:val="00A37A1F"/>
    <w:rsid w:val="00A406A6"/>
    <w:rsid w:val="00A40CF0"/>
    <w:rsid w:val="00A4164F"/>
    <w:rsid w:val="00A41987"/>
    <w:rsid w:val="00A41EFF"/>
    <w:rsid w:val="00A44F99"/>
    <w:rsid w:val="00A4553D"/>
    <w:rsid w:val="00A46447"/>
    <w:rsid w:val="00A46810"/>
    <w:rsid w:val="00A468C1"/>
    <w:rsid w:val="00A47E2B"/>
    <w:rsid w:val="00A526B5"/>
    <w:rsid w:val="00A5455A"/>
    <w:rsid w:val="00A551AC"/>
    <w:rsid w:val="00A552B7"/>
    <w:rsid w:val="00A56CCD"/>
    <w:rsid w:val="00A60FC6"/>
    <w:rsid w:val="00A61069"/>
    <w:rsid w:val="00A62258"/>
    <w:rsid w:val="00A629BE"/>
    <w:rsid w:val="00A66175"/>
    <w:rsid w:val="00A6680E"/>
    <w:rsid w:val="00A72A11"/>
    <w:rsid w:val="00A73569"/>
    <w:rsid w:val="00A76449"/>
    <w:rsid w:val="00A77438"/>
    <w:rsid w:val="00A7773A"/>
    <w:rsid w:val="00A77C1A"/>
    <w:rsid w:val="00A8060D"/>
    <w:rsid w:val="00A8120B"/>
    <w:rsid w:val="00A82F63"/>
    <w:rsid w:val="00A834B6"/>
    <w:rsid w:val="00A847A8"/>
    <w:rsid w:val="00A84C6B"/>
    <w:rsid w:val="00A8711B"/>
    <w:rsid w:val="00A92808"/>
    <w:rsid w:val="00A96F81"/>
    <w:rsid w:val="00A976FA"/>
    <w:rsid w:val="00A97C9F"/>
    <w:rsid w:val="00AA2645"/>
    <w:rsid w:val="00AA265A"/>
    <w:rsid w:val="00AA540B"/>
    <w:rsid w:val="00AB10A7"/>
    <w:rsid w:val="00AB171A"/>
    <w:rsid w:val="00AB640E"/>
    <w:rsid w:val="00AC11C7"/>
    <w:rsid w:val="00AC1627"/>
    <w:rsid w:val="00AC20AF"/>
    <w:rsid w:val="00AC475D"/>
    <w:rsid w:val="00AC5F01"/>
    <w:rsid w:val="00AD0DDB"/>
    <w:rsid w:val="00AD0F4B"/>
    <w:rsid w:val="00AD1316"/>
    <w:rsid w:val="00AD2481"/>
    <w:rsid w:val="00AD2C06"/>
    <w:rsid w:val="00AD2E9B"/>
    <w:rsid w:val="00AD7CE1"/>
    <w:rsid w:val="00AD7DDD"/>
    <w:rsid w:val="00AE07E7"/>
    <w:rsid w:val="00AE1106"/>
    <w:rsid w:val="00AE24F5"/>
    <w:rsid w:val="00AE3993"/>
    <w:rsid w:val="00AE7126"/>
    <w:rsid w:val="00AE7153"/>
    <w:rsid w:val="00AE723E"/>
    <w:rsid w:val="00AE728B"/>
    <w:rsid w:val="00AF288C"/>
    <w:rsid w:val="00AF4851"/>
    <w:rsid w:val="00B01873"/>
    <w:rsid w:val="00B01E95"/>
    <w:rsid w:val="00B02501"/>
    <w:rsid w:val="00B02AD7"/>
    <w:rsid w:val="00B049DB"/>
    <w:rsid w:val="00B06B34"/>
    <w:rsid w:val="00B06D17"/>
    <w:rsid w:val="00B072E8"/>
    <w:rsid w:val="00B13F4A"/>
    <w:rsid w:val="00B1517C"/>
    <w:rsid w:val="00B154A8"/>
    <w:rsid w:val="00B174D9"/>
    <w:rsid w:val="00B220F1"/>
    <w:rsid w:val="00B231AE"/>
    <w:rsid w:val="00B251A5"/>
    <w:rsid w:val="00B25B50"/>
    <w:rsid w:val="00B2693C"/>
    <w:rsid w:val="00B269C0"/>
    <w:rsid w:val="00B2769A"/>
    <w:rsid w:val="00B27EB5"/>
    <w:rsid w:val="00B302BA"/>
    <w:rsid w:val="00B33660"/>
    <w:rsid w:val="00B3625D"/>
    <w:rsid w:val="00B36291"/>
    <w:rsid w:val="00B376A0"/>
    <w:rsid w:val="00B462E9"/>
    <w:rsid w:val="00B4737D"/>
    <w:rsid w:val="00B508A5"/>
    <w:rsid w:val="00B510D2"/>
    <w:rsid w:val="00B52556"/>
    <w:rsid w:val="00B53342"/>
    <w:rsid w:val="00B54154"/>
    <w:rsid w:val="00B54159"/>
    <w:rsid w:val="00B54F58"/>
    <w:rsid w:val="00B5610F"/>
    <w:rsid w:val="00B563D6"/>
    <w:rsid w:val="00B56E03"/>
    <w:rsid w:val="00B57954"/>
    <w:rsid w:val="00B60049"/>
    <w:rsid w:val="00B62071"/>
    <w:rsid w:val="00B623AB"/>
    <w:rsid w:val="00B6433D"/>
    <w:rsid w:val="00B66F49"/>
    <w:rsid w:val="00B6789F"/>
    <w:rsid w:val="00B7310B"/>
    <w:rsid w:val="00B73279"/>
    <w:rsid w:val="00B774DF"/>
    <w:rsid w:val="00B77D4E"/>
    <w:rsid w:val="00B818C3"/>
    <w:rsid w:val="00B84471"/>
    <w:rsid w:val="00B853E0"/>
    <w:rsid w:val="00B860E9"/>
    <w:rsid w:val="00B86346"/>
    <w:rsid w:val="00B86B6A"/>
    <w:rsid w:val="00B86C55"/>
    <w:rsid w:val="00B879D0"/>
    <w:rsid w:val="00B90866"/>
    <w:rsid w:val="00B917FC"/>
    <w:rsid w:val="00B92BF9"/>
    <w:rsid w:val="00B92F78"/>
    <w:rsid w:val="00B974DF"/>
    <w:rsid w:val="00B97A1D"/>
    <w:rsid w:val="00B97BD9"/>
    <w:rsid w:val="00BA16C8"/>
    <w:rsid w:val="00BA1787"/>
    <w:rsid w:val="00BA17DA"/>
    <w:rsid w:val="00BA5146"/>
    <w:rsid w:val="00BB29B0"/>
    <w:rsid w:val="00BB4874"/>
    <w:rsid w:val="00BB6830"/>
    <w:rsid w:val="00BB7322"/>
    <w:rsid w:val="00BC1EBE"/>
    <w:rsid w:val="00BC677B"/>
    <w:rsid w:val="00BC7247"/>
    <w:rsid w:val="00BD1292"/>
    <w:rsid w:val="00BD3E12"/>
    <w:rsid w:val="00BD40FA"/>
    <w:rsid w:val="00BE07C9"/>
    <w:rsid w:val="00BE7122"/>
    <w:rsid w:val="00BF013A"/>
    <w:rsid w:val="00BF1244"/>
    <w:rsid w:val="00BF1B08"/>
    <w:rsid w:val="00BF52B3"/>
    <w:rsid w:val="00BF592D"/>
    <w:rsid w:val="00BF6444"/>
    <w:rsid w:val="00C02390"/>
    <w:rsid w:val="00C027EA"/>
    <w:rsid w:val="00C1097A"/>
    <w:rsid w:val="00C15AC4"/>
    <w:rsid w:val="00C16A5D"/>
    <w:rsid w:val="00C16FCF"/>
    <w:rsid w:val="00C17DCE"/>
    <w:rsid w:val="00C22C6B"/>
    <w:rsid w:val="00C24CA2"/>
    <w:rsid w:val="00C27544"/>
    <w:rsid w:val="00C2763A"/>
    <w:rsid w:val="00C27A33"/>
    <w:rsid w:val="00C317D1"/>
    <w:rsid w:val="00C32990"/>
    <w:rsid w:val="00C33B55"/>
    <w:rsid w:val="00C35D4C"/>
    <w:rsid w:val="00C36AA5"/>
    <w:rsid w:val="00C40DAE"/>
    <w:rsid w:val="00C417FC"/>
    <w:rsid w:val="00C437B0"/>
    <w:rsid w:val="00C479DB"/>
    <w:rsid w:val="00C5372F"/>
    <w:rsid w:val="00C55F73"/>
    <w:rsid w:val="00C57F39"/>
    <w:rsid w:val="00C62684"/>
    <w:rsid w:val="00C62E97"/>
    <w:rsid w:val="00C63201"/>
    <w:rsid w:val="00C659BF"/>
    <w:rsid w:val="00C65B29"/>
    <w:rsid w:val="00C66710"/>
    <w:rsid w:val="00C70FF0"/>
    <w:rsid w:val="00C76442"/>
    <w:rsid w:val="00C76B98"/>
    <w:rsid w:val="00C831AB"/>
    <w:rsid w:val="00C85A32"/>
    <w:rsid w:val="00C915A4"/>
    <w:rsid w:val="00C92209"/>
    <w:rsid w:val="00C923D8"/>
    <w:rsid w:val="00C96A7D"/>
    <w:rsid w:val="00CA0C05"/>
    <w:rsid w:val="00CA283F"/>
    <w:rsid w:val="00CA383D"/>
    <w:rsid w:val="00CA3E13"/>
    <w:rsid w:val="00CA454A"/>
    <w:rsid w:val="00CA6F12"/>
    <w:rsid w:val="00CA76B0"/>
    <w:rsid w:val="00CB10E8"/>
    <w:rsid w:val="00CB1633"/>
    <w:rsid w:val="00CB39F2"/>
    <w:rsid w:val="00CB3E68"/>
    <w:rsid w:val="00CB7BE6"/>
    <w:rsid w:val="00CC2670"/>
    <w:rsid w:val="00CC473B"/>
    <w:rsid w:val="00CC4EA7"/>
    <w:rsid w:val="00CC57B8"/>
    <w:rsid w:val="00CC731D"/>
    <w:rsid w:val="00CC75B5"/>
    <w:rsid w:val="00CC7AF7"/>
    <w:rsid w:val="00CC7D45"/>
    <w:rsid w:val="00CD25A3"/>
    <w:rsid w:val="00CD3443"/>
    <w:rsid w:val="00CD4D8F"/>
    <w:rsid w:val="00CD4E16"/>
    <w:rsid w:val="00CD582F"/>
    <w:rsid w:val="00CD5DBD"/>
    <w:rsid w:val="00CD6CCF"/>
    <w:rsid w:val="00CD6F3F"/>
    <w:rsid w:val="00CD750D"/>
    <w:rsid w:val="00CE0C87"/>
    <w:rsid w:val="00CE4947"/>
    <w:rsid w:val="00CE4D8F"/>
    <w:rsid w:val="00CE51DF"/>
    <w:rsid w:val="00CE63C6"/>
    <w:rsid w:val="00CE6DB0"/>
    <w:rsid w:val="00CE7929"/>
    <w:rsid w:val="00CF14FE"/>
    <w:rsid w:val="00CF423F"/>
    <w:rsid w:val="00CF4247"/>
    <w:rsid w:val="00CF66E5"/>
    <w:rsid w:val="00CF7E52"/>
    <w:rsid w:val="00D00049"/>
    <w:rsid w:val="00D0344B"/>
    <w:rsid w:val="00D04CE7"/>
    <w:rsid w:val="00D052FF"/>
    <w:rsid w:val="00D053A8"/>
    <w:rsid w:val="00D05572"/>
    <w:rsid w:val="00D059BD"/>
    <w:rsid w:val="00D06868"/>
    <w:rsid w:val="00D10097"/>
    <w:rsid w:val="00D10123"/>
    <w:rsid w:val="00D14B3A"/>
    <w:rsid w:val="00D15FCC"/>
    <w:rsid w:val="00D23C7C"/>
    <w:rsid w:val="00D2514B"/>
    <w:rsid w:val="00D26A05"/>
    <w:rsid w:val="00D27AFB"/>
    <w:rsid w:val="00D305DA"/>
    <w:rsid w:val="00D3251C"/>
    <w:rsid w:val="00D3293E"/>
    <w:rsid w:val="00D358A0"/>
    <w:rsid w:val="00D364E8"/>
    <w:rsid w:val="00D37E79"/>
    <w:rsid w:val="00D37F9E"/>
    <w:rsid w:val="00D40031"/>
    <w:rsid w:val="00D444E9"/>
    <w:rsid w:val="00D45373"/>
    <w:rsid w:val="00D46973"/>
    <w:rsid w:val="00D51D6E"/>
    <w:rsid w:val="00D5684E"/>
    <w:rsid w:val="00D60CF1"/>
    <w:rsid w:val="00D61D4E"/>
    <w:rsid w:val="00D627A0"/>
    <w:rsid w:val="00D62BBB"/>
    <w:rsid w:val="00D63D6E"/>
    <w:rsid w:val="00D64543"/>
    <w:rsid w:val="00D65801"/>
    <w:rsid w:val="00D66B5D"/>
    <w:rsid w:val="00D66FE0"/>
    <w:rsid w:val="00D67E36"/>
    <w:rsid w:val="00D77C0E"/>
    <w:rsid w:val="00D812CF"/>
    <w:rsid w:val="00D81811"/>
    <w:rsid w:val="00D81A5C"/>
    <w:rsid w:val="00D84861"/>
    <w:rsid w:val="00D92B70"/>
    <w:rsid w:val="00D9464C"/>
    <w:rsid w:val="00D979B0"/>
    <w:rsid w:val="00DA0918"/>
    <w:rsid w:val="00DA2967"/>
    <w:rsid w:val="00DA43A9"/>
    <w:rsid w:val="00DA4676"/>
    <w:rsid w:val="00DA582E"/>
    <w:rsid w:val="00DB6140"/>
    <w:rsid w:val="00DC4F44"/>
    <w:rsid w:val="00DC60EE"/>
    <w:rsid w:val="00DD33FA"/>
    <w:rsid w:val="00DD3BAF"/>
    <w:rsid w:val="00DD6D4E"/>
    <w:rsid w:val="00DD70C1"/>
    <w:rsid w:val="00DD7AD6"/>
    <w:rsid w:val="00DE2AFA"/>
    <w:rsid w:val="00DE4206"/>
    <w:rsid w:val="00DE68A7"/>
    <w:rsid w:val="00DE6A34"/>
    <w:rsid w:val="00DE6BD9"/>
    <w:rsid w:val="00DF0E9E"/>
    <w:rsid w:val="00DF270A"/>
    <w:rsid w:val="00DF275F"/>
    <w:rsid w:val="00DF4E97"/>
    <w:rsid w:val="00E01E44"/>
    <w:rsid w:val="00E02336"/>
    <w:rsid w:val="00E02A78"/>
    <w:rsid w:val="00E06F2D"/>
    <w:rsid w:val="00E13D7D"/>
    <w:rsid w:val="00E152E7"/>
    <w:rsid w:val="00E16860"/>
    <w:rsid w:val="00E16B6F"/>
    <w:rsid w:val="00E172AB"/>
    <w:rsid w:val="00E17AC3"/>
    <w:rsid w:val="00E203A5"/>
    <w:rsid w:val="00E20C9D"/>
    <w:rsid w:val="00E22DE0"/>
    <w:rsid w:val="00E23F95"/>
    <w:rsid w:val="00E24DCD"/>
    <w:rsid w:val="00E26540"/>
    <w:rsid w:val="00E27E4C"/>
    <w:rsid w:val="00E3074A"/>
    <w:rsid w:val="00E311FA"/>
    <w:rsid w:val="00E33214"/>
    <w:rsid w:val="00E338F5"/>
    <w:rsid w:val="00E340A6"/>
    <w:rsid w:val="00E344A8"/>
    <w:rsid w:val="00E344CA"/>
    <w:rsid w:val="00E37E10"/>
    <w:rsid w:val="00E45521"/>
    <w:rsid w:val="00E50610"/>
    <w:rsid w:val="00E50944"/>
    <w:rsid w:val="00E51658"/>
    <w:rsid w:val="00E51966"/>
    <w:rsid w:val="00E52C95"/>
    <w:rsid w:val="00E55128"/>
    <w:rsid w:val="00E5542E"/>
    <w:rsid w:val="00E60000"/>
    <w:rsid w:val="00E73FAC"/>
    <w:rsid w:val="00E75019"/>
    <w:rsid w:val="00E76EF5"/>
    <w:rsid w:val="00E861EA"/>
    <w:rsid w:val="00E9540F"/>
    <w:rsid w:val="00E95A3F"/>
    <w:rsid w:val="00E966A3"/>
    <w:rsid w:val="00E97A93"/>
    <w:rsid w:val="00EA0B23"/>
    <w:rsid w:val="00EA3E8A"/>
    <w:rsid w:val="00EA3F4A"/>
    <w:rsid w:val="00EA4584"/>
    <w:rsid w:val="00EA545B"/>
    <w:rsid w:val="00EA5E1E"/>
    <w:rsid w:val="00EA7123"/>
    <w:rsid w:val="00EB4EEB"/>
    <w:rsid w:val="00EB6C07"/>
    <w:rsid w:val="00EB6C0F"/>
    <w:rsid w:val="00EC2BC3"/>
    <w:rsid w:val="00EC3811"/>
    <w:rsid w:val="00EC4880"/>
    <w:rsid w:val="00EC4AF8"/>
    <w:rsid w:val="00EC4C53"/>
    <w:rsid w:val="00EC6651"/>
    <w:rsid w:val="00EC6F1C"/>
    <w:rsid w:val="00ED0334"/>
    <w:rsid w:val="00ED4979"/>
    <w:rsid w:val="00ED51F7"/>
    <w:rsid w:val="00ED7809"/>
    <w:rsid w:val="00EE0F88"/>
    <w:rsid w:val="00EE1A1C"/>
    <w:rsid w:val="00EE207A"/>
    <w:rsid w:val="00EE32C3"/>
    <w:rsid w:val="00EE37FC"/>
    <w:rsid w:val="00EE3C09"/>
    <w:rsid w:val="00EE4D8B"/>
    <w:rsid w:val="00EE580F"/>
    <w:rsid w:val="00EE7CB8"/>
    <w:rsid w:val="00EE7F53"/>
    <w:rsid w:val="00EF13E4"/>
    <w:rsid w:val="00EF1FFC"/>
    <w:rsid w:val="00EF24D7"/>
    <w:rsid w:val="00EF31FB"/>
    <w:rsid w:val="00EF3CB6"/>
    <w:rsid w:val="00EF6149"/>
    <w:rsid w:val="00F03EDB"/>
    <w:rsid w:val="00F04B73"/>
    <w:rsid w:val="00F05F0F"/>
    <w:rsid w:val="00F10465"/>
    <w:rsid w:val="00F10BF7"/>
    <w:rsid w:val="00F115A4"/>
    <w:rsid w:val="00F1351E"/>
    <w:rsid w:val="00F147BD"/>
    <w:rsid w:val="00F16864"/>
    <w:rsid w:val="00F173C9"/>
    <w:rsid w:val="00F2079F"/>
    <w:rsid w:val="00F2098A"/>
    <w:rsid w:val="00F20BBA"/>
    <w:rsid w:val="00F211DE"/>
    <w:rsid w:val="00F22753"/>
    <w:rsid w:val="00F23970"/>
    <w:rsid w:val="00F2407A"/>
    <w:rsid w:val="00F25592"/>
    <w:rsid w:val="00F25D6D"/>
    <w:rsid w:val="00F26C05"/>
    <w:rsid w:val="00F26CB0"/>
    <w:rsid w:val="00F2752E"/>
    <w:rsid w:val="00F34739"/>
    <w:rsid w:val="00F35194"/>
    <w:rsid w:val="00F355C3"/>
    <w:rsid w:val="00F35782"/>
    <w:rsid w:val="00F36DDC"/>
    <w:rsid w:val="00F36F12"/>
    <w:rsid w:val="00F40404"/>
    <w:rsid w:val="00F41187"/>
    <w:rsid w:val="00F41E52"/>
    <w:rsid w:val="00F46975"/>
    <w:rsid w:val="00F46BF3"/>
    <w:rsid w:val="00F503DE"/>
    <w:rsid w:val="00F51D56"/>
    <w:rsid w:val="00F525E0"/>
    <w:rsid w:val="00F53AE4"/>
    <w:rsid w:val="00F548A0"/>
    <w:rsid w:val="00F56A99"/>
    <w:rsid w:val="00F56F55"/>
    <w:rsid w:val="00F57F6E"/>
    <w:rsid w:val="00F631E9"/>
    <w:rsid w:val="00F63F99"/>
    <w:rsid w:val="00F64BF1"/>
    <w:rsid w:val="00F65E63"/>
    <w:rsid w:val="00F66868"/>
    <w:rsid w:val="00F672FB"/>
    <w:rsid w:val="00F67DAE"/>
    <w:rsid w:val="00F73967"/>
    <w:rsid w:val="00F74579"/>
    <w:rsid w:val="00F77060"/>
    <w:rsid w:val="00F77E9E"/>
    <w:rsid w:val="00F80277"/>
    <w:rsid w:val="00F803B7"/>
    <w:rsid w:val="00F82451"/>
    <w:rsid w:val="00F83187"/>
    <w:rsid w:val="00F83590"/>
    <w:rsid w:val="00F85869"/>
    <w:rsid w:val="00F85B7E"/>
    <w:rsid w:val="00F85DDA"/>
    <w:rsid w:val="00F864BD"/>
    <w:rsid w:val="00F86BC9"/>
    <w:rsid w:val="00F87499"/>
    <w:rsid w:val="00F87729"/>
    <w:rsid w:val="00F92A5D"/>
    <w:rsid w:val="00F93070"/>
    <w:rsid w:val="00F95351"/>
    <w:rsid w:val="00FA1AD0"/>
    <w:rsid w:val="00FA2949"/>
    <w:rsid w:val="00FA3AD1"/>
    <w:rsid w:val="00FA6675"/>
    <w:rsid w:val="00FB5882"/>
    <w:rsid w:val="00FB7CDE"/>
    <w:rsid w:val="00FC1558"/>
    <w:rsid w:val="00FC4C72"/>
    <w:rsid w:val="00FD01B2"/>
    <w:rsid w:val="00FD1EA7"/>
    <w:rsid w:val="00FD271E"/>
    <w:rsid w:val="00FD27A1"/>
    <w:rsid w:val="00FD684E"/>
    <w:rsid w:val="00FD6AC4"/>
    <w:rsid w:val="00FD6FE1"/>
    <w:rsid w:val="00FE1678"/>
    <w:rsid w:val="00FE33BB"/>
    <w:rsid w:val="00FE3922"/>
    <w:rsid w:val="00FE5AF4"/>
    <w:rsid w:val="00FE6B87"/>
    <w:rsid w:val="00FE72A7"/>
    <w:rsid w:val="00FE7DF6"/>
    <w:rsid w:val="00FF1914"/>
    <w:rsid w:val="00FF3BEC"/>
    <w:rsid w:val="00FF3C6E"/>
    <w:rsid w:val="00FF595B"/>
    <w:rsid w:val="00FF5B1A"/>
    <w:rsid w:val="00FF601A"/>
    <w:rsid w:val="00FF6D53"/>
    <w:rsid w:val="00FF7B5D"/>
    <w:rsid w:val="00FF7B8D"/>
    <w:rsid w:val="065F2D93"/>
    <w:rsid w:val="0C021CCF"/>
    <w:rsid w:val="0D0219BC"/>
    <w:rsid w:val="0D4C7ED9"/>
    <w:rsid w:val="10575490"/>
    <w:rsid w:val="12934516"/>
    <w:rsid w:val="129E6CFF"/>
    <w:rsid w:val="155E6C55"/>
    <w:rsid w:val="186850D2"/>
    <w:rsid w:val="1AC84B00"/>
    <w:rsid w:val="1CC31C72"/>
    <w:rsid w:val="1CC501AF"/>
    <w:rsid w:val="249371F5"/>
    <w:rsid w:val="25DF76E4"/>
    <w:rsid w:val="26062468"/>
    <w:rsid w:val="294C4D27"/>
    <w:rsid w:val="2A581DA4"/>
    <w:rsid w:val="2B16512B"/>
    <w:rsid w:val="302A3A32"/>
    <w:rsid w:val="3059152A"/>
    <w:rsid w:val="341644E3"/>
    <w:rsid w:val="34CD32D9"/>
    <w:rsid w:val="34EB79D4"/>
    <w:rsid w:val="3A865AE1"/>
    <w:rsid w:val="3D6D621B"/>
    <w:rsid w:val="3F4A716F"/>
    <w:rsid w:val="3FA50590"/>
    <w:rsid w:val="43DA20B8"/>
    <w:rsid w:val="44564BBE"/>
    <w:rsid w:val="44B94A68"/>
    <w:rsid w:val="44F81687"/>
    <w:rsid w:val="47003E10"/>
    <w:rsid w:val="47AB4020"/>
    <w:rsid w:val="493823F6"/>
    <w:rsid w:val="4C787046"/>
    <w:rsid w:val="4CA0721A"/>
    <w:rsid w:val="4EBF3335"/>
    <w:rsid w:val="4F0D2224"/>
    <w:rsid w:val="51785CC0"/>
    <w:rsid w:val="55833198"/>
    <w:rsid w:val="58072BA4"/>
    <w:rsid w:val="5A9B4AAF"/>
    <w:rsid w:val="5D0F01B5"/>
    <w:rsid w:val="60B11AB5"/>
    <w:rsid w:val="60C70EC5"/>
    <w:rsid w:val="62921C10"/>
    <w:rsid w:val="62D5474D"/>
    <w:rsid w:val="62F053C3"/>
    <w:rsid w:val="640D5333"/>
    <w:rsid w:val="67DB6A5F"/>
    <w:rsid w:val="685829B5"/>
    <w:rsid w:val="693612F3"/>
    <w:rsid w:val="6A0F0EBC"/>
    <w:rsid w:val="6D722874"/>
    <w:rsid w:val="6E4008A2"/>
    <w:rsid w:val="6E4B434F"/>
    <w:rsid w:val="6E8F46F6"/>
    <w:rsid w:val="6EC76246"/>
    <w:rsid w:val="6FDF585A"/>
    <w:rsid w:val="703A6FBE"/>
    <w:rsid w:val="707748C2"/>
    <w:rsid w:val="74EC4916"/>
    <w:rsid w:val="7542410A"/>
    <w:rsid w:val="7AE70926"/>
    <w:rsid w:val="7B5805EA"/>
    <w:rsid w:val="7D177F09"/>
    <w:rsid w:val="7D3700D0"/>
    <w:rsid w:val="7F0A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10"/>
    <w:qFormat/>
    <w:uiPriority w:val="0"/>
    <w:pPr>
      <w:keepNext/>
      <w:keepLines/>
      <w:spacing w:before="260" w:after="260" w:line="416" w:lineRule="auto"/>
      <w:outlineLvl w:val="2"/>
    </w:pPr>
    <w:rPr>
      <w:b/>
      <w:bCs/>
      <w:sz w:val="32"/>
      <w:szCs w:val="32"/>
    </w:rPr>
  </w:style>
  <w:style w:type="paragraph" w:styleId="6">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2"/>
    <w:qFormat/>
    <w:uiPriority w:val="0"/>
    <w:pPr>
      <w:keepNext/>
      <w:keepLines/>
      <w:spacing w:before="280" w:after="290" w:line="376" w:lineRule="auto"/>
      <w:outlineLvl w:val="4"/>
    </w:pPr>
    <w:rPr>
      <w:b/>
      <w:bCs/>
      <w:sz w:val="28"/>
      <w:szCs w:val="28"/>
    </w:rPr>
  </w:style>
  <w:style w:type="paragraph" w:styleId="8">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114"/>
    <w:qFormat/>
    <w:uiPriority w:val="0"/>
    <w:pPr>
      <w:keepNext/>
      <w:keepLines/>
      <w:spacing w:before="240" w:after="64" w:line="320" w:lineRule="auto"/>
      <w:outlineLvl w:val="6"/>
    </w:pPr>
    <w:rPr>
      <w:b/>
      <w:bCs/>
      <w:sz w:val="24"/>
    </w:rPr>
  </w:style>
  <w:style w:type="paragraph" w:styleId="10">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qFormat/>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17"/>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style>
  <w:style w:type="paragraph" w:styleId="13">
    <w:name w:val="toc 7"/>
    <w:basedOn w:val="1"/>
    <w:next w:val="1"/>
    <w:qFormat/>
    <w:uiPriority w:val="0"/>
    <w:pPr>
      <w:ind w:left="2520" w:leftChars="1200"/>
    </w:pPr>
  </w:style>
  <w:style w:type="paragraph" w:styleId="14">
    <w:name w:val="List Number 2"/>
    <w:basedOn w:val="1"/>
    <w:qFormat/>
    <w:uiPriority w:val="0"/>
    <w:pPr>
      <w:tabs>
        <w:tab w:val="left" w:pos="675"/>
        <w:tab w:val="left" w:pos="780"/>
      </w:tabs>
      <w:ind w:left="675" w:hanging="360"/>
    </w:pPr>
  </w:style>
  <w:style w:type="paragraph" w:styleId="15">
    <w:name w:val="table of authorities"/>
    <w:basedOn w:val="1"/>
    <w:next w:val="1"/>
    <w:qFormat/>
    <w:uiPriority w:val="0"/>
    <w:pPr>
      <w:ind w:left="420" w:leftChars="200"/>
    </w:pPr>
  </w:style>
  <w:style w:type="paragraph" w:styleId="16">
    <w:name w:val="Note Heading"/>
    <w:basedOn w:val="1"/>
    <w:next w:val="1"/>
    <w:link w:val="118"/>
    <w:qFormat/>
    <w:uiPriority w:val="0"/>
    <w:pPr>
      <w:jc w:val="center"/>
    </w:pPr>
  </w:style>
  <w:style w:type="paragraph" w:styleId="17">
    <w:name w:val="List Bullet 4"/>
    <w:basedOn w:val="1"/>
    <w:qFormat/>
    <w:uiPriority w:val="0"/>
    <w:pPr>
      <w:tabs>
        <w:tab w:val="left" w:pos="750"/>
        <w:tab w:val="left" w:pos="1620"/>
      </w:tabs>
      <w:ind w:left="750" w:hanging="750"/>
    </w:pPr>
  </w:style>
  <w:style w:type="paragraph" w:styleId="18">
    <w:name w:val="index 8"/>
    <w:basedOn w:val="1"/>
    <w:next w:val="1"/>
    <w:qFormat/>
    <w:uiPriority w:val="0"/>
    <w:pPr>
      <w:ind w:left="1400" w:leftChars="1400"/>
    </w:pPr>
  </w:style>
  <w:style w:type="paragraph" w:styleId="19">
    <w:name w:val="E-mail Signature"/>
    <w:basedOn w:val="1"/>
    <w:link w:val="119"/>
    <w:qFormat/>
    <w:uiPriority w:val="0"/>
  </w:style>
  <w:style w:type="paragraph" w:styleId="20">
    <w:name w:val="List Number"/>
    <w:basedOn w:val="1"/>
    <w:qFormat/>
    <w:uiPriority w:val="0"/>
    <w:pPr>
      <w:tabs>
        <w:tab w:val="left" w:pos="360"/>
        <w:tab w:val="left" w:pos="720"/>
      </w:tabs>
      <w:ind w:left="720" w:hanging="720"/>
    </w:pPr>
  </w:style>
  <w:style w:type="paragraph" w:styleId="21">
    <w:name w:val="Normal Indent"/>
    <w:basedOn w:val="1"/>
    <w:unhideWhenUsed/>
    <w:qFormat/>
    <w:uiPriority w:val="0"/>
    <w:pPr>
      <w:ind w:firstLine="420" w:firstLineChars="200"/>
    </w:pPr>
  </w:style>
  <w:style w:type="paragraph" w:styleId="22">
    <w:name w:val="caption"/>
    <w:basedOn w:val="1"/>
    <w:next w:val="1"/>
    <w:qFormat/>
    <w:uiPriority w:val="0"/>
    <w:pPr>
      <w:jc w:val="center"/>
    </w:pPr>
    <w:rPr>
      <w:rFonts w:ascii="Arial" w:hAnsi="Arial" w:eastAsia="黑体" w:cs="Arial"/>
      <w:sz w:val="24"/>
      <w:szCs w:val="20"/>
    </w:rPr>
  </w:style>
  <w:style w:type="paragraph" w:styleId="23">
    <w:name w:val="index 5"/>
    <w:basedOn w:val="1"/>
    <w:next w:val="1"/>
    <w:qFormat/>
    <w:uiPriority w:val="0"/>
    <w:pPr>
      <w:ind w:left="800" w:leftChars="800"/>
    </w:pPr>
  </w:style>
  <w:style w:type="paragraph" w:styleId="24">
    <w:name w:val="List Bullet"/>
    <w:basedOn w:val="1"/>
    <w:qFormat/>
    <w:uiPriority w:val="0"/>
    <w:pPr>
      <w:tabs>
        <w:tab w:val="left" w:pos="360"/>
        <w:tab w:val="left" w:pos="720"/>
      </w:tabs>
      <w:ind w:left="720" w:hanging="720"/>
    </w:pPr>
  </w:style>
  <w:style w:type="paragraph" w:styleId="25">
    <w:name w:val="envelope address"/>
    <w:basedOn w:val="1"/>
    <w:qFormat/>
    <w:uiPriority w:val="0"/>
    <w:pPr>
      <w:snapToGrid w:val="0"/>
      <w:ind w:left="100" w:leftChars="1400"/>
    </w:pPr>
    <w:rPr>
      <w:rFonts w:ascii="Arial" w:hAnsi="Arial" w:cs="Arial"/>
      <w:sz w:val="24"/>
    </w:rPr>
  </w:style>
  <w:style w:type="paragraph" w:styleId="26">
    <w:name w:val="Document Map"/>
    <w:basedOn w:val="1"/>
    <w:link w:val="120"/>
    <w:qFormat/>
    <w:uiPriority w:val="0"/>
    <w:pPr>
      <w:shd w:val="clear" w:color="auto" w:fill="000080"/>
    </w:pPr>
  </w:style>
  <w:style w:type="paragraph" w:styleId="27">
    <w:name w:val="toa heading"/>
    <w:basedOn w:val="1"/>
    <w:next w:val="1"/>
    <w:qFormat/>
    <w:uiPriority w:val="0"/>
    <w:pPr>
      <w:spacing w:before="120"/>
    </w:pPr>
    <w:rPr>
      <w:rFonts w:ascii="Arial" w:hAnsi="Arial" w:cs="Arial"/>
      <w:sz w:val="24"/>
    </w:rPr>
  </w:style>
  <w:style w:type="paragraph" w:styleId="28">
    <w:name w:val="annotation text"/>
    <w:basedOn w:val="1"/>
    <w:link w:val="121"/>
    <w:unhideWhenUsed/>
    <w:qFormat/>
    <w:uiPriority w:val="0"/>
    <w:pPr>
      <w:jc w:val="left"/>
    </w:pPr>
    <w:rPr>
      <w:szCs w:val="21"/>
    </w:rPr>
  </w:style>
  <w:style w:type="paragraph" w:styleId="29">
    <w:name w:val="index 6"/>
    <w:basedOn w:val="1"/>
    <w:next w:val="1"/>
    <w:qFormat/>
    <w:uiPriority w:val="0"/>
    <w:pPr>
      <w:ind w:left="1000" w:leftChars="1000"/>
    </w:pPr>
  </w:style>
  <w:style w:type="paragraph" w:styleId="30">
    <w:name w:val="Salutation"/>
    <w:basedOn w:val="1"/>
    <w:next w:val="1"/>
    <w:link w:val="122"/>
    <w:qFormat/>
    <w:uiPriority w:val="0"/>
  </w:style>
  <w:style w:type="paragraph" w:styleId="31">
    <w:name w:val="Body Text 3"/>
    <w:basedOn w:val="1"/>
    <w:link w:val="123"/>
    <w:qFormat/>
    <w:uiPriority w:val="0"/>
    <w:pPr>
      <w:spacing w:after="120"/>
    </w:pPr>
    <w:rPr>
      <w:sz w:val="16"/>
      <w:szCs w:val="16"/>
    </w:rPr>
  </w:style>
  <w:style w:type="paragraph" w:styleId="32">
    <w:name w:val="Closing"/>
    <w:basedOn w:val="1"/>
    <w:link w:val="124"/>
    <w:qFormat/>
    <w:uiPriority w:val="0"/>
    <w:pPr>
      <w:ind w:left="100" w:leftChars="2100"/>
    </w:pPr>
  </w:style>
  <w:style w:type="paragraph" w:styleId="33">
    <w:name w:val="List Bullet 3"/>
    <w:basedOn w:val="1"/>
    <w:qFormat/>
    <w:uiPriority w:val="0"/>
    <w:pPr>
      <w:tabs>
        <w:tab w:val="left" w:pos="480"/>
        <w:tab w:val="left" w:pos="1200"/>
      </w:tabs>
      <w:ind w:left="480" w:hanging="480"/>
    </w:pPr>
  </w:style>
  <w:style w:type="paragraph" w:styleId="34">
    <w:name w:val="Body Text"/>
    <w:basedOn w:val="1"/>
    <w:link w:val="125"/>
    <w:qFormat/>
    <w:uiPriority w:val="0"/>
    <w:pPr>
      <w:spacing w:after="120"/>
    </w:pPr>
  </w:style>
  <w:style w:type="paragraph" w:styleId="35">
    <w:name w:val="Body Text Indent"/>
    <w:basedOn w:val="1"/>
    <w:link w:val="126"/>
    <w:qFormat/>
    <w:uiPriority w:val="0"/>
    <w:pPr>
      <w:spacing w:after="120"/>
      <w:ind w:left="420" w:leftChars="200"/>
    </w:pPr>
  </w:style>
  <w:style w:type="paragraph" w:styleId="36">
    <w:name w:val="List Number 3"/>
    <w:basedOn w:val="1"/>
    <w:qFormat/>
    <w:uiPriority w:val="0"/>
    <w:pPr>
      <w:tabs>
        <w:tab w:val="left" w:pos="360"/>
        <w:tab w:val="left" w:pos="1200"/>
      </w:tabs>
      <w:ind w:left="360" w:hanging="360"/>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tabs>
        <w:tab w:val="left" w:pos="720"/>
        <w:tab w:val="left" w:pos="780"/>
      </w:tabs>
      <w:ind w:left="720" w:hanging="360"/>
    </w:pPr>
  </w:style>
  <w:style w:type="paragraph" w:styleId="41">
    <w:name w:val="HTML Address"/>
    <w:basedOn w:val="1"/>
    <w:link w:val="127"/>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tabs>
        <w:tab w:val="right" w:leader="dot" w:pos="8296"/>
      </w:tabs>
      <w:spacing w:line="312" w:lineRule="auto"/>
      <w:ind w:left="400" w:leftChars="400"/>
    </w:pPr>
    <w:rPr>
      <w:sz w:val="24"/>
    </w:rPr>
  </w:style>
  <w:style w:type="paragraph" w:styleId="45">
    <w:name w:val="Plain Text"/>
    <w:basedOn w:val="1"/>
    <w:link w:val="128"/>
    <w:qFormat/>
    <w:uiPriority w:val="0"/>
    <w:rPr>
      <w:rFonts w:ascii="宋体" w:hAnsi="Courier New" w:cs="Courier New"/>
      <w:szCs w:val="21"/>
    </w:rPr>
  </w:style>
  <w:style w:type="paragraph" w:styleId="46">
    <w:name w:val="List Bullet 5"/>
    <w:basedOn w:val="1"/>
    <w:qFormat/>
    <w:uiPriority w:val="0"/>
    <w:pPr>
      <w:tabs>
        <w:tab w:val="left" w:pos="840"/>
        <w:tab w:val="left" w:pos="2040"/>
      </w:tabs>
      <w:ind w:left="840" w:hanging="420"/>
    </w:pPr>
  </w:style>
  <w:style w:type="paragraph" w:styleId="47">
    <w:name w:val="List Number 4"/>
    <w:basedOn w:val="1"/>
    <w:qFormat/>
    <w:uiPriority w:val="0"/>
    <w:pPr>
      <w:tabs>
        <w:tab w:val="left" w:pos="960"/>
        <w:tab w:val="left" w:pos="1620"/>
      </w:tabs>
      <w:ind w:left="960" w:hanging="720"/>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9"/>
    <w:qFormat/>
    <w:uiPriority w:val="0"/>
    <w:pPr>
      <w:ind w:left="100" w:leftChars="2500"/>
    </w:pPr>
  </w:style>
  <w:style w:type="paragraph" w:styleId="51">
    <w:name w:val="Body Text Indent 2"/>
    <w:basedOn w:val="1"/>
    <w:link w:val="130"/>
    <w:qFormat/>
    <w:uiPriority w:val="0"/>
    <w:pPr>
      <w:spacing w:after="120" w:line="480" w:lineRule="auto"/>
      <w:ind w:left="420" w:leftChars="200"/>
    </w:pPr>
  </w:style>
  <w:style w:type="paragraph" w:styleId="52">
    <w:name w:val="endnote text"/>
    <w:basedOn w:val="1"/>
    <w:link w:val="131"/>
    <w:qFormat/>
    <w:uiPriority w:val="0"/>
    <w:pPr>
      <w:snapToGrid w:val="0"/>
      <w:jc w:val="left"/>
    </w:pPr>
  </w:style>
  <w:style w:type="paragraph" w:styleId="53">
    <w:name w:val="List Continue 5"/>
    <w:basedOn w:val="1"/>
    <w:qFormat/>
    <w:uiPriority w:val="0"/>
    <w:pPr>
      <w:spacing w:after="120"/>
      <w:ind w:left="2100" w:leftChars="1000"/>
    </w:pPr>
  </w:style>
  <w:style w:type="paragraph" w:styleId="54">
    <w:name w:val="Balloon Text"/>
    <w:basedOn w:val="1"/>
    <w:link w:val="132"/>
    <w:qFormat/>
    <w:uiPriority w:val="0"/>
    <w:rPr>
      <w:sz w:val="18"/>
      <w:szCs w:val="18"/>
    </w:rPr>
  </w:style>
  <w:style w:type="paragraph" w:styleId="55">
    <w:name w:val="footer"/>
    <w:basedOn w:val="1"/>
    <w:link w:val="133"/>
    <w:qFormat/>
    <w:uiPriority w:val="99"/>
    <w:pPr>
      <w:tabs>
        <w:tab w:val="center" w:pos="4153"/>
        <w:tab w:val="right" w:pos="8306"/>
      </w:tabs>
      <w:snapToGrid w:val="0"/>
      <w:jc w:val="left"/>
    </w:pPr>
    <w:rPr>
      <w:sz w:val="18"/>
    </w:rPr>
  </w:style>
  <w:style w:type="paragraph" w:styleId="56">
    <w:name w:val="envelope return"/>
    <w:basedOn w:val="1"/>
    <w:qFormat/>
    <w:uiPriority w:val="0"/>
    <w:pPr>
      <w:snapToGrid w:val="0"/>
    </w:pPr>
    <w:rPr>
      <w:rFonts w:ascii="Arial" w:hAnsi="Arial" w:cs="Arial"/>
    </w:rPr>
  </w:style>
  <w:style w:type="paragraph" w:styleId="57">
    <w:name w:val="header"/>
    <w:basedOn w:val="1"/>
    <w:link w:val="13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35"/>
    <w:qFormat/>
    <w:uiPriority w:val="0"/>
    <w:pPr>
      <w:ind w:left="100" w:leftChars="2100"/>
    </w:pPr>
  </w:style>
  <w:style w:type="paragraph" w:styleId="59">
    <w:name w:val="toc 1"/>
    <w:basedOn w:val="1"/>
    <w:next w:val="1"/>
    <w:qFormat/>
    <w:uiPriority w:val="0"/>
    <w:pPr>
      <w:tabs>
        <w:tab w:val="right" w:leader="dot" w:pos="8296"/>
      </w:tabs>
      <w:spacing w:line="312" w:lineRule="auto"/>
    </w:pPr>
    <w:rPr>
      <w:sz w:val="24"/>
    </w:rPr>
  </w:style>
  <w:style w:type="paragraph" w:styleId="60">
    <w:name w:val="List Continue 4"/>
    <w:basedOn w:val="1"/>
    <w:qFormat/>
    <w:uiPriority w:val="0"/>
    <w:pPr>
      <w:spacing w:after="120"/>
      <w:ind w:left="1680" w:leftChars="800"/>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Arial" w:hAnsi="Arial" w:cs="Arial"/>
      <w:b/>
      <w:bCs/>
    </w:rPr>
  </w:style>
  <w:style w:type="paragraph" w:styleId="63">
    <w:name w:val="index 1"/>
    <w:basedOn w:val="1"/>
    <w:next w:val="1"/>
    <w:qFormat/>
    <w:uiPriority w:val="0"/>
  </w:style>
  <w:style w:type="paragraph" w:styleId="64">
    <w:name w:val="Subtitle"/>
    <w:basedOn w:val="1"/>
    <w:link w:val="136"/>
    <w:qFormat/>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tabs>
        <w:tab w:val="left" w:pos="2040"/>
      </w:tabs>
    </w:pPr>
  </w:style>
  <w:style w:type="paragraph" w:styleId="66">
    <w:name w:val="List"/>
    <w:basedOn w:val="1"/>
    <w:qFormat/>
    <w:uiPriority w:val="0"/>
    <w:pPr>
      <w:ind w:left="200" w:hanging="200" w:hangingChars="200"/>
    </w:pPr>
  </w:style>
  <w:style w:type="paragraph" w:styleId="67">
    <w:name w:val="footnote text"/>
    <w:basedOn w:val="1"/>
    <w:link w:val="137"/>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pPr>
  </w:style>
  <w:style w:type="paragraph" w:styleId="70">
    <w:name w:val="Body Text Indent 3"/>
    <w:basedOn w:val="1"/>
    <w:link w:val="138"/>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0"/>
    <w:pPr>
      <w:tabs>
        <w:tab w:val="right" w:leader="dot" w:pos="8296"/>
      </w:tabs>
      <w:spacing w:line="312" w:lineRule="auto"/>
      <w:ind w:left="420" w:leftChars="200"/>
    </w:pPr>
    <w:rPr>
      <w:sz w:val="24"/>
    </w:rPr>
  </w:style>
  <w:style w:type="paragraph" w:styleId="75">
    <w:name w:val="toc 9"/>
    <w:basedOn w:val="1"/>
    <w:next w:val="1"/>
    <w:qFormat/>
    <w:uiPriority w:val="0"/>
    <w:pPr>
      <w:ind w:left="3360" w:leftChars="1600"/>
    </w:pPr>
  </w:style>
  <w:style w:type="paragraph" w:styleId="76">
    <w:name w:val="Body Text 2"/>
    <w:basedOn w:val="1"/>
    <w:link w:val="139"/>
    <w:qFormat/>
    <w:uiPriority w:val="0"/>
    <w:pPr>
      <w:spacing w:after="120" w:line="480" w:lineRule="auto"/>
    </w:pPr>
  </w:style>
  <w:style w:type="paragraph" w:styleId="77">
    <w:name w:val="List 4"/>
    <w:basedOn w:val="1"/>
    <w:qFormat/>
    <w:uiPriority w:val="0"/>
    <w:pPr>
      <w:ind w:left="100" w:leftChars="600" w:hanging="200" w:hangingChars="200"/>
    </w:pPr>
  </w:style>
  <w:style w:type="paragraph" w:styleId="78">
    <w:name w:val="List Continue 2"/>
    <w:basedOn w:val="1"/>
    <w:qFormat/>
    <w:uiPriority w:val="0"/>
    <w:pPr>
      <w:spacing w:after="120"/>
      <w:ind w:left="840" w:leftChars="400"/>
    </w:pPr>
  </w:style>
  <w:style w:type="paragraph" w:styleId="79">
    <w:name w:val="Message Header"/>
    <w:basedOn w:val="1"/>
    <w:link w:val="14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0">
    <w:name w:val="HTML Preformatted"/>
    <w:basedOn w:val="1"/>
    <w:link w:val="14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2">
    <w:name w:val="List Continue 3"/>
    <w:basedOn w:val="1"/>
    <w:qFormat/>
    <w:uiPriority w:val="0"/>
    <w:pPr>
      <w:spacing w:after="120"/>
      <w:ind w:left="1260" w:leftChars="600"/>
    </w:pPr>
  </w:style>
  <w:style w:type="paragraph" w:styleId="83">
    <w:name w:val="index 2"/>
    <w:basedOn w:val="1"/>
    <w:next w:val="1"/>
    <w:qFormat/>
    <w:uiPriority w:val="0"/>
    <w:pPr>
      <w:ind w:left="200" w:leftChars="200"/>
    </w:pPr>
  </w:style>
  <w:style w:type="paragraph" w:styleId="84">
    <w:name w:val="Title"/>
    <w:basedOn w:val="1"/>
    <w:link w:val="142"/>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43"/>
    <w:qFormat/>
    <w:uiPriority w:val="0"/>
    <w:rPr>
      <w:b/>
      <w:bCs/>
      <w:szCs w:val="24"/>
    </w:rPr>
  </w:style>
  <w:style w:type="paragraph" w:styleId="86">
    <w:name w:val="Body Text First Indent"/>
    <w:basedOn w:val="34"/>
    <w:link w:val="144"/>
    <w:qFormat/>
    <w:uiPriority w:val="0"/>
    <w:pPr>
      <w:ind w:firstLine="420" w:firstLineChars="100"/>
    </w:pPr>
  </w:style>
  <w:style w:type="paragraph" w:styleId="87">
    <w:name w:val="Body Text First Indent 2"/>
    <w:basedOn w:val="35"/>
    <w:link w:val="145"/>
    <w:qFormat/>
    <w:uiPriority w:val="0"/>
    <w:pPr>
      <w:ind w:firstLine="420" w:firstLineChars="200"/>
    </w:pPr>
  </w:style>
  <w:style w:type="table" w:styleId="89">
    <w:name w:val="Table Grid"/>
    <w:basedOn w:val="8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91">
    <w:name w:val="Strong"/>
    <w:basedOn w:val="90"/>
    <w:qFormat/>
    <w:uiPriority w:val="22"/>
    <w:rPr>
      <w:b/>
      <w:bCs/>
    </w:rPr>
  </w:style>
  <w:style w:type="character" w:styleId="92">
    <w:name w:val="endnote reference"/>
    <w:qFormat/>
    <w:uiPriority w:val="0"/>
    <w:rPr>
      <w:vertAlign w:val="superscript"/>
    </w:rPr>
  </w:style>
  <w:style w:type="character" w:styleId="93">
    <w:name w:val="page number"/>
    <w:basedOn w:val="90"/>
    <w:unhideWhenUsed/>
    <w:qFormat/>
    <w:uiPriority w:val="0"/>
    <w:rPr>
      <w:rFonts w:ascii="Times New Roman" w:hAnsi="Times New Roman" w:eastAsia="宋体"/>
      <w:sz w:val="18"/>
    </w:rPr>
  </w:style>
  <w:style w:type="character" w:styleId="94">
    <w:name w:val="FollowedHyperlink"/>
    <w:basedOn w:val="90"/>
    <w:qFormat/>
    <w:uiPriority w:val="99"/>
    <w:rPr>
      <w:color w:val="800080" w:themeColor="followedHyperlink"/>
      <w:u w:val="single"/>
      <w14:textFill>
        <w14:solidFill>
          <w14:schemeClr w14:val="folHlink"/>
        </w14:solidFill>
      </w14:textFill>
    </w:rPr>
  </w:style>
  <w:style w:type="character" w:styleId="95">
    <w:name w:val="Emphasis"/>
    <w:qFormat/>
    <w:uiPriority w:val="20"/>
    <w:rPr>
      <w:i/>
      <w:iCs/>
    </w:rPr>
  </w:style>
  <w:style w:type="character" w:styleId="96">
    <w:name w:val="line number"/>
    <w:basedOn w:val="90"/>
    <w:qFormat/>
    <w:uiPriority w:val="0"/>
  </w:style>
  <w:style w:type="character" w:styleId="97">
    <w:name w:val="HTML Definition"/>
    <w:qFormat/>
    <w:uiPriority w:val="0"/>
    <w:rPr>
      <w:i/>
      <w:iCs/>
    </w:rPr>
  </w:style>
  <w:style w:type="character" w:styleId="98">
    <w:name w:val="HTML Typewriter"/>
    <w:qFormat/>
    <w:uiPriority w:val="0"/>
    <w:rPr>
      <w:rFonts w:ascii="Courier New" w:hAnsi="Courier New" w:cs="Courier New"/>
      <w:sz w:val="20"/>
      <w:szCs w:val="20"/>
    </w:rPr>
  </w:style>
  <w:style w:type="character" w:styleId="99">
    <w:name w:val="HTML Acronym"/>
    <w:basedOn w:val="90"/>
    <w:qFormat/>
    <w:uiPriority w:val="0"/>
  </w:style>
  <w:style w:type="character" w:styleId="100">
    <w:name w:val="HTML Variable"/>
    <w:qFormat/>
    <w:uiPriority w:val="0"/>
    <w:rPr>
      <w:i/>
      <w:iCs/>
    </w:rPr>
  </w:style>
  <w:style w:type="character" w:styleId="101">
    <w:name w:val="Hyperlink"/>
    <w:basedOn w:val="90"/>
    <w:qFormat/>
    <w:uiPriority w:val="99"/>
    <w:rPr>
      <w:color w:val="0000FF"/>
      <w:u w:val="single"/>
    </w:rPr>
  </w:style>
  <w:style w:type="character" w:styleId="102">
    <w:name w:val="HTML Code"/>
    <w:qFormat/>
    <w:uiPriority w:val="0"/>
    <w:rPr>
      <w:rFonts w:ascii="Courier New" w:hAnsi="Courier New" w:cs="Courier New"/>
      <w:sz w:val="20"/>
      <w:szCs w:val="20"/>
    </w:rPr>
  </w:style>
  <w:style w:type="character" w:styleId="103">
    <w:name w:val="annotation reference"/>
    <w:basedOn w:val="90"/>
    <w:qFormat/>
    <w:uiPriority w:val="0"/>
    <w:rPr>
      <w:sz w:val="21"/>
      <w:szCs w:val="21"/>
    </w:rPr>
  </w:style>
  <w:style w:type="character" w:styleId="104">
    <w:name w:val="HTML Cite"/>
    <w:qFormat/>
    <w:uiPriority w:val="0"/>
    <w:rPr>
      <w:i/>
      <w:iCs/>
    </w:rPr>
  </w:style>
  <w:style w:type="character" w:styleId="105">
    <w:name w:val="footnote reference"/>
    <w:qFormat/>
    <w:uiPriority w:val="0"/>
    <w:rPr>
      <w:vertAlign w:val="superscript"/>
    </w:rPr>
  </w:style>
  <w:style w:type="character" w:styleId="106">
    <w:name w:val="HTML Keyboard"/>
    <w:qFormat/>
    <w:uiPriority w:val="0"/>
    <w:rPr>
      <w:rFonts w:ascii="Courier New" w:hAnsi="Courier New" w:cs="Courier New"/>
      <w:sz w:val="20"/>
      <w:szCs w:val="20"/>
    </w:rPr>
  </w:style>
  <w:style w:type="character" w:styleId="107">
    <w:name w:val="HTML Sample"/>
    <w:qFormat/>
    <w:uiPriority w:val="0"/>
    <w:rPr>
      <w:rFonts w:ascii="Courier New" w:hAnsi="Courier New" w:cs="Courier New"/>
    </w:rPr>
  </w:style>
  <w:style w:type="character" w:customStyle="1" w:styleId="108">
    <w:name w:val="标题 1 字符"/>
    <w:basedOn w:val="90"/>
    <w:link w:val="3"/>
    <w:qFormat/>
    <w:uiPriority w:val="0"/>
    <w:rPr>
      <w:b/>
      <w:bCs/>
      <w:kern w:val="44"/>
      <w:sz w:val="44"/>
      <w:szCs w:val="44"/>
    </w:rPr>
  </w:style>
  <w:style w:type="character" w:customStyle="1" w:styleId="109">
    <w:name w:val="标题 2 字符"/>
    <w:basedOn w:val="90"/>
    <w:link w:val="4"/>
    <w:qFormat/>
    <w:uiPriority w:val="0"/>
    <w:rPr>
      <w:rFonts w:ascii="Arial" w:hAnsi="Arial" w:eastAsia="黑体"/>
      <w:b/>
      <w:bCs/>
      <w:kern w:val="2"/>
      <w:sz w:val="32"/>
      <w:szCs w:val="32"/>
    </w:rPr>
  </w:style>
  <w:style w:type="character" w:customStyle="1" w:styleId="110">
    <w:name w:val="标题 3 字符"/>
    <w:basedOn w:val="90"/>
    <w:link w:val="5"/>
    <w:qFormat/>
    <w:uiPriority w:val="0"/>
    <w:rPr>
      <w:b/>
      <w:bCs/>
      <w:kern w:val="2"/>
      <w:sz w:val="32"/>
      <w:szCs w:val="32"/>
    </w:rPr>
  </w:style>
  <w:style w:type="character" w:customStyle="1" w:styleId="111">
    <w:name w:val="标题 4 字符"/>
    <w:basedOn w:val="90"/>
    <w:link w:val="6"/>
    <w:qFormat/>
    <w:uiPriority w:val="0"/>
    <w:rPr>
      <w:rFonts w:ascii="Arial" w:hAnsi="Arial" w:eastAsia="黑体"/>
      <w:b/>
      <w:bCs/>
      <w:kern w:val="2"/>
      <w:sz w:val="28"/>
      <w:szCs w:val="28"/>
    </w:rPr>
  </w:style>
  <w:style w:type="character" w:customStyle="1" w:styleId="112">
    <w:name w:val="标题 5 字符"/>
    <w:basedOn w:val="90"/>
    <w:link w:val="7"/>
    <w:qFormat/>
    <w:uiPriority w:val="0"/>
    <w:rPr>
      <w:b/>
      <w:bCs/>
      <w:kern w:val="2"/>
      <w:sz w:val="28"/>
      <w:szCs w:val="28"/>
    </w:rPr>
  </w:style>
  <w:style w:type="character" w:customStyle="1" w:styleId="113">
    <w:name w:val="标题 6 字符"/>
    <w:basedOn w:val="90"/>
    <w:link w:val="8"/>
    <w:qFormat/>
    <w:uiPriority w:val="0"/>
    <w:rPr>
      <w:rFonts w:ascii="Arial" w:hAnsi="Arial" w:eastAsia="黑体"/>
      <w:b/>
      <w:bCs/>
      <w:kern w:val="2"/>
      <w:sz w:val="24"/>
      <w:szCs w:val="24"/>
    </w:rPr>
  </w:style>
  <w:style w:type="character" w:customStyle="1" w:styleId="114">
    <w:name w:val="标题 7 字符"/>
    <w:basedOn w:val="90"/>
    <w:link w:val="9"/>
    <w:qFormat/>
    <w:uiPriority w:val="0"/>
    <w:rPr>
      <w:b/>
      <w:bCs/>
      <w:kern w:val="2"/>
      <w:sz w:val="24"/>
      <w:szCs w:val="24"/>
    </w:rPr>
  </w:style>
  <w:style w:type="character" w:customStyle="1" w:styleId="115">
    <w:name w:val="标题 8 字符"/>
    <w:basedOn w:val="90"/>
    <w:link w:val="10"/>
    <w:qFormat/>
    <w:uiPriority w:val="0"/>
    <w:rPr>
      <w:rFonts w:ascii="Arial" w:hAnsi="Arial" w:eastAsia="黑体"/>
      <w:kern w:val="2"/>
      <w:sz w:val="24"/>
      <w:szCs w:val="24"/>
    </w:rPr>
  </w:style>
  <w:style w:type="character" w:customStyle="1" w:styleId="116">
    <w:name w:val="标题 9 字符"/>
    <w:basedOn w:val="90"/>
    <w:link w:val="11"/>
    <w:qFormat/>
    <w:uiPriority w:val="0"/>
    <w:rPr>
      <w:rFonts w:ascii="Arial" w:hAnsi="Arial" w:eastAsia="黑体"/>
      <w:kern w:val="2"/>
      <w:sz w:val="21"/>
      <w:szCs w:val="21"/>
    </w:rPr>
  </w:style>
  <w:style w:type="character" w:customStyle="1" w:styleId="117">
    <w:name w:val="宏文本 字符"/>
    <w:basedOn w:val="90"/>
    <w:link w:val="2"/>
    <w:qFormat/>
    <w:uiPriority w:val="0"/>
    <w:rPr>
      <w:rFonts w:ascii="Courier New" w:hAnsi="Courier New" w:cs="Courier New"/>
      <w:kern w:val="2"/>
      <w:sz w:val="24"/>
      <w:szCs w:val="24"/>
    </w:rPr>
  </w:style>
  <w:style w:type="character" w:customStyle="1" w:styleId="118">
    <w:name w:val="注释标题 字符"/>
    <w:basedOn w:val="90"/>
    <w:link w:val="16"/>
    <w:qFormat/>
    <w:uiPriority w:val="0"/>
    <w:rPr>
      <w:kern w:val="2"/>
      <w:sz w:val="21"/>
      <w:szCs w:val="24"/>
    </w:rPr>
  </w:style>
  <w:style w:type="character" w:customStyle="1" w:styleId="119">
    <w:name w:val="电子邮件签名 字符"/>
    <w:basedOn w:val="90"/>
    <w:link w:val="19"/>
    <w:qFormat/>
    <w:uiPriority w:val="0"/>
    <w:rPr>
      <w:kern w:val="2"/>
      <w:sz w:val="21"/>
      <w:szCs w:val="24"/>
    </w:rPr>
  </w:style>
  <w:style w:type="character" w:customStyle="1" w:styleId="120">
    <w:name w:val="文档结构图 字符"/>
    <w:basedOn w:val="90"/>
    <w:link w:val="26"/>
    <w:qFormat/>
    <w:uiPriority w:val="0"/>
    <w:rPr>
      <w:kern w:val="2"/>
      <w:sz w:val="21"/>
      <w:szCs w:val="24"/>
      <w:shd w:val="clear" w:color="auto" w:fill="000080"/>
    </w:rPr>
  </w:style>
  <w:style w:type="character" w:customStyle="1" w:styleId="121">
    <w:name w:val="批注文字 字符"/>
    <w:basedOn w:val="90"/>
    <w:link w:val="28"/>
    <w:qFormat/>
    <w:uiPriority w:val="0"/>
    <w:rPr>
      <w:kern w:val="2"/>
      <w:sz w:val="21"/>
      <w:szCs w:val="21"/>
    </w:rPr>
  </w:style>
  <w:style w:type="character" w:customStyle="1" w:styleId="122">
    <w:name w:val="称呼 字符"/>
    <w:basedOn w:val="90"/>
    <w:link w:val="30"/>
    <w:qFormat/>
    <w:uiPriority w:val="0"/>
    <w:rPr>
      <w:kern w:val="2"/>
      <w:sz w:val="21"/>
      <w:szCs w:val="24"/>
    </w:rPr>
  </w:style>
  <w:style w:type="character" w:customStyle="1" w:styleId="123">
    <w:name w:val="正文文本 3 字符"/>
    <w:basedOn w:val="90"/>
    <w:link w:val="31"/>
    <w:qFormat/>
    <w:uiPriority w:val="0"/>
    <w:rPr>
      <w:kern w:val="2"/>
      <w:sz w:val="16"/>
      <w:szCs w:val="16"/>
    </w:rPr>
  </w:style>
  <w:style w:type="character" w:customStyle="1" w:styleId="124">
    <w:name w:val="结束语 字符"/>
    <w:basedOn w:val="90"/>
    <w:link w:val="32"/>
    <w:qFormat/>
    <w:uiPriority w:val="0"/>
    <w:rPr>
      <w:kern w:val="2"/>
      <w:sz w:val="21"/>
      <w:szCs w:val="24"/>
    </w:rPr>
  </w:style>
  <w:style w:type="character" w:customStyle="1" w:styleId="125">
    <w:name w:val="正文文本 字符"/>
    <w:basedOn w:val="90"/>
    <w:link w:val="34"/>
    <w:qFormat/>
    <w:uiPriority w:val="0"/>
    <w:rPr>
      <w:kern w:val="2"/>
      <w:sz w:val="21"/>
      <w:szCs w:val="24"/>
    </w:rPr>
  </w:style>
  <w:style w:type="character" w:customStyle="1" w:styleId="126">
    <w:name w:val="正文文本缩进 字符"/>
    <w:basedOn w:val="90"/>
    <w:link w:val="35"/>
    <w:qFormat/>
    <w:uiPriority w:val="0"/>
    <w:rPr>
      <w:kern w:val="2"/>
      <w:sz w:val="21"/>
      <w:szCs w:val="24"/>
    </w:rPr>
  </w:style>
  <w:style w:type="character" w:customStyle="1" w:styleId="127">
    <w:name w:val="HTML 地址 字符"/>
    <w:basedOn w:val="90"/>
    <w:link w:val="41"/>
    <w:qFormat/>
    <w:uiPriority w:val="0"/>
    <w:rPr>
      <w:i/>
      <w:iCs/>
      <w:kern w:val="2"/>
      <w:sz w:val="21"/>
      <w:szCs w:val="24"/>
    </w:rPr>
  </w:style>
  <w:style w:type="character" w:customStyle="1" w:styleId="128">
    <w:name w:val="纯文本 字符"/>
    <w:basedOn w:val="90"/>
    <w:link w:val="45"/>
    <w:qFormat/>
    <w:uiPriority w:val="0"/>
    <w:rPr>
      <w:rFonts w:ascii="宋体" w:hAnsi="Courier New" w:cs="Courier New"/>
      <w:kern w:val="2"/>
      <w:sz w:val="21"/>
      <w:szCs w:val="21"/>
    </w:rPr>
  </w:style>
  <w:style w:type="character" w:customStyle="1" w:styleId="129">
    <w:name w:val="日期 字符"/>
    <w:basedOn w:val="90"/>
    <w:link w:val="50"/>
    <w:qFormat/>
    <w:uiPriority w:val="0"/>
    <w:rPr>
      <w:kern w:val="2"/>
      <w:sz w:val="21"/>
      <w:szCs w:val="24"/>
    </w:rPr>
  </w:style>
  <w:style w:type="character" w:customStyle="1" w:styleId="130">
    <w:name w:val="正文文本缩进 2 字符"/>
    <w:basedOn w:val="90"/>
    <w:link w:val="51"/>
    <w:qFormat/>
    <w:uiPriority w:val="0"/>
    <w:rPr>
      <w:kern w:val="2"/>
      <w:sz w:val="21"/>
      <w:szCs w:val="24"/>
    </w:rPr>
  </w:style>
  <w:style w:type="character" w:customStyle="1" w:styleId="131">
    <w:name w:val="尾注文本 字符"/>
    <w:basedOn w:val="90"/>
    <w:link w:val="52"/>
    <w:qFormat/>
    <w:uiPriority w:val="0"/>
    <w:rPr>
      <w:kern w:val="2"/>
      <w:sz w:val="21"/>
      <w:szCs w:val="24"/>
    </w:rPr>
  </w:style>
  <w:style w:type="character" w:customStyle="1" w:styleId="132">
    <w:name w:val="批注框文本 字符"/>
    <w:basedOn w:val="90"/>
    <w:link w:val="54"/>
    <w:qFormat/>
    <w:uiPriority w:val="0"/>
    <w:rPr>
      <w:kern w:val="2"/>
      <w:sz w:val="18"/>
      <w:szCs w:val="18"/>
    </w:rPr>
  </w:style>
  <w:style w:type="character" w:customStyle="1" w:styleId="133">
    <w:name w:val="页脚 字符"/>
    <w:basedOn w:val="90"/>
    <w:link w:val="55"/>
    <w:qFormat/>
    <w:uiPriority w:val="99"/>
    <w:rPr>
      <w:kern w:val="2"/>
      <w:sz w:val="18"/>
      <w:szCs w:val="24"/>
    </w:rPr>
  </w:style>
  <w:style w:type="character" w:customStyle="1" w:styleId="134">
    <w:name w:val="页眉 字符"/>
    <w:basedOn w:val="90"/>
    <w:link w:val="57"/>
    <w:qFormat/>
    <w:uiPriority w:val="0"/>
    <w:rPr>
      <w:kern w:val="2"/>
      <w:sz w:val="18"/>
      <w:szCs w:val="24"/>
    </w:rPr>
  </w:style>
  <w:style w:type="character" w:customStyle="1" w:styleId="135">
    <w:name w:val="签名 字符"/>
    <w:basedOn w:val="90"/>
    <w:link w:val="58"/>
    <w:qFormat/>
    <w:uiPriority w:val="0"/>
    <w:rPr>
      <w:kern w:val="2"/>
      <w:sz w:val="21"/>
      <w:szCs w:val="24"/>
    </w:rPr>
  </w:style>
  <w:style w:type="character" w:customStyle="1" w:styleId="136">
    <w:name w:val="副标题 字符"/>
    <w:basedOn w:val="90"/>
    <w:link w:val="64"/>
    <w:qFormat/>
    <w:uiPriority w:val="0"/>
    <w:rPr>
      <w:rFonts w:ascii="Arial" w:hAnsi="Arial" w:cs="Arial"/>
      <w:b/>
      <w:bCs/>
      <w:kern w:val="28"/>
      <w:sz w:val="32"/>
      <w:szCs w:val="32"/>
    </w:rPr>
  </w:style>
  <w:style w:type="character" w:customStyle="1" w:styleId="137">
    <w:name w:val="脚注文本 字符"/>
    <w:basedOn w:val="90"/>
    <w:link w:val="67"/>
    <w:qFormat/>
    <w:uiPriority w:val="0"/>
    <w:rPr>
      <w:kern w:val="2"/>
      <w:sz w:val="18"/>
      <w:szCs w:val="18"/>
    </w:rPr>
  </w:style>
  <w:style w:type="character" w:customStyle="1" w:styleId="138">
    <w:name w:val="正文文本缩进 3 字符"/>
    <w:basedOn w:val="90"/>
    <w:link w:val="70"/>
    <w:qFormat/>
    <w:uiPriority w:val="0"/>
    <w:rPr>
      <w:kern w:val="2"/>
      <w:sz w:val="16"/>
      <w:szCs w:val="16"/>
    </w:rPr>
  </w:style>
  <w:style w:type="character" w:customStyle="1" w:styleId="139">
    <w:name w:val="正文文本 2 字符"/>
    <w:basedOn w:val="90"/>
    <w:link w:val="76"/>
    <w:qFormat/>
    <w:uiPriority w:val="0"/>
    <w:rPr>
      <w:kern w:val="2"/>
      <w:sz w:val="21"/>
      <w:szCs w:val="24"/>
    </w:rPr>
  </w:style>
  <w:style w:type="character" w:customStyle="1" w:styleId="140">
    <w:name w:val="信息标题 字符"/>
    <w:basedOn w:val="90"/>
    <w:link w:val="79"/>
    <w:qFormat/>
    <w:uiPriority w:val="0"/>
    <w:rPr>
      <w:rFonts w:ascii="Arial" w:hAnsi="Arial" w:cs="Arial"/>
      <w:kern w:val="2"/>
      <w:sz w:val="24"/>
      <w:szCs w:val="24"/>
      <w:shd w:val="pct20" w:color="auto" w:fill="auto"/>
    </w:rPr>
  </w:style>
  <w:style w:type="character" w:customStyle="1" w:styleId="141">
    <w:name w:val="HTML 预设格式 字符"/>
    <w:basedOn w:val="90"/>
    <w:link w:val="80"/>
    <w:qFormat/>
    <w:uiPriority w:val="99"/>
    <w:rPr>
      <w:rFonts w:ascii="宋体" w:hAnsi="宋体" w:cs="宋体"/>
      <w:sz w:val="24"/>
      <w:szCs w:val="24"/>
    </w:rPr>
  </w:style>
  <w:style w:type="character" w:customStyle="1" w:styleId="142">
    <w:name w:val="标题 字符"/>
    <w:basedOn w:val="90"/>
    <w:link w:val="84"/>
    <w:qFormat/>
    <w:uiPriority w:val="0"/>
    <w:rPr>
      <w:rFonts w:ascii="Arial" w:hAnsi="Arial" w:cs="Arial"/>
      <w:b/>
      <w:bCs/>
      <w:kern w:val="2"/>
      <w:sz w:val="32"/>
      <w:szCs w:val="32"/>
    </w:rPr>
  </w:style>
  <w:style w:type="character" w:customStyle="1" w:styleId="143">
    <w:name w:val="批注主题 字符"/>
    <w:basedOn w:val="121"/>
    <w:link w:val="85"/>
    <w:qFormat/>
    <w:uiPriority w:val="0"/>
    <w:rPr>
      <w:b/>
      <w:bCs/>
      <w:kern w:val="2"/>
      <w:sz w:val="21"/>
      <w:szCs w:val="24"/>
    </w:rPr>
  </w:style>
  <w:style w:type="character" w:customStyle="1" w:styleId="144">
    <w:name w:val="正文首行缩进 字符"/>
    <w:basedOn w:val="125"/>
    <w:link w:val="86"/>
    <w:qFormat/>
    <w:uiPriority w:val="0"/>
    <w:rPr>
      <w:kern w:val="2"/>
      <w:sz w:val="21"/>
      <w:szCs w:val="24"/>
    </w:rPr>
  </w:style>
  <w:style w:type="character" w:customStyle="1" w:styleId="145">
    <w:name w:val="正文首行缩进 2 字符"/>
    <w:basedOn w:val="126"/>
    <w:link w:val="87"/>
    <w:qFormat/>
    <w:uiPriority w:val="0"/>
    <w:rPr>
      <w:kern w:val="2"/>
      <w:sz w:val="21"/>
      <w:szCs w:val="24"/>
    </w:rPr>
  </w:style>
  <w:style w:type="paragraph" w:customStyle="1" w:styleId="146">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47">
    <w:name w:val="标准"/>
    <w:basedOn w:val="1"/>
    <w:qFormat/>
    <w:uiPriority w:val="0"/>
    <w:pPr>
      <w:adjustRightInd w:val="0"/>
      <w:spacing w:line="312" w:lineRule="atLeast"/>
      <w:jc w:val="center"/>
      <w:textAlignment w:val="baseline"/>
    </w:pPr>
    <w:rPr>
      <w:kern w:val="0"/>
      <w:szCs w:val="20"/>
    </w:rPr>
  </w:style>
  <w:style w:type="paragraph" w:customStyle="1" w:styleId="148">
    <w:name w:val="封面标准号2"/>
    <w:basedOn w:val="1"/>
    <w:qFormat/>
    <w:uiPriority w:val="0"/>
  </w:style>
  <w:style w:type="paragraph" w:customStyle="1" w:styleId="149">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50">
    <w:name w:val="段"/>
    <w:link w:val="151"/>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51">
    <w:name w:val="段 Char Char"/>
    <w:basedOn w:val="90"/>
    <w:link w:val="150"/>
    <w:qFormat/>
    <w:uiPriority w:val="0"/>
    <w:rPr>
      <w:rFonts w:ascii="宋体" w:hAnsi="宋体"/>
      <w:sz w:val="21"/>
    </w:rPr>
  </w:style>
  <w:style w:type="paragraph" w:customStyle="1" w:styleId="152">
    <w:name w:val="列出段落1"/>
    <w:basedOn w:val="1"/>
    <w:qFormat/>
    <w:uiPriority w:val="0"/>
    <w:pPr>
      <w:ind w:firstLine="420" w:firstLineChars="200"/>
    </w:pPr>
    <w:rPr>
      <w:rFonts w:ascii="Calibri" w:hAnsi="Calibri" w:cs="黑体"/>
      <w:szCs w:val="22"/>
    </w:rPr>
  </w:style>
  <w:style w:type="paragraph" w:customStyle="1" w:styleId="153">
    <w:name w:val="Char Char Char Char"/>
    <w:basedOn w:val="1"/>
    <w:qFormat/>
    <w:uiPriority w:val="0"/>
    <w:pPr>
      <w:widowControl/>
      <w:spacing w:after="160" w:line="240" w:lineRule="exact"/>
      <w:jc w:val="left"/>
    </w:pPr>
  </w:style>
  <w:style w:type="character" w:customStyle="1" w:styleId="154">
    <w:name w:val="t_tag"/>
    <w:basedOn w:val="90"/>
    <w:qFormat/>
    <w:uiPriority w:val="0"/>
  </w:style>
  <w:style w:type="character" w:customStyle="1" w:styleId="155">
    <w:name w:val="apple-converted-space"/>
    <w:basedOn w:val="90"/>
    <w:qFormat/>
    <w:uiPriority w:val="0"/>
  </w:style>
  <w:style w:type="character" w:customStyle="1" w:styleId="156">
    <w:name w:val="apple-style-span"/>
    <w:basedOn w:val="90"/>
    <w:qFormat/>
    <w:uiPriority w:val="0"/>
  </w:style>
  <w:style w:type="paragraph" w:styleId="157">
    <w:name w:val="List Paragraph"/>
    <w:basedOn w:val="1"/>
    <w:qFormat/>
    <w:uiPriority w:val="34"/>
    <w:pPr>
      <w:ind w:firstLine="420" w:firstLineChars="200"/>
    </w:pPr>
  </w:style>
  <w:style w:type="character" w:customStyle="1" w:styleId="158">
    <w:name w:val="short_text1"/>
    <w:basedOn w:val="90"/>
    <w:qFormat/>
    <w:uiPriority w:val="0"/>
    <w:rPr>
      <w:sz w:val="19"/>
      <w:szCs w:val="19"/>
    </w:rPr>
  </w:style>
  <w:style w:type="paragraph" w:customStyle="1" w:styleId="15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60">
    <w:name w:val="上标"/>
    <w:qFormat/>
    <w:uiPriority w:val="0"/>
    <w:rPr>
      <w:vertAlign w:val="superscript"/>
    </w:rPr>
  </w:style>
  <w:style w:type="character" w:customStyle="1" w:styleId="161">
    <w:name w:val="z题名页日期"/>
    <w:qFormat/>
    <w:uiPriority w:val="0"/>
    <w:rPr>
      <w:rFonts w:ascii="Times New Roman" w:hAnsi="Times New Roman" w:eastAsia="宋体"/>
      <w:spacing w:val="0"/>
      <w:sz w:val="28"/>
    </w:rPr>
  </w:style>
  <w:style w:type="character" w:customStyle="1" w:styleId="162">
    <w:name w:val="z题名页其他"/>
    <w:qFormat/>
    <w:uiPriority w:val="0"/>
    <w:rPr>
      <w:rFonts w:ascii="Times New Roman" w:hAnsi="Times New Roman" w:eastAsia="宋体"/>
      <w:sz w:val="21"/>
    </w:rPr>
  </w:style>
  <w:style w:type="character" w:customStyle="1" w:styleId="163">
    <w:name w:val="datatitle1"/>
    <w:qFormat/>
    <w:uiPriority w:val="0"/>
    <w:rPr>
      <w:b/>
      <w:bCs/>
      <w:color w:val="10619F"/>
      <w:sz w:val="21"/>
      <w:szCs w:val="21"/>
    </w:rPr>
  </w:style>
  <w:style w:type="character" w:customStyle="1" w:styleId="164">
    <w:name w:val="z题名页作者"/>
    <w:basedOn w:val="165"/>
    <w:qFormat/>
    <w:uiPriority w:val="0"/>
    <w:rPr>
      <w:rFonts w:ascii="Times New Roman" w:hAnsi="Times New Roman" w:eastAsia="宋体"/>
      <w:sz w:val="28"/>
    </w:rPr>
  </w:style>
  <w:style w:type="character" w:customStyle="1" w:styleId="165">
    <w:name w:val="z题名页题名"/>
    <w:qFormat/>
    <w:uiPriority w:val="0"/>
    <w:rPr>
      <w:rFonts w:ascii="Times New Roman" w:hAnsi="Times New Roman" w:eastAsia="宋体"/>
      <w:sz w:val="28"/>
    </w:rPr>
  </w:style>
  <w:style w:type="character" w:customStyle="1" w:styleId="166">
    <w:name w:val="z封面题名"/>
    <w:qFormat/>
    <w:uiPriority w:val="0"/>
    <w:rPr>
      <w:rFonts w:ascii="Times New Roman" w:hAnsi="Times New Roman" w:eastAsia="宋体"/>
      <w:b/>
      <w:spacing w:val="0"/>
      <w:sz w:val="36"/>
    </w:rPr>
  </w:style>
  <w:style w:type="character" w:customStyle="1" w:styleId="167">
    <w:name w:val="z封面其他"/>
    <w:qFormat/>
    <w:uiPriority w:val="0"/>
    <w:rPr>
      <w:rFonts w:ascii="Times New Roman" w:hAnsi="Times New Roman" w:eastAsia="宋体"/>
      <w:spacing w:val="0"/>
      <w:sz w:val="30"/>
    </w:rPr>
  </w:style>
  <w:style w:type="character" w:customStyle="1" w:styleId="168">
    <w:name w:val="u关键词"/>
    <w:qFormat/>
    <w:uiPriority w:val="0"/>
    <w:rPr>
      <w:rFonts w:ascii="Times New Roman" w:hAnsi="Times New Roman" w:eastAsia="黑体"/>
      <w:b/>
      <w:sz w:val="24"/>
    </w:rPr>
  </w:style>
  <w:style w:type="character" w:customStyle="1" w:styleId="169">
    <w:name w:val="u正文 Char Char"/>
    <w:link w:val="170"/>
    <w:qFormat/>
    <w:uiPriority w:val="0"/>
    <w:rPr>
      <w:rFonts w:cs="宋体"/>
      <w:kern w:val="2"/>
      <w:sz w:val="24"/>
      <w:szCs w:val="24"/>
    </w:rPr>
  </w:style>
  <w:style w:type="paragraph" w:customStyle="1" w:styleId="170">
    <w:name w:val="u正文 Char"/>
    <w:basedOn w:val="1"/>
    <w:link w:val="169"/>
    <w:qFormat/>
    <w:uiPriority w:val="0"/>
    <w:pPr>
      <w:spacing w:beforeLines="10" w:afterLines="10" w:line="312" w:lineRule="auto"/>
      <w:ind w:firstLine="200" w:firstLineChars="200"/>
    </w:pPr>
    <w:rPr>
      <w:rFonts w:cs="宋体"/>
      <w:sz w:val="24"/>
    </w:rPr>
  </w:style>
  <w:style w:type="character" w:customStyle="1" w:styleId="171">
    <w:name w:val="z封二题名"/>
    <w:qFormat/>
    <w:uiPriority w:val="0"/>
    <w:rPr>
      <w:rFonts w:ascii="Times New Roman" w:hAnsi="Times New Roman" w:eastAsia="宋体"/>
      <w:sz w:val="36"/>
    </w:rPr>
  </w:style>
  <w:style w:type="character" w:customStyle="1" w:styleId="172">
    <w:name w:val="z书脊"/>
    <w:qFormat/>
    <w:uiPriority w:val="0"/>
    <w:rPr>
      <w:rFonts w:ascii="Times New Roman" w:hAnsi="Times New Roman" w:eastAsia="宋体"/>
      <w:b/>
      <w:sz w:val="32"/>
    </w:rPr>
  </w:style>
  <w:style w:type="character" w:customStyle="1" w:styleId="173">
    <w:name w:val="z封二其他"/>
    <w:qFormat/>
    <w:uiPriority w:val="0"/>
    <w:rPr>
      <w:rFonts w:ascii="Times New Roman" w:hAnsi="Times New Roman" w:eastAsia="宋体"/>
      <w:sz w:val="24"/>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34"/>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34"/>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50"/>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50"/>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50"/>
    <w:qFormat/>
    <w:uiPriority w:val="0"/>
    <w:pPr>
      <w:tabs>
        <w:tab w:val="left" w:pos="1680"/>
        <w:tab w:val="left" w:pos="2100"/>
        <w:tab w:val="left" w:pos="2520"/>
      </w:tabs>
      <w:ind w:left="2520"/>
      <w:outlineLvl w:val="4"/>
    </w:pPr>
  </w:style>
  <w:style w:type="paragraph" w:customStyle="1" w:styleId="182">
    <w:name w:val="二级条标题"/>
    <w:basedOn w:val="183"/>
    <w:next w:val="150"/>
    <w:qFormat/>
    <w:uiPriority w:val="0"/>
    <w:pPr>
      <w:tabs>
        <w:tab w:val="left" w:pos="1680"/>
        <w:tab w:val="left" w:pos="2100"/>
      </w:tabs>
      <w:ind w:left="2100"/>
      <w:outlineLvl w:val="3"/>
    </w:pPr>
  </w:style>
  <w:style w:type="paragraph" w:customStyle="1" w:styleId="183">
    <w:name w:val="一级条标题"/>
    <w:basedOn w:val="149"/>
    <w:next w:val="150"/>
    <w:qFormat/>
    <w:uiPriority w:val="0"/>
    <w:pPr>
      <w:tabs>
        <w:tab w:val="left" w:pos="1680"/>
        <w:tab w:val="clear" w:pos="675"/>
      </w:tabs>
      <w:spacing w:beforeLines="0" w:afterLines="0"/>
      <w:ind w:left="1680" w:hanging="420"/>
      <w:outlineLvl w:val="2"/>
    </w:pPr>
  </w:style>
  <w:style w:type="paragraph" w:customStyle="1" w:styleId="184">
    <w:name w:val="附录"/>
    <w:basedOn w:val="3"/>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3"/>
    <w:next w:val="170"/>
    <w:qFormat/>
    <w:uiPriority w:val="0"/>
    <w:pPr>
      <w:spacing w:line="576" w:lineRule="auto"/>
      <w:jc w:val="center"/>
    </w:pPr>
    <w:rPr>
      <w:rFonts w:eastAsia="黑体"/>
      <w:sz w:val="30"/>
    </w:rPr>
  </w:style>
  <w:style w:type="paragraph" w:customStyle="1" w:styleId="189">
    <w:name w:val="基准页脚样式"/>
    <w:basedOn w:val="34"/>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3"/>
    <w:qFormat/>
    <w:uiPriority w:val="0"/>
    <w:pPr>
      <w:spacing w:line="576" w:lineRule="auto"/>
    </w:pPr>
  </w:style>
  <w:style w:type="paragraph" w:customStyle="1" w:styleId="194">
    <w:name w:val="u正文2级标题"/>
    <w:basedOn w:val="4"/>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34"/>
    <w:next w:val="34"/>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3"/>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34"/>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5"/>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2"/>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90"/>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50"/>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50"/>
    <w:qFormat/>
    <w:uiPriority w:val="0"/>
    <w:pPr>
      <w:numPr>
        <w:ilvl w:val="6"/>
      </w:numPr>
      <w:outlineLvl w:val="6"/>
    </w:pPr>
  </w:style>
  <w:style w:type="paragraph" w:customStyle="1" w:styleId="248">
    <w:name w:val="附录四级条标题"/>
    <w:basedOn w:val="249"/>
    <w:next w:val="150"/>
    <w:qFormat/>
    <w:uiPriority w:val="0"/>
    <w:pPr>
      <w:numPr>
        <w:ilvl w:val="5"/>
      </w:numPr>
      <w:outlineLvl w:val="5"/>
    </w:pPr>
  </w:style>
  <w:style w:type="paragraph" w:customStyle="1" w:styleId="249">
    <w:name w:val="附录三级条标题"/>
    <w:basedOn w:val="250"/>
    <w:next w:val="150"/>
    <w:qFormat/>
    <w:uiPriority w:val="0"/>
    <w:pPr>
      <w:numPr>
        <w:ilvl w:val="4"/>
      </w:numPr>
      <w:outlineLvl w:val="4"/>
    </w:pPr>
  </w:style>
  <w:style w:type="paragraph" w:customStyle="1" w:styleId="250">
    <w:name w:val="附录二级条标题"/>
    <w:basedOn w:val="251"/>
    <w:next w:val="150"/>
    <w:qFormat/>
    <w:uiPriority w:val="0"/>
    <w:pPr>
      <w:numPr>
        <w:ilvl w:val="3"/>
      </w:numPr>
      <w:outlineLvl w:val="3"/>
    </w:pPr>
  </w:style>
  <w:style w:type="paragraph" w:customStyle="1" w:styleId="251">
    <w:name w:val="附录一级条标题"/>
    <w:basedOn w:val="246"/>
    <w:next w:val="150"/>
    <w:qFormat/>
    <w:uiPriority w:val="0"/>
    <w:pPr>
      <w:numPr>
        <w:ilvl w:val="2"/>
      </w:numPr>
      <w:autoSpaceDN w:val="0"/>
      <w:spacing w:beforeLines="0" w:afterLines="0"/>
      <w:outlineLvl w:val="2"/>
    </w:pPr>
  </w:style>
  <w:style w:type="character" w:customStyle="1" w:styleId="252">
    <w:name w:val="font61"/>
    <w:basedOn w:val="90"/>
    <w:qFormat/>
    <w:uiPriority w:val="0"/>
    <w:rPr>
      <w:rFonts w:hint="eastAsia" w:ascii="宋体" w:hAnsi="宋体" w:eastAsia="宋体" w:cs="宋体"/>
      <w:color w:val="000000"/>
      <w:sz w:val="21"/>
      <w:szCs w:val="21"/>
      <w:u w:val="none"/>
    </w:rPr>
  </w:style>
  <w:style w:type="character" w:customStyle="1" w:styleId="253">
    <w:name w:val="font51"/>
    <w:basedOn w:val="90"/>
    <w:qFormat/>
    <w:uiPriority w:val="0"/>
    <w:rPr>
      <w:rFonts w:hint="default" w:ascii="Times New Roman" w:hAnsi="Times New Roman" w:cs="Times New Roman"/>
      <w:color w:val="000000"/>
      <w:sz w:val="21"/>
      <w:szCs w:val="21"/>
      <w:u w:val="none"/>
    </w:rPr>
  </w:style>
  <w:style w:type="character" w:customStyle="1" w:styleId="254">
    <w:name w:val="列项——（一级） Char"/>
    <w:basedOn w:val="90"/>
    <w:qFormat/>
    <w:uiPriority w:val="0"/>
    <w:rPr>
      <w:rFonts w:hint="eastAsia" w:ascii="宋体" w:hAnsi="宋体" w:eastAsia="宋体" w:cs="宋体"/>
      <w:sz w:val="21"/>
      <w:szCs w:val="22"/>
    </w:rPr>
  </w:style>
  <w:style w:type="character" w:customStyle="1" w:styleId="255">
    <w:name w:val="发布"/>
    <w:basedOn w:val="90"/>
    <w:qFormat/>
    <w:uiPriority w:val="0"/>
    <w:rPr>
      <w:rFonts w:hint="eastAsia" w:ascii="黑体" w:hAnsi="宋体" w:eastAsia="黑体" w:cs="黑体"/>
      <w:spacing w:val="22"/>
      <w:w w:val="100"/>
      <w:position w:val="3"/>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6967-CFB5-4E2D-94B9-9BCAB48055E3}">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45</Pages>
  <Words>20358</Words>
  <Characters>73277</Characters>
  <Lines>562</Lines>
  <Paragraphs>175</Paragraphs>
  <TotalTime>19</TotalTime>
  <ScaleCrop>false</ScaleCrop>
  <LinksUpToDate>false</LinksUpToDate>
  <CharactersWithSpaces>73864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2022-02-28T01:34:00Z</dcterms:created>
  <dc:creator>zljy05</dc:creator>
  <cp:lastModifiedBy>ss</cp:lastModifiedBy>
  <cp:lastPrinted>2018-08-20T12:57:00Z</cp:lastPrinted>
  <dcterms:modified xsi:type="dcterms:W3CDTF">2023-03-03T09:29:34Z</dcterms:modified>
  <dc:title>再生锌化学分析方法</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239F9FE4FD2D48198B4810D9C611E88D</vt:lpwstr>
  </property>
</Properties>
</file>