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55A" w14:textId="77777777" w:rsidR="00D2502A" w:rsidRPr="00224FF8" w:rsidRDefault="00D2502A" w:rsidP="00D2502A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 w:rsidRPr="00224FF8"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79B736DB" w14:textId="77777777" w:rsidR="00D2502A" w:rsidRPr="00224FF8" w:rsidRDefault="00D2502A" w:rsidP="00D2502A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 w:rsidRPr="00224FF8">
        <w:rPr>
          <w:rFonts w:ascii="Times New Roman" w:eastAsia="黑体" w:hAnsi="Times New Roman" w:cs="Times New Roman"/>
          <w:sz w:val="28"/>
        </w:rPr>
        <w:t>轻金属分标</w:t>
      </w:r>
      <w:proofErr w:type="gramStart"/>
      <w:r w:rsidRPr="00224FF8">
        <w:rPr>
          <w:rFonts w:ascii="Times New Roman" w:eastAsia="黑体" w:hAnsi="Times New Roman" w:cs="Times New Roman"/>
          <w:sz w:val="28"/>
        </w:rPr>
        <w:t>委任务</w:t>
      </w:r>
      <w:proofErr w:type="gramEnd"/>
      <w:r w:rsidRPr="00224FF8">
        <w:rPr>
          <w:rFonts w:ascii="Times New Roman" w:eastAsia="黑体" w:hAnsi="Times New Roman" w:cs="Times New Roman"/>
          <w:sz w:val="28"/>
        </w:rPr>
        <w:t>落实、讨论、预审和审定的标准项目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25"/>
        <w:gridCol w:w="2695"/>
        <w:gridCol w:w="7524"/>
        <w:gridCol w:w="738"/>
      </w:tblGrid>
      <w:tr w:rsidR="00D2502A" w:rsidRPr="00224FF8" w14:paraId="24ECBA8D" w14:textId="77777777" w:rsidTr="00D0444C">
        <w:trPr>
          <w:trHeight w:val="423"/>
          <w:tblHeader/>
        </w:trPr>
        <w:tc>
          <w:tcPr>
            <w:tcW w:w="1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0759C" w14:textId="77777777" w:rsidR="00D2502A" w:rsidRPr="00224FF8" w:rsidRDefault="00D2502A" w:rsidP="00D0444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24FF8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C937F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24FF8"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36752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24FF8"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7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F9C1D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24FF8"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4F0F6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24FF8"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D2502A" w:rsidRPr="00224FF8" w14:paraId="0824AFA8" w14:textId="77777777" w:rsidTr="00D0444C">
        <w:trPr>
          <w:trHeight w:val="308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D7B01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第一组</w:t>
            </w:r>
          </w:p>
        </w:tc>
      </w:tr>
      <w:tr w:rsidR="00D2502A" w:rsidRPr="00224FF8" w14:paraId="5CB3E1AF" w14:textId="77777777" w:rsidTr="00D0444C">
        <w:trPr>
          <w:trHeight w:val="697"/>
        </w:trPr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14:paraId="02736ECA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  <w:vAlign w:val="center"/>
          </w:tcPr>
          <w:p w14:paraId="216DFC0C" w14:textId="77777777" w:rsidR="00D2502A" w:rsidRPr="00224FF8" w:rsidRDefault="00D2502A" w:rsidP="00D044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原生镁锭</w:t>
            </w:r>
          </w:p>
        </w:tc>
        <w:tc>
          <w:tcPr>
            <w:tcW w:w="96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6B28D6" w14:textId="77777777" w:rsidR="00D2502A" w:rsidRPr="00224FF8" w:rsidRDefault="00D2502A" w:rsidP="00D0444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国标委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发〔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20214658-T-610</w:t>
            </w:r>
          </w:p>
        </w:tc>
        <w:tc>
          <w:tcPr>
            <w:tcW w:w="2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75F" w14:textId="77777777" w:rsidR="00D2502A" w:rsidRPr="00224FF8" w:rsidRDefault="00D2502A" w:rsidP="00D044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河南宇航金属材料有限公司、陕西天宇镁业集团有限公司、南京云海特种金属股份有限公司、山西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银光华盛镁业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股份有限公司、青海盐湖镁业有限公司（青海汇信资产管理有限公司）、上海交通大学、重庆市先进轻金属研究院、重庆大学、有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工程技术研究院有限公司、国标（北京）检验认证有限公司、洛阳特种材料研究院、宝钢金属有限公司、东北轻合金有限责任公司、郑州轻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合金科技有限公司等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C61E1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预审</w:t>
            </w:r>
          </w:p>
        </w:tc>
      </w:tr>
      <w:tr w:rsidR="00D2502A" w:rsidRPr="00224FF8" w14:paraId="2DC9DC16" w14:textId="77777777" w:rsidTr="00D0444C">
        <w:trPr>
          <w:trHeight w:val="60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5D475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47D32" w14:textId="77777777" w:rsidR="00D2502A" w:rsidRPr="00224FF8" w:rsidRDefault="00D2502A" w:rsidP="00D044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镁冶炼行业绿色工厂评价要求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833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291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2021-1766T-YS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89F" w14:textId="77777777" w:rsidR="00D2502A" w:rsidRPr="00224FF8" w:rsidRDefault="00D2502A" w:rsidP="00D0444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国合通用测试评价认证股份公司、府谷县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协会、山西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银光华盛镁业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股份有限公司、巢湖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云海镁业有限公司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B8929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预审</w:t>
            </w:r>
          </w:p>
        </w:tc>
      </w:tr>
      <w:tr w:rsidR="00D2502A" w:rsidRPr="00224FF8" w14:paraId="43DA41B2" w14:textId="77777777" w:rsidTr="00D0444C">
        <w:trPr>
          <w:trHeight w:val="90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D0AF0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75F2" w14:textId="77777777" w:rsidR="00D2502A" w:rsidRPr="00224FF8" w:rsidRDefault="00D2502A" w:rsidP="00D044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镁冶炼生产企业节能诊断技术规范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02C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312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2022-1982T-YS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2A2F" w14:textId="77777777" w:rsidR="00D2502A" w:rsidRPr="00224FF8" w:rsidRDefault="00D2502A" w:rsidP="00D0444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中国有色金属工业协会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镁业分会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、陕西省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协会、府谷县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协会、宝钢金属有限公司、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中国镁协金属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万通镁业有限责任公司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、南京云海特种金属股份有限公司、山西闻喜银光镁业（集团）有限责任公司、重庆大学等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0A85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296A92BF" w14:textId="77777777" w:rsidTr="00D0444C">
        <w:trPr>
          <w:trHeight w:val="99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180A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1153" w14:textId="77777777" w:rsidR="00D2502A" w:rsidRPr="00224FF8" w:rsidRDefault="00D2502A" w:rsidP="00D044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镁冶炼行业节能监察技术规范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0E3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312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2022-1983T-YS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61A" w14:textId="77777777" w:rsidR="00D2502A" w:rsidRPr="00224FF8" w:rsidRDefault="00D2502A" w:rsidP="00D0444C">
            <w:pPr>
              <w:jc w:val="left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中国有色金属工业协会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镁业分会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、陕西省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协会、府谷县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协会、宝钢金属有限公司、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中国镁协金属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万通镁业有限责任公司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、南京云海特种金属股份有限公司、山西闻喜银光镁业（集团）有限责任公司、重庆大学等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7A8F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03D5AE7A" w14:textId="77777777" w:rsidTr="00D0444C">
        <w:trPr>
          <w:trHeight w:val="37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7835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8CC1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镁冶炼渣回收处理技术规范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98F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312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2022-2012T-YS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DCB" w14:textId="77777777" w:rsidR="00D2502A" w:rsidRPr="00224FF8" w:rsidRDefault="00D2502A" w:rsidP="00D0444C">
            <w:pPr>
              <w:jc w:val="left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陕西省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协会，中国有色金属工业协会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镁业分会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，府谷县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协会，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中国镁协金属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镁研发中心，陕西天宇镁业集团有限公司，府谷京府煤化有限责任公司，府谷县金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万通镁业有限责任公司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，山西闻喜银光镁业（集团）有限责任公司，南京云海特种金属股份有限公司、重庆大学、中国铝业股份有限公司郑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lastRenderedPageBreak/>
              <w:t>州研究院、国标（北京）检验认证有限公司、昆明冶金研究院材料研究院所等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85D9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lastRenderedPageBreak/>
              <w:t>讨论</w:t>
            </w:r>
          </w:p>
        </w:tc>
      </w:tr>
      <w:tr w:rsidR="00D2502A" w:rsidRPr="00224FF8" w14:paraId="4D7CF909" w14:textId="77777777" w:rsidTr="00D0444C">
        <w:trPr>
          <w:trHeight w:val="37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2D3A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AD8AC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镁冶炼行业技术管理规范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6B8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待下达计划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7837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府谷县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协会、中国有色金属工业协会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镁业分会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、陕西省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镁工业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协会、宝钢金属有限公司、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中国镁协金属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镁研发中心、陕西天宇镁业集团有限公司、攀钢集团攀枝花钛材有限公司、府谷京府煤化有限责任公司、府谷县金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万通镁业有限责任公司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、南京云海特种金属股份有限公司、山西闻喜银光镁业（集团）有限责任公司、重庆大学等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5B8BC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06100B02" w14:textId="77777777" w:rsidTr="00D0444C">
        <w:trPr>
          <w:trHeight w:val="920"/>
        </w:trPr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6AA7F5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BA4C1A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镁及镁合金板、带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材行业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绿色工厂评价要求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66314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291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2021-1767T-YS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3D2" w14:textId="77777777" w:rsidR="00D2502A" w:rsidRPr="00224FF8" w:rsidRDefault="00D2502A" w:rsidP="00D0444C">
            <w:pPr>
              <w:jc w:val="left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中铝洛阳铜加工有限公司、郑州轻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合金科技有限公司、洛阳镁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鑫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合金制品有限公司等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C02B1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预审</w:t>
            </w:r>
          </w:p>
        </w:tc>
      </w:tr>
      <w:tr w:rsidR="00D2502A" w:rsidRPr="00224FF8" w14:paraId="2D12193A" w14:textId="77777777" w:rsidTr="00D0444C">
        <w:trPr>
          <w:trHeight w:val="2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302E0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第二组</w:t>
            </w:r>
          </w:p>
        </w:tc>
      </w:tr>
      <w:tr w:rsidR="00D2502A" w:rsidRPr="00224FF8" w14:paraId="0D70420F" w14:textId="77777777" w:rsidTr="00D0444C">
        <w:trPr>
          <w:trHeight w:val="1156"/>
        </w:trPr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5E9559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4318E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铝及铝合金熔铸生产线废水、废气、废渣控制工艺技术规范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D3C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字〔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2020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2020-009-T/CNIA</w:t>
            </w:r>
          </w:p>
        </w:tc>
        <w:tc>
          <w:tcPr>
            <w:tcW w:w="2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68F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山东创新金属科技有限公司、郑州西盛铝业有限公司、山东南山铝业股份有限公司、广东省工业分析检测中心、四川三星新材料科技股份有限公司、东北轻合金有限责任公司、肇庆南都再生铝业有限公司、肇庆市大正铝业有限公司等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4FBE4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审定</w:t>
            </w:r>
          </w:p>
        </w:tc>
      </w:tr>
      <w:tr w:rsidR="00D2502A" w:rsidRPr="00224FF8" w14:paraId="59906481" w14:textId="77777777" w:rsidTr="00D0444C">
        <w:trPr>
          <w:trHeight w:val="176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E00A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A803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6063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铝合金挤压用圆铸锭单位产品能源消耗限额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6C3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字〔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2020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8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2020-008-T/CNIA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215B" w14:textId="77777777" w:rsidR="00D2502A" w:rsidRPr="00224FF8" w:rsidRDefault="00D2502A" w:rsidP="00D0444C">
            <w:pPr>
              <w:jc w:val="left"/>
              <w:rPr>
                <w:rStyle w:val="font51"/>
                <w:rFonts w:ascii="Times New Roman" w:hAnsi="Times New Roman" w:cs="Times New Roman" w:hint="default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山东创新金属科技有限公司、山东南山铝业股份有限公司、福建省南平铝业股份有限公司、东北轻合金有限责任公司、四川三星新材料科技股份有限公司、广东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美铝型材厂（集团）有限公司、广东兴发铝业有限公司、佛山市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三水凤铝铝业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有限公司、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江阴东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华铝材科技有限公司、福建省闽发铝业股份有限公司、成都阳光铝制品有限公司等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A63B9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审定</w:t>
            </w:r>
          </w:p>
        </w:tc>
      </w:tr>
      <w:tr w:rsidR="00D2502A" w:rsidRPr="00224FF8" w14:paraId="43BA3609" w14:textId="77777777" w:rsidTr="00D0444C">
        <w:trPr>
          <w:trHeight w:val="1463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CA0D4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9113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变形铝及铝合金铸锭行业清洁生产评价指标体系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83F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字〔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2021-002-T/CNIA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AA0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山东创新金属科技有限公司、山东南山铝业股份有限公司、有色金属技术经济研究院有限责任公司、东北轻合金有限责任公司、西南铝业（集团）有限责任公司、厦门厦顺铝箔有限公司、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中铝瑞闽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股份有限公司、山东南山科学技术研究院有限责任公司等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3A1FD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审定</w:t>
            </w:r>
          </w:p>
        </w:tc>
      </w:tr>
      <w:tr w:rsidR="00D2502A" w:rsidRPr="00224FF8" w14:paraId="6F0E6ECC" w14:textId="77777777" w:rsidTr="00D0444C">
        <w:trPr>
          <w:trHeight w:val="685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C9EA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FD41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铝合金板材残余应力测试方法</w:t>
            </w: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 xml:space="preserve"> </w:t>
            </w:r>
            <w:proofErr w:type="gramStart"/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层削法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25B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字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</w:t>
            </w: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号</w:t>
            </w: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2022-002-T/CNIA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1DC2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山东南山铝业股份有限公司、有</w:t>
            </w:r>
            <w:proofErr w:type="gramStart"/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工程技术研究院有限公司、中国商用飞机有限责任公司上海飞机设计研究院、有色金属技术经济研究院有限责任公司等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A6702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hAnsi="Times New Roman" w:cs="Times New Roman"/>
                <w:szCs w:val="21"/>
                <w:lang w:bidi="ar"/>
              </w:rPr>
              <w:t>审定</w:t>
            </w:r>
          </w:p>
        </w:tc>
      </w:tr>
      <w:tr w:rsidR="00D2502A" w:rsidRPr="00224FF8" w14:paraId="7E7F7679" w14:textId="77777777" w:rsidTr="00D0444C">
        <w:trPr>
          <w:trHeight w:val="980"/>
        </w:trPr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D755C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4BF79A" w14:textId="77777777" w:rsidR="00D2502A" w:rsidRPr="00224FF8" w:rsidRDefault="00D2502A" w:rsidP="00D0444C">
            <w:pPr>
              <w:widowControl/>
              <w:jc w:val="left"/>
              <w:rPr>
                <w:rFonts w:ascii="Times New Roman" w:hAnsi="Times New Roman" w:cs="Times New Roman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6BD17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字〔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2022-005-T/CNIA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A6" w14:textId="77777777" w:rsidR="00D2502A" w:rsidRPr="00224FF8" w:rsidRDefault="00D2502A" w:rsidP="00D0444C">
            <w:pPr>
              <w:jc w:val="left"/>
              <w:rPr>
                <w:rFonts w:ascii="Times New Roman" w:hAnsi="Times New Roman" w:cs="Times New Roman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900F" w14:textId="77777777" w:rsidR="00D2502A" w:rsidRPr="00224FF8" w:rsidRDefault="00D2502A" w:rsidP="00D0444C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审定</w:t>
            </w:r>
          </w:p>
        </w:tc>
      </w:tr>
      <w:tr w:rsidR="00D2502A" w:rsidRPr="00224FF8" w14:paraId="093B86AE" w14:textId="77777777" w:rsidTr="00D0444C">
        <w:trPr>
          <w:trHeight w:val="382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0F6DD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第三组</w:t>
            </w:r>
          </w:p>
        </w:tc>
      </w:tr>
      <w:tr w:rsidR="00D2502A" w:rsidRPr="00224FF8" w14:paraId="5C25185D" w14:textId="77777777" w:rsidTr="00D0444C">
        <w:trPr>
          <w:trHeight w:val="695"/>
        </w:trPr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AA8791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1FB504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变形镁及镁合金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扁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铸锭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783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已上报计划</w:t>
            </w:r>
          </w:p>
        </w:tc>
        <w:tc>
          <w:tcPr>
            <w:tcW w:w="2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F623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郑州轻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合金科技有限公司、郑州大学、南京云海特种金属股份有限公司、山西闻喜银光镁业（集团）有限责任公司、重庆大学等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4635F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任务落实</w:t>
            </w:r>
          </w:p>
        </w:tc>
      </w:tr>
      <w:tr w:rsidR="00D2502A" w:rsidRPr="00224FF8" w14:paraId="2BC3528E" w14:textId="77777777" w:rsidTr="00D0444C">
        <w:trPr>
          <w:trHeight w:val="44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9482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20836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变形镁及镁合金圆铸锭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　　　　　　　　　　　　　　　　　　　　　　　　　　　　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AFF3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2022-0036T-YS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B6D2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东北轻合金有限责任公司、山东银光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钰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源轻金属精密成型有限公司、上海交通大学等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D834F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030C6164" w14:textId="77777777" w:rsidTr="00D0444C">
        <w:trPr>
          <w:trHeight w:val="51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2D7F1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27E5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镁及镁合金铸轧板材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5308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已上报计划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47C0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山西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银光华盛镁业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股份有限公司、中铝洛阳铜业有限公司、费县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银光镁业有限公司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175AD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任务落实</w:t>
            </w:r>
          </w:p>
        </w:tc>
      </w:tr>
      <w:tr w:rsidR="00D2502A" w:rsidRPr="00224FF8" w14:paraId="419C1385" w14:textId="77777777" w:rsidTr="00D0444C">
        <w:trPr>
          <w:trHeight w:val="616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0F067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3664D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镁合金热挤压无缝管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25D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2022-0039T-YS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F1CB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河南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特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润科技服务有限公司、重庆大学、合肥肆壹天秤新材料科技有限公司、郑州轻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合金科技有限公司等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C193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任务落实</w:t>
            </w:r>
          </w:p>
        </w:tc>
      </w:tr>
      <w:tr w:rsidR="00D2502A" w:rsidRPr="00224FF8" w14:paraId="5BDC682A" w14:textId="77777777" w:rsidTr="00D0444C">
        <w:trPr>
          <w:trHeight w:val="1052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BD78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6A81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镁合金热挤压有缝管材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C66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158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2022-0813T-YS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BE1D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重庆大学、山西闻喜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银光镁业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(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集团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)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有限责任公司、山东银光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钰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源轻金属精密成型有限公司、中山捷豹特种材料科技有限公司、重庆昱华新材料科技有限公司、东北轻合金有限责任公司等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215D6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任务落实</w:t>
            </w:r>
          </w:p>
        </w:tc>
      </w:tr>
      <w:tr w:rsidR="00D2502A" w:rsidRPr="00224FF8" w14:paraId="729A07BA" w14:textId="77777777" w:rsidTr="00D0444C">
        <w:trPr>
          <w:trHeight w:val="138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00A8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E800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镁及镁合金化学分析方法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部分：元素含量的测定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电感耦合等离子体原子发射光谱法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FF8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国标委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发〔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20220714-T-610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A03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中铝郑州有色金属研究院有限公司、北京有色金属研究院、贵州省分析测试研究院、西南铝业（集团）有限公司、东北轻合金有限责任公司等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A826A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51DE0D4A" w14:textId="77777777" w:rsidTr="00D0444C">
        <w:trPr>
          <w:trHeight w:val="113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6801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DA489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镁及镁合金化学分析方法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23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部分：元素含量的测定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波长色散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X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射线荧光光谱法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220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国标委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发〔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20220732-T-610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3DE5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银光华盛镁业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763D7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4EC0E49E" w14:textId="77777777" w:rsidTr="00D0444C">
        <w:trPr>
          <w:trHeight w:val="128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B616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63A8A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镁及镁合金化学分析方法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24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部分：痕量杂质元素的测定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辉光放电质谱法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416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国标委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发〔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22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20220727-T-610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C5D3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国合通用测试评价认证股份公司、国标（北京）检验认证有限公司、甘肃精普检测科技有限公司、昆明冶金研究院、广东先导稀材股份有限公司、峨嵋半导体材料研究所等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8DD5C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  <w:tr w:rsidR="00D2502A" w:rsidRPr="00224FF8" w14:paraId="4CED55BF" w14:textId="77777777" w:rsidTr="00D0444C">
        <w:trPr>
          <w:trHeight w:val="671"/>
        </w:trPr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0F6534" w14:textId="77777777" w:rsidR="00D2502A" w:rsidRPr="00224FF8" w:rsidRDefault="00D2502A" w:rsidP="00D2502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AA53A2" w14:textId="77777777" w:rsidR="00D2502A" w:rsidRPr="00224FF8" w:rsidRDefault="00D2502A" w:rsidP="00D0444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镁及镁合金化学分析方法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铍、铝、钙、钛、铬、锰、铁、镍、铜、锌、砷、镉、锡、汞、铅含量的测定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电感耦合等离子体质谱法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73C3A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</w:t>
            </w:r>
            <w:proofErr w:type="gramStart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色协科</w:t>
            </w:r>
            <w:proofErr w:type="gramEnd"/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字〔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〕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14</w:t>
            </w: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58AE56C2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2023-003-T/CNIA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3A93" w14:textId="77777777" w:rsidR="00D2502A" w:rsidRPr="00224FF8" w:rsidRDefault="00D2502A" w:rsidP="00D0444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国标（北京）检验认证有限公司、国合通用（青岛）测试评价有限公司、中铝郑州有色金属研究院有限公司、广东省科学院工业分析检测中心等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AFB09" w14:textId="77777777" w:rsidR="00D2502A" w:rsidRPr="00224FF8" w:rsidRDefault="00D2502A" w:rsidP="00D044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 w:rsidRPr="00224FF8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讨论</w:t>
            </w:r>
          </w:p>
        </w:tc>
      </w:tr>
    </w:tbl>
    <w:p w14:paraId="47FF532F" w14:textId="77777777" w:rsidR="00D2502A" w:rsidRPr="00224FF8" w:rsidRDefault="00D2502A" w:rsidP="00D2502A">
      <w:pPr>
        <w:rPr>
          <w:rFonts w:ascii="Times New Roman" w:hAnsi="Times New Roman" w:cs="Times New Roman"/>
          <w:sz w:val="28"/>
        </w:rPr>
      </w:pPr>
    </w:p>
    <w:p w14:paraId="4EC2E378" w14:textId="77777777" w:rsidR="00251317" w:rsidRDefault="00251317"/>
    <w:sectPr w:rsidR="00251317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DA0D" w14:textId="77777777" w:rsidR="00622EEB" w:rsidRDefault="00622EEB" w:rsidP="00D2502A">
      <w:r>
        <w:separator/>
      </w:r>
    </w:p>
  </w:endnote>
  <w:endnote w:type="continuationSeparator" w:id="0">
    <w:p w14:paraId="1076E1D8" w14:textId="77777777" w:rsidR="00622EEB" w:rsidRDefault="00622EEB" w:rsidP="00D2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40C4" w14:textId="77777777" w:rsidR="00622EEB" w:rsidRDefault="00622EEB" w:rsidP="00D2502A">
      <w:r>
        <w:separator/>
      </w:r>
    </w:p>
  </w:footnote>
  <w:footnote w:type="continuationSeparator" w:id="0">
    <w:p w14:paraId="1E1B39CE" w14:textId="77777777" w:rsidR="00622EEB" w:rsidRDefault="00622EEB" w:rsidP="00D2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9037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5B"/>
    <w:rsid w:val="00251317"/>
    <w:rsid w:val="00622EEB"/>
    <w:rsid w:val="009D1E5B"/>
    <w:rsid w:val="00D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E022FC-2EFE-4933-B996-5C557E2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02A"/>
    <w:rPr>
      <w:sz w:val="18"/>
      <w:szCs w:val="18"/>
    </w:rPr>
  </w:style>
  <w:style w:type="paragraph" w:styleId="a7">
    <w:name w:val="List Paragraph"/>
    <w:basedOn w:val="a"/>
    <w:uiPriority w:val="34"/>
    <w:qFormat/>
    <w:rsid w:val="00D2502A"/>
    <w:pPr>
      <w:ind w:firstLineChars="200" w:firstLine="420"/>
    </w:pPr>
  </w:style>
  <w:style w:type="character" w:customStyle="1" w:styleId="font51">
    <w:name w:val="font51"/>
    <w:basedOn w:val="a0"/>
    <w:qFormat/>
    <w:rsid w:val="00D2502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2023-02-27T06:18:00Z</dcterms:created>
  <dcterms:modified xsi:type="dcterms:W3CDTF">2023-02-27T06:18:00Z</dcterms:modified>
</cp:coreProperties>
</file>