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CF" w:rsidRDefault="000D7ACF">
      <w:pPr>
        <w:adjustRightInd w:val="0"/>
        <w:snapToGrid w:val="0"/>
        <w:spacing w:line="360" w:lineRule="auto"/>
        <w:jc w:val="center"/>
        <w:rPr>
          <w:rFonts w:ascii="黑体" w:eastAsia="黑体"/>
          <w:sz w:val="32"/>
          <w:szCs w:val="32"/>
        </w:rPr>
      </w:pPr>
      <w:r>
        <w:rPr>
          <w:rFonts w:ascii="黑体" w:eastAsia="黑体" w:hint="eastAsia"/>
          <w:sz w:val="32"/>
          <w:szCs w:val="32"/>
        </w:rPr>
        <w:t>行业标准《硬质合金</w:t>
      </w:r>
      <w:r w:rsidR="00B45DF5">
        <w:rPr>
          <w:rFonts w:ascii="黑体" w:eastAsia="黑体" w:hint="eastAsia"/>
          <w:sz w:val="32"/>
          <w:szCs w:val="32"/>
        </w:rPr>
        <w:t>拉伸模坯</w:t>
      </w:r>
      <w:r>
        <w:rPr>
          <w:rFonts w:ascii="黑体" w:eastAsia="黑体" w:hint="eastAsia"/>
          <w:sz w:val="32"/>
          <w:szCs w:val="32"/>
        </w:rPr>
        <w:t>》</w:t>
      </w:r>
    </w:p>
    <w:p w:rsidR="000D7ACF" w:rsidRDefault="000D7ACF">
      <w:pPr>
        <w:adjustRightInd w:val="0"/>
        <w:snapToGrid w:val="0"/>
        <w:spacing w:line="360" w:lineRule="auto"/>
        <w:jc w:val="center"/>
        <w:rPr>
          <w:rFonts w:ascii="黑体" w:eastAsia="黑体"/>
          <w:sz w:val="32"/>
          <w:szCs w:val="32"/>
        </w:rPr>
      </w:pPr>
      <w:r>
        <w:rPr>
          <w:rFonts w:ascii="黑体" w:eastAsia="黑体" w:hint="eastAsia"/>
          <w:sz w:val="32"/>
          <w:szCs w:val="32"/>
        </w:rPr>
        <w:t>编制说明</w:t>
      </w:r>
    </w:p>
    <w:p w:rsidR="000D7ACF" w:rsidRDefault="000D7ACF">
      <w:pPr>
        <w:adjustRightInd w:val="0"/>
        <w:snapToGrid w:val="0"/>
        <w:spacing w:line="360" w:lineRule="auto"/>
        <w:jc w:val="center"/>
        <w:rPr>
          <w:sz w:val="24"/>
        </w:rPr>
      </w:pPr>
    </w:p>
    <w:p w:rsidR="000D7ACF" w:rsidRDefault="000D7ACF">
      <w:pPr>
        <w:spacing w:line="360" w:lineRule="auto"/>
        <w:rPr>
          <w:rFonts w:ascii="宋体" w:hAnsi="宋体" w:cs="宋体"/>
          <w:b/>
          <w:bCs/>
          <w:sz w:val="24"/>
        </w:rPr>
      </w:pPr>
      <w:r>
        <w:rPr>
          <w:rFonts w:ascii="宋体" w:hAnsi="宋体" w:cs="宋体" w:hint="eastAsia"/>
          <w:b/>
          <w:bCs/>
          <w:sz w:val="24"/>
        </w:rPr>
        <w:t>一、工作简况</w:t>
      </w:r>
    </w:p>
    <w:p w:rsidR="000D7ACF" w:rsidRDefault="000D7ACF">
      <w:pPr>
        <w:spacing w:line="360" w:lineRule="auto"/>
        <w:rPr>
          <w:rFonts w:ascii="宋体" w:hAnsi="宋体" w:cs="宋体"/>
          <w:b/>
          <w:bCs/>
          <w:sz w:val="24"/>
        </w:rPr>
      </w:pPr>
      <w:r>
        <w:rPr>
          <w:rFonts w:ascii="宋体" w:hAnsi="宋体" w:cs="宋体" w:hint="eastAsia"/>
          <w:b/>
          <w:bCs/>
          <w:sz w:val="24"/>
        </w:rPr>
        <w:t>1.1  任务来源</w:t>
      </w:r>
    </w:p>
    <w:p w:rsidR="00A17BE8" w:rsidRDefault="00A17BE8" w:rsidP="00C75001">
      <w:pPr>
        <w:spacing w:line="360" w:lineRule="auto"/>
        <w:ind w:firstLineChars="200" w:firstLine="480"/>
        <w:rPr>
          <w:rFonts w:ascii="宋体" w:hAnsi="宋体" w:cs="宋体"/>
          <w:sz w:val="24"/>
        </w:rPr>
      </w:pPr>
      <w:r>
        <w:rPr>
          <w:rFonts w:ascii="宋体" w:hAnsi="宋体" w:cs="宋体" w:hint="eastAsia"/>
          <w:sz w:val="24"/>
        </w:rPr>
        <w:t>根据《工业和信息化部办公厅关于印发2022年第一批行业标准制修订和外文版项目计划的通知》（工信厅科函〔2022〕94号）的要求，</w:t>
      </w:r>
      <w:r w:rsidR="00B72AB1">
        <w:rPr>
          <w:rFonts w:ascii="宋体" w:hAnsi="宋体" w:cs="宋体" w:hint="eastAsia"/>
          <w:sz w:val="24"/>
        </w:rPr>
        <w:t>确定了</w:t>
      </w:r>
      <w:r>
        <w:rPr>
          <w:rFonts w:ascii="宋体" w:hAnsi="宋体" w:cs="宋体" w:hint="eastAsia"/>
          <w:sz w:val="24"/>
        </w:rPr>
        <w:t>由株洲硬质合金集团有限公司负责修订行业标准</w:t>
      </w:r>
      <w:r w:rsidRPr="00C75001">
        <w:rPr>
          <w:rFonts w:ascii="宋体" w:hAnsi="宋体" w:cs="宋体" w:hint="eastAsia"/>
          <w:sz w:val="24"/>
        </w:rPr>
        <w:t>《硬质合金拉伸模坯》</w:t>
      </w:r>
      <w:r>
        <w:rPr>
          <w:rFonts w:ascii="宋体" w:hAnsi="宋体" w:cs="宋体" w:hint="eastAsia"/>
          <w:sz w:val="24"/>
        </w:rPr>
        <w:t>，该项目计划编号为</w:t>
      </w:r>
      <w:r w:rsidRPr="00C75001">
        <w:rPr>
          <w:rFonts w:ascii="宋体" w:hAnsi="宋体" w:cs="宋体" w:hint="eastAsia"/>
          <w:sz w:val="24"/>
        </w:rPr>
        <w:t>2022-0239T-YS</w:t>
      </w:r>
      <w:r>
        <w:rPr>
          <w:rFonts w:ascii="宋体" w:hAnsi="宋体" w:cs="宋体" w:hint="eastAsia"/>
          <w:sz w:val="24"/>
        </w:rPr>
        <w:t>，计划完成年限</w:t>
      </w:r>
      <w:r w:rsidR="00B72AB1">
        <w:rPr>
          <w:rFonts w:ascii="宋体" w:hAnsi="宋体" w:cs="宋体" w:hint="eastAsia"/>
          <w:sz w:val="24"/>
        </w:rPr>
        <w:t>为</w:t>
      </w:r>
      <w:r>
        <w:rPr>
          <w:rFonts w:ascii="宋体" w:hAnsi="宋体" w:cs="宋体" w:hint="eastAsia"/>
          <w:sz w:val="24"/>
        </w:rPr>
        <w:t>2023年。</w:t>
      </w:r>
    </w:p>
    <w:p w:rsidR="000D7ACF" w:rsidRDefault="000D7ACF">
      <w:pPr>
        <w:spacing w:line="360" w:lineRule="auto"/>
        <w:rPr>
          <w:rFonts w:ascii="宋体" w:hAnsi="宋体" w:cs="宋体"/>
          <w:b/>
          <w:bCs/>
          <w:sz w:val="24"/>
        </w:rPr>
      </w:pPr>
      <w:r>
        <w:rPr>
          <w:rFonts w:ascii="宋体" w:hAnsi="宋体" w:cs="宋体" w:hint="eastAsia"/>
          <w:b/>
          <w:bCs/>
          <w:sz w:val="24"/>
        </w:rPr>
        <w:t>1.2  产品简介</w:t>
      </w:r>
    </w:p>
    <w:p w:rsidR="000D7ACF" w:rsidRDefault="00165E5C">
      <w:pPr>
        <w:spacing w:line="360" w:lineRule="auto"/>
        <w:ind w:firstLineChars="200" w:firstLine="480"/>
        <w:rPr>
          <w:rFonts w:ascii="宋体" w:hAnsi="宋体" w:cs="宋体"/>
          <w:sz w:val="24"/>
        </w:rPr>
      </w:pPr>
      <w:r>
        <w:rPr>
          <w:rFonts w:ascii="宋体" w:hAnsi="宋体" w:cs="宋体" w:hint="eastAsia"/>
          <w:sz w:val="24"/>
        </w:rPr>
        <w:t>拉伸模</w:t>
      </w:r>
      <w:r w:rsidR="00B562F4">
        <w:rPr>
          <w:rFonts w:ascii="宋体" w:hAnsi="宋体" w:cs="宋体" w:hint="eastAsia"/>
          <w:sz w:val="24"/>
        </w:rPr>
        <w:t>应用在拉丝机上，拉制金属管或线材</w:t>
      </w:r>
      <w:r w:rsidR="000D7ACF">
        <w:rPr>
          <w:rFonts w:ascii="宋体" w:hAnsi="宋体" w:cs="宋体" w:hint="eastAsia"/>
          <w:sz w:val="24"/>
        </w:rPr>
        <w:t>，</w:t>
      </w:r>
      <w:r w:rsidR="003266CD">
        <w:rPr>
          <w:rFonts w:ascii="宋体" w:hAnsi="宋体" w:cs="宋体" w:hint="eastAsia"/>
          <w:sz w:val="24"/>
        </w:rPr>
        <w:t>应用于</w:t>
      </w:r>
      <w:r w:rsidR="003266CD" w:rsidRPr="003266CD">
        <w:rPr>
          <w:rFonts w:ascii="宋体" w:hAnsi="宋体" w:cs="宋体" w:hint="eastAsia"/>
          <w:sz w:val="24"/>
        </w:rPr>
        <w:t>钢帘线、胎圈钢丝、弹簧钢丝、制绳钢丝、不锈钢丝、伞股钢丝、药芯焊丝、气保焊丝、预应力钢丝及双金属线的生产。</w:t>
      </w:r>
      <w:r w:rsidR="000D7ACF">
        <w:rPr>
          <w:rFonts w:ascii="宋体" w:hAnsi="宋体" w:cs="宋体" w:hint="eastAsia"/>
          <w:sz w:val="24"/>
        </w:rPr>
        <w:t>主要应用在</w:t>
      </w:r>
      <w:r w:rsidR="003266CD">
        <w:rPr>
          <w:rFonts w:ascii="宋体" w:hAnsi="宋体" w:cs="宋体" w:hint="eastAsia"/>
          <w:sz w:val="24"/>
        </w:rPr>
        <w:t>拉丝机</w:t>
      </w:r>
      <w:r w:rsidR="000D7ACF">
        <w:rPr>
          <w:rFonts w:ascii="宋体" w:hAnsi="宋体" w:cs="宋体" w:hint="eastAsia"/>
          <w:sz w:val="24"/>
        </w:rPr>
        <w:t>的核心耐磨部件，</w:t>
      </w:r>
      <w:r w:rsidR="007F0893">
        <w:rPr>
          <w:rFonts w:ascii="宋体" w:hAnsi="宋体" w:cs="宋体" w:hint="eastAsia"/>
          <w:sz w:val="24"/>
        </w:rPr>
        <w:t>拉伸模</w:t>
      </w:r>
      <w:r w:rsidR="003266CD">
        <w:rPr>
          <w:rFonts w:ascii="宋体" w:hAnsi="宋体" w:cs="宋体" w:hint="eastAsia"/>
          <w:sz w:val="24"/>
        </w:rPr>
        <w:t>通过过盈配合的方式镶嵌在模套上</w:t>
      </w:r>
      <w:r w:rsidR="000D7ACF">
        <w:rPr>
          <w:rFonts w:ascii="宋体" w:hAnsi="宋体" w:cs="宋体" w:hint="eastAsia"/>
          <w:sz w:val="24"/>
        </w:rPr>
        <w:t>，</w:t>
      </w:r>
      <w:r w:rsidR="007F0893">
        <w:rPr>
          <w:rFonts w:ascii="宋体" w:hAnsi="宋体" w:cs="宋体" w:hint="eastAsia"/>
          <w:sz w:val="24"/>
        </w:rPr>
        <w:t>快速拉动金属线，</w:t>
      </w:r>
      <w:r w:rsidR="003266CD">
        <w:rPr>
          <w:rFonts w:ascii="宋体" w:hAnsi="宋体" w:cs="宋体" w:hint="eastAsia"/>
          <w:sz w:val="24"/>
        </w:rPr>
        <w:t>通过</w:t>
      </w:r>
      <w:r w:rsidR="007F0893">
        <w:rPr>
          <w:rFonts w:ascii="宋体" w:hAnsi="宋体" w:cs="宋体" w:hint="eastAsia"/>
          <w:sz w:val="24"/>
        </w:rPr>
        <w:t>多次减径，得到所需要的线径。</w:t>
      </w:r>
    </w:p>
    <w:p w:rsidR="007F0893" w:rsidRPr="007F0893" w:rsidRDefault="007F0893" w:rsidP="007F0893">
      <w:pPr>
        <w:pStyle w:val="af8"/>
      </w:pPr>
      <w:r>
        <w:rPr>
          <w:noProof/>
        </w:rPr>
        <w:drawing>
          <wp:inline distT="0" distB="0" distL="0" distR="0">
            <wp:extent cx="5940425" cy="2979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207184207.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979420"/>
                    </a:xfrm>
                    <a:prstGeom prst="rect">
                      <a:avLst/>
                    </a:prstGeom>
                  </pic:spPr>
                </pic:pic>
              </a:graphicData>
            </a:graphic>
          </wp:inline>
        </w:drawing>
      </w:r>
    </w:p>
    <w:p w:rsidR="000D7ACF" w:rsidRDefault="007F0893" w:rsidP="007F0893">
      <w:pPr>
        <w:pStyle w:val="af8"/>
        <w:spacing w:line="360" w:lineRule="auto"/>
        <w:ind w:firstLineChars="2050" w:firstLine="4305"/>
      </w:pPr>
      <w:r>
        <w:rPr>
          <w:rFonts w:hint="eastAsia"/>
        </w:rPr>
        <w:t>拉丝机</w:t>
      </w:r>
    </w:p>
    <w:p w:rsidR="000D7ACF" w:rsidRDefault="007F0893" w:rsidP="007F0893">
      <w:pPr>
        <w:spacing w:line="360" w:lineRule="auto"/>
        <w:ind w:firstLineChars="200" w:firstLine="480"/>
        <w:jc w:val="center"/>
        <w:rPr>
          <w:rFonts w:ascii="宋体" w:hAnsi="宋体" w:cs="宋体"/>
          <w:noProof/>
          <w:sz w:val="24"/>
        </w:rPr>
      </w:pPr>
      <w:r>
        <w:rPr>
          <w:rFonts w:ascii="宋体" w:hAnsi="宋体" w:cs="宋体" w:hint="eastAsia"/>
          <w:noProof/>
          <w:sz w:val="24"/>
        </w:rPr>
        <w:lastRenderedPageBreak/>
        <w:drawing>
          <wp:inline distT="0" distB="0" distL="0" distR="0">
            <wp:extent cx="3038899" cy="22482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207184214.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38899" cy="2248214"/>
                    </a:xfrm>
                    <a:prstGeom prst="rect">
                      <a:avLst/>
                    </a:prstGeom>
                  </pic:spPr>
                </pic:pic>
              </a:graphicData>
            </a:graphic>
          </wp:inline>
        </w:drawing>
      </w:r>
    </w:p>
    <w:p w:rsidR="007F0893" w:rsidRDefault="007F0893" w:rsidP="007F0893">
      <w:pPr>
        <w:pStyle w:val="af8"/>
        <w:jc w:val="center"/>
      </w:pPr>
      <w:r>
        <w:rPr>
          <w:rFonts w:hint="eastAsia"/>
        </w:rPr>
        <w:t>金属盘条</w:t>
      </w:r>
    </w:p>
    <w:p w:rsidR="00B90D5C" w:rsidRDefault="00B90D5C" w:rsidP="007F0893">
      <w:pPr>
        <w:pStyle w:val="af8"/>
        <w:jc w:val="center"/>
      </w:pPr>
    </w:p>
    <w:p w:rsidR="007F0893" w:rsidRPr="007F0893" w:rsidRDefault="00B90D5C" w:rsidP="007F0893">
      <w:pPr>
        <w:pStyle w:val="af8"/>
        <w:jc w:val="center"/>
      </w:pPr>
      <w:r>
        <w:rPr>
          <w:noProof/>
        </w:rPr>
        <w:drawing>
          <wp:anchor distT="0" distB="0" distL="114300" distR="114300" simplePos="0" relativeHeight="251658240" behindDoc="0" locked="0" layoutInCell="1" allowOverlap="1">
            <wp:simplePos x="0" y="0"/>
            <wp:positionH relativeFrom="column">
              <wp:posOffset>471170</wp:posOffset>
            </wp:positionH>
            <wp:positionV relativeFrom="paragraph">
              <wp:posOffset>40640</wp:posOffset>
            </wp:positionV>
            <wp:extent cx="2771775" cy="207645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215205347.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1775" cy="207645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88265</wp:posOffset>
            </wp:positionV>
            <wp:extent cx="2962275" cy="2076450"/>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215205336.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275" cy="2076450"/>
                    </a:xfrm>
                    <a:prstGeom prst="rect">
                      <a:avLst/>
                    </a:prstGeom>
                  </pic:spPr>
                </pic:pic>
              </a:graphicData>
            </a:graphic>
          </wp:anchor>
        </w:drawing>
      </w:r>
    </w:p>
    <w:p w:rsidR="00B90D5C" w:rsidRDefault="00B90D5C" w:rsidP="007F0893">
      <w:pPr>
        <w:spacing w:line="360" w:lineRule="auto"/>
        <w:ind w:firstLineChars="200" w:firstLine="480"/>
        <w:jc w:val="center"/>
        <w:rPr>
          <w:rFonts w:ascii="宋体" w:hAnsi="宋体" w:cs="宋体"/>
          <w:sz w:val="24"/>
        </w:rPr>
      </w:pPr>
    </w:p>
    <w:p w:rsidR="00B90D5C" w:rsidRDefault="00B90D5C" w:rsidP="007F0893">
      <w:pPr>
        <w:spacing w:line="360" w:lineRule="auto"/>
        <w:ind w:firstLineChars="200" w:firstLine="480"/>
        <w:jc w:val="center"/>
        <w:rPr>
          <w:rFonts w:ascii="宋体" w:hAnsi="宋体" w:cs="宋体"/>
          <w:sz w:val="24"/>
        </w:rPr>
      </w:pPr>
    </w:p>
    <w:p w:rsidR="00B90D5C" w:rsidRDefault="00B90D5C" w:rsidP="007F0893">
      <w:pPr>
        <w:spacing w:line="360" w:lineRule="auto"/>
        <w:ind w:firstLineChars="200" w:firstLine="480"/>
        <w:jc w:val="center"/>
        <w:rPr>
          <w:rFonts w:ascii="宋体" w:hAnsi="宋体" w:cs="宋体"/>
          <w:sz w:val="24"/>
        </w:rPr>
      </w:pPr>
    </w:p>
    <w:p w:rsidR="00B90D5C" w:rsidRDefault="00B90D5C" w:rsidP="00B90D5C">
      <w:pPr>
        <w:spacing w:line="360" w:lineRule="auto"/>
        <w:ind w:firstLineChars="200" w:firstLine="480"/>
        <w:jc w:val="center"/>
        <w:rPr>
          <w:rFonts w:ascii="宋体" w:hAnsi="宋体" w:cs="宋体"/>
          <w:sz w:val="24"/>
        </w:rPr>
      </w:pPr>
    </w:p>
    <w:p w:rsidR="00B90D5C" w:rsidRDefault="00B90D5C" w:rsidP="007F0893">
      <w:pPr>
        <w:spacing w:line="360" w:lineRule="auto"/>
        <w:ind w:firstLineChars="200" w:firstLine="480"/>
        <w:jc w:val="center"/>
        <w:rPr>
          <w:rFonts w:ascii="宋体" w:hAnsi="宋体" w:cs="宋体"/>
          <w:sz w:val="24"/>
        </w:rPr>
      </w:pPr>
    </w:p>
    <w:p w:rsidR="00B90D5C" w:rsidRDefault="00B90D5C" w:rsidP="007F0893">
      <w:pPr>
        <w:spacing w:line="360" w:lineRule="auto"/>
        <w:ind w:firstLineChars="200" w:firstLine="480"/>
        <w:jc w:val="center"/>
        <w:rPr>
          <w:rFonts w:ascii="宋体" w:hAnsi="宋体" w:cs="宋体"/>
          <w:sz w:val="24"/>
        </w:rPr>
      </w:pPr>
    </w:p>
    <w:p w:rsidR="00B90D5C" w:rsidRDefault="00B90D5C" w:rsidP="007F0893">
      <w:pPr>
        <w:spacing w:line="360" w:lineRule="auto"/>
        <w:ind w:firstLineChars="200" w:firstLine="480"/>
        <w:jc w:val="center"/>
        <w:rPr>
          <w:rFonts w:ascii="宋体" w:hAnsi="宋体" w:cs="宋体"/>
          <w:sz w:val="24"/>
        </w:rPr>
      </w:pPr>
    </w:p>
    <w:p w:rsidR="007F0893" w:rsidRDefault="007F0893" w:rsidP="007F0893">
      <w:pPr>
        <w:spacing w:line="360" w:lineRule="auto"/>
        <w:ind w:firstLineChars="200" w:firstLine="480"/>
        <w:jc w:val="center"/>
        <w:rPr>
          <w:rFonts w:ascii="宋体" w:hAnsi="宋体" w:cs="宋体"/>
          <w:sz w:val="24"/>
        </w:rPr>
      </w:pPr>
      <w:r>
        <w:rPr>
          <w:rFonts w:ascii="宋体" w:hAnsi="宋体" w:cs="宋体" w:hint="eastAsia"/>
          <w:sz w:val="24"/>
        </w:rPr>
        <w:t>拉丝模与模套</w:t>
      </w:r>
    </w:p>
    <w:p w:rsidR="000D7ACF" w:rsidRDefault="000D7ACF" w:rsidP="0059767D">
      <w:pPr>
        <w:spacing w:line="360" w:lineRule="auto"/>
        <w:ind w:firstLineChars="200" w:firstLine="480"/>
        <w:jc w:val="left"/>
        <w:rPr>
          <w:rFonts w:ascii="宋体" w:hAnsi="宋体" w:cs="宋体"/>
          <w:sz w:val="24"/>
        </w:rPr>
      </w:pPr>
      <w:r>
        <w:rPr>
          <w:rFonts w:ascii="宋体" w:hAnsi="宋体" w:cs="宋体" w:hint="eastAsia"/>
          <w:sz w:val="24"/>
        </w:rPr>
        <w:t>随着国家城镇化基础建设的加快发展</w:t>
      </w:r>
      <w:r w:rsidR="0059767D">
        <w:rPr>
          <w:rFonts w:ascii="宋体" w:hAnsi="宋体" w:cs="宋体" w:hint="eastAsia"/>
          <w:sz w:val="24"/>
        </w:rPr>
        <w:t>以及人民生活水平的提高</w:t>
      </w:r>
      <w:r>
        <w:rPr>
          <w:rFonts w:ascii="宋体" w:hAnsi="宋体" w:cs="宋体" w:hint="eastAsia"/>
          <w:sz w:val="24"/>
        </w:rPr>
        <w:t>，</w:t>
      </w:r>
      <w:r w:rsidR="0059767D">
        <w:rPr>
          <w:rFonts w:ascii="宋体" w:hAnsi="宋体" w:cs="宋体" w:hint="eastAsia"/>
          <w:sz w:val="24"/>
        </w:rPr>
        <w:t>各种金属线材</w:t>
      </w:r>
      <w:r>
        <w:rPr>
          <w:rFonts w:ascii="宋体" w:hAnsi="宋体" w:cs="宋体" w:hint="eastAsia"/>
          <w:sz w:val="24"/>
        </w:rPr>
        <w:t>的需求将迎来高速增长，硬质合金</w:t>
      </w:r>
      <w:r w:rsidR="0059767D">
        <w:rPr>
          <w:rFonts w:ascii="宋体" w:hAnsi="宋体" w:cs="宋体" w:hint="eastAsia"/>
          <w:sz w:val="24"/>
        </w:rPr>
        <w:t>拉丝模</w:t>
      </w:r>
      <w:r>
        <w:rPr>
          <w:rFonts w:ascii="宋体" w:hAnsi="宋体" w:cs="宋体" w:hint="eastAsia"/>
          <w:sz w:val="24"/>
        </w:rPr>
        <w:t>的用量也</w:t>
      </w:r>
      <w:r w:rsidR="0059767D">
        <w:rPr>
          <w:rFonts w:ascii="宋体" w:hAnsi="宋体" w:cs="宋体" w:hint="eastAsia"/>
          <w:sz w:val="24"/>
        </w:rPr>
        <w:t>在</w:t>
      </w:r>
      <w:r>
        <w:rPr>
          <w:rFonts w:ascii="宋体" w:hAnsi="宋体" w:cs="宋体" w:hint="eastAsia"/>
          <w:sz w:val="24"/>
        </w:rPr>
        <w:t>逐年增长</w:t>
      </w:r>
      <w:r w:rsidR="0059767D">
        <w:rPr>
          <w:rFonts w:ascii="宋体" w:hAnsi="宋体" w:cs="宋体" w:hint="eastAsia"/>
          <w:sz w:val="24"/>
        </w:rPr>
        <w:t>。</w:t>
      </w:r>
      <w:r>
        <w:rPr>
          <w:rFonts w:ascii="宋体" w:hAnsi="宋体" w:cs="宋体" w:hint="eastAsia"/>
          <w:sz w:val="24"/>
        </w:rPr>
        <w:t>硬质合金</w:t>
      </w:r>
      <w:r w:rsidR="0059767D">
        <w:rPr>
          <w:rFonts w:ascii="宋体" w:hAnsi="宋体" w:cs="宋体" w:hint="eastAsia"/>
          <w:sz w:val="24"/>
        </w:rPr>
        <w:t>拉丝模</w:t>
      </w:r>
      <w:r>
        <w:rPr>
          <w:rFonts w:ascii="宋体" w:hAnsi="宋体" w:cs="宋体" w:hint="eastAsia"/>
          <w:sz w:val="24"/>
        </w:rPr>
        <w:t>具有广阔的市场发展空间，同时市场对硬质合金</w:t>
      </w:r>
      <w:r w:rsidR="0059767D">
        <w:rPr>
          <w:rFonts w:ascii="宋体" w:hAnsi="宋体" w:cs="宋体" w:hint="eastAsia"/>
          <w:sz w:val="24"/>
        </w:rPr>
        <w:t>拉伸模</w:t>
      </w:r>
      <w:r>
        <w:rPr>
          <w:rFonts w:ascii="宋体" w:hAnsi="宋体" w:cs="宋体" w:hint="eastAsia"/>
          <w:sz w:val="24"/>
        </w:rPr>
        <w:t>的使用要求也在不断提升</w:t>
      </w:r>
      <w:r w:rsidR="0059767D">
        <w:rPr>
          <w:rFonts w:ascii="宋体" w:hAnsi="宋体" w:cs="宋体" w:hint="eastAsia"/>
          <w:sz w:val="24"/>
        </w:rPr>
        <w:t>，到2022年我国拉伸模需求量为</w:t>
      </w:r>
      <w:r w:rsidR="008F6FE8">
        <w:rPr>
          <w:rFonts w:ascii="宋体" w:hAnsi="宋体" w:cs="宋体" w:hint="eastAsia"/>
          <w:sz w:val="24"/>
        </w:rPr>
        <w:t>5</w:t>
      </w:r>
      <w:r w:rsidR="00F05595">
        <w:rPr>
          <w:rFonts w:ascii="宋体" w:hAnsi="宋体" w:cs="宋体" w:hint="eastAsia"/>
          <w:sz w:val="24"/>
        </w:rPr>
        <w:t>00吨</w:t>
      </w:r>
      <w:r w:rsidR="008F6FE8">
        <w:rPr>
          <w:rFonts w:ascii="宋体" w:hAnsi="宋体" w:cs="宋体" w:hint="eastAsia"/>
          <w:sz w:val="24"/>
        </w:rPr>
        <w:t>以上</w:t>
      </w:r>
      <w:r w:rsidR="0059767D">
        <w:rPr>
          <w:rFonts w:ascii="宋体" w:hAnsi="宋体" w:cs="宋体" w:hint="eastAsia"/>
          <w:sz w:val="24"/>
        </w:rPr>
        <w:t>，且呈现增长趋势。</w:t>
      </w:r>
    </w:p>
    <w:p w:rsidR="000D7ACF" w:rsidRDefault="000D7ACF">
      <w:pPr>
        <w:spacing w:line="360" w:lineRule="auto"/>
        <w:ind w:firstLineChars="200" w:firstLine="480"/>
        <w:rPr>
          <w:rFonts w:ascii="宋体" w:hAnsi="宋体" w:cs="宋体"/>
          <w:sz w:val="24"/>
        </w:rPr>
      </w:pPr>
      <w:r>
        <w:rPr>
          <w:rFonts w:ascii="宋体" w:hAnsi="宋体" w:cs="宋体" w:hint="eastAsia"/>
          <w:sz w:val="24"/>
        </w:rPr>
        <w:t>近年来</w:t>
      </w:r>
      <w:r w:rsidR="00B72AB1">
        <w:rPr>
          <w:rFonts w:ascii="宋体" w:hAnsi="宋体" w:cs="宋体" w:hint="eastAsia"/>
          <w:sz w:val="24"/>
        </w:rPr>
        <w:t>，</w:t>
      </w:r>
      <w:r>
        <w:rPr>
          <w:rFonts w:ascii="宋体" w:hAnsi="宋体" w:cs="宋体" w:hint="eastAsia"/>
          <w:sz w:val="24"/>
        </w:rPr>
        <w:t>随着我国硬质合金制造技术的发展及用户要求的不断提高，随着今年来需求的快速增长，产品规格不断丰富，另外由于市场竞争日益激烈，各个生产厂家对硬质合金</w:t>
      </w:r>
      <w:r w:rsidR="005D5903">
        <w:rPr>
          <w:rFonts w:ascii="宋体" w:hAnsi="宋体" w:cs="宋体" w:hint="eastAsia"/>
          <w:sz w:val="24"/>
        </w:rPr>
        <w:t>拉伸模</w:t>
      </w:r>
      <w:r>
        <w:rPr>
          <w:rFonts w:ascii="宋体" w:hAnsi="宋体" w:cs="宋体" w:hint="eastAsia"/>
          <w:sz w:val="24"/>
        </w:rPr>
        <w:t>毛坯的尺</w:t>
      </w:r>
      <w:r w:rsidR="00862B62">
        <w:rPr>
          <w:rFonts w:ascii="宋体" w:hAnsi="宋体" w:cs="宋体" w:hint="eastAsia"/>
          <w:sz w:val="24"/>
        </w:rPr>
        <w:t>寸、性能等要求越来越高，原</w:t>
      </w:r>
      <w:r w:rsidR="00862B62" w:rsidRPr="00862B62">
        <w:rPr>
          <w:rFonts w:ascii="宋体" w:hAnsi="宋体" w:cs="宋体" w:hint="eastAsia"/>
          <w:sz w:val="24"/>
        </w:rPr>
        <w:t>YS/T80-2011《硬质合金拉伸模坯》</w:t>
      </w:r>
      <w:r w:rsidR="00862B62">
        <w:rPr>
          <w:rFonts w:ascii="宋体" w:hAnsi="宋体" w:cs="宋体" w:hint="eastAsia"/>
          <w:sz w:val="24"/>
        </w:rPr>
        <w:t>已经不能</w:t>
      </w:r>
      <w:r w:rsidR="008F6FE8">
        <w:rPr>
          <w:rFonts w:ascii="宋体" w:hAnsi="宋体" w:cs="宋体" w:hint="eastAsia"/>
          <w:sz w:val="24"/>
        </w:rPr>
        <w:t>满足</w:t>
      </w:r>
      <w:r w:rsidR="00862B62">
        <w:rPr>
          <w:rFonts w:ascii="宋体" w:hAnsi="宋体" w:cs="宋体" w:hint="eastAsia"/>
          <w:sz w:val="24"/>
        </w:rPr>
        <w:t>用户要求，</w:t>
      </w:r>
      <w:r w:rsidR="0046088F">
        <w:rPr>
          <w:rFonts w:ascii="宋体" w:hAnsi="宋体" w:cs="宋体" w:hint="eastAsia"/>
          <w:sz w:val="24"/>
          <w:lang w:val="en-GB"/>
        </w:rPr>
        <w:t>为了提高行业内拉伸模的制造水平，节约宝贵的钨资源，</w:t>
      </w:r>
      <w:r>
        <w:rPr>
          <w:rFonts w:ascii="宋体" w:hAnsi="宋体" w:cs="宋体" w:hint="eastAsia"/>
          <w:sz w:val="24"/>
        </w:rPr>
        <w:t>进一步规范硬质合金</w:t>
      </w:r>
      <w:r w:rsidR="00862B62">
        <w:rPr>
          <w:rFonts w:ascii="宋体" w:hAnsi="宋体" w:cs="宋体" w:hint="eastAsia"/>
          <w:sz w:val="24"/>
        </w:rPr>
        <w:t>拉伸模坯</w:t>
      </w:r>
      <w:r>
        <w:rPr>
          <w:rFonts w:ascii="宋体" w:hAnsi="宋体" w:cs="宋体" w:hint="eastAsia"/>
          <w:sz w:val="24"/>
        </w:rPr>
        <w:t>质量控制标准，有必要</w:t>
      </w:r>
      <w:r w:rsidR="00862B62">
        <w:rPr>
          <w:rFonts w:ascii="宋体" w:hAnsi="宋体" w:cs="宋体" w:hint="eastAsia"/>
          <w:sz w:val="24"/>
        </w:rPr>
        <w:t>修订</w:t>
      </w:r>
      <w:r>
        <w:rPr>
          <w:rFonts w:ascii="宋体" w:hAnsi="宋体" w:cs="宋体" w:hint="eastAsia"/>
          <w:sz w:val="24"/>
        </w:rPr>
        <w:t>《硬质合金</w:t>
      </w:r>
      <w:r w:rsidR="00862B62">
        <w:rPr>
          <w:rFonts w:ascii="宋体" w:hAnsi="宋体" w:cs="宋体" w:hint="eastAsia"/>
          <w:sz w:val="24"/>
        </w:rPr>
        <w:t>拉伸模坯</w:t>
      </w:r>
      <w:r>
        <w:rPr>
          <w:rFonts w:ascii="宋体" w:hAnsi="宋体" w:cs="宋体" w:hint="eastAsia"/>
          <w:sz w:val="24"/>
        </w:rPr>
        <w:t>》的行业标准</w:t>
      </w:r>
      <w:r w:rsidR="00862B62">
        <w:rPr>
          <w:rFonts w:ascii="宋体" w:hAnsi="宋体" w:cs="宋体" w:hint="eastAsia"/>
          <w:sz w:val="24"/>
        </w:rPr>
        <w:t>。</w:t>
      </w:r>
    </w:p>
    <w:p w:rsidR="000D7ACF" w:rsidRDefault="000D7ACF">
      <w:pPr>
        <w:spacing w:line="360" w:lineRule="auto"/>
        <w:rPr>
          <w:rFonts w:ascii="宋体" w:hAnsi="宋体" w:cs="宋体"/>
          <w:b/>
          <w:bCs/>
          <w:sz w:val="24"/>
        </w:rPr>
      </w:pPr>
      <w:r>
        <w:rPr>
          <w:rFonts w:ascii="宋体" w:hAnsi="宋体" w:cs="宋体" w:hint="eastAsia"/>
          <w:b/>
          <w:bCs/>
          <w:sz w:val="24"/>
        </w:rPr>
        <w:t xml:space="preserve">1.3  </w:t>
      </w:r>
      <w:r w:rsidR="008F6FE8">
        <w:rPr>
          <w:rFonts w:ascii="宋体" w:hAnsi="宋体" w:cs="宋体" w:hint="eastAsia"/>
          <w:b/>
          <w:bCs/>
          <w:sz w:val="24"/>
        </w:rPr>
        <w:t>起草</w:t>
      </w:r>
      <w:r>
        <w:rPr>
          <w:rFonts w:ascii="宋体" w:hAnsi="宋体" w:cs="宋体" w:hint="eastAsia"/>
          <w:b/>
          <w:bCs/>
          <w:sz w:val="24"/>
        </w:rPr>
        <w:t xml:space="preserve">单位情况 </w:t>
      </w:r>
    </w:p>
    <w:p w:rsidR="008F6FE8" w:rsidRDefault="008F6FE8" w:rsidP="008F6FE8">
      <w:pPr>
        <w:spacing w:line="360" w:lineRule="auto"/>
        <w:ind w:firstLineChars="200" w:firstLine="480"/>
        <w:rPr>
          <w:rFonts w:ascii="宋体" w:hAnsi="宋体" w:cs="宋体"/>
          <w:sz w:val="24"/>
        </w:rPr>
      </w:pPr>
      <w:r>
        <w:rPr>
          <w:rFonts w:ascii="宋体" w:hAnsi="宋体" w:cs="宋体" w:hint="eastAsia"/>
          <w:sz w:val="24"/>
        </w:rPr>
        <w:t>株洲硬质合金集团有限公司（以下简称公司）是国家“一五”期间建设的156项重点</w:t>
      </w:r>
      <w:r>
        <w:rPr>
          <w:rFonts w:ascii="宋体" w:hAnsi="宋体" w:cs="宋体" w:hint="eastAsia"/>
          <w:sz w:val="24"/>
        </w:rPr>
        <w:lastRenderedPageBreak/>
        <w:t>工程之一。是五矿集团旗下硬质合金产业的核心成员之一。是有色行业集硬质合金产品的研究、设计、制造、服务于一体的专业化大型国有企业。</w:t>
      </w:r>
    </w:p>
    <w:p w:rsidR="008F6FE8" w:rsidRDefault="008F6FE8" w:rsidP="008F6FE8">
      <w:pPr>
        <w:spacing w:line="360" w:lineRule="auto"/>
        <w:ind w:firstLineChars="200" w:firstLine="480"/>
        <w:rPr>
          <w:rFonts w:ascii="宋体" w:hAnsi="宋体" w:cs="宋体"/>
          <w:sz w:val="24"/>
        </w:rPr>
      </w:pPr>
      <w:r>
        <w:rPr>
          <w:rFonts w:ascii="宋体" w:hAnsi="宋体" w:cs="宋体" w:hint="eastAsia"/>
          <w:sz w:val="24"/>
        </w:rPr>
        <w:t>公司主要生产金属切削工具、矿山及油田钻探采掘工具、硬质材料、稀有金属粉末等系列产品，硬质合金年产量6000吨以上，是目前国内大型硬质合金生产、科研、经营和出口基地。公司先后被授予全国500家佳经济效益工业企业、企业技术进步奖、国家质量管理奖、全国质量效益型先进企业特别奖单位、中国100家大自营进出口企业等40多项荣誉。</w:t>
      </w:r>
      <w:r w:rsidRPr="000818B0">
        <w:rPr>
          <w:rFonts w:ascii="宋体" w:hAnsi="宋体" w:cs="宋体" w:hint="eastAsia"/>
          <w:sz w:val="24"/>
        </w:rPr>
        <w:t>公司拥有国内硬质合金行业独有的国家重点实验室、国家首批认证的国家级企业技术中心、国家级分析测试中心以及工业产品（硬质合金及钨制品）质量控制与评价技术实验室。拥有湖南省第一家博士后科研工作站、中国有色金属工业硬质合金质检站及湖南省有色加工材质量监督检验授权站。</w:t>
      </w:r>
      <w:r>
        <w:rPr>
          <w:rFonts w:ascii="宋体" w:hAnsi="宋体" w:cs="宋体" w:hint="eastAsia"/>
          <w:sz w:val="24"/>
        </w:rPr>
        <w:t>公司秉承“世界工具，财富利器”的经营理念，经营管理状态良好。</w:t>
      </w:r>
    </w:p>
    <w:p w:rsidR="001D412A" w:rsidRPr="001D412A" w:rsidRDefault="008F6FE8" w:rsidP="008F6FE8">
      <w:pPr>
        <w:spacing w:line="360" w:lineRule="auto"/>
        <w:ind w:firstLineChars="200" w:firstLine="480"/>
        <w:rPr>
          <w:rFonts w:ascii="宋体" w:hAnsi="宋体" w:cs="宋体"/>
          <w:sz w:val="24"/>
        </w:rPr>
      </w:pPr>
      <w:r>
        <w:rPr>
          <w:rFonts w:ascii="宋体" w:hAnsi="宋体" w:cs="宋体" w:hint="eastAsia"/>
          <w:sz w:val="24"/>
        </w:rPr>
        <w:t>公司累计获得授权专利400余项，其中，发明专利140余项。累计承担了行业120余项国行标制修订，公司先后获得国家级科技奖项6项，省级科技奖项40余项。</w:t>
      </w:r>
    </w:p>
    <w:p w:rsidR="000D7ACF" w:rsidRDefault="000D7ACF">
      <w:pPr>
        <w:spacing w:line="360" w:lineRule="auto"/>
        <w:rPr>
          <w:rFonts w:ascii="宋体" w:hAnsi="宋体" w:cs="宋体"/>
          <w:b/>
          <w:bCs/>
          <w:sz w:val="24"/>
        </w:rPr>
      </w:pPr>
      <w:r>
        <w:rPr>
          <w:rFonts w:ascii="宋体" w:hAnsi="宋体" w:cs="宋体"/>
          <w:b/>
          <w:bCs/>
          <w:sz w:val="24"/>
        </w:rPr>
        <w:t xml:space="preserve">1.4  </w:t>
      </w:r>
      <w:r w:rsidR="00D05C87">
        <w:rPr>
          <w:rFonts w:ascii="宋体" w:hAnsi="宋体" w:cs="宋体" w:hint="eastAsia"/>
          <w:b/>
          <w:bCs/>
          <w:sz w:val="24"/>
        </w:rPr>
        <w:t>参编单位及主要起草人工作情况</w:t>
      </w:r>
    </w:p>
    <w:p w:rsidR="00D05C87" w:rsidRDefault="00D05C87" w:rsidP="00D05C87">
      <w:pPr>
        <w:spacing w:line="360" w:lineRule="auto"/>
        <w:ind w:firstLineChars="200" w:firstLine="480"/>
        <w:rPr>
          <w:rFonts w:ascii="宋体" w:hAnsi="宋体" w:cs="宋体"/>
          <w:sz w:val="24"/>
        </w:rPr>
      </w:pPr>
      <w:r>
        <w:rPr>
          <w:rFonts w:ascii="宋体" w:hAnsi="宋体" w:cs="宋体" w:hint="eastAsia"/>
          <w:sz w:val="24"/>
        </w:rPr>
        <w:t>参编单位株洲硬质合金集团有限公司、自贡硬质合金有限责任公司、株洲长江硬质合金工具有限公司等生产单位提供了相关产品的数据，对产品标准编制提出了建设性意见，起草单位工作分工如下：</w:t>
      </w:r>
    </w:p>
    <w:p w:rsidR="00D05C87" w:rsidRPr="009279CE" w:rsidRDefault="00D05C87" w:rsidP="00D05C87">
      <w:pPr>
        <w:adjustRightInd w:val="0"/>
        <w:snapToGrid w:val="0"/>
        <w:ind w:firstLine="200"/>
        <w:jc w:val="center"/>
        <w:rPr>
          <w:rFonts w:ascii="黑体" w:eastAsia="黑体" w:hAnsi="黑体"/>
          <w:szCs w:val="21"/>
        </w:rPr>
      </w:pPr>
      <w:r w:rsidRPr="009279CE">
        <w:rPr>
          <w:rFonts w:ascii="黑体" w:eastAsia="黑体" w:hAnsi="黑体" w:hint="eastAsia"/>
          <w:szCs w:val="21"/>
        </w:rPr>
        <w:t>表1</w:t>
      </w:r>
      <w:r w:rsidRPr="009279CE">
        <w:rPr>
          <w:rFonts w:ascii="黑体" w:eastAsia="黑体" w:hAnsi="黑体"/>
          <w:szCs w:val="21"/>
        </w:rPr>
        <w:t xml:space="preserve"> </w:t>
      </w:r>
      <w:r w:rsidRPr="009279CE">
        <w:rPr>
          <w:rFonts w:ascii="黑体" w:eastAsia="黑体" w:hAnsi="黑体" w:hint="eastAsia"/>
          <w:szCs w:val="21"/>
        </w:rPr>
        <w:t>标准主要起草人及分工</w:t>
      </w:r>
    </w:p>
    <w:tbl>
      <w:tblPr>
        <w:tblW w:w="527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3923"/>
        <w:gridCol w:w="5067"/>
      </w:tblGrid>
      <w:tr w:rsidR="00D05C87" w:rsidRPr="00B964B1" w:rsidTr="00514158">
        <w:tc>
          <w:tcPr>
            <w:tcW w:w="547"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姓名</w:t>
            </w:r>
          </w:p>
        </w:tc>
        <w:tc>
          <w:tcPr>
            <w:tcW w:w="1943"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单位</w:t>
            </w:r>
          </w:p>
        </w:tc>
        <w:tc>
          <w:tcPr>
            <w:tcW w:w="2510"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分工</w:t>
            </w:r>
          </w:p>
        </w:tc>
      </w:tr>
      <w:tr w:rsidR="00D05C87" w:rsidRPr="00B964B1" w:rsidTr="00514158">
        <w:trPr>
          <w:trHeight w:val="90"/>
        </w:trPr>
        <w:tc>
          <w:tcPr>
            <w:tcW w:w="547" w:type="pct"/>
            <w:shd w:val="clear" w:color="auto" w:fill="auto"/>
            <w:vAlign w:val="center"/>
          </w:tcPr>
          <w:p w:rsidR="00D05C87" w:rsidRDefault="00D05C87" w:rsidP="00514158">
            <w:pPr>
              <w:adjustRightInd w:val="0"/>
              <w:snapToGrid w:val="0"/>
              <w:jc w:val="center"/>
              <w:rPr>
                <w:rFonts w:ascii="宋体" w:hAnsi="宋体"/>
                <w:szCs w:val="21"/>
              </w:rPr>
            </w:pPr>
            <w:r>
              <w:rPr>
                <w:rFonts w:ascii="宋体" w:hAnsi="宋体" w:hint="eastAsia"/>
                <w:szCs w:val="21"/>
              </w:rPr>
              <w:t>吴建兵</w:t>
            </w:r>
          </w:p>
        </w:tc>
        <w:tc>
          <w:tcPr>
            <w:tcW w:w="1943" w:type="pct"/>
            <w:shd w:val="clear" w:color="auto" w:fill="auto"/>
            <w:vAlign w:val="center"/>
          </w:tcPr>
          <w:p w:rsidR="00D05C87" w:rsidRPr="00B964B1" w:rsidRDefault="00D05C87" w:rsidP="00926B8D">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D05C87" w:rsidRPr="00B964B1" w:rsidRDefault="00D05C87" w:rsidP="00926B8D">
            <w:pPr>
              <w:adjustRightInd w:val="0"/>
              <w:snapToGrid w:val="0"/>
              <w:jc w:val="center"/>
              <w:rPr>
                <w:rFonts w:ascii="宋体" w:hAnsi="宋体"/>
                <w:szCs w:val="21"/>
              </w:rPr>
            </w:pPr>
            <w:r w:rsidRPr="00B964B1">
              <w:rPr>
                <w:rFonts w:ascii="宋体" w:hAnsi="宋体" w:hint="eastAsia"/>
                <w:szCs w:val="21"/>
              </w:rPr>
              <w:t>负责</w:t>
            </w:r>
            <w:r>
              <w:rPr>
                <w:rFonts w:ascii="宋体" w:hAnsi="宋体" w:hint="eastAsia"/>
                <w:szCs w:val="21"/>
              </w:rPr>
              <w:t>调研、资料收集、</w:t>
            </w:r>
            <w:r w:rsidRPr="00B964B1">
              <w:rPr>
                <w:rFonts w:ascii="宋体" w:hAnsi="宋体" w:hint="eastAsia"/>
                <w:szCs w:val="21"/>
              </w:rPr>
              <w:t>标准</w:t>
            </w:r>
            <w:r>
              <w:rPr>
                <w:rFonts w:ascii="宋体" w:hAnsi="宋体" w:hint="eastAsia"/>
                <w:szCs w:val="21"/>
              </w:rPr>
              <w:t>起草</w:t>
            </w:r>
            <w:r w:rsidRPr="00B964B1">
              <w:rPr>
                <w:rFonts w:ascii="宋体" w:hAnsi="宋体" w:hint="eastAsia"/>
                <w:szCs w:val="21"/>
              </w:rPr>
              <w:t>工作</w:t>
            </w:r>
          </w:p>
        </w:tc>
      </w:tr>
      <w:tr w:rsidR="00D05C87" w:rsidRPr="00B964B1" w:rsidTr="00514158">
        <w:trPr>
          <w:trHeight w:val="90"/>
        </w:trPr>
        <w:tc>
          <w:tcPr>
            <w:tcW w:w="547" w:type="pct"/>
            <w:shd w:val="clear" w:color="auto" w:fill="auto"/>
            <w:vAlign w:val="center"/>
          </w:tcPr>
          <w:p w:rsidR="00D05C87" w:rsidRPr="00B964B1" w:rsidRDefault="00D05C87" w:rsidP="00E400FD">
            <w:pPr>
              <w:adjustRightInd w:val="0"/>
              <w:snapToGrid w:val="0"/>
              <w:jc w:val="center"/>
              <w:rPr>
                <w:rFonts w:ascii="宋体" w:hAnsi="宋体"/>
                <w:szCs w:val="21"/>
              </w:rPr>
            </w:pPr>
            <w:r>
              <w:rPr>
                <w:rFonts w:ascii="宋体" w:hAnsi="宋体" w:hint="eastAsia"/>
                <w:szCs w:val="21"/>
              </w:rPr>
              <w:t>饶承毅</w:t>
            </w:r>
          </w:p>
        </w:tc>
        <w:tc>
          <w:tcPr>
            <w:tcW w:w="1943" w:type="pct"/>
            <w:shd w:val="clear" w:color="auto" w:fill="auto"/>
            <w:vAlign w:val="center"/>
          </w:tcPr>
          <w:p w:rsidR="00D05C87" w:rsidRPr="00B964B1" w:rsidRDefault="00D05C87" w:rsidP="00E400FD">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D05C87" w:rsidRPr="00B964B1" w:rsidRDefault="00D05C87" w:rsidP="00E400FD">
            <w:pPr>
              <w:adjustRightInd w:val="0"/>
              <w:snapToGrid w:val="0"/>
              <w:jc w:val="center"/>
              <w:rPr>
                <w:rFonts w:ascii="宋体" w:hAnsi="宋体"/>
                <w:szCs w:val="21"/>
              </w:rPr>
            </w:pPr>
            <w:r w:rsidRPr="00B964B1">
              <w:rPr>
                <w:rFonts w:ascii="宋体" w:hAnsi="宋体" w:hint="eastAsia"/>
                <w:szCs w:val="21"/>
              </w:rPr>
              <w:t>负责标准审核、协调工作</w:t>
            </w:r>
          </w:p>
        </w:tc>
      </w:tr>
      <w:tr w:rsidR="00D05C87" w:rsidRPr="00B964B1" w:rsidTr="00514158">
        <w:trPr>
          <w:trHeight w:val="90"/>
        </w:trPr>
        <w:tc>
          <w:tcPr>
            <w:tcW w:w="547" w:type="pct"/>
            <w:shd w:val="clear" w:color="auto" w:fill="auto"/>
            <w:vAlign w:val="center"/>
          </w:tcPr>
          <w:p w:rsidR="00D05C87" w:rsidRPr="00B964B1" w:rsidRDefault="00D05C87" w:rsidP="00E400FD">
            <w:pPr>
              <w:adjustRightInd w:val="0"/>
              <w:snapToGrid w:val="0"/>
              <w:jc w:val="center"/>
              <w:rPr>
                <w:rFonts w:ascii="宋体" w:hAnsi="宋体"/>
                <w:szCs w:val="21"/>
              </w:rPr>
            </w:pPr>
            <w:r>
              <w:rPr>
                <w:rFonts w:ascii="宋体" w:hAnsi="宋体" w:hint="eastAsia"/>
                <w:szCs w:val="21"/>
              </w:rPr>
              <w:t>龚斌</w:t>
            </w:r>
          </w:p>
        </w:tc>
        <w:tc>
          <w:tcPr>
            <w:tcW w:w="1943" w:type="pct"/>
            <w:shd w:val="clear" w:color="auto" w:fill="auto"/>
            <w:vAlign w:val="center"/>
          </w:tcPr>
          <w:p w:rsidR="00D05C87" w:rsidRPr="00B964B1" w:rsidRDefault="00D05C87" w:rsidP="00E400FD">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D05C87" w:rsidRPr="00B964B1" w:rsidRDefault="00D05C87" w:rsidP="00E400FD">
            <w:pPr>
              <w:adjustRightInd w:val="0"/>
              <w:snapToGrid w:val="0"/>
              <w:jc w:val="center"/>
              <w:rPr>
                <w:rFonts w:ascii="宋体" w:hAnsi="宋体"/>
                <w:szCs w:val="21"/>
              </w:rPr>
            </w:pPr>
            <w:r w:rsidRPr="00B964B1">
              <w:rPr>
                <w:rFonts w:ascii="宋体" w:hAnsi="宋体" w:hint="eastAsia"/>
                <w:szCs w:val="21"/>
              </w:rPr>
              <w:t>负责全过程的标准编制、</w:t>
            </w:r>
            <w:r>
              <w:rPr>
                <w:rFonts w:ascii="宋体" w:hAnsi="宋体" w:hint="eastAsia"/>
                <w:szCs w:val="21"/>
              </w:rPr>
              <w:t>审核、</w:t>
            </w:r>
            <w:r w:rsidRPr="00B964B1">
              <w:rPr>
                <w:rFonts w:ascii="宋体" w:hAnsi="宋体" w:hint="eastAsia"/>
                <w:szCs w:val="21"/>
              </w:rPr>
              <w:t>协调工作</w:t>
            </w:r>
          </w:p>
        </w:tc>
      </w:tr>
      <w:tr w:rsidR="00D05C87" w:rsidRPr="00B964B1" w:rsidTr="00514158">
        <w:tc>
          <w:tcPr>
            <w:tcW w:w="547" w:type="pct"/>
            <w:shd w:val="clear" w:color="auto" w:fill="auto"/>
            <w:vAlign w:val="center"/>
          </w:tcPr>
          <w:p w:rsidR="00D05C87" w:rsidRPr="00B964B1" w:rsidRDefault="00D05C87" w:rsidP="00514158">
            <w:pPr>
              <w:adjustRightInd w:val="0"/>
              <w:snapToGrid w:val="0"/>
              <w:jc w:val="center"/>
              <w:rPr>
                <w:rFonts w:ascii="宋体" w:hAnsi="宋体"/>
                <w:szCs w:val="21"/>
              </w:rPr>
            </w:pPr>
            <w:r>
              <w:rPr>
                <w:rFonts w:ascii="宋体" w:hAnsi="宋体" w:hint="eastAsia"/>
                <w:szCs w:val="21"/>
              </w:rPr>
              <w:t>谢浩</w:t>
            </w:r>
          </w:p>
        </w:tc>
        <w:tc>
          <w:tcPr>
            <w:tcW w:w="1943" w:type="pct"/>
            <w:shd w:val="clear" w:color="auto" w:fill="auto"/>
            <w:vAlign w:val="center"/>
          </w:tcPr>
          <w:p w:rsidR="00D05C87" w:rsidRPr="00B964B1" w:rsidRDefault="00D05C87" w:rsidP="00514158">
            <w:pPr>
              <w:adjustRightInd w:val="0"/>
              <w:snapToGrid w:val="0"/>
              <w:jc w:val="center"/>
              <w:rPr>
                <w:rFonts w:ascii="宋体" w:hAnsi="宋体"/>
                <w:szCs w:val="21"/>
              </w:rPr>
            </w:pPr>
            <w:r>
              <w:rPr>
                <w:rFonts w:ascii="宋体" w:hAnsi="宋体" w:hint="eastAsia"/>
                <w:szCs w:val="21"/>
              </w:rPr>
              <w:t>株洲硬质合金集团</w:t>
            </w:r>
            <w:r w:rsidRPr="00B964B1">
              <w:rPr>
                <w:rFonts w:ascii="宋体" w:hAnsi="宋体"/>
                <w:szCs w:val="21"/>
              </w:rPr>
              <w:t>有限公司</w:t>
            </w:r>
          </w:p>
        </w:tc>
        <w:tc>
          <w:tcPr>
            <w:tcW w:w="2510"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负责标准审核、协调工作</w:t>
            </w:r>
          </w:p>
        </w:tc>
      </w:tr>
      <w:tr w:rsidR="00D05C87" w:rsidRPr="00B964B1" w:rsidTr="00514158">
        <w:tc>
          <w:tcPr>
            <w:tcW w:w="547" w:type="pct"/>
            <w:shd w:val="clear" w:color="auto" w:fill="auto"/>
            <w:vAlign w:val="center"/>
          </w:tcPr>
          <w:p w:rsidR="00D05C87" w:rsidRPr="00B964B1" w:rsidRDefault="00D05C87" w:rsidP="00514158">
            <w:pPr>
              <w:adjustRightInd w:val="0"/>
              <w:snapToGrid w:val="0"/>
              <w:jc w:val="center"/>
              <w:rPr>
                <w:rFonts w:ascii="宋体" w:hAnsi="宋体"/>
                <w:szCs w:val="21"/>
              </w:rPr>
            </w:pPr>
          </w:p>
        </w:tc>
        <w:tc>
          <w:tcPr>
            <w:tcW w:w="1943"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自贡硬质合金有限责任公司</w:t>
            </w:r>
          </w:p>
        </w:tc>
        <w:tc>
          <w:tcPr>
            <w:tcW w:w="2510"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D05C87" w:rsidRPr="00B964B1" w:rsidTr="00514158">
        <w:tc>
          <w:tcPr>
            <w:tcW w:w="547" w:type="pct"/>
            <w:shd w:val="clear" w:color="auto" w:fill="auto"/>
            <w:vAlign w:val="center"/>
          </w:tcPr>
          <w:p w:rsidR="00D05C87" w:rsidRPr="00B964B1" w:rsidRDefault="00D05C87" w:rsidP="00514158">
            <w:pPr>
              <w:adjustRightInd w:val="0"/>
              <w:snapToGrid w:val="0"/>
              <w:jc w:val="center"/>
              <w:rPr>
                <w:rFonts w:ascii="宋体" w:hAnsi="宋体"/>
                <w:szCs w:val="21"/>
              </w:rPr>
            </w:pPr>
          </w:p>
        </w:tc>
        <w:tc>
          <w:tcPr>
            <w:tcW w:w="1943" w:type="pct"/>
            <w:shd w:val="clear" w:color="auto" w:fill="auto"/>
            <w:vAlign w:val="center"/>
          </w:tcPr>
          <w:p w:rsidR="00D05C87" w:rsidRPr="00B964B1" w:rsidRDefault="00D05C87" w:rsidP="00514158">
            <w:pPr>
              <w:adjustRightInd w:val="0"/>
              <w:snapToGrid w:val="0"/>
              <w:jc w:val="center"/>
              <w:rPr>
                <w:rFonts w:ascii="宋体" w:hAnsi="宋体"/>
                <w:szCs w:val="21"/>
              </w:rPr>
            </w:pPr>
            <w:r>
              <w:rPr>
                <w:rFonts w:ascii="宋体" w:hAnsi="宋体" w:hint="eastAsia"/>
                <w:szCs w:val="21"/>
              </w:rPr>
              <w:t>株洲长江硬质合金工具有限公司</w:t>
            </w:r>
          </w:p>
        </w:tc>
        <w:tc>
          <w:tcPr>
            <w:tcW w:w="2510" w:type="pct"/>
            <w:shd w:val="clear" w:color="auto" w:fill="auto"/>
            <w:vAlign w:val="center"/>
          </w:tcPr>
          <w:p w:rsidR="00D05C87" w:rsidRPr="00B964B1" w:rsidRDefault="00D05C87" w:rsidP="00514158">
            <w:pPr>
              <w:adjustRightInd w:val="0"/>
              <w:snapToGrid w:val="0"/>
              <w:jc w:val="center"/>
              <w:rPr>
                <w:rFonts w:ascii="宋体" w:hAnsi="宋体"/>
                <w:szCs w:val="21"/>
              </w:rPr>
            </w:pPr>
            <w:r w:rsidRPr="00B964B1">
              <w:rPr>
                <w:rFonts w:ascii="宋体" w:hAnsi="宋体" w:hint="eastAsia"/>
                <w:szCs w:val="21"/>
              </w:rPr>
              <w:t>参与标准起草，资料收集，提供相关验证</w:t>
            </w:r>
          </w:p>
        </w:tc>
      </w:tr>
      <w:tr w:rsidR="00D05C87" w:rsidRPr="00B964B1" w:rsidTr="00514158">
        <w:tc>
          <w:tcPr>
            <w:tcW w:w="547" w:type="pct"/>
            <w:shd w:val="clear" w:color="auto" w:fill="auto"/>
            <w:vAlign w:val="center"/>
          </w:tcPr>
          <w:p w:rsidR="00D05C87" w:rsidRPr="00B964B1" w:rsidRDefault="00D05C87" w:rsidP="00514158">
            <w:pPr>
              <w:adjustRightInd w:val="0"/>
              <w:snapToGrid w:val="0"/>
              <w:jc w:val="center"/>
              <w:rPr>
                <w:rFonts w:ascii="宋体" w:hAnsi="宋体"/>
                <w:szCs w:val="21"/>
              </w:rPr>
            </w:pPr>
          </w:p>
        </w:tc>
        <w:tc>
          <w:tcPr>
            <w:tcW w:w="1943" w:type="pct"/>
            <w:shd w:val="clear" w:color="auto" w:fill="auto"/>
            <w:vAlign w:val="center"/>
          </w:tcPr>
          <w:p w:rsidR="00D05C87" w:rsidRPr="00B964B1" w:rsidRDefault="00D05C87" w:rsidP="00514158">
            <w:pPr>
              <w:adjustRightInd w:val="0"/>
              <w:snapToGrid w:val="0"/>
              <w:jc w:val="center"/>
              <w:rPr>
                <w:rFonts w:ascii="宋体" w:hAnsi="宋体"/>
                <w:szCs w:val="21"/>
              </w:rPr>
            </w:pPr>
          </w:p>
        </w:tc>
        <w:tc>
          <w:tcPr>
            <w:tcW w:w="2510" w:type="pct"/>
            <w:shd w:val="clear" w:color="auto" w:fill="auto"/>
            <w:vAlign w:val="center"/>
          </w:tcPr>
          <w:p w:rsidR="00D05C87" w:rsidRPr="00B964B1" w:rsidRDefault="00D05C87" w:rsidP="00514158">
            <w:pPr>
              <w:adjustRightInd w:val="0"/>
              <w:snapToGrid w:val="0"/>
              <w:jc w:val="center"/>
              <w:rPr>
                <w:rFonts w:ascii="宋体" w:hAnsi="宋体"/>
                <w:szCs w:val="21"/>
              </w:rPr>
            </w:pPr>
          </w:p>
        </w:tc>
      </w:tr>
      <w:tr w:rsidR="00D05C87" w:rsidRPr="00B964B1" w:rsidTr="00514158">
        <w:tc>
          <w:tcPr>
            <w:tcW w:w="547" w:type="pct"/>
            <w:shd w:val="clear" w:color="auto" w:fill="auto"/>
            <w:vAlign w:val="center"/>
          </w:tcPr>
          <w:p w:rsidR="00D05C87" w:rsidRPr="00B964B1" w:rsidRDefault="00D05C87" w:rsidP="00514158">
            <w:pPr>
              <w:adjustRightInd w:val="0"/>
              <w:snapToGrid w:val="0"/>
              <w:jc w:val="center"/>
              <w:rPr>
                <w:rFonts w:ascii="宋体" w:hAnsi="宋体"/>
                <w:szCs w:val="21"/>
              </w:rPr>
            </w:pPr>
          </w:p>
        </w:tc>
        <w:tc>
          <w:tcPr>
            <w:tcW w:w="1943" w:type="pct"/>
            <w:shd w:val="clear" w:color="auto" w:fill="auto"/>
            <w:vAlign w:val="center"/>
          </w:tcPr>
          <w:p w:rsidR="00D05C87" w:rsidRPr="00B964B1" w:rsidRDefault="00D05C87" w:rsidP="00514158">
            <w:pPr>
              <w:adjustRightInd w:val="0"/>
              <w:snapToGrid w:val="0"/>
              <w:jc w:val="center"/>
              <w:rPr>
                <w:rFonts w:ascii="宋体" w:hAnsi="宋体"/>
                <w:szCs w:val="21"/>
              </w:rPr>
            </w:pPr>
          </w:p>
        </w:tc>
        <w:tc>
          <w:tcPr>
            <w:tcW w:w="2510" w:type="pct"/>
            <w:shd w:val="clear" w:color="auto" w:fill="auto"/>
            <w:vAlign w:val="center"/>
          </w:tcPr>
          <w:p w:rsidR="00D05C87" w:rsidRPr="00B964B1" w:rsidRDefault="00D05C87" w:rsidP="00514158">
            <w:pPr>
              <w:adjustRightInd w:val="0"/>
              <w:snapToGrid w:val="0"/>
              <w:jc w:val="center"/>
              <w:rPr>
                <w:rFonts w:ascii="宋体" w:hAnsi="宋体"/>
                <w:szCs w:val="21"/>
              </w:rPr>
            </w:pPr>
          </w:p>
        </w:tc>
      </w:tr>
    </w:tbl>
    <w:p w:rsidR="000D7ACF" w:rsidRDefault="000D7ACF">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 xml:space="preserve">  主要工作过程</w:t>
      </w:r>
    </w:p>
    <w:p w:rsidR="000D7ACF" w:rsidRDefault="000D7ACF">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.1  起草阶段</w:t>
      </w:r>
    </w:p>
    <w:p w:rsidR="000D7ACF" w:rsidRDefault="000D7ACF">
      <w:pPr>
        <w:spacing w:line="360" w:lineRule="auto"/>
        <w:ind w:firstLineChars="200" w:firstLine="480"/>
        <w:rPr>
          <w:rFonts w:ascii="宋体" w:hAnsi="宋体" w:cs="宋体"/>
          <w:sz w:val="24"/>
        </w:rPr>
      </w:pPr>
      <w:r>
        <w:rPr>
          <w:rFonts w:ascii="宋体" w:hAnsi="宋体" w:cs="宋体" w:hint="eastAsia"/>
          <w:sz w:val="24"/>
        </w:rPr>
        <w:t>标准计划下达后，为做好本标准的</w:t>
      </w:r>
      <w:r w:rsidR="00401F1A">
        <w:rPr>
          <w:rFonts w:ascii="宋体" w:hAnsi="宋体" w:cs="宋体" w:hint="eastAsia"/>
          <w:sz w:val="24"/>
        </w:rPr>
        <w:t>修订</w:t>
      </w:r>
      <w:r>
        <w:rPr>
          <w:rFonts w:ascii="宋体" w:hAnsi="宋体" w:cs="宋体" w:hint="eastAsia"/>
          <w:sz w:val="24"/>
        </w:rPr>
        <w:t>工作，</w:t>
      </w:r>
      <w:r w:rsidR="00401F1A">
        <w:rPr>
          <w:rFonts w:ascii="宋体" w:hAnsi="宋体" w:cs="宋体" w:hint="eastAsia"/>
          <w:sz w:val="24"/>
        </w:rPr>
        <w:t>株洲</w:t>
      </w:r>
      <w:r>
        <w:rPr>
          <w:rFonts w:ascii="宋体" w:hAnsi="宋体" w:cs="宋体" w:hint="eastAsia"/>
          <w:sz w:val="24"/>
        </w:rPr>
        <w:t>硬质合金</w:t>
      </w:r>
      <w:r w:rsidR="00D05C87">
        <w:rPr>
          <w:rFonts w:ascii="宋体" w:hAnsi="宋体" w:cs="宋体" w:hint="eastAsia"/>
          <w:sz w:val="24"/>
        </w:rPr>
        <w:t>集团有限</w:t>
      </w:r>
      <w:r>
        <w:rPr>
          <w:rFonts w:ascii="宋体" w:hAnsi="宋体" w:cs="宋体" w:hint="eastAsia"/>
          <w:sz w:val="24"/>
        </w:rPr>
        <w:t>公司成立了专门的《硬质合金</w:t>
      </w:r>
      <w:r w:rsidR="00401F1A">
        <w:rPr>
          <w:rFonts w:ascii="宋体" w:hAnsi="宋体" w:cs="宋体" w:hint="eastAsia"/>
          <w:sz w:val="24"/>
        </w:rPr>
        <w:t>拉伸模坯</w:t>
      </w:r>
      <w:r>
        <w:rPr>
          <w:rFonts w:ascii="宋体" w:hAnsi="宋体" w:cs="宋体" w:hint="eastAsia"/>
          <w:sz w:val="24"/>
        </w:rPr>
        <w:t>》行业标准</w:t>
      </w:r>
      <w:r w:rsidR="00401F1A">
        <w:rPr>
          <w:rFonts w:ascii="宋体" w:hAnsi="宋体" w:cs="宋体" w:hint="eastAsia"/>
          <w:sz w:val="24"/>
        </w:rPr>
        <w:t>修订</w:t>
      </w:r>
      <w:r>
        <w:rPr>
          <w:rFonts w:ascii="宋体" w:hAnsi="宋体" w:cs="宋体" w:hint="eastAsia"/>
          <w:sz w:val="24"/>
        </w:rPr>
        <w:t>工作组。并通过技术查询、现状调研等方式对国内产品生产、使用情况进行了调查，对当前</w:t>
      </w:r>
      <w:r w:rsidR="00D05C87">
        <w:rPr>
          <w:rFonts w:ascii="宋体" w:hAnsi="宋体" w:cs="宋体" w:hint="eastAsia"/>
          <w:sz w:val="24"/>
        </w:rPr>
        <w:t>生产</w:t>
      </w:r>
      <w:r>
        <w:rPr>
          <w:rFonts w:ascii="宋体" w:hAnsi="宋体" w:cs="宋体" w:hint="eastAsia"/>
          <w:sz w:val="24"/>
        </w:rPr>
        <w:t>水平及质量水平进行了充分论证，于202</w:t>
      </w:r>
      <w:r w:rsidR="00D05C87">
        <w:rPr>
          <w:rFonts w:ascii="宋体" w:hAnsi="宋体" w:cs="宋体" w:hint="eastAsia"/>
          <w:sz w:val="24"/>
        </w:rPr>
        <w:t>3</w:t>
      </w:r>
      <w:r>
        <w:rPr>
          <w:rFonts w:ascii="宋体" w:hAnsi="宋体" w:cs="宋体" w:hint="eastAsia"/>
          <w:sz w:val="24"/>
        </w:rPr>
        <w:t>年</w:t>
      </w:r>
      <w:r w:rsidR="00D05C87">
        <w:rPr>
          <w:rFonts w:ascii="宋体" w:hAnsi="宋体" w:cs="宋体" w:hint="eastAsia"/>
          <w:sz w:val="24"/>
        </w:rPr>
        <w:t>2</w:t>
      </w:r>
      <w:r>
        <w:rPr>
          <w:rFonts w:ascii="宋体" w:hAnsi="宋体" w:cs="宋体" w:hint="eastAsia"/>
          <w:sz w:val="24"/>
        </w:rPr>
        <w:t>月形成了行业标准《硬质合金</w:t>
      </w:r>
      <w:r w:rsidR="00401F1A">
        <w:rPr>
          <w:rFonts w:ascii="宋体" w:hAnsi="宋体" w:cs="宋体" w:hint="eastAsia"/>
          <w:sz w:val="24"/>
        </w:rPr>
        <w:t>拉伸模坯</w:t>
      </w:r>
      <w:r>
        <w:rPr>
          <w:rFonts w:ascii="宋体" w:hAnsi="宋体" w:cs="宋体" w:hint="eastAsia"/>
          <w:sz w:val="24"/>
        </w:rPr>
        <w:t>》征求意见稿。</w:t>
      </w:r>
    </w:p>
    <w:p w:rsidR="00D05C87" w:rsidRDefault="00D05C87" w:rsidP="00D05C87">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.2  征求意见阶段</w:t>
      </w:r>
    </w:p>
    <w:p w:rsidR="00D05C87" w:rsidRDefault="00D05C87" w:rsidP="00D05C87">
      <w:pPr>
        <w:spacing w:line="360" w:lineRule="auto"/>
        <w:ind w:firstLineChars="200" w:firstLine="480"/>
        <w:rPr>
          <w:rFonts w:ascii="宋体" w:hAnsi="宋体" w:cs="宋体"/>
          <w:sz w:val="24"/>
        </w:rPr>
      </w:pPr>
    </w:p>
    <w:p w:rsidR="00D05C87" w:rsidRDefault="00D05C87" w:rsidP="00D05C87">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.3  审查阶段</w:t>
      </w:r>
    </w:p>
    <w:p w:rsidR="00D05C87" w:rsidRDefault="00D05C87" w:rsidP="00D05C87">
      <w:pPr>
        <w:spacing w:line="360" w:lineRule="auto"/>
        <w:ind w:firstLineChars="200" w:firstLine="480"/>
        <w:rPr>
          <w:rFonts w:ascii="宋体" w:hAnsi="宋体" w:cs="宋体"/>
          <w:sz w:val="24"/>
        </w:rPr>
      </w:pPr>
    </w:p>
    <w:p w:rsidR="00D05C87" w:rsidRDefault="00D05C87" w:rsidP="00D05C87">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.4  报批阶段</w:t>
      </w:r>
    </w:p>
    <w:p w:rsidR="000D7ACF" w:rsidRDefault="000D7ACF" w:rsidP="004B0F37">
      <w:pPr>
        <w:spacing w:line="360" w:lineRule="auto"/>
        <w:rPr>
          <w:rFonts w:ascii="宋体" w:hAnsi="宋体" w:cs="宋体"/>
          <w:sz w:val="24"/>
        </w:rPr>
      </w:pPr>
      <w:r>
        <w:rPr>
          <w:rFonts w:ascii="宋体" w:hAnsi="宋体" w:cs="宋体" w:hint="eastAsia"/>
          <w:sz w:val="24"/>
        </w:rPr>
        <w:t xml:space="preserve"> </w:t>
      </w:r>
    </w:p>
    <w:p w:rsidR="000D7ACF" w:rsidRDefault="000D7ACF">
      <w:pPr>
        <w:spacing w:line="360" w:lineRule="auto"/>
        <w:rPr>
          <w:rFonts w:ascii="宋体" w:hAnsi="宋体" w:cs="宋体"/>
          <w:b/>
          <w:bCs/>
          <w:sz w:val="24"/>
        </w:rPr>
      </w:pPr>
      <w:r>
        <w:rPr>
          <w:rFonts w:ascii="宋体" w:hAnsi="宋体" w:cs="宋体" w:hint="eastAsia"/>
          <w:b/>
          <w:bCs/>
          <w:sz w:val="24"/>
        </w:rPr>
        <w:t>二、标准</w:t>
      </w:r>
      <w:r w:rsidR="004B0F37">
        <w:rPr>
          <w:rFonts w:ascii="宋体" w:hAnsi="宋体" w:cs="宋体" w:hint="eastAsia"/>
          <w:b/>
          <w:bCs/>
          <w:sz w:val="24"/>
        </w:rPr>
        <w:t>修订</w:t>
      </w:r>
      <w:r>
        <w:rPr>
          <w:rFonts w:ascii="宋体" w:hAnsi="宋体" w:cs="宋体" w:hint="eastAsia"/>
          <w:b/>
          <w:bCs/>
          <w:sz w:val="24"/>
        </w:rPr>
        <w:t>原则和</w:t>
      </w:r>
      <w:r w:rsidR="004B0F37">
        <w:rPr>
          <w:rFonts w:ascii="宋体" w:hAnsi="宋体" w:cs="宋体" w:hint="eastAsia"/>
          <w:b/>
          <w:bCs/>
          <w:sz w:val="24"/>
        </w:rPr>
        <w:t>修订</w:t>
      </w:r>
      <w:r>
        <w:rPr>
          <w:rFonts w:ascii="宋体" w:hAnsi="宋体" w:cs="宋体" w:hint="eastAsia"/>
          <w:b/>
          <w:bCs/>
          <w:sz w:val="24"/>
        </w:rPr>
        <w:t>标准主要内容与论据</w:t>
      </w:r>
    </w:p>
    <w:p w:rsidR="000D7ACF" w:rsidRDefault="000D7ACF">
      <w:pPr>
        <w:spacing w:line="360" w:lineRule="auto"/>
        <w:rPr>
          <w:rFonts w:ascii="宋体" w:hAnsi="宋体" w:cs="宋体"/>
          <w:b/>
          <w:bCs/>
          <w:sz w:val="24"/>
        </w:rPr>
      </w:pPr>
      <w:r>
        <w:rPr>
          <w:rFonts w:ascii="宋体" w:hAnsi="宋体" w:cs="宋体" w:hint="eastAsia"/>
          <w:b/>
          <w:bCs/>
          <w:sz w:val="24"/>
        </w:rPr>
        <w:t xml:space="preserve">2.1  </w:t>
      </w:r>
      <w:r w:rsidR="004B0F37">
        <w:rPr>
          <w:rFonts w:ascii="宋体" w:hAnsi="宋体" w:cs="宋体" w:hint="eastAsia"/>
          <w:b/>
          <w:bCs/>
          <w:sz w:val="24"/>
        </w:rPr>
        <w:t>修订</w:t>
      </w:r>
      <w:r>
        <w:rPr>
          <w:rFonts w:ascii="宋体" w:hAnsi="宋体" w:cs="宋体" w:hint="eastAsia"/>
          <w:b/>
          <w:bCs/>
          <w:sz w:val="24"/>
        </w:rPr>
        <w:t>原则</w:t>
      </w:r>
    </w:p>
    <w:p w:rsidR="000D7ACF" w:rsidRDefault="000D7ACF">
      <w:pPr>
        <w:numPr>
          <w:ilvl w:val="2"/>
          <w:numId w:val="13"/>
        </w:numPr>
        <w:adjustRightInd w:val="0"/>
        <w:snapToGrid w:val="0"/>
        <w:spacing w:line="420" w:lineRule="exact"/>
        <w:ind w:left="0" w:firstLine="0"/>
        <w:rPr>
          <w:rFonts w:ascii="宋体" w:hAnsi="宋体" w:cs="宋体"/>
          <w:b/>
          <w:bCs/>
          <w:sz w:val="24"/>
        </w:rPr>
      </w:pPr>
      <w:r>
        <w:rPr>
          <w:rFonts w:ascii="宋体" w:hAnsi="宋体" w:cs="宋体" w:hint="eastAsia"/>
          <w:b/>
          <w:bCs/>
          <w:sz w:val="24"/>
        </w:rPr>
        <w:t>符合性</w:t>
      </w:r>
    </w:p>
    <w:p w:rsidR="000D7ACF" w:rsidRDefault="000D7ACF">
      <w:pPr>
        <w:adjustRightInd w:val="0"/>
        <w:snapToGrid w:val="0"/>
        <w:spacing w:line="420" w:lineRule="exact"/>
        <w:ind w:firstLineChars="200" w:firstLine="480"/>
        <w:rPr>
          <w:rFonts w:ascii="宋体" w:hAnsi="宋体"/>
          <w:sz w:val="24"/>
        </w:rPr>
      </w:pPr>
      <w:r>
        <w:rPr>
          <w:rFonts w:ascii="宋体" w:hAnsi="宋体" w:hint="eastAsia"/>
          <w:sz w:val="24"/>
        </w:rPr>
        <w:t>本着与时俱进、切合实际、促进科技进步、满足市场要求，获取最大社会综合效益的基本原则。本标准严格按照GB/T 1.1-20</w:t>
      </w:r>
      <w:r>
        <w:rPr>
          <w:rFonts w:ascii="宋体" w:hAnsi="宋体"/>
          <w:sz w:val="24"/>
        </w:rPr>
        <w:t>20</w:t>
      </w:r>
      <w:r>
        <w:rPr>
          <w:rFonts w:ascii="宋体" w:hAnsi="宋体" w:hint="eastAsia"/>
          <w:sz w:val="24"/>
        </w:rPr>
        <w:t>《标准化工作导则第1部分：标准化文件的结构和起草规则》编写。</w:t>
      </w:r>
    </w:p>
    <w:p w:rsidR="000D7ACF" w:rsidRDefault="000D7ACF">
      <w:pPr>
        <w:numPr>
          <w:ilvl w:val="2"/>
          <w:numId w:val="13"/>
        </w:numPr>
        <w:adjustRightInd w:val="0"/>
        <w:snapToGrid w:val="0"/>
        <w:spacing w:line="420" w:lineRule="exact"/>
        <w:ind w:left="0" w:firstLine="0"/>
        <w:rPr>
          <w:rFonts w:ascii="宋体" w:hAnsi="宋体" w:cs="宋体"/>
          <w:b/>
          <w:bCs/>
          <w:sz w:val="24"/>
        </w:rPr>
      </w:pPr>
      <w:r>
        <w:rPr>
          <w:rFonts w:ascii="宋体" w:hAnsi="宋体" w:cs="宋体" w:hint="eastAsia"/>
          <w:b/>
          <w:bCs/>
          <w:sz w:val="24"/>
        </w:rPr>
        <w:t>适用性</w:t>
      </w:r>
    </w:p>
    <w:p w:rsidR="000D7ACF" w:rsidRDefault="000D7ACF">
      <w:pPr>
        <w:adjustRightInd w:val="0"/>
        <w:snapToGrid w:val="0"/>
        <w:spacing w:line="420" w:lineRule="exact"/>
        <w:ind w:firstLineChars="200" w:firstLine="480"/>
        <w:rPr>
          <w:rFonts w:ascii="宋体" w:hAnsi="宋体"/>
          <w:sz w:val="24"/>
        </w:rPr>
      </w:pPr>
      <w:r>
        <w:rPr>
          <w:rFonts w:ascii="宋体" w:hAnsi="宋体" w:hint="eastAsia"/>
          <w:sz w:val="24"/>
        </w:rPr>
        <w:t>本标准在</w:t>
      </w:r>
      <w:r w:rsidR="004B0F37">
        <w:rPr>
          <w:rFonts w:ascii="宋体" w:hAnsi="宋体" w:hint="eastAsia"/>
          <w:sz w:val="24"/>
        </w:rPr>
        <w:t>修订</w:t>
      </w:r>
      <w:r>
        <w:rPr>
          <w:rFonts w:ascii="宋体" w:hAnsi="宋体" w:hint="eastAsia"/>
          <w:sz w:val="24"/>
        </w:rPr>
        <w:t>过程中，始终遵循满足用户需求、技术内容合理、检验方法可行的原则，充分考虑生产企业、使用单位及相关各方面的意见和建议。对国内生产企业的技术进步将产生积极的促进作用，并满足各方的使用需求。</w:t>
      </w:r>
    </w:p>
    <w:p w:rsidR="000D7ACF" w:rsidRDefault="000D7ACF">
      <w:pPr>
        <w:numPr>
          <w:ilvl w:val="2"/>
          <w:numId w:val="13"/>
        </w:numPr>
        <w:adjustRightInd w:val="0"/>
        <w:snapToGrid w:val="0"/>
        <w:spacing w:line="420" w:lineRule="exact"/>
        <w:ind w:left="0" w:firstLine="0"/>
        <w:rPr>
          <w:rFonts w:ascii="黑体" w:eastAsia="黑体" w:hAnsi="黑体"/>
          <w:sz w:val="24"/>
        </w:rPr>
      </w:pPr>
      <w:r>
        <w:rPr>
          <w:rFonts w:ascii="宋体" w:hAnsi="宋体" w:cs="宋体" w:hint="eastAsia"/>
          <w:b/>
          <w:bCs/>
          <w:sz w:val="24"/>
        </w:rPr>
        <w:t>先进性</w:t>
      </w:r>
    </w:p>
    <w:p w:rsidR="000D7ACF" w:rsidRDefault="000D7ACF">
      <w:pPr>
        <w:spacing w:line="360" w:lineRule="auto"/>
        <w:rPr>
          <w:rFonts w:ascii="宋体" w:hAnsi="宋体" w:cs="宋体"/>
          <w:sz w:val="24"/>
        </w:rPr>
      </w:pPr>
      <w:r>
        <w:rPr>
          <w:rFonts w:ascii="宋体" w:hAnsi="宋体" w:hint="eastAsia"/>
          <w:sz w:val="24"/>
        </w:rPr>
        <w:t xml:space="preserve">    </w:t>
      </w:r>
      <w:r>
        <w:rPr>
          <w:rFonts w:ascii="宋体" w:hAnsi="宋体" w:cs="宋体" w:hint="eastAsia"/>
          <w:sz w:val="24"/>
        </w:rPr>
        <w:t>随着我国硬质合金制造技术的发展，</w:t>
      </w:r>
      <w:r w:rsidR="00D05C87">
        <w:rPr>
          <w:rFonts w:ascii="宋体" w:hAnsi="宋体" w:hint="eastAsia"/>
          <w:sz w:val="24"/>
        </w:rPr>
        <w:t>硬质合金合金拉伸模坯</w:t>
      </w:r>
      <w:r>
        <w:rPr>
          <w:rFonts w:ascii="宋体" w:hAnsi="宋体" w:cs="宋体" w:hint="eastAsia"/>
          <w:sz w:val="24"/>
        </w:rPr>
        <w:t>需求也快速增长，</w:t>
      </w:r>
      <w:r w:rsidR="00D05C87">
        <w:rPr>
          <w:rFonts w:ascii="宋体" w:hAnsi="宋体" w:cs="宋体" w:hint="eastAsia"/>
          <w:sz w:val="24"/>
        </w:rPr>
        <w:t>现有</w:t>
      </w:r>
      <w:r w:rsidR="00D05C87">
        <w:rPr>
          <w:rFonts w:ascii="宋体" w:hAnsi="宋体" w:hint="eastAsia"/>
          <w:sz w:val="24"/>
        </w:rPr>
        <w:t>行业标准已实施多年，部分标准分内容已经不能满足用户要求，不利于行业发展，</w:t>
      </w:r>
      <w:r>
        <w:rPr>
          <w:rFonts w:ascii="宋体" w:hAnsi="宋体" w:hint="eastAsia"/>
          <w:sz w:val="24"/>
        </w:rPr>
        <w:t>有必要对</w:t>
      </w:r>
      <w:r w:rsidR="00D05C87">
        <w:rPr>
          <w:rFonts w:ascii="宋体" w:hAnsi="宋体" w:hint="eastAsia"/>
          <w:sz w:val="24"/>
        </w:rPr>
        <w:t>硬质合金</w:t>
      </w:r>
      <w:r w:rsidR="00FA2450">
        <w:rPr>
          <w:rFonts w:ascii="宋体" w:hAnsi="宋体" w:hint="eastAsia"/>
          <w:sz w:val="24"/>
        </w:rPr>
        <w:t>拉伸模坯</w:t>
      </w:r>
      <w:r w:rsidR="002E65BC">
        <w:rPr>
          <w:rFonts w:ascii="宋体" w:hAnsi="宋体" w:hint="eastAsia"/>
          <w:sz w:val="24"/>
        </w:rPr>
        <w:t>化学成分、</w:t>
      </w:r>
      <w:r w:rsidR="00387F00">
        <w:rPr>
          <w:rFonts w:ascii="宋体" w:hAnsi="宋体" w:hint="eastAsia"/>
          <w:sz w:val="24"/>
        </w:rPr>
        <w:t>物</w:t>
      </w:r>
      <w:r>
        <w:rPr>
          <w:rFonts w:ascii="宋体" w:hAnsi="宋体" w:hint="eastAsia"/>
          <w:sz w:val="24"/>
        </w:rPr>
        <w:t>理</w:t>
      </w:r>
      <w:r w:rsidR="00D05C87">
        <w:rPr>
          <w:rFonts w:ascii="宋体" w:hAnsi="宋体" w:hint="eastAsia"/>
          <w:sz w:val="24"/>
        </w:rPr>
        <w:t>与力学</w:t>
      </w:r>
      <w:r>
        <w:rPr>
          <w:rFonts w:ascii="宋体" w:hAnsi="宋体" w:hint="eastAsia"/>
          <w:sz w:val="24"/>
        </w:rPr>
        <w:t>性能、金相组织结构</w:t>
      </w:r>
      <w:r w:rsidR="00D05C87">
        <w:rPr>
          <w:rFonts w:ascii="宋体" w:hAnsi="宋体" w:hint="eastAsia"/>
          <w:sz w:val="24"/>
        </w:rPr>
        <w:t>、尺寸形位、外观质量等</w:t>
      </w:r>
      <w:r>
        <w:rPr>
          <w:rFonts w:ascii="宋体" w:hAnsi="宋体" w:hint="eastAsia"/>
          <w:sz w:val="24"/>
        </w:rPr>
        <w:t>要求进行规范，体现行业内先进制造水平。本标准反映了</w:t>
      </w:r>
      <w:r w:rsidR="000A2880">
        <w:rPr>
          <w:rFonts w:ascii="宋体" w:hAnsi="宋体" w:hint="eastAsia"/>
          <w:sz w:val="24"/>
        </w:rPr>
        <w:t>拉伸模</w:t>
      </w:r>
      <w:r>
        <w:rPr>
          <w:rFonts w:ascii="宋体" w:hAnsi="宋体" w:hint="eastAsia"/>
          <w:sz w:val="24"/>
        </w:rPr>
        <w:t>的先进技术水平，对国内</w:t>
      </w:r>
      <w:r w:rsidR="00387F00">
        <w:rPr>
          <w:rFonts w:ascii="宋体" w:hAnsi="宋体" w:hint="eastAsia"/>
          <w:sz w:val="24"/>
        </w:rPr>
        <w:t>拉伸模</w:t>
      </w:r>
      <w:r>
        <w:rPr>
          <w:rFonts w:ascii="宋体" w:hAnsi="宋体" w:hint="eastAsia"/>
          <w:sz w:val="24"/>
        </w:rPr>
        <w:t>生产企业和相关行业的技术进步将起到积极作用。</w:t>
      </w:r>
      <w:bookmarkStart w:id="0" w:name="OLE_LINK8"/>
      <w:bookmarkStart w:id="1" w:name="OLE_LINK7"/>
    </w:p>
    <w:p w:rsidR="000D7ACF" w:rsidRDefault="000D7ACF" w:rsidP="00DC6E75">
      <w:pPr>
        <w:pStyle w:val="12"/>
        <w:numPr>
          <w:ilvl w:val="0"/>
          <w:numId w:val="13"/>
        </w:numPr>
        <w:adjustRightInd w:val="0"/>
        <w:snapToGrid w:val="0"/>
        <w:spacing w:line="420" w:lineRule="exact"/>
        <w:ind w:left="487" w:hangingChars="202" w:hanging="487"/>
        <w:rPr>
          <w:rFonts w:ascii="黑体" w:eastAsia="黑体" w:hAnsi="黑体"/>
          <w:sz w:val="24"/>
        </w:rPr>
      </w:pPr>
      <w:r>
        <w:rPr>
          <w:rFonts w:ascii="宋体" w:hAnsi="宋体" w:cs="宋体" w:hint="eastAsia"/>
          <w:b/>
          <w:bCs/>
          <w:sz w:val="24"/>
        </w:rPr>
        <w:t xml:space="preserve">  </w:t>
      </w:r>
      <w:r w:rsidR="004B0F37">
        <w:rPr>
          <w:rFonts w:ascii="宋体" w:hAnsi="宋体" w:cs="宋体" w:hint="eastAsia"/>
          <w:b/>
          <w:bCs/>
          <w:sz w:val="24"/>
        </w:rPr>
        <w:t>修订</w:t>
      </w:r>
      <w:r>
        <w:rPr>
          <w:rFonts w:ascii="宋体" w:hAnsi="宋体" w:cs="宋体" w:hint="eastAsia"/>
          <w:b/>
          <w:bCs/>
          <w:sz w:val="24"/>
        </w:rPr>
        <w:t>标准主要内容</w:t>
      </w:r>
      <w:r w:rsidR="00D05C87">
        <w:rPr>
          <w:rFonts w:ascii="宋体" w:hAnsi="宋体" w:cs="宋体" w:hint="eastAsia"/>
          <w:b/>
          <w:bCs/>
          <w:sz w:val="24"/>
        </w:rPr>
        <w:t>与</w:t>
      </w:r>
      <w:r>
        <w:rPr>
          <w:rFonts w:ascii="宋体" w:hAnsi="宋体" w:cs="宋体" w:hint="eastAsia"/>
          <w:b/>
          <w:bCs/>
          <w:sz w:val="24"/>
        </w:rPr>
        <w:t>论据</w:t>
      </w:r>
    </w:p>
    <w:p w:rsidR="00DC6E75" w:rsidRDefault="00DC6E75">
      <w:pPr>
        <w:spacing w:line="360" w:lineRule="auto"/>
        <w:rPr>
          <w:rFonts w:asciiTheme="majorEastAsia" w:eastAsiaTheme="majorEastAsia" w:hAnsiTheme="majorEastAsia" w:cs="黑体"/>
          <w:b/>
          <w:bCs/>
          <w:sz w:val="24"/>
        </w:rPr>
      </w:pPr>
      <w:r w:rsidRPr="00055B9D">
        <w:rPr>
          <w:rFonts w:asciiTheme="majorEastAsia" w:eastAsiaTheme="majorEastAsia" w:hAnsiTheme="majorEastAsia" w:cs="黑体" w:hint="eastAsia"/>
          <w:b/>
          <w:bCs/>
          <w:sz w:val="24"/>
        </w:rPr>
        <w:t>2.2.1本标准与</w:t>
      </w:r>
      <w:r w:rsidRPr="00055B9D">
        <w:rPr>
          <w:rFonts w:asciiTheme="majorEastAsia" w:eastAsiaTheme="majorEastAsia" w:hAnsiTheme="majorEastAsia" w:cs="黑体"/>
          <w:b/>
          <w:bCs/>
          <w:sz w:val="24"/>
        </w:rPr>
        <w:t>YS</w:t>
      </w:r>
      <w:r>
        <w:rPr>
          <w:rFonts w:asciiTheme="majorEastAsia" w:eastAsiaTheme="majorEastAsia" w:hAnsiTheme="majorEastAsia" w:cs="黑体" w:hint="eastAsia"/>
          <w:b/>
          <w:bCs/>
          <w:sz w:val="24"/>
        </w:rPr>
        <w:t>/</w:t>
      </w:r>
      <w:r w:rsidRPr="00055B9D">
        <w:rPr>
          <w:rFonts w:asciiTheme="majorEastAsia" w:eastAsiaTheme="majorEastAsia" w:hAnsiTheme="majorEastAsia" w:cs="黑体"/>
          <w:b/>
          <w:bCs/>
          <w:sz w:val="24"/>
        </w:rPr>
        <w:t>T</w:t>
      </w:r>
      <w:r>
        <w:rPr>
          <w:rFonts w:asciiTheme="majorEastAsia" w:eastAsiaTheme="majorEastAsia" w:hAnsiTheme="majorEastAsia" w:cs="黑体" w:hint="eastAsia"/>
          <w:b/>
          <w:bCs/>
          <w:sz w:val="24"/>
        </w:rPr>
        <w:t xml:space="preserve"> 80-2011版</w:t>
      </w:r>
      <w:r w:rsidRPr="00055B9D">
        <w:rPr>
          <w:rFonts w:asciiTheme="majorEastAsia" w:eastAsiaTheme="majorEastAsia" w:hAnsiTheme="majorEastAsia" w:cs="黑体" w:hint="eastAsia"/>
          <w:b/>
          <w:bCs/>
          <w:sz w:val="24"/>
        </w:rPr>
        <w:t>标准的主要</w:t>
      </w:r>
      <w:r>
        <w:rPr>
          <w:rFonts w:asciiTheme="majorEastAsia" w:eastAsiaTheme="majorEastAsia" w:hAnsiTheme="majorEastAsia" w:cs="黑体" w:hint="eastAsia"/>
          <w:b/>
          <w:bCs/>
          <w:sz w:val="24"/>
        </w:rPr>
        <w:t>技术变化如下：</w:t>
      </w:r>
    </w:p>
    <w:p w:rsidR="00DC6E75" w:rsidRPr="00DC6E75" w:rsidRDefault="00DC6E75" w:rsidP="00DC6E75">
      <w:pPr>
        <w:pStyle w:val="aff0"/>
        <w:numPr>
          <w:ilvl w:val="0"/>
          <w:numId w:val="15"/>
        </w:numPr>
        <w:tabs>
          <w:tab w:val="center" w:pos="4201"/>
          <w:tab w:val="right" w:leader="dot" w:pos="9298"/>
        </w:tabs>
        <w:spacing w:line="360" w:lineRule="auto"/>
        <w:ind w:firstLine="480"/>
        <w:rPr>
          <w:rFonts w:hAnsi="宋体" w:cs="宋体"/>
          <w:kern w:val="2"/>
          <w:sz w:val="24"/>
          <w:szCs w:val="24"/>
        </w:rPr>
      </w:pPr>
      <w:r w:rsidRPr="00DC6E75">
        <w:rPr>
          <w:rFonts w:hAnsi="宋体" w:cs="宋体" w:hint="eastAsia"/>
          <w:kern w:val="2"/>
          <w:sz w:val="24"/>
          <w:szCs w:val="24"/>
        </w:rPr>
        <w:t>删除了30型拉丝模（见第</w:t>
      </w:r>
      <w:r w:rsidR="005C782E">
        <w:rPr>
          <w:rFonts w:hAnsi="宋体" w:cs="宋体" w:hint="eastAsia"/>
          <w:kern w:val="2"/>
          <w:sz w:val="24"/>
          <w:szCs w:val="24"/>
        </w:rPr>
        <w:t>4</w:t>
      </w:r>
      <w:r w:rsidRPr="00DC6E75">
        <w:rPr>
          <w:rFonts w:hAnsi="宋体" w:cs="宋体" w:hint="eastAsia"/>
          <w:kern w:val="2"/>
          <w:sz w:val="24"/>
          <w:szCs w:val="24"/>
        </w:rPr>
        <w:t>章，2011年版的3.4.1.5）；</w:t>
      </w:r>
    </w:p>
    <w:p w:rsidR="00DC6E75" w:rsidRPr="00DC6E75" w:rsidRDefault="00DC6E75" w:rsidP="00DC6E75">
      <w:pPr>
        <w:pStyle w:val="aff0"/>
        <w:numPr>
          <w:ilvl w:val="0"/>
          <w:numId w:val="15"/>
        </w:numPr>
        <w:tabs>
          <w:tab w:val="center" w:pos="4201"/>
          <w:tab w:val="right" w:leader="dot" w:pos="9298"/>
        </w:tabs>
        <w:spacing w:line="360" w:lineRule="auto"/>
        <w:ind w:firstLine="480"/>
        <w:rPr>
          <w:rFonts w:hAnsi="宋体" w:cs="宋体"/>
          <w:kern w:val="2"/>
          <w:sz w:val="24"/>
          <w:szCs w:val="24"/>
        </w:rPr>
      </w:pPr>
      <w:r w:rsidRPr="00DC6E75">
        <w:rPr>
          <w:rFonts w:hAnsi="宋体" w:cs="宋体" w:hint="eastAsia"/>
          <w:kern w:val="2"/>
          <w:sz w:val="24"/>
          <w:szCs w:val="24"/>
        </w:rPr>
        <w:t>删除了41型拉丝模（见第</w:t>
      </w:r>
      <w:r w:rsidR="005C782E">
        <w:rPr>
          <w:rFonts w:hAnsi="宋体" w:cs="宋体" w:hint="eastAsia"/>
          <w:kern w:val="2"/>
          <w:sz w:val="24"/>
          <w:szCs w:val="24"/>
        </w:rPr>
        <w:t>4</w:t>
      </w:r>
      <w:r w:rsidRPr="00DC6E75">
        <w:rPr>
          <w:rFonts w:hAnsi="宋体" w:cs="宋体" w:hint="eastAsia"/>
          <w:kern w:val="2"/>
          <w:sz w:val="24"/>
          <w:szCs w:val="24"/>
        </w:rPr>
        <w:t>章，2011年版的3.4.1.8）；</w:t>
      </w:r>
    </w:p>
    <w:p w:rsidR="00DC6E75" w:rsidRPr="00DC6E75" w:rsidRDefault="00DC6E75" w:rsidP="00DC6E75">
      <w:pPr>
        <w:pStyle w:val="aff0"/>
        <w:numPr>
          <w:ilvl w:val="0"/>
          <w:numId w:val="15"/>
        </w:numPr>
        <w:tabs>
          <w:tab w:val="center" w:pos="4201"/>
          <w:tab w:val="right" w:leader="dot" w:pos="9298"/>
        </w:tabs>
        <w:spacing w:line="360" w:lineRule="auto"/>
        <w:ind w:firstLine="480"/>
        <w:rPr>
          <w:rFonts w:hAnsi="宋体" w:cs="宋体"/>
          <w:kern w:val="2"/>
          <w:sz w:val="24"/>
          <w:szCs w:val="24"/>
        </w:rPr>
      </w:pPr>
      <w:r w:rsidRPr="00DC6E75">
        <w:rPr>
          <w:rFonts w:hAnsi="宋体" w:cs="宋体" w:hint="eastAsia"/>
          <w:kern w:val="2"/>
          <w:sz w:val="24"/>
          <w:szCs w:val="24"/>
        </w:rPr>
        <w:t>增加了A型拉丝模（见附录A.8）；</w:t>
      </w:r>
    </w:p>
    <w:p w:rsidR="00DC6E75" w:rsidRPr="00DC6E75" w:rsidRDefault="00DC6E75" w:rsidP="00DC6E75">
      <w:pPr>
        <w:pStyle w:val="aff0"/>
        <w:numPr>
          <w:ilvl w:val="0"/>
          <w:numId w:val="15"/>
        </w:numPr>
        <w:tabs>
          <w:tab w:val="center" w:pos="4201"/>
          <w:tab w:val="right" w:leader="dot" w:pos="9298"/>
        </w:tabs>
        <w:spacing w:line="360" w:lineRule="auto"/>
        <w:ind w:firstLine="480"/>
        <w:rPr>
          <w:rFonts w:hAnsi="宋体" w:cs="宋体"/>
          <w:kern w:val="2"/>
          <w:sz w:val="24"/>
          <w:szCs w:val="24"/>
        </w:rPr>
      </w:pPr>
      <w:r w:rsidRPr="00DC6E75">
        <w:rPr>
          <w:rFonts w:hAnsi="宋体" w:cs="宋体" w:hint="eastAsia"/>
          <w:kern w:val="2"/>
          <w:sz w:val="24"/>
          <w:szCs w:val="24"/>
        </w:rPr>
        <w:t>增加了W型拉丝模（见附录A.</w:t>
      </w:r>
      <w:r w:rsidRPr="00DC6E75">
        <w:rPr>
          <w:rFonts w:hAnsi="宋体" w:cs="宋体"/>
          <w:kern w:val="2"/>
          <w:sz w:val="24"/>
          <w:szCs w:val="24"/>
        </w:rPr>
        <w:t>10</w:t>
      </w:r>
      <w:r w:rsidRPr="00DC6E75">
        <w:rPr>
          <w:rFonts w:hAnsi="宋体" w:cs="宋体" w:hint="eastAsia"/>
          <w:kern w:val="2"/>
          <w:sz w:val="24"/>
          <w:szCs w:val="24"/>
        </w:rPr>
        <w:t>）；</w:t>
      </w:r>
    </w:p>
    <w:p w:rsidR="00DC6E75" w:rsidRPr="00DC6E75" w:rsidRDefault="00DC6E75" w:rsidP="00DC6E75">
      <w:pPr>
        <w:pStyle w:val="aff0"/>
        <w:spacing w:line="360" w:lineRule="auto"/>
        <w:ind w:firstLine="480"/>
        <w:rPr>
          <w:rFonts w:hAnsi="宋体" w:cs="宋体"/>
          <w:kern w:val="2"/>
          <w:sz w:val="24"/>
          <w:szCs w:val="24"/>
        </w:rPr>
      </w:pPr>
      <w:r w:rsidRPr="00DC6E75">
        <w:rPr>
          <w:rFonts w:hAnsi="宋体" w:cs="宋体" w:hint="eastAsia"/>
          <w:kern w:val="2"/>
          <w:sz w:val="24"/>
          <w:szCs w:val="24"/>
        </w:rPr>
        <w:t>e）增加了产品化学成分、物理与力学性能及金相组织结构的要求（见5</w:t>
      </w:r>
      <w:r w:rsidRPr="00DC6E75">
        <w:rPr>
          <w:rFonts w:hAnsi="宋体" w:cs="宋体"/>
          <w:kern w:val="2"/>
          <w:sz w:val="24"/>
          <w:szCs w:val="24"/>
        </w:rPr>
        <w:t>.1</w:t>
      </w:r>
      <w:r w:rsidRPr="00DC6E75">
        <w:rPr>
          <w:rFonts w:hAnsi="宋体" w:cs="宋体" w:hint="eastAsia"/>
          <w:kern w:val="2"/>
          <w:sz w:val="24"/>
          <w:szCs w:val="24"/>
        </w:rPr>
        <w:t>、5</w:t>
      </w:r>
      <w:r w:rsidRPr="00DC6E75">
        <w:rPr>
          <w:rFonts w:hAnsi="宋体" w:cs="宋体"/>
          <w:kern w:val="2"/>
          <w:sz w:val="24"/>
          <w:szCs w:val="24"/>
        </w:rPr>
        <w:t>.2</w:t>
      </w:r>
      <w:r w:rsidRPr="00DC6E75">
        <w:rPr>
          <w:rFonts w:hAnsi="宋体" w:cs="宋体" w:hint="eastAsia"/>
          <w:kern w:val="2"/>
          <w:sz w:val="24"/>
          <w:szCs w:val="24"/>
        </w:rPr>
        <w:t>、5</w:t>
      </w:r>
      <w:r w:rsidRPr="00DC6E75">
        <w:rPr>
          <w:rFonts w:hAnsi="宋体" w:cs="宋体"/>
          <w:kern w:val="2"/>
          <w:sz w:val="24"/>
          <w:szCs w:val="24"/>
        </w:rPr>
        <w:t>.</w:t>
      </w:r>
      <w:r w:rsidRPr="00DC6E75">
        <w:rPr>
          <w:rFonts w:hAnsi="宋体" w:cs="宋体" w:hint="eastAsia"/>
          <w:kern w:val="2"/>
          <w:sz w:val="24"/>
          <w:szCs w:val="24"/>
        </w:rPr>
        <w:t>3）；</w:t>
      </w:r>
    </w:p>
    <w:p w:rsidR="00DC6E75" w:rsidRPr="00DC6E75" w:rsidRDefault="00DC6E75" w:rsidP="00DC6E75">
      <w:pPr>
        <w:pStyle w:val="aff0"/>
        <w:spacing w:line="360" w:lineRule="auto"/>
        <w:ind w:firstLine="480"/>
        <w:rPr>
          <w:rFonts w:hAnsi="宋体" w:cs="宋体"/>
          <w:kern w:val="2"/>
          <w:sz w:val="24"/>
          <w:szCs w:val="24"/>
        </w:rPr>
      </w:pPr>
      <w:r w:rsidRPr="00DC6E75">
        <w:rPr>
          <w:rFonts w:hAnsi="宋体" w:cs="宋体" w:hint="eastAsia"/>
          <w:kern w:val="2"/>
          <w:sz w:val="24"/>
          <w:szCs w:val="24"/>
        </w:rPr>
        <w:t>f）修改了圆孔型拉伸模内径、外径和高度的允许偏差（见5</w:t>
      </w:r>
      <w:r w:rsidRPr="00DC6E75">
        <w:rPr>
          <w:rFonts w:hAnsi="宋体" w:cs="宋体"/>
          <w:kern w:val="2"/>
          <w:sz w:val="24"/>
          <w:szCs w:val="24"/>
        </w:rPr>
        <w:t>.</w:t>
      </w:r>
      <w:r w:rsidR="005C782E">
        <w:rPr>
          <w:rFonts w:hAnsi="宋体" w:cs="宋体" w:hint="eastAsia"/>
          <w:kern w:val="2"/>
          <w:sz w:val="24"/>
          <w:szCs w:val="24"/>
        </w:rPr>
        <w:t>4</w:t>
      </w:r>
      <w:r w:rsidRPr="00DC6E75">
        <w:rPr>
          <w:rFonts w:hAnsi="宋体" w:cs="宋体"/>
          <w:kern w:val="2"/>
          <w:sz w:val="24"/>
          <w:szCs w:val="24"/>
        </w:rPr>
        <w:t>.1</w:t>
      </w:r>
      <w:r w:rsidRPr="00DC6E75">
        <w:rPr>
          <w:rFonts w:hAnsi="宋体" w:cs="宋体" w:hint="eastAsia"/>
          <w:kern w:val="2"/>
          <w:sz w:val="24"/>
          <w:szCs w:val="24"/>
        </w:rPr>
        <w:t>）；</w:t>
      </w:r>
    </w:p>
    <w:p w:rsidR="00DC6E75" w:rsidRPr="00DC6E75" w:rsidRDefault="00DC6E75" w:rsidP="00DC6E75">
      <w:pPr>
        <w:pStyle w:val="aff0"/>
        <w:spacing w:line="360" w:lineRule="auto"/>
        <w:ind w:firstLine="480"/>
        <w:rPr>
          <w:rFonts w:hAnsi="宋体" w:cs="宋体"/>
          <w:kern w:val="2"/>
          <w:sz w:val="24"/>
          <w:szCs w:val="24"/>
        </w:rPr>
      </w:pPr>
      <w:r w:rsidRPr="00DC6E75">
        <w:rPr>
          <w:rFonts w:hAnsi="宋体" w:cs="宋体" w:hint="eastAsia"/>
          <w:kern w:val="2"/>
          <w:sz w:val="24"/>
          <w:szCs w:val="24"/>
        </w:rPr>
        <w:t>d）修改了外观质量要求（见5</w:t>
      </w:r>
      <w:r w:rsidRPr="00DC6E75">
        <w:rPr>
          <w:rFonts w:hAnsi="宋体" w:cs="宋体"/>
          <w:kern w:val="2"/>
          <w:sz w:val="24"/>
          <w:szCs w:val="24"/>
        </w:rPr>
        <w:t>.</w:t>
      </w:r>
      <w:r w:rsidRPr="00DC6E75">
        <w:rPr>
          <w:rFonts w:hAnsi="宋体" w:cs="宋体" w:hint="eastAsia"/>
          <w:kern w:val="2"/>
          <w:sz w:val="24"/>
          <w:szCs w:val="24"/>
        </w:rPr>
        <w:t>5,1994年版的4</w:t>
      </w:r>
      <w:r w:rsidRPr="00DC6E75">
        <w:rPr>
          <w:rFonts w:hAnsi="宋体" w:cs="宋体"/>
          <w:kern w:val="2"/>
          <w:sz w:val="24"/>
          <w:szCs w:val="24"/>
        </w:rPr>
        <w:t>.</w:t>
      </w:r>
      <w:r w:rsidRPr="00DC6E75">
        <w:rPr>
          <w:rFonts w:hAnsi="宋体" w:cs="宋体" w:hint="eastAsia"/>
          <w:kern w:val="2"/>
          <w:sz w:val="24"/>
          <w:szCs w:val="24"/>
        </w:rPr>
        <w:t>4、4</w:t>
      </w:r>
      <w:r w:rsidRPr="00DC6E75">
        <w:rPr>
          <w:rFonts w:hAnsi="宋体" w:cs="宋体"/>
          <w:kern w:val="2"/>
          <w:sz w:val="24"/>
          <w:szCs w:val="24"/>
        </w:rPr>
        <w:t>.</w:t>
      </w:r>
      <w:r w:rsidRPr="00DC6E75">
        <w:rPr>
          <w:rFonts w:hAnsi="宋体" w:cs="宋体" w:hint="eastAsia"/>
          <w:kern w:val="2"/>
          <w:sz w:val="24"/>
          <w:szCs w:val="24"/>
        </w:rPr>
        <w:t>6、4</w:t>
      </w:r>
      <w:r w:rsidRPr="00DC6E75">
        <w:rPr>
          <w:rFonts w:hAnsi="宋体" w:cs="宋体"/>
          <w:kern w:val="2"/>
          <w:sz w:val="24"/>
          <w:szCs w:val="24"/>
        </w:rPr>
        <w:t>.</w:t>
      </w:r>
      <w:r w:rsidRPr="00DC6E75">
        <w:rPr>
          <w:rFonts w:hAnsi="宋体" w:cs="宋体" w:hint="eastAsia"/>
          <w:kern w:val="2"/>
          <w:sz w:val="24"/>
          <w:szCs w:val="24"/>
        </w:rPr>
        <w:t>7）；</w:t>
      </w:r>
    </w:p>
    <w:p w:rsidR="00DC6E75" w:rsidRPr="00DC6E75" w:rsidRDefault="00DC6E75" w:rsidP="00DC6E75">
      <w:pPr>
        <w:pStyle w:val="aff0"/>
        <w:spacing w:line="360" w:lineRule="auto"/>
        <w:ind w:firstLine="480"/>
        <w:rPr>
          <w:rFonts w:hAnsi="宋体" w:cs="宋体"/>
          <w:kern w:val="2"/>
          <w:sz w:val="24"/>
          <w:szCs w:val="24"/>
        </w:rPr>
      </w:pPr>
      <w:r w:rsidRPr="00DC6E75">
        <w:rPr>
          <w:rFonts w:hAnsi="宋体" w:cs="宋体" w:hint="eastAsia"/>
          <w:kern w:val="2"/>
          <w:sz w:val="24"/>
          <w:szCs w:val="24"/>
        </w:rPr>
        <w:t>e）修改了试验方法与检验规则（见第</w:t>
      </w:r>
      <w:r w:rsidRPr="00DC6E75">
        <w:rPr>
          <w:rFonts w:hAnsi="宋体" w:cs="宋体"/>
          <w:kern w:val="2"/>
          <w:sz w:val="24"/>
          <w:szCs w:val="24"/>
        </w:rPr>
        <w:t>6</w:t>
      </w:r>
      <w:r w:rsidRPr="00DC6E75">
        <w:rPr>
          <w:rFonts w:hAnsi="宋体" w:cs="宋体" w:hint="eastAsia"/>
          <w:kern w:val="2"/>
          <w:sz w:val="24"/>
          <w:szCs w:val="24"/>
        </w:rPr>
        <w:t>章、第7章，1994年版的第5章）；</w:t>
      </w:r>
    </w:p>
    <w:p w:rsidR="00DC6E75" w:rsidRPr="00DC6E75" w:rsidRDefault="00DC6E75" w:rsidP="00DC6E75">
      <w:pPr>
        <w:pStyle w:val="aff0"/>
        <w:spacing w:line="360" w:lineRule="auto"/>
        <w:ind w:firstLine="480"/>
        <w:rPr>
          <w:rFonts w:hAnsi="宋体" w:cs="宋体"/>
          <w:kern w:val="2"/>
          <w:sz w:val="24"/>
          <w:szCs w:val="24"/>
        </w:rPr>
      </w:pPr>
      <w:r w:rsidRPr="00DC6E75">
        <w:rPr>
          <w:rFonts w:hAnsi="宋体" w:cs="宋体" w:hint="eastAsia"/>
          <w:kern w:val="2"/>
          <w:sz w:val="24"/>
          <w:szCs w:val="24"/>
        </w:rPr>
        <w:lastRenderedPageBreak/>
        <w:t>f）增加了产品随行文件要求（见8</w:t>
      </w:r>
      <w:r w:rsidRPr="00DC6E75">
        <w:rPr>
          <w:rFonts w:hAnsi="宋体" w:cs="宋体"/>
          <w:kern w:val="2"/>
          <w:sz w:val="24"/>
          <w:szCs w:val="24"/>
        </w:rPr>
        <w:t>.2</w:t>
      </w:r>
      <w:r w:rsidRPr="00DC6E75">
        <w:rPr>
          <w:rFonts w:hAnsi="宋体" w:cs="宋体" w:hint="eastAsia"/>
          <w:kern w:val="2"/>
          <w:sz w:val="24"/>
          <w:szCs w:val="24"/>
        </w:rPr>
        <w:t>）；</w:t>
      </w:r>
    </w:p>
    <w:p w:rsidR="00DC6E75" w:rsidRPr="00DC6E75" w:rsidRDefault="00DC6E75" w:rsidP="00DC6E75">
      <w:pPr>
        <w:pStyle w:val="af8"/>
        <w:spacing w:line="360" w:lineRule="auto"/>
        <w:ind w:firstLineChars="200" w:firstLine="480"/>
        <w:rPr>
          <w:rFonts w:ascii="宋体" w:hAnsi="宋体" w:cs="宋体"/>
          <w:sz w:val="24"/>
        </w:rPr>
      </w:pPr>
      <w:r w:rsidRPr="00DC6E75">
        <w:rPr>
          <w:rFonts w:ascii="宋体" w:hAnsi="宋体" w:cs="宋体" w:hint="eastAsia"/>
          <w:sz w:val="24"/>
        </w:rPr>
        <w:t>g）增加了订货单要求（见第9章）。</w:t>
      </w:r>
    </w:p>
    <w:p w:rsidR="000D7ACF" w:rsidRDefault="000D7ACF">
      <w:pPr>
        <w:spacing w:line="360" w:lineRule="auto"/>
        <w:rPr>
          <w:rFonts w:ascii="宋体" w:hAnsi="宋体" w:cs="宋体"/>
          <w:b/>
          <w:bCs/>
          <w:sz w:val="24"/>
        </w:rPr>
      </w:pPr>
      <w:r>
        <w:rPr>
          <w:rFonts w:ascii="宋体" w:hAnsi="宋体" w:cs="宋体" w:hint="eastAsia"/>
          <w:b/>
          <w:bCs/>
          <w:sz w:val="24"/>
        </w:rPr>
        <w:t>2.2.</w:t>
      </w:r>
      <w:r w:rsidR="00DC6E75">
        <w:rPr>
          <w:rFonts w:ascii="宋体" w:hAnsi="宋体" w:cs="宋体" w:hint="eastAsia"/>
          <w:b/>
          <w:bCs/>
          <w:sz w:val="24"/>
        </w:rPr>
        <w:t xml:space="preserve">2  </w:t>
      </w:r>
      <w:r>
        <w:rPr>
          <w:rFonts w:ascii="宋体" w:hAnsi="宋体" w:cs="宋体" w:hint="eastAsia"/>
          <w:b/>
          <w:bCs/>
          <w:sz w:val="24"/>
        </w:rPr>
        <w:t>产品分类</w:t>
      </w:r>
      <w:r w:rsidR="000A2880">
        <w:rPr>
          <w:rFonts w:ascii="宋体" w:hAnsi="宋体" w:cs="宋体" w:hint="eastAsia"/>
          <w:b/>
          <w:bCs/>
          <w:sz w:val="24"/>
        </w:rPr>
        <w:t>增减</w:t>
      </w:r>
    </w:p>
    <w:p w:rsidR="004B0F37" w:rsidRDefault="002E65BC" w:rsidP="004B0F37">
      <w:pPr>
        <w:spacing w:line="360" w:lineRule="auto"/>
        <w:ind w:firstLine="495"/>
        <w:rPr>
          <w:rFonts w:ascii="宋体" w:hAnsi="宋体"/>
          <w:sz w:val="24"/>
        </w:rPr>
      </w:pPr>
      <w:r>
        <w:rPr>
          <w:rFonts w:ascii="宋体" w:hAnsi="宋体" w:cs="宋体" w:hint="eastAsia"/>
          <w:sz w:val="24"/>
        </w:rPr>
        <w:t>A型和W型用于金属管材、线材拉拔的拉丝模需求量</w:t>
      </w:r>
      <w:r w:rsidR="00DC6E75">
        <w:rPr>
          <w:rFonts w:ascii="宋体" w:hAnsi="宋体" w:cs="宋体" w:hint="eastAsia"/>
          <w:sz w:val="24"/>
        </w:rPr>
        <w:t>逐年增长</w:t>
      </w:r>
      <w:r>
        <w:rPr>
          <w:rFonts w:ascii="宋体" w:hAnsi="宋体" w:cs="宋体" w:hint="eastAsia"/>
          <w:sz w:val="24"/>
        </w:rPr>
        <w:t>，故本次修订增加了</w:t>
      </w:r>
      <w:r w:rsidR="004B0F37" w:rsidRPr="00754730">
        <w:rPr>
          <w:rFonts w:ascii="宋体" w:hAnsi="宋体" w:hint="eastAsia"/>
          <w:sz w:val="24"/>
        </w:rPr>
        <w:t>A型、W型</w:t>
      </w:r>
      <w:r w:rsidR="000A2880">
        <w:rPr>
          <w:rFonts w:ascii="宋体" w:hAnsi="宋体" w:hint="eastAsia"/>
          <w:sz w:val="24"/>
        </w:rPr>
        <w:t>（内有微孔拉丝模）</w:t>
      </w:r>
      <w:r w:rsidR="004B0F37" w:rsidRPr="00754730">
        <w:rPr>
          <w:rFonts w:ascii="宋体" w:hAnsi="宋体" w:hint="eastAsia"/>
          <w:sz w:val="24"/>
        </w:rPr>
        <w:t>模坯的标准；</w:t>
      </w:r>
      <w:r>
        <w:rPr>
          <w:rFonts w:ascii="宋体" w:hAnsi="宋体" w:hint="eastAsia"/>
          <w:sz w:val="24"/>
        </w:rPr>
        <w:t>而</w:t>
      </w:r>
      <w:r w:rsidR="00DC6E75">
        <w:rPr>
          <w:rFonts w:ascii="宋体" w:hAnsi="宋体" w:hint="eastAsia"/>
          <w:sz w:val="24"/>
        </w:rPr>
        <w:t>30型</w:t>
      </w:r>
      <w:r>
        <w:rPr>
          <w:rFonts w:ascii="宋体" w:hAnsi="宋体" w:hint="eastAsia"/>
          <w:sz w:val="24"/>
        </w:rPr>
        <w:t>、</w:t>
      </w:r>
      <w:r w:rsidR="00DC6E75">
        <w:rPr>
          <w:rFonts w:ascii="宋体" w:hAnsi="宋体" w:hint="eastAsia"/>
          <w:sz w:val="24"/>
        </w:rPr>
        <w:t>41型</w:t>
      </w:r>
      <w:r>
        <w:rPr>
          <w:rFonts w:ascii="宋体" w:hAnsi="宋体" w:hint="eastAsia"/>
          <w:sz w:val="24"/>
        </w:rPr>
        <w:t>拉丝模的需求量</w:t>
      </w:r>
      <w:r w:rsidR="008941FC">
        <w:rPr>
          <w:rFonts w:ascii="宋体" w:hAnsi="宋体" w:hint="eastAsia"/>
          <w:sz w:val="24"/>
        </w:rPr>
        <w:t>已经大幅减少，故本次修订</w:t>
      </w:r>
      <w:r w:rsidR="004B0F37">
        <w:rPr>
          <w:rFonts w:ascii="宋体" w:hAnsi="宋体" w:hint="eastAsia"/>
          <w:sz w:val="24"/>
        </w:rPr>
        <w:t>删除了</w:t>
      </w:r>
      <w:r w:rsidR="00DC6E75">
        <w:rPr>
          <w:rFonts w:ascii="宋体" w:hAnsi="宋体" w:hint="eastAsia"/>
          <w:sz w:val="24"/>
        </w:rPr>
        <w:t>30型</w:t>
      </w:r>
      <w:r w:rsidR="004B0F37">
        <w:rPr>
          <w:rFonts w:ascii="宋体" w:hAnsi="宋体" w:hint="eastAsia"/>
          <w:sz w:val="24"/>
        </w:rPr>
        <w:t>、</w:t>
      </w:r>
      <w:r w:rsidR="00DC6E75">
        <w:rPr>
          <w:rFonts w:ascii="宋体" w:hAnsi="宋体" w:hint="eastAsia"/>
          <w:sz w:val="24"/>
        </w:rPr>
        <w:t>41型</w:t>
      </w:r>
      <w:r w:rsidR="004B0F37">
        <w:rPr>
          <w:rFonts w:ascii="宋体" w:hAnsi="宋体" w:hint="eastAsia"/>
          <w:sz w:val="24"/>
        </w:rPr>
        <w:t>模坯标准</w:t>
      </w:r>
      <w:r w:rsidR="00DC6E75">
        <w:rPr>
          <w:rFonts w:ascii="宋体" w:hAnsi="宋体" w:hint="eastAsia"/>
          <w:sz w:val="24"/>
        </w:rPr>
        <w:t>。</w:t>
      </w:r>
    </w:p>
    <w:p w:rsidR="008941FC" w:rsidRDefault="008941FC" w:rsidP="008941FC">
      <w:pPr>
        <w:spacing w:line="360" w:lineRule="auto"/>
        <w:rPr>
          <w:rFonts w:ascii="宋体" w:hAnsi="宋体" w:cs="宋体"/>
          <w:b/>
          <w:bCs/>
          <w:sz w:val="24"/>
        </w:rPr>
      </w:pPr>
      <w:r>
        <w:rPr>
          <w:rFonts w:ascii="宋体" w:hAnsi="宋体" w:cs="宋体" w:hint="eastAsia"/>
          <w:b/>
          <w:bCs/>
          <w:sz w:val="24"/>
        </w:rPr>
        <w:t>2.2.</w:t>
      </w:r>
      <w:r w:rsidR="00A7568F">
        <w:rPr>
          <w:rFonts w:ascii="宋体" w:hAnsi="宋体" w:cs="宋体" w:hint="eastAsia"/>
          <w:b/>
          <w:bCs/>
          <w:sz w:val="24"/>
        </w:rPr>
        <w:t>3</w:t>
      </w:r>
      <w:r w:rsidR="00DC6E75">
        <w:rPr>
          <w:rFonts w:ascii="宋体" w:hAnsi="宋体" w:cs="宋体" w:hint="eastAsia"/>
          <w:b/>
          <w:bCs/>
          <w:sz w:val="24"/>
        </w:rPr>
        <w:t xml:space="preserve">  </w:t>
      </w:r>
      <w:r>
        <w:rPr>
          <w:rFonts w:ascii="宋体" w:hAnsi="宋体" w:cs="宋体" w:hint="eastAsia"/>
          <w:b/>
          <w:bCs/>
          <w:sz w:val="24"/>
        </w:rPr>
        <w:t>化学成分</w:t>
      </w:r>
    </w:p>
    <w:p w:rsidR="008941FC" w:rsidRDefault="00DB6FD8" w:rsidP="00DB6FD8">
      <w:pPr>
        <w:spacing w:line="360" w:lineRule="auto"/>
        <w:ind w:firstLineChars="200" w:firstLine="480"/>
        <w:jc w:val="left"/>
        <w:rPr>
          <w:rFonts w:ascii="宋体" w:hAnsi="宋体" w:cs="宋体"/>
          <w:sz w:val="24"/>
        </w:rPr>
      </w:pPr>
      <w:r w:rsidRPr="00DB6FD8">
        <w:rPr>
          <w:rFonts w:ascii="宋体" w:hAnsi="宋体" w:cs="宋体" w:hint="eastAsia"/>
          <w:sz w:val="24"/>
        </w:rPr>
        <w:t>行业内硬质合金拉伸模坯的生产多样化，其采用的材质要求也各异，一般根据客户的需求订制。同时，硬质合金生产的特性为：根据客户要求确定材质的具体成分，在进行前道工序配比时，相关组分的含量已经确定，对于后续产品合格与否，是由物理与力学性能、金相组织结构检测结果决定的，虽然理论上也可以进行合金化后的组分检验，但是合金化后的产品关注重点并不在化学成分上，从成本、行业习惯以及生产需要综合考虑，硬质合金的化学成分由承制方保证，并不作为验收依据；由于具体的牌号由生产厂家规定，具体的技术指标也会由于配方成分的不同而不同。一般情况下，硬质合金传统的物理与力学性能以及金相组织检验项目是应进行的。生产厂家客户协商确定材质化学成分后，会有确定的对应的技术指标。</w:t>
      </w:r>
      <w:r w:rsidR="008941FC">
        <w:rPr>
          <w:rFonts w:ascii="宋体" w:hAnsi="宋体" w:cs="宋体" w:hint="eastAsia"/>
          <w:sz w:val="24"/>
        </w:rPr>
        <w:t>本标准选用市场应用较多的拉伸模牌号，</w:t>
      </w:r>
      <w:r>
        <w:rPr>
          <w:rFonts w:ascii="宋体" w:hAnsi="宋体" w:cs="宋体" w:hint="eastAsia"/>
          <w:sz w:val="24"/>
        </w:rPr>
        <w:t>其</w:t>
      </w:r>
      <w:r w:rsidR="008941FC">
        <w:rPr>
          <w:rFonts w:ascii="宋体" w:hAnsi="宋体" w:cs="宋体" w:hint="eastAsia"/>
          <w:sz w:val="24"/>
        </w:rPr>
        <w:t>主要成分</w:t>
      </w:r>
      <w:r>
        <w:rPr>
          <w:rFonts w:ascii="宋体" w:hAnsi="宋体" w:cs="宋体" w:hint="eastAsia"/>
          <w:sz w:val="24"/>
        </w:rPr>
        <w:t>为</w:t>
      </w:r>
      <w:r w:rsidR="008941FC">
        <w:rPr>
          <w:rFonts w:ascii="宋体" w:hAnsi="宋体" w:cs="宋体" w:hint="eastAsia"/>
          <w:sz w:val="24"/>
        </w:rPr>
        <w:t>W</w:t>
      </w:r>
      <w:r w:rsidR="008941FC">
        <w:rPr>
          <w:rFonts w:ascii="宋体" w:hAnsi="宋体" w:cs="宋体"/>
          <w:sz w:val="24"/>
        </w:rPr>
        <w:t>C</w:t>
      </w:r>
      <w:r w:rsidR="008941FC">
        <w:rPr>
          <w:rFonts w:ascii="宋体" w:hAnsi="宋体" w:cs="宋体" w:hint="eastAsia"/>
          <w:sz w:val="24"/>
        </w:rPr>
        <w:t>和Co</w:t>
      </w:r>
      <w:r>
        <w:rPr>
          <w:rFonts w:ascii="宋体" w:hAnsi="宋体" w:cs="宋体" w:hint="eastAsia"/>
          <w:sz w:val="24"/>
        </w:rPr>
        <w:t>，其中Co含量基本在6.0%～8.0%</w:t>
      </w:r>
      <w:r w:rsidR="008941FC">
        <w:rPr>
          <w:rFonts w:ascii="宋体" w:hAnsi="宋体" w:cs="宋体" w:hint="eastAsia"/>
          <w:sz w:val="24"/>
        </w:rPr>
        <w:t>。</w:t>
      </w:r>
    </w:p>
    <w:p w:rsidR="008941FC" w:rsidRDefault="008941FC" w:rsidP="008941FC">
      <w:pPr>
        <w:spacing w:line="360" w:lineRule="auto"/>
        <w:rPr>
          <w:rFonts w:ascii="宋体" w:hAnsi="宋体" w:cs="宋体"/>
          <w:b/>
          <w:bCs/>
          <w:sz w:val="24"/>
        </w:rPr>
      </w:pPr>
      <w:r>
        <w:rPr>
          <w:rFonts w:ascii="宋体" w:hAnsi="宋体" w:cs="宋体" w:hint="eastAsia"/>
          <w:b/>
          <w:bCs/>
          <w:sz w:val="24"/>
        </w:rPr>
        <w:t>2.2.</w:t>
      </w:r>
      <w:r w:rsidR="00A7568F">
        <w:rPr>
          <w:rFonts w:ascii="宋体" w:hAnsi="宋体" w:cs="宋体" w:hint="eastAsia"/>
          <w:b/>
          <w:bCs/>
          <w:sz w:val="24"/>
        </w:rPr>
        <w:t>4</w:t>
      </w:r>
      <w:r w:rsidR="00DB6FD8">
        <w:rPr>
          <w:rFonts w:ascii="宋体" w:hAnsi="宋体" w:cs="宋体" w:hint="eastAsia"/>
          <w:b/>
          <w:bCs/>
          <w:sz w:val="24"/>
        </w:rPr>
        <w:t xml:space="preserve"> </w:t>
      </w:r>
      <w:r w:rsidR="00A7568F">
        <w:rPr>
          <w:rFonts w:ascii="宋体" w:hAnsi="宋体" w:cs="宋体" w:hint="eastAsia"/>
          <w:b/>
          <w:bCs/>
          <w:sz w:val="24"/>
        </w:rPr>
        <w:t xml:space="preserve"> </w:t>
      </w:r>
      <w:r>
        <w:rPr>
          <w:rFonts w:ascii="宋体" w:hAnsi="宋体" w:cs="宋体" w:hint="eastAsia"/>
          <w:b/>
          <w:bCs/>
          <w:sz w:val="24"/>
        </w:rPr>
        <w:t>物理</w:t>
      </w:r>
      <w:r w:rsidR="00DB6FD8">
        <w:rPr>
          <w:rFonts w:ascii="宋体" w:hAnsi="宋体" w:cs="宋体" w:hint="eastAsia"/>
          <w:b/>
          <w:bCs/>
          <w:sz w:val="24"/>
        </w:rPr>
        <w:t>与力学</w:t>
      </w:r>
      <w:r>
        <w:rPr>
          <w:rFonts w:ascii="宋体" w:hAnsi="宋体" w:cs="宋体" w:hint="eastAsia"/>
          <w:b/>
          <w:bCs/>
          <w:sz w:val="24"/>
        </w:rPr>
        <w:t>性能</w:t>
      </w:r>
    </w:p>
    <w:p w:rsidR="0009049B" w:rsidRDefault="004726C3" w:rsidP="008941FC">
      <w:pPr>
        <w:pStyle w:val="af8"/>
        <w:spacing w:line="360" w:lineRule="auto"/>
        <w:ind w:firstLineChars="200" w:firstLine="480"/>
        <w:rPr>
          <w:rFonts w:ascii="宋体" w:hAnsi="宋体" w:cs="宋体"/>
          <w:sz w:val="24"/>
        </w:rPr>
      </w:pPr>
      <w:r>
        <w:rPr>
          <w:rFonts w:ascii="宋体" w:hAnsi="宋体" w:cs="宋体" w:hint="eastAsia"/>
          <w:sz w:val="24"/>
        </w:rPr>
        <w:t>衡量硬质合金性能的的主要指标有密度、</w:t>
      </w:r>
      <w:r w:rsidR="00DB6FD8">
        <w:rPr>
          <w:rFonts w:ascii="宋体" w:hAnsi="宋体" w:cs="宋体" w:hint="eastAsia"/>
          <w:sz w:val="24"/>
        </w:rPr>
        <w:t>横向断裂强度（</w:t>
      </w:r>
      <w:r>
        <w:rPr>
          <w:rFonts w:ascii="宋体" w:hAnsi="宋体" w:cs="宋体" w:hint="eastAsia"/>
          <w:sz w:val="24"/>
        </w:rPr>
        <w:t>抗弯强度</w:t>
      </w:r>
      <w:r w:rsidR="00DB6FD8">
        <w:rPr>
          <w:rFonts w:ascii="宋体" w:hAnsi="宋体" w:cs="宋体" w:hint="eastAsia"/>
          <w:sz w:val="24"/>
        </w:rPr>
        <w:t>）</w:t>
      </w:r>
      <w:r>
        <w:rPr>
          <w:rFonts w:ascii="宋体" w:hAnsi="宋体" w:cs="宋体" w:hint="eastAsia"/>
          <w:sz w:val="24"/>
        </w:rPr>
        <w:t>、硬度等，密度是硬质合金质量最基本的指标，它是其他各项性能指标的基础。硬度和</w:t>
      </w:r>
      <w:r w:rsidR="00DB6FD8">
        <w:rPr>
          <w:rFonts w:ascii="宋体" w:hAnsi="宋体" w:cs="宋体" w:hint="eastAsia"/>
          <w:sz w:val="24"/>
        </w:rPr>
        <w:t>横向断裂强度</w:t>
      </w:r>
      <w:r>
        <w:rPr>
          <w:rFonts w:ascii="宋体" w:hAnsi="宋体" w:cs="宋体" w:hint="eastAsia"/>
          <w:sz w:val="24"/>
        </w:rPr>
        <w:t>是硬质合金两项主要机械性能指标，均直接影响合金的使用效果。上述</w:t>
      </w:r>
      <w:r w:rsidR="00DB6FD8">
        <w:rPr>
          <w:rFonts w:ascii="宋体" w:hAnsi="宋体" w:cs="宋体" w:hint="eastAsia"/>
          <w:sz w:val="24"/>
        </w:rPr>
        <w:t>三</w:t>
      </w:r>
      <w:r>
        <w:rPr>
          <w:rFonts w:ascii="宋体" w:hAnsi="宋体" w:cs="宋体" w:hint="eastAsia"/>
          <w:sz w:val="24"/>
        </w:rPr>
        <w:t>项就基本决定了硬质合金的综合品质，是产品出厂的考核指标，也是用户最关注的指标，合理选用硬质合金的重要依据。</w:t>
      </w:r>
      <w:r w:rsidR="0009049B">
        <w:rPr>
          <w:rFonts w:ascii="宋体" w:hAnsi="宋体" w:cs="宋体" w:hint="eastAsia"/>
          <w:sz w:val="24"/>
        </w:rPr>
        <w:t>选择不同的Co含量、微量元素和碳化钨粉末原料，其合金强度、硬度、密度等性能不同。通过对部分生产厂家物理与力学性能数据调研（见表</w:t>
      </w:r>
      <w:r w:rsidR="00A7568F">
        <w:rPr>
          <w:rFonts w:ascii="宋体" w:hAnsi="宋体" w:cs="宋体" w:hint="eastAsia"/>
          <w:sz w:val="24"/>
        </w:rPr>
        <w:t>2</w:t>
      </w:r>
      <w:r w:rsidR="0009049B">
        <w:rPr>
          <w:rFonts w:ascii="宋体" w:hAnsi="宋体" w:cs="宋体" w:hint="eastAsia"/>
          <w:sz w:val="24"/>
        </w:rPr>
        <w:t>），确定了相应技术要求（见表</w:t>
      </w:r>
      <w:r w:rsidR="00A7568F">
        <w:rPr>
          <w:rFonts w:ascii="宋体" w:hAnsi="宋体" w:cs="宋体" w:hint="eastAsia"/>
          <w:sz w:val="24"/>
        </w:rPr>
        <w:t>3</w:t>
      </w:r>
      <w:r w:rsidR="0009049B">
        <w:rPr>
          <w:rFonts w:ascii="宋体" w:hAnsi="宋体" w:cs="宋体" w:hint="eastAsia"/>
          <w:sz w:val="24"/>
        </w:rPr>
        <w:t>）。</w:t>
      </w:r>
    </w:p>
    <w:p w:rsidR="00A7568F" w:rsidRPr="00A7568F" w:rsidRDefault="00A7568F" w:rsidP="00A7568F">
      <w:pPr>
        <w:pStyle w:val="af8"/>
        <w:spacing w:line="360" w:lineRule="auto"/>
        <w:ind w:firstLineChars="200" w:firstLine="420"/>
        <w:jc w:val="center"/>
        <w:rPr>
          <w:rFonts w:ascii="黑体" w:eastAsia="黑体" w:hAnsi="黑体" w:cs="宋体"/>
          <w:szCs w:val="21"/>
        </w:rPr>
      </w:pPr>
      <w:r w:rsidRPr="00A7568F">
        <w:rPr>
          <w:rFonts w:ascii="黑体" w:eastAsia="黑体" w:hAnsi="黑体" w:cs="宋体" w:hint="eastAsia"/>
          <w:szCs w:val="21"/>
        </w:rPr>
        <w:t>表2  部分生产厂家物理与力学性能数据</w:t>
      </w:r>
    </w:p>
    <w:tbl>
      <w:tblPr>
        <w:tblStyle w:val="afffff"/>
        <w:tblW w:w="9322" w:type="dxa"/>
        <w:tblLayout w:type="fixed"/>
        <w:tblLook w:val="04A0"/>
      </w:tblPr>
      <w:tblGrid>
        <w:gridCol w:w="2518"/>
        <w:gridCol w:w="2268"/>
        <w:gridCol w:w="1985"/>
        <w:gridCol w:w="2551"/>
      </w:tblGrid>
      <w:tr w:rsidR="00A7568F" w:rsidTr="00A7568F">
        <w:tc>
          <w:tcPr>
            <w:tcW w:w="2518" w:type="dxa"/>
          </w:tcPr>
          <w:p w:rsidR="0009049B" w:rsidRPr="00A7568F" w:rsidRDefault="0009049B" w:rsidP="00514158">
            <w:pPr>
              <w:jc w:val="center"/>
              <w:rPr>
                <w:rFonts w:asciiTheme="minorEastAsia" w:hAnsiTheme="minorEastAsia"/>
                <w:szCs w:val="21"/>
              </w:rPr>
            </w:pPr>
            <w:r w:rsidRPr="00A7568F">
              <w:rPr>
                <w:rFonts w:asciiTheme="minorEastAsia" w:hAnsiTheme="minorEastAsia" w:hint="eastAsia"/>
                <w:szCs w:val="21"/>
              </w:rPr>
              <w:t>项目</w:t>
            </w:r>
          </w:p>
        </w:tc>
        <w:tc>
          <w:tcPr>
            <w:tcW w:w="2268" w:type="dxa"/>
          </w:tcPr>
          <w:p w:rsidR="0009049B" w:rsidRPr="00A7568F" w:rsidRDefault="0009049B" w:rsidP="00514158">
            <w:pPr>
              <w:jc w:val="center"/>
              <w:rPr>
                <w:rFonts w:asciiTheme="minorEastAsia" w:hAnsiTheme="minorEastAsia"/>
                <w:szCs w:val="21"/>
              </w:rPr>
            </w:pPr>
            <w:r w:rsidRPr="00A7568F">
              <w:rPr>
                <w:rFonts w:asciiTheme="minorEastAsia" w:hAnsiTheme="minorEastAsia" w:hint="eastAsia"/>
                <w:szCs w:val="21"/>
              </w:rPr>
              <w:t>密度，g/cm</w:t>
            </w:r>
            <w:r w:rsidRPr="00A7568F">
              <w:rPr>
                <w:rFonts w:asciiTheme="minorEastAsia" w:hAnsiTheme="minorEastAsia" w:hint="eastAsia"/>
                <w:szCs w:val="21"/>
                <w:vertAlign w:val="superscript"/>
              </w:rPr>
              <w:t>3</w:t>
            </w:r>
          </w:p>
        </w:tc>
        <w:tc>
          <w:tcPr>
            <w:tcW w:w="1985" w:type="dxa"/>
          </w:tcPr>
          <w:p w:rsidR="0009049B" w:rsidRPr="00A7568F" w:rsidRDefault="0009049B" w:rsidP="00514158">
            <w:pPr>
              <w:jc w:val="center"/>
              <w:rPr>
                <w:rFonts w:asciiTheme="minorEastAsia" w:hAnsiTheme="minorEastAsia"/>
                <w:szCs w:val="21"/>
              </w:rPr>
            </w:pPr>
            <w:r w:rsidRPr="00A7568F">
              <w:rPr>
                <w:rFonts w:asciiTheme="minorEastAsia" w:hAnsiTheme="minorEastAsia" w:hint="eastAsia"/>
                <w:szCs w:val="21"/>
              </w:rPr>
              <w:t>硬度，HRA</w:t>
            </w:r>
          </w:p>
        </w:tc>
        <w:tc>
          <w:tcPr>
            <w:tcW w:w="2551" w:type="dxa"/>
          </w:tcPr>
          <w:p w:rsidR="0009049B" w:rsidRPr="00A7568F" w:rsidRDefault="0009049B" w:rsidP="00514158">
            <w:pPr>
              <w:jc w:val="center"/>
              <w:rPr>
                <w:rFonts w:asciiTheme="minorEastAsia" w:hAnsiTheme="minorEastAsia"/>
                <w:szCs w:val="21"/>
              </w:rPr>
            </w:pPr>
            <w:r w:rsidRPr="00A7568F">
              <w:rPr>
                <w:rFonts w:asciiTheme="minorEastAsia" w:hAnsiTheme="minorEastAsia" w:hint="eastAsia"/>
                <w:szCs w:val="21"/>
              </w:rPr>
              <w:t>横向断裂强度，MPa</w:t>
            </w:r>
          </w:p>
        </w:tc>
      </w:tr>
      <w:tr w:rsidR="00A7568F" w:rsidTr="00A7568F">
        <w:tc>
          <w:tcPr>
            <w:tcW w:w="2518" w:type="dxa"/>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株硬牌号1典型值</w:t>
            </w:r>
          </w:p>
        </w:tc>
        <w:tc>
          <w:tcPr>
            <w:tcW w:w="2268" w:type="dxa"/>
            <w:vAlign w:val="center"/>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14.94</w:t>
            </w:r>
          </w:p>
        </w:tc>
        <w:tc>
          <w:tcPr>
            <w:tcW w:w="1985" w:type="dxa"/>
            <w:vAlign w:val="center"/>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90.5</w:t>
            </w:r>
          </w:p>
        </w:tc>
        <w:tc>
          <w:tcPr>
            <w:tcW w:w="2551" w:type="dxa"/>
            <w:vAlign w:val="center"/>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2300</w:t>
            </w:r>
          </w:p>
        </w:tc>
      </w:tr>
      <w:tr w:rsidR="00A7568F" w:rsidTr="00A7568F">
        <w:tc>
          <w:tcPr>
            <w:tcW w:w="2518" w:type="dxa"/>
          </w:tcPr>
          <w:p w:rsidR="00A7568F" w:rsidRPr="00A7568F" w:rsidRDefault="00A7568F" w:rsidP="00A7568F">
            <w:pPr>
              <w:jc w:val="center"/>
              <w:rPr>
                <w:rFonts w:asciiTheme="minorEastAsia" w:hAnsiTheme="minorEastAsia"/>
                <w:szCs w:val="21"/>
              </w:rPr>
            </w:pPr>
            <w:r w:rsidRPr="00A7568F">
              <w:rPr>
                <w:rFonts w:asciiTheme="minorEastAsia" w:hAnsiTheme="minorEastAsia" w:hint="eastAsia"/>
                <w:szCs w:val="21"/>
              </w:rPr>
              <w:t>株硬牌号2典型值</w:t>
            </w:r>
          </w:p>
        </w:tc>
        <w:tc>
          <w:tcPr>
            <w:tcW w:w="2268" w:type="dxa"/>
            <w:vAlign w:val="center"/>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14.75</w:t>
            </w:r>
          </w:p>
        </w:tc>
        <w:tc>
          <w:tcPr>
            <w:tcW w:w="1985" w:type="dxa"/>
            <w:vAlign w:val="center"/>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89.3</w:t>
            </w:r>
          </w:p>
        </w:tc>
        <w:tc>
          <w:tcPr>
            <w:tcW w:w="2551" w:type="dxa"/>
            <w:vAlign w:val="center"/>
          </w:tcPr>
          <w:p w:rsidR="00A7568F" w:rsidRPr="00A7568F" w:rsidRDefault="00A7568F" w:rsidP="00514158">
            <w:pPr>
              <w:jc w:val="center"/>
              <w:rPr>
                <w:rFonts w:asciiTheme="minorEastAsia" w:hAnsiTheme="minorEastAsia"/>
                <w:szCs w:val="21"/>
              </w:rPr>
            </w:pPr>
            <w:r w:rsidRPr="00A7568F">
              <w:rPr>
                <w:rFonts w:asciiTheme="minorEastAsia" w:hAnsiTheme="minorEastAsia" w:hint="eastAsia"/>
                <w:szCs w:val="21"/>
              </w:rPr>
              <w:t>2680</w:t>
            </w:r>
          </w:p>
        </w:tc>
      </w:tr>
      <w:tr w:rsidR="00053E49" w:rsidTr="000B5C4A">
        <w:tc>
          <w:tcPr>
            <w:tcW w:w="2518" w:type="dxa"/>
          </w:tcPr>
          <w:p w:rsidR="00053E49" w:rsidRPr="00A7568F" w:rsidRDefault="00053E49" w:rsidP="00514158">
            <w:pPr>
              <w:jc w:val="center"/>
              <w:rPr>
                <w:rFonts w:asciiTheme="minorEastAsia" w:hAnsiTheme="minorEastAsia"/>
                <w:szCs w:val="21"/>
              </w:rPr>
            </w:pPr>
            <w:r w:rsidRPr="00A7568F">
              <w:rPr>
                <w:rFonts w:asciiTheme="minorEastAsia" w:hAnsiTheme="minorEastAsia" w:hint="eastAsia"/>
                <w:szCs w:val="21"/>
              </w:rPr>
              <w:t>A企业牌号1典型值</w:t>
            </w:r>
          </w:p>
        </w:tc>
        <w:tc>
          <w:tcPr>
            <w:tcW w:w="2268" w:type="dxa"/>
            <w:vAlign w:val="center"/>
          </w:tcPr>
          <w:p w:rsidR="00053E49" w:rsidRPr="00A7568F" w:rsidRDefault="00053E49" w:rsidP="00053E49">
            <w:pPr>
              <w:jc w:val="center"/>
              <w:rPr>
                <w:rFonts w:asciiTheme="minorEastAsia" w:hAnsiTheme="minorEastAsia"/>
                <w:szCs w:val="21"/>
              </w:rPr>
            </w:pPr>
            <w:r w:rsidRPr="00A7568F">
              <w:rPr>
                <w:rFonts w:asciiTheme="minorEastAsia" w:hAnsiTheme="minorEastAsia" w:hint="eastAsia"/>
                <w:szCs w:val="21"/>
              </w:rPr>
              <w:t>14.7</w:t>
            </w:r>
            <w:r>
              <w:rPr>
                <w:rFonts w:asciiTheme="minorEastAsia" w:hAnsiTheme="minorEastAsia" w:hint="eastAsia"/>
                <w:szCs w:val="21"/>
              </w:rPr>
              <w:t>3</w:t>
            </w:r>
          </w:p>
        </w:tc>
        <w:tc>
          <w:tcPr>
            <w:tcW w:w="1985" w:type="dxa"/>
            <w:vAlign w:val="center"/>
          </w:tcPr>
          <w:p w:rsidR="00053E49" w:rsidRPr="00A7568F" w:rsidRDefault="00053E49" w:rsidP="00EA32AB">
            <w:pPr>
              <w:jc w:val="center"/>
              <w:rPr>
                <w:rFonts w:asciiTheme="minorEastAsia" w:hAnsiTheme="minorEastAsia"/>
                <w:szCs w:val="21"/>
              </w:rPr>
            </w:pPr>
            <w:r>
              <w:rPr>
                <w:rFonts w:asciiTheme="minorEastAsia" w:hAnsiTheme="minorEastAsia" w:hint="eastAsia"/>
                <w:szCs w:val="21"/>
              </w:rPr>
              <w:t>90</w:t>
            </w:r>
            <w:r w:rsidRPr="00A7568F">
              <w:rPr>
                <w:rFonts w:asciiTheme="minorEastAsia" w:hAnsiTheme="minorEastAsia" w:hint="eastAsia"/>
                <w:szCs w:val="21"/>
              </w:rPr>
              <w:t>.3</w:t>
            </w:r>
          </w:p>
        </w:tc>
        <w:tc>
          <w:tcPr>
            <w:tcW w:w="2551" w:type="dxa"/>
            <w:vAlign w:val="center"/>
          </w:tcPr>
          <w:p w:rsidR="00053E49" w:rsidRPr="00A7568F" w:rsidRDefault="00053E49" w:rsidP="00EA32AB">
            <w:pPr>
              <w:jc w:val="center"/>
              <w:rPr>
                <w:rFonts w:asciiTheme="minorEastAsia" w:hAnsiTheme="minorEastAsia"/>
                <w:szCs w:val="21"/>
              </w:rPr>
            </w:pPr>
            <w:r w:rsidRPr="00A7568F">
              <w:rPr>
                <w:rFonts w:asciiTheme="minorEastAsia" w:hAnsiTheme="minorEastAsia" w:hint="eastAsia"/>
                <w:szCs w:val="21"/>
              </w:rPr>
              <w:t>2</w:t>
            </w:r>
            <w:r>
              <w:rPr>
                <w:rFonts w:asciiTheme="minorEastAsia" w:hAnsiTheme="minorEastAsia" w:hint="eastAsia"/>
                <w:szCs w:val="21"/>
              </w:rPr>
              <w:t>90</w:t>
            </w:r>
            <w:r w:rsidRPr="00A7568F">
              <w:rPr>
                <w:rFonts w:asciiTheme="minorEastAsia" w:hAnsiTheme="minorEastAsia" w:hint="eastAsia"/>
                <w:szCs w:val="21"/>
              </w:rPr>
              <w:t>0</w:t>
            </w:r>
          </w:p>
        </w:tc>
      </w:tr>
      <w:tr w:rsidR="00053E49" w:rsidTr="00E708AA">
        <w:tc>
          <w:tcPr>
            <w:tcW w:w="2518" w:type="dxa"/>
          </w:tcPr>
          <w:p w:rsidR="00053E49" w:rsidRPr="00A7568F" w:rsidRDefault="00053E49" w:rsidP="00514158">
            <w:pPr>
              <w:jc w:val="center"/>
              <w:rPr>
                <w:rFonts w:asciiTheme="minorEastAsia" w:hAnsiTheme="minorEastAsia" w:hint="eastAsia"/>
                <w:szCs w:val="21"/>
              </w:rPr>
            </w:pPr>
            <w:r w:rsidRPr="00A7568F">
              <w:rPr>
                <w:rFonts w:asciiTheme="minorEastAsia" w:hAnsiTheme="minorEastAsia" w:hint="eastAsia"/>
                <w:szCs w:val="21"/>
              </w:rPr>
              <w:t>A企业牌号2典型值</w:t>
            </w:r>
          </w:p>
        </w:tc>
        <w:tc>
          <w:tcPr>
            <w:tcW w:w="2268" w:type="dxa"/>
            <w:vAlign w:val="center"/>
          </w:tcPr>
          <w:p w:rsidR="00053E49" w:rsidRPr="00A7568F" w:rsidRDefault="00053E49" w:rsidP="00053E49">
            <w:pPr>
              <w:jc w:val="center"/>
              <w:rPr>
                <w:rFonts w:asciiTheme="minorEastAsia" w:hAnsiTheme="minorEastAsia"/>
                <w:szCs w:val="21"/>
              </w:rPr>
            </w:pPr>
            <w:r w:rsidRPr="00A7568F">
              <w:rPr>
                <w:rFonts w:asciiTheme="minorEastAsia" w:hAnsiTheme="minorEastAsia" w:hint="eastAsia"/>
                <w:szCs w:val="21"/>
              </w:rPr>
              <w:t>14.</w:t>
            </w:r>
            <w:r>
              <w:rPr>
                <w:rFonts w:asciiTheme="minorEastAsia" w:hAnsiTheme="minorEastAsia" w:hint="eastAsia"/>
                <w:szCs w:val="21"/>
              </w:rPr>
              <w:t>9</w:t>
            </w:r>
            <w:r>
              <w:rPr>
                <w:rFonts w:asciiTheme="minorEastAsia" w:hAnsiTheme="minorEastAsia" w:hint="eastAsia"/>
                <w:szCs w:val="21"/>
              </w:rPr>
              <w:t>3</w:t>
            </w:r>
          </w:p>
        </w:tc>
        <w:tc>
          <w:tcPr>
            <w:tcW w:w="1985" w:type="dxa"/>
            <w:vAlign w:val="center"/>
          </w:tcPr>
          <w:p w:rsidR="00053E49" w:rsidRPr="00A7568F" w:rsidRDefault="00053E49" w:rsidP="00053E49">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hint="eastAsia"/>
                <w:szCs w:val="21"/>
              </w:rPr>
              <w:t>1</w:t>
            </w:r>
            <w:r w:rsidRPr="00A7568F">
              <w:rPr>
                <w:rFonts w:asciiTheme="minorEastAsia" w:hAnsiTheme="minorEastAsia" w:hint="eastAsia"/>
                <w:szCs w:val="21"/>
              </w:rPr>
              <w:t>.3</w:t>
            </w:r>
          </w:p>
        </w:tc>
        <w:tc>
          <w:tcPr>
            <w:tcW w:w="2551" w:type="dxa"/>
            <w:vAlign w:val="center"/>
          </w:tcPr>
          <w:p w:rsidR="00053E49" w:rsidRPr="00A7568F" w:rsidRDefault="00053E49" w:rsidP="00EA32AB">
            <w:pPr>
              <w:jc w:val="center"/>
              <w:rPr>
                <w:rFonts w:asciiTheme="minorEastAsia" w:hAnsiTheme="minorEastAsia"/>
                <w:szCs w:val="21"/>
              </w:rPr>
            </w:pPr>
            <w:r w:rsidRPr="00A7568F">
              <w:rPr>
                <w:rFonts w:asciiTheme="minorEastAsia" w:hAnsiTheme="minorEastAsia" w:hint="eastAsia"/>
                <w:szCs w:val="21"/>
              </w:rPr>
              <w:t>2</w:t>
            </w:r>
            <w:r>
              <w:rPr>
                <w:rFonts w:asciiTheme="minorEastAsia" w:hAnsiTheme="minorEastAsia" w:hint="eastAsia"/>
                <w:szCs w:val="21"/>
              </w:rPr>
              <w:t>90</w:t>
            </w:r>
            <w:r w:rsidRPr="00A7568F">
              <w:rPr>
                <w:rFonts w:asciiTheme="minorEastAsia" w:hAnsiTheme="minorEastAsia" w:hint="eastAsia"/>
                <w:szCs w:val="21"/>
              </w:rPr>
              <w:t>0</w:t>
            </w:r>
          </w:p>
        </w:tc>
      </w:tr>
      <w:tr w:rsidR="00053E49" w:rsidTr="00A7568F">
        <w:tc>
          <w:tcPr>
            <w:tcW w:w="2518" w:type="dxa"/>
          </w:tcPr>
          <w:p w:rsidR="00053E49" w:rsidRPr="00A7568F" w:rsidRDefault="00053E49" w:rsidP="00514158">
            <w:pPr>
              <w:jc w:val="center"/>
              <w:rPr>
                <w:rFonts w:asciiTheme="minorEastAsia" w:hAnsiTheme="minorEastAsia" w:hint="eastAsia"/>
                <w:szCs w:val="21"/>
              </w:rPr>
            </w:pPr>
            <w:r>
              <w:rPr>
                <w:rFonts w:asciiTheme="minorEastAsia" w:hAnsiTheme="minorEastAsia" w:hint="eastAsia"/>
                <w:szCs w:val="21"/>
              </w:rPr>
              <w:lastRenderedPageBreak/>
              <w:t>B</w:t>
            </w:r>
            <w:r w:rsidRPr="00A7568F">
              <w:rPr>
                <w:rFonts w:asciiTheme="minorEastAsia" w:hAnsiTheme="minorEastAsia" w:hint="eastAsia"/>
                <w:szCs w:val="21"/>
              </w:rPr>
              <w:t>企业牌号</w:t>
            </w:r>
            <w:r>
              <w:rPr>
                <w:rFonts w:asciiTheme="minorEastAsia" w:hAnsiTheme="minorEastAsia" w:hint="eastAsia"/>
                <w:szCs w:val="21"/>
              </w:rPr>
              <w:t>1</w:t>
            </w:r>
            <w:r w:rsidRPr="00A7568F">
              <w:rPr>
                <w:rFonts w:asciiTheme="minorEastAsia" w:hAnsiTheme="minorEastAsia" w:hint="eastAsia"/>
                <w:szCs w:val="21"/>
              </w:rPr>
              <w:t>典型值</w:t>
            </w:r>
          </w:p>
        </w:tc>
        <w:tc>
          <w:tcPr>
            <w:tcW w:w="2268" w:type="dxa"/>
          </w:tcPr>
          <w:p w:rsidR="00053E49" w:rsidRPr="00A7568F" w:rsidRDefault="00053E49" w:rsidP="007C117E">
            <w:pPr>
              <w:jc w:val="center"/>
              <w:rPr>
                <w:rFonts w:asciiTheme="minorEastAsia" w:hAnsiTheme="minorEastAsia"/>
                <w:szCs w:val="21"/>
              </w:rPr>
            </w:pPr>
            <w:r w:rsidRPr="00A7568F">
              <w:rPr>
                <w:rFonts w:asciiTheme="minorEastAsia" w:hAnsiTheme="minorEastAsia" w:hint="eastAsia"/>
                <w:szCs w:val="21"/>
              </w:rPr>
              <w:t>14.90</w:t>
            </w:r>
          </w:p>
        </w:tc>
        <w:tc>
          <w:tcPr>
            <w:tcW w:w="1985" w:type="dxa"/>
          </w:tcPr>
          <w:p w:rsidR="00053E49" w:rsidRPr="00A7568F" w:rsidRDefault="00053E49" w:rsidP="007C117E">
            <w:pPr>
              <w:jc w:val="center"/>
              <w:rPr>
                <w:rFonts w:asciiTheme="minorEastAsia" w:hAnsiTheme="minorEastAsia"/>
                <w:szCs w:val="21"/>
              </w:rPr>
            </w:pPr>
            <w:r w:rsidRPr="00A7568F">
              <w:rPr>
                <w:rFonts w:asciiTheme="minorEastAsia" w:hAnsiTheme="minorEastAsia" w:hint="eastAsia"/>
                <w:szCs w:val="21"/>
              </w:rPr>
              <w:t>90.1</w:t>
            </w:r>
          </w:p>
        </w:tc>
        <w:tc>
          <w:tcPr>
            <w:tcW w:w="2551" w:type="dxa"/>
          </w:tcPr>
          <w:p w:rsidR="00053E49" w:rsidRPr="00A7568F" w:rsidRDefault="00053E49" w:rsidP="007C117E">
            <w:pPr>
              <w:jc w:val="center"/>
              <w:rPr>
                <w:rFonts w:asciiTheme="minorEastAsia" w:hAnsiTheme="minorEastAsia"/>
                <w:szCs w:val="21"/>
              </w:rPr>
            </w:pPr>
            <w:r w:rsidRPr="00A7568F">
              <w:rPr>
                <w:rFonts w:asciiTheme="minorEastAsia" w:hAnsiTheme="minorEastAsia" w:hint="eastAsia"/>
                <w:szCs w:val="21"/>
              </w:rPr>
              <w:t>2200</w:t>
            </w:r>
          </w:p>
        </w:tc>
      </w:tr>
      <w:tr w:rsidR="00053E49" w:rsidTr="00A7568F">
        <w:tc>
          <w:tcPr>
            <w:tcW w:w="2518" w:type="dxa"/>
          </w:tcPr>
          <w:p w:rsidR="00053E49" w:rsidRPr="00A7568F" w:rsidRDefault="00053E49" w:rsidP="00A7568F">
            <w:pPr>
              <w:jc w:val="center"/>
              <w:rPr>
                <w:rFonts w:asciiTheme="minorEastAsia" w:hAnsiTheme="minorEastAsia"/>
                <w:szCs w:val="21"/>
              </w:rPr>
            </w:pPr>
            <w:r>
              <w:rPr>
                <w:rFonts w:asciiTheme="minorEastAsia" w:hAnsiTheme="minorEastAsia" w:hint="eastAsia"/>
                <w:szCs w:val="21"/>
              </w:rPr>
              <w:t>B</w:t>
            </w:r>
            <w:r w:rsidRPr="00A7568F">
              <w:rPr>
                <w:rFonts w:asciiTheme="minorEastAsia" w:hAnsiTheme="minorEastAsia" w:hint="eastAsia"/>
                <w:szCs w:val="21"/>
              </w:rPr>
              <w:t>企业牌号2典型值</w:t>
            </w:r>
          </w:p>
        </w:tc>
        <w:tc>
          <w:tcPr>
            <w:tcW w:w="2268" w:type="dxa"/>
          </w:tcPr>
          <w:p w:rsidR="00053E49" w:rsidRPr="00A7568F" w:rsidRDefault="00053E49" w:rsidP="00652A78">
            <w:pPr>
              <w:jc w:val="center"/>
              <w:rPr>
                <w:rFonts w:asciiTheme="minorEastAsia" w:hAnsiTheme="minorEastAsia"/>
                <w:szCs w:val="21"/>
              </w:rPr>
            </w:pPr>
            <w:r w:rsidRPr="00A7568F">
              <w:rPr>
                <w:rFonts w:asciiTheme="minorEastAsia" w:hAnsiTheme="minorEastAsia" w:hint="eastAsia"/>
                <w:szCs w:val="21"/>
              </w:rPr>
              <w:t>14.50</w:t>
            </w:r>
          </w:p>
        </w:tc>
        <w:tc>
          <w:tcPr>
            <w:tcW w:w="1985" w:type="dxa"/>
          </w:tcPr>
          <w:p w:rsidR="00053E49" w:rsidRPr="00A7568F" w:rsidRDefault="00053E49" w:rsidP="00652A78">
            <w:pPr>
              <w:jc w:val="center"/>
              <w:rPr>
                <w:rFonts w:asciiTheme="minorEastAsia" w:hAnsiTheme="minorEastAsia"/>
                <w:szCs w:val="21"/>
              </w:rPr>
            </w:pPr>
            <w:r w:rsidRPr="00A7568F">
              <w:rPr>
                <w:rFonts w:asciiTheme="minorEastAsia" w:hAnsiTheme="minorEastAsia" w:hint="eastAsia"/>
                <w:szCs w:val="21"/>
              </w:rPr>
              <w:t>88.2</w:t>
            </w:r>
          </w:p>
        </w:tc>
        <w:tc>
          <w:tcPr>
            <w:tcW w:w="2551" w:type="dxa"/>
          </w:tcPr>
          <w:p w:rsidR="00053E49" w:rsidRPr="00A7568F" w:rsidRDefault="00053E49" w:rsidP="00514158">
            <w:pPr>
              <w:jc w:val="center"/>
              <w:rPr>
                <w:rFonts w:asciiTheme="minorEastAsia" w:hAnsiTheme="minorEastAsia"/>
                <w:szCs w:val="21"/>
              </w:rPr>
            </w:pPr>
            <w:r w:rsidRPr="00A7568F">
              <w:rPr>
                <w:rFonts w:asciiTheme="minorEastAsia" w:hAnsiTheme="minorEastAsia" w:hint="eastAsia"/>
                <w:szCs w:val="21"/>
              </w:rPr>
              <w:t>2300</w:t>
            </w:r>
          </w:p>
        </w:tc>
      </w:tr>
    </w:tbl>
    <w:p w:rsidR="00A7568F" w:rsidRDefault="00A7568F" w:rsidP="00A7568F">
      <w:pPr>
        <w:adjustRightInd w:val="0"/>
        <w:snapToGrid w:val="0"/>
        <w:jc w:val="center"/>
        <w:rPr>
          <w:rFonts w:ascii="黑体" w:eastAsia="黑体"/>
        </w:rPr>
      </w:pPr>
    </w:p>
    <w:p w:rsidR="00A7568F" w:rsidRDefault="00A7568F" w:rsidP="00A7568F">
      <w:pPr>
        <w:adjustRightInd w:val="0"/>
        <w:snapToGrid w:val="0"/>
        <w:jc w:val="center"/>
        <w:rPr>
          <w:rFonts w:ascii="黑体" w:eastAsia="黑体"/>
        </w:rPr>
      </w:pPr>
      <w:r>
        <w:rPr>
          <w:rFonts w:ascii="黑体" w:eastAsia="黑体" w:hint="eastAsia"/>
        </w:rPr>
        <w:t xml:space="preserve">表3   </w:t>
      </w:r>
      <w:r>
        <w:rPr>
          <w:rFonts w:ascii="黑体" w:eastAsia="黑体" w:hAnsi="黑体" w:cs="黑体" w:hint="eastAsia"/>
          <w:szCs w:val="21"/>
        </w:rPr>
        <w:t>硬质合金拉伸模坯</w:t>
      </w:r>
      <w:r>
        <w:rPr>
          <w:rFonts w:ascii="黑体" w:eastAsia="黑体" w:hint="eastAsia"/>
        </w:rPr>
        <w:t>的物理与力学性能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722"/>
        <w:gridCol w:w="3197"/>
      </w:tblGrid>
      <w:tr w:rsidR="00A7568F" w:rsidTr="00514158">
        <w:trPr>
          <w:trHeight w:val="374"/>
        </w:trPr>
        <w:tc>
          <w:tcPr>
            <w:tcW w:w="1908" w:type="pct"/>
            <w:vAlign w:val="center"/>
          </w:tcPr>
          <w:p w:rsidR="00A7568F" w:rsidRPr="00A7568F" w:rsidRDefault="00A7568F" w:rsidP="00514158">
            <w:pPr>
              <w:spacing w:line="276" w:lineRule="auto"/>
              <w:jc w:val="center"/>
              <w:rPr>
                <w:rFonts w:ascii="宋体" w:hAnsi="宋体"/>
                <w:szCs w:val="21"/>
              </w:rPr>
            </w:pPr>
            <w:r w:rsidRPr="00A7568F">
              <w:rPr>
                <w:rFonts w:ascii="宋体" w:hAnsi="宋体" w:hint="eastAsia"/>
                <w:szCs w:val="21"/>
              </w:rPr>
              <w:t>密度</w:t>
            </w:r>
          </w:p>
          <w:p w:rsidR="00A7568F" w:rsidRPr="00A7568F" w:rsidRDefault="00A7568F" w:rsidP="00514158">
            <w:pPr>
              <w:spacing w:line="276" w:lineRule="auto"/>
              <w:jc w:val="center"/>
              <w:rPr>
                <w:rFonts w:ascii="宋体" w:hAnsi="宋体"/>
                <w:szCs w:val="21"/>
              </w:rPr>
            </w:pPr>
            <w:r w:rsidRPr="00A7568F">
              <w:rPr>
                <w:rFonts w:ascii="宋体" w:hAnsi="宋体" w:hint="eastAsia"/>
                <w:szCs w:val="21"/>
              </w:rPr>
              <w:t>g/cm</w:t>
            </w:r>
            <w:r w:rsidRPr="00A7568F">
              <w:rPr>
                <w:rFonts w:ascii="宋体" w:hAnsi="宋体" w:hint="eastAsia"/>
                <w:szCs w:val="21"/>
                <w:vertAlign w:val="superscript"/>
              </w:rPr>
              <w:t>3</w:t>
            </w:r>
          </w:p>
        </w:tc>
        <w:tc>
          <w:tcPr>
            <w:tcW w:w="1422" w:type="pct"/>
            <w:vAlign w:val="center"/>
          </w:tcPr>
          <w:p w:rsidR="00A7568F" w:rsidRPr="00A7568F" w:rsidRDefault="00A7568F" w:rsidP="00514158">
            <w:pPr>
              <w:spacing w:line="276" w:lineRule="auto"/>
              <w:jc w:val="center"/>
              <w:rPr>
                <w:rFonts w:ascii="宋体" w:hAnsi="宋体"/>
                <w:szCs w:val="21"/>
              </w:rPr>
            </w:pPr>
            <w:r w:rsidRPr="00A7568F">
              <w:rPr>
                <w:rFonts w:ascii="宋体" w:hAnsi="宋体" w:hint="eastAsia"/>
                <w:szCs w:val="21"/>
              </w:rPr>
              <w:t>硬度</w:t>
            </w:r>
          </w:p>
          <w:p w:rsidR="00A7568F" w:rsidRPr="00A7568F" w:rsidRDefault="00A7568F" w:rsidP="00514158">
            <w:pPr>
              <w:spacing w:line="276" w:lineRule="auto"/>
              <w:jc w:val="center"/>
              <w:rPr>
                <w:rFonts w:ascii="宋体" w:hAnsi="宋体"/>
                <w:szCs w:val="21"/>
              </w:rPr>
            </w:pPr>
            <w:r w:rsidRPr="00A7568F">
              <w:rPr>
                <w:rFonts w:ascii="宋体" w:hAnsi="宋体" w:hint="eastAsia"/>
                <w:szCs w:val="21"/>
              </w:rPr>
              <w:t>HRA</w:t>
            </w:r>
          </w:p>
        </w:tc>
        <w:tc>
          <w:tcPr>
            <w:tcW w:w="1670" w:type="pct"/>
            <w:vAlign w:val="center"/>
          </w:tcPr>
          <w:p w:rsidR="00A7568F" w:rsidRPr="00A7568F" w:rsidRDefault="00A7568F" w:rsidP="00514158">
            <w:pPr>
              <w:spacing w:line="276" w:lineRule="auto"/>
              <w:jc w:val="center"/>
              <w:rPr>
                <w:rFonts w:ascii="宋体" w:hAnsi="宋体"/>
                <w:szCs w:val="21"/>
                <w:vertAlign w:val="superscript"/>
              </w:rPr>
            </w:pPr>
            <w:r w:rsidRPr="00A7568F">
              <w:rPr>
                <w:rFonts w:ascii="宋体" w:hAnsi="宋体" w:hint="eastAsia"/>
                <w:szCs w:val="21"/>
              </w:rPr>
              <w:t>横向断裂强度</w:t>
            </w:r>
            <w:r w:rsidRPr="00A7568F">
              <w:rPr>
                <w:rFonts w:ascii="宋体" w:hAnsi="宋体" w:hint="eastAsia"/>
                <w:szCs w:val="21"/>
                <w:vertAlign w:val="superscript"/>
              </w:rPr>
              <w:t>a</w:t>
            </w:r>
          </w:p>
          <w:p w:rsidR="00A7568F" w:rsidRPr="00A7568F" w:rsidRDefault="00A7568F" w:rsidP="00514158">
            <w:pPr>
              <w:spacing w:line="276" w:lineRule="auto"/>
              <w:jc w:val="center"/>
              <w:rPr>
                <w:rFonts w:ascii="宋体" w:hAnsi="宋体"/>
                <w:szCs w:val="21"/>
              </w:rPr>
            </w:pPr>
            <w:r w:rsidRPr="00A7568F">
              <w:rPr>
                <w:rFonts w:ascii="宋体" w:hAnsi="宋体" w:hint="eastAsia"/>
                <w:szCs w:val="21"/>
              </w:rPr>
              <w:t>MPa</w:t>
            </w:r>
          </w:p>
        </w:tc>
      </w:tr>
      <w:tr w:rsidR="00A7568F" w:rsidTr="00514158">
        <w:tc>
          <w:tcPr>
            <w:tcW w:w="1908" w:type="pct"/>
            <w:vAlign w:val="center"/>
          </w:tcPr>
          <w:p w:rsidR="00A7568F" w:rsidRPr="00A7568F" w:rsidRDefault="00A7568F" w:rsidP="006E54CA">
            <w:pPr>
              <w:spacing w:line="276" w:lineRule="auto"/>
              <w:jc w:val="center"/>
              <w:rPr>
                <w:rFonts w:ascii="宋体" w:hAnsi="宋体"/>
                <w:szCs w:val="21"/>
              </w:rPr>
            </w:pPr>
            <w:r w:rsidRPr="00A7568F">
              <w:rPr>
                <w:rFonts w:ascii="宋体" w:hAnsi="宋体" w:hint="eastAsia"/>
                <w:szCs w:val="21"/>
              </w:rPr>
              <w:t>14.</w:t>
            </w:r>
            <w:r w:rsidR="006E54CA">
              <w:rPr>
                <w:rFonts w:ascii="宋体" w:hAnsi="宋体" w:hint="eastAsia"/>
                <w:szCs w:val="21"/>
              </w:rPr>
              <w:t>4</w:t>
            </w:r>
            <w:r w:rsidRPr="00A7568F">
              <w:rPr>
                <w:rFonts w:ascii="宋体" w:hAnsi="宋体" w:hint="eastAsia"/>
                <w:szCs w:val="21"/>
              </w:rPr>
              <w:t>0～1</w:t>
            </w:r>
            <w:r w:rsidRPr="00A7568F">
              <w:rPr>
                <w:rFonts w:ascii="宋体" w:hAnsi="宋体"/>
                <w:szCs w:val="21"/>
              </w:rPr>
              <w:t>5</w:t>
            </w:r>
            <w:r w:rsidRPr="00A7568F">
              <w:rPr>
                <w:rFonts w:ascii="宋体" w:hAnsi="宋体" w:hint="eastAsia"/>
                <w:szCs w:val="21"/>
              </w:rPr>
              <w:t>.1</w:t>
            </w:r>
            <w:r w:rsidRPr="00A7568F">
              <w:rPr>
                <w:rFonts w:ascii="宋体" w:hAnsi="宋体"/>
                <w:szCs w:val="21"/>
              </w:rPr>
              <w:t>0</w:t>
            </w:r>
          </w:p>
        </w:tc>
        <w:tc>
          <w:tcPr>
            <w:tcW w:w="1422" w:type="pct"/>
            <w:vAlign w:val="center"/>
          </w:tcPr>
          <w:p w:rsidR="00A7568F" w:rsidRPr="00A7568F" w:rsidRDefault="00A7568F" w:rsidP="006E54CA">
            <w:pPr>
              <w:spacing w:line="276" w:lineRule="auto"/>
              <w:jc w:val="center"/>
              <w:rPr>
                <w:rFonts w:ascii="宋体" w:hAnsi="宋体"/>
                <w:szCs w:val="21"/>
              </w:rPr>
            </w:pPr>
            <w:r w:rsidRPr="00A7568F">
              <w:rPr>
                <w:rFonts w:ascii="宋体" w:hAnsi="宋体" w:hint="eastAsia"/>
                <w:szCs w:val="21"/>
              </w:rPr>
              <w:t>≥8</w:t>
            </w:r>
            <w:r w:rsidR="006E54CA">
              <w:rPr>
                <w:rFonts w:ascii="宋体" w:hAnsi="宋体" w:hint="eastAsia"/>
                <w:szCs w:val="21"/>
              </w:rPr>
              <w:t>7</w:t>
            </w:r>
            <w:r w:rsidRPr="00A7568F">
              <w:rPr>
                <w:rFonts w:ascii="宋体" w:hAnsi="宋体" w:hint="eastAsia"/>
                <w:szCs w:val="21"/>
              </w:rPr>
              <w:t>.</w:t>
            </w:r>
            <w:r w:rsidRPr="00A7568F">
              <w:rPr>
                <w:rFonts w:ascii="宋体" w:hAnsi="宋体"/>
                <w:szCs w:val="21"/>
              </w:rPr>
              <w:t>0</w:t>
            </w:r>
          </w:p>
        </w:tc>
        <w:tc>
          <w:tcPr>
            <w:tcW w:w="1670" w:type="pct"/>
            <w:vAlign w:val="center"/>
          </w:tcPr>
          <w:p w:rsidR="00A7568F" w:rsidRPr="00A7568F" w:rsidRDefault="00A7568F" w:rsidP="00514158">
            <w:pPr>
              <w:spacing w:line="276" w:lineRule="auto"/>
              <w:jc w:val="center"/>
              <w:rPr>
                <w:rFonts w:ascii="宋体" w:hAnsi="宋体"/>
                <w:szCs w:val="21"/>
              </w:rPr>
            </w:pPr>
            <w:r w:rsidRPr="00A7568F">
              <w:rPr>
                <w:rFonts w:ascii="宋体" w:hAnsi="宋体" w:hint="eastAsia"/>
                <w:szCs w:val="21"/>
              </w:rPr>
              <w:t>≥2000</w:t>
            </w:r>
          </w:p>
        </w:tc>
      </w:tr>
      <w:tr w:rsidR="00A7568F" w:rsidTr="00514158">
        <w:tc>
          <w:tcPr>
            <w:tcW w:w="5000" w:type="pct"/>
            <w:gridSpan w:val="3"/>
          </w:tcPr>
          <w:p w:rsidR="00A7568F" w:rsidRPr="00A7568F" w:rsidRDefault="00A7568F" w:rsidP="00A7568F">
            <w:pPr>
              <w:spacing w:line="276" w:lineRule="auto"/>
              <w:ind w:firstLineChars="200" w:firstLine="420"/>
              <w:jc w:val="left"/>
              <w:rPr>
                <w:rFonts w:ascii="宋体" w:hAnsi="宋体"/>
                <w:szCs w:val="21"/>
              </w:rPr>
            </w:pPr>
            <w:r w:rsidRPr="00A7568F">
              <w:rPr>
                <w:rFonts w:ascii="宋体" w:hAnsi="宋体" w:hint="eastAsia"/>
                <w:szCs w:val="21"/>
                <w:vertAlign w:val="superscript"/>
              </w:rPr>
              <w:t>a</w:t>
            </w:r>
            <w:r w:rsidRPr="00A7568F">
              <w:rPr>
                <w:rFonts w:ascii="宋体" w:hAnsi="宋体" w:hint="eastAsia"/>
                <w:szCs w:val="21"/>
              </w:rPr>
              <w:t xml:space="preserve"> 横向断裂强度等同采用B试样鉴定结果。</w:t>
            </w:r>
          </w:p>
        </w:tc>
      </w:tr>
    </w:tbl>
    <w:p w:rsidR="004726C3" w:rsidRDefault="004726C3" w:rsidP="004726C3">
      <w:pPr>
        <w:spacing w:line="360" w:lineRule="auto"/>
        <w:rPr>
          <w:rFonts w:ascii="宋体" w:hAnsi="宋体" w:cs="宋体"/>
          <w:b/>
          <w:bCs/>
          <w:sz w:val="24"/>
        </w:rPr>
      </w:pPr>
      <w:r>
        <w:rPr>
          <w:rFonts w:ascii="宋体" w:hAnsi="宋体" w:cs="宋体" w:hint="eastAsia"/>
          <w:b/>
          <w:bCs/>
          <w:sz w:val="24"/>
        </w:rPr>
        <w:t>2.2.</w:t>
      </w:r>
      <w:r w:rsidR="00A7568F">
        <w:rPr>
          <w:rFonts w:ascii="宋体" w:hAnsi="宋体" w:cs="宋体" w:hint="eastAsia"/>
          <w:b/>
          <w:bCs/>
          <w:sz w:val="24"/>
        </w:rPr>
        <w:t>5</w:t>
      </w:r>
      <w:r>
        <w:rPr>
          <w:rFonts w:ascii="宋体" w:hAnsi="宋体" w:cs="宋体" w:hint="eastAsia"/>
          <w:b/>
          <w:bCs/>
          <w:sz w:val="24"/>
        </w:rPr>
        <w:t>金相组织结构</w:t>
      </w:r>
    </w:p>
    <w:p w:rsidR="00AC4D71" w:rsidRDefault="005D4093" w:rsidP="006542C4">
      <w:pPr>
        <w:pStyle w:val="af8"/>
        <w:spacing w:after="0" w:line="360" w:lineRule="auto"/>
        <w:ind w:firstLineChars="200" w:firstLine="480"/>
        <w:rPr>
          <w:rFonts w:ascii="宋体" w:hAnsi="宋体" w:cs="宋体"/>
          <w:sz w:val="24"/>
        </w:rPr>
      </w:pPr>
      <w:r>
        <w:rPr>
          <w:rFonts w:ascii="宋体" w:hAnsi="宋体" w:cs="宋体" w:hint="eastAsia"/>
          <w:sz w:val="24"/>
        </w:rPr>
        <w:t>金相组织结构</w:t>
      </w:r>
      <w:r w:rsidR="00AC4D71">
        <w:rPr>
          <w:rFonts w:ascii="宋体" w:hAnsi="宋体" w:cs="宋体" w:hint="eastAsia"/>
          <w:sz w:val="24"/>
        </w:rPr>
        <w:t>是直接反映合金的组织构成，主要</w:t>
      </w:r>
      <w:r w:rsidR="006542C4">
        <w:rPr>
          <w:rFonts w:ascii="宋体" w:hAnsi="宋体" w:cs="宋体" w:hint="eastAsia"/>
          <w:sz w:val="24"/>
        </w:rPr>
        <w:t>指标</w:t>
      </w:r>
      <w:r w:rsidR="00AC4D71">
        <w:rPr>
          <w:rFonts w:ascii="宋体" w:hAnsi="宋体" w:cs="宋体" w:hint="eastAsia"/>
          <w:sz w:val="24"/>
        </w:rPr>
        <w:t>为孔隙度</w:t>
      </w:r>
      <w:r w:rsidR="006542C4">
        <w:rPr>
          <w:rFonts w:ascii="宋体" w:hAnsi="宋体" w:cs="宋体" w:hint="eastAsia"/>
          <w:sz w:val="24"/>
        </w:rPr>
        <w:t>、宏观孔洞</w:t>
      </w:r>
      <w:r w:rsidR="00AC4D71">
        <w:rPr>
          <w:rFonts w:ascii="宋体" w:hAnsi="宋体" w:cs="宋体" w:hint="eastAsia"/>
          <w:sz w:val="24"/>
        </w:rPr>
        <w:t>及非正常的第三相。孔隙度是指某一视场内孔隙所占面积的百分比，即视场内孔隙面积的总和/视场的总面积。硬质合金检验中孔隙分为：</w:t>
      </w:r>
    </w:p>
    <w:p w:rsidR="006542C4" w:rsidRDefault="006542C4" w:rsidP="006542C4">
      <w:pPr>
        <w:pStyle w:val="af8"/>
        <w:spacing w:after="0" w:line="360" w:lineRule="auto"/>
        <w:ind w:firstLineChars="200" w:firstLine="480"/>
        <w:rPr>
          <w:rFonts w:ascii="宋体" w:hAnsi="宋体" w:cs="宋体"/>
          <w:sz w:val="24"/>
        </w:rPr>
      </w:pPr>
      <w:r>
        <w:rPr>
          <w:rFonts w:ascii="宋体" w:hAnsi="宋体" w:cs="宋体" w:hint="eastAsia"/>
          <w:sz w:val="24"/>
        </w:rPr>
        <w:t>A类孔隙（孔隙尺寸≤1</w:t>
      </w:r>
      <w:r>
        <w:rPr>
          <w:rFonts w:ascii="宋体" w:hAnsi="宋体" w:cs="宋体"/>
          <w:sz w:val="24"/>
        </w:rPr>
        <w:t>0μm</w:t>
      </w:r>
      <w:r>
        <w:rPr>
          <w:rFonts w:ascii="宋体" w:hAnsi="宋体" w:cs="宋体" w:hint="eastAsia"/>
          <w:sz w:val="24"/>
        </w:rPr>
        <w:t>）；B类孔隙(</w:t>
      </w:r>
      <w:r>
        <w:rPr>
          <w:rFonts w:ascii="宋体" w:hAnsi="宋体" w:cs="宋体"/>
          <w:sz w:val="24"/>
        </w:rPr>
        <w:t>10μm</w:t>
      </w:r>
      <w:r>
        <w:rPr>
          <w:rFonts w:ascii="宋体" w:hAnsi="宋体" w:cs="宋体" w:hint="eastAsia"/>
          <w:sz w:val="24"/>
        </w:rPr>
        <w:t>＜孔隙尺寸＜2</w:t>
      </w:r>
      <w:r>
        <w:rPr>
          <w:rFonts w:ascii="宋体" w:hAnsi="宋体" w:cs="宋体"/>
          <w:sz w:val="24"/>
        </w:rPr>
        <w:t>5μm),</w:t>
      </w:r>
      <w:r>
        <w:rPr>
          <w:rFonts w:ascii="宋体" w:hAnsi="宋体" w:cs="宋体" w:hint="eastAsia"/>
          <w:sz w:val="24"/>
        </w:rPr>
        <w:t>相对应的百分含量为A</w:t>
      </w:r>
      <w:r>
        <w:rPr>
          <w:rFonts w:ascii="宋体" w:hAnsi="宋体" w:cs="宋体"/>
          <w:sz w:val="24"/>
        </w:rPr>
        <w:t>02—0.02</w:t>
      </w:r>
      <w:r>
        <w:rPr>
          <w:rFonts w:ascii="宋体" w:hAnsi="宋体" w:cs="宋体" w:hint="eastAsia"/>
          <w:sz w:val="24"/>
        </w:rPr>
        <w:t>；B</w:t>
      </w:r>
      <w:r>
        <w:rPr>
          <w:rFonts w:ascii="宋体" w:hAnsi="宋体" w:cs="宋体"/>
          <w:sz w:val="24"/>
        </w:rPr>
        <w:t>02---0.02</w:t>
      </w:r>
      <w:r>
        <w:rPr>
          <w:rFonts w:ascii="宋体" w:hAnsi="宋体" w:cs="宋体" w:hint="eastAsia"/>
          <w:sz w:val="24"/>
        </w:rPr>
        <w:t>；孔隙过大会在使用中可能产生断裂源，导致使用寿命缩短。</w:t>
      </w:r>
    </w:p>
    <w:p w:rsidR="006542C4" w:rsidRDefault="006542C4" w:rsidP="006542C4">
      <w:pPr>
        <w:pStyle w:val="af8"/>
        <w:spacing w:after="0" w:line="360" w:lineRule="auto"/>
        <w:ind w:firstLineChars="200" w:firstLine="480"/>
        <w:rPr>
          <w:rFonts w:ascii="宋体" w:hAnsi="宋体" w:cs="宋体"/>
          <w:sz w:val="24"/>
        </w:rPr>
      </w:pPr>
      <w:r>
        <w:rPr>
          <w:rFonts w:ascii="宋体" w:hAnsi="宋体" w:cs="宋体" w:hint="eastAsia"/>
          <w:sz w:val="24"/>
        </w:rPr>
        <w:t>C类也称为非化合碳（渗碳），渗碳后会影响拉伸模的耐磨性，</w:t>
      </w:r>
      <w:r w:rsidRPr="006542C4">
        <w:rPr>
          <w:rFonts w:ascii="宋体" w:hAnsi="宋体" w:cs="宋体" w:hint="eastAsia"/>
          <w:sz w:val="24"/>
        </w:rPr>
        <w:t>η相容易导致产品脆性增加，</w:t>
      </w:r>
      <w:r>
        <w:rPr>
          <w:rFonts w:ascii="宋体" w:hAnsi="宋体" w:cs="宋体" w:hint="eastAsia"/>
          <w:sz w:val="24"/>
        </w:rPr>
        <w:t>故不允许存在。</w:t>
      </w:r>
    </w:p>
    <w:p w:rsidR="00AC4D71" w:rsidRDefault="006542C4" w:rsidP="006542C4">
      <w:pPr>
        <w:pStyle w:val="af8"/>
        <w:spacing w:after="0" w:line="360" w:lineRule="auto"/>
        <w:ind w:firstLineChars="200" w:firstLine="480"/>
        <w:rPr>
          <w:rFonts w:ascii="宋体" w:hAnsi="宋体" w:cs="宋体"/>
          <w:sz w:val="24"/>
        </w:rPr>
      </w:pPr>
      <w:r>
        <w:rPr>
          <w:rFonts w:ascii="宋体" w:hAnsi="宋体" w:cs="宋体" w:hint="eastAsia"/>
          <w:sz w:val="24"/>
        </w:rPr>
        <w:t>通过对部分生产厂家物理与力学性能数据调研（见表4），确定了相应技术要求（见表5）。</w:t>
      </w:r>
    </w:p>
    <w:p w:rsidR="00AC4D71" w:rsidRDefault="004D7A7C" w:rsidP="004D7A7C">
      <w:pPr>
        <w:pStyle w:val="af8"/>
        <w:spacing w:line="360" w:lineRule="auto"/>
        <w:ind w:firstLineChars="1350" w:firstLine="2835"/>
        <w:rPr>
          <w:rFonts w:ascii="宋体" w:hAnsi="宋体" w:cs="宋体"/>
          <w:sz w:val="24"/>
        </w:rPr>
      </w:pPr>
      <w:r w:rsidRPr="00A7568F">
        <w:rPr>
          <w:rFonts w:ascii="黑体" w:eastAsia="黑体" w:hAnsi="黑体" w:cs="宋体" w:hint="eastAsia"/>
          <w:szCs w:val="21"/>
        </w:rPr>
        <w:t>表</w:t>
      </w:r>
      <w:r>
        <w:rPr>
          <w:rFonts w:ascii="黑体" w:eastAsia="黑体" w:hAnsi="黑体" w:cs="宋体" w:hint="eastAsia"/>
          <w:szCs w:val="21"/>
        </w:rPr>
        <w:t>4</w:t>
      </w:r>
      <w:r w:rsidRPr="00A7568F">
        <w:rPr>
          <w:rFonts w:ascii="黑体" w:eastAsia="黑体" w:hAnsi="黑体" w:cs="宋体" w:hint="eastAsia"/>
          <w:szCs w:val="21"/>
        </w:rPr>
        <w:t xml:space="preserve">  部分生产厂家</w:t>
      </w:r>
      <w:r>
        <w:rPr>
          <w:rFonts w:ascii="黑体" w:eastAsia="黑体" w:hAnsi="黑体" w:cs="宋体" w:hint="eastAsia"/>
          <w:szCs w:val="21"/>
        </w:rPr>
        <w:t>金相组织结构</w:t>
      </w:r>
      <w:r w:rsidRPr="00A7568F">
        <w:rPr>
          <w:rFonts w:ascii="黑体" w:eastAsia="黑体" w:hAnsi="黑体" w:cs="宋体" w:hint="eastAsia"/>
          <w:szCs w:val="21"/>
        </w:rPr>
        <w:t>数据</w:t>
      </w:r>
    </w:p>
    <w:tbl>
      <w:tblPr>
        <w:tblStyle w:val="afffff"/>
        <w:tblW w:w="9606" w:type="dxa"/>
        <w:tblLayout w:type="fixed"/>
        <w:tblLook w:val="04A0"/>
      </w:tblPr>
      <w:tblGrid>
        <w:gridCol w:w="2093"/>
        <w:gridCol w:w="993"/>
        <w:gridCol w:w="1559"/>
        <w:gridCol w:w="1701"/>
        <w:gridCol w:w="1134"/>
        <w:gridCol w:w="1134"/>
        <w:gridCol w:w="992"/>
      </w:tblGrid>
      <w:tr w:rsidR="004D7A7C" w:rsidTr="005C782E">
        <w:trPr>
          <w:trHeight w:val="273"/>
        </w:trPr>
        <w:tc>
          <w:tcPr>
            <w:tcW w:w="2093" w:type="dxa"/>
            <w:vMerge w:val="restart"/>
            <w:vAlign w:val="center"/>
          </w:tcPr>
          <w:p w:rsidR="006542C4" w:rsidRPr="004D7A7C" w:rsidRDefault="006542C4" w:rsidP="004D7A7C">
            <w:pPr>
              <w:jc w:val="center"/>
              <w:rPr>
                <w:rFonts w:asciiTheme="minorEastAsia" w:hAnsiTheme="minorEastAsia"/>
                <w:szCs w:val="21"/>
              </w:rPr>
            </w:pPr>
            <w:r w:rsidRPr="004D7A7C">
              <w:rPr>
                <w:rFonts w:asciiTheme="minorEastAsia" w:hAnsiTheme="minorEastAsia" w:hint="eastAsia"/>
                <w:szCs w:val="21"/>
              </w:rPr>
              <w:t>项目</w:t>
            </w:r>
          </w:p>
        </w:tc>
        <w:tc>
          <w:tcPr>
            <w:tcW w:w="993" w:type="dxa"/>
            <w:vMerge w:val="restart"/>
            <w:vAlign w:val="center"/>
          </w:tcPr>
          <w:p w:rsidR="006542C4" w:rsidRPr="004D7A7C" w:rsidRDefault="006542C4" w:rsidP="004D7A7C">
            <w:pPr>
              <w:jc w:val="center"/>
              <w:rPr>
                <w:rFonts w:asciiTheme="minorEastAsia" w:hAnsiTheme="minorEastAsia"/>
                <w:szCs w:val="21"/>
              </w:rPr>
            </w:pPr>
            <w:r w:rsidRPr="004D7A7C">
              <w:rPr>
                <w:rFonts w:asciiTheme="minorEastAsia" w:hAnsiTheme="minorEastAsia" w:hint="eastAsia"/>
                <w:szCs w:val="21"/>
              </w:rPr>
              <w:t>孔隙度</w:t>
            </w:r>
          </w:p>
        </w:tc>
        <w:tc>
          <w:tcPr>
            <w:tcW w:w="4394" w:type="dxa"/>
            <w:gridSpan w:val="3"/>
            <w:tcBorders>
              <w:bottom w:val="single" w:sz="4" w:space="0" w:color="auto"/>
            </w:tcBorders>
            <w:vAlign w:val="center"/>
          </w:tcPr>
          <w:p w:rsidR="006542C4" w:rsidRPr="004D7A7C" w:rsidRDefault="006542C4" w:rsidP="004D7A7C">
            <w:pPr>
              <w:jc w:val="center"/>
              <w:rPr>
                <w:rFonts w:asciiTheme="minorEastAsia" w:hAnsiTheme="minorEastAsia"/>
                <w:szCs w:val="21"/>
              </w:rPr>
            </w:pPr>
            <w:r w:rsidRPr="004D7A7C">
              <w:rPr>
                <w:rFonts w:asciiTheme="minorEastAsia" w:hAnsiTheme="minorEastAsia" w:hint="eastAsia"/>
                <w:szCs w:val="21"/>
              </w:rPr>
              <w:t>宏观孔洞</w:t>
            </w:r>
          </w:p>
        </w:tc>
        <w:tc>
          <w:tcPr>
            <w:tcW w:w="1134" w:type="dxa"/>
            <w:vMerge w:val="restart"/>
            <w:tcBorders>
              <w:right w:val="single" w:sz="4" w:space="0" w:color="auto"/>
            </w:tcBorders>
            <w:vAlign w:val="center"/>
          </w:tcPr>
          <w:p w:rsidR="006542C4" w:rsidRPr="004D7A7C" w:rsidRDefault="006542C4" w:rsidP="004D7A7C">
            <w:pPr>
              <w:jc w:val="center"/>
              <w:rPr>
                <w:rFonts w:asciiTheme="minorEastAsia" w:hAnsiTheme="minorEastAsia"/>
                <w:szCs w:val="21"/>
              </w:rPr>
            </w:pPr>
            <w:r w:rsidRPr="004D7A7C">
              <w:rPr>
                <w:rFonts w:asciiTheme="minorEastAsia" w:hAnsiTheme="minorEastAsia" w:hint="eastAsia"/>
                <w:szCs w:val="21"/>
              </w:rPr>
              <w:t>非化合碳</w:t>
            </w:r>
          </w:p>
        </w:tc>
        <w:tc>
          <w:tcPr>
            <w:tcW w:w="992" w:type="dxa"/>
            <w:vMerge w:val="restart"/>
            <w:tcBorders>
              <w:left w:val="single" w:sz="4" w:space="0" w:color="auto"/>
            </w:tcBorders>
            <w:vAlign w:val="center"/>
          </w:tcPr>
          <w:p w:rsidR="006542C4" w:rsidRPr="004D7A7C" w:rsidRDefault="006542C4" w:rsidP="004D7A7C">
            <w:pPr>
              <w:jc w:val="center"/>
              <w:rPr>
                <w:rFonts w:asciiTheme="minorEastAsia" w:hAnsiTheme="minorEastAsia"/>
                <w:szCs w:val="21"/>
              </w:rPr>
            </w:pPr>
            <w:r w:rsidRPr="004D7A7C">
              <w:rPr>
                <w:rFonts w:asciiTheme="minorEastAsia" w:hAnsiTheme="minorEastAsia" w:hint="eastAsia"/>
                <w:szCs w:val="21"/>
                <w:lang w:val="el-GR"/>
              </w:rPr>
              <w:t>η</w:t>
            </w:r>
            <w:r w:rsidRPr="004D7A7C">
              <w:rPr>
                <w:rFonts w:asciiTheme="minorEastAsia" w:hAnsiTheme="minorEastAsia" w:hint="eastAsia"/>
                <w:szCs w:val="21"/>
              </w:rPr>
              <w:t>相</w:t>
            </w:r>
          </w:p>
        </w:tc>
      </w:tr>
      <w:tr w:rsidR="006542C4" w:rsidTr="005C782E">
        <w:trPr>
          <w:trHeight w:val="408"/>
        </w:trPr>
        <w:tc>
          <w:tcPr>
            <w:tcW w:w="2093" w:type="dxa"/>
            <w:vMerge/>
            <w:vAlign w:val="center"/>
          </w:tcPr>
          <w:p w:rsidR="006542C4" w:rsidRPr="004D7A7C" w:rsidRDefault="006542C4" w:rsidP="004D7A7C">
            <w:pPr>
              <w:jc w:val="center"/>
              <w:rPr>
                <w:rFonts w:asciiTheme="minorEastAsia" w:hAnsiTheme="minorEastAsia"/>
                <w:szCs w:val="21"/>
              </w:rPr>
            </w:pPr>
          </w:p>
        </w:tc>
        <w:tc>
          <w:tcPr>
            <w:tcW w:w="993" w:type="dxa"/>
            <w:vMerge/>
            <w:vAlign w:val="center"/>
          </w:tcPr>
          <w:p w:rsidR="006542C4" w:rsidRPr="004D7A7C" w:rsidRDefault="006542C4" w:rsidP="004D7A7C">
            <w:pPr>
              <w:jc w:val="center"/>
              <w:rPr>
                <w:rFonts w:asciiTheme="minorEastAsia" w:hAnsiTheme="minorEastAsia"/>
                <w:szCs w:val="21"/>
              </w:rPr>
            </w:pPr>
          </w:p>
        </w:tc>
        <w:tc>
          <w:tcPr>
            <w:tcW w:w="1559" w:type="dxa"/>
            <w:tcBorders>
              <w:top w:val="single" w:sz="4" w:space="0" w:color="auto"/>
              <w:right w:val="single" w:sz="4" w:space="0" w:color="auto"/>
            </w:tcBorders>
            <w:vAlign w:val="center"/>
          </w:tcPr>
          <w:p w:rsidR="006542C4" w:rsidRPr="004D7A7C" w:rsidRDefault="006542C4" w:rsidP="004D7A7C">
            <w:pPr>
              <w:jc w:val="center"/>
              <w:rPr>
                <w:rFonts w:asciiTheme="minorEastAsia" w:hAnsiTheme="minorEastAsia" w:cs="宋体"/>
                <w:szCs w:val="21"/>
              </w:rPr>
            </w:pPr>
            <w:r w:rsidRPr="004D7A7C">
              <w:rPr>
                <w:rFonts w:asciiTheme="minorEastAsia" w:hAnsiTheme="minorEastAsia" w:cs="宋体" w:hint="eastAsia"/>
                <w:szCs w:val="21"/>
              </w:rPr>
              <w:t>25μm-75μm</w:t>
            </w:r>
          </w:p>
        </w:tc>
        <w:tc>
          <w:tcPr>
            <w:tcW w:w="1701" w:type="dxa"/>
            <w:tcBorders>
              <w:top w:val="single" w:sz="4" w:space="0" w:color="auto"/>
              <w:left w:val="single" w:sz="4" w:space="0" w:color="auto"/>
              <w:right w:val="single" w:sz="4" w:space="0" w:color="auto"/>
            </w:tcBorders>
            <w:vAlign w:val="center"/>
          </w:tcPr>
          <w:p w:rsidR="006542C4" w:rsidRPr="004D7A7C" w:rsidRDefault="006542C4" w:rsidP="004D7A7C">
            <w:pPr>
              <w:jc w:val="center"/>
              <w:rPr>
                <w:rFonts w:asciiTheme="minorEastAsia" w:hAnsiTheme="minorEastAsia" w:cs="宋体"/>
                <w:szCs w:val="21"/>
              </w:rPr>
            </w:pPr>
            <w:r w:rsidRPr="004D7A7C">
              <w:rPr>
                <w:rFonts w:asciiTheme="minorEastAsia" w:hAnsiTheme="minorEastAsia" w:cs="宋体" w:hint="eastAsia"/>
                <w:szCs w:val="21"/>
              </w:rPr>
              <w:t>&gt;75μm-125μm</w:t>
            </w:r>
          </w:p>
        </w:tc>
        <w:tc>
          <w:tcPr>
            <w:tcW w:w="1134" w:type="dxa"/>
            <w:tcBorders>
              <w:top w:val="single" w:sz="4" w:space="0" w:color="auto"/>
              <w:left w:val="single" w:sz="4" w:space="0" w:color="auto"/>
            </w:tcBorders>
            <w:vAlign w:val="center"/>
          </w:tcPr>
          <w:p w:rsidR="006542C4" w:rsidRPr="004D7A7C" w:rsidRDefault="006542C4" w:rsidP="004D7A7C">
            <w:pPr>
              <w:jc w:val="center"/>
              <w:rPr>
                <w:rFonts w:asciiTheme="minorEastAsia" w:hAnsiTheme="minorEastAsia" w:cs="宋体"/>
                <w:szCs w:val="21"/>
              </w:rPr>
            </w:pPr>
            <w:r w:rsidRPr="004D7A7C">
              <w:rPr>
                <w:rFonts w:asciiTheme="minorEastAsia" w:hAnsiTheme="minorEastAsia" w:cs="宋体" w:hint="eastAsia"/>
                <w:szCs w:val="21"/>
              </w:rPr>
              <w:t>&gt;125μm</w:t>
            </w:r>
          </w:p>
        </w:tc>
        <w:tc>
          <w:tcPr>
            <w:tcW w:w="1134" w:type="dxa"/>
            <w:vMerge/>
            <w:tcBorders>
              <w:right w:val="single" w:sz="4" w:space="0" w:color="auto"/>
            </w:tcBorders>
            <w:vAlign w:val="center"/>
          </w:tcPr>
          <w:p w:rsidR="006542C4" w:rsidRPr="004D7A7C" w:rsidRDefault="006542C4" w:rsidP="004D7A7C">
            <w:pPr>
              <w:jc w:val="center"/>
              <w:rPr>
                <w:rFonts w:asciiTheme="minorEastAsia" w:hAnsiTheme="minorEastAsia"/>
                <w:szCs w:val="21"/>
              </w:rPr>
            </w:pPr>
          </w:p>
        </w:tc>
        <w:tc>
          <w:tcPr>
            <w:tcW w:w="992" w:type="dxa"/>
            <w:vMerge/>
            <w:tcBorders>
              <w:left w:val="single" w:sz="4" w:space="0" w:color="auto"/>
            </w:tcBorders>
            <w:vAlign w:val="center"/>
          </w:tcPr>
          <w:p w:rsidR="006542C4" w:rsidRPr="004D7A7C" w:rsidRDefault="006542C4" w:rsidP="004D7A7C">
            <w:pPr>
              <w:jc w:val="center"/>
              <w:rPr>
                <w:rFonts w:asciiTheme="minorEastAsia" w:hAnsiTheme="minorEastAsia"/>
                <w:szCs w:val="21"/>
              </w:rPr>
            </w:pPr>
          </w:p>
        </w:tc>
      </w:tr>
      <w:tr w:rsidR="004D7A7C" w:rsidTr="005C782E">
        <w:tc>
          <w:tcPr>
            <w:tcW w:w="2093" w:type="dxa"/>
            <w:vAlign w:val="center"/>
          </w:tcPr>
          <w:p w:rsidR="004D7A7C" w:rsidRPr="004D7A7C" w:rsidRDefault="004D7A7C" w:rsidP="004D7A7C">
            <w:pPr>
              <w:jc w:val="center"/>
              <w:rPr>
                <w:rFonts w:asciiTheme="minorEastAsia" w:hAnsiTheme="minorEastAsia"/>
                <w:szCs w:val="21"/>
              </w:rPr>
            </w:pPr>
            <w:r w:rsidRPr="004D7A7C">
              <w:rPr>
                <w:rFonts w:asciiTheme="minorEastAsia" w:hAnsiTheme="minorEastAsia" w:hint="eastAsia"/>
                <w:szCs w:val="21"/>
              </w:rPr>
              <w:t>株硬牌号1典型值</w:t>
            </w:r>
          </w:p>
        </w:tc>
        <w:tc>
          <w:tcPr>
            <w:tcW w:w="993" w:type="dxa"/>
            <w:vAlign w:val="center"/>
          </w:tcPr>
          <w:p w:rsidR="004D7A7C" w:rsidRPr="004D7A7C" w:rsidRDefault="004D7A7C" w:rsidP="004D7A7C">
            <w:pPr>
              <w:spacing w:line="360" w:lineRule="exact"/>
              <w:jc w:val="center"/>
              <w:rPr>
                <w:rFonts w:asciiTheme="minorEastAsia" w:hAnsiTheme="minorEastAsia"/>
                <w:szCs w:val="21"/>
              </w:rPr>
            </w:pPr>
            <w:r w:rsidRPr="004D7A7C">
              <w:rPr>
                <w:rFonts w:asciiTheme="minorEastAsia" w:hAnsiTheme="minorEastAsia" w:hint="eastAsia"/>
                <w:szCs w:val="21"/>
              </w:rPr>
              <w:t>A02B00</w:t>
            </w:r>
          </w:p>
        </w:tc>
        <w:tc>
          <w:tcPr>
            <w:tcW w:w="1559" w:type="dxa"/>
            <w:tcBorders>
              <w:right w:val="single" w:sz="4" w:space="0" w:color="auto"/>
            </w:tcBorders>
            <w:vAlign w:val="center"/>
          </w:tcPr>
          <w:p w:rsidR="004D7A7C" w:rsidRPr="004D7A7C" w:rsidRDefault="00053E49" w:rsidP="004D7A7C">
            <w:pPr>
              <w:spacing w:line="360" w:lineRule="exact"/>
              <w:jc w:val="center"/>
              <w:rPr>
                <w:rFonts w:asciiTheme="minorEastAsia" w:hAnsiTheme="minorEastAsia"/>
                <w:szCs w:val="21"/>
              </w:rPr>
            </w:pPr>
            <w:r>
              <w:rPr>
                <w:rFonts w:asciiTheme="minorEastAsia" w:hAnsiTheme="minorEastAsia" w:hint="eastAsia"/>
                <w:szCs w:val="21"/>
              </w:rPr>
              <w:t>1</w:t>
            </w:r>
          </w:p>
        </w:tc>
        <w:tc>
          <w:tcPr>
            <w:tcW w:w="1701" w:type="dxa"/>
            <w:tcBorders>
              <w:left w:val="single" w:sz="4" w:space="0" w:color="auto"/>
              <w:right w:val="single" w:sz="4" w:space="0" w:color="auto"/>
            </w:tcBorders>
            <w:vAlign w:val="center"/>
          </w:tcPr>
          <w:p w:rsidR="004D7A7C" w:rsidRPr="004D7A7C" w:rsidRDefault="004D7A7C" w:rsidP="004D7A7C">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4D7A7C" w:rsidRPr="004D7A7C" w:rsidRDefault="004D7A7C" w:rsidP="004D7A7C">
            <w:pPr>
              <w:spacing w:line="360" w:lineRule="exact"/>
              <w:jc w:val="center"/>
              <w:rPr>
                <w:rFonts w:asciiTheme="minorEastAsia" w:hAnsiTheme="minorEastAsia"/>
                <w:szCs w:val="21"/>
              </w:rPr>
            </w:pPr>
            <w:r w:rsidRPr="004D7A7C">
              <w:rPr>
                <w:rFonts w:asciiTheme="minorEastAsia" w:hAnsiTheme="minorEastAsia"/>
                <w:szCs w:val="21"/>
              </w:rPr>
              <w:t>0</w:t>
            </w:r>
          </w:p>
        </w:tc>
        <w:tc>
          <w:tcPr>
            <w:tcW w:w="1134" w:type="dxa"/>
            <w:tcBorders>
              <w:right w:val="single" w:sz="4" w:space="0" w:color="auto"/>
            </w:tcBorders>
            <w:vAlign w:val="center"/>
          </w:tcPr>
          <w:p w:rsidR="004D7A7C" w:rsidRPr="004D7A7C" w:rsidRDefault="004D7A7C" w:rsidP="004D7A7C">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vAlign w:val="center"/>
          </w:tcPr>
          <w:p w:rsidR="004D7A7C" w:rsidRPr="004D7A7C" w:rsidRDefault="004D7A7C" w:rsidP="004D7A7C">
            <w:pPr>
              <w:jc w:val="center"/>
              <w:rPr>
                <w:rFonts w:asciiTheme="minorEastAsia" w:hAnsiTheme="minorEastAsia"/>
                <w:szCs w:val="21"/>
              </w:rPr>
            </w:pPr>
            <w:r>
              <w:rPr>
                <w:rFonts w:asciiTheme="minorEastAsia" w:hAnsiTheme="minorEastAsia" w:hint="eastAsia"/>
                <w:szCs w:val="21"/>
              </w:rPr>
              <w:t>不存在</w:t>
            </w:r>
          </w:p>
        </w:tc>
      </w:tr>
      <w:tr w:rsidR="004D7A7C" w:rsidTr="005C782E">
        <w:tc>
          <w:tcPr>
            <w:tcW w:w="2093" w:type="dxa"/>
            <w:vAlign w:val="center"/>
          </w:tcPr>
          <w:p w:rsidR="004D7A7C" w:rsidRPr="004D7A7C" w:rsidRDefault="004D7A7C" w:rsidP="004D7A7C">
            <w:pPr>
              <w:jc w:val="center"/>
              <w:rPr>
                <w:rFonts w:asciiTheme="minorEastAsia" w:hAnsiTheme="minorEastAsia"/>
                <w:szCs w:val="21"/>
              </w:rPr>
            </w:pPr>
            <w:r w:rsidRPr="004D7A7C">
              <w:rPr>
                <w:rFonts w:asciiTheme="minorEastAsia" w:hAnsiTheme="minorEastAsia" w:hint="eastAsia"/>
                <w:szCs w:val="21"/>
              </w:rPr>
              <w:t>株硬牌号2典型值</w:t>
            </w:r>
          </w:p>
        </w:tc>
        <w:tc>
          <w:tcPr>
            <w:tcW w:w="993" w:type="dxa"/>
            <w:vAlign w:val="center"/>
          </w:tcPr>
          <w:p w:rsidR="004D7A7C" w:rsidRPr="004D7A7C" w:rsidRDefault="004D7A7C" w:rsidP="006E54CA">
            <w:pPr>
              <w:spacing w:line="360" w:lineRule="exact"/>
              <w:jc w:val="center"/>
              <w:rPr>
                <w:rFonts w:asciiTheme="minorEastAsia" w:hAnsiTheme="minorEastAsia"/>
                <w:szCs w:val="21"/>
              </w:rPr>
            </w:pPr>
            <w:r w:rsidRPr="004D7A7C">
              <w:rPr>
                <w:rFonts w:asciiTheme="minorEastAsia" w:hAnsiTheme="minorEastAsia" w:hint="eastAsia"/>
                <w:szCs w:val="21"/>
              </w:rPr>
              <w:t>A02B0</w:t>
            </w:r>
            <w:r w:rsidR="006E54CA">
              <w:rPr>
                <w:rFonts w:asciiTheme="minorEastAsia" w:hAnsiTheme="minorEastAsia" w:hint="eastAsia"/>
                <w:szCs w:val="21"/>
              </w:rPr>
              <w:t>0</w:t>
            </w:r>
          </w:p>
        </w:tc>
        <w:tc>
          <w:tcPr>
            <w:tcW w:w="1559" w:type="dxa"/>
            <w:tcBorders>
              <w:right w:val="single" w:sz="4" w:space="0" w:color="auto"/>
            </w:tcBorders>
            <w:vAlign w:val="center"/>
          </w:tcPr>
          <w:p w:rsidR="004D7A7C" w:rsidRPr="004D7A7C" w:rsidRDefault="004D7A7C" w:rsidP="004D7A7C">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701" w:type="dxa"/>
            <w:tcBorders>
              <w:left w:val="single" w:sz="4" w:space="0" w:color="auto"/>
              <w:right w:val="single" w:sz="4" w:space="0" w:color="auto"/>
            </w:tcBorders>
            <w:vAlign w:val="center"/>
          </w:tcPr>
          <w:p w:rsidR="004D7A7C" w:rsidRPr="004D7A7C" w:rsidRDefault="004D7A7C" w:rsidP="004D7A7C">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4D7A7C" w:rsidRPr="004D7A7C" w:rsidRDefault="004D7A7C" w:rsidP="004D7A7C">
            <w:pPr>
              <w:spacing w:line="360" w:lineRule="exact"/>
              <w:jc w:val="center"/>
              <w:rPr>
                <w:rFonts w:asciiTheme="minorEastAsia" w:hAnsiTheme="minorEastAsia"/>
                <w:szCs w:val="21"/>
              </w:rPr>
            </w:pPr>
            <w:r w:rsidRPr="004D7A7C">
              <w:rPr>
                <w:rFonts w:asciiTheme="minorEastAsia" w:hAnsiTheme="minorEastAsia"/>
                <w:szCs w:val="21"/>
              </w:rPr>
              <w:t>0</w:t>
            </w:r>
          </w:p>
        </w:tc>
        <w:tc>
          <w:tcPr>
            <w:tcW w:w="1134" w:type="dxa"/>
            <w:tcBorders>
              <w:right w:val="single" w:sz="4" w:space="0" w:color="auto"/>
            </w:tcBorders>
            <w:vAlign w:val="center"/>
          </w:tcPr>
          <w:p w:rsidR="004D7A7C" w:rsidRPr="004D7A7C" w:rsidRDefault="004D7A7C" w:rsidP="004D7A7C">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tcPr>
          <w:p w:rsidR="004D7A7C" w:rsidRDefault="004D7A7C" w:rsidP="004D7A7C">
            <w:pPr>
              <w:jc w:val="center"/>
            </w:pPr>
            <w:r w:rsidRPr="00942937">
              <w:rPr>
                <w:rFonts w:asciiTheme="minorEastAsia" w:hAnsiTheme="minorEastAsia" w:hint="eastAsia"/>
                <w:szCs w:val="21"/>
              </w:rPr>
              <w:t>不存在</w:t>
            </w:r>
          </w:p>
        </w:tc>
      </w:tr>
      <w:tr w:rsidR="00053E49" w:rsidTr="00151149">
        <w:tc>
          <w:tcPr>
            <w:tcW w:w="2093" w:type="dxa"/>
            <w:vAlign w:val="center"/>
          </w:tcPr>
          <w:p w:rsidR="00053E49" w:rsidRPr="004D7A7C" w:rsidRDefault="00053E49" w:rsidP="004D7A7C">
            <w:pPr>
              <w:jc w:val="center"/>
              <w:rPr>
                <w:rFonts w:asciiTheme="minorEastAsia" w:hAnsiTheme="minorEastAsia"/>
                <w:szCs w:val="21"/>
              </w:rPr>
            </w:pPr>
            <w:r>
              <w:rPr>
                <w:rFonts w:asciiTheme="minorEastAsia" w:hAnsiTheme="minorEastAsia" w:hint="eastAsia"/>
                <w:szCs w:val="21"/>
              </w:rPr>
              <w:t>A</w:t>
            </w:r>
            <w:r w:rsidRPr="004D7A7C">
              <w:rPr>
                <w:rFonts w:asciiTheme="minorEastAsia" w:hAnsiTheme="minorEastAsia" w:hint="eastAsia"/>
                <w:szCs w:val="21"/>
              </w:rPr>
              <w:t>企业牌号1典型值</w:t>
            </w:r>
          </w:p>
        </w:tc>
        <w:tc>
          <w:tcPr>
            <w:tcW w:w="993" w:type="dxa"/>
            <w:vAlign w:val="center"/>
          </w:tcPr>
          <w:p w:rsidR="00053E49" w:rsidRPr="004D7A7C" w:rsidRDefault="00053E49" w:rsidP="00EA32AB">
            <w:pPr>
              <w:spacing w:line="360" w:lineRule="exact"/>
              <w:jc w:val="center"/>
              <w:rPr>
                <w:rFonts w:asciiTheme="minorEastAsia" w:hAnsiTheme="minorEastAsia"/>
                <w:szCs w:val="21"/>
              </w:rPr>
            </w:pPr>
            <w:r w:rsidRPr="004D7A7C">
              <w:rPr>
                <w:rFonts w:asciiTheme="minorEastAsia" w:hAnsiTheme="minorEastAsia" w:hint="eastAsia"/>
                <w:szCs w:val="21"/>
              </w:rPr>
              <w:t>A02B0</w:t>
            </w:r>
            <w:r>
              <w:rPr>
                <w:rFonts w:asciiTheme="minorEastAsia" w:hAnsiTheme="minorEastAsia" w:hint="eastAsia"/>
                <w:szCs w:val="21"/>
              </w:rPr>
              <w:t>0</w:t>
            </w:r>
          </w:p>
        </w:tc>
        <w:tc>
          <w:tcPr>
            <w:tcW w:w="1559" w:type="dxa"/>
            <w:tcBorders>
              <w:righ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Pr>
                <w:rFonts w:asciiTheme="minorEastAsia" w:hAnsiTheme="minorEastAsia" w:hint="eastAsia"/>
                <w:szCs w:val="21"/>
              </w:rPr>
              <w:t>1</w:t>
            </w:r>
          </w:p>
        </w:tc>
        <w:tc>
          <w:tcPr>
            <w:tcW w:w="1701" w:type="dxa"/>
            <w:tcBorders>
              <w:left w:val="single" w:sz="4" w:space="0" w:color="auto"/>
              <w:righ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sidRPr="004D7A7C">
              <w:rPr>
                <w:rFonts w:asciiTheme="minorEastAsia" w:hAnsiTheme="minorEastAsia"/>
                <w:szCs w:val="21"/>
              </w:rPr>
              <w:t>0</w:t>
            </w:r>
          </w:p>
        </w:tc>
        <w:tc>
          <w:tcPr>
            <w:tcW w:w="1134" w:type="dxa"/>
            <w:tcBorders>
              <w:right w:val="single" w:sz="4" w:space="0" w:color="auto"/>
            </w:tcBorders>
            <w:vAlign w:val="center"/>
          </w:tcPr>
          <w:p w:rsidR="00053E49" w:rsidRPr="004D7A7C" w:rsidRDefault="00053E49" w:rsidP="00EA32AB">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sidRPr="00942937">
              <w:rPr>
                <w:rFonts w:asciiTheme="minorEastAsia" w:hAnsiTheme="minorEastAsia" w:hint="eastAsia"/>
                <w:szCs w:val="21"/>
              </w:rPr>
              <w:t>不存在</w:t>
            </w:r>
          </w:p>
        </w:tc>
      </w:tr>
      <w:tr w:rsidR="00053E49" w:rsidTr="006D677B">
        <w:tc>
          <w:tcPr>
            <w:tcW w:w="2093" w:type="dxa"/>
            <w:vAlign w:val="center"/>
          </w:tcPr>
          <w:p w:rsidR="00053E49" w:rsidRPr="004D7A7C" w:rsidRDefault="00053E49" w:rsidP="004D7A7C">
            <w:pPr>
              <w:jc w:val="center"/>
              <w:rPr>
                <w:rFonts w:asciiTheme="minorEastAsia" w:hAnsiTheme="minorEastAsia" w:hint="eastAsia"/>
                <w:szCs w:val="21"/>
              </w:rPr>
            </w:pPr>
            <w:r>
              <w:rPr>
                <w:rFonts w:asciiTheme="minorEastAsia" w:hAnsiTheme="minorEastAsia" w:hint="eastAsia"/>
                <w:szCs w:val="21"/>
              </w:rPr>
              <w:t>A</w:t>
            </w:r>
            <w:r w:rsidRPr="004D7A7C">
              <w:rPr>
                <w:rFonts w:asciiTheme="minorEastAsia" w:hAnsiTheme="minorEastAsia" w:hint="eastAsia"/>
                <w:szCs w:val="21"/>
              </w:rPr>
              <w:t>企业牌号</w:t>
            </w:r>
            <w:r>
              <w:rPr>
                <w:rFonts w:asciiTheme="minorEastAsia" w:hAnsiTheme="minorEastAsia" w:hint="eastAsia"/>
                <w:szCs w:val="21"/>
              </w:rPr>
              <w:t>2</w:t>
            </w:r>
            <w:r w:rsidRPr="004D7A7C">
              <w:rPr>
                <w:rFonts w:asciiTheme="minorEastAsia" w:hAnsiTheme="minorEastAsia" w:hint="eastAsia"/>
                <w:szCs w:val="21"/>
              </w:rPr>
              <w:t>典型值</w:t>
            </w:r>
          </w:p>
        </w:tc>
        <w:tc>
          <w:tcPr>
            <w:tcW w:w="993" w:type="dxa"/>
            <w:vAlign w:val="center"/>
          </w:tcPr>
          <w:p w:rsidR="00053E49" w:rsidRPr="004D7A7C" w:rsidRDefault="00053E49" w:rsidP="00EA32AB">
            <w:pPr>
              <w:spacing w:line="360" w:lineRule="exact"/>
              <w:jc w:val="center"/>
              <w:rPr>
                <w:rFonts w:asciiTheme="minorEastAsia" w:hAnsiTheme="minorEastAsia"/>
                <w:szCs w:val="21"/>
              </w:rPr>
            </w:pPr>
            <w:r w:rsidRPr="004D7A7C">
              <w:rPr>
                <w:rFonts w:asciiTheme="minorEastAsia" w:hAnsiTheme="minorEastAsia" w:hint="eastAsia"/>
                <w:szCs w:val="21"/>
              </w:rPr>
              <w:t>A02B0</w:t>
            </w:r>
            <w:r>
              <w:rPr>
                <w:rFonts w:asciiTheme="minorEastAsia" w:hAnsiTheme="minorEastAsia" w:hint="eastAsia"/>
                <w:szCs w:val="21"/>
              </w:rPr>
              <w:t>0</w:t>
            </w:r>
          </w:p>
        </w:tc>
        <w:tc>
          <w:tcPr>
            <w:tcW w:w="1559" w:type="dxa"/>
            <w:tcBorders>
              <w:righ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Pr>
                <w:rFonts w:asciiTheme="minorEastAsia" w:hAnsiTheme="minorEastAsia" w:hint="eastAsia"/>
                <w:szCs w:val="21"/>
              </w:rPr>
              <w:t>1</w:t>
            </w:r>
          </w:p>
        </w:tc>
        <w:tc>
          <w:tcPr>
            <w:tcW w:w="1701" w:type="dxa"/>
            <w:tcBorders>
              <w:left w:val="single" w:sz="4" w:space="0" w:color="auto"/>
              <w:righ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sidRPr="004D7A7C">
              <w:rPr>
                <w:rFonts w:asciiTheme="minorEastAsia" w:hAnsiTheme="minorEastAsia"/>
                <w:szCs w:val="21"/>
              </w:rPr>
              <w:t>0</w:t>
            </w:r>
          </w:p>
        </w:tc>
        <w:tc>
          <w:tcPr>
            <w:tcW w:w="1134" w:type="dxa"/>
            <w:tcBorders>
              <w:right w:val="single" w:sz="4" w:space="0" w:color="auto"/>
            </w:tcBorders>
            <w:vAlign w:val="center"/>
          </w:tcPr>
          <w:p w:rsidR="00053E49" w:rsidRPr="004D7A7C" w:rsidRDefault="00053E49" w:rsidP="00EA32AB">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vAlign w:val="center"/>
          </w:tcPr>
          <w:p w:rsidR="00053E49" w:rsidRPr="004D7A7C" w:rsidRDefault="00053E49" w:rsidP="00EA32AB">
            <w:pPr>
              <w:spacing w:line="360" w:lineRule="exact"/>
              <w:jc w:val="center"/>
              <w:rPr>
                <w:rFonts w:asciiTheme="minorEastAsia" w:hAnsiTheme="minorEastAsia"/>
                <w:szCs w:val="21"/>
              </w:rPr>
            </w:pPr>
            <w:r w:rsidRPr="00942937">
              <w:rPr>
                <w:rFonts w:asciiTheme="minorEastAsia" w:hAnsiTheme="minorEastAsia" w:hint="eastAsia"/>
                <w:szCs w:val="21"/>
              </w:rPr>
              <w:t>不存在</w:t>
            </w:r>
          </w:p>
        </w:tc>
      </w:tr>
      <w:tr w:rsidR="00053E49" w:rsidTr="005C782E">
        <w:tc>
          <w:tcPr>
            <w:tcW w:w="2093" w:type="dxa"/>
            <w:vAlign w:val="center"/>
          </w:tcPr>
          <w:p w:rsidR="00053E49" w:rsidRPr="004D7A7C" w:rsidRDefault="00053E49" w:rsidP="002E6893">
            <w:pPr>
              <w:jc w:val="center"/>
              <w:rPr>
                <w:rFonts w:asciiTheme="minorEastAsia" w:hAnsiTheme="minorEastAsia"/>
                <w:szCs w:val="21"/>
              </w:rPr>
            </w:pPr>
            <w:r>
              <w:rPr>
                <w:rFonts w:asciiTheme="minorEastAsia" w:hAnsiTheme="minorEastAsia" w:hint="eastAsia"/>
                <w:szCs w:val="21"/>
              </w:rPr>
              <w:t>B</w:t>
            </w:r>
            <w:r w:rsidRPr="004D7A7C">
              <w:rPr>
                <w:rFonts w:asciiTheme="minorEastAsia" w:hAnsiTheme="minorEastAsia" w:hint="eastAsia"/>
                <w:szCs w:val="21"/>
              </w:rPr>
              <w:t>企业牌号1典型值</w:t>
            </w:r>
          </w:p>
        </w:tc>
        <w:tc>
          <w:tcPr>
            <w:tcW w:w="993" w:type="dxa"/>
            <w:vAlign w:val="center"/>
          </w:tcPr>
          <w:p w:rsidR="00053E49" w:rsidRPr="004D7A7C" w:rsidRDefault="00053E49" w:rsidP="002E6893">
            <w:pPr>
              <w:jc w:val="center"/>
              <w:rPr>
                <w:rFonts w:asciiTheme="minorEastAsia" w:hAnsiTheme="minorEastAsia"/>
                <w:szCs w:val="21"/>
              </w:rPr>
            </w:pPr>
            <w:r w:rsidRPr="004D7A7C">
              <w:rPr>
                <w:rFonts w:asciiTheme="minorEastAsia" w:hAnsiTheme="minorEastAsia" w:hint="eastAsia"/>
                <w:szCs w:val="21"/>
              </w:rPr>
              <w:t>A04B00</w:t>
            </w:r>
          </w:p>
        </w:tc>
        <w:tc>
          <w:tcPr>
            <w:tcW w:w="1559" w:type="dxa"/>
            <w:tcBorders>
              <w:right w:val="single" w:sz="4" w:space="0" w:color="auto"/>
            </w:tcBorders>
            <w:vAlign w:val="center"/>
          </w:tcPr>
          <w:p w:rsidR="00053E49" w:rsidRPr="004D7A7C" w:rsidRDefault="00053E49" w:rsidP="002E6893">
            <w:pPr>
              <w:jc w:val="center"/>
              <w:rPr>
                <w:rFonts w:asciiTheme="minorEastAsia" w:hAnsiTheme="minorEastAsia"/>
                <w:szCs w:val="21"/>
              </w:rPr>
            </w:pPr>
            <w:r>
              <w:rPr>
                <w:rFonts w:asciiTheme="minorEastAsia" w:hAnsiTheme="minorEastAsia" w:hint="eastAsia"/>
                <w:szCs w:val="21"/>
              </w:rPr>
              <w:t>1</w:t>
            </w:r>
          </w:p>
        </w:tc>
        <w:tc>
          <w:tcPr>
            <w:tcW w:w="1701" w:type="dxa"/>
            <w:tcBorders>
              <w:left w:val="single" w:sz="4" w:space="0" w:color="auto"/>
              <w:right w:val="single" w:sz="4" w:space="0" w:color="auto"/>
            </w:tcBorders>
            <w:vAlign w:val="center"/>
          </w:tcPr>
          <w:p w:rsidR="00053E49" w:rsidRPr="004D7A7C" w:rsidRDefault="00053E49" w:rsidP="002E6893">
            <w:pPr>
              <w:jc w:val="center"/>
              <w:rPr>
                <w:rFonts w:asciiTheme="minorEastAsia" w:hAnsiTheme="minorEastAsia"/>
                <w:szCs w:val="21"/>
              </w:rPr>
            </w:pPr>
            <w:r w:rsidRPr="004D7A7C">
              <w:rPr>
                <w:rFonts w:asciiTheme="minorEastAsia" w:hAnsiTheme="minorEastAsia" w:hint="eastAsia"/>
                <w:szCs w:val="21"/>
              </w:rPr>
              <w:t>0</w:t>
            </w:r>
          </w:p>
        </w:tc>
        <w:tc>
          <w:tcPr>
            <w:tcW w:w="1134" w:type="dxa"/>
            <w:tcBorders>
              <w:left w:val="single" w:sz="4" w:space="0" w:color="auto"/>
            </w:tcBorders>
            <w:vAlign w:val="center"/>
          </w:tcPr>
          <w:p w:rsidR="00053E49" w:rsidRPr="004D7A7C" w:rsidRDefault="00053E49" w:rsidP="002E6893">
            <w:pPr>
              <w:jc w:val="center"/>
              <w:rPr>
                <w:rFonts w:asciiTheme="minorEastAsia" w:hAnsiTheme="minorEastAsia"/>
                <w:szCs w:val="21"/>
              </w:rPr>
            </w:pPr>
            <w:r w:rsidRPr="004D7A7C">
              <w:rPr>
                <w:rFonts w:asciiTheme="minorEastAsia" w:hAnsiTheme="minorEastAsia" w:hint="eastAsia"/>
                <w:szCs w:val="21"/>
              </w:rPr>
              <w:t>0</w:t>
            </w:r>
          </w:p>
        </w:tc>
        <w:tc>
          <w:tcPr>
            <w:tcW w:w="1134" w:type="dxa"/>
            <w:tcBorders>
              <w:right w:val="single" w:sz="4" w:space="0" w:color="auto"/>
            </w:tcBorders>
            <w:vAlign w:val="center"/>
          </w:tcPr>
          <w:p w:rsidR="00053E49" w:rsidRPr="004D7A7C" w:rsidRDefault="00053E49" w:rsidP="002E6893">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tcPr>
          <w:p w:rsidR="00053E49" w:rsidRDefault="00053E49" w:rsidP="002E6893">
            <w:pPr>
              <w:jc w:val="center"/>
            </w:pPr>
            <w:r w:rsidRPr="00942937">
              <w:rPr>
                <w:rFonts w:asciiTheme="minorEastAsia" w:hAnsiTheme="minorEastAsia" w:hint="eastAsia"/>
                <w:szCs w:val="21"/>
              </w:rPr>
              <w:t>不存在</w:t>
            </w:r>
          </w:p>
        </w:tc>
      </w:tr>
      <w:tr w:rsidR="00053E49" w:rsidTr="005C782E">
        <w:tc>
          <w:tcPr>
            <w:tcW w:w="2093" w:type="dxa"/>
            <w:vAlign w:val="center"/>
          </w:tcPr>
          <w:p w:rsidR="00053E49" w:rsidRPr="004D7A7C" w:rsidRDefault="00053E49" w:rsidP="004D7A7C">
            <w:pPr>
              <w:jc w:val="center"/>
              <w:rPr>
                <w:rFonts w:asciiTheme="minorEastAsia" w:hAnsiTheme="minorEastAsia"/>
                <w:szCs w:val="21"/>
              </w:rPr>
            </w:pPr>
            <w:r>
              <w:rPr>
                <w:rFonts w:asciiTheme="minorEastAsia" w:hAnsiTheme="minorEastAsia" w:hint="eastAsia"/>
                <w:szCs w:val="21"/>
              </w:rPr>
              <w:t>B</w:t>
            </w:r>
            <w:r w:rsidRPr="004D7A7C">
              <w:rPr>
                <w:rFonts w:asciiTheme="minorEastAsia" w:hAnsiTheme="minorEastAsia" w:hint="eastAsia"/>
                <w:szCs w:val="21"/>
              </w:rPr>
              <w:t>企业牌号2典型值</w:t>
            </w:r>
          </w:p>
        </w:tc>
        <w:tc>
          <w:tcPr>
            <w:tcW w:w="993" w:type="dxa"/>
            <w:vAlign w:val="center"/>
          </w:tcPr>
          <w:p w:rsidR="00053E49" w:rsidRPr="004D7A7C" w:rsidRDefault="00053E49" w:rsidP="006E54CA">
            <w:pPr>
              <w:jc w:val="center"/>
              <w:rPr>
                <w:rFonts w:asciiTheme="minorEastAsia" w:hAnsiTheme="minorEastAsia"/>
                <w:szCs w:val="21"/>
              </w:rPr>
            </w:pPr>
            <w:r w:rsidRPr="004D7A7C">
              <w:rPr>
                <w:rFonts w:asciiTheme="minorEastAsia" w:hAnsiTheme="minorEastAsia" w:hint="eastAsia"/>
                <w:szCs w:val="21"/>
              </w:rPr>
              <w:t>A04B0</w:t>
            </w:r>
            <w:r>
              <w:rPr>
                <w:rFonts w:asciiTheme="minorEastAsia" w:hAnsiTheme="minorEastAsia" w:hint="eastAsia"/>
                <w:szCs w:val="21"/>
              </w:rPr>
              <w:t>2</w:t>
            </w:r>
          </w:p>
        </w:tc>
        <w:tc>
          <w:tcPr>
            <w:tcW w:w="1559" w:type="dxa"/>
            <w:tcBorders>
              <w:right w:val="single" w:sz="4" w:space="0" w:color="auto"/>
            </w:tcBorders>
            <w:vAlign w:val="center"/>
          </w:tcPr>
          <w:p w:rsidR="00053E49" w:rsidRPr="004D7A7C" w:rsidRDefault="00053E49" w:rsidP="004D7A7C">
            <w:pPr>
              <w:jc w:val="center"/>
              <w:rPr>
                <w:rFonts w:asciiTheme="minorEastAsia" w:hAnsiTheme="minorEastAsia"/>
                <w:szCs w:val="21"/>
              </w:rPr>
            </w:pPr>
            <w:r w:rsidRPr="004D7A7C">
              <w:rPr>
                <w:rFonts w:asciiTheme="minorEastAsia" w:hAnsiTheme="minorEastAsia" w:hint="eastAsia"/>
                <w:szCs w:val="21"/>
              </w:rPr>
              <w:t>0</w:t>
            </w:r>
          </w:p>
        </w:tc>
        <w:tc>
          <w:tcPr>
            <w:tcW w:w="1701" w:type="dxa"/>
            <w:tcBorders>
              <w:left w:val="single" w:sz="4" w:space="0" w:color="auto"/>
              <w:right w:val="single" w:sz="4" w:space="0" w:color="auto"/>
            </w:tcBorders>
            <w:vAlign w:val="center"/>
          </w:tcPr>
          <w:p w:rsidR="00053E49" w:rsidRPr="004D7A7C" w:rsidRDefault="00053E49" w:rsidP="004D7A7C">
            <w:pPr>
              <w:jc w:val="center"/>
              <w:rPr>
                <w:rFonts w:asciiTheme="minorEastAsia" w:hAnsiTheme="minorEastAsia"/>
                <w:szCs w:val="21"/>
              </w:rPr>
            </w:pPr>
            <w:r>
              <w:rPr>
                <w:rFonts w:asciiTheme="minorEastAsia" w:hAnsiTheme="minorEastAsia" w:hint="eastAsia"/>
                <w:szCs w:val="21"/>
              </w:rPr>
              <w:t>1</w:t>
            </w:r>
          </w:p>
        </w:tc>
        <w:tc>
          <w:tcPr>
            <w:tcW w:w="1134" w:type="dxa"/>
            <w:tcBorders>
              <w:left w:val="single" w:sz="4" w:space="0" w:color="auto"/>
            </w:tcBorders>
            <w:vAlign w:val="center"/>
          </w:tcPr>
          <w:p w:rsidR="00053E49" w:rsidRPr="004D7A7C" w:rsidRDefault="00053E49" w:rsidP="004D7A7C">
            <w:pPr>
              <w:jc w:val="center"/>
              <w:rPr>
                <w:rFonts w:asciiTheme="minorEastAsia" w:hAnsiTheme="minorEastAsia"/>
                <w:szCs w:val="21"/>
              </w:rPr>
            </w:pPr>
            <w:r w:rsidRPr="004D7A7C">
              <w:rPr>
                <w:rFonts w:asciiTheme="minorEastAsia" w:hAnsiTheme="minorEastAsia" w:hint="eastAsia"/>
                <w:szCs w:val="21"/>
              </w:rPr>
              <w:t>0</w:t>
            </w:r>
          </w:p>
        </w:tc>
        <w:tc>
          <w:tcPr>
            <w:tcW w:w="1134" w:type="dxa"/>
            <w:tcBorders>
              <w:right w:val="single" w:sz="4" w:space="0" w:color="auto"/>
            </w:tcBorders>
            <w:vAlign w:val="center"/>
          </w:tcPr>
          <w:p w:rsidR="00053E49" w:rsidRPr="004D7A7C" w:rsidRDefault="00053E49" w:rsidP="004D7A7C">
            <w:pPr>
              <w:jc w:val="center"/>
              <w:rPr>
                <w:rFonts w:asciiTheme="minorEastAsia" w:hAnsiTheme="minorEastAsia"/>
                <w:szCs w:val="21"/>
              </w:rPr>
            </w:pPr>
            <w:r w:rsidRPr="004D7A7C">
              <w:rPr>
                <w:rFonts w:asciiTheme="minorEastAsia" w:hAnsiTheme="minorEastAsia" w:hint="eastAsia"/>
                <w:szCs w:val="21"/>
              </w:rPr>
              <w:t>C00</w:t>
            </w:r>
          </w:p>
        </w:tc>
        <w:tc>
          <w:tcPr>
            <w:tcW w:w="992" w:type="dxa"/>
            <w:tcBorders>
              <w:left w:val="single" w:sz="4" w:space="0" w:color="auto"/>
            </w:tcBorders>
          </w:tcPr>
          <w:p w:rsidR="00053E49" w:rsidRDefault="00053E49" w:rsidP="004D7A7C">
            <w:pPr>
              <w:jc w:val="center"/>
            </w:pPr>
            <w:r w:rsidRPr="00942937">
              <w:rPr>
                <w:rFonts w:asciiTheme="minorEastAsia" w:hAnsiTheme="minorEastAsia" w:hint="eastAsia"/>
                <w:szCs w:val="21"/>
              </w:rPr>
              <w:t>不存在</w:t>
            </w:r>
          </w:p>
        </w:tc>
      </w:tr>
    </w:tbl>
    <w:p w:rsidR="004D7A7C" w:rsidRDefault="004D7A7C" w:rsidP="004D7A7C">
      <w:pPr>
        <w:adjustRightInd w:val="0"/>
        <w:snapToGrid w:val="0"/>
        <w:jc w:val="center"/>
        <w:rPr>
          <w:rFonts w:ascii="黑体" w:eastAsia="黑体"/>
        </w:rPr>
      </w:pPr>
    </w:p>
    <w:p w:rsidR="004D7A7C" w:rsidRDefault="004D7A7C" w:rsidP="004D7A7C">
      <w:pPr>
        <w:adjustRightInd w:val="0"/>
        <w:snapToGrid w:val="0"/>
        <w:jc w:val="center"/>
        <w:rPr>
          <w:rFonts w:ascii="黑体" w:eastAsia="黑体"/>
        </w:rPr>
      </w:pPr>
      <w:r>
        <w:rPr>
          <w:rFonts w:ascii="黑体" w:eastAsia="黑体" w:hint="eastAsia"/>
        </w:rPr>
        <w:t xml:space="preserve">表5   </w:t>
      </w:r>
      <w:r>
        <w:rPr>
          <w:rFonts w:ascii="黑体" w:eastAsia="黑体" w:hAnsi="黑体" w:cs="黑体" w:hint="eastAsia"/>
          <w:szCs w:val="21"/>
        </w:rPr>
        <w:t>硬质合金拉伸模坯</w:t>
      </w:r>
      <w:r>
        <w:rPr>
          <w:rFonts w:ascii="黑体" w:eastAsia="黑体" w:hint="eastAsia"/>
        </w:rPr>
        <w:t>的金相组织结构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2129"/>
        <w:gridCol w:w="2127"/>
        <w:gridCol w:w="1704"/>
        <w:gridCol w:w="1131"/>
        <w:gridCol w:w="957"/>
      </w:tblGrid>
      <w:tr w:rsidR="004D7A7C" w:rsidTr="00514158">
        <w:trPr>
          <w:trHeight w:val="245"/>
        </w:trPr>
        <w:tc>
          <w:tcPr>
            <w:tcW w:w="796" w:type="pct"/>
            <w:vMerge w:val="restart"/>
            <w:vAlign w:val="center"/>
          </w:tcPr>
          <w:p w:rsidR="004D7A7C" w:rsidRDefault="004D7A7C" w:rsidP="00514158">
            <w:pPr>
              <w:spacing w:line="276" w:lineRule="auto"/>
              <w:jc w:val="center"/>
              <w:rPr>
                <w:rFonts w:ascii="宋体" w:hAnsi="宋体"/>
                <w:sz w:val="18"/>
                <w:szCs w:val="18"/>
              </w:rPr>
            </w:pPr>
            <w:r>
              <w:rPr>
                <w:rFonts w:ascii="宋体" w:hAnsi="宋体" w:hint="eastAsia"/>
                <w:sz w:val="18"/>
                <w:szCs w:val="18"/>
              </w:rPr>
              <w:t>孔隙度</w:t>
            </w:r>
          </w:p>
          <w:p w:rsidR="004D7A7C" w:rsidRDefault="004D7A7C" w:rsidP="00514158">
            <w:pPr>
              <w:spacing w:line="276" w:lineRule="auto"/>
              <w:jc w:val="center"/>
              <w:rPr>
                <w:rFonts w:ascii="宋体" w:hAnsi="宋体"/>
                <w:sz w:val="18"/>
                <w:szCs w:val="18"/>
              </w:rPr>
            </w:pPr>
            <w:r>
              <w:rPr>
                <w:rFonts w:ascii="宋体" w:hAnsi="宋体" w:hint="eastAsia"/>
                <w:sz w:val="18"/>
                <w:szCs w:val="18"/>
              </w:rPr>
              <w:t>不大于</w:t>
            </w:r>
          </w:p>
        </w:tc>
        <w:tc>
          <w:tcPr>
            <w:tcW w:w="3113" w:type="pct"/>
            <w:gridSpan w:val="3"/>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宏观孔洞分档</w:t>
            </w:r>
          </w:p>
        </w:tc>
        <w:tc>
          <w:tcPr>
            <w:tcW w:w="591" w:type="pct"/>
            <w:vMerge w:val="restart"/>
            <w:vAlign w:val="center"/>
          </w:tcPr>
          <w:p w:rsidR="004D7A7C" w:rsidRDefault="004D7A7C" w:rsidP="00514158">
            <w:pPr>
              <w:spacing w:line="276" w:lineRule="auto"/>
              <w:jc w:val="center"/>
              <w:rPr>
                <w:rFonts w:ascii="宋体" w:hAnsi="宋体"/>
                <w:sz w:val="18"/>
                <w:szCs w:val="18"/>
              </w:rPr>
            </w:pPr>
            <w:r>
              <w:rPr>
                <w:rFonts w:ascii="宋体" w:hAnsi="宋体" w:hint="eastAsia"/>
                <w:sz w:val="18"/>
                <w:szCs w:val="18"/>
              </w:rPr>
              <w:t>非化合碳</w:t>
            </w:r>
          </w:p>
          <w:p w:rsidR="004D7A7C" w:rsidRDefault="004D7A7C" w:rsidP="00514158">
            <w:pPr>
              <w:spacing w:line="276" w:lineRule="auto"/>
              <w:jc w:val="center"/>
              <w:rPr>
                <w:rFonts w:ascii="宋体" w:hAnsi="宋体"/>
                <w:sz w:val="18"/>
                <w:szCs w:val="18"/>
              </w:rPr>
            </w:pPr>
            <w:r>
              <w:rPr>
                <w:rFonts w:ascii="宋体" w:hAnsi="宋体" w:hint="eastAsia"/>
                <w:sz w:val="18"/>
                <w:szCs w:val="18"/>
              </w:rPr>
              <w:t>不大于</w:t>
            </w:r>
          </w:p>
        </w:tc>
        <w:tc>
          <w:tcPr>
            <w:tcW w:w="500" w:type="pct"/>
            <w:vMerge w:val="restart"/>
            <w:vAlign w:val="center"/>
          </w:tcPr>
          <w:p w:rsidR="004D7A7C" w:rsidRDefault="004D7A7C" w:rsidP="00514158">
            <w:pPr>
              <w:spacing w:line="276" w:lineRule="auto"/>
              <w:jc w:val="center"/>
              <w:rPr>
                <w:rFonts w:ascii="宋体" w:hAnsi="宋体"/>
                <w:sz w:val="18"/>
                <w:szCs w:val="18"/>
              </w:rPr>
            </w:pPr>
            <w:r>
              <w:rPr>
                <w:rFonts w:ascii="宋体" w:hAnsi="宋体" w:hint="eastAsia"/>
                <w:sz w:val="18"/>
                <w:szCs w:val="18"/>
                <w:lang w:val="el-GR"/>
              </w:rPr>
              <w:t>η</w:t>
            </w:r>
            <w:r>
              <w:rPr>
                <w:rFonts w:ascii="宋体" w:hAnsi="宋体" w:hint="eastAsia"/>
                <w:sz w:val="18"/>
                <w:szCs w:val="18"/>
              </w:rPr>
              <w:t>相</w:t>
            </w:r>
          </w:p>
        </w:tc>
      </w:tr>
      <w:tr w:rsidR="004D7A7C" w:rsidTr="004D7A7C">
        <w:trPr>
          <w:trHeight w:val="244"/>
        </w:trPr>
        <w:tc>
          <w:tcPr>
            <w:tcW w:w="796" w:type="pct"/>
            <w:vMerge/>
            <w:vAlign w:val="center"/>
          </w:tcPr>
          <w:p w:rsidR="004D7A7C" w:rsidRDefault="004D7A7C" w:rsidP="00514158">
            <w:pPr>
              <w:spacing w:line="276" w:lineRule="auto"/>
              <w:jc w:val="center"/>
              <w:rPr>
                <w:rFonts w:ascii="宋体" w:hAnsi="宋体"/>
                <w:sz w:val="18"/>
                <w:szCs w:val="18"/>
              </w:rPr>
            </w:pPr>
          </w:p>
        </w:tc>
        <w:tc>
          <w:tcPr>
            <w:tcW w:w="1112" w:type="pct"/>
            <w:vAlign w:val="center"/>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＞25μm</w:t>
            </w:r>
            <w:r>
              <w:rPr>
                <w:rFonts w:ascii="宋体" w:hAnsi="宋体" w:hint="eastAsia"/>
                <w:sz w:val="18"/>
                <w:szCs w:val="18"/>
              </w:rPr>
              <w:t>～</w:t>
            </w:r>
            <w:r>
              <w:rPr>
                <w:rFonts w:ascii="宋体" w:hAnsi="宋体" w:cs="宋体" w:hint="eastAsia"/>
                <w:sz w:val="18"/>
                <w:szCs w:val="18"/>
              </w:rPr>
              <w:t>75μm</w:t>
            </w:r>
          </w:p>
        </w:tc>
        <w:tc>
          <w:tcPr>
            <w:tcW w:w="1111" w:type="pct"/>
            <w:vAlign w:val="center"/>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＞75μm</w:t>
            </w:r>
            <w:r>
              <w:rPr>
                <w:rFonts w:ascii="宋体" w:hAnsi="宋体" w:hint="eastAsia"/>
                <w:sz w:val="18"/>
                <w:szCs w:val="18"/>
              </w:rPr>
              <w:t>～</w:t>
            </w:r>
            <w:r>
              <w:rPr>
                <w:rFonts w:ascii="宋体" w:hAnsi="宋体" w:cs="宋体" w:hint="eastAsia"/>
                <w:sz w:val="18"/>
                <w:szCs w:val="18"/>
              </w:rPr>
              <w:t>125μm</w:t>
            </w:r>
          </w:p>
        </w:tc>
        <w:tc>
          <w:tcPr>
            <w:tcW w:w="890" w:type="pct"/>
            <w:vAlign w:val="center"/>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＞125μm</w:t>
            </w:r>
          </w:p>
        </w:tc>
        <w:tc>
          <w:tcPr>
            <w:tcW w:w="591" w:type="pct"/>
            <w:vMerge/>
            <w:vAlign w:val="center"/>
          </w:tcPr>
          <w:p w:rsidR="004D7A7C" w:rsidRDefault="004D7A7C" w:rsidP="00514158">
            <w:pPr>
              <w:spacing w:line="276" w:lineRule="auto"/>
              <w:jc w:val="center"/>
              <w:rPr>
                <w:rFonts w:ascii="宋体" w:hAnsi="宋体"/>
                <w:sz w:val="18"/>
                <w:szCs w:val="18"/>
              </w:rPr>
            </w:pPr>
          </w:p>
        </w:tc>
        <w:tc>
          <w:tcPr>
            <w:tcW w:w="500" w:type="pct"/>
            <w:vMerge/>
            <w:vAlign w:val="center"/>
          </w:tcPr>
          <w:p w:rsidR="004D7A7C" w:rsidRDefault="004D7A7C" w:rsidP="00514158">
            <w:pPr>
              <w:spacing w:line="276" w:lineRule="auto"/>
              <w:jc w:val="center"/>
              <w:rPr>
                <w:rFonts w:ascii="宋体" w:hAnsi="宋体"/>
                <w:sz w:val="18"/>
                <w:szCs w:val="18"/>
                <w:lang w:val="el-GR"/>
              </w:rPr>
            </w:pPr>
          </w:p>
        </w:tc>
      </w:tr>
      <w:tr w:rsidR="004D7A7C" w:rsidTr="004D7A7C">
        <w:tc>
          <w:tcPr>
            <w:tcW w:w="796" w:type="pct"/>
            <w:vAlign w:val="center"/>
          </w:tcPr>
          <w:p w:rsidR="004D7A7C" w:rsidRDefault="004D7A7C" w:rsidP="00514158">
            <w:pPr>
              <w:spacing w:line="276" w:lineRule="auto"/>
              <w:jc w:val="center"/>
              <w:rPr>
                <w:rFonts w:ascii="宋体" w:hAnsi="宋体"/>
                <w:sz w:val="18"/>
                <w:szCs w:val="18"/>
              </w:rPr>
            </w:pPr>
            <w:r>
              <w:rPr>
                <w:rFonts w:ascii="宋体" w:hAnsi="宋体" w:hint="eastAsia"/>
                <w:sz w:val="18"/>
                <w:szCs w:val="18"/>
              </w:rPr>
              <w:t>A04B02</w:t>
            </w:r>
          </w:p>
        </w:tc>
        <w:tc>
          <w:tcPr>
            <w:tcW w:w="1112" w:type="pct"/>
            <w:vAlign w:val="center"/>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4</w:t>
            </w:r>
          </w:p>
        </w:tc>
        <w:tc>
          <w:tcPr>
            <w:tcW w:w="1111" w:type="pct"/>
            <w:vAlign w:val="center"/>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2</w:t>
            </w:r>
          </w:p>
        </w:tc>
        <w:tc>
          <w:tcPr>
            <w:tcW w:w="890" w:type="pct"/>
            <w:vAlign w:val="center"/>
          </w:tcPr>
          <w:p w:rsidR="004D7A7C" w:rsidRDefault="004D7A7C" w:rsidP="00514158">
            <w:pPr>
              <w:spacing w:line="276" w:lineRule="auto"/>
              <w:jc w:val="center"/>
              <w:rPr>
                <w:rFonts w:ascii="宋体" w:hAnsi="宋体"/>
                <w:sz w:val="18"/>
                <w:szCs w:val="18"/>
              </w:rPr>
            </w:pPr>
            <w:r>
              <w:rPr>
                <w:rFonts w:ascii="宋体" w:hAnsi="宋体" w:cs="宋体" w:hint="eastAsia"/>
                <w:sz w:val="18"/>
                <w:szCs w:val="18"/>
              </w:rPr>
              <w:t>1</w:t>
            </w:r>
          </w:p>
        </w:tc>
        <w:tc>
          <w:tcPr>
            <w:tcW w:w="591" w:type="pct"/>
            <w:vAlign w:val="center"/>
          </w:tcPr>
          <w:p w:rsidR="004D7A7C" w:rsidRDefault="004D7A7C" w:rsidP="00514158">
            <w:pPr>
              <w:spacing w:line="276" w:lineRule="auto"/>
              <w:jc w:val="center"/>
              <w:rPr>
                <w:rFonts w:ascii="宋体" w:hAnsi="宋体"/>
                <w:sz w:val="18"/>
                <w:szCs w:val="18"/>
              </w:rPr>
            </w:pPr>
            <w:r>
              <w:rPr>
                <w:rFonts w:ascii="宋体" w:hAnsi="宋体" w:hint="eastAsia"/>
                <w:sz w:val="18"/>
                <w:szCs w:val="18"/>
              </w:rPr>
              <w:t>C00</w:t>
            </w:r>
          </w:p>
        </w:tc>
        <w:tc>
          <w:tcPr>
            <w:tcW w:w="500" w:type="pct"/>
            <w:vAlign w:val="center"/>
          </w:tcPr>
          <w:p w:rsidR="004D7A7C" w:rsidRDefault="004D7A7C" w:rsidP="00514158">
            <w:pPr>
              <w:spacing w:line="276" w:lineRule="auto"/>
              <w:jc w:val="center"/>
              <w:rPr>
                <w:rFonts w:ascii="宋体" w:hAnsi="宋体"/>
                <w:sz w:val="18"/>
                <w:szCs w:val="18"/>
              </w:rPr>
            </w:pPr>
            <w:r>
              <w:rPr>
                <w:rFonts w:ascii="宋体" w:hAnsi="宋体" w:hint="eastAsia"/>
                <w:sz w:val="18"/>
                <w:szCs w:val="18"/>
              </w:rPr>
              <w:t>不存在</w:t>
            </w:r>
          </w:p>
        </w:tc>
      </w:tr>
    </w:tbl>
    <w:p w:rsidR="00D4277F" w:rsidRDefault="00D4277F">
      <w:pPr>
        <w:pStyle w:val="af8"/>
        <w:rPr>
          <w:rFonts w:ascii="宋体" w:hAnsi="宋体" w:cs="宋体"/>
          <w:b/>
          <w:bCs/>
          <w:sz w:val="24"/>
        </w:rPr>
      </w:pPr>
    </w:p>
    <w:p w:rsidR="000D7ACF" w:rsidRDefault="000D7ACF">
      <w:pPr>
        <w:pStyle w:val="af8"/>
        <w:rPr>
          <w:rFonts w:ascii="宋体" w:hAnsi="宋体" w:cs="宋体"/>
          <w:b/>
          <w:bCs/>
          <w:sz w:val="24"/>
        </w:rPr>
      </w:pPr>
      <w:r>
        <w:rPr>
          <w:rFonts w:ascii="宋体" w:hAnsi="宋体" w:cs="宋体" w:hint="eastAsia"/>
          <w:b/>
          <w:bCs/>
          <w:sz w:val="24"/>
        </w:rPr>
        <w:t>2.2.</w:t>
      </w:r>
      <w:r w:rsidR="00D4277F">
        <w:rPr>
          <w:rFonts w:ascii="宋体" w:hAnsi="宋体" w:cs="宋体" w:hint="eastAsia"/>
          <w:b/>
          <w:bCs/>
          <w:sz w:val="24"/>
        </w:rPr>
        <w:t xml:space="preserve">6 </w:t>
      </w:r>
      <w:r w:rsidR="0058677C" w:rsidRPr="0058677C">
        <w:rPr>
          <w:rFonts w:ascii="宋体" w:hAnsi="宋体" w:cs="宋体" w:hint="eastAsia"/>
          <w:b/>
          <w:bCs/>
          <w:sz w:val="24"/>
        </w:rPr>
        <w:t>修改了圆孔型拉伸模</w:t>
      </w:r>
      <w:r w:rsidR="00F77595">
        <w:rPr>
          <w:rFonts w:ascii="宋体" w:hAnsi="宋体" w:cs="宋体" w:hint="eastAsia"/>
          <w:b/>
          <w:bCs/>
          <w:sz w:val="24"/>
        </w:rPr>
        <w:t>内径、</w:t>
      </w:r>
      <w:r w:rsidR="0058677C" w:rsidRPr="0058677C">
        <w:rPr>
          <w:rFonts w:ascii="宋体" w:hAnsi="宋体" w:cs="宋体" w:hint="eastAsia"/>
          <w:b/>
          <w:bCs/>
          <w:sz w:val="24"/>
        </w:rPr>
        <w:t>外径和高度允许偏差</w:t>
      </w:r>
    </w:p>
    <w:p w:rsidR="009F5B37" w:rsidRDefault="009F5B37" w:rsidP="009F5B37">
      <w:pPr>
        <w:spacing w:line="360" w:lineRule="auto"/>
        <w:ind w:firstLineChars="150" w:firstLine="360"/>
        <w:rPr>
          <w:rFonts w:ascii="宋体" w:hAnsi="宋体" w:cs="宋体"/>
          <w:sz w:val="24"/>
        </w:rPr>
      </w:pPr>
      <w:r>
        <w:rPr>
          <w:rFonts w:ascii="宋体" w:hAnsi="宋体" w:cs="宋体" w:hint="eastAsia"/>
          <w:sz w:val="24"/>
        </w:rPr>
        <w:t>尺寸偏差是通过游标卡尺或分别在同一尺寸上不同点测量的偏差。</w:t>
      </w:r>
    </w:p>
    <w:p w:rsidR="0058677C" w:rsidRDefault="0055428F" w:rsidP="0055428F">
      <w:pPr>
        <w:spacing w:line="360" w:lineRule="auto"/>
        <w:ind w:firstLineChars="150" w:firstLine="360"/>
        <w:rPr>
          <w:rFonts w:ascii="宋体" w:hAnsi="宋体" w:cs="宋体"/>
          <w:sz w:val="24"/>
        </w:rPr>
      </w:pPr>
      <w:r>
        <w:rPr>
          <w:rFonts w:ascii="宋体" w:hAnsi="宋体" w:cs="宋体" w:hint="eastAsia"/>
          <w:sz w:val="24"/>
        </w:rPr>
        <w:t>拉伸模生产技术在持续进步，</w:t>
      </w:r>
      <w:r w:rsidR="00313706">
        <w:rPr>
          <w:rFonts w:ascii="宋体" w:hAnsi="宋体" w:cs="宋体" w:hint="eastAsia"/>
          <w:sz w:val="24"/>
        </w:rPr>
        <w:t>生产厂家</w:t>
      </w:r>
      <w:r>
        <w:rPr>
          <w:rFonts w:ascii="宋体" w:hAnsi="宋体" w:cs="宋体" w:hint="eastAsia"/>
          <w:sz w:val="24"/>
        </w:rPr>
        <w:t>对尺寸的控制能力也在同步提升，同时客户对</w:t>
      </w:r>
      <w:r>
        <w:rPr>
          <w:rFonts w:ascii="宋体" w:hAnsi="宋体" w:cs="宋体" w:hint="eastAsia"/>
          <w:sz w:val="24"/>
        </w:rPr>
        <w:lastRenderedPageBreak/>
        <w:t>拉伸模</w:t>
      </w:r>
      <w:r w:rsidR="00313706">
        <w:rPr>
          <w:rFonts w:ascii="宋体" w:hAnsi="宋体" w:cs="宋体" w:hint="eastAsia"/>
          <w:sz w:val="24"/>
        </w:rPr>
        <w:t>的尺寸精度也要求也更高，为此修改了圆孔型拉伸模外径和高度允许偏差</w:t>
      </w:r>
      <w:r w:rsidR="00D4277F">
        <w:rPr>
          <w:rFonts w:ascii="宋体" w:hAnsi="宋体" w:cs="宋体" w:hint="eastAsia"/>
          <w:sz w:val="24"/>
        </w:rPr>
        <w:t>(见表7、表8)</w:t>
      </w:r>
      <w:r w:rsidR="00313706">
        <w:rPr>
          <w:rFonts w:ascii="宋体" w:hAnsi="宋体" w:cs="宋体" w:hint="eastAsia"/>
          <w:sz w:val="24"/>
        </w:rPr>
        <w:t>，缩小了部分规格的外径和高度允许偏差</w:t>
      </w:r>
      <w:r w:rsidR="00DC6F23">
        <w:rPr>
          <w:rFonts w:ascii="宋体" w:hAnsi="宋体" w:cs="宋体" w:hint="eastAsia"/>
          <w:sz w:val="24"/>
        </w:rPr>
        <w:t>，同时因为增加了微孔拉伸模这一规格，将内径0</w:t>
      </w:r>
      <w:r w:rsidR="00DC6F23" w:rsidRPr="00AC4D71">
        <w:rPr>
          <w:rFonts w:ascii="宋体" w:hAnsi="宋体" w:cs="宋体" w:hint="eastAsia"/>
          <w:sz w:val="24"/>
        </w:rPr>
        <w:t>～</w:t>
      </w:r>
      <w:r w:rsidR="00DC6F23" w:rsidRPr="00DC6F23">
        <w:rPr>
          <w:rFonts w:ascii="宋体" w:hAnsi="宋体" w:cs="宋体" w:hint="eastAsia"/>
          <w:sz w:val="24"/>
        </w:rPr>
        <w:t>1mm</w:t>
      </w:r>
      <w:r w:rsidR="00DC6F23">
        <w:rPr>
          <w:rFonts w:ascii="宋体" w:hAnsi="宋体" w:cs="宋体" w:hint="eastAsia"/>
          <w:sz w:val="24"/>
        </w:rPr>
        <w:t>这一分档细分为三档</w:t>
      </w:r>
      <w:r w:rsidR="00D4277F">
        <w:rPr>
          <w:rFonts w:ascii="宋体" w:hAnsi="宋体" w:cs="宋体" w:hint="eastAsia"/>
          <w:sz w:val="24"/>
        </w:rPr>
        <w:t>（见表6）</w:t>
      </w:r>
      <w:r w:rsidR="00DC6F23">
        <w:rPr>
          <w:rFonts w:ascii="宋体" w:hAnsi="宋体" w:cs="宋体" w:hint="eastAsia"/>
          <w:sz w:val="24"/>
        </w:rPr>
        <w:t>。</w:t>
      </w:r>
    </w:p>
    <w:p w:rsidR="00DC6F23" w:rsidRDefault="00DC6F23" w:rsidP="00DC6F23">
      <w:pPr>
        <w:spacing w:line="320" w:lineRule="exact"/>
        <w:rPr>
          <w:rFonts w:ascii="黑体" w:eastAsia="黑体" w:hAnsi="宋体"/>
          <w:szCs w:val="28"/>
        </w:rPr>
      </w:pPr>
      <w:r>
        <w:rPr>
          <w:rFonts w:ascii="黑体" w:eastAsia="黑体" w:hAnsi="宋体" w:hint="eastAsia"/>
          <w:szCs w:val="28"/>
        </w:rPr>
        <w:t xml:space="preserve">                               表</w:t>
      </w:r>
      <w:r w:rsidR="004726C3">
        <w:rPr>
          <w:rFonts w:ascii="黑体" w:eastAsia="黑体" w:hAnsi="宋体" w:hint="eastAsia"/>
          <w:szCs w:val="28"/>
        </w:rPr>
        <w:t>6</w:t>
      </w:r>
      <w:r w:rsidR="00D4277F">
        <w:rPr>
          <w:rFonts w:ascii="黑体" w:eastAsia="黑体" w:hAnsi="宋体" w:hint="eastAsia"/>
          <w:szCs w:val="28"/>
        </w:rPr>
        <w:t xml:space="preserve">  </w:t>
      </w:r>
      <w:r>
        <w:rPr>
          <w:rFonts w:ascii="宋体" w:hAnsi="宋体" w:hint="eastAsia"/>
          <w:szCs w:val="28"/>
        </w:rPr>
        <w:t>内径尺寸允许偏差</w:t>
      </w:r>
      <w:r>
        <w:rPr>
          <w:rFonts w:ascii="黑体" w:eastAsia="黑体" w:hAnsi="宋体" w:hint="eastAsia"/>
          <w:szCs w:val="28"/>
        </w:rPr>
        <w:t xml:space="preserve">                         </w:t>
      </w:r>
      <w:r>
        <w:rPr>
          <w:rFonts w:ascii="宋体" w:hAnsi="宋体" w:cs="宋体" w:hint="eastAsia"/>
          <w:kern w:val="0"/>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2310"/>
        <w:gridCol w:w="2205"/>
        <w:gridCol w:w="2132"/>
      </w:tblGrid>
      <w:tr w:rsidR="00DC6F23" w:rsidTr="00F77595">
        <w:trPr>
          <w:jc w:val="center"/>
        </w:trPr>
        <w:tc>
          <w:tcPr>
            <w:tcW w:w="2544" w:type="dxa"/>
          </w:tcPr>
          <w:p w:rsidR="00DC6F23" w:rsidRPr="00904995" w:rsidRDefault="00DC6F23" w:rsidP="00F77595">
            <w:pPr>
              <w:spacing w:line="360" w:lineRule="exact"/>
              <w:jc w:val="center"/>
              <w:rPr>
                <w:rFonts w:ascii="宋体" w:hAnsi="宋体"/>
                <w:color w:val="FF0000"/>
                <w:sz w:val="18"/>
              </w:rPr>
            </w:pPr>
            <w:r w:rsidRPr="00904995">
              <w:rPr>
                <w:rFonts w:ascii="宋体" w:hAnsi="宋体" w:hint="eastAsia"/>
                <w:color w:val="FF0000"/>
                <w:sz w:val="18"/>
              </w:rPr>
              <w:t>基本尺寸</w:t>
            </w:r>
          </w:p>
        </w:tc>
        <w:tc>
          <w:tcPr>
            <w:tcW w:w="2310" w:type="dxa"/>
          </w:tcPr>
          <w:p w:rsidR="00DC6F23" w:rsidRPr="00904995" w:rsidRDefault="00DC6F23" w:rsidP="00F77595">
            <w:pPr>
              <w:spacing w:line="360" w:lineRule="exact"/>
              <w:jc w:val="center"/>
              <w:rPr>
                <w:rFonts w:ascii="宋体" w:hAnsi="宋体"/>
                <w:color w:val="FF0000"/>
                <w:sz w:val="18"/>
              </w:rPr>
            </w:pPr>
            <w:r w:rsidRPr="00904995">
              <w:rPr>
                <w:rFonts w:ascii="宋体" w:hAnsi="宋体" w:hint="eastAsia"/>
                <w:color w:val="FF0000"/>
                <w:sz w:val="18"/>
              </w:rPr>
              <w:t>允许偏差</w:t>
            </w:r>
          </w:p>
        </w:tc>
        <w:tc>
          <w:tcPr>
            <w:tcW w:w="2205" w:type="dxa"/>
          </w:tcPr>
          <w:p w:rsidR="00DC6F23" w:rsidRDefault="00DC6F23" w:rsidP="00F77595">
            <w:pPr>
              <w:spacing w:line="360" w:lineRule="exact"/>
              <w:jc w:val="center"/>
              <w:rPr>
                <w:rFonts w:ascii="宋体" w:hAnsi="宋体"/>
                <w:sz w:val="18"/>
              </w:rPr>
            </w:pPr>
            <w:r>
              <w:rPr>
                <w:rFonts w:ascii="宋体" w:hAnsi="宋体" w:hint="eastAsia"/>
                <w:sz w:val="18"/>
              </w:rPr>
              <w:t>基本尺寸</w:t>
            </w:r>
          </w:p>
        </w:tc>
        <w:tc>
          <w:tcPr>
            <w:tcW w:w="2132" w:type="dxa"/>
          </w:tcPr>
          <w:p w:rsidR="00DC6F23" w:rsidRDefault="00DC6F23" w:rsidP="00F77595">
            <w:pPr>
              <w:spacing w:line="360" w:lineRule="exact"/>
              <w:jc w:val="center"/>
              <w:rPr>
                <w:rFonts w:ascii="宋体" w:hAnsi="宋体"/>
                <w:sz w:val="18"/>
              </w:rPr>
            </w:pPr>
            <w:r>
              <w:rPr>
                <w:rFonts w:ascii="宋体" w:hAnsi="宋体" w:hint="eastAsia"/>
                <w:sz w:val="18"/>
              </w:rPr>
              <w:t>允许偏差</w:t>
            </w:r>
          </w:p>
        </w:tc>
      </w:tr>
      <w:tr w:rsidR="00DC6F23" w:rsidTr="00F77595">
        <w:trPr>
          <w:jc w:val="center"/>
        </w:trPr>
        <w:tc>
          <w:tcPr>
            <w:tcW w:w="2544" w:type="dxa"/>
          </w:tcPr>
          <w:p w:rsidR="00DC6F23" w:rsidRPr="00904995" w:rsidRDefault="00DC6F23" w:rsidP="00F77595">
            <w:pPr>
              <w:spacing w:line="360" w:lineRule="exact"/>
              <w:jc w:val="center"/>
              <w:rPr>
                <w:rFonts w:ascii="宋体" w:hAnsi="宋体"/>
                <w:color w:val="FF0000"/>
                <w:sz w:val="18"/>
              </w:rPr>
            </w:pPr>
            <w:r w:rsidRPr="00904995">
              <w:rPr>
                <w:rFonts w:ascii="宋体" w:hAnsi="宋体" w:hint="eastAsia"/>
                <w:color w:val="FF0000"/>
                <w:sz w:val="18"/>
              </w:rPr>
              <w:t>0.1</w:t>
            </w:r>
            <w:r w:rsidRPr="00904995">
              <w:rPr>
                <w:rFonts w:ascii="宋体" w:hAnsi="宋体"/>
                <w:color w:val="FF0000"/>
                <w:sz w:val="18"/>
              </w:rPr>
              <w:t>～</w:t>
            </w:r>
            <w:r w:rsidRPr="00904995">
              <w:rPr>
                <w:rFonts w:ascii="宋体" w:hAnsi="宋体" w:hint="eastAsia"/>
                <w:color w:val="FF0000"/>
                <w:sz w:val="18"/>
              </w:rPr>
              <w:t>0.30</w:t>
            </w:r>
          </w:p>
        </w:tc>
        <w:tc>
          <w:tcPr>
            <w:tcW w:w="2310" w:type="dxa"/>
            <w:vAlign w:val="center"/>
          </w:tcPr>
          <w:p w:rsidR="00DC6F23" w:rsidRPr="00904995"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904995">
              <w:rPr>
                <w:rFonts w:ascii="宋体" w:hAnsi="宋体" w:hint="eastAsia"/>
                <w:color w:val="FF0000"/>
                <w:szCs w:val="21"/>
              </w:rPr>
              <w:t>0</w:t>
            </w:r>
          </w:p>
          <w:p w:rsidR="00DC6F23" w:rsidRPr="00904995"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904995">
              <w:rPr>
                <w:rFonts w:ascii="宋体" w:hAnsi="宋体" w:hint="eastAsia"/>
                <w:color w:val="FF0000"/>
                <w:szCs w:val="21"/>
              </w:rPr>
              <w:t xml:space="preserve">  -0.05</w:t>
            </w:r>
          </w:p>
        </w:tc>
        <w:tc>
          <w:tcPr>
            <w:tcW w:w="2205" w:type="dxa"/>
          </w:tcPr>
          <w:p w:rsidR="00DC6F23" w:rsidRDefault="00DC6F23" w:rsidP="00F77595">
            <w:pPr>
              <w:spacing w:line="360" w:lineRule="exact"/>
              <w:ind w:firstLineChars="300" w:firstLine="450"/>
              <w:rPr>
                <w:rFonts w:ascii="宋体" w:hAnsi="宋体"/>
                <w:sz w:val="18"/>
              </w:rPr>
            </w:pPr>
            <w:r>
              <w:rPr>
                <w:rFonts w:ascii="宋体" w:hAnsi="宋体" w:hint="eastAsia"/>
                <w:sz w:val="15"/>
                <w:szCs w:val="15"/>
              </w:rPr>
              <w:t>＞</w:t>
            </w:r>
            <w:r>
              <w:rPr>
                <w:rFonts w:ascii="宋体" w:hAnsi="宋体" w:hint="eastAsia"/>
                <w:sz w:val="18"/>
              </w:rPr>
              <w:t>12.0</w:t>
            </w:r>
            <w:r>
              <w:rPr>
                <w:rFonts w:ascii="宋体" w:hAnsi="宋体"/>
                <w:sz w:val="18"/>
              </w:rPr>
              <w:t>～</w:t>
            </w:r>
            <w:r>
              <w:rPr>
                <w:rFonts w:ascii="宋体" w:hAnsi="宋体" w:hint="eastAsia"/>
                <w:sz w:val="18"/>
              </w:rPr>
              <w:t>16.0</w:t>
            </w: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-0.40</w:t>
            </w:r>
          </w:p>
        </w:tc>
      </w:tr>
      <w:tr w:rsidR="00DC6F23" w:rsidTr="00F77595">
        <w:trPr>
          <w:jc w:val="center"/>
        </w:trPr>
        <w:tc>
          <w:tcPr>
            <w:tcW w:w="2544" w:type="dxa"/>
          </w:tcPr>
          <w:p w:rsidR="00DC6F23" w:rsidRPr="00904995" w:rsidRDefault="00DC6F23" w:rsidP="00F77595">
            <w:pPr>
              <w:spacing w:line="360" w:lineRule="exact"/>
              <w:jc w:val="center"/>
              <w:rPr>
                <w:rFonts w:ascii="宋体" w:hAnsi="宋体"/>
                <w:color w:val="FF0000"/>
                <w:sz w:val="18"/>
              </w:rPr>
            </w:pPr>
            <w:r w:rsidRPr="00904995">
              <w:rPr>
                <w:rFonts w:ascii="宋体" w:hAnsi="宋体" w:hint="eastAsia"/>
                <w:color w:val="FF0000"/>
                <w:sz w:val="15"/>
                <w:szCs w:val="15"/>
              </w:rPr>
              <w:t>＞</w:t>
            </w:r>
            <w:r w:rsidRPr="00904995">
              <w:rPr>
                <w:rFonts w:ascii="宋体" w:hAnsi="宋体" w:hint="eastAsia"/>
                <w:color w:val="FF0000"/>
                <w:sz w:val="18"/>
              </w:rPr>
              <w:t>0.30</w:t>
            </w:r>
            <w:r w:rsidRPr="00904995">
              <w:rPr>
                <w:rFonts w:ascii="宋体" w:hAnsi="宋体"/>
                <w:color w:val="FF0000"/>
                <w:sz w:val="18"/>
              </w:rPr>
              <w:t>～</w:t>
            </w:r>
            <w:r w:rsidRPr="00904995">
              <w:rPr>
                <w:rFonts w:ascii="宋体" w:hAnsi="宋体" w:hint="eastAsia"/>
                <w:color w:val="FF0000"/>
                <w:sz w:val="18"/>
              </w:rPr>
              <w:t>0.40</w:t>
            </w:r>
          </w:p>
        </w:tc>
        <w:tc>
          <w:tcPr>
            <w:tcW w:w="2310" w:type="dxa"/>
            <w:vAlign w:val="center"/>
          </w:tcPr>
          <w:p w:rsidR="00DC6F23" w:rsidRPr="00904995"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904995">
              <w:rPr>
                <w:rFonts w:ascii="宋体" w:hAnsi="宋体" w:hint="eastAsia"/>
                <w:color w:val="FF0000"/>
                <w:szCs w:val="21"/>
              </w:rPr>
              <w:t>0</w:t>
            </w:r>
          </w:p>
          <w:p w:rsidR="00DC6F23" w:rsidRPr="00904995"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904995">
              <w:rPr>
                <w:rFonts w:ascii="宋体" w:hAnsi="宋体" w:hint="eastAsia"/>
                <w:color w:val="FF0000"/>
                <w:szCs w:val="21"/>
              </w:rPr>
              <w:t xml:space="preserve">  -0.06</w:t>
            </w:r>
          </w:p>
        </w:tc>
        <w:tc>
          <w:tcPr>
            <w:tcW w:w="2205" w:type="dxa"/>
          </w:tcPr>
          <w:p w:rsidR="00DC6F23" w:rsidRDefault="00DC6F23" w:rsidP="00F77595">
            <w:pPr>
              <w:spacing w:line="360" w:lineRule="exact"/>
              <w:ind w:firstLineChars="300" w:firstLine="450"/>
              <w:rPr>
                <w:rFonts w:ascii="宋体" w:hAnsi="宋体"/>
                <w:sz w:val="18"/>
              </w:rPr>
            </w:pPr>
            <w:r>
              <w:rPr>
                <w:rFonts w:ascii="宋体" w:hAnsi="宋体" w:hint="eastAsia"/>
                <w:sz w:val="15"/>
                <w:szCs w:val="15"/>
              </w:rPr>
              <w:t>＞</w:t>
            </w:r>
            <w:r>
              <w:rPr>
                <w:rFonts w:ascii="宋体" w:hAnsi="宋体" w:hint="eastAsia"/>
                <w:sz w:val="18"/>
              </w:rPr>
              <w:t>16.0</w:t>
            </w:r>
            <w:r>
              <w:rPr>
                <w:rFonts w:ascii="宋体" w:hAnsi="宋体"/>
                <w:sz w:val="18"/>
              </w:rPr>
              <w:t>～</w:t>
            </w:r>
            <w:r>
              <w:rPr>
                <w:rFonts w:ascii="宋体" w:hAnsi="宋体" w:hint="eastAsia"/>
                <w:sz w:val="18"/>
              </w:rPr>
              <w:t>24.0</w:t>
            </w: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-0.60</w:t>
            </w:r>
          </w:p>
        </w:tc>
      </w:tr>
      <w:tr w:rsidR="00DC6F23" w:rsidTr="00F77595">
        <w:trPr>
          <w:jc w:val="center"/>
        </w:trPr>
        <w:tc>
          <w:tcPr>
            <w:tcW w:w="2544" w:type="dxa"/>
          </w:tcPr>
          <w:p w:rsidR="00DC6F23" w:rsidRPr="00904995" w:rsidRDefault="00DC6F23" w:rsidP="00F77595">
            <w:pPr>
              <w:spacing w:line="360" w:lineRule="exact"/>
              <w:jc w:val="center"/>
              <w:rPr>
                <w:rFonts w:ascii="宋体" w:hAnsi="宋体"/>
                <w:color w:val="FF0000"/>
                <w:sz w:val="18"/>
              </w:rPr>
            </w:pPr>
            <w:r w:rsidRPr="00904995">
              <w:rPr>
                <w:rFonts w:ascii="宋体" w:hAnsi="宋体" w:hint="eastAsia"/>
                <w:color w:val="FF0000"/>
                <w:sz w:val="15"/>
                <w:szCs w:val="15"/>
              </w:rPr>
              <w:t>＞</w:t>
            </w:r>
            <w:r w:rsidRPr="00904995">
              <w:rPr>
                <w:rFonts w:ascii="宋体" w:hAnsi="宋体" w:hint="eastAsia"/>
                <w:color w:val="FF0000"/>
                <w:sz w:val="18"/>
              </w:rPr>
              <w:t>0.40</w:t>
            </w:r>
            <w:r w:rsidRPr="00904995">
              <w:rPr>
                <w:rFonts w:ascii="宋体" w:hAnsi="宋体"/>
                <w:color w:val="FF0000"/>
                <w:sz w:val="18"/>
              </w:rPr>
              <w:t>～</w:t>
            </w:r>
            <w:r w:rsidRPr="00904995">
              <w:rPr>
                <w:rFonts w:ascii="宋体" w:hAnsi="宋体" w:hint="eastAsia"/>
                <w:color w:val="FF0000"/>
                <w:sz w:val="18"/>
              </w:rPr>
              <w:t>1.0</w:t>
            </w:r>
          </w:p>
        </w:tc>
        <w:tc>
          <w:tcPr>
            <w:tcW w:w="2310" w:type="dxa"/>
            <w:vAlign w:val="center"/>
          </w:tcPr>
          <w:p w:rsidR="00DC6F23" w:rsidRPr="00904995"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904995">
              <w:rPr>
                <w:rFonts w:ascii="宋体" w:hAnsi="宋体" w:hint="eastAsia"/>
                <w:color w:val="FF0000"/>
                <w:szCs w:val="21"/>
              </w:rPr>
              <w:t>0</w:t>
            </w:r>
          </w:p>
          <w:p w:rsidR="00DC6F23" w:rsidRPr="00904995"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904995">
              <w:rPr>
                <w:rFonts w:ascii="宋体" w:hAnsi="宋体" w:hint="eastAsia"/>
                <w:color w:val="FF0000"/>
                <w:szCs w:val="21"/>
              </w:rPr>
              <w:t xml:space="preserve">  -0.10</w:t>
            </w:r>
          </w:p>
        </w:tc>
        <w:tc>
          <w:tcPr>
            <w:tcW w:w="2205" w:type="dxa"/>
          </w:tcPr>
          <w:p w:rsidR="00DC6F23" w:rsidRDefault="00DC6F23" w:rsidP="00F77595">
            <w:pPr>
              <w:spacing w:line="360" w:lineRule="exact"/>
              <w:ind w:firstLineChars="300" w:firstLine="450"/>
              <w:rPr>
                <w:rFonts w:ascii="宋体" w:hAnsi="宋体"/>
                <w:sz w:val="18"/>
              </w:rPr>
            </w:pPr>
            <w:r>
              <w:rPr>
                <w:rFonts w:ascii="宋体" w:hAnsi="宋体" w:hint="eastAsia"/>
                <w:sz w:val="15"/>
                <w:szCs w:val="15"/>
              </w:rPr>
              <w:t>＞</w:t>
            </w:r>
            <w:r>
              <w:rPr>
                <w:rFonts w:ascii="宋体" w:hAnsi="宋体" w:hint="eastAsia"/>
                <w:sz w:val="18"/>
              </w:rPr>
              <w:t>24.0</w:t>
            </w:r>
            <w:r>
              <w:rPr>
                <w:rFonts w:ascii="宋体" w:hAnsi="宋体"/>
                <w:sz w:val="18"/>
              </w:rPr>
              <w:t>～</w:t>
            </w:r>
            <w:r>
              <w:rPr>
                <w:rFonts w:ascii="宋体" w:hAnsi="宋体" w:hint="eastAsia"/>
                <w:sz w:val="18"/>
              </w:rPr>
              <w:t>32.0</w:t>
            </w: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-0.70</w:t>
            </w:r>
          </w:p>
        </w:tc>
      </w:tr>
      <w:tr w:rsidR="00DC6F23" w:rsidTr="00F77595">
        <w:trPr>
          <w:jc w:val="center"/>
        </w:trPr>
        <w:tc>
          <w:tcPr>
            <w:tcW w:w="2544" w:type="dxa"/>
          </w:tcPr>
          <w:p w:rsidR="00DC6F23" w:rsidRDefault="00DC6F23" w:rsidP="00F77595">
            <w:pPr>
              <w:spacing w:line="360" w:lineRule="exact"/>
              <w:ind w:firstLineChars="450" w:firstLine="675"/>
              <w:rPr>
                <w:rFonts w:ascii="宋体" w:hAnsi="宋体"/>
                <w:sz w:val="18"/>
              </w:rPr>
            </w:pPr>
            <w:r>
              <w:rPr>
                <w:rFonts w:ascii="宋体" w:hAnsi="宋体" w:hint="eastAsia"/>
                <w:sz w:val="15"/>
                <w:szCs w:val="15"/>
              </w:rPr>
              <w:t>＞</w:t>
            </w:r>
            <w:r>
              <w:rPr>
                <w:rFonts w:ascii="宋体" w:hAnsi="宋体" w:hint="eastAsia"/>
                <w:sz w:val="18"/>
              </w:rPr>
              <w:t>1.0</w:t>
            </w:r>
            <w:r>
              <w:rPr>
                <w:rFonts w:ascii="宋体" w:hAnsi="宋体"/>
                <w:sz w:val="18"/>
              </w:rPr>
              <w:t>～</w:t>
            </w:r>
            <w:r>
              <w:rPr>
                <w:rFonts w:ascii="宋体" w:hAnsi="宋体" w:hint="eastAsia"/>
                <w:sz w:val="18"/>
              </w:rPr>
              <w:t>2.0</w:t>
            </w:r>
          </w:p>
        </w:tc>
        <w:tc>
          <w:tcPr>
            <w:tcW w:w="2310"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-0.15</w:t>
            </w:r>
          </w:p>
        </w:tc>
        <w:tc>
          <w:tcPr>
            <w:tcW w:w="2205" w:type="dxa"/>
          </w:tcPr>
          <w:p w:rsidR="00DC6F23" w:rsidRDefault="00DC6F23" w:rsidP="00F77595">
            <w:pPr>
              <w:spacing w:line="360" w:lineRule="exact"/>
              <w:ind w:firstLineChars="300" w:firstLine="450"/>
              <w:rPr>
                <w:rFonts w:ascii="宋体" w:hAnsi="宋体"/>
                <w:sz w:val="18"/>
              </w:rPr>
            </w:pPr>
            <w:r>
              <w:rPr>
                <w:rFonts w:ascii="宋体" w:hAnsi="宋体" w:hint="eastAsia"/>
                <w:sz w:val="15"/>
                <w:szCs w:val="15"/>
              </w:rPr>
              <w:t>＞</w:t>
            </w:r>
            <w:r>
              <w:rPr>
                <w:rFonts w:ascii="宋体" w:hAnsi="宋体" w:hint="eastAsia"/>
                <w:sz w:val="18"/>
              </w:rPr>
              <w:t>32.0</w:t>
            </w:r>
            <w:r>
              <w:rPr>
                <w:rFonts w:ascii="宋体" w:hAnsi="宋体"/>
                <w:sz w:val="18"/>
              </w:rPr>
              <w:t>～</w:t>
            </w:r>
            <w:r>
              <w:rPr>
                <w:rFonts w:ascii="宋体" w:hAnsi="宋体" w:hint="eastAsia"/>
                <w:sz w:val="18"/>
              </w:rPr>
              <w:t>40.0</w:t>
            </w: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-0.80</w:t>
            </w:r>
          </w:p>
        </w:tc>
      </w:tr>
      <w:tr w:rsidR="00DC6F23" w:rsidTr="00F77595">
        <w:trPr>
          <w:jc w:val="center"/>
        </w:trPr>
        <w:tc>
          <w:tcPr>
            <w:tcW w:w="2544" w:type="dxa"/>
          </w:tcPr>
          <w:p w:rsidR="00DC6F23" w:rsidRDefault="00DC6F23" w:rsidP="00F77595">
            <w:pPr>
              <w:spacing w:line="360" w:lineRule="exact"/>
              <w:ind w:firstLineChars="450" w:firstLine="675"/>
              <w:rPr>
                <w:rFonts w:ascii="宋体" w:hAnsi="宋体"/>
                <w:sz w:val="18"/>
              </w:rPr>
            </w:pPr>
            <w:r>
              <w:rPr>
                <w:rFonts w:ascii="宋体" w:hAnsi="宋体" w:hint="eastAsia"/>
                <w:sz w:val="15"/>
                <w:szCs w:val="15"/>
              </w:rPr>
              <w:t>＞</w:t>
            </w:r>
            <w:r>
              <w:rPr>
                <w:rFonts w:ascii="宋体" w:hAnsi="宋体" w:hint="eastAsia"/>
                <w:sz w:val="18"/>
              </w:rPr>
              <w:t>2.0</w:t>
            </w:r>
            <w:r>
              <w:rPr>
                <w:rFonts w:ascii="宋体" w:hAnsi="宋体"/>
                <w:sz w:val="18"/>
              </w:rPr>
              <w:t>～</w:t>
            </w:r>
            <w:r>
              <w:rPr>
                <w:rFonts w:ascii="宋体" w:hAnsi="宋体" w:hint="eastAsia"/>
                <w:sz w:val="18"/>
              </w:rPr>
              <w:t>4.0</w:t>
            </w:r>
          </w:p>
        </w:tc>
        <w:tc>
          <w:tcPr>
            <w:tcW w:w="2310"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-0.20</w:t>
            </w:r>
          </w:p>
        </w:tc>
        <w:tc>
          <w:tcPr>
            <w:tcW w:w="2205" w:type="dxa"/>
          </w:tcPr>
          <w:p w:rsidR="00DC6F23" w:rsidRDefault="00DC6F23" w:rsidP="00F77595">
            <w:pPr>
              <w:spacing w:line="360" w:lineRule="exact"/>
              <w:ind w:firstLineChars="300" w:firstLine="450"/>
              <w:rPr>
                <w:rFonts w:ascii="宋体" w:hAnsi="宋体"/>
                <w:sz w:val="18"/>
              </w:rPr>
            </w:pPr>
            <w:r>
              <w:rPr>
                <w:rFonts w:ascii="宋体" w:hAnsi="宋体" w:hint="eastAsia"/>
                <w:sz w:val="15"/>
                <w:szCs w:val="15"/>
              </w:rPr>
              <w:t>＞</w:t>
            </w:r>
            <w:r>
              <w:rPr>
                <w:rFonts w:ascii="宋体" w:hAnsi="宋体" w:hint="eastAsia"/>
              </w:rPr>
              <w:t>40</w:t>
            </w:r>
            <w:r>
              <w:rPr>
                <w:rFonts w:ascii="宋体" w:hAnsi="宋体" w:hint="eastAsia"/>
                <w:sz w:val="18"/>
              </w:rPr>
              <w:t>.0</w:t>
            </w:r>
            <w:r>
              <w:rPr>
                <w:rFonts w:ascii="宋体" w:hAnsi="宋体"/>
                <w:sz w:val="18"/>
              </w:rPr>
              <w:t>～</w:t>
            </w:r>
            <w:r>
              <w:rPr>
                <w:rFonts w:ascii="宋体" w:hAnsi="宋体" w:hint="eastAsia"/>
              </w:rPr>
              <w:t>55</w:t>
            </w:r>
            <w:r>
              <w:rPr>
                <w:rFonts w:ascii="宋体" w:hAnsi="宋体" w:hint="eastAsia"/>
                <w:sz w:val="18"/>
              </w:rPr>
              <w:t>.0</w:t>
            </w: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-1.00</w:t>
            </w:r>
          </w:p>
        </w:tc>
      </w:tr>
      <w:tr w:rsidR="00DC6F23" w:rsidTr="00F77595">
        <w:trPr>
          <w:jc w:val="center"/>
        </w:trPr>
        <w:tc>
          <w:tcPr>
            <w:tcW w:w="2544" w:type="dxa"/>
          </w:tcPr>
          <w:p w:rsidR="00DC6F23" w:rsidRDefault="00DC6F23" w:rsidP="00F77595">
            <w:pPr>
              <w:spacing w:line="360" w:lineRule="exact"/>
              <w:ind w:firstLineChars="450" w:firstLine="675"/>
              <w:rPr>
                <w:rFonts w:ascii="宋体" w:hAnsi="宋体"/>
                <w:sz w:val="18"/>
              </w:rPr>
            </w:pPr>
            <w:r>
              <w:rPr>
                <w:rFonts w:ascii="宋体" w:hAnsi="宋体" w:hint="eastAsia"/>
                <w:sz w:val="15"/>
                <w:szCs w:val="15"/>
              </w:rPr>
              <w:t>＞</w:t>
            </w:r>
            <w:r>
              <w:rPr>
                <w:rFonts w:ascii="宋体" w:hAnsi="宋体" w:hint="eastAsia"/>
                <w:sz w:val="18"/>
              </w:rPr>
              <w:t>4.0</w:t>
            </w:r>
            <w:r>
              <w:rPr>
                <w:rFonts w:ascii="宋体" w:hAnsi="宋体"/>
                <w:sz w:val="18"/>
              </w:rPr>
              <w:t>～</w:t>
            </w:r>
            <w:r>
              <w:rPr>
                <w:rFonts w:ascii="宋体" w:hAnsi="宋体" w:hint="eastAsia"/>
                <w:sz w:val="18"/>
              </w:rPr>
              <w:t>6.0</w:t>
            </w:r>
          </w:p>
        </w:tc>
        <w:tc>
          <w:tcPr>
            <w:tcW w:w="2310"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-0.25</w:t>
            </w:r>
          </w:p>
        </w:tc>
        <w:tc>
          <w:tcPr>
            <w:tcW w:w="2205" w:type="dxa"/>
          </w:tcPr>
          <w:p w:rsidR="00DC6F23" w:rsidRDefault="00DC6F23" w:rsidP="00F77595">
            <w:pPr>
              <w:pStyle w:val="affff0"/>
              <w:pBdr>
                <w:bottom w:val="none" w:sz="0" w:space="0" w:color="auto"/>
              </w:pBdr>
              <w:tabs>
                <w:tab w:val="clear" w:pos="4153"/>
                <w:tab w:val="clear" w:pos="8306"/>
              </w:tabs>
              <w:snapToGrid/>
              <w:spacing w:line="360" w:lineRule="exact"/>
              <w:rPr>
                <w:rFonts w:ascii="宋体" w:hAnsi="宋体"/>
                <w:szCs w:val="21"/>
              </w:rPr>
            </w:pPr>
            <w:r>
              <w:rPr>
                <w:rFonts w:ascii="宋体" w:hAnsi="宋体" w:hint="eastAsia"/>
                <w:sz w:val="15"/>
                <w:szCs w:val="15"/>
              </w:rPr>
              <w:t>＞</w:t>
            </w:r>
            <w:r>
              <w:rPr>
                <w:rFonts w:ascii="宋体" w:hAnsi="宋体" w:hint="eastAsia"/>
              </w:rPr>
              <w:t>55.0</w:t>
            </w:r>
            <w:r>
              <w:rPr>
                <w:rFonts w:ascii="宋体" w:hAnsi="宋体"/>
              </w:rPr>
              <w:t>～</w:t>
            </w:r>
            <w:r>
              <w:rPr>
                <w:rFonts w:ascii="宋体" w:hAnsi="宋体" w:hint="eastAsia"/>
              </w:rPr>
              <w:t>90.0</w:t>
            </w: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200" w:lineRule="exact"/>
              <w:rPr>
                <w:rFonts w:ascii="宋体" w:hAnsi="宋体"/>
                <w:szCs w:val="21"/>
              </w:rPr>
            </w:pPr>
            <w:r>
              <w:rPr>
                <w:rFonts w:ascii="宋体" w:hAnsi="宋体" w:hint="eastAsia"/>
                <w:szCs w:val="21"/>
              </w:rPr>
              <w:t xml:space="preserve"> -1.20</w:t>
            </w:r>
          </w:p>
        </w:tc>
      </w:tr>
      <w:tr w:rsidR="00DC6F23" w:rsidTr="00F77595">
        <w:trPr>
          <w:jc w:val="center"/>
        </w:trPr>
        <w:tc>
          <w:tcPr>
            <w:tcW w:w="2544" w:type="dxa"/>
          </w:tcPr>
          <w:p w:rsidR="00DC6F23" w:rsidRDefault="00DC6F23" w:rsidP="00F77595">
            <w:pPr>
              <w:spacing w:line="360" w:lineRule="exact"/>
              <w:ind w:firstLineChars="450" w:firstLine="675"/>
              <w:rPr>
                <w:rFonts w:ascii="宋体" w:hAnsi="宋体"/>
                <w:sz w:val="15"/>
                <w:szCs w:val="15"/>
              </w:rPr>
            </w:pPr>
            <w:r>
              <w:rPr>
                <w:rFonts w:ascii="宋体" w:hAnsi="宋体" w:hint="eastAsia"/>
                <w:sz w:val="15"/>
                <w:szCs w:val="15"/>
              </w:rPr>
              <w:t>＞</w:t>
            </w:r>
            <w:r>
              <w:rPr>
                <w:rFonts w:ascii="宋体" w:hAnsi="宋体" w:hint="eastAsia"/>
                <w:sz w:val="18"/>
              </w:rPr>
              <w:t>6.0</w:t>
            </w:r>
            <w:r>
              <w:rPr>
                <w:rFonts w:ascii="宋体" w:hAnsi="宋体"/>
                <w:sz w:val="18"/>
              </w:rPr>
              <w:t>～</w:t>
            </w:r>
            <w:r>
              <w:rPr>
                <w:rFonts w:ascii="宋体" w:hAnsi="宋体" w:hint="eastAsia"/>
                <w:sz w:val="18"/>
              </w:rPr>
              <w:t>12.0</w:t>
            </w:r>
          </w:p>
        </w:tc>
        <w:tc>
          <w:tcPr>
            <w:tcW w:w="2310"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0</w:t>
            </w:r>
          </w:p>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r>
              <w:rPr>
                <w:rFonts w:ascii="宋体" w:hAnsi="宋体" w:hint="eastAsia"/>
                <w:szCs w:val="21"/>
              </w:rPr>
              <w:t xml:space="preserve">  -0.35</w:t>
            </w:r>
          </w:p>
        </w:tc>
        <w:tc>
          <w:tcPr>
            <w:tcW w:w="2205" w:type="dxa"/>
          </w:tcPr>
          <w:p w:rsidR="00DC6F23" w:rsidRDefault="00DC6F23" w:rsidP="00F77595">
            <w:pPr>
              <w:pStyle w:val="affff0"/>
              <w:pBdr>
                <w:bottom w:val="none" w:sz="0" w:space="0" w:color="auto"/>
              </w:pBdr>
              <w:tabs>
                <w:tab w:val="clear" w:pos="4153"/>
                <w:tab w:val="clear" w:pos="8306"/>
              </w:tabs>
              <w:snapToGrid/>
              <w:spacing w:line="360" w:lineRule="exact"/>
              <w:rPr>
                <w:rFonts w:ascii="宋体" w:hAnsi="宋体"/>
                <w:sz w:val="15"/>
                <w:szCs w:val="15"/>
              </w:rPr>
            </w:pPr>
          </w:p>
        </w:tc>
        <w:tc>
          <w:tcPr>
            <w:tcW w:w="2132" w:type="dxa"/>
            <w:vAlign w:val="center"/>
          </w:tcPr>
          <w:p w:rsidR="00DC6F23" w:rsidRDefault="00DC6F23" w:rsidP="00F77595">
            <w:pPr>
              <w:pStyle w:val="affff0"/>
              <w:pBdr>
                <w:bottom w:val="none" w:sz="0" w:space="0" w:color="auto"/>
              </w:pBdr>
              <w:tabs>
                <w:tab w:val="clear" w:pos="4153"/>
                <w:tab w:val="clear" w:pos="8306"/>
              </w:tabs>
              <w:snapToGrid/>
              <w:spacing w:line="180" w:lineRule="exact"/>
              <w:rPr>
                <w:rFonts w:ascii="宋体" w:hAnsi="宋体"/>
                <w:szCs w:val="21"/>
              </w:rPr>
            </w:pPr>
          </w:p>
        </w:tc>
      </w:tr>
    </w:tbl>
    <w:p w:rsidR="00D4277F" w:rsidRDefault="00DC6F23" w:rsidP="004726C3">
      <w:pPr>
        <w:tabs>
          <w:tab w:val="left" w:pos="3615"/>
          <w:tab w:val="center" w:pos="4677"/>
        </w:tabs>
        <w:spacing w:line="24" w:lineRule="atLeast"/>
        <w:jc w:val="left"/>
        <w:rPr>
          <w:rFonts w:ascii="宋体" w:hAnsi="宋体"/>
          <w:szCs w:val="28"/>
        </w:rPr>
      </w:pPr>
      <w:r>
        <w:rPr>
          <w:rFonts w:ascii="宋体" w:hAnsi="宋体"/>
          <w:szCs w:val="28"/>
        </w:rPr>
        <w:tab/>
      </w:r>
    </w:p>
    <w:p w:rsidR="00DC6F23" w:rsidRDefault="00DC6F23" w:rsidP="004726C3">
      <w:pPr>
        <w:tabs>
          <w:tab w:val="left" w:pos="3615"/>
          <w:tab w:val="center" w:pos="4677"/>
        </w:tabs>
        <w:spacing w:line="24" w:lineRule="atLeast"/>
        <w:jc w:val="left"/>
        <w:rPr>
          <w:rFonts w:ascii="黑体" w:eastAsia="黑体" w:hAnsi="宋体"/>
          <w:szCs w:val="28"/>
        </w:rPr>
      </w:pPr>
      <w:r>
        <w:rPr>
          <w:rFonts w:ascii="宋体" w:hAnsi="宋体"/>
          <w:szCs w:val="28"/>
        </w:rPr>
        <w:tab/>
      </w:r>
      <w:r>
        <w:rPr>
          <w:rFonts w:ascii="黑体" w:eastAsia="黑体" w:hAnsi="宋体" w:hint="eastAsia"/>
          <w:szCs w:val="28"/>
        </w:rPr>
        <w:t>表</w:t>
      </w:r>
      <w:r w:rsidR="004726C3">
        <w:rPr>
          <w:rFonts w:ascii="黑体" w:eastAsia="黑体" w:hAnsi="宋体" w:hint="eastAsia"/>
          <w:szCs w:val="28"/>
        </w:rPr>
        <w:t>7</w:t>
      </w:r>
      <w:r>
        <w:rPr>
          <w:rFonts w:ascii="黑体" w:eastAsia="黑体" w:hAnsi="宋体" w:hint="eastAsia"/>
          <w:szCs w:val="28"/>
        </w:rPr>
        <w:t xml:space="preserve"> </w:t>
      </w:r>
      <w:r w:rsidR="00D4277F">
        <w:rPr>
          <w:rFonts w:ascii="黑体" w:eastAsia="黑体" w:hAnsi="宋体" w:hint="eastAsia"/>
          <w:szCs w:val="28"/>
        </w:rPr>
        <w:t xml:space="preserve"> </w:t>
      </w:r>
      <w:r>
        <w:rPr>
          <w:rFonts w:ascii="宋体" w:hAnsi="宋体" w:hint="eastAsia"/>
          <w:szCs w:val="28"/>
        </w:rPr>
        <w:t>外径尺寸</w:t>
      </w:r>
      <w:r w:rsidR="007F2D7E">
        <w:rPr>
          <w:rFonts w:ascii="宋体" w:hAnsi="宋体" w:hint="eastAsia"/>
          <w:szCs w:val="28"/>
        </w:rPr>
        <w:t>（D）</w:t>
      </w:r>
      <w:r>
        <w:rPr>
          <w:rFonts w:ascii="宋体" w:hAnsi="宋体" w:hint="eastAsia"/>
          <w:szCs w:val="28"/>
        </w:rPr>
        <w:t>允许偏差</w:t>
      </w:r>
      <w:r>
        <w:rPr>
          <w:rFonts w:ascii="黑体" w:eastAsia="黑体" w:hAnsi="宋体" w:hint="eastAsia"/>
          <w:szCs w:val="28"/>
        </w:rPr>
        <w:t xml:space="preserve">                 </w:t>
      </w:r>
      <w:r>
        <w:rPr>
          <w:rFonts w:ascii="宋体" w:hAnsi="宋体" w:hint="eastAsia"/>
          <w:sz w:val="18"/>
          <w:szCs w:val="18"/>
        </w:rPr>
        <w:t xml:space="preserve">单位为毫米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4464"/>
      </w:tblGrid>
      <w:tr w:rsidR="00DC6F23" w:rsidTr="00F77595">
        <w:trPr>
          <w:jc w:val="center"/>
        </w:trPr>
        <w:tc>
          <w:tcPr>
            <w:tcW w:w="4770" w:type="dxa"/>
          </w:tcPr>
          <w:p w:rsidR="00DC6F23" w:rsidRDefault="00DC6F23" w:rsidP="00F77595">
            <w:pPr>
              <w:spacing w:line="360" w:lineRule="exact"/>
              <w:jc w:val="center"/>
              <w:rPr>
                <w:rFonts w:ascii="宋体" w:hAnsi="宋体"/>
                <w:sz w:val="18"/>
              </w:rPr>
            </w:pPr>
            <w:r>
              <w:rPr>
                <w:rFonts w:ascii="宋体" w:hAnsi="宋体" w:hint="eastAsia"/>
                <w:sz w:val="18"/>
              </w:rPr>
              <w:t>基本尺寸</w:t>
            </w:r>
          </w:p>
        </w:tc>
        <w:tc>
          <w:tcPr>
            <w:tcW w:w="4464" w:type="dxa"/>
          </w:tcPr>
          <w:p w:rsidR="00DC6F23" w:rsidRDefault="00DC6F23" w:rsidP="00F77595">
            <w:pPr>
              <w:spacing w:line="360" w:lineRule="exact"/>
              <w:jc w:val="center"/>
              <w:rPr>
                <w:rFonts w:ascii="宋体" w:hAnsi="宋体"/>
                <w:sz w:val="18"/>
              </w:rPr>
            </w:pPr>
            <w:r>
              <w:rPr>
                <w:rFonts w:ascii="宋体" w:hAnsi="宋体" w:hint="eastAsia"/>
                <w:sz w:val="18"/>
              </w:rPr>
              <w:t>允许偏差</w:t>
            </w:r>
          </w:p>
        </w:tc>
      </w:tr>
      <w:tr w:rsidR="00DC6F23" w:rsidTr="00F77595">
        <w:trPr>
          <w:jc w:val="center"/>
        </w:trPr>
        <w:tc>
          <w:tcPr>
            <w:tcW w:w="4770" w:type="dxa"/>
          </w:tcPr>
          <w:p w:rsidR="00DC6F23" w:rsidRPr="002F0931" w:rsidRDefault="00DC6F23" w:rsidP="00F77595">
            <w:pPr>
              <w:spacing w:line="360" w:lineRule="exact"/>
              <w:ind w:firstLineChars="1200" w:firstLine="2160"/>
              <w:rPr>
                <w:rFonts w:ascii="宋体" w:hAnsi="宋体"/>
                <w:color w:val="FF0000"/>
                <w:sz w:val="18"/>
              </w:rPr>
            </w:pPr>
            <w:r w:rsidRPr="002F0931">
              <w:rPr>
                <w:rFonts w:ascii="宋体" w:hAnsi="宋体" w:hint="eastAsia"/>
                <w:color w:val="FF0000"/>
                <w:sz w:val="18"/>
              </w:rPr>
              <w:t>≤10</w:t>
            </w:r>
          </w:p>
        </w:tc>
        <w:tc>
          <w:tcPr>
            <w:tcW w:w="4464" w:type="dxa"/>
            <w:vAlign w:val="center"/>
          </w:tcPr>
          <w:p w:rsidR="00DC6F23" w:rsidRPr="002F0931" w:rsidRDefault="00DC6F23" w:rsidP="00F77595">
            <w:pPr>
              <w:pStyle w:val="affff0"/>
              <w:pBdr>
                <w:bottom w:val="none" w:sz="0" w:space="0" w:color="auto"/>
              </w:pBdr>
              <w:tabs>
                <w:tab w:val="clear" w:pos="4153"/>
                <w:tab w:val="clear" w:pos="8306"/>
              </w:tabs>
              <w:snapToGrid/>
              <w:spacing w:line="180" w:lineRule="exact"/>
              <w:rPr>
                <w:rFonts w:ascii="宋体" w:hAnsi="宋体"/>
                <w:color w:val="FF0000"/>
                <w:szCs w:val="21"/>
              </w:rPr>
            </w:pPr>
            <w:r w:rsidRPr="002F0931">
              <w:rPr>
                <w:rFonts w:ascii="宋体" w:hAnsi="宋体" w:hint="eastAsia"/>
                <w:color w:val="FF0000"/>
                <w:szCs w:val="21"/>
              </w:rPr>
              <w:t xml:space="preserve"> +0.30</w:t>
            </w:r>
          </w:p>
          <w:p w:rsidR="00DC6F23" w:rsidRPr="002F0931" w:rsidRDefault="00DC6F23" w:rsidP="00F77595">
            <w:pPr>
              <w:spacing w:line="180" w:lineRule="exact"/>
              <w:ind w:firstLineChars="950" w:firstLine="1995"/>
              <w:rPr>
                <w:rFonts w:ascii="宋体" w:hAnsi="宋体"/>
                <w:color w:val="FF0000"/>
                <w:sz w:val="18"/>
              </w:rPr>
            </w:pPr>
            <w:r w:rsidRPr="002F0931">
              <w:rPr>
                <w:rFonts w:ascii="宋体" w:hAnsi="宋体" w:hint="eastAsia"/>
                <w:color w:val="FF0000"/>
              </w:rPr>
              <w:t>0</w:t>
            </w:r>
          </w:p>
        </w:tc>
      </w:tr>
      <w:tr w:rsidR="00DC6F23" w:rsidTr="00F77595">
        <w:trPr>
          <w:jc w:val="center"/>
        </w:trPr>
        <w:tc>
          <w:tcPr>
            <w:tcW w:w="4770"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10</w:t>
            </w:r>
            <w:r w:rsidRPr="002F0931">
              <w:rPr>
                <w:rFonts w:ascii="宋体" w:hAnsi="宋体"/>
                <w:color w:val="FF0000"/>
                <w:sz w:val="18"/>
              </w:rPr>
              <w:t>～</w:t>
            </w:r>
            <w:r w:rsidRPr="002F0931">
              <w:rPr>
                <w:rFonts w:ascii="宋体" w:hAnsi="宋体" w:hint="eastAsia"/>
                <w:color w:val="FF0000"/>
                <w:sz w:val="18"/>
              </w:rPr>
              <w:t>16</w:t>
            </w:r>
          </w:p>
        </w:tc>
        <w:tc>
          <w:tcPr>
            <w:tcW w:w="4464" w:type="dxa"/>
            <w:vAlign w:val="center"/>
          </w:tcPr>
          <w:p w:rsidR="00DC6F23" w:rsidRPr="002F0931" w:rsidRDefault="00DC6F23" w:rsidP="00F77595">
            <w:pPr>
              <w:spacing w:line="180" w:lineRule="exact"/>
              <w:rPr>
                <w:rFonts w:ascii="宋体" w:hAnsi="宋体"/>
                <w:color w:val="FF0000"/>
                <w:sz w:val="18"/>
              </w:rPr>
            </w:pPr>
            <w:r w:rsidRPr="002F0931">
              <w:rPr>
                <w:rFonts w:ascii="宋体" w:hAnsi="宋体" w:hint="eastAsia"/>
                <w:color w:val="FF0000"/>
                <w:sz w:val="18"/>
              </w:rPr>
              <w:t xml:space="preserve">                     +0.40</w:t>
            </w:r>
          </w:p>
          <w:p w:rsidR="00DC6F23" w:rsidRPr="002F0931" w:rsidRDefault="00DC6F23" w:rsidP="00F77595">
            <w:pPr>
              <w:spacing w:line="180" w:lineRule="exact"/>
              <w:ind w:firstLineChars="1100" w:firstLine="1980"/>
              <w:rPr>
                <w:rFonts w:ascii="宋体" w:hAnsi="宋体"/>
                <w:color w:val="FF0000"/>
                <w:sz w:val="18"/>
              </w:rPr>
            </w:pPr>
            <w:r w:rsidRPr="002F0931">
              <w:rPr>
                <w:rFonts w:ascii="宋体" w:hAnsi="宋体" w:hint="eastAsia"/>
                <w:color w:val="FF0000"/>
                <w:sz w:val="18"/>
              </w:rPr>
              <w:t>0</w:t>
            </w:r>
          </w:p>
        </w:tc>
      </w:tr>
      <w:tr w:rsidR="00DC6F23" w:rsidTr="00F77595">
        <w:trPr>
          <w:jc w:val="center"/>
        </w:trPr>
        <w:tc>
          <w:tcPr>
            <w:tcW w:w="4770"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16</w:t>
            </w:r>
            <w:r w:rsidRPr="002F0931">
              <w:rPr>
                <w:rFonts w:ascii="宋体" w:hAnsi="宋体"/>
                <w:color w:val="FF0000"/>
                <w:sz w:val="18"/>
              </w:rPr>
              <w:t>～</w:t>
            </w:r>
            <w:r w:rsidRPr="002F0931">
              <w:rPr>
                <w:rFonts w:ascii="宋体" w:hAnsi="宋体" w:hint="eastAsia"/>
                <w:color w:val="FF0000"/>
                <w:sz w:val="18"/>
              </w:rPr>
              <w:t>30</w:t>
            </w:r>
          </w:p>
        </w:tc>
        <w:tc>
          <w:tcPr>
            <w:tcW w:w="4464" w:type="dxa"/>
            <w:vAlign w:val="center"/>
          </w:tcPr>
          <w:p w:rsidR="00DC6F23" w:rsidRPr="002F0931" w:rsidRDefault="00DC6F23" w:rsidP="00F77595">
            <w:pPr>
              <w:spacing w:line="180" w:lineRule="exact"/>
              <w:ind w:firstLineChars="750" w:firstLine="1350"/>
              <w:rPr>
                <w:rFonts w:ascii="宋体" w:hAnsi="宋体"/>
                <w:color w:val="FF0000"/>
                <w:sz w:val="18"/>
              </w:rPr>
            </w:pPr>
            <w:r w:rsidRPr="002F0931">
              <w:rPr>
                <w:rFonts w:ascii="宋体" w:hAnsi="宋体" w:hint="eastAsia"/>
                <w:color w:val="FF0000"/>
                <w:sz w:val="18"/>
              </w:rPr>
              <w:t xml:space="preserve">      +0.50</w:t>
            </w:r>
          </w:p>
          <w:p w:rsidR="00DC6F23" w:rsidRPr="002F0931" w:rsidRDefault="00DC6F23" w:rsidP="00F77595">
            <w:pPr>
              <w:pStyle w:val="affff0"/>
              <w:pBdr>
                <w:bottom w:val="none" w:sz="0" w:space="0" w:color="auto"/>
              </w:pBdr>
              <w:tabs>
                <w:tab w:val="clear" w:pos="4153"/>
                <w:tab w:val="clear" w:pos="8306"/>
              </w:tabs>
              <w:snapToGrid/>
              <w:spacing w:line="180" w:lineRule="exact"/>
              <w:ind w:firstLineChars="1100" w:firstLine="1980"/>
              <w:jc w:val="both"/>
              <w:rPr>
                <w:rFonts w:ascii="宋体" w:hAnsi="宋体"/>
                <w:color w:val="FF0000"/>
                <w:szCs w:val="24"/>
              </w:rPr>
            </w:pPr>
            <w:r w:rsidRPr="002F0931">
              <w:rPr>
                <w:rFonts w:ascii="宋体" w:hAnsi="宋体" w:hint="eastAsia"/>
                <w:color w:val="FF0000"/>
              </w:rPr>
              <w:t>0</w:t>
            </w:r>
            <w:r w:rsidRPr="002F0931">
              <w:rPr>
                <w:rFonts w:ascii="宋体" w:hAnsi="宋体" w:hint="eastAsia"/>
                <w:color w:val="FF0000"/>
                <w:szCs w:val="24"/>
              </w:rPr>
              <w:t xml:space="preserve"> </w:t>
            </w:r>
          </w:p>
        </w:tc>
      </w:tr>
      <w:tr w:rsidR="00DC6F23" w:rsidTr="00F77595">
        <w:trPr>
          <w:jc w:val="center"/>
        </w:trPr>
        <w:tc>
          <w:tcPr>
            <w:tcW w:w="4770"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30</w:t>
            </w:r>
            <w:r w:rsidRPr="002F0931">
              <w:rPr>
                <w:rFonts w:ascii="宋体" w:hAnsi="宋体"/>
                <w:color w:val="FF0000"/>
                <w:sz w:val="18"/>
              </w:rPr>
              <w:t>～</w:t>
            </w:r>
            <w:r w:rsidRPr="002F0931">
              <w:rPr>
                <w:rFonts w:ascii="宋体" w:hAnsi="宋体" w:hint="eastAsia"/>
                <w:color w:val="FF0000"/>
                <w:sz w:val="18"/>
              </w:rPr>
              <w:t>35</w:t>
            </w:r>
          </w:p>
        </w:tc>
        <w:tc>
          <w:tcPr>
            <w:tcW w:w="4464" w:type="dxa"/>
            <w:vAlign w:val="center"/>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8"/>
              </w:rPr>
              <w:t>±0.35</w:t>
            </w:r>
          </w:p>
        </w:tc>
      </w:tr>
      <w:tr w:rsidR="00DC6F23" w:rsidTr="00F77595">
        <w:trPr>
          <w:jc w:val="center"/>
        </w:trPr>
        <w:tc>
          <w:tcPr>
            <w:tcW w:w="4770"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35</w:t>
            </w:r>
            <w:r w:rsidRPr="002F0931">
              <w:rPr>
                <w:rFonts w:ascii="宋体" w:hAnsi="宋体"/>
                <w:color w:val="FF0000"/>
                <w:sz w:val="18"/>
              </w:rPr>
              <w:t>～</w:t>
            </w:r>
            <w:r w:rsidRPr="002F0931">
              <w:rPr>
                <w:rFonts w:ascii="宋体" w:hAnsi="宋体" w:hint="eastAsia"/>
                <w:color w:val="FF0000"/>
                <w:sz w:val="18"/>
              </w:rPr>
              <w:t>40</w:t>
            </w:r>
          </w:p>
        </w:tc>
        <w:tc>
          <w:tcPr>
            <w:tcW w:w="4464" w:type="dxa"/>
            <w:vAlign w:val="center"/>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8"/>
              </w:rPr>
              <w:t>±0.45</w:t>
            </w:r>
          </w:p>
        </w:tc>
      </w:tr>
      <w:tr w:rsidR="00DC6F23" w:rsidTr="00F77595">
        <w:trPr>
          <w:jc w:val="center"/>
        </w:trPr>
        <w:tc>
          <w:tcPr>
            <w:tcW w:w="4770"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40</w:t>
            </w:r>
            <w:r w:rsidRPr="002F0931">
              <w:rPr>
                <w:rFonts w:ascii="宋体" w:hAnsi="宋体"/>
                <w:color w:val="FF0000"/>
                <w:sz w:val="18"/>
              </w:rPr>
              <w:t>～</w:t>
            </w:r>
            <w:r w:rsidRPr="002F0931">
              <w:rPr>
                <w:rFonts w:ascii="宋体" w:hAnsi="宋体" w:hint="eastAsia"/>
                <w:color w:val="FF0000"/>
                <w:sz w:val="18"/>
              </w:rPr>
              <w:t>45</w:t>
            </w:r>
          </w:p>
        </w:tc>
        <w:tc>
          <w:tcPr>
            <w:tcW w:w="4464" w:type="dxa"/>
            <w:vAlign w:val="center"/>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8"/>
              </w:rPr>
              <w:t>±0.50</w:t>
            </w:r>
          </w:p>
        </w:tc>
      </w:tr>
      <w:tr w:rsidR="00DC6F23" w:rsidTr="00F77595">
        <w:trPr>
          <w:jc w:val="center"/>
        </w:trPr>
        <w:tc>
          <w:tcPr>
            <w:tcW w:w="4770"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45</w:t>
            </w:r>
            <w:r w:rsidRPr="002F0931">
              <w:rPr>
                <w:rFonts w:ascii="宋体" w:hAnsi="宋体"/>
                <w:color w:val="FF0000"/>
                <w:sz w:val="18"/>
              </w:rPr>
              <w:t>～</w:t>
            </w:r>
            <w:r w:rsidRPr="002F0931">
              <w:rPr>
                <w:rFonts w:ascii="宋体" w:hAnsi="宋体" w:hint="eastAsia"/>
                <w:color w:val="FF0000"/>
                <w:sz w:val="18"/>
              </w:rPr>
              <w:t>50</w:t>
            </w:r>
          </w:p>
        </w:tc>
        <w:tc>
          <w:tcPr>
            <w:tcW w:w="4464"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8"/>
              </w:rPr>
              <w:t>±0.5</w:t>
            </w:r>
            <w:r>
              <w:rPr>
                <w:rFonts w:ascii="宋体" w:hAnsi="宋体" w:hint="eastAsia"/>
                <w:color w:val="FF0000"/>
                <w:sz w:val="18"/>
              </w:rPr>
              <w:t>5</w:t>
            </w:r>
          </w:p>
        </w:tc>
      </w:tr>
      <w:tr w:rsidR="00DC6F23" w:rsidTr="00F77595">
        <w:trPr>
          <w:jc w:val="center"/>
        </w:trPr>
        <w:tc>
          <w:tcPr>
            <w:tcW w:w="4770" w:type="dxa"/>
          </w:tcPr>
          <w:p w:rsidR="00DC6F23" w:rsidRPr="002F0931" w:rsidRDefault="00DC6F23" w:rsidP="00F77595">
            <w:pPr>
              <w:spacing w:line="360" w:lineRule="exact"/>
              <w:ind w:firstLineChars="1350" w:firstLine="2025"/>
              <w:rPr>
                <w:rFonts w:ascii="宋体" w:hAnsi="宋体"/>
                <w:color w:val="FF0000"/>
                <w:sz w:val="18"/>
              </w:rPr>
            </w:pPr>
            <w:r w:rsidRPr="002F0931">
              <w:rPr>
                <w:rFonts w:ascii="宋体" w:hAnsi="宋体" w:hint="eastAsia"/>
                <w:color w:val="FF0000"/>
                <w:sz w:val="15"/>
                <w:szCs w:val="15"/>
              </w:rPr>
              <w:t>＞</w:t>
            </w:r>
            <w:r w:rsidRPr="002F0931">
              <w:rPr>
                <w:rFonts w:ascii="宋体" w:hAnsi="宋体" w:hint="eastAsia"/>
                <w:color w:val="FF0000"/>
                <w:sz w:val="18"/>
              </w:rPr>
              <w:t>50</w:t>
            </w:r>
          </w:p>
        </w:tc>
        <w:tc>
          <w:tcPr>
            <w:tcW w:w="4464" w:type="dxa"/>
          </w:tcPr>
          <w:p w:rsidR="00DC6F23" w:rsidRPr="002F0931" w:rsidRDefault="00DC6F23" w:rsidP="00F77595">
            <w:pPr>
              <w:spacing w:line="360" w:lineRule="exact"/>
              <w:jc w:val="center"/>
              <w:rPr>
                <w:rFonts w:ascii="宋体" w:hAnsi="宋体"/>
                <w:color w:val="FF0000"/>
                <w:sz w:val="18"/>
              </w:rPr>
            </w:pPr>
            <w:r w:rsidRPr="002F0931">
              <w:rPr>
                <w:rFonts w:ascii="宋体" w:hAnsi="宋体" w:hint="eastAsia"/>
                <w:color w:val="FF0000"/>
                <w:sz w:val="18"/>
              </w:rPr>
              <w:t>±1.2%D</w:t>
            </w:r>
          </w:p>
        </w:tc>
      </w:tr>
    </w:tbl>
    <w:p w:rsidR="00DC6F23" w:rsidRDefault="00DC6F23" w:rsidP="00DC6F23">
      <w:pPr>
        <w:spacing w:line="24" w:lineRule="atLeast"/>
        <w:rPr>
          <w:rFonts w:ascii="宋体" w:hAnsi="宋体"/>
          <w:szCs w:val="28"/>
        </w:rPr>
      </w:pPr>
    </w:p>
    <w:p w:rsidR="00DC6F23" w:rsidRDefault="00DC6F23" w:rsidP="00DC6F23">
      <w:pPr>
        <w:spacing w:line="24" w:lineRule="atLeast"/>
        <w:jc w:val="center"/>
        <w:rPr>
          <w:rFonts w:ascii="黑体" w:eastAsia="黑体" w:hAnsi="宋体"/>
          <w:szCs w:val="28"/>
        </w:rPr>
      </w:pPr>
      <w:r>
        <w:rPr>
          <w:rFonts w:ascii="黑体" w:eastAsia="黑体" w:hAnsi="宋体" w:hint="eastAsia"/>
          <w:szCs w:val="28"/>
        </w:rPr>
        <w:t xml:space="preserve">                                       表</w:t>
      </w:r>
      <w:r w:rsidR="004726C3">
        <w:rPr>
          <w:rFonts w:ascii="黑体" w:eastAsia="黑体" w:hAnsi="宋体" w:hint="eastAsia"/>
          <w:szCs w:val="28"/>
        </w:rPr>
        <w:t>8</w:t>
      </w:r>
      <w:r w:rsidR="00D4277F">
        <w:rPr>
          <w:rFonts w:ascii="黑体" w:eastAsia="黑体" w:hAnsi="宋体" w:hint="eastAsia"/>
          <w:szCs w:val="28"/>
        </w:rPr>
        <w:t xml:space="preserve"> </w:t>
      </w:r>
      <w:r>
        <w:rPr>
          <w:rFonts w:ascii="黑体" w:eastAsia="黑体" w:hAnsi="宋体" w:hint="eastAsia"/>
          <w:szCs w:val="28"/>
        </w:rPr>
        <w:t xml:space="preserve"> </w:t>
      </w:r>
      <w:r>
        <w:rPr>
          <w:rFonts w:ascii="宋体" w:hAnsi="宋体" w:hint="eastAsia"/>
          <w:szCs w:val="28"/>
        </w:rPr>
        <w:t>高度尺寸</w:t>
      </w:r>
      <w:r w:rsidR="007F2D7E">
        <w:rPr>
          <w:rFonts w:ascii="宋体" w:hAnsi="宋体" w:hint="eastAsia"/>
          <w:szCs w:val="28"/>
        </w:rPr>
        <w:t>(H)</w:t>
      </w:r>
      <w:r>
        <w:rPr>
          <w:rFonts w:ascii="宋体" w:hAnsi="宋体" w:hint="eastAsia"/>
          <w:szCs w:val="28"/>
        </w:rPr>
        <w:t>允许偏差</w:t>
      </w:r>
      <w:r>
        <w:rPr>
          <w:rFonts w:ascii="黑体" w:eastAsia="黑体" w:hAnsi="宋体" w:hint="eastAsia"/>
          <w:szCs w:val="28"/>
        </w:rPr>
        <w:t xml:space="preserve">              </w:t>
      </w:r>
      <w:r>
        <w:rPr>
          <w:rFonts w:ascii="宋体" w:hAnsi="宋体" w:hint="eastAsia"/>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460"/>
      </w:tblGrid>
      <w:tr w:rsidR="00DC6F23" w:rsidTr="00F77595">
        <w:trPr>
          <w:jc w:val="center"/>
        </w:trPr>
        <w:tc>
          <w:tcPr>
            <w:tcW w:w="4785" w:type="dxa"/>
          </w:tcPr>
          <w:p w:rsidR="00DC6F23" w:rsidRDefault="00DC6F23" w:rsidP="00F77595">
            <w:pPr>
              <w:spacing w:line="360" w:lineRule="exact"/>
              <w:jc w:val="center"/>
              <w:rPr>
                <w:rFonts w:ascii="宋体" w:hAnsi="宋体"/>
                <w:sz w:val="18"/>
              </w:rPr>
            </w:pPr>
            <w:r>
              <w:rPr>
                <w:rFonts w:ascii="宋体" w:hAnsi="宋体" w:hint="eastAsia"/>
                <w:sz w:val="18"/>
              </w:rPr>
              <w:t>基本尺寸</w:t>
            </w:r>
          </w:p>
        </w:tc>
        <w:tc>
          <w:tcPr>
            <w:tcW w:w="4460" w:type="dxa"/>
          </w:tcPr>
          <w:p w:rsidR="00DC6F23" w:rsidRDefault="00DC6F23" w:rsidP="00F77595">
            <w:pPr>
              <w:spacing w:line="360" w:lineRule="exact"/>
              <w:jc w:val="center"/>
              <w:rPr>
                <w:rFonts w:ascii="宋体" w:hAnsi="宋体"/>
                <w:sz w:val="18"/>
              </w:rPr>
            </w:pPr>
            <w:r>
              <w:rPr>
                <w:rFonts w:ascii="宋体" w:hAnsi="宋体" w:hint="eastAsia"/>
                <w:sz w:val="18"/>
              </w:rPr>
              <w:t>允许偏差</w:t>
            </w:r>
          </w:p>
        </w:tc>
      </w:tr>
      <w:tr w:rsidR="00DC6F23" w:rsidTr="00F77595">
        <w:trPr>
          <w:jc w:val="center"/>
        </w:trPr>
        <w:tc>
          <w:tcPr>
            <w:tcW w:w="4785" w:type="dxa"/>
          </w:tcPr>
          <w:p w:rsidR="00DC6F23" w:rsidRDefault="00DC6F23" w:rsidP="00F77595">
            <w:pPr>
              <w:spacing w:line="360" w:lineRule="exact"/>
              <w:ind w:firstLineChars="1100" w:firstLine="1980"/>
              <w:rPr>
                <w:rFonts w:ascii="宋体" w:hAnsi="宋体"/>
                <w:sz w:val="18"/>
              </w:rPr>
            </w:pPr>
            <w:r>
              <w:rPr>
                <w:rFonts w:ascii="宋体" w:hAnsi="宋体" w:hint="eastAsia"/>
                <w:sz w:val="18"/>
              </w:rPr>
              <w:t>≤10</w:t>
            </w:r>
          </w:p>
        </w:tc>
        <w:tc>
          <w:tcPr>
            <w:tcW w:w="4460" w:type="dxa"/>
          </w:tcPr>
          <w:p w:rsidR="00DC6F23" w:rsidRDefault="00DC6F23" w:rsidP="00F77595">
            <w:pPr>
              <w:spacing w:line="360" w:lineRule="exact"/>
              <w:jc w:val="center"/>
              <w:rPr>
                <w:rFonts w:ascii="宋体" w:hAnsi="宋体"/>
                <w:sz w:val="18"/>
              </w:rPr>
            </w:pPr>
            <w:r>
              <w:rPr>
                <w:rFonts w:ascii="宋体" w:hAnsi="宋体" w:hint="eastAsia"/>
                <w:sz w:val="18"/>
              </w:rPr>
              <w:t>±0.2</w:t>
            </w:r>
            <w:r w:rsidR="005C782E">
              <w:rPr>
                <w:rFonts w:ascii="宋体" w:hAnsi="宋体" w:hint="eastAsia"/>
                <w:sz w:val="18"/>
              </w:rPr>
              <w:t>0</w:t>
            </w:r>
          </w:p>
        </w:tc>
      </w:tr>
      <w:tr w:rsidR="00DC6F23" w:rsidTr="00F77595">
        <w:trPr>
          <w:jc w:val="center"/>
        </w:trPr>
        <w:tc>
          <w:tcPr>
            <w:tcW w:w="4785" w:type="dxa"/>
          </w:tcPr>
          <w:p w:rsidR="00DC6F23" w:rsidRDefault="00DC6F23" w:rsidP="00F77595">
            <w:pPr>
              <w:spacing w:line="360" w:lineRule="exact"/>
              <w:jc w:val="center"/>
              <w:rPr>
                <w:rFonts w:ascii="宋体" w:hAnsi="宋体"/>
                <w:sz w:val="18"/>
              </w:rPr>
            </w:pPr>
            <w:r>
              <w:rPr>
                <w:rFonts w:ascii="宋体" w:hAnsi="宋体" w:hint="eastAsia"/>
                <w:sz w:val="15"/>
                <w:szCs w:val="15"/>
              </w:rPr>
              <w:t>＞</w:t>
            </w:r>
            <w:r>
              <w:rPr>
                <w:rFonts w:ascii="宋体" w:hAnsi="宋体" w:hint="eastAsia"/>
                <w:sz w:val="18"/>
              </w:rPr>
              <w:t>10</w:t>
            </w:r>
            <w:r>
              <w:rPr>
                <w:rFonts w:ascii="宋体" w:hAnsi="宋体"/>
                <w:sz w:val="18"/>
              </w:rPr>
              <w:t>～</w:t>
            </w:r>
            <w:r>
              <w:rPr>
                <w:rFonts w:ascii="宋体" w:hAnsi="宋体" w:hint="eastAsia"/>
                <w:sz w:val="18"/>
              </w:rPr>
              <w:t>20</w:t>
            </w:r>
          </w:p>
        </w:tc>
        <w:tc>
          <w:tcPr>
            <w:tcW w:w="4460" w:type="dxa"/>
          </w:tcPr>
          <w:p w:rsidR="00DC6F23" w:rsidRDefault="00DC6F23" w:rsidP="00F77595">
            <w:pPr>
              <w:spacing w:line="360" w:lineRule="exact"/>
              <w:jc w:val="center"/>
              <w:rPr>
                <w:rFonts w:ascii="宋体" w:hAnsi="宋体"/>
                <w:sz w:val="18"/>
              </w:rPr>
            </w:pPr>
            <w:r>
              <w:rPr>
                <w:rFonts w:ascii="宋体" w:hAnsi="宋体" w:hint="eastAsia"/>
                <w:sz w:val="18"/>
              </w:rPr>
              <w:t>±0.3</w:t>
            </w:r>
            <w:r w:rsidR="005C782E">
              <w:rPr>
                <w:rFonts w:ascii="宋体" w:hAnsi="宋体" w:hint="eastAsia"/>
                <w:sz w:val="18"/>
              </w:rPr>
              <w:t>0</w:t>
            </w:r>
          </w:p>
        </w:tc>
      </w:tr>
      <w:tr w:rsidR="00DC6F23" w:rsidTr="00F77595">
        <w:trPr>
          <w:jc w:val="center"/>
        </w:trPr>
        <w:tc>
          <w:tcPr>
            <w:tcW w:w="4785" w:type="dxa"/>
          </w:tcPr>
          <w:p w:rsidR="00DC6F23" w:rsidRDefault="00DC6F23" w:rsidP="00F77595">
            <w:pPr>
              <w:spacing w:line="360" w:lineRule="exact"/>
              <w:jc w:val="center"/>
              <w:rPr>
                <w:rFonts w:ascii="宋体" w:hAnsi="宋体"/>
                <w:sz w:val="18"/>
              </w:rPr>
            </w:pPr>
            <w:r>
              <w:rPr>
                <w:rFonts w:ascii="宋体" w:hAnsi="宋体" w:hint="eastAsia"/>
                <w:sz w:val="15"/>
                <w:szCs w:val="15"/>
              </w:rPr>
              <w:t>＞</w:t>
            </w:r>
            <w:r>
              <w:rPr>
                <w:rFonts w:ascii="宋体" w:hAnsi="宋体" w:hint="eastAsia"/>
                <w:sz w:val="18"/>
              </w:rPr>
              <w:t>20</w:t>
            </w:r>
            <w:r>
              <w:rPr>
                <w:rFonts w:ascii="宋体" w:hAnsi="宋体"/>
                <w:sz w:val="18"/>
              </w:rPr>
              <w:t>～</w:t>
            </w:r>
            <w:r>
              <w:rPr>
                <w:rFonts w:ascii="宋体" w:hAnsi="宋体" w:hint="eastAsia"/>
                <w:sz w:val="18"/>
              </w:rPr>
              <w:t>30</w:t>
            </w:r>
          </w:p>
        </w:tc>
        <w:tc>
          <w:tcPr>
            <w:tcW w:w="4460" w:type="dxa"/>
          </w:tcPr>
          <w:p w:rsidR="00DC6F23" w:rsidRDefault="00DC6F23" w:rsidP="00F77595">
            <w:pPr>
              <w:spacing w:line="360" w:lineRule="exact"/>
              <w:jc w:val="center"/>
              <w:rPr>
                <w:rFonts w:ascii="宋体" w:hAnsi="宋体"/>
                <w:sz w:val="18"/>
              </w:rPr>
            </w:pPr>
            <w:r>
              <w:rPr>
                <w:rFonts w:ascii="宋体" w:hAnsi="宋体" w:hint="eastAsia"/>
                <w:sz w:val="18"/>
              </w:rPr>
              <w:t>±0.4</w:t>
            </w:r>
            <w:r w:rsidR="005C782E">
              <w:rPr>
                <w:rFonts w:ascii="宋体" w:hAnsi="宋体" w:hint="eastAsia"/>
                <w:sz w:val="18"/>
              </w:rPr>
              <w:t>0</w:t>
            </w:r>
          </w:p>
        </w:tc>
      </w:tr>
      <w:tr w:rsidR="00DC6F23" w:rsidTr="00F77595">
        <w:trPr>
          <w:jc w:val="center"/>
        </w:trPr>
        <w:tc>
          <w:tcPr>
            <w:tcW w:w="4785" w:type="dxa"/>
          </w:tcPr>
          <w:p w:rsidR="00DC6F23" w:rsidRDefault="00DC6F23" w:rsidP="00F77595">
            <w:pPr>
              <w:spacing w:line="360" w:lineRule="exact"/>
              <w:jc w:val="center"/>
              <w:rPr>
                <w:rFonts w:ascii="宋体" w:hAnsi="宋体"/>
                <w:sz w:val="18"/>
              </w:rPr>
            </w:pPr>
            <w:r>
              <w:rPr>
                <w:rFonts w:ascii="宋体" w:hAnsi="宋体" w:hint="eastAsia"/>
                <w:sz w:val="15"/>
                <w:szCs w:val="15"/>
              </w:rPr>
              <w:t>＞</w:t>
            </w:r>
            <w:r>
              <w:rPr>
                <w:rFonts w:ascii="宋体" w:hAnsi="宋体" w:hint="eastAsia"/>
                <w:sz w:val="18"/>
              </w:rPr>
              <w:t>30</w:t>
            </w:r>
            <w:r>
              <w:rPr>
                <w:rFonts w:ascii="宋体" w:hAnsi="宋体"/>
                <w:sz w:val="18"/>
              </w:rPr>
              <w:t>～</w:t>
            </w:r>
            <w:r>
              <w:rPr>
                <w:rFonts w:ascii="宋体" w:hAnsi="宋体" w:hint="eastAsia"/>
                <w:sz w:val="18"/>
              </w:rPr>
              <w:t>40</w:t>
            </w:r>
          </w:p>
        </w:tc>
        <w:tc>
          <w:tcPr>
            <w:tcW w:w="4460" w:type="dxa"/>
          </w:tcPr>
          <w:p w:rsidR="00DC6F23" w:rsidRDefault="00DC6F23" w:rsidP="00F77595">
            <w:pPr>
              <w:spacing w:line="360" w:lineRule="exact"/>
              <w:jc w:val="center"/>
              <w:rPr>
                <w:rFonts w:ascii="宋体" w:hAnsi="宋体"/>
                <w:sz w:val="18"/>
              </w:rPr>
            </w:pPr>
            <w:r>
              <w:rPr>
                <w:rFonts w:ascii="宋体" w:hAnsi="宋体" w:hint="eastAsia"/>
                <w:sz w:val="18"/>
              </w:rPr>
              <w:t>±0.5</w:t>
            </w:r>
            <w:r w:rsidR="005C782E">
              <w:rPr>
                <w:rFonts w:ascii="宋体" w:hAnsi="宋体" w:hint="eastAsia"/>
                <w:sz w:val="18"/>
              </w:rPr>
              <w:t>0</w:t>
            </w:r>
          </w:p>
        </w:tc>
      </w:tr>
      <w:tr w:rsidR="00DC6F23" w:rsidTr="00F77595">
        <w:trPr>
          <w:jc w:val="center"/>
        </w:trPr>
        <w:tc>
          <w:tcPr>
            <w:tcW w:w="4785" w:type="dxa"/>
          </w:tcPr>
          <w:p w:rsidR="00DC6F23" w:rsidRDefault="00DC6F23" w:rsidP="00F77595">
            <w:pPr>
              <w:spacing w:line="360" w:lineRule="exact"/>
              <w:jc w:val="center"/>
              <w:rPr>
                <w:rFonts w:ascii="宋体" w:hAnsi="宋体"/>
                <w:sz w:val="18"/>
              </w:rPr>
            </w:pPr>
            <w:r>
              <w:rPr>
                <w:rFonts w:ascii="宋体" w:hAnsi="宋体" w:hint="eastAsia"/>
                <w:sz w:val="15"/>
                <w:szCs w:val="15"/>
              </w:rPr>
              <w:t>＞</w:t>
            </w:r>
            <w:r>
              <w:rPr>
                <w:rFonts w:ascii="宋体" w:hAnsi="宋体" w:hint="eastAsia"/>
                <w:sz w:val="18"/>
              </w:rPr>
              <w:t>40</w:t>
            </w:r>
            <w:r>
              <w:rPr>
                <w:rFonts w:ascii="宋体" w:hAnsi="宋体"/>
                <w:sz w:val="18"/>
              </w:rPr>
              <w:t>～</w:t>
            </w:r>
            <w:r>
              <w:rPr>
                <w:rFonts w:ascii="宋体" w:hAnsi="宋体" w:hint="eastAsia"/>
                <w:sz w:val="18"/>
              </w:rPr>
              <w:t>50</w:t>
            </w:r>
          </w:p>
        </w:tc>
        <w:tc>
          <w:tcPr>
            <w:tcW w:w="4460" w:type="dxa"/>
          </w:tcPr>
          <w:p w:rsidR="00DC6F23" w:rsidRDefault="00DC6F23" w:rsidP="00F77595">
            <w:pPr>
              <w:spacing w:line="360" w:lineRule="exact"/>
              <w:jc w:val="center"/>
              <w:rPr>
                <w:rFonts w:ascii="宋体" w:hAnsi="宋体"/>
                <w:sz w:val="18"/>
              </w:rPr>
            </w:pPr>
            <w:r>
              <w:rPr>
                <w:rFonts w:ascii="宋体" w:hAnsi="宋体" w:hint="eastAsia"/>
                <w:sz w:val="18"/>
              </w:rPr>
              <w:t>±0.5</w:t>
            </w:r>
            <w:r w:rsidR="005C782E">
              <w:rPr>
                <w:rFonts w:ascii="宋体" w:hAnsi="宋体" w:hint="eastAsia"/>
                <w:sz w:val="18"/>
              </w:rPr>
              <w:t>0</w:t>
            </w:r>
          </w:p>
        </w:tc>
      </w:tr>
      <w:tr w:rsidR="00DC6F23" w:rsidTr="00F77595">
        <w:trPr>
          <w:jc w:val="center"/>
        </w:trPr>
        <w:tc>
          <w:tcPr>
            <w:tcW w:w="4785" w:type="dxa"/>
          </w:tcPr>
          <w:p w:rsidR="00DC6F23" w:rsidRPr="004157A2" w:rsidRDefault="00DC6F23" w:rsidP="00F77595">
            <w:pPr>
              <w:spacing w:line="360" w:lineRule="exact"/>
              <w:jc w:val="center"/>
              <w:rPr>
                <w:rFonts w:ascii="宋体" w:hAnsi="宋体"/>
                <w:color w:val="FF0000"/>
                <w:sz w:val="18"/>
              </w:rPr>
            </w:pPr>
            <w:r w:rsidRPr="004157A2">
              <w:rPr>
                <w:rFonts w:ascii="宋体" w:hAnsi="宋体" w:hint="eastAsia"/>
                <w:color w:val="FF0000"/>
                <w:sz w:val="15"/>
                <w:szCs w:val="15"/>
              </w:rPr>
              <w:t>＞</w:t>
            </w:r>
            <w:r w:rsidRPr="004157A2">
              <w:rPr>
                <w:rFonts w:ascii="宋体" w:hAnsi="宋体" w:hint="eastAsia"/>
                <w:color w:val="FF0000"/>
                <w:sz w:val="18"/>
              </w:rPr>
              <w:t>50</w:t>
            </w:r>
            <w:r w:rsidRPr="004157A2">
              <w:rPr>
                <w:rFonts w:ascii="宋体" w:hAnsi="宋体"/>
                <w:color w:val="FF0000"/>
                <w:sz w:val="18"/>
              </w:rPr>
              <w:t>～</w:t>
            </w:r>
            <w:r w:rsidRPr="004157A2">
              <w:rPr>
                <w:rFonts w:ascii="宋体" w:hAnsi="宋体" w:hint="eastAsia"/>
                <w:color w:val="FF0000"/>
                <w:sz w:val="18"/>
              </w:rPr>
              <w:t>60</w:t>
            </w:r>
          </w:p>
        </w:tc>
        <w:tc>
          <w:tcPr>
            <w:tcW w:w="4460" w:type="dxa"/>
          </w:tcPr>
          <w:p w:rsidR="00DC6F23" w:rsidRPr="004157A2" w:rsidRDefault="00DC6F23" w:rsidP="00F77595">
            <w:pPr>
              <w:spacing w:line="360" w:lineRule="exact"/>
              <w:jc w:val="center"/>
              <w:rPr>
                <w:rFonts w:ascii="宋体" w:hAnsi="宋体"/>
                <w:color w:val="FF0000"/>
                <w:sz w:val="18"/>
              </w:rPr>
            </w:pPr>
            <w:r w:rsidRPr="004157A2">
              <w:rPr>
                <w:rFonts w:ascii="宋体" w:hAnsi="宋体" w:hint="eastAsia"/>
                <w:color w:val="FF0000"/>
                <w:sz w:val="18"/>
              </w:rPr>
              <w:t>±0.75</w:t>
            </w:r>
          </w:p>
        </w:tc>
      </w:tr>
    </w:tbl>
    <w:p w:rsidR="00DC6F23" w:rsidRDefault="00DC6F23" w:rsidP="00DC6F23">
      <w:pPr>
        <w:pStyle w:val="af8"/>
      </w:pPr>
      <w:r>
        <w:rPr>
          <w:rFonts w:hint="eastAsia"/>
        </w:rPr>
        <w:t xml:space="preserve">   </w:t>
      </w:r>
      <w:r>
        <w:rPr>
          <w:rFonts w:hint="eastAsia"/>
        </w:rPr>
        <w:t>注：标红处，为修订内容。</w:t>
      </w:r>
    </w:p>
    <w:p w:rsidR="006E54CA" w:rsidRPr="00DC6F23" w:rsidRDefault="006E54CA" w:rsidP="00DC6F23">
      <w:pPr>
        <w:pStyle w:val="af8"/>
      </w:pPr>
      <w:r>
        <w:rPr>
          <w:rFonts w:ascii="宋体" w:hAnsi="宋体" w:cs="宋体" w:hint="eastAsia"/>
          <w:b/>
          <w:bCs/>
          <w:sz w:val="24"/>
        </w:rPr>
        <w:t xml:space="preserve">2.2.7 </w:t>
      </w:r>
      <w:r w:rsidRPr="0058677C">
        <w:rPr>
          <w:rFonts w:ascii="宋体" w:hAnsi="宋体" w:cs="宋体" w:hint="eastAsia"/>
          <w:b/>
          <w:bCs/>
          <w:sz w:val="24"/>
        </w:rPr>
        <w:t>修改了</w:t>
      </w:r>
      <w:r>
        <w:rPr>
          <w:rFonts w:ascii="宋体" w:hAnsi="宋体" w:cs="宋体" w:hint="eastAsia"/>
          <w:b/>
          <w:bCs/>
          <w:sz w:val="24"/>
        </w:rPr>
        <w:t>外观质量要求</w:t>
      </w:r>
    </w:p>
    <w:bookmarkEnd w:id="0"/>
    <w:bookmarkEnd w:id="1"/>
    <w:p w:rsidR="006E54CA" w:rsidRDefault="006E54CA">
      <w:pPr>
        <w:tabs>
          <w:tab w:val="left" w:pos="709"/>
        </w:tabs>
        <w:spacing w:line="360" w:lineRule="auto"/>
        <w:ind w:firstLineChars="200" w:firstLine="480"/>
        <w:rPr>
          <w:rFonts w:ascii="宋体" w:hAnsi="宋体"/>
          <w:sz w:val="24"/>
        </w:rPr>
      </w:pPr>
      <w:r>
        <w:rPr>
          <w:rFonts w:ascii="宋体" w:hAnsi="宋体" w:hint="eastAsia"/>
          <w:sz w:val="24"/>
        </w:rPr>
        <w:t>对2011版标准的3.5.3、3.5.4中轻微的描述不好操作，进行了删除，明确了可操作的要求，并适当提升了质量要求，非工作部位麻孔允许深度由0.5mm修改为0.3mm。</w:t>
      </w:r>
    </w:p>
    <w:p w:rsidR="000D7ACF" w:rsidRDefault="000D7ACF">
      <w:pPr>
        <w:tabs>
          <w:tab w:val="left" w:pos="709"/>
        </w:tabs>
        <w:spacing w:line="360" w:lineRule="auto"/>
        <w:ind w:firstLineChars="200" w:firstLine="480"/>
        <w:rPr>
          <w:rFonts w:ascii="宋体" w:hAnsi="宋体"/>
          <w:sz w:val="24"/>
        </w:rPr>
      </w:pPr>
      <w:r>
        <w:rPr>
          <w:rFonts w:ascii="宋体" w:hAnsi="宋体" w:hint="eastAsia"/>
          <w:sz w:val="24"/>
        </w:rPr>
        <w:t>本标准充分考虑了我国硬质合金</w:t>
      </w:r>
      <w:r w:rsidR="009A69E7">
        <w:rPr>
          <w:rFonts w:ascii="宋体" w:hAnsi="宋体" w:hint="eastAsia"/>
          <w:sz w:val="24"/>
        </w:rPr>
        <w:t>拉伸模</w:t>
      </w:r>
      <w:r>
        <w:rPr>
          <w:rFonts w:ascii="宋体" w:hAnsi="宋体" w:hint="eastAsia"/>
          <w:sz w:val="24"/>
        </w:rPr>
        <w:t>生产企业的技术水平以及企业的使用要求，对</w:t>
      </w:r>
      <w:r>
        <w:rPr>
          <w:rFonts w:ascii="宋体" w:hAnsi="宋体" w:hint="eastAsia"/>
          <w:sz w:val="24"/>
        </w:rPr>
        <w:lastRenderedPageBreak/>
        <w:t>于国内硬质合金</w:t>
      </w:r>
      <w:r w:rsidR="00D4277F">
        <w:rPr>
          <w:rFonts w:ascii="宋体" w:hAnsi="宋体" w:hint="eastAsia"/>
          <w:sz w:val="24"/>
        </w:rPr>
        <w:t>拉伸模</w:t>
      </w:r>
      <w:r>
        <w:rPr>
          <w:rFonts w:ascii="宋体" w:hAnsi="宋体" w:hint="eastAsia"/>
          <w:sz w:val="24"/>
        </w:rPr>
        <w:t>生产企业和相关行业的技术进步将起到积极作用。</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三、标准水平分析</w:t>
      </w:r>
    </w:p>
    <w:p w:rsidR="000D7ACF" w:rsidRDefault="000D7ACF">
      <w:pPr>
        <w:spacing w:line="360" w:lineRule="auto"/>
        <w:rPr>
          <w:rFonts w:ascii="宋体" w:hAnsi="宋体" w:cs="宋体"/>
          <w:b/>
          <w:bCs/>
          <w:sz w:val="24"/>
        </w:rPr>
      </w:pPr>
      <w:r>
        <w:rPr>
          <w:rFonts w:ascii="宋体" w:hAnsi="宋体" w:cs="宋体" w:hint="eastAsia"/>
          <w:b/>
          <w:bCs/>
          <w:sz w:val="24"/>
        </w:rPr>
        <w:t>3.1 采用国际标准和国外先进标准的程度</w:t>
      </w:r>
    </w:p>
    <w:p w:rsidR="000D7ACF" w:rsidRDefault="000D7ACF">
      <w:pPr>
        <w:spacing w:line="360" w:lineRule="auto"/>
        <w:ind w:firstLineChars="200" w:firstLine="480"/>
        <w:rPr>
          <w:rFonts w:ascii="宋体" w:hAnsi="宋体" w:cs="宋体"/>
          <w:sz w:val="24"/>
        </w:rPr>
      </w:pPr>
      <w:r>
        <w:rPr>
          <w:rFonts w:ascii="宋体" w:hAnsi="宋体" w:cs="宋体" w:hint="eastAsia"/>
          <w:sz w:val="24"/>
        </w:rPr>
        <w:t>本标准是根据我国实际情况制定的，本标准的制定适合我国国情，标准简练、操作性强。</w:t>
      </w:r>
    </w:p>
    <w:p w:rsidR="000D7ACF" w:rsidRDefault="000D7ACF">
      <w:pPr>
        <w:spacing w:line="360" w:lineRule="auto"/>
        <w:rPr>
          <w:rFonts w:ascii="宋体" w:hAnsi="宋体" w:cs="宋体"/>
          <w:b/>
          <w:bCs/>
          <w:sz w:val="24"/>
        </w:rPr>
      </w:pPr>
      <w:r>
        <w:rPr>
          <w:rFonts w:ascii="宋体" w:hAnsi="宋体" w:cs="宋体" w:hint="eastAsia"/>
          <w:b/>
          <w:bCs/>
          <w:sz w:val="24"/>
        </w:rPr>
        <w:t>3.2 国际和国外同类标准水平的对比分析</w:t>
      </w:r>
    </w:p>
    <w:p w:rsidR="000D7ACF" w:rsidRDefault="000D7ACF">
      <w:pPr>
        <w:spacing w:line="360" w:lineRule="auto"/>
        <w:ind w:firstLineChars="200" w:firstLine="480"/>
        <w:rPr>
          <w:rFonts w:ascii="宋体" w:hAnsi="宋体" w:cs="宋体"/>
          <w:sz w:val="24"/>
        </w:rPr>
      </w:pPr>
      <w:r>
        <w:rPr>
          <w:rFonts w:ascii="宋体" w:hAnsi="宋体" w:cs="宋体" w:hint="eastAsia"/>
          <w:sz w:val="24"/>
        </w:rPr>
        <w:t>未检索到现行的国际和国外同类标准，本标准达到了国内先进水平。</w:t>
      </w:r>
    </w:p>
    <w:p w:rsidR="000D7ACF" w:rsidRDefault="000D7ACF">
      <w:pPr>
        <w:spacing w:line="360" w:lineRule="auto"/>
        <w:rPr>
          <w:rFonts w:ascii="宋体" w:hAnsi="宋体" w:cs="宋体"/>
          <w:b/>
          <w:bCs/>
          <w:sz w:val="24"/>
        </w:rPr>
      </w:pPr>
      <w:r>
        <w:rPr>
          <w:rFonts w:ascii="宋体" w:hAnsi="宋体" w:cs="宋体" w:hint="eastAsia"/>
          <w:b/>
          <w:bCs/>
          <w:sz w:val="24"/>
        </w:rPr>
        <w:t>3.3 与现行的标准及制定中的标准协调配置情况</w:t>
      </w:r>
    </w:p>
    <w:p w:rsidR="000D7ACF" w:rsidRDefault="000D7ACF">
      <w:pPr>
        <w:spacing w:line="360" w:lineRule="auto"/>
        <w:ind w:firstLineChars="200" w:firstLine="480"/>
        <w:rPr>
          <w:rFonts w:ascii="宋体" w:hAnsi="宋体" w:cs="宋体"/>
          <w:sz w:val="24"/>
        </w:rPr>
      </w:pPr>
      <w:r>
        <w:rPr>
          <w:rFonts w:ascii="宋体" w:hAnsi="宋体" w:cs="宋体" w:hint="eastAsia"/>
          <w:sz w:val="24"/>
        </w:rPr>
        <w:t>本标准与现行的标准及制定中的标准协调配套。</w:t>
      </w:r>
    </w:p>
    <w:p w:rsidR="000D7ACF" w:rsidRDefault="000D7ACF">
      <w:pPr>
        <w:spacing w:line="360" w:lineRule="auto"/>
        <w:rPr>
          <w:rFonts w:ascii="宋体" w:hAnsi="宋体" w:cs="宋体"/>
          <w:b/>
          <w:bCs/>
          <w:sz w:val="24"/>
        </w:rPr>
      </w:pPr>
      <w:r>
        <w:rPr>
          <w:rFonts w:ascii="宋体" w:hAnsi="宋体" w:cs="宋体" w:hint="eastAsia"/>
          <w:b/>
          <w:bCs/>
          <w:sz w:val="24"/>
        </w:rPr>
        <w:t>3.4 涉及国内外专利及处置情况</w:t>
      </w:r>
    </w:p>
    <w:p w:rsidR="000D7ACF" w:rsidRDefault="000D7ACF">
      <w:pPr>
        <w:spacing w:line="360" w:lineRule="auto"/>
        <w:ind w:firstLineChars="200" w:firstLine="480"/>
        <w:rPr>
          <w:rFonts w:ascii="宋体" w:hAnsi="宋体" w:cs="宋体"/>
          <w:sz w:val="24"/>
        </w:rPr>
      </w:pPr>
      <w:r>
        <w:rPr>
          <w:rFonts w:ascii="宋体" w:hAnsi="宋体" w:cs="宋体" w:hint="eastAsia"/>
          <w:sz w:val="24"/>
        </w:rPr>
        <w:t>经查，本标准没有涉及国内外专利。</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四、与有关的现行法律、法规和强制性标准的关系</w:t>
      </w:r>
    </w:p>
    <w:p w:rsidR="000D7ACF" w:rsidRDefault="000D7ACF">
      <w:pPr>
        <w:spacing w:line="360" w:lineRule="auto"/>
        <w:ind w:firstLineChars="200" w:firstLine="480"/>
        <w:rPr>
          <w:rFonts w:ascii="宋体" w:hAnsi="宋体" w:cs="宋体"/>
          <w:sz w:val="24"/>
        </w:rPr>
      </w:pPr>
      <w:r>
        <w:rPr>
          <w:rFonts w:ascii="宋体" w:hAnsi="宋体" w:cs="宋体" w:hint="eastAsia"/>
          <w:sz w:val="24"/>
        </w:rPr>
        <w:t>本标准与有关的现行法律、法规和强制性标准具有一致性，没有冲突。</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五、重大分歧意见的处理经过和依据</w:t>
      </w:r>
    </w:p>
    <w:p w:rsidR="000D7ACF" w:rsidRDefault="000D7ACF">
      <w:pPr>
        <w:spacing w:line="360" w:lineRule="auto"/>
        <w:ind w:firstLineChars="200" w:firstLine="480"/>
        <w:rPr>
          <w:rFonts w:ascii="宋体" w:hAnsi="宋体" w:cs="宋体"/>
          <w:sz w:val="24"/>
        </w:rPr>
      </w:pPr>
      <w:r>
        <w:rPr>
          <w:rFonts w:ascii="宋体" w:hAnsi="宋体" w:cs="宋体" w:hint="eastAsia"/>
          <w:sz w:val="24"/>
        </w:rPr>
        <w:t>无。</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六、标准作为强制性标准或推荐性标准的建议</w:t>
      </w:r>
    </w:p>
    <w:p w:rsidR="000D7ACF" w:rsidRDefault="000D7ACF">
      <w:pPr>
        <w:spacing w:line="360" w:lineRule="auto"/>
        <w:ind w:firstLineChars="200" w:firstLine="480"/>
        <w:rPr>
          <w:rFonts w:ascii="宋体" w:hAnsi="宋体" w:cs="宋体"/>
          <w:sz w:val="24"/>
        </w:rPr>
      </w:pPr>
      <w:r>
        <w:rPr>
          <w:rFonts w:ascii="宋体" w:hAnsi="宋体" w:cs="宋体" w:hint="eastAsia"/>
          <w:sz w:val="24"/>
        </w:rPr>
        <w:t>建议本标准作为推荐性行业标准。</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七、贯彻标准的要求和措施建议</w:t>
      </w:r>
    </w:p>
    <w:p w:rsidR="000D7ACF" w:rsidRDefault="000D7ACF">
      <w:pPr>
        <w:spacing w:line="360" w:lineRule="auto"/>
        <w:ind w:firstLineChars="200" w:firstLine="480"/>
        <w:rPr>
          <w:rFonts w:ascii="宋体" w:hAnsi="宋体" w:cs="宋体"/>
          <w:sz w:val="24"/>
        </w:rPr>
      </w:pPr>
      <w:r>
        <w:rPr>
          <w:rFonts w:ascii="宋体" w:hAnsi="宋体" w:cs="宋体" w:hint="eastAsia"/>
          <w:sz w:val="24"/>
        </w:rPr>
        <w:t>建议发布后6个月实施。</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八、其他应予说明的事项</w:t>
      </w:r>
    </w:p>
    <w:p w:rsidR="000D7ACF" w:rsidRDefault="000D7ACF">
      <w:pPr>
        <w:spacing w:line="360" w:lineRule="auto"/>
        <w:ind w:firstLineChars="200" w:firstLine="480"/>
        <w:rPr>
          <w:rFonts w:ascii="宋体" w:hAnsi="宋体" w:cs="宋体"/>
          <w:sz w:val="24"/>
        </w:rPr>
      </w:pPr>
      <w:r>
        <w:rPr>
          <w:rFonts w:ascii="宋体" w:hAnsi="宋体" w:cs="宋体" w:hint="eastAsia"/>
          <w:sz w:val="24"/>
        </w:rPr>
        <w:t>无。</w:t>
      </w:r>
    </w:p>
    <w:p w:rsidR="000D7ACF" w:rsidRDefault="000D7ACF" w:rsidP="00053E49">
      <w:pPr>
        <w:spacing w:beforeLines="50" w:afterLines="50" w:line="360" w:lineRule="auto"/>
        <w:rPr>
          <w:rFonts w:ascii="宋体" w:hAnsi="宋体" w:cs="宋体"/>
          <w:b/>
          <w:bCs/>
          <w:sz w:val="24"/>
        </w:rPr>
      </w:pPr>
      <w:r>
        <w:rPr>
          <w:rFonts w:ascii="宋体" w:hAnsi="宋体" w:cs="宋体" w:hint="eastAsia"/>
          <w:b/>
          <w:bCs/>
          <w:sz w:val="24"/>
        </w:rPr>
        <w:t>九、预期效果</w:t>
      </w:r>
    </w:p>
    <w:p w:rsidR="000D7ACF" w:rsidRDefault="000D7ACF">
      <w:pPr>
        <w:spacing w:line="360" w:lineRule="auto"/>
        <w:ind w:firstLineChars="200" w:firstLine="480"/>
        <w:rPr>
          <w:rFonts w:ascii="宋体" w:hAnsi="宋体" w:cs="宋体"/>
          <w:sz w:val="24"/>
        </w:rPr>
      </w:pPr>
      <w:r>
        <w:rPr>
          <w:rFonts w:ascii="宋体" w:hAnsi="宋体" w:cs="宋体" w:hint="eastAsia"/>
          <w:sz w:val="24"/>
        </w:rPr>
        <w:t>本标准充分考虑了我国硬质合金企业生产体系状况以及发展的要求。标准发布执行后，将引导硬质合金行业的规范发展，能够促进硬质合金企业的有序竞争，对行业的发展有着重要的指导作用。</w:t>
      </w:r>
    </w:p>
    <w:p w:rsidR="000D7ACF" w:rsidRDefault="000D7ACF">
      <w:pPr>
        <w:spacing w:line="360" w:lineRule="auto"/>
        <w:ind w:firstLineChars="200" w:firstLine="480"/>
        <w:rPr>
          <w:rFonts w:ascii="宋体" w:hAnsi="宋体" w:cs="宋体"/>
          <w:sz w:val="24"/>
        </w:rPr>
      </w:pPr>
      <w:r>
        <w:rPr>
          <w:rFonts w:ascii="宋体" w:hAnsi="宋体" w:cs="宋体" w:hint="eastAsia"/>
          <w:sz w:val="24"/>
        </w:rPr>
        <w:t>在本标准实施后，可以积极向生产厂家及国内外用户推荐采用本标准。</w:t>
      </w:r>
    </w:p>
    <w:p w:rsidR="000D7ACF" w:rsidRDefault="000D7ACF">
      <w:pPr>
        <w:spacing w:line="360" w:lineRule="auto"/>
        <w:ind w:firstLineChars="200" w:firstLine="480"/>
        <w:rPr>
          <w:rFonts w:ascii="宋体" w:hAnsi="宋体" w:cs="宋体"/>
          <w:sz w:val="24"/>
        </w:rPr>
      </w:pPr>
    </w:p>
    <w:p w:rsidR="000D7ACF" w:rsidRDefault="000D7ACF">
      <w:pPr>
        <w:spacing w:line="360" w:lineRule="auto"/>
        <w:ind w:firstLineChars="200" w:firstLine="480"/>
        <w:rPr>
          <w:rFonts w:ascii="宋体" w:hAnsi="宋体" w:cs="宋体"/>
          <w:sz w:val="24"/>
        </w:rPr>
      </w:pPr>
    </w:p>
    <w:p w:rsidR="000D7ACF" w:rsidRDefault="000D7ACF">
      <w:pPr>
        <w:spacing w:line="360" w:lineRule="auto"/>
        <w:ind w:firstLineChars="200" w:firstLine="480"/>
        <w:rPr>
          <w:rFonts w:ascii="宋体" w:hAnsi="宋体" w:cs="宋体"/>
          <w:sz w:val="24"/>
        </w:rPr>
      </w:pPr>
    </w:p>
    <w:p w:rsidR="000D7ACF" w:rsidRDefault="000D7ACF">
      <w:pPr>
        <w:adjustRightInd w:val="0"/>
        <w:snapToGrid w:val="0"/>
        <w:spacing w:line="360" w:lineRule="auto"/>
        <w:jc w:val="right"/>
        <w:rPr>
          <w:rFonts w:ascii="宋体" w:hAnsi="宋体" w:cs="宋体"/>
          <w:sz w:val="24"/>
        </w:rPr>
      </w:pPr>
      <w:r>
        <w:rPr>
          <w:rFonts w:ascii="宋体" w:hAnsi="宋体" w:cs="宋体" w:hint="eastAsia"/>
          <w:sz w:val="24"/>
        </w:rPr>
        <w:t>《硬质合金</w:t>
      </w:r>
      <w:r w:rsidR="009A69E7">
        <w:rPr>
          <w:rFonts w:ascii="宋体" w:hAnsi="宋体" w:cs="宋体" w:hint="eastAsia"/>
          <w:sz w:val="24"/>
        </w:rPr>
        <w:t>拉丝模坯</w:t>
      </w:r>
      <w:r>
        <w:rPr>
          <w:rFonts w:ascii="宋体" w:hAnsi="宋体" w:cs="宋体" w:hint="eastAsia"/>
          <w:sz w:val="24"/>
        </w:rPr>
        <w:t>》行业标准</w:t>
      </w:r>
      <w:r w:rsidR="00A675DA">
        <w:rPr>
          <w:rFonts w:ascii="宋体" w:hAnsi="宋体" w:cs="宋体" w:hint="eastAsia"/>
          <w:sz w:val="24"/>
        </w:rPr>
        <w:t>修订</w:t>
      </w:r>
      <w:r>
        <w:rPr>
          <w:rFonts w:ascii="宋体" w:hAnsi="宋体" w:cs="宋体" w:hint="eastAsia"/>
          <w:sz w:val="24"/>
        </w:rPr>
        <w:t>小组</w:t>
      </w:r>
    </w:p>
    <w:p w:rsidR="000D7ACF" w:rsidRDefault="000D7ACF">
      <w:pPr>
        <w:adjustRightInd w:val="0"/>
        <w:snapToGrid w:val="0"/>
        <w:spacing w:line="360" w:lineRule="auto"/>
        <w:ind w:firstLineChars="2200" w:firstLine="5280"/>
        <w:jc w:val="right"/>
        <w:rPr>
          <w:rFonts w:ascii="宋体" w:hAnsi="宋体" w:cs="宋体"/>
          <w:sz w:val="24"/>
        </w:rPr>
      </w:pPr>
      <w:bookmarkStart w:id="2" w:name="_GoBack"/>
      <w:bookmarkEnd w:id="2"/>
      <w:r>
        <w:rPr>
          <w:rFonts w:ascii="宋体" w:hAnsi="宋体" w:cs="宋体" w:hint="eastAsia"/>
          <w:sz w:val="24"/>
        </w:rPr>
        <w:t>二〇二</w:t>
      </w:r>
      <w:r w:rsidR="009A69E7">
        <w:rPr>
          <w:rFonts w:ascii="宋体" w:hAnsi="宋体" w:cs="宋体" w:hint="eastAsia"/>
          <w:sz w:val="24"/>
        </w:rPr>
        <w:t>三</w:t>
      </w:r>
      <w:r>
        <w:rPr>
          <w:rFonts w:ascii="宋体" w:hAnsi="宋体" w:cs="宋体" w:hint="eastAsia"/>
          <w:sz w:val="24"/>
        </w:rPr>
        <w:t>年</w:t>
      </w:r>
      <w:r w:rsidR="00C75001">
        <w:rPr>
          <w:rFonts w:ascii="宋体" w:hAnsi="宋体" w:cs="宋体" w:hint="eastAsia"/>
          <w:sz w:val="24"/>
        </w:rPr>
        <w:t>二</w:t>
      </w:r>
      <w:r>
        <w:rPr>
          <w:rFonts w:ascii="宋体" w:hAnsi="宋体" w:cs="宋体" w:hint="eastAsia"/>
          <w:sz w:val="24"/>
        </w:rPr>
        <w:t>月</w:t>
      </w:r>
    </w:p>
    <w:sectPr w:rsidR="000D7ACF" w:rsidSect="00E02E08">
      <w:footerReference w:type="even" r:id="rId11"/>
      <w:footerReference w:type="default" r:id="rId12"/>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BF" w:rsidRDefault="00A81FBF">
      <w:r>
        <w:separator/>
      </w:r>
    </w:p>
  </w:endnote>
  <w:endnote w:type="continuationSeparator" w:id="1">
    <w:p w:rsidR="00A81FBF" w:rsidRDefault="00A81FB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E8" w:rsidRDefault="00D85C29">
    <w:pPr>
      <w:pStyle w:val="affa"/>
      <w:framePr w:h="0" w:wrap="around" w:vAnchor="text" w:hAnchor="margin" w:xAlign="outside" w:y="1"/>
      <w:rPr>
        <w:rStyle w:val="afc"/>
      </w:rPr>
    </w:pPr>
    <w:r>
      <w:fldChar w:fldCharType="begin"/>
    </w:r>
    <w:r w:rsidR="008F6FE8">
      <w:rPr>
        <w:rStyle w:val="afc"/>
      </w:rPr>
      <w:instrText xml:space="preserve">PAGE  </w:instrText>
    </w:r>
    <w:r>
      <w:fldChar w:fldCharType="separate"/>
    </w:r>
    <w:r w:rsidR="00053E49">
      <w:rPr>
        <w:rStyle w:val="afc"/>
        <w:noProof/>
      </w:rPr>
      <w:t>8</w:t>
    </w:r>
    <w:r>
      <w:fldChar w:fldCharType="end"/>
    </w:r>
  </w:p>
  <w:p w:rsidR="008F6FE8" w:rsidRDefault="008F6FE8">
    <w:pPr>
      <w:pStyle w:val="aff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E8" w:rsidRDefault="00D85C29">
    <w:pPr>
      <w:pStyle w:val="affa"/>
      <w:framePr w:h="0" w:wrap="around" w:vAnchor="text" w:hAnchor="margin" w:xAlign="outside" w:y="1"/>
      <w:rPr>
        <w:rStyle w:val="afc"/>
      </w:rPr>
    </w:pPr>
    <w:r>
      <w:fldChar w:fldCharType="begin"/>
    </w:r>
    <w:r w:rsidR="008F6FE8">
      <w:rPr>
        <w:rStyle w:val="afc"/>
      </w:rPr>
      <w:instrText xml:space="preserve">PAGE  </w:instrText>
    </w:r>
    <w:r>
      <w:fldChar w:fldCharType="separate"/>
    </w:r>
    <w:r w:rsidR="00053E49">
      <w:rPr>
        <w:rStyle w:val="afc"/>
        <w:noProof/>
      </w:rPr>
      <w:t>7</w:t>
    </w:r>
    <w:r>
      <w:fldChar w:fldCharType="end"/>
    </w:r>
  </w:p>
  <w:p w:rsidR="008F6FE8" w:rsidRDefault="008F6FE8">
    <w:pPr>
      <w:pStyle w:val="affff"/>
      <w:ind w:right="840"/>
      <w:jc w:val="both"/>
      <w:rPr>
        <w:rStyle w:val="afc"/>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BF" w:rsidRDefault="00A81FBF">
      <w:r>
        <w:separator/>
      </w:r>
    </w:p>
  </w:footnote>
  <w:footnote w:type="continuationSeparator" w:id="1">
    <w:p w:rsidR="00A81FBF" w:rsidRDefault="00A81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DE0F1"/>
    <w:multiLevelType w:val="singleLevel"/>
    <w:tmpl w:val="A0DDE0F1"/>
    <w:lvl w:ilvl="0">
      <w:start w:val="1"/>
      <w:numFmt w:val="lowerLetter"/>
      <w:suff w:val="nothing"/>
      <w:lvlText w:val="%1）"/>
      <w:lvlJc w:val="left"/>
    </w:lvl>
  </w:abstractNum>
  <w:abstractNum w:abstractNumId="1">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6806F7D"/>
    <w:multiLevelType w:val="multilevel"/>
    <w:tmpl w:val="46806F7D"/>
    <w:lvl w:ilvl="0">
      <w:start w:val="1"/>
      <w:numFmt w:val="none"/>
      <w:pStyle w:val="a0"/>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6D22D8F"/>
    <w:multiLevelType w:val="multilevel"/>
    <w:tmpl w:val="46D22D8F"/>
    <w:lvl w:ilvl="0">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96E4D7B"/>
    <w:multiLevelType w:val="multilevel"/>
    <w:tmpl w:val="496E4D7B"/>
    <w:lvl w:ilvl="0">
      <w:start w:val="1"/>
      <w:numFmt w:val="none"/>
      <w:pStyle w:val="a2"/>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ACA7D1F"/>
    <w:multiLevelType w:val="multilevel"/>
    <w:tmpl w:val="4ACA7D1F"/>
    <w:lvl w:ilvl="0">
      <w:start w:val="1"/>
      <w:numFmt w:val="decimal"/>
      <w:lvlText w:val="2.%1"/>
      <w:lvlJc w:val="left"/>
      <w:pPr>
        <w:ind w:left="425" w:hanging="425"/>
      </w:pPr>
      <w:rPr>
        <w:rFonts w:ascii="黑体" w:eastAsia="黑体" w:hAnsi="黑体" w:hint="eastAsia"/>
        <w:b w:val="0"/>
        <w:sz w:val="24"/>
        <w:szCs w:val="24"/>
      </w:rPr>
    </w:lvl>
    <w:lvl w:ilvl="1">
      <w:start w:val="1"/>
      <w:numFmt w:val="decimal"/>
      <w:lvlText w:val="%2."/>
      <w:lvlJc w:val="left"/>
      <w:pPr>
        <w:ind w:left="992" w:hanging="567"/>
      </w:pPr>
    </w:lvl>
    <w:lvl w:ilvl="2">
      <w:start w:val="1"/>
      <w:numFmt w:val="decimal"/>
      <w:lvlText w:val="2.1.%3"/>
      <w:lvlJc w:val="left"/>
      <w:pPr>
        <w:ind w:left="1418" w:hanging="567"/>
      </w:pPr>
      <w:rPr>
        <w:rFonts w:ascii="黑体" w:eastAsia="黑体" w:hAnsi="黑体" w:hint="eastAsia"/>
        <w:b w:val="0"/>
        <w:sz w:val="24"/>
        <w:szCs w:val="24"/>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F302902"/>
    <w:multiLevelType w:val="multilevel"/>
    <w:tmpl w:val="4F302902"/>
    <w:lvl w:ilvl="0">
      <w:start w:val="1"/>
      <w:numFmt w:val="none"/>
      <w:pStyle w:val="a3"/>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350366A"/>
    <w:multiLevelType w:val="multilevel"/>
    <w:tmpl w:val="6350366A"/>
    <w:lvl w:ilvl="0">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DBF04F4"/>
    <w:multiLevelType w:val="multilevel"/>
    <w:tmpl w:val="6DBF04F4"/>
    <w:lvl w:ilvl="0">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53D099D"/>
    <w:multiLevelType w:val="hybridMultilevel"/>
    <w:tmpl w:val="96BC2FC8"/>
    <w:lvl w:ilvl="0" w:tplc="F25A0002">
      <w:start w:val="7"/>
      <w:numFmt w:val="decimal"/>
      <w:lvlText w:val="%1"/>
      <w:lvlJc w:val="left"/>
      <w:pPr>
        <w:tabs>
          <w:tab w:val="num" w:pos="360"/>
        </w:tabs>
        <w:ind w:left="360" w:hanging="360"/>
      </w:pPr>
      <w:rPr>
        <w:rFonts w:hint="default"/>
      </w:rPr>
    </w:lvl>
    <w:lvl w:ilvl="1" w:tplc="99A83FDE" w:tentative="1">
      <w:start w:val="1"/>
      <w:numFmt w:val="lowerLetter"/>
      <w:lvlText w:val="%2)"/>
      <w:lvlJc w:val="left"/>
      <w:pPr>
        <w:tabs>
          <w:tab w:val="num" w:pos="840"/>
        </w:tabs>
        <w:ind w:left="840" w:hanging="420"/>
      </w:pPr>
    </w:lvl>
    <w:lvl w:ilvl="2" w:tplc="7BBA26C2" w:tentative="1">
      <w:start w:val="1"/>
      <w:numFmt w:val="lowerRoman"/>
      <w:lvlText w:val="%3."/>
      <w:lvlJc w:val="right"/>
      <w:pPr>
        <w:tabs>
          <w:tab w:val="num" w:pos="1260"/>
        </w:tabs>
        <w:ind w:left="1260" w:hanging="420"/>
      </w:pPr>
    </w:lvl>
    <w:lvl w:ilvl="3" w:tplc="6DD2A982" w:tentative="1">
      <w:start w:val="1"/>
      <w:numFmt w:val="decimal"/>
      <w:lvlText w:val="%4."/>
      <w:lvlJc w:val="left"/>
      <w:pPr>
        <w:tabs>
          <w:tab w:val="num" w:pos="1680"/>
        </w:tabs>
        <w:ind w:left="1680" w:hanging="420"/>
      </w:pPr>
    </w:lvl>
    <w:lvl w:ilvl="4" w:tplc="7D32589C" w:tentative="1">
      <w:start w:val="1"/>
      <w:numFmt w:val="lowerLetter"/>
      <w:lvlText w:val="%5)"/>
      <w:lvlJc w:val="left"/>
      <w:pPr>
        <w:tabs>
          <w:tab w:val="num" w:pos="2100"/>
        </w:tabs>
        <w:ind w:left="2100" w:hanging="420"/>
      </w:pPr>
    </w:lvl>
    <w:lvl w:ilvl="5" w:tplc="D960CFB8" w:tentative="1">
      <w:start w:val="1"/>
      <w:numFmt w:val="lowerRoman"/>
      <w:lvlText w:val="%6."/>
      <w:lvlJc w:val="right"/>
      <w:pPr>
        <w:tabs>
          <w:tab w:val="num" w:pos="2520"/>
        </w:tabs>
        <w:ind w:left="2520" w:hanging="420"/>
      </w:pPr>
    </w:lvl>
    <w:lvl w:ilvl="6" w:tplc="6FC42800" w:tentative="1">
      <w:start w:val="1"/>
      <w:numFmt w:val="decimal"/>
      <w:lvlText w:val="%7."/>
      <w:lvlJc w:val="left"/>
      <w:pPr>
        <w:tabs>
          <w:tab w:val="num" w:pos="2940"/>
        </w:tabs>
        <w:ind w:left="2940" w:hanging="420"/>
      </w:pPr>
    </w:lvl>
    <w:lvl w:ilvl="7" w:tplc="E83E3BB2" w:tentative="1">
      <w:start w:val="1"/>
      <w:numFmt w:val="lowerLetter"/>
      <w:lvlText w:val="%8)"/>
      <w:lvlJc w:val="left"/>
      <w:pPr>
        <w:tabs>
          <w:tab w:val="num" w:pos="3360"/>
        </w:tabs>
        <w:ind w:left="3360" w:hanging="420"/>
      </w:pPr>
    </w:lvl>
    <w:lvl w:ilvl="8" w:tplc="9EE678C8" w:tentative="1">
      <w:start w:val="1"/>
      <w:numFmt w:val="lowerRoman"/>
      <w:lvlText w:val="%9."/>
      <w:lvlJc w:val="right"/>
      <w:pPr>
        <w:tabs>
          <w:tab w:val="num" w:pos="3780"/>
        </w:tabs>
        <w:ind w:left="3780" w:hanging="420"/>
      </w:pPr>
    </w:lvl>
  </w:abstractNum>
  <w:abstractNum w:abstractNumId="14">
    <w:nsid w:val="76933334"/>
    <w:multiLevelType w:val="multilevel"/>
    <w:tmpl w:val="76933334"/>
    <w:lvl w:ilvl="0">
      <w:start w:val="1"/>
      <w:numFmt w:val="none"/>
      <w:pStyle w:val="af6"/>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1"/>
  </w:num>
  <w:num w:numId="2">
    <w:abstractNumId w:val="12"/>
  </w:num>
  <w:num w:numId="3">
    <w:abstractNumId w:val="4"/>
  </w:num>
  <w:num w:numId="4">
    <w:abstractNumId w:val="10"/>
  </w:num>
  <w:num w:numId="5">
    <w:abstractNumId w:val="6"/>
  </w:num>
  <w:num w:numId="6">
    <w:abstractNumId w:val="8"/>
  </w:num>
  <w:num w:numId="7">
    <w:abstractNumId w:val="9"/>
  </w:num>
  <w:num w:numId="8">
    <w:abstractNumId w:val="2"/>
  </w:num>
  <w:num w:numId="9">
    <w:abstractNumId w:val="7"/>
  </w:num>
  <w:num w:numId="10">
    <w:abstractNumId w:val="3"/>
  </w:num>
  <w:num w:numId="11">
    <w:abstractNumId w:val="1"/>
  </w:num>
  <w:num w:numId="12">
    <w:abstractNumId w:val="14"/>
  </w:num>
  <w:num w:numId="13">
    <w:abstractNumId w:val="5"/>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IwODlmYWQ4ZDJjYmZkOTFhODkyNGM1M2Y3Yjk5M2YifQ=="/>
  </w:docVars>
  <w:rsids>
    <w:rsidRoot w:val="00172A27"/>
    <w:rsid w:val="00036BEF"/>
    <w:rsid w:val="00046FA4"/>
    <w:rsid w:val="00053E49"/>
    <w:rsid w:val="0009049B"/>
    <w:rsid w:val="000A2880"/>
    <w:rsid w:val="000A2F2D"/>
    <w:rsid w:val="000D7ACF"/>
    <w:rsid w:val="001216A4"/>
    <w:rsid w:val="00165E5C"/>
    <w:rsid w:val="00172A27"/>
    <w:rsid w:val="00183EFF"/>
    <w:rsid w:val="001D412A"/>
    <w:rsid w:val="00295E6B"/>
    <w:rsid w:val="002B00A9"/>
    <w:rsid w:val="002E65BC"/>
    <w:rsid w:val="00311D56"/>
    <w:rsid w:val="00313706"/>
    <w:rsid w:val="003266CD"/>
    <w:rsid w:val="003332B8"/>
    <w:rsid w:val="00371478"/>
    <w:rsid w:val="00387F00"/>
    <w:rsid w:val="003D56D6"/>
    <w:rsid w:val="003E0255"/>
    <w:rsid w:val="00401F1A"/>
    <w:rsid w:val="00433527"/>
    <w:rsid w:val="0046088F"/>
    <w:rsid w:val="004726C3"/>
    <w:rsid w:val="00487AAF"/>
    <w:rsid w:val="004B0F37"/>
    <w:rsid w:val="004D7A7C"/>
    <w:rsid w:val="004E1D1C"/>
    <w:rsid w:val="004E2459"/>
    <w:rsid w:val="0055428F"/>
    <w:rsid w:val="0058677C"/>
    <w:rsid w:val="0059767D"/>
    <w:rsid w:val="005B17DD"/>
    <w:rsid w:val="005C782E"/>
    <w:rsid w:val="005D4093"/>
    <w:rsid w:val="005D5903"/>
    <w:rsid w:val="00625344"/>
    <w:rsid w:val="006542C4"/>
    <w:rsid w:val="00671B0B"/>
    <w:rsid w:val="00675AAF"/>
    <w:rsid w:val="006C0661"/>
    <w:rsid w:val="006C3406"/>
    <w:rsid w:val="006C4D09"/>
    <w:rsid w:val="006E54CA"/>
    <w:rsid w:val="006F7EC0"/>
    <w:rsid w:val="0072464F"/>
    <w:rsid w:val="00764E00"/>
    <w:rsid w:val="007B351E"/>
    <w:rsid w:val="007F0893"/>
    <w:rsid w:val="007F2D7E"/>
    <w:rsid w:val="00803B99"/>
    <w:rsid w:val="00825673"/>
    <w:rsid w:val="00862B62"/>
    <w:rsid w:val="008841AF"/>
    <w:rsid w:val="008941FC"/>
    <w:rsid w:val="008C7082"/>
    <w:rsid w:val="008D431F"/>
    <w:rsid w:val="008F6FE8"/>
    <w:rsid w:val="009202FA"/>
    <w:rsid w:val="009A69E7"/>
    <w:rsid w:val="009F5B37"/>
    <w:rsid w:val="00A17BE8"/>
    <w:rsid w:val="00A675DA"/>
    <w:rsid w:val="00A7568F"/>
    <w:rsid w:val="00A81FBF"/>
    <w:rsid w:val="00AC4D71"/>
    <w:rsid w:val="00B455E2"/>
    <w:rsid w:val="00B45DF5"/>
    <w:rsid w:val="00B562F4"/>
    <w:rsid w:val="00B66236"/>
    <w:rsid w:val="00B72AB1"/>
    <w:rsid w:val="00B90D5C"/>
    <w:rsid w:val="00BB7407"/>
    <w:rsid w:val="00BE5D89"/>
    <w:rsid w:val="00C14516"/>
    <w:rsid w:val="00C35FBD"/>
    <w:rsid w:val="00C60A20"/>
    <w:rsid w:val="00C75001"/>
    <w:rsid w:val="00CB3284"/>
    <w:rsid w:val="00CF480B"/>
    <w:rsid w:val="00D03BCC"/>
    <w:rsid w:val="00D05C87"/>
    <w:rsid w:val="00D4277F"/>
    <w:rsid w:val="00D51801"/>
    <w:rsid w:val="00D72C81"/>
    <w:rsid w:val="00D85C29"/>
    <w:rsid w:val="00D95342"/>
    <w:rsid w:val="00DB6FD8"/>
    <w:rsid w:val="00DC6E75"/>
    <w:rsid w:val="00DC6F23"/>
    <w:rsid w:val="00E02E08"/>
    <w:rsid w:val="00E052F6"/>
    <w:rsid w:val="00E212BD"/>
    <w:rsid w:val="00E4715D"/>
    <w:rsid w:val="00F05595"/>
    <w:rsid w:val="00F77595"/>
    <w:rsid w:val="00F90900"/>
    <w:rsid w:val="00FA2450"/>
    <w:rsid w:val="00FA24BA"/>
    <w:rsid w:val="00FF5F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qFormat="1"/>
    <w:lsdException w:name="footnote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next w:val="af8"/>
    <w:qFormat/>
    <w:rsid w:val="00E02E08"/>
    <w:pPr>
      <w:widowControl w:val="0"/>
      <w:jc w:val="both"/>
    </w:pPr>
    <w:rPr>
      <w:kern w:val="2"/>
      <w:sz w:val="21"/>
      <w:szCs w:val="24"/>
    </w:rPr>
  </w:style>
  <w:style w:type="paragraph" w:styleId="1">
    <w:name w:val="heading 1"/>
    <w:basedOn w:val="af7"/>
    <w:next w:val="af7"/>
    <w:qFormat/>
    <w:rsid w:val="00E02E08"/>
    <w:pPr>
      <w:keepNext/>
      <w:keepLines/>
      <w:spacing w:before="340" w:after="330" w:line="578" w:lineRule="auto"/>
      <w:outlineLvl w:val="0"/>
    </w:pPr>
    <w:rPr>
      <w:b/>
      <w:bCs/>
      <w:kern w:val="44"/>
      <w:sz w:val="44"/>
      <w:szCs w:val="44"/>
    </w:rPr>
  </w:style>
  <w:style w:type="paragraph" w:styleId="2">
    <w:name w:val="heading 2"/>
    <w:basedOn w:val="af7"/>
    <w:next w:val="af7"/>
    <w:qFormat/>
    <w:rsid w:val="00E02E08"/>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E02E08"/>
    <w:pPr>
      <w:keepNext/>
      <w:keepLines/>
      <w:spacing w:before="260" w:after="260" w:line="416" w:lineRule="auto"/>
      <w:outlineLvl w:val="2"/>
    </w:pPr>
    <w:rPr>
      <w:b/>
      <w:bCs/>
      <w:sz w:val="32"/>
      <w:szCs w:val="32"/>
    </w:rPr>
  </w:style>
  <w:style w:type="paragraph" w:styleId="4">
    <w:name w:val="heading 4"/>
    <w:basedOn w:val="af7"/>
    <w:next w:val="af7"/>
    <w:qFormat/>
    <w:rsid w:val="00E02E08"/>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E02E08"/>
    <w:pPr>
      <w:keepNext/>
      <w:keepLines/>
      <w:spacing w:before="280" w:after="290" w:line="376" w:lineRule="auto"/>
      <w:outlineLvl w:val="4"/>
    </w:pPr>
    <w:rPr>
      <w:b/>
      <w:bCs/>
      <w:sz w:val="28"/>
      <w:szCs w:val="28"/>
    </w:rPr>
  </w:style>
  <w:style w:type="paragraph" w:styleId="6">
    <w:name w:val="heading 6"/>
    <w:basedOn w:val="af7"/>
    <w:next w:val="af7"/>
    <w:qFormat/>
    <w:rsid w:val="00E02E08"/>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E02E08"/>
    <w:pPr>
      <w:keepNext/>
      <w:keepLines/>
      <w:spacing w:before="240" w:after="64" w:line="320" w:lineRule="auto"/>
      <w:outlineLvl w:val="6"/>
    </w:pPr>
    <w:rPr>
      <w:b/>
      <w:bCs/>
      <w:sz w:val="24"/>
    </w:rPr>
  </w:style>
  <w:style w:type="paragraph" w:styleId="8">
    <w:name w:val="heading 8"/>
    <w:basedOn w:val="af7"/>
    <w:next w:val="af7"/>
    <w:qFormat/>
    <w:rsid w:val="00E02E08"/>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E02E08"/>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styleId="HTML">
    <w:name w:val="HTML Code"/>
    <w:rsid w:val="00E02E08"/>
    <w:rPr>
      <w:rFonts w:ascii="Courier New" w:hAnsi="Courier New"/>
      <w:sz w:val="20"/>
      <w:szCs w:val="20"/>
    </w:rPr>
  </w:style>
  <w:style w:type="character" w:styleId="HTML0">
    <w:name w:val="HTML Variable"/>
    <w:rsid w:val="00E02E08"/>
    <w:rPr>
      <w:i/>
      <w:iCs/>
    </w:rPr>
  </w:style>
  <w:style w:type="character" w:styleId="afc">
    <w:name w:val="page number"/>
    <w:rsid w:val="00E02E08"/>
    <w:rPr>
      <w:rFonts w:ascii="Times New Roman" w:eastAsia="宋体" w:hAnsi="Times New Roman"/>
      <w:sz w:val="18"/>
    </w:rPr>
  </w:style>
  <w:style w:type="character" w:styleId="HTML1">
    <w:name w:val="HTML Keyboard"/>
    <w:rsid w:val="00E02E08"/>
    <w:rPr>
      <w:rFonts w:ascii="Courier New" w:hAnsi="Courier New"/>
      <w:sz w:val="20"/>
      <w:szCs w:val="20"/>
    </w:rPr>
  </w:style>
  <w:style w:type="character" w:styleId="HTML2">
    <w:name w:val="HTML Typewriter"/>
    <w:rsid w:val="00E02E08"/>
    <w:rPr>
      <w:rFonts w:ascii="Courier New" w:hAnsi="Courier New"/>
      <w:sz w:val="20"/>
      <w:szCs w:val="20"/>
    </w:rPr>
  </w:style>
  <w:style w:type="character" w:styleId="HTML3">
    <w:name w:val="HTML Cite"/>
    <w:rsid w:val="00E02E08"/>
    <w:rPr>
      <w:i/>
      <w:iCs/>
    </w:rPr>
  </w:style>
  <w:style w:type="character" w:styleId="HTML4">
    <w:name w:val="HTML Sample"/>
    <w:rsid w:val="00E02E08"/>
    <w:rPr>
      <w:rFonts w:ascii="Courier New" w:hAnsi="Courier New"/>
    </w:rPr>
  </w:style>
  <w:style w:type="character" w:styleId="HTML5">
    <w:name w:val="HTML Acronym"/>
    <w:basedOn w:val="af9"/>
    <w:rsid w:val="00E02E08"/>
  </w:style>
  <w:style w:type="character" w:styleId="afd">
    <w:name w:val="footnote reference"/>
    <w:semiHidden/>
    <w:rsid w:val="00E02E08"/>
    <w:rPr>
      <w:vertAlign w:val="superscript"/>
    </w:rPr>
  </w:style>
  <w:style w:type="character" w:styleId="HTML6">
    <w:name w:val="HTML Definition"/>
    <w:rsid w:val="00E02E08"/>
    <w:rPr>
      <w:i/>
      <w:iCs/>
    </w:rPr>
  </w:style>
  <w:style w:type="character" w:styleId="afe">
    <w:name w:val="Strong"/>
    <w:qFormat/>
    <w:rsid w:val="00E02E08"/>
    <w:rPr>
      <w:b/>
      <w:bCs/>
    </w:rPr>
  </w:style>
  <w:style w:type="character" w:styleId="aff">
    <w:name w:val="Hyperlink"/>
    <w:rsid w:val="00E02E08"/>
    <w:rPr>
      <w:rFonts w:ascii="Times New Roman" w:eastAsia="宋体" w:hAnsi="Times New Roman"/>
      <w:dstrike w:val="0"/>
      <w:color w:val="auto"/>
      <w:spacing w:val="0"/>
      <w:w w:val="100"/>
      <w:position w:val="0"/>
      <w:sz w:val="21"/>
      <w:u w:val="none"/>
      <w:vertAlign w:val="baseline"/>
    </w:rPr>
  </w:style>
  <w:style w:type="character" w:customStyle="1" w:styleId="Char">
    <w:name w:val="段 Char"/>
    <w:link w:val="aff0"/>
    <w:qFormat/>
    <w:rsid w:val="00E02E08"/>
    <w:rPr>
      <w:rFonts w:ascii="宋体"/>
      <w:sz w:val="21"/>
      <w:lang w:val="en-US" w:eastAsia="zh-CN" w:bidi="ar-SA"/>
    </w:rPr>
  </w:style>
  <w:style w:type="character" w:customStyle="1" w:styleId="Char0">
    <w:name w:val="正文文本 Char"/>
    <w:link w:val="af8"/>
    <w:qFormat/>
    <w:rsid w:val="00E02E08"/>
    <w:rPr>
      <w:kern w:val="2"/>
      <w:sz w:val="21"/>
      <w:szCs w:val="24"/>
    </w:rPr>
  </w:style>
  <w:style w:type="character" w:customStyle="1" w:styleId="aff1">
    <w:name w:val="个人答复风格"/>
    <w:rsid w:val="00E02E08"/>
    <w:rPr>
      <w:rFonts w:ascii="Arial" w:eastAsia="宋体" w:hAnsi="Arial" w:cs="Arial"/>
      <w:color w:val="auto"/>
      <w:sz w:val="20"/>
    </w:rPr>
  </w:style>
  <w:style w:type="character" w:customStyle="1" w:styleId="HTML7">
    <w:name w:val="HTML 站点"/>
    <w:rsid w:val="00E02E08"/>
    <w:rPr>
      <w:i/>
      <w:iCs/>
    </w:rPr>
  </w:style>
  <w:style w:type="character" w:customStyle="1" w:styleId="font11">
    <w:name w:val="font11"/>
    <w:rsid w:val="00E02E08"/>
    <w:rPr>
      <w:rFonts w:ascii="宋体" w:eastAsia="宋体" w:hAnsi="宋体" w:cs="宋体" w:hint="eastAsia"/>
      <w:i w:val="0"/>
      <w:color w:val="000000"/>
      <w:sz w:val="18"/>
      <w:szCs w:val="18"/>
      <w:u w:val="none"/>
    </w:rPr>
  </w:style>
  <w:style w:type="character" w:customStyle="1" w:styleId="aff2">
    <w:name w:val="个人撰写风格"/>
    <w:rsid w:val="00E02E08"/>
    <w:rPr>
      <w:rFonts w:ascii="Arial" w:eastAsia="宋体" w:hAnsi="Arial" w:cs="Arial"/>
      <w:color w:val="auto"/>
      <w:sz w:val="20"/>
    </w:rPr>
  </w:style>
  <w:style w:type="character" w:customStyle="1" w:styleId="aff3">
    <w:name w:val="发布"/>
    <w:rsid w:val="00E02E08"/>
    <w:rPr>
      <w:rFonts w:ascii="黑体" w:eastAsia="黑体"/>
      <w:spacing w:val="22"/>
      <w:w w:val="100"/>
      <w:position w:val="3"/>
      <w:sz w:val="28"/>
    </w:rPr>
  </w:style>
  <w:style w:type="character" w:customStyle="1" w:styleId="HTML8">
    <w:name w:val="HTML 编码"/>
    <w:rsid w:val="00E02E08"/>
    <w:rPr>
      <w:rFonts w:ascii="Courier New" w:hAnsi="Courier New"/>
      <w:sz w:val="20"/>
      <w:szCs w:val="20"/>
    </w:rPr>
  </w:style>
  <w:style w:type="paragraph" w:customStyle="1" w:styleId="af0">
    <w:name w:val="一级条标题"/>
    <w:next w:val="af7"/>
    <w:qFormat/>
    <w:rsid w:val="00E02E08"/>
    <w:pPr>
      <w:numPr>
        <w:ilvl w:val="2"/>
        <w:numId w:val="1"/>
      </w:numPr>
      <w:outlineLvl w:val="2"/>
    </w:pPr>
    <w:rPr>
      <w:rFonts w:eastAsia="黑体"/>
      <w:sz w:val="21"/>
    </w:rPr>
  </w:style>
  <w:style w:type="paragraph" w:customStyle="1" w:styleId="aff4">
    <w:name w:val="标准书眉一"/>
    <w:rsid w:val="00E02E08"/>
    <w:pPr>
      <w:jc w:val="both"/>
    </w:pPr>
  </w:style>
  <w:style w:type="paragraph" w:styleId="aff5">
    <w:name w:val="endnote text"/>
    <w:basedOn w:val="af7"/>
    <w:rsid w:val="00E02E08"/>
    <w:pPr>
      <w:adjustRightInd w:val="0"/>
      <w:snapToGrid w:val="0"/>
      <w:jc w:val="left"/>
      <w:textAlignment w:val="baseline"/>
    </w:pPr>
    <w:rPr>
      <w:rFonts w:eastAsia="Times New Roman"/>
    </w:rPr>
  </w:style>
  <w:style w:type="paragraph" w:styleId="aff6">
    <w:name w:val="Title"/>
    <w:basedOn w:val="af7"/>
    <w:qFormat/>
    <w:rsid w:val="00E02E08"/>
    <w:pPr>
      <w:spacing w:before="240" w:after="60"/>
      <w:jc w:val="center"/>
      <w:outlineLvl w:val="0"/>
    </w:pPr>
    <w:rPr>
      <w:rFonts w:ascii="Arial" w:hAnsi="Arial" w:cs="Arial"/>
      <w:b/>
      <w:bCs/>
      <w:sz w:val="32"/>
      <w:szCs w:val="32"/>
    </w:rPr>
  </w:style>
  <w:style w:type="paragraph" w:customStyle="1" w:styleId="aff0">
    <w:name w:val="段"/>
    <w:next w:val="af7"/>
    <w:link w:val="Char"/>
    <w:qFormat/>
    <w:rsid w:val="00E02E08"/>
    <w:pPr>
      <w:autoSpaceDE w:val="0"/>
      <w:autoSpaceDN w:val="0"/>
      <w:ind w:firstLineChars="200" w:firstLine="200"/>
      <w:jc w:val="both"/>
    </w:pPr>
    <w:rPr>
      <w:rFonts w:ascii="宋体"/>
      <w:sz w:val="21"/>
    </w:rPr>
  </w:style>
  <w:style w:type="paragraph" w:customStyle="1" w:styleId="af5">
    <w:name w:val="注："/>
    <w:next w:val="aff0"/>
    <w:rsid w:val="00E02E08"/>
    <w:pPr>
      <w:widowControl w:val="0"/>
      <w:numPr>
        <w:numId w:val="2"/>
      </w:numPr>
      <w:tabs>
        <w:tab w:val="clear" w:pos="1140"/>
      </w:tabs>
      <w:autoSpaceDE w:val="0"/>
      <w:autoSpaceDN w:val="0"/>
      <w:jc w:val="both"/>
    </w:pPr>
    <w:rPr>
      <w:rFonts w:ascii="宋体"/>
      <w:sz w:val="18"/>
    </w:rPr>
  </w:style>
  <w:style w:type="paragraph" w:customStyle="1" w:styleId="aff7">
    <w:name w:val="图表脚注"/>
    <w:next w:val="aff0"/>
    <w:rsid w:val="00E02E08"/>
    <w:pPr>
      <w:ind w:leftChars="200" w:left="300" w:hangingChars="100" w:hanging="100"/>
      <w:jc w:val="both"/>
    </w:pPr>
    <w:rPr>
      <w:rFonts w:ascii="宋体"/>
      <w:sz w:val="18"/>
    </w:rPr>
  </w:style>
  <w:style w:type="paragraph" w:customStyle="1" w:styleId="a2">
    <w:name w:val="注×："/>
    <w:rsid w:val="00E02E08"/>
    <w:pPr>
      <w:widowControl w:val="0"/>
      <w:numPr>
        <w:numId w:val="3"/>
      </w:numPr>
      <w:tabs>
        <w:tab w:val="clear" w:pos="900"/>
        <w:tab w:val="left" w:pos="630"/>
      </w:tabs>
      <w:autoSpaceDE w:val="0"/>
      <w:autoSpaceDN w:val="0"/>
      <w:jc w:val="both"/>
    </w:pPr>
    <w:rPr>
      <w:rFonts w:ascii="宋体"/>
      <w:sz w:val="18"/>
    </w:rPr>
  </w:style>
  <w:style w:type="paragraph" w:customStyle="1" w:styleId="aff8">
    <w:name w:val="数字编号列项（二级）"/>
    <w:rsid w:val="00E02E08"/>
    <w:pPr>
      <w:ind w:leftChars="400" w:left="1260" w:hangingChars="200" w:hanging="420"/>
      <w:jc w:val="both"/>
    </w:pPr>
    <w:rPr>
      <w:rFonts w:ascii="宋体"/>
      <w:sz w:val="21"/>
    </w:rPr>
  </w:style>
  <w:style w:type="paragraph" w:styleId="80">
    <w:name w:val="toc 8"/>
    <w:basedOn w:val="70"/>
    <w:semiHidden/>
    <w:rsid w:val="00E02E08"/>
  </w:style>
  <w:style w:type="paragraph" w:styleId="HTML9">
    <w:name w:val="HTML Address"/>
    <w:basedOn w:val="af7"/>
    <w:rsid w:val="00E02E08"/>
    <w:rPr>
      <w:i/>
      <w:iCs/>
    </w:rPr>
  </w:style>
  <w:style w:type="paragraph" w:customStyle="1" w:styleId="ab">
    <w:name w:val="附录三级条标题"/>
    <w:basedOn w:val="aa"/>
    <w:next w:val="aff0"/>
    <w:rsid w:val="00E02E08"/>
    <w:pPr>
      <w:numPr>
        <w:ilvl w:val="4"/>
      </w:numPr>
      <w:outlineLvl w:val="4"/>
    </w:pPr>
  </w:style>
  <w:style w:type="paragraph" w:styleId="10">
    <w:name w:val="toc 1"/>
    <w:semiHidden/>
    <w:rsid w:val="00E02E08"/>
    <w:pPr>
      <w:jc w:val="both"/>
    </w:pPr>
    <w:rPr>
      <w:rFonts w:ascii="宋体"/>
      <w:sz w:val="21"/>
    </w:rPr>
  </w:style>
  <w:style w:type="paragraph" w:customStyle="1" w:styleId="a9">
    <w:name w:val="附录一级条标题"/>
    <w:basedOn w:val="a8"/>
    <w:next w:val="aff0"/>
    <w:rsid w:val="00E02E08"/>
    <w:pPr>
      <w:numPr>
        <w:ilvl w:val="2"/>
      </w:numPr>
      <w:autoSpaceDN w:val="0"/>
      <w:spacing w:beforeLines="0" w:afterLines="0"/>
      <w:outlineLvl w:val="2"/>
    </w:pPr>
  </w:style>
  <w:style w:type="paragraph" w:customStyle="1" w:styleId="aff9">
    <w:name w:val="其他发布部门"/>
    <w:basedOn w:val="af7"/>
    <w:rsid w:val="00E02E08"/>
    <w:pPr>
      <w:spacing w:line="0" w:lineRule="atLeast"/>
    </w:pPr>
    <w:rPr>
      <w:rFonts w:ascii="黑体" w:eastAsia="黑体"/>
      <w:b/>
    </w:rPr>
  </w:style>
  <w:style w:type="paragraph" w:customStyle="1" w:styleId="HTMLa">
    <w:name w:val="HTML 预先格式化"/>
    <w:basedOn w:val="af7"/>
    <w:rsid w:val="00E02E08"/>
    <w:rPr>
      <w:rFonts w:ascii="Courier New" w:hAnsi="Courier New" w:cs="Courier New"/>
      <w:sz w:val="20"/>
      <w:szCs w:val="20"/>
    </w:rPr>
  </w:style>
  <w:style w:type="paragraph" w:customStyle="1" w:styleId="xl30">
    <w:name w:val="xl30"/>
    <w:basedOn w:val="af7"/>
    <w:rsid w:val="00E02E08"/>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3">
    <w:name w:val="附录表标题"/>
    <w:next w:val="aff0"/>
    <w:rsid w:val="00E02E08"/>
    <w:pPr>
      <w:numPr>
        <w:numId w:val="5"/>
      </w:numPr>
      <w:tabs>
        <w:tab w:val="left" w:pos="360"/>
      </w:tabs>
      <w:jc w:val="center"/>
      <w:textAlignment w:val="baseline"/>
    </w:pPr>
    <w:rPr>
      <w:rFonts w:ascii="黑体" w:eastAsia="黑体"/>
      <w:kern w:val="21"/>
      <w:sz w:val="21"/>
    </w:rPr>
  </w:style>
  <w:style w:type="paragraph" w:styleId="affa">
    <w:name w:val="footer"/>
    <w:basedOn w:val="af7"/>
    <w:rsid w:val="00E02E08"/>
    <w:pPr>
      <w:tabs>
        <w:tab w:val="center" w:pos="4153"/>
        <w:tab w:val="right" w:pos="8306"/>
      </w:tabs>
      <w:snapToGrid w:val="0"/>
      <w:ind w:rightChars="100" w:right="210"/>
      <w:jc w:val="right"/>
    </w:pPr>
    <w:rPr>
      <w:sz w:val="18"/>
      <w:szCs w:val="18"/>
    </w:rPr>
  </w:style>
  <w:style w:type="paragraph" w:customStyle="1" w:styleId="affb">
    <w:name w:val="封面一致性程度标识"/>
    <w:rsid w:val="00E02E08"/>
    <w:pPr>
      <w:spacing w:before="440" w:line="400" w:lineRule="exact"/>
      <w:jc w:val="center"/>
    </w:pPr>
    <w:rPr>
      <w:rFonts w:ascii="宋体"/>
      <w:sz w:val="28"/>
    </w:rPr>
  </w:style>
  <w:style w:type="paragraph" w:styleId="20">
    <w:name w:val="Body Text Indent 2"/>
    <w:basedOn w:val="af7"/>
    <w:rsid w:val="00E02E08"/>
    <w:pPr>
      <w:spacing w:line="460" w:lineRule="exact"/>
      <w:ind w:firstLine="420"/>
    </w:pPr>
    <w:rPr>
      <w:rFonts w:ascii="宋体" w:hAnsi="宋体"/>
    </w:rPr>
  </w:style>
  <w:style w:type="paragraph" w:customStyle="1" w:styleId="a5">
    <w:name w:val="列项●（二级）"/>
    <w:rsid w:val="00E02E08"/>
    <w:pPr>
      <w:numPr>
        <w:numId w:val="6"/>
      </w:numPr>
      <w:tabs>
        <w:tab w:val="clear" w:pos="760"/>
        <w:tab w:val="left" w:pos="840"/>
      </w:tabs>
      <w:ind w:leftChars="400" w:left="600" w:hangingChars="200" w:hanging="200"/>
      <w:jc w:val="both"/>
    </w:pPr>
    <w:rPr>
      <w:rFonts w:ascii="宋体"/>
      <w:sz w:val="21"/>
    </w:rPr>
  </w:style>
  <w:style w:type="paragraph" w:customStyle="1" w:styleId="affc">
    <w:name w:val="标准称谓"/>
    <w:next w:val="af7"/>
    <w:rsid w:val="00E02E0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d">
    <w:name w:val="标准书眉_奇数页"/>
    <w:next w:val="af7"/>
    <w:rsid w:val="00E02E08"/>
    <w:pPr>
      <w:tabs>
        <w:tab w:val="center" w:pos="4154"/>
        <w:tab w:val="right" w:pos="8306"/>
      </w:tabs>
      <w:spacing w:after="120"/>
      <w:jc w:val="right"/>
    </w:pPr>
    <w:rPr>
      <w:sz w:val="21"/>
    </w:rPr>
  </w:style>
  <w:style w:type="paragraph" w:customStyle="1" w:styleId="11">
    <w:name w:val="封面标准号1"/>
    <w:rsid w:val="00E02E08"/>
    <w:pPr>
      <w:widowControl w:val="0"/>
      <w:kinsoku w:val="0"/>
      <w:overflowPunct w:val="0"/>
      <w:autoSpaceDE w:val="0"/>
      <w:autoSpaceDN w:val="0"/>
      <w:spacing w:before="308"/>
      <w:jc w:val="right"/>
      <w:textAlignment w:val="center"/>
    </w:pPr>
    <w:rPr>
      <w:sz w:val="28"/>
    </w:rPr>
  </w:style>
  <w:style w:type="paragraph" w:customStyle="1" w:styleId="affe">
    <w:name w:val="封面正文"/>
    <w:rsid w:val="00E02E08"/>
    <w:pPr>
      <w:jc w:val="both"/>
    </w:pPr>
  </w:style>
  <w:style w:type="paragraph" w:styleId="50">
    <w:name w:val="toc 5"/>
    <w:basedOn w:val="40"/>
    <w:semiHidden/>
    <w:rsid w:val="00E02E08"/>
  </w:style>
  <w:style w:type="paragraph" w:customStyle="1" w:styleId="afff">
    <w:name w:val="其他标准称谓"/>
    <w:rsid w:val="00E02E08"/>
    <w:pPr>
      <w:spacing w:line="0" w:lineRule="atLeast"/>
      <w:jc w:val="distribute"/>
    </w:pPr>
    <w:rPr>
      <w:rFonts w:ascii="黑体" w:eastAsia="黑体" w:hAnsi="宋体"/>
      <w:sz w:val="52"/>
    </w:rPr>
  </w:style>
  <w:style w:type="paragraph" w:customStyle="1" w:styleId="afff0">
    <w:name w:val="实施日期"/>
    <w:basedOn w:val="afff1"/>
    <w:rsid w:val="00E02E08"/>
    <w:pPr>
      <w:framePr w:hSpace="0" w:wrap="around" w:hAnchor="text" w:xAlign="right"/>
      <w:jc w:val="right"/>
    </w:pPr>
  </w:style>
  <w:style w:type="paragraph" w:styleId="af8">
    <w:name w:val="Body Text"/>
    <w:basedOn w:val="af7"/>
    <w:link w:val="Char0"/>
    <w:qFormat/>
    <w:rsid w:val="00E02E08"/>
    <w:pPr>
      <w:spacing w:after="120"/>
    </w:pPr>
  </w:style>
  <w:style w:type="paragraph" w:customStyle="1" w:styleId="af3">
    <w:name w:val="四级条标题"/>
    <w:basedOn w:val="af2"/>
    <w:next w:val="aff0"/>
    <w:rsid w:val="00E02E08"/>
    <w:pPr>
      <w:numPr>
        <w:ilvl w:val="5"/>
      </w:numPr>
      <w:outlineLvl w:val="5"/>
    </w:pPr>
  </w:style>
  <w:style w:type="paragraph" w:customStyle="1" w:styleId="afff2">
    <w:name w:val="参考文献、索引标题"/>
    <w:basedOn w:val="ae"/>
    <w:next w:val="af7"/>
    <w:rsid w:val="00E02E08"/>
    <w:pPr>
      <w:numPr>
        <w:numId w:val="0"/>
      </w:numPr>
      <w:spacing w:after="200"/>
    </w:pPr>
    <w:rPr>
      <w:sz w:val="21"/>
    </w:rPr>
  </w:style>
  <w:style w:type="paragraph" w:styleId="afff3">
    <w:name w:val="Balloon Text"/>
    <w:basedOn w:val="af7"/>
    <w:semiHidden/>
    <w:rsid w:val="00E02E08"/>
    <w:rPr>
      <w:sz w:val="18"/>
      <w:szCs w:val="18"/>
    </w:rPr>
  </w:style>
  <w:style w:type="paragraph" w:customStyle="1" w:styleId="afff4">
    <w:name w:val="编号列项（三级）"/>
    <w:rsid w:val="00E02E08"/>
    <w:pPr>
      <w:ind w:leftChars="600" w:left="800" w:hangingChars="200" w:hanging="200"/>
    </w:pPr>
    <w:rPr>
      <w:rFonts w:ascii="宋体"/>
      <w:sz w:val="21"/>
    </w:rPr>
  </w:style>
  <w:style w:type="paragraph" w:styleId="afff5">
    <w:name w:val="Date"/>
    <w:basedOn w:val="af7"/>
    <w:next w:val="af7"/>
    <w:rsid w:val="00E02E08"/>
    <w:rPr>
      <w:rFonts w:ascii="宋体"/>
      <w:szCs w:val="20"/>
    </w:rPr>
  </w:style>
  <w:style w:type="paragraph" w:customStyle="1" w:styleId="afff6">
    <w:name w:val="目次、索引正文"/>
    <w:rsid w:val="00E02E08"/>
    <w:pPr>
      <w:spacing w:line="320" w:lineRule="exact"/>
      <w:jc w:val="both"/>
    </w:pPr>
    <w:rPr>
      <w:rFonts w:ascii="宋体"/>
      <w:sz w:val="21"/>
    </w:rPr>
  </w:style>
  <w:style w:type="paragraph" w:customStyle="1" w:styleId="afff7">
    <w:name w:val="发布部门"/>
    <w:next w:val="aff0"/>
    <w:rsid w:val="00E02E08"/>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f7"/>
    <w:uiPriority w:val="99"/>
    <w:qFormat/>
    <w:rsid w:val="00E02E08"/>
    <w:pPr>
      <w:ind w:firstLineChars="200" w:firstLine="420"/>
    </w:pPr>
  </w:style>
  <w:style w:type="paragraph" w:customStyle="1" w:styleId="ae">
    <w:name w:val="前言、引言标题"/>
    <w:next w:val="af7"/>
    <w:rsid w:val="00E02E08"/>
    <w:pPr>
      <w:numPr>
        <w:numId w:val="1"/>
      </w:numPr>
      <w:shd w:val="clear" w:color="FFFFFF" w:fill="FFFFFF"/>
      <w:spacing w:before="640" w:after="560"/>
      <w:jc w:val="center"/>
      <w:outlineLvl w:val="0"/>
    </w:pPr>
    <w:rPr>
      <w:rFonts w:ascii="黑体" w:eastAsia="黑体"/>
      <w:sz w:val="32"/>
    </w:rPr>
  </w:style>
  <w:style w:type="paragraph" w:customStyle="1" w:styleId="afff8">
    <w:name w:val="封面标准文稿类别"/>
    <w:rsid w:val="00E02E08"/>
    <w:pPr>
      <w:spacing w:before="440" w:line="400" w:lineRule="exact"/>
      <w:jc w:val="center"/>
    </w:pPr>
    <w:rPr>
      <w:rFonts w:ascii="宋体"/>
      <w:sz w:val="24"/>
    </w:rPr>
  </w:style>
  <w:style w:type="paragraph" w:customStyle="1" w:styleId="afff9">
    <w:name w:val="字母编号列项（一级）"/>
    <w:rsid w:val="00E02E08"/>
    <w:pPr>
      <w:ind w:leftChars="200" w:left="840" w:hangingChars="200" w:hanging="420"/>
      <w:jc w:val="both"/>
    </w:pPr>
    <w:rPr>
      <w:rFonts w:ascii="宋体"/>
      <w:sz w:val="21"/>
    </w:rPr>
  </w:style>
  <w:style w:type="paragraph" w:customStyle="1" w:styleId="afffa">
    <w:name w:val="条文脚注"/>
    <w:basedOn w:val="afffb"/>
    <w:rsid w:val="00E02E08"/>
    <w:pPr>
      <w:ind w:leftChars="200" w:left="780" w:hangingChars="200" w:hanging="360"/>
      <w:jc w:val="both"/>
    </w:pPr>
    <w:rPr>
      <w:rFonts w:ascii="宋体"/>
    </w:rPr>
  </w:style>
  <w:style w:type="paragraph" w:styleId="40">
    <w:name w:val="toc 4"/>
    <w:basedOn w:val="30"/>
    <w:semiHidden/>
    <w:rsid w:val="00E02E08"/>
  </w:style>
  <w:style w:type="paragraph" w:customStyle="1" w:styleId="ad">
    <w:name w:val="附录五级条标题"/>
    <w:basedOn w:val="ac"/>
    <w:next w:val="aff0"/>
    <w:rsid w:val="00E02E08"/>
    <w:pPr>
      <w:numPr>
        <w:ilvl w:val="6"/>
      </w:numPr>
      <w:outlineLvl w:val="6"/>
    </w:pPr>
  </w:style>
  <w:style w:type="paragraph" w:styleId="HTMLb">
    <w:name w:val="HTML Preformatted"/>
    <w:basedOn w:val="af7"/>
    <w:rsid w:val="00E02E08"/>
    <w:rPr>
      <w:rFonts w:ascii="Courier New" w:hAnsi="Courier New" w:cs="Courier New"/>
      <w:sz w:val="20"/>
      <w:szCs w:val="20"/>
    </w:rPr>
  </w:style>
  <w:style w:type="paragraph" w:customStyle="1" w:styleId="afffc">
    <w:name w:val="标准标志"/>
    <w:next w:val="af7"/>
    <w:rsid w:val="00E02E08"/>
    <w:pPr>
      <w:framePr w:w="2268" w:h="1392" w:hRule="exact" w:wrap="around" w:hAnchor="margin" w:x="6748" w:y="171" w:anchorLock="1"/>
      <w:shd w:val="solid" w:color="FFFFFF" w:fill="FFFFFF"/>
      <w:spacing w:line="0" w:lineRule="atLeast"/>
      <w:jc w:val="right"/>
    </w:pPr>
    <w:rPr>
      <w:b/>
      <w:w w:val="130"/>
      <w:sz w:val="96"/>
    </w:rPr>
  </w:style>
  <w:style w:type="paragraph" w:styleId="afffd">
    <w:name w:val="annotation text"/>
    <w:basedOn w:val="af7"/>
    <w:rsid w:val="00E02E08"/>
    <w:pPr>
      <w:jc w:val="left"/>
    </w:pPr>
  </w:style>
  <w:style w:type="paragraph" w:styleId="afffe">
    <w:name w:val="Body Text First Indent"/>
    <w:basedOn w:val="af8"/>
    <w:rsid w:val="00E02E08"/>
    <w:pPr>
      <w:ind w:firstLine="420"/>
    </w:pPr>
  </w:style>
  <w:style w:type="paragraph" w:customStyle="1" w:styleId="a6">
    <w:name w:val="正文表标题"/>
    <w:next w:val="aff0"/>
    <w:rsid w:val="00E02E08"/>
    <w:pPr>
      <w:numPr>
        <w:numId w:val="7"/>
      </w:numPr>
      <w:jc w:val="center"/>
    </w:pPr>
    <w:rPr>
      <w:rFonts w:ascii="黑体" w:eastAsia="黑体"/>
      <w:sz w:val="21"/>
    </w:rPr>
  </w:style>
  <w:style w:type="paragraph" w:customStyle="1" w:styleId="affff">
    <w:name w:val="标准书脚_奇数页"/>
    <w:rsid w:val="00E02E08"/>
    <w:pPr>
      <w:spacing w:before="120"/>
      <w:jc w:val="right"/>
    </w:pPr>
    <w:rPr>
      <w:sz w:val="18"/>
    </w:rPr>
  </w:style>
  <w:style w:type="paragraph" w:customStyle="1" w:styleId="a0">
    <w:name w:val="附录图标题"/>
    <w:next w:val="aff0"/>
    <w:rsid w:val="00E02E08"/>
    <w:pPr>
      <w:numPr>
        <w:numId w:val="8"/>
      </w:numPr>
      <w:tabs>
        <w:tab w:val="left" w:pos="360"/>
      </w:tabs>
      <w:jc w:val="center"/>
    </w:pPr>
    <w:rPr>
      <w:rFonts w:ascii="黑体" w:eastAsia="黑体"/>
      <w:sz w:val="21"/>
    </w:rPr>
  </w:style>
  <w:style w:type="paragraph" w:styleId="60">
    <w:name w:val="toc 6"/>
    <w:basedOn w:val="50"/>
    <w:semiHidden/>
    <w:rsid w:val="00E02E08"/>
  </w:style>
  <w:style w:type="paragraph" w:customStyle="1" w:styleId="Char1">
    <w:name w:val="Char"/>
    <w:basedOn w:val="af7"/>
    <w:rsid w:val="00E02E08"/>
  </w:style>
  <w:style w:type="paragraph" w:customStyle="1" w:styleId="af">
    <w:name w:val="章标题"/>
    <w:next w:val="aff0"/>
    <w:qFormat/>
    <w:rsid w:val="00E02E08"/>
    <w:pPr>
      <w:numPr>
        <w:ilvl w:val="1"/>
        <w:numId w:val="1"/>
      </w:numPr>
      <w:spacing w:beforeLines="50" w:afterLines="50"/>
      <w:jc w:val="both"/>
      <w:outlineLvl w:val="1"/>
    </w:pPr>
    <w:rPr>
      <w:rFonts w:ascii="黑体" w:eastAsia="黑体"/>
      <w:sz w:val="21"/>
    </w:rPr>
  </w:style>
  <w:style w:type="paragraph" w:styleId="90">
    <w:name w:val="toc 9"/>
    <w:basedOn w:val="80"/>
    <w:semiHidden/>
    <w:rsid w:val="00E02E08"/>
  </w:style>
  <w:style w:type="paragraph" w:styleId="21">
    <w:name w:val="toc 2"/>
    <w:basedOn w:val="10"/>
    <w:semiHidden/>
    <w:rsid w:val="00E02E08"/>
  </w:style>
  <w:style w:type="paragraph" w:customStyle="1" w:styleId="a8">
    <w:name w:val="附录章标题"/>
    <w:next w:val="aff0"/>
    <w:rsid w:val="00E02E08"/>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styleId="70">
    <w:name w:val="toc 7"/>
    <w:basedOn w:val="60"/>
    <w:semiHidden/>
    <w:rsid w:val="00E02E08"/>
  </w:style>
  <w:style w:type="paragraph" w:styleId="affff0">
    <w:name w:val="header"/>
    <w:basedOn w:val="af7"/>
    <w:link w:val="Char2"/>
    <w:rsid w:val="00E02E08"/>
    <w:pPr>
      <w:pBdr>
        <w:bottom w:val="single" w:sz="6" w:space="1" w:color="auto"/>
      </w:pBdr>
      <w:tabs>
        <w:tab w:val="center" w:pos="4153"/>
        <w:tab w:val="right" w:pos="8306"/>
      </w:tabs>
      <w:snapToGrid w:val="0"/>
      <w:jc w:val="center"/>
    </w:pPr>
    <w:rPr>
      <w:sz w:val="18"/>
      <w:szCs w:val="18"/>
    </w:rPr>
  </w:style>
  <w:style w:type="paragraph" w:customStyle="1" w:styleId="afff1">
    <w:name w:val="发布日期"/>
    <w:rsid w:val="00E02E08"/>
    <w:pPr>
      <w:framePr w:w="4000" w:h="473" w:hRule="exact" w:hSpace="180" w:vSpace="180" w:wrap="around" w:hAnchor="margin" w:y="13511" w:anchorLock="1"/>
    </w:pPr>
    <w:rPr>
      <w:rFonts w:eastAsia="黑体"/>
      <w:sz w:val="28"/>
    </w:rPr>
  </w:style>
  <w:style w:type="paragraph" w:styleId="afffb">
    <w:name w:val="footnote text"/>
    <w:basedOn w:val="af7"/>
    <w:rsid w:val="00E02E08"/>
    <w:pPr>
      <w:snapToGrid w:val="0"/>
      <w:jc w:val="left"/>
    </w:pPr>
    <w:rPr>
      <w:sz w:val="18"/>
      <w:szCs w:val="18"/>
    </w:rPr>
  </w:style>
  <w:style w:type="paragraph" w:customStyle="1" w:styleId="affff1">
    <w:name w:val="标准书脚_偶数页"/>
    <w:rsid w:val="00E02E08"/>
    <w:pPr>
      <w:spacing w:before="120"/>
    </w:pPr>
    <w:rPr>
      <w:sz w:val="18"/>
    </w:rPr>
  </w:style>
  <w:style w:type="paragraph" w:styleId="affff2">
    <w:name w:val="caption"/>
    <w:basedOn w:val="af7"/>
    <w:next w:val="af7"/>
    <w:qFormat/>
    <w:rsid w:val="00E02E08"/>
    <w:rPr>
      <w:rFonts w:ascii="Cambria" w:eastAsia="黑体" w:hAnsi="Cambria"/>
      <w:sz w:val="20"/>
      <w:szCs w:val="20"/>
    </w:rPr>
  </w:style>
  <w:style w:type="paragraph" w:customStyle="1" w:styleId="affff3">
    <w:name w:val="封面标准文稿编辑信息"/>
    <w:rsid w:val="00E02E08"/>
    <w:pPr>
      <w:spacing w:before="180" w:line="180" w:lineRule="exact"/>
      <w:jc w:val="center"/>
    </w:pPr>
    <w:rPr>
      <w:rFonts w:ascii="宋体"/>
      <w:sz w:val="21"/>
    </w:rPr>
  </w:style>
  <w:style w:type="paragraph" w:customStyle="1" w:styleId="affff4">
    <w:name w:val="目次、标准名称标题"/>
    <w:basedOn w:val="ae"/>
    <w:next w:val="aff0"/>
    <w:rsid w:val="00E02E08"/>
    <w:pPr>
      <w:spacing w:line="460" w:lineRule="exact"/>
    </w:pPr>
  </w:style>
  <w:style w:type="paragraph" w:customStyle="1" w:styleId="affff5">
    <w:name w:val="封面标准名称"/>
    <w:rsid w:val="00E02E0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fff6">
    <w:name w:val="Normal Indent"/>
    <w:basedOn w:val="af7"/>
    <w:rsid w:val="00E02E08"/>
    <w:pPr>
      <w:ind w:firstLine="420"/>
    </w:pPr>
    <w:rPr>
      <w:szCs w:val="20"/>
    </w:rPr>
  </w:style>
  <w:style w:type="paragraph" w:styleId="affff7">
    <w:name w:val="Normal (Web)"/>
    <w:basedOn w:val="af7"/>
    <w:uiPriority w:val="99"/>
    <w:unhideWhenUsed/>
    <w:rsid w:val="00E02E08"/>
    <w:pPr>
      <w:widowControl/>
      <w:spacing w:before="100" w:beforeAutospacing="1" w:after="100" w:afterAutospacing="1"/>
      <w:jc w:val="left"/>
    </w:pPr>
    <w:rPr>
      <w:rFonts w:ascii="宋体" w:hAnsi="宋体" w:cs="宋体"/>
      <w:kern w:val="0"/>
      <w:sz w:val="24"/>
    </w:rPr>
  </w:style>
  <w:style w:type="paragraph" w:styleId="affff8">
    <w:name w:val="Body Text Indent"/>
    <w:basedOn w:val="af7"/>
    <w:rsid w:val="00E02E08"/>
    <w:pPr>
      <w:spacing w:line="380" w:lineRule="exact"/>
      <w:ind w:firstLine="420"/>
      <w:jc w:val="left"/>
    </w:pPr>
    <w:rPr>
      <w:rFonts w:ascii="宋体"/>
      <w:szCs w:val="20"/>
    </w:rPr>
  </w:style>
  <w:style w:type="paragraph" w:customStyle="1" w:styleId="affff9">
    <w:name w:val="文献分类号"/>
    <w:rsid w:val="00E02E08"/>
    <w:pPr>
      <w:framePr w:hSpace="180" w:vSpace="180" w:wrap="around" w:hAnchor="margin" w:y="1" w:anchorLock="1"/>
      <w:widowControl w:val="0"/>
      <w:textAlignment w:val="center"/>
    </w:pPr>
    <w:rPr>
      <w:rFonts w:eastAsia="黑体"/>
      <w:sz w:val="21"/>
    </w:rPr>
  </w:style>
  <w:style w:type="paragraph" w:styleId="30">
    <w:name w:val="toc 3"/>
    <w:basedOn w:val="21"/>
    <w:semiHidden/>
    <w:rsid w:val="00E02E08"/>
  </w:style>
  <w:style w:type="paragraph" w:customStyle="1" w:styleId="affffa">
    <w:name w:val="封面标准代替信息"/>
    <w:basedOn w:val="22"/>
    <w:rsid w:val="00E02E08"/>
    <w:pPr>
      <w:framePr w:wrap="around"/>
      <w:spacing w:before="57"/>
    </w:pPr>
    <w:rPr>
      <w:rFonts w:ascii="宋体"/>
    </w:rPr>
  </w:style>
  <w:style w:type="paragraph" w:customStyle="1" w:styleId="22">
    <w:name w:val="封面标准号2"/>
    <w:basedOn w:val="af7"/>
    <w:rsid w:val="00E02E08"/>
    <w:pPr>
      <w:framePr w:w="9138" w:h="1244" w:hRule="exact" w:wrap="around" w:vAnchor="page" w:hAnchor="margin" w:y="2908"/>
      <w:adjustRightInd w:val="0"/>
      <w:spacing w:before="357" w:line="280" w:lineRule="exact"/>
    </w:pPr>
  </w:style>
  <w:style w:type="paragraph" w:customStyle="1" w:styleId="a4">
    <w:name w:val="正文图标题"/>
    <w:next w:val="aff0"/>
    <w:rsid w:val="00E02E08"/>
    <w:pPr>
      <w:numPr>
        <w:numId w:val="9"/>
      </w:numPr>
      <w:jc w:val="center"/>
    </w:pPr>
    <w:rPr>
      <w:rFonts w:ascii="黑体" w:eastAsia="黑体"/>
      <w:sz w:val="21"/>
    </w:rPr>
  </w:style>
  <w:style w:type="paragraph" w:customStyle="1" w:styleId="aa">
    <w:name w:val="附录二级条标题"/>
    <w:basedOn w:val="a9"/>
    <w:next w:val="aff0"/>
    <w:rsid w:val="00E02E08"/>
    <w:pPr>
      <w:numPr>
        <w:ilvl w:val="3"/>
      </w:numPr>
      <w:outlineLvl w:val="3"/>
    </w:pPr>
  </w:style>
  <w:style w:type="paragraph" w:customStyle="1" w:styleId="affffb">
    <w:name w:val="封面标准英文名称"/>
    <w:rsid w:val="00E02E08"/>
    <w:pPr>
      <w:widowControl w:val="0"/>
      <w:spacing w:before="370" w:line="400" w:lineRule="exact"/>
      <w:jc w:val="center"/>
    </w:pPr>
    <w:rPr>
      <w:sz w:val="28"/>
    </w:rPr>
  </w:style>
  <w:style w:type="paragraph" w:customStyle="1" w:styleId="af2">
    <w:name w:val="三级条标题"/>
    <w:basedOn w:val="af1"/>
    <w:next w:val="aff0"/>
    <w:rsid w:val="00E02E08"/>
    <w:pPr>
      <w:numPr>
        <w:ilvl w:val="4"/>
      </w:numPr>
      <w:outlineLvl w:val="4"/>
    </w:pPr>
  </w:style>
  <w:style w:type="paragraph" w:customStyle="1" w:styleId="af1">
    <w:name w:val="二级条标题"/>
    <w:basedOn w:val="af0"/>
    <w:next w:val="aff0"/>
    <w:rsid w:val="00E02E08"/>
    <w:pPr>
      <w:numPr>
        <w:ilvl w:val="3"/>
      </w:numPr>
      <w:outlineLvl w:val="3"/>
    </w:pPr>
  </w:style>
  <w:style w:type="paragraph" w:customStyle="1" w:styleId="af4">
    <w:name w:val="五级条标题"/>
    <w:basedOn w:val="af3"/>
    <w:next w:val="aff0"/>
    <w:rsid w:val="00E02E08"/>
    <w:pPr>
      <w:numPr>
        <w:ilvl w:val="6"/>
      </w:numPr>
      <w:outlineLvl w:val="6"/>
    </w:pPr>
  </w:style>
  <w:style w:type="paragraph" w:customStyle="1" w:styleId="affffc">
    <w:name w:val="标准文件_段"/>
    <w:rsid w:val="00E02E08"/>
    <w:pPr>
      <w:autoSpaceDE w:val="0"/>
      <w:autoSpaceDN w:val="0"/>
      <w:adjustRightInd w:val="0"/>
      <w:snapToGrid w:val="0"/>
      <w:ind w:right="-105"/>
      <w:jc w:val="both"/>
    </w:pPr>
    <w:rPr>
      <w:rFonts w:ascii="宋体"/>
      <w:spacing w:val="2"/>
      <w:sz w:val="18"/>
    </w:rPr>
  </w:style>
  <w:style w:type="paragraph" w:customStyle="1" w:styleId="a7">
    <w:name w:val="附录标识"/>
    <w:basedOn w:val="ae"/>
    <w:rsid w:val="00E02E08"/>
    <w:pPr>
      <w:numPr>
        <w:numId w:val="4"/>
      </w:numPr>
      <w:tabs>
        <w:tab w:val="left" w:pos="6405"/>
      </w:tabs>
      <w:spacing w:after="200"/>
    </w:pPr>
    <w:rPr>
      <w:sz w:val="21"/>
    </w:rPr>
  </w:style>
  <w:style w:type="paragraph" w:customStyle="1" w:styleId="ac">
    <w:name w:val="附录四级条标题"/>
    <w:basedOn w:val="ab"/>
    <w:next w:val="aff0"/>
    <w:rsid w:val="00E02E08"/>
    <w:pPr>
      <w:numPr>
        <w:ilvl w:val="5"/>
      </w:numPr>
      <w:outlineLvl w:val="5"/>
    </w:pPr>
  </w:style>
  <w:style w:type="paragraph" w:styleId="affffd">
    <w:name w:val="Revision"/>
    <w:uiPriority w:val="99"/>
    <w:semiHidden/>
    <w:rsid w:val="00E02E08"/>
    <w:rPr>
      <w:kern w:val="2"/>
      <w:sz w:val="21"/>
      <w:szCs w:val="24"/>
    </w:rPr>
  </w:style>
  <w:style w:type="paragraph" w:customStyle="1" w:styleId="a1">
    <w:name w:val="列项◆（三级）"/>
    <w:rsid w:val="00E02E08"/>
    <w:pPr>
      <w:numPr>
        <w:numId w:val="10"/>
      </w:numPr>
      <w:tabs>
        <w:tab w:val="left" w:pos="960"/>
      </w:tabs>
      <w:ind w:leftChars="600" w:left="800" w:hangingChars="200" w:hanging="200"/>
    </w:pPr>
    <w:rPr>
      <w:rFonts w:ascii="宋体"/>
      <w:sz w:val="21"/>
    </w:rPr>
  </w:style>
  <w:style w:type="paragraph" w:customStyle="1" w:styleId="a">
    <w:name w:val="示例"/>
    <w:next w:val="aff0"/>
    <w:rsid w:val="00E02E08"/>
    <w:pPr>
      <w:numPr>
        <w:numId w:val="11"/>
      </w:numPr>
      <w:tabs>
        <w:tab w:val="clear" w:pos="1120"/>
        <w:tab w:val="left" w:pos="816"/>
      </w:tabs>
      <w:ind w:firstLineChars="233" w:firstLine="419"/>
      <w:jc w:val="both"/>
    </w:pPr>
    <w:rPr>
      <w:rFonts w:ascii="宋体"/>
      <w:sz w:val="18"/>
    </w:rPr>
  </w:style>
  <w:style w:type="paragraph" w:customStyle="1" w:styleId="affffe">
    <w:name w:val="标准书眉_偶数页"/>
    <w:basedOn w:val="affd"/>
    <w:next w:val="af7"/>
    <w:rsid w:val="00E02E08"/>
    <w:pPr>
      <w:jc w:val="left"/>
    </w:pPr>
  </w:style>
  <w:style w:type="paragraph" w:customStyle="1" w:styleId="af6">
    <w:name w:val="列项——（一级）"/>
    <w:rsid w:val="00E02E08"/>
    <w:pPr>
      <w:widowControl w:val="0"/>
      <w:numPr>
        <w:numId w:val="12"/>
      </w:numPr>
      <w:tabs>
        <w:tab w:val="clear" w:pos="1140"/>
        <w:tab w:val="left" w:pos="854"/>
      </w:tabs>
      <w:ind w:leftChars="200" w:left="200" w:hangingChars="200" w:hanging="200"/>
      <w:jc w:val="both"/>
    </w:pPr>
    <w:rPr>
      <w:rFonts w:ascii="宋体"/>
      <w:sz w:val="21"/>
    </w:rPr>
  </w:style>
  <w:style w:type="character" w:customStyle="1" w:styleId="Char2">
    <w:name w:val="页眉 Char"/>
    <w:basedOn w:val="af9"/>
    <w:link w:val="affff0"/>
    <w:rsid w:val="00DC6F23"/>
    <w:rPr>
      <w:kern w:val="2"/>
      <w:sz w:val="18"/>
      <w:szCs w:val="18"/>
    </w:rPr>
  </w:style>
  <w:style w:type="table" w:styleId="afffff">
    <w:name w:val="Table Grid"/>
    <w:basedOn w:val="afa"/>
    <w:uiPriority w:val="59"/>
    <w:rsid w:val="0009049B"/>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pPr>
      <w:widowControl w:val="0"/>
      <w:jc w:val="both"/>
    </w:p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875</Words>
  <Characters>4990</Characters>
  <Application>Microsoft Office Word</Application>
  <DocSecurity>0</DocSecurity>
  <PresentationFormat/>
  <Lines>41</Lines>
  <Paragraphs>11</Paragraphs>
  <Slides>0</Slides>
  <Notes>0</Notes>
  <HiddenSlides>0</HiddenSlides>
  <MMClips>0</MMClips>
  <ScaleCrop>false</ScaleCrop>
  <Company>CNIS</Company>
  <LinksUpToDate>false</LinksUpToDate>
  <CharactersWithSpaces>5854</CharactersWithSpaces>
  <SharedDoc>false</SharedDoc>
  <HLinks>
    <vt:vector size="6" baseType="variant">
      <vt:variant>
        <vt:i4>4456466</vt:i4>
      </vt:variant>
      <vt:variant>
        <vt:i4>0</vt:i4>
      </vt:variant>
      <vt:variant>
        <vt:i4>0</vt:i4>
      </vt:variant>
      <vt:variant>
        <vt:i4>5</vt:i4>
      </vt:variant>
      <vt:variant>
        <vt:lpwstr>http://www.cnsmq.com/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YSy</dc:title>
  <dc:creator>科技部</dc:creator>
  <cp:lastModifiedBy>龚斌</cp:lastModifiedBy>
  <cp:revision>3</cp:revision>
  <cp:lastPrinted>2022-07-11T01:17:00Z</cp:lastPrinted>
  <dcterms:created xsi:type="dcterms:W3CDTF">2023-02-17T06:23:00Z</dcterms:created>
  <dcterms:modified xsi:type="dcterms:W3CDTF">2023-02-17T07:04:00Z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2052-9.1.0.4569</vt:lpwstr>
  </property>
  <property fmtid="{D5CDD505-2E9C-101B-9397-08002B2CF9AE}" pid="4" name="ICV">
    <vt:lpwstr>41885B318F834E578F92C54308FB136D</vt:lpwstr>
  </property>
</Properties>
</file>