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szCs w:val="30"/>
        </w:rPr>
      </w:pPr>
      <w:r>
        <w:rPr>
          <w:rFonts w:eastAsia="黑体"/>
          <w:b/>
          <w:bCs/>
          <w:sz w:val="30"/>
          <w:szCs w:val="30"/>
        </w:rPr>
        <w:t>国家标准《</w:t>
      </w:r>
      <w:r>
        <w:rPr>
          <w:rFonts w:hint="eastAsia" w:eastAsia="黑体"/>
          <w:b/>
          <w:bCs/>
          <w:sz w:val="30"/>
          <w:szCs w:val="30"/>
        </w:rPr>
        <w:t>钨</w:t>
      </w:r>
      <w:r>
        <w:rPr>
          <w:rFonts w:eastAsia="黑体"/>
          <w:b/>
          <w:bCs/>
          <w:sz w:val="30"/>
          <w:szCs w:val="30"/>
        </w:rPr>
        <w:t>化学分析方法</w:t>
      </w:r>
      <w:r>
        <w:rPr>
          <w:rFonts w:hint="eastAsia" w:eastAsia="黑体"/>
          <w:b/>
          <w:bCs/>
          <w:sz w:val="30"/>
          <w:szCs w:val="30"/>
        </w:rPr>
        <w:t xml:space="preserve"> 第2部分</w:t>
      </w:r>
      <w:r>
        <w:rPr>
          <w:rFonts w:eastAsia="黑体"/>
          <w:b/>
          <w:bCs/>
          <w:sz w:val="30"/>
          <w:szCs w:val="30"/>
        </w:rPr>
        <w:t>：锡含量的测定》</w:t>
      </w:r>
    </w:p>
    <w:p>
      <w:pPr>
        <w:jc w:val="center"/>
        <w:rPr>
          <w:rFonts w:eastAsia="黑体"/>
          <w:b/>
          <w:bCs/>
          <w:sz w:val="30"/>
          <w:szCs w:val="30"/>
        </w:rPr>
      </w:pPr>
      <w:r>
        <w:rPr>
          <w:rFonts w:hint="eastAsia" w:eastAsia="黑体"/>
          <w:b/>
          <w:bCs/>
          <w:sz w:val="30"/>
          <w:szCs w:val="30"/>
        </w:rPr>
        <w:t>（送审</w:t>
      </w:r>
      <w:r>
        <w:rPr>
          <w:rFonts w:eastAsia="黑体"/>
          <w:b/>
          <w:bCs/>
          <w:sz w:val="30"/>
          <w:szCs w:val="30"/>
        </w:rPr>
        <w:t>稿</w:t>
      </w:r>
      <w:r>
        <w:rPr>
          <w:rFonts w:hint="eastAsia" w:eastAsia="黑体"/>
          <w:b/>
          <w:bCs/>
          <w:sz w:val="30"/>
          <w:szCs w:val="30"/>
        </w:rPr>
        <w:t>）</w:t>
      </w:r>
      <w:r>
        <w:rPr>
          <w:rFonts w:eastAsia="黑体"/>
          <w:b/>
          <w:bCs/>
          <w:sz w:val="30"/>
          <w:szCs w:val="30"/>
        </w:rPr>
        <w:t>编制说明</w:t>
      </w:r>
    </w:p>
    <w:p>
      <w:pPr>
        <w:tabs>
          <w:tab w:val="left" w:pos="709"/>
        </w:tabs>
        <w:spacing w:before="156" w:beforeLines="50" w:after="156" w:afterLines="50"/>
        <w:rPr>
          <w:rFonts w:ascii="黑体" w:hAnsi="黑体" w:eastAsia="黑体"/>
          <w:sz w:val="28"/>
        </w:rPr>
      </w:pPr>
      <w:r>
        <w:rPr>
          <w:rFonts w:hint="eastAsia" w:ascii="黑体" w:hAnsi="黑体" w:eastAsia="黑体"/>
          <w:sz w:val="28"/>
        </w:rPr>
        <w:t>一</w:t>
      </w:r>
      <w:r>
        <w:rPr>
          <w:rFonts w:ascii="黑体" w:hAnsi="黑体" w:eastAsia="黑体"/>
          <w:sz w:val="28"/>
        </w:rPr>
        <w:t>、</w:t>
      </w:r>
      <w:r>
        <w:rPr>
          <w:rFonts w:hint="eastAsia" w:ascii="黑体" w:hAnsi="黑体" w:eastAsia="黑体"/>
          <w:sz w:val="28"/>
        </w:rPr>
        <w:t>工作</w:t>
      </w:r>
      <w:r>
        <w:rPr>
          <w:rFonts w:ascii="黑体" w:hAnsi="黑体" w:eastAsia="黑体"/>
          <w:sz w:val="28"/>
        </w:rPr>
        <w:t>简况</w:t>
      </w:r>
    </w:p>
    <w:p>
      <w:pPr>
        <w:tabs>
          <w:tab w:val="left" w:pos="709"/>
        </w:tabs>
        <w:spacing w:before="156" w:beforeLines="50" w:after="156" w:afterLines="50"/>
        <w:rPr>
          <w:rFonts w:ascii="黑体" w:hAnsi="黑体" w:eastAsia="黑体"/>
          <w:sz w:val="24"/>
        </w:rPr>
      </w:pPr>
      <w:r>
        <w:rPr>
          <w:rFonts w:hint="eastAsia" w:ascii="黑体" w:hAnsi="黑体" w:eastAsia="黑体"/>
          <w:sz w:val="24"/>
        </w:rPr>
        <w:t>（一）</w:t>
      </w:r>
      <w:r>
        <w:rPr>
          <w:rFonts w:ascii="黑体" w:hAnsi="黑体" w:eastAsia="黑体"/>
          <w:sz w:val="24"/>
        </w:rPr>
        <w:t xml:space="preserve">任务来源 </w:t>
      </w:r>
    </w:p>
    <w:p>
      <w:pPr>
        <w:tabs>
          <w:tab w:val="left" w:pos="709"/>
        </w:tabs>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根据2021年12月31日国家标准化管理委员会《关于下达2021年第四批推荐性国家标准计划及相关标准外文版计划的通知》（国标委发【2021】41号）的要求，国家标准《钨化学分析方法 第 2 部 分：铋和砷含量的测定》修订项目由全国有色金属标准化技术委员会归口，计划编号：20214661-T-610，完成年限为2023年。由湖南柿竹园有色金属有限责任公司郴州钨制品分公司、赣州有色冶金研究所有限公司、国家钨与稀土产品质量监督检验中心、世泰科江钨特种钨（赣州）有限公司等进行编制。</w:t>
      </w:r>
    </w:p>
    <w:p>
      <w:pPr>
        <w:tabs>
          <w:tab w:val="left" w:pos="709"/>
        </w:tabs>
        <w:spacing w:before="156" w:beforeLines="50" w:after="156" w:afterLines="50" w:line="400" w:lineRule="exact"/>
        <w:rPr>
          <w:rFonts w:ascii="黑体" w:hAnsi="黑体" w:eastAsia="黑体"/>
          <w:sz w:val="28"/>
        </w:rPr>
      </w:pPr>
      <w:r>
        <w:rPr>
          <w:rFonts w:hint="eastAsia" w:ascii="黑体" w:hAnsi="黑体" w:eastAsia="黑体"/>
          <w:sz w:val="24"/>
        </w:rPr>
        <w:t>（二）主要</w:t>
      </w:r>
      <w:r>
        <w:rPr>
          <w:rFonts w:ascii="黑体" w:hAnsi="黑体" w:eastAsia="黑体"/>
          <w:sz w:val="24"/>
        </w:rPr>
        <w:t>参加单位和工作成员及其所作的工作</w:t>
      </w:r>
    </w:p>
    <w:p>
      <w:pPr>
        <w:tabs>
          <w:tab w:val="left" w:pos="709"/>
        </w:tabs>
        <w:spacing w:before="156" w:beforeLines="50" w:after="156" w:afterLines="50"/>
        <w:rPr>
          <w:szCs w:val="21"/>
        </w:rPr>
      </w:pPr>
      <w:r>
        <w:rPr>
          <w:rFonts w:hint="eastAsia"/>
          <w:szCs w:val="21"/>
        </w:rPr>
        <w:t>1.</w:t>
      </w:r>
      <w:r>
        <w:rPr>
          <w:rFonts w:hint="eastAsia" w:ascii="黑体" w:hAnsi="黑体" w:eastAsia="黑体"/>
          <w:szCs w:val="21"/>
        </w:rPr>
        <w:t>主要</w:t>
      </w:r>
      <w:r>
        <w:rPr>
          <w:rFonts w:ascii="黑体" w:hAnsi="黑体" w:eastAsia="黑体"/>
          <w:szCs w:val="21"/>
        </w:rPr>
        <w:t>参加单</w:t>
      </w:r>
      <w:r>
        <w:rPr>
          <w:rFonts w:hint="eastAsia" w:ascii="黑体" w:hAnsi="黑体" w:eastAsia="黑体"/>
          <w:szCs w:val="21"/>
        </w:rPr>
        <w:t>位情况</w:t>
      </w:r>
    </w:p>
    <w:p>
      <w:pPr>
        <w:tabs>
          <w:tab w:val="left" w:pos="709"/>
        </w:tabs>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标准主编单位湖南柿竹园有色金属有限责任公司郴州钨制品分公司（以下简称“郴州钨”）是本项目负责起草单位，公司隶属于五矿集团旗下中钨高新材料股份有限公司。郴州钨是一家管理手段科学、技术和装备精良、质量检测体系完善的新型工业企业。作为目前世界最大的钨冶炼企业，生产规模为年产钨制品12000吨以上，主要产销APT、AMT、氧化钨等系列钨制品。在标准修订过程中，湖南柿竹园有色金属有限责任公司郴州钨制品分公司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有金属标准化技术委员会秘书处完成标准的报批工作。</w:t>
      </w:r>
    </w:p>
    <w:p>
      <w:pPr>
        <w:tabs>
          <w:tab w:val="left" w:pos="709"/>
        </w:tabs>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标准起草单位湖南柿竹园有色金属有限责任公司郴州钨制品分公司在标准的编制过程中，积极主动收集国内外相关技术标准，到一些有代表性的钨产业相关企业进行调研钨制品相关指标的变化、检测及应用情况，并收集相关试验样品，通过相关试验统计数据编写试验报告草案和标准文本草案。</w:t>
      </w:r>
    </w:p>
    <w:p>
      <w:pPr>
        <w:tabs>
          <w:tab w:val="left" w:pos="709"/>
        </w:tabs>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赣州有色冶金研究所有限公司、国家钨与稀土产品质量监督检验中心为第一验证单位，在标准修订过程中积极配合起草单位进行试验验证工作，对研究报告中的各项试验参数进行了验证，提供试验样品的精密度数据，对标准文件</w:t>
      </w:r>
    </w:p>
    <w:p>
      <w:pPr>
        <w:tabs>
          <w:tab w:val="left" w:pos="709"/>
        </w:tabs>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世泰科江钨特种钨（赣州）有限公司、中色桂林院、国和通用测试、广东省科学院工业分析中心、郴州市产商品质量监督检验所5家单位为第二验证单位，在标准修订过程中，对标准的编制提供有力的支撑。</w:t>
      </w:r>
    </w:p>
    <w:p>
      <w:pPr>
        <w:tabs>
          <w:tab w:val="left" w:pos="709"/>
        </w:tabs>
        <w:spacing w:before="156" w:beforeLines="50" w:after="156" w:afterLines="50"/>
        <w:rPr>
          <w:szCs w:val="21"/>
        </w:rPr>
      </w:pPr>
      <w:r>
        <w:rPr>
          <w:rFonts w:hint="eastAsia"/>
          <w:szCs w:val="21"/>
        </w:rPr>
        <w:t>2.</w:t>
      </w:r>
      <w:r>
        <w:rPr>
          <w:rFonts w:hint="eastAsia" w:ascii="黑体" w:hAnsi="黑体" w:eastAsia="黑体"/>
          <w:szCs w:val="21"/>
        </w:rPr>
        <w:t>主要</w:t>
      </w:r>
      <w:r>
        <w:rPr>
          <w:rFonts w:ascii="黑体" w:hAnsi="黑体" w:eastAsia="黑体"/>
          <w:szCs w:val="21"/>
        </w:rPr>
        <w:t>工作成员所负责的工作情况</w:t>
      </w:r>
    </w:p>
    <w:p>
      <w:pPr>
        <w:tabs>
          <w:tab w:val="left" w:pos="709"/>
        </w:tabs>
        <w:ind w:firstLine="420" w:firstLineChars="200"/>
        <w:rPr>
          <w:rFonts w:hint="eastAsia" w:ascii="Times New Roman" w:hAnsi="Times New Roman" w:cs="Times New Roman"/>
          <w:szCs w:val="21"/>
        </w:rPr>
      </w:pPr>
      <w:r>
        <w:rPr>
          <w:rFonts w:hint="eastAsia" w:ascii="Times New Roman" w:hAnsi="Times New Roman" w:cs="Times New Roman"/>
          <w:szCs w:val="21"/>
        </w:rPr>
        <w:t>本标准主要起草人及工作职责见表1。</w:t>
      </w:r>
    </w:p>
    <w:p>
      <w:pPr>
        <w:spacing w:line="312" w:lineRule="auto"/>
        <w:ind w:firstLine="435"/>
        <w:jc w:val="center"/>
        <w:rPr>
          <w:rFonts w:ascii="黑体" w:hAnsi="黑体" w:eastAsia="黑体"/>
          <w:szCs w:val="21"/>
        </w:rPr>
      </w:pPr>
      <w:r>
        <w:rPr>
          <w:rFonts w:hint="eastAsia" w:ascii="黑体" w:hAnsi="黑体" w:eastAsia="黑体"/>
          <w:szCs w:val="21"/>
        </w:rPr>
        <w:t>表1 主要起草人及工作职责</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dxa"/>
          </w:tcPr>
          <w:p>
            <w:pPr>
              <w:spacing w:line="312" w:lineRule="auto"/>
              <w:ind w:firstLine="435"/>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起草人</w:t>
            </w:r>
          </w:p>
        </w:tc>
        <w:tc>
          <w:tcPr>
            <w:tcW w:w="6621" w:type="dxa"/>
          </w:tcPr>
          <w:p>
            <w:pPr>
              <w:spacing w:line="312" w:lineRule="auto"/>
              <w:ind w:firstLine="435"/>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pStyle w:val="82"/>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p>
        </w:tc>
        <w:tc>
          <w:tcPr>
            <w:tcW w:w="6661" w:type="dxa"/>
          </w:tcPr>
          <w:p>
            <w:pPr>
              <w:pStyle w:val="82"/>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负责方法</w:t>
            </w:r>
            <w:r>
              <w:rPr>
                <w:rFonts w:ascii="Times New Roman" w:cs="Times New Roman"/>
                <w:color w:val="000000" w:themeColor="text1"/>
                <w:kern w:val="2"/>
                <w:sz w:val="18"/>
                <w:szCs w:val="18"/>
                <w14:textFill>
                  <w14:solidFill>
                    <w14:schemeClr w14:val="tx1"/>
                  </w14:solidFill>
                </w14:textFill>
              </w:rPr>
              <w:t>的起草，</w:t>
            </w:r>
            <w:r>
              <w:rPr>
                <w:rFonts w:hint="eastAsia" w:ascii="Times New Roman" w:cs="Times New Roman"/>
                <w:color w:val="000000" w:themeColor="text1"/>
                <w:kern w:val="2"/>
                <w:sz w:val="18"/>
                <w:szCs w:val="18"/>
                <w14:textFill>
                  <w14:solidFill>
                    <w14:schemeClr w14:val="tx1"/>
                  </w14:solidFill>
                </w14:textFill>
              </w:rPr>
              <w:t>各阶段标准文本、</w:t>
            </w:r>
            <w:r>
              <w:rPr>
                <w:rFonts w:ascii="Times New Roman" w:cs="Times New Roman"/>
                <w:color w:val="000000" w:themeColor="text1"/>
                <w:kern w:val="2"/>
                <w:sz w:val="18"/>
                <w:szCs w:val="18"/>
                <w14:textFill>
                  <w14:solidFill>
                    <w14:schemeClr w14:val="tx1"/>
                  </w14:solidFill>
                </w14:textFill>
              </w:rPr>
              <w:t>编制说明</w:t>
            </w:r>
            <w:r>
              <w:rPr>
                <w:rFonts w:hint="eastAsia" w:ascii="Times New Roman" w:cs="Times New Roman"/>
                <w:color w:val="000000" w:themeColor="text1"/>
                <w:kern w:val="2"/>
                <w:sz w:val="18"/>
                <w:szCs w:val="18"/>
                <w14:textFill>
                  <w14:solidFill>
                    <w14:schemeClr w14:val="tx1"/>
                  </w14:solidFill>
                </w14:textFill>
              </w:rPr>
              <w:t>的编写、数据</w:t>
            </w:r>
            <w:r>
              <w:rPr>
                <w:rFonts w:ascii="Times New Roman" w:cs="Times New Roman"/>
                <w:color w:val="000000" w:themeColor="text1"/>
                <w:kern w:val="2"/>
                <w:sz w:val="18"/>
                <w:szCs w:val="18"/>
                <w14:textFill>
                  <w14:solidFill>
                    <w14:schemeClr w14:val="tx1"/>
                  </w14:solidFill>
                </w14:textFill>
              </w:rPr>
              <w:t>统计</w:t>
            </w:r>
            <w:r>
              <w:rPr>
                <w:rFonts w:hint="eastAsia" w:ascii="Times New Roman" w:cs="Times New Roman"/>
                <w:color w:val="000000" w:themeColor="text1"/>
                <w:kern w:val="2"/>
                <w:sz w:val="18"/>
                <w:szCs w:val="18"/>
                <w14:textFill>
                  <w14:solidFill>
                    <w14:schemeClr w14:val="tx1"/>
                  </w14:solidFill>
                </w14:textFill>
              </w:rPr>
              <w:t>及组织协调</w:t>
            </w:r>
            <w:r>
              <w:rPr>
                <w:rFonts w:ascii="Times New Roman" w:cs="Times New Roman"/>
                <w:color w:val="000000" w:themeColor="text1"/>
                <w:kern w:val="2"/>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pStyle w:val="82"/>
              <w:numPr>
                <w:ilvl w:val="255"/>
                <w:numId w:val="0"/>
              </w:numPr>
              <w:adjustRightInd w:val="0"/>
              <w:snapToGrid w:val="0"/>
              <w:spacing w:before="0" w:beforeAutospacing="0" w:after="0" w:afterAutospacing="0" w:line="312" w:lineRule="auto"/>
              <w:jc w:val="both"/>
              <w:rPr>
                <w:rFonts w:ascii="Times New Roman"/>
                <w:sz w:val="18"/>
                <w:szCs w:val="18"/>
              </w:rPr>
            </w:pPr>
          </w:p>
        </w:tc>
        <w:tc>
          <w:tcPr>
            <w:tcW w:w="6661" w:type="dxa"/>
          </w:tcPr>
          <w:p>
            <w:pPr>
              <w:pStyle w:val="82"/>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完成方法的实验方案</w:t>
            </w:r>
            <w:r>
              <w:rPr>
                <w:rFonts w:ascii="Times New Roman" w:cs="Times New Roman"/>
                <w:color w:val="000000" w:themeColor="text1"/>
                <w:kern w:val="2"/>
                <w:sz w:val="18"/>
                <w:szCs w:val="18"/>
                <w14:textFill>
                  <w14:solidFill>
                    <w14:schemeClr w14:val="tx1"/>
                  </w14:solidFill>
                </w14:textFill>
              </w:rPr>
              <w:t>及研究报告</w:t>
            </w:r>
            <w:r>
              <w:rPr>
                <w:rFonts w:hint="eastAsia" w:ascii="Times New Roman" w:cs="Times New Roman"/>
                <w:color w:val="000000" w:themeColor="text1"/>
                <w:kern w:val="2"/>
                <w:sz w:val="18"/>
                <w:szCs w:val="18"/>
                <w14:textFill>
                  <w14:solidFill>
                    <w14:schemeClr w14:val="tx1"/>
                  </w14:solidFill>
                </w14:textFill>
              </w:rPr>
              <w:t>相关</w:t>
            </w:r>
            <w:r>
              <w:rPr>
                <w:rFonts w:ascii="Times New Roman" w:cs="Times New Roman"/>
                <w:color w:val="000000" w:themeColor="text1"/>
                <w:kern w:val="2"/>
                <w:sz w:val="18"/>
                <w:szCs w:val="18"/>
                <w14:textFill>
                  <w14:solidFill>
                    <w14:schemeClr w14:val="tx1"/>
                  </w14:solidFill>
                </w14:textFill>
              </w:rPr>
              <w:t>部分的撰</w:t>
            </w:r>
            <w:r>
              <w:rPr>
                <w:rFonts w:hint="eastAsia" w:ascii="Times New Roman" w:cs="Times New Roman"/>
                <w:color w:val="000000" w:themeColor="text1"/>
                <w:kern w:val="2"/>
                <w:sz w:val="18"/>
                <w:szCs w:val="18"/>
                <w14:textFill>
                  <w14:solidFill>
                    <w14:schemeClr w14:val="tx1"/>
                  </w14:solidFill>
                </w14:textFill>
              </w:rPr>
              <w:t>写</w:t>
            </w:r>
            <w:r>
              <w:rPr>
                <w:rFonts w:ascii="Times New Roman" w:cs="Times New Roman"/>
                <w:color w:val="000000" w:themeColor="text1"/>
                <w:kern w:val="2"/>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pStyle w:val="82"/>
              <w:numPr>
                <w:ilvl w:val="255"/>
                <w:numId w:val="0"/>
              </w:numPr>
              <w:adjustRightInd w:val="0"/>
              <w:snapToGrid w:val="0"/>
              <w:spacing w:before="0" w:beforeAutospacing="0" w:after="0" w:afterAutospacing="0" w:line="312" w:lineRule="auto"/>
              <w:jc w:val="both"/>
              <w:rPr>
                <w:rFonts w:ascii="Times New Roman"/>
                <w:sz w:val="18"/>
                <w:szCs w:val="18"/>
              </w:rPr>
            </w:pPr>
          </w:p>
        </w:tc>
        <w:tc>
          <w:tcPr>
            <w:tcW w:w="6661" w:type="dxa"/>
          </w:tcPr>
          <w:p>
            <w:pPr>
              <w:pStyle w:val="82"/>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完成</w:t>
            </w:r>
            <w:r>
              <w:rPr>
                <w:rFonts w:hint="eastAsia" w:ascii="Times New Roman" w:cs="Times New Roman"/>
                <w:color w:val="000000" w:themeColor="text1"/>
                <w:kern w:val="2"/>
                <w:sz w:val="18"/>
                <w:szCs w:val="18"/>
                <w14:textFill>
                  <w14:solidFill>
                    <w14:schemeClr w14:val="tx1"/>
                  </w14:solidFill>
                </w14:textFill>
              </w:rPr>
              <w:t>方法精密度试验数据。</w:t>
            </w:r>
            <w:r>
              <w:rPr>
                <w:rFonts w:ascii="Times New Roman"/>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081" w:type="dxa"/>
            <w:vAlign w:val="center"/>
          </w:tcPr>
          <w:p>
            <w:pPr>
              <w:pStyle w:val="82"/>
              <w:numPr>
                <w:ilvl w:val="255"/>
                <w:numId w:val="0"/>
              </w:numPr>
              <w:adjustRightInd w:val="0"/>
              <w:snapToGrid w:val="0"/>
              <w:spacing w:before="0" w:beforeAutospacing="0" w:after="0" w:afterAutospacing="0" w:line="312" w:lineRule="auto"/>
              <w:jc w:val="both"/>
              <w:rPr>
                <w:rFonts w:ascii="Times New Roman"/>
                <w:sz w:val="18"/>
                <w:szCs w:val="18"/>
              </w:rPr>
            </w:pPr>
          </w:p>
        </w:tc>
        <w:tc>
          <w:tcPr>
            <w:tcW w:w="6661" w:type="dxa"/>
          </w:tcPr>
          <w:p>
            <w:pPr>
              <w:pStyle w:val="82"/>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对标准文本进行了审查，并提供了相关的技术</w:t>
            </w:r>
            <w:r>
              <w:rPr>
                <w:rFonts w:hint="eastAsia" w:ascii="Times New Roman" w:cs="Times New Roman"/>
                <w:color w:val="000000" w:themeColor="text1"/>
                <w:kern w:val="2"/>
                <w:sz w:val="18"/>
                <w:szCs w:val="18"/>
                <w14:textFill>
                  <w14:solidFill>
                    <w14:schemeClr w14:val="tx1"/>
                  </w14:solidFill>
                </w14:textFill>
              </w:rPr>
              <w:t>指导</w:t>
            </w:r>
            <w:r>
              <w:rPr>
                <w:rFonts w:ascii="Times New Roman" w:cs="Times New Roman"/>
                <w:color w:val="000000" w:themeColor="text1"/>
                <w:kern w:val="2"/>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pStyle w:val="82"/>
              <w:numPr>
                <w:ilvl w:val="255"/>
                <w:numId w:val="0"/>
              </w:numPr>
              <w:adjustRightInd w:val="0"/>
              <w:snapToGrid w:val="0"/>
              <w:spacing w:before="0" w:beforeAutospacing="0" w:after="0" w:afterAutospacing="0" w:line="312" w:lineRule="auto"/>
              <w:jc w:val="both"/>
              <w:rPr>
                <w:rFonts w:ascii="Times New Roman"/>
                <w:sz w:val="18"/>
                <w:szCs w:val="18"/>
              </w:rPr>
            </w:pPr>
          </w:p>
        </w:tc>
        <w:tc>
          <w:tcPr>
            <w:tcW w:w="6661" w:type="dxa"/>
          </w:tcPr>
          <w:p>
            <w:pPr>
              <w:pStyle w:val="82"/>
              <w:numPr>
                <w:ilvl w:val="255"/>
                <w:numId w:val="0"/>
              </w:numPr>
              <w:adjustRightInd w:val="0"/>
              <w:snapToGrid w:val="0"/>
              <w:spacing w:before="0" w:beforeAutospacing="0" w:after="0" w:afterAutospacing="0" w:line="312" w:lineRule="auto"/>
              <w:jc w:val="both"/>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作为一验</w:t>
            </w:r>
            <w:r>
              <w:rPr>
                <w:rFonts w:ascii="Times New Roman"/>
                <w:color w:val="000000" w:themeColor="text1"/>
                <w:sz w:val="18"/>
                <w:szCs w:val="18"/>
                <w14:textFill>
                  <w14:solidFill>
                    <w14:schemeClr w14:val="tx1"/>
                  </w14:solidFill>
                </w14:textFill>
              </w:rPr>
              <w:t>，对</w:t>
            </w:r>
            <w:r>
              <w:rPr>
                <w:rFonts w:hint="eastAsia" w:ascii="Times New Roman"/>
                <w:color w:val="000000" w:themeColor="text1"/>
                <w:sz w:val="18"/>
                <w:szCs w:val="18"/>
                <w14:textFill>
                  <w14:solidFill>
                    <w14:schemeClr w14:val="tx1"/>
                  </w14:solidFill>
                </w14:textFill>
              </w:rPr>
              <w:t>方法的</w:t>
            </w:r>
            <w:r>
              <w:rPr>
                <w:rFonts w:ascii="Times New Roman"/>
                <w:color w:val="000000" w:themeColor="text1"/>
                <w:sz w:val="18"/>
                <w:szCs w:val="18"/>
                <w14:textFill>
                  <w14:solidFill>
                    <w14:schemeClr w14:val="tx1"/>
                  </w14:solidFill>
                </w14:textFill>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pStyle w:val="82"/>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p>
        </w:tc>
        <w:tc>
          <w:tcPr>
            <w:tcW w:w="6661" w:type="dxa"/>
            <w:vAlign w:val="center"/>
          </w:tcPr>
          <w:p>
            <w:pPr>
              <w:pStyle w:val="82"/>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作为二验，提供了方法的精密度数据</w:t>
            </w:r>
            <w:r>
              <w:rPr>
                <w:rFonts w:hint="eastAsia" w:ascii="Times New Roman"/>
                <w:color w:val="000000" w:themeColor="text1"/>
                <w:sz w:val="18"/>
                <w:szCs w:val="18"/>
                <w14:textFill>
                  <w14:solidFill>
                    <w14:schemeClr w14:val="tx1"/>
                  </w14:solidFill>
                </w14:textFill>
              </w:rPr>
              <w:t>。</w:t>
            </w:r>
          </w:p>
        </w:tc>
      </w:tr>
    </w:tbl>
    <w:p>
      <w:pPr>
        <w:adjustRightInd w:val="0"/>
        <w:snapToGrid w:val="0"/>
        <w:ind w:firstLine="420"/>
        <w:rPr>
          <w:rFonts w:hAnsi="宋体"/>
          <w:kern w:val="0"/>
          <w:szCs w:val="21"/>
        </w:rPr>
      </w:pPr>
    </w:p>
    <w:p>
      <w:pPr>
        <w:tabs>
          <w:tab w:val="left" w:pos="709"/>
        </w:tabs>
        <w:spacing w:before="156" w:beforeLines="50" w:after="156" w:afterLines="50" w:line="400" w:lineRule="exact"/>
        <w:rPr>
          <w:rFonts w:hAnsi="宋体"/>
          <w:kern w:val="0"/>
          <w:szCs w:val="21"/>
        </w:rPr>
      </w:pPr>
      <w:r>
        <w:rPr>
          <w:rFonts w:hint="eastAsia" w:ascii="黑体" w:hAnsi="黑体" w:eastAsia="黑体"/>
          <w:sz w:val="24"/>
        </w:rPr>
        <w:t>（三）主</w:t>
      </w:r>
      <w:r>
        <w:rPr>
          <w:rFonts w:ascii="黑体" w:hAnsi="黑体" w:eastAsia="黑体"/>
          <w:sz w:val="24"/>
        </w:rPr>
        <w:t>要</w:t>
      </w:r>
      <w:r>
        <w:rPr>
          <w:rFonts w:hint="eastAsia" w:ascii="黑体" w:hAnsi="黑体" w:eastAsia="黑体"/>
          <w:sz w:val="24"/>
        </w:rPr>
        <w:t>工作过程</w:t>
      </w:r>
    </w:p>
    <w:p>
      <w:pPr>
        <w:tabs>
          <w:tab w:val="left" w:pos="709"/>
        </w:tabs>
        <w:spacing w:before="156" w:beforeLines="50" w:after="156" w:afterLines="50"/>
        <w:rPr>
          <w:rFonts w:ascii="黑体" w:hAnsi="黑体" w:eastAsia="黑体"/>
          <w:b/>
          <w:szCs w:val="21"/>
        </w:rPr>
      </w:pPr>
      <w:r>
        <w:rPr>
          <w:rFonts w:hint="eastAsia"/>
          <w:szCs w:val="21"/>
        </w:rPr>
        <w:t>1</w:t>
      </w:r>
      <w:r>
        <w:rPr>
          <w:b/>
          <w:szCs w:val="21"/>
        </w:rPr>
        <w:t>.</w:t>
      </w:r>
      <w:r>
        <w:rPr>
          <w:rFonts w:hint="eastAsia" w:ascii="黑体" w:hAnsi="黑体" w:eastAsia="黑体"/>
          <w:szCs w:val="21"/>
        </w:rPr>
        <w:t>起草</w:t>
      </w:r>
      <w:r>
        <w:rPr>
          <w:rFonts w:ascii="黑体" w:hAnsi="黑体" w:eastAsia="黑体"/>
          <w:szCs w:val="21"/>
        </w:rPr>
        <w:t>阶段</w:t>
      </w:r>
    </w:p>
    <w:p>
      <w:pPr>
        <w:tabs>
          <w:tab w:val="left" w:pos="709"/>
        </w:tabs>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2021年12月31日，国家标准化管理委员会</w:t>
      </w:r>
      <w:r>
        <w:rPr>
          <w:szCs w:val="21"/>
        </w:rPr>
        <w:t>下达了修订</w:t>
      </w:r>
      <w:r>
        <w:rPr>
          <w:rFonts w:hint="eastAsia" w:ascii="Times New Roman" w:hAnsi="Times New Roman" w:cs="Times New Roman"/>
          <w:szCs w:val="21"/>
          <w:lang w:val="en-US" w:eastAsia="zh-CN"/>
        </w:rPr>
        <w:t>《钨化学分析方法 第 2 部 分：铋和砷含量的测定》国家标准的任务，计划编号：20214661-T-610。</w:t>
      </w:r>
    </w:p>
    <w:p>
      <w:pPr>
        <w:tabs>
          <w:tab w:val="left" w:pos="709"/>
        </w:tabs>
        <w:ind w:firstLine="420" w:firstLineChars="200"/>
        <w:rPr>
          <w:rFonts w:hAnsi="宋体"/>
          <w:kern w:val="0"/>
          <w:szCs w:val="21"/>
        </w:rPr>
      </w:pPr>
      <w:r>
        <w:rPr>
          <w:rFonts w:hAnsi="宋体"/>
          <w:kern w:val="0"/>
          <w:szCs w:val="21"/>
        </w:rPr>
        <w:t>202</w:t>
      </w:r>
      <w:r>
        <w:rPr>
          <w:rFonts w:hint="eastAsia" w:hAnsi="宋体"/>
          <w:kern w:val="0"/>
          <w:szCs w:val="21"/>
          <w:lang w:val="en-US" w:eastAsia="zh-CN"/>
        </w:rPr>
        <w:t>2</w:t>
      </w:r>
      <w:r>
        <w:rPr>
          <w:rFonts w:hint="eastAsia" w:hAnsi="宋体"/>
          <w:kern w:val="0"/>
          <w:szCs w:val="21"/>
        </w:rPr>
        <w:t>年</w:t>
      </w:r>
      <w:r>
        <w:rPr>
          <w:rFonts w:hint="eastAsia" w:hAnsi="宋体"/>
          <w:kern w:val="0"/>
          <w:szCs w:val="21"/>
          <w:lang w:val="en-US" w:eastAsia="zh-CN"/>
        </w:rPr>
        <w:t>5</w:t>
      </w:r>
      <w:r>
        <w:rPr>
          <w:rFonts w:hint="eastAsia" w:hAnsi="宋体"/>
          <w:kern w:val="0"/>
          <w:szCs w:val="21"/>
        </w:rPr>
        <w:t>月</w:t>
      </w:r>
      <w:r>
        <w:rPr>
          <w:rFonts w:hAnsi="宋体"/>
          <w:kern w:val="0"/>
          <w:szCs w:val="21"/>
        </w:rPr>
        <w:t>，</w:t>
      </w:r>
      <w:r>
        <w:rPr>
          <w:rFonts w:hint="eastAsia"/>
          <w:szCs w:val="21"/>
        </w:rPr>
        <w:t>全国有色金属标准化技术委员会稀有金属分标委</w:t>
      </w:r>
      <w:r>
        <w:rPr>
          <w:rFonts w:hint="eastAsia"/>
          <w:szCs w:val="21"/>
          <w:lang w:val="en-US" w:eastAsia="zh-CN"/>
        </w:rPr>
        <w:t>通过网络会议</w:t>
      </w:r>
      <w:r>
        <w:rPr>
          <w:rFonts w:hint="eastAsia"/>
          <w:szCs w:val="21"/>
        </w:rPr>
        <w:t>组织召开了《</w:t>
      </w:r>
      <w:r>
        <w:rPr>
          <w:rFonts w:hint="eastAsia" w:ascii="Times New Roman" w:hAnsi="Times New Roman" w:cs="Times New Roman"/>
          <w:szCs w:val="21"/>
          <w:lang w:val="en-US" w:eastAsia="zh-CN"/>
        </w:rPr>
        <w:t>钨化学分析方法 第 2 部 分：铋和砷含量的测定</w:t>
      </w:r>
      <w:r>
        <w:rPr>
          <w:rFonts w:hint="eastAsia"/>
          <w:szCs w:val="21"/>
        </w:rPr>
        <w:t>》国家标准修订任务落实会</w:t>
      </w:r>
      <w:r>
        <w:rPr>
          <w:szCs w:val="21"/>
        </w:rPr>
        <w:t>，确定由</w:t>
      </w:r>
      <w:r>
        <w:rPr>
          <w:rFonts w:hint="eastAsia" w:ascii="Times New Roman" w:hAnsi="Times New Roman" w:cs="Times New Roman"/>
          <w:szCs w:val="21"/>
          <w:lang w:val="en-US" w:eastAsia="zh-CN"/>
        </w:rPr>
        <w:t>湖南柿竹园有色金属有限责任公司郴州钨制品分公司负责起草，赣州有色冶金研究所有限公司、国家钨与稀土产品质量监督检验中心</w:t>
      </w:r>
      <w:r>
        <w:rPr>
          <w:szCs w:val="21"/>
        </w:rPr>
        <w:t>、</w:t>
      </w:r>
      <w:r>
        <w:rPr>
          <w:rFonts w:hint="eastAsia" w:ascii="Times New Roman" w:hAnsi="Times New Roman" w:cs="Times New Roman"/>
          <w:szCs w:val="21"/>
          <w:lang w:val="en-US" w:eastAsia="zh-CN"/>
        </w:rPr>
        <w:t>世泰科江钨特种钨（赣州）有限公司、中色桂林院、国和通用测试、广东省科学院工业分析中心、郴州市产商品质量监督检验所</w:t>
      </w:r>
      <w:r>
        <w:rPr>
          <w:rFonts w:hint="eastAsia"/>
          <w:szCs w:val="21"/>
        </w:rPr>
        <w:t>一共</w:t>
      </w:r>
      <w:r>
        <w:rPr>
          <w:rFonts w:hint="eastAsia"/>
          <w:szCs w:val="21"/>
          <w:lang w:val="en-US" w:eastAsia="zh-CN"/>
        </w:rPr>
        <w:t>7</w:t>
      </w:r>
      <w:r>
        <w:rPr>
          <w:rFonts w:hint="eastAsia"/>
          <w:szCs w:val="21"/>
        </w:rPr>
        <w:t>家单位参与</w:t>
      </w:r>
      <w:r>
        <w:rPr>
          <w:szCs w:val="21"/>
        </w:rPr>
        <w:t>起草验证。</w:t>
      </w:r>
    </w:p>
    <w:p>
      <w:pPr>
        <w:tabs>
          <w:tab w:val="left" w:pos="709"/>
        </w:tabs>
        <w:ind w:firstLine="420" w:firstLineChars="200"/>
        <w:rPr>
          <w:rFonts w:hAnsi="宋体"/>
          <w:kern w:val="0"/>
          <w:szCs w:val="21"/>
        </w:rPr>
      </w:pPr>
      <w:r>
        <w:rPr>
          <w:rFonts w:hint="eastAsia" w:hAnsi="宋体"/>
          <w:kern w:val="0"/>
          <w:szCs w:val="21"/>
        </w:rPr>
        <w:t>202</w:t>
      </w:r>
      <w:r>
        <w:rPr>
          <w:rFonts w:hint="eastAsia" w:hAnsi="宋体"/>
          <w:kern w:val="0"/>
          <w:szCs w:val="21"/>
          <w:lang w:val="en-US" w:eastAsia="zh-CN"/>
        </w:rPr>
        <w:t>2</w:t>
      </w:r>
      <w:r>
        <w:rPr>
          <w:rFonts w:hint="eastAsia" w:hAnsi="宋体"/>
          <w:kern w:val="0"/>
          <w:szCs w:val="21"/>
        </w:rPr>
        <w:t>年</w:t>
      </w:r>
      <w:r>
        <w:rPr>
          <w:rFonts w:hint="eastAsia" w:hAnsi="宋体"/>
          <w:kern w:val="0"/>
          <w:szCs w:val="21"/>
          <w:lang w:val="en-US" w:eastAsia="zh-CN"/>
        </w:rPr>
        <w:t>8</w:t>
      </w:r>
      <w:r>
        <w:rPr>
          <w:rFonts w:hint="eastAsia" w:hAnsi="宋体"/>
          <w:kern w:val="0"/>
          <w:szCs w:val="21"/>
        </w:rPr>
        <w:t>月，</w:t>
      </w:r>
      <w:r>
        <w:rPr>
          <w:rFonts w:hint="eastAsia" w:ascii="Times New Roman" w:hAnsi="Times New Roman" w:cs="Times New Roman"/>
          <w:szCs w:val="21"/>
          <w:lang w:val="en-US" w:eastAsia="zh-CN"/>
        </w:rPr>
        <w:t>湖南柿竹园有色金属有限责任公司郴州钨制品分公司</w:t>
      </w:r>
      <w:r>
        <w:rPr>
          <w:rFonts w:hint="eastAsia" w:hAnsi="宋体"/>
          <w:kern w:val="0"/>
          <w:szCs w:val="21"/>
        </w:rPr>
        <w:t>组建</w:t>
      </w:r>
      <w:r>
        <w:rPr>
          <w:rFonts w:hint="eastAsia"/>
          <w:szCs w:val="21"/>
        </w:rPr>
        <w:t>《</w:t>
      </w:r>
      <w:r>
        <w:rPr>
          <w:rFonts w:hint="eastAsia" w:ascii="Times New Roman" w:hAnsi="Times New Roman" w:cs="Times New Roman"/>
          <w:szCs w:val="21"/>
          <w:lang w:val="en-US" w:eastAsia="zh-CN"/>
        </w:rPr>
        <w:t>钨化学分析方法 第 2 部 分：铋和砷含量的测定</w:t>
      </w:r>
      <w:r>
        <w:rPr>
          <w:rFonts w:hint="eastAsia"/>
          <w:szCs w:val="21"/>
        </w:rPr>
        <w:t>》标准编制</w:t>
      </w:r>
      <w:r>
        <w:rPr>
          <w:szCs w:val="21"/>
        </w:rPr>
        <w:t>小组，收集</w:t>
      </w:r>
      <w:r>
        <w:rPr>
          <w:rFonts w:hint="eastAsia"/>
          <w:szCs w:val="21"/>
        </w:rPr>
        <w:t>合适</w:t>
      </w:r>
      <w:r>
        <w:rPr>
          <w:szCs w:val="21"/>
        </w:rPr>
        <w:t>的</w:t>
      </w:r>
      <w:r>
        <w:rPr>
          <w:rFonts w:hint="eastAsia"/>
          <w:szCs w:val="21"/>
        </w:rPr>
        <w:t>试验</w:t>
      </w:r>
      <w:r>
        <w:rPr>
          <w:szCs w:val="21"/>
        </w:rPr>
        <w:t>样品，</w:t>
      </w:r>
      <w:r>
        <w:rPr>
          <w:rFonts w:hAnsi="宋体"/>
          <w:kern w:val="0"/>
          <w:szCs w:val="21"/>
        </w:rPr>
        <w:t>进行方法试验并于</w:t>
      </w:r>
      <w:r>
        <w:rPr>
          <w:rFonts w:hint="eastAsia" w:hAnsi="宋体"/>
          <w:kern w:val="0"/>
          <w:szCs w:val="21"/>
          <w:lang w:val="en-US" w:eastAsia="zh-CN"/>
        </w:rPr>
        <w:t>2023年2</w:t>
      </w:r>
      <w:r>
        <w:rPr>
          <w:rFonts w:hint="eastAsia" w:hAnsi="宋体"/>
          <w:kern w:val="0"/>
          <w:szCs w:val="21"/>
        </w:rPr>
        <w:t>月</w:t>
      </w:r>
      <w:r>
        <w:rPr>
          <w:rFonts w:hAnsi="宋体"/>
          <w:kern w:val="0"/>
          <w:szCs w:val="21"/>
        </w:rPr>
        <w:t>完成所有试验</w:t>
      </w:r>
      <w:r>
        <w:rPr>
          <w:rFonts w:hint="eastAsia" w:hAnsi="宋体"/>
          <w:kern w:val="0"/>
          <w:szCs w:val="21"/>
        </w:rPr>
        <w:t>工作</w:t>
      </w:r>
      <w:r>
        <w:rPr>
          <w:rFonts w:hAnsi="宋体"/>
          <w:kern w:val="0"/>
          <w:szCs w:val="21"/>
        </w:rPr>
        <w:t>。</w:t>
      </w:r>
    </w:p>
    <w:p>
      <w:pPr>
        <w:tabs>
          <w:tab w:val="left" w:pos="709"/>
        </w:tabs>
        <w:ind w:firstLine="420" w:firstLineChars="200"/>
        <w:rPr>
          <w:rFonts w:hAnsi="宋体"/>
          <w:kern w:val="0"/>
          <w:szCs w:val="21"/>
        </w:rPr>
      </w:pPr>
      <w:r>
        <w:rPr>
          <w:rFonts w:hAnsi="宋体"/>
          <w:kern w:val="0"/>
          <w:szCs w:val="21"/>
        </w:rPr>
        <w:t>202</w:t>
      </w:r>
      <w:r>
        <w:rPr>
          <w:rFonts w:hint="eastAsia" w:hAnsi="宋体"/>
          <w:kern w:val="0"/>
          <w:szCs w:val="21"/>
          <w:lang w:val="en-US" w:eastAsia="zh-CN"/>
        </w:rPr>
        <w:t>3</w:t>
      </w:r>
      <w:r>
        <w:rPr>
          <w:rFonts w:hint="eastAsia" w:hAnsi="宋体"/>
          <w:kern w:val="0"/>
          <w:szCs w:val="21"/>
        </w:rPr>
        <w:t>年</w:t>
      </w:r>
      <w:r>
        <w:rPr>
          <w:rFonts w:hint="eastAsia" w:hAnsi="宋体"/>
          <w:kern w:val="0"/>
          <w:szCs w:val="21"/>
          <w:lang w:val="en-US" w:eastAsia="zh-CN"/>
        </w:rPr>
        <w:t>2</w:t>
      </w:r>
      <w:r>
        <w:rPr>
          <w:rFonts w:hint="eastAsia" w:hAnsi="宋体"/>
          <w:kern w:val="0"/>
          <w:szCs w:val="21"/>
        </w:rPr>
        <w:t>月</w:t>
      </w:r>
      <w:r>
        <w:rPr>
          <w:rFonts w:hAnsi="宋体"/>
          <w:kern w:val="0"/>
          <w:szCs w:val="21"/>
        </w:rPr>
        <w:t>，将试验样品和试验报告</w:t>
      </w:r>
      <w:r>
        <w:rPr>
          <w:rFonts w:hint="eastAsia" w:hAnsi="宋体"/>
          <w:kern w:val="0"/>
          <w:szCs w:val="21"/>
        </w:rPr>
        <w:t>寄</w:t>
      </w:r>
      <w:r>
        <w:rPr>
          <w:rFonts w:hAnsi="宋体"/>
          <w:kern w:val="0"/>
          <w:szCs w:val="21"/>
        </w:rPr>
        <w:t>给</w:t>
      </w:r>
      <w:r>
        <w:rPr>
          <w:rFonts w:hint="eastAsia" w:hAnsi="宋体"/>
          <w:kern w:val="0"/>
          <w:szCs w:val="21"/>
        </w:rPr>
        <w:t>有</w:t>
      </w:r>
      <w:r>
        <w:rPr>
          <w:rFonts w:hAnsi="宋体"/>
          <w:kern w:val="0"/>
          <w:szCs w:val="21"/>
        </w:rPr>
        <w:t>关验证单位，进行</w:t>
      </w:r>
      <w:r>
        <w:rPr>
          <w:rFonts w:hint="eastAsia" w:hAnsi="宋体"/>
          <w:kern w:val="0"/>
          <w:szCs w:val="21"/>
        </w:rPr>
        <w:t>方法</w:t>
      </w:r>
      <w:r>
        <w:rPr>
          <w:rFonts w:hAnsi="宋体"/>
          <w:kern w:val="0"/>
          <w:szCs w:val="21"/>
        </w:rPr>
        <w:t>的验证试验和</w:t>
      </w:r>
      <w:r>
        <w:rPr>
          <w:rFonts w:hint="eastAsia" w:hAnsi="宋体"/>
          <w:kern w:val="0"/>
          <w:szCs w:val="21"/>
        </w:rPr>
        <w:t>讨论</w:t>
      </w:r>
      <w:r>
        <w:rPr>
          <w:rFonts w:hAnsi="宋体"/>
          <w:kern w:val="0"/>
          <w:szCs w:val="21"/>
        </w:rPr>
        <w:t>稿征求意见工作。</w:t>
      </w:r>
    </w:p>
    <w:p>
      <w:pPr>
        <w:tabs>
          <w:tab w:val="left" w:pos="709"/>
        </w:tabs>
        <w:ind w:firstLine="420" w:firstLineChars="200"/>
        <w:rPr>
          <w:rFonts w:hAnsi="宋体"/>
          <w:kern w:val="0"/>
          <w:szCs w:val="21"/>
          <w:highlight w:val="yellow"/>
        </w:rPr>
      </w:pPr>
      <w:r>
        <w:rPr>
          <w:rFonts w:hAnsi="宋体"/>
          <w:kern w:val="0"/>
          <w:szCs w:val="21"/>
        </w:rPr>
        <w:t>202</w:t>
      </w:r>
      <w:r>
        <w:rPr>
          <w:rFonts w:hint="eastAsia" w:hAnsi="宋体"/>
          <w:kern w:val="0"/>
          <w:szCs w:val="21"/>
          <w:lang w:val="en-US" w:eastAsia="zh-CN"/>
        </w:rPr>
        <w:t>3</w:t>
      </w:r>
      <w:r>
        <w:rPr>
          <w:rFonts w:hint="eastAsia" w:hAnsi="宋体"/>
          <w:kern w:val="0"/>
          <w:szCs w:val="21"/>
        </w:rPr>
        <w:t>年</w:t>
      </w:r>
      <w:r>
        <w:rPr>
          <w:rFonts w:hint="eastAsia" w:hAnsi="宋体"/>
          <w:kern w:val="0"/>
          <w:szCs w:val="21"/>
          <w:lang w:val="en-US" w:eastAsia="zh-CN"/>
        </w:rPr>
        <w:t>2</w:t>
      </w:r>
      <w:r>
        <w:rPr>
          <w:rFonts w:hint="eastAsia" w:hAnsi="宋体"/>
          <w:kern w:val="0"/>
          <w:szCs w:val="21"/>
        </w:rPr>
        <w:t>月</w:t>
      </w:r>
      <w:r>
        <w:rPr>
          <w:rFonts w:hint="eastAsia" w:hAnsi="宋体"/>
          <w:kern w:val="0"/>
          <w:szCs w:val="21"/>
          <w:lang w:val="en-US" w:eastAsia="zh-CN"/>
        </w:rPr>
        <w:t>21</w:t>
      </w:r>
      <w:r>
        <w:rPr>
          <w:rFonts w:hint="eastAsia" w:hAnsi="宋体"/>
          <w:kern w:val="0"/>
          <w:szCs w:val="21"/>
        </w:rPr>
        <w:t>日~</w:t>
      </w:r>
      <w:r>
        <w:rPr>
          <w:rFonts w:hint="eastAsia" w:hAnsi="宋体"/>
          <w:kern w:val="0"/>
          <w:szCs w:val="21"/>
          <w:lang w:val="en-US" w:eastAsia="zh-CN"/>
        </w:rPr>
        <w:t>2</w:t>
      </w:r>
      <w:r>
        <w:rPr>
          <w:rFonts w:hint="eastAsia" w:hAnsi="宋体"/>
          <w:kern w:val="0"/>
          <w:szCs w:val="21"/>
        </w:rPr>
        <w:t>月</w:t>
      </w:r>
      <w:r>
        <w:rPr>
          <w:rFonts w:hint="eastAsia" w:hAnsi="宋体"/>
          <w:kern w:val="0"/>
          <w:szCs w:val="21"/>
          <w:lang w:val="en-US" w:eastAsia="zh-CN"/>
        </w:rPr>
        <w:t>23</w:t>
      </w:r>
      <w:r>
        <w:rPr>
          <w:rFonts w:hint="eastAsia" w:hAnsi="宋体"/>
          <w:kern w:val="0"/>
          <w:szCs w:val="21"/>
        </w:rPr>
        <w:t>日</w:t>
      </w:r>
      <w:r>
        <w:rPr>
          <w:rFonts w:hAnsi="宋体"/>
          <w:kern w:val="0"/>
          <w:szCs w:val="21"/>
        </w:rPr>
        <w:t>，参加全国稀有金属标准化技术委员会在</w:t>
      </w:r>
      <w:r>
        <w:rPr>
          <w:rFonts w:hint="eastAsia" w:hAnsi="宋体"/>
          <w:kern w:val="0"/>
          <w:szCs w:val="21"/>
          <w:lang w:val="en-US" w:eastAsia="zh-CN"/>
        </w:rPr>
        <w:t>佛山</w:t>
      </w:r>
      <w:r>
        <w:rPr>
          <w:rFonts w:hAnsi="宋体"/>
          <w:kern w:val="0"/>
          <w:szCs w:val="21"/>
        </w:rPr>
        <w:t>召开的标准讨论</w:t>
      </w:r>
      <w:r>
        <w:rPr>
          <w:rFonts w:hint="eastAsia" w:hAnsi="宋体"/>
          <w:kern w:val="0"/>
          <w:szCs w:val="21"/>
        </w:rPr>
        <w:t>会。</w:t>
      </w:r>
      <w:r>
        <w:rPr>
          <w:rFonts w:hAnsi="宋体"/>
          <w:kern w:val="0"/>
          <w:szCs w:val="21"/>
          <w:highlight w:val="yellow"/>
        </w:rPr>
        <w:t>会</w:t>
      </w:r>
      <w:r>
        <w:rPr>
          <w:rFonts w:hint="eastAsia" w:hAnsi="宋体"/>
          <w:kern w:val="0"/>
          <w:szCs w:val="21"/>
          <w:highlight w:val="yellow"/>
        </w:rPr>
        <w:t>上</w:t>
      </w:r>
      <w:r>
        <w:rPr>
          <w:rFonts w:hint="eastAsia" w:hAnsi="宋体"/>
          <w:kern w:val="0"/>
          <w:szCs w:val="21"/>
          <w:highlight w:val="yellow"/>
          <w:lang w:val="en-US" w:eastAsia="zh-CN"/>
        </w:rPr>
        <w:t xml:space="preserve">        </w:t>
      </w:r>
      <w:r>
        <w:rPr>
          <w:rFonts w:hAnsi="宋体"/>
          <w:kern w:val="0"/>
          <w:szCs w:val="21"/>
          <w:highlight w:val="yellow"/>
        </w:rPr>
        <w:t>等单位的四十</w:t>
      </w:r>
      <w:r>
        <w:rPr>
          <w:rFonts w:hint="eastAsia" w:hAnsi="宋体"/>
          <w:kern w:val="0"/>
          <w:szCs w:val="21"/>
          <w:highlight w:val="yellow"/>
        </w:rPr>
        <w:t>余</w:t>
      </w:r>
      <w:r>
        <w:rPr>
          <w:rFonts w:hAnsi="宋体"/>
          <w:kern w:val="0"/>
          <w:szCs w:val="21"/>
          <w:highlight w:val="yellow"/>
        </w:rPr>
        <w:t>位专家代表对本标准（</w:t>
      </w:r>
      <w:r>
        <w:rPr>
          <w:rFonts w:hint="eastAsia" w:hAnsi="宋体"/>
          <w:kern w:val="0"/>
          <w:szCs w:val="21"/>
          <w:highlight w:val="yellow"/>
        </w:rPr>
        <w:t>讨论</w:t>
      </w:r>
      <w:r>
        <w:rPr>
          <w:rFonts w:hAnsi="宋体"/>
          <w:kern w:val="0"/>
          <w:szCs w:val="21"/>
          <w:highlight w:val="yellow"/>
        </w:rPr>
        <w:t>稿）</w:t>
      </w:r>
      <w:r>
        <w:rPr>
          <w:rFonts w:hint="eastAsia" w:hAnsi="宋体"/>
          <w:kern w:val="0"/>
          <w:szCs w:val="21"/>
          <w:highlight w:val="yellow"/>
        </w:rPr>
        <w:t>提出</w:t>
      </w:r>
      <w:r>
        <w:rPr>
          <w:rFonts w:hAnsi="宋体"/>
          <w:kern w:val="0"/>
          <w:szCs w:val="21"/>
          <w:highlight w:val="yellow"/>
        </w:rPr>
        <w:t>了修改意见。</w:t>
      </w:r>
    </w:p>
    <w:p>
      <w:pPr>
        <w:tabs>
          <w:tab w:val="left" w:pos="709"/>
        </w:tabs>
        <w:spacing w:before="156" w:beforeLines="50" w:after="156" w:afterLines="50"/>
        <w:rPr>
          <w:rFonts w:ascii="黑体" w:hAnsi="黑体" w:eastAsia="黑体"/>
          <w:szCs w:val="21"/>
        </w:rPr>
      </w:pPr>
      <w:r>
        <w:rPr>
          <w:rFonts w:eastAsia="黑体"/>
          <w:szCs w:val="21"/>
        </w:rPr>
        <w:t>2</w:t>
      </w:r>
      <w:r>
        <w:rPr>
          <w:rFonts w:ascii="黑体" w:hAnsi="黑体" w:eastAsia="黑体"/>
          <w:szCs w:val="21"/>
        </w:rPr>
        <w:t>.</w:t>
      </w:r>
      <w:r>
        <w:rPr>
          <w:rFonts w:hint="eastAsia" w:ascii="黑体" w:hAnsi="黑体" w:eastAsia="黑体"/>
          <w:szCs w:val="21"/>
        </w:rPr>
        <w:t>征求意见</w:t>
      </w:r>
      <w:r>
        <w:rPr>
          <w:rFonts w:ascii="黑体" w:hAnsi="黑体" w:eastAsia="黑体"/>
          <w:szCs w:val="21"/>
        </w:rPr>
        <w:t>阶段</w:t>
      </w:r>
    </w:p>
    <w:p>
      <w:pPr>
        <w:ind w:firstLine="420"/>
      </w:pPr>
      <w:r>
        <w:rPr>
          <w:rFonts w:hint="eastAsia"/>
        </w:rPr>
        <w:t>编制组通过中国有色金属标准质量信息网上公开、会议等形式对</w:t>
      </w:r>
      <w:r>
        <w:rPr>
          <w:rFonts w:hint="eastAsia"/>
          <w:szCs w:val="21"/>
        </w:rPr>
        <w:t>《</w:t>
      </w:r>
      <w:r>
        <w:rPr>
          <w:rFonts w:hint="eastAsia" w:ascii="Times New Roman" w:hAnsi="Times New Roman" w:cs="Times New Roman"/>
          <w:szCs w:val="21"/>
          <w:lang w:val="en-US" w:eastAsia="zh-CN"/>
        </w:rPr>
        <w:t>钨化学分析方法 第 2 部 分：铋和砷含量的测定</w:t>
      </w:r>
      <w:r>
        <w:rPr>
          <w:rFonts w:hint="eastAsia"/>
          <w:szCs w:val="21"/>
        </w:rPr>
        <w:t>》</w:t>
      </w:r>
      <w:r>
        <w:rPr>
          <w:rFonts w:hint="eastAsia"/>
        </w:rPr>
        <w:t>（征求意见稿）征询意见。</w:t>
      </w:r>
    </w:p>
    <w:p>
      <w:pPr>
        <w:tabs>
          <w:tab w:val="left" w:pos="709"/>
        </w:tabs>
        <w:spacing w:before="156" w:beforeLines="50" w:after="156" w:afterLines="50"/>
        <w:rPr>
          <w:rFonts w:ascii="黑体" w:hAnsi="黑体" w:eastAsia="黑体"/>
          <w:sz w:val="28"/>
        </w:rPr>
      </w:pPr>
      <w:r>
        <w:rPr>
          <w:rFonts w:hint="eastAsia" w:ascii="黑体" w:hAnsi="黑体" w:eastAsia="黑体"/>
          <w:sz w:val="28"/>
        </w:rPr>
        <w:t>二</w:t>
      </w:r>
      <w:r>
        <w:rPr>
          <w:rFonts w:ascii="黑体" w:hAnsi="黑体" w:eastAsia="黑体"/>
          <w:sz w:val="28"/>
        </w:rPr>
        <w:t>、</w:t>
      </w:r>
      <w:r>
        <w:rPr>
          <w:rFonts w:hint="eastAsia" w:ascii="黑体" w:hAnsi="黑体" w:eastAsia="黑体"/>
          <w:sz w:val="28"/>
        </w:rPr>
        <w:t>标准</w:t>
      </w:r>
      <w:r>
        <w:rPr>
          <w:rFonts w:ascii="黑体" w:hAnsi="黑体" w:eastAsia="黑体"/>
          <w:sz w:val="28"/>
        </w:rPr>
        <w:t>编制原则</w:t>
      </w:r>
    </w:p>
    <w:p>
      <w:pPr>
        <w:tabs>
          <w:tab w:val="center" w:pos="5086"/>
        </w:tabs>
        <w:ind w:firstLine="420"/>
        <w:jc w:val="left"/>
        <w:rPr>
          <w:rFonts w:ascii="黑体" w:hAnsi="黑体" w:eastAsia="黑体"/>
        </w:rPr>
      </w:pPr>
      <w:r>
        <w:rPr>
          <w:rFonts w:hint="eastAsia" w:ascii="黑体" w:hAnsi="黑体" w:eastAsia="黑体"/>
        </w:rPr>
        <w:t>本标准起草过程中遵循以下原则：</w:t>
      </w:r>
    </w:p>
    <w:p>
      <w:pPr>
        <w:tabs>
          <w:tab w:val="center" w:pos="5086"/>
        </w:tabs>
      </w:pPr>
      <w:r>
        <w:rPr>
          <w:rFonts w:hint="eastAsia"/>
        </w:rPr>
        <w:t>（一）规范性原则：</w:t>
      </w:r>
      <w:r>
        <w:t>本标准是根据GB/T</w:t>
      </w:r>
      <w:r>
        <w:rPr>
          <w:rFonts w:hint="eastAsia"/>
        </w:rPr>
        <w:t xml:space="preserve"> </w:t>
      </w:r>
      <w:r>
        <w:t>1.1-2020《标准化工作导则 第1部分:标准化文件的结构和起草规则》</w:t>
      </w:r>
      <w:r>
        <w:rPr>
          <w:rFonts w:hint="eastAsia"/>
        </w:rPr>
        <w:t>、</w:t>
      </w:r>
      <w:r>
        <w:t>GB/T</w:t>
      </w:r>
      <w:r>
        <w:rPr>
          <w:rFonts w:hint="eastAsia"/>
        </w:rPr>
        <w:t xml:space="preserve"> </w:t>
      </w:r>
      <w:r>
        <w:t>20001.4-20</w:t>
      </w:r>
      <w:r>
        <w:rPr>
          <w:rFonts w:hint="eastAsia"/>
        </w:rPr>
        <w:t>15</w:t>
      </w:r>
      <w:r>
        <w:t>《标准编写规则 第4部分：</w:t>
      </w:r>
      <w:r>
        <w:rPr>
          <w:rFonts w:hint="eastAsia"/>
        </w:rPr>
        <w:t>试验方法标准</w:t>
      </w:r>
      <w:r>
        <w:t>》</w:t>
      </w:r>
      <w:r>
        <w:rPr>
          <w:rFonts w:hint="eastAsia"/>
        </w:rPr>
        <w:t>和</w:t>
      </w:r>
      <w:r>
        <w:t>GB/T</w:t>
      </w:r>
      <w:r>
        <w:rPr>
          <w:rFonts w:hint="eastAsia"/>
        </w:rPr>
        <w:t xml:space="preserve"> </w:t>
      </w:r>
      <w:r>
        <w:t>6379.2-2004《</w:t>
      </w:r>
      <w:r>
        <w:rPr>
          <w:rFonts w:hint="eastAsia"/>
        </w:rPr>
        <w:t>测量方法</w:t>
      </w:r>
      <w:r>
        <w:t>与结果的准确度》的要求进行编写的</w:t>
      </w:r>
      <w:r>
        <w:rPr>
          <w:rFonts w:hint="eastAsia"/>
        </w:rPr>
        <w:t>；</w:t>
      </w:r>
    </w:p>
    <w:p>
      <w:pPr>
        <w:tabs>
          <w:tab w:val="center" w:pos="5086"/>
        </w:tabs>
      </w:pPr>
      <w:r>
        <w:rPr>
          <w:rFonts w:hint="eastAsia"/>
        </w:rPr>
        <w:t>（二）先进性：本次修订</w:t>
      </w:r>
      <w:r>
        <w:t>的标准</w:t>
      </w:r>
      <w:r>
        <w:rPr>
          <w:rFonts w:hint="eastAsia"/>
          <w:lang w:val="en-US" w:eastAsia="zh-CN"/>
        </w:rPr>
        <w:t>增加原子荧光光谱法</w:t>
      </w:r>
      <w:r>
        <w:t>测</w:t>
      </w:r>
      <w:bookmarkStart w:id="0" w:name="_GoBack"/>
      <w:bookmarkEnd w:id="0"/>
      <w:r>
        <w:rPr>
          <w:rFonts w:hint="eastAsia" w:hAnsi="宋体"/>
          <w:lang w:eastAsia="zh-CN"/>
        </w:rPr>
        <w:t>钨粉、钨条、三氧化钨、蓝色氧化钨、紫色氧化钨、碳化钨、钨酸、偏钨酸铵、仲钨酸铵</w:t>
      </w:r>
      <w:r>
        <w:rPr>
          <w:rFonts w:hint="eastAsia"/>
        </w:rPr>
        <w:t>中的</w:t>
      </w:r>
      <w:r>
        <w:rPr>
          <w:rFonts w:hint="eastAsia"/>
          <w:lang w:val="en-US" w:eastAsia="zh-CN"/>
        </w:rPr>
        <w:t>铋和砷含</w:t>
      </w:r>
      <w:r>
        <w:rPr>
          <w:rFonts w:hint="eastAsia"/>
        </w:rPr>
        <w:t>量</w:t>
      </w:r>
      <w:r>
        <w:rPr>
          <w:rFonts w:hint="eastAsia"/>
          <w:lang w:val="en-US" w:eastAsia="zh-CN"/>
        </w:rPr>
        <w:t>仪器稳定性更强</w:t>
      </w:r>
      <w:r>
        <w:rPr>
          <w:rFonts w:hint="eastAsia"/>
          <w:szCs w:val="20"/>
        </w:rPr>
        <w:t>，</w:t>
      </w:r>
      <w:r>
        <w:rPr>
          <w:rFonts w:hint="eastAsia"/>
          <w:szCs w:val="20"/>
          <w:lang w:val="en-US" w:eastAsia="zh-CN"/>
        </w:rPr>
        <w:t>检测下限更低</w:t>
      </w:r>
      <w:r>
        <w:rPr>
          <w:szCs w:val="20"/>
        </w:rPr>
        <w:t>，</w:t>
      </w:r>
      <w:r>
        <w:rPr>
          <w:rFonts w:hint="eastAsia"/>
        </w:rPr>
        <w:t>体现</w:t>
      </w:r>
      <w:r>
        <w:t>了检测技术的进步，</w:t>
      </w:r>
      <w:r>
        <w:rPr>
          <w:rFonts w:hint="eastAsia"/>
        </w:rPr>
        <w:t>适应钨</w:t>
      </w:r>
      <w:r>
        <w:t>产业的发展，对</w:t>
      </w:r>
      <w:r>
        <w:rPr>
          <w:rFonts w:hint="eastAsia"/>
          <w:lang w:val="en-US" w:eastAsia="zh-CN"/>
        </w:rPr>
        <w:t>后段钨合金</w:t>
      </w:r>
      <w:r>
        <w:t>的技术进步产生积极的促进作用。</w:t>
      </w:r>
    </w:p>
    <w:p>
      <w:pPr>
        <w:tabs>
          <w:tab w:val="center" w:pos="5086"/>
        </w:tabs>
        <w:rPr>
          <w:szCs w:val="21"/>
        </w:rPr>
      </w:pPr>
      <w:r>
        <w:rPr>
          <w:rFonts w:hint="eastAsia"/>
        </w:rPr>
        <w:t>（三）适用性：</w:t>
      </w:r>
      <w:r>
        <w:t>本标准以满足</w:t>
      </w:r>
      <w:r>
        <w:rPr>
          <w:rFonts w:hint="eastAsia" w:hAnsi="宋体"/>
          <w:lang w:eastAsia="zh-CN"/>
        </w:rPr>
        <w:t>钨粉、钨条、三氧化钨、蓝色氧化钨、紫色氧化钨、碳化钨、钨酸、偏钨酸铵、仲钨酸铵</w:t>
      </w:r>
      <w:r>
        <w:t>实际检测需求为原则，宜于应用，能够满足企业需求。</w:t>
      </w:r>
      <w:r>
        <w:rPr>
          <w:rFonts w:hint="eastAsia"/>
        </w:rPr>
        <w:t>本</w:t>
      </w:r>
      <w:r>
        <w:t>标准</w:t>
      </w:r>
      <w:r>
        <w:rPr>
          <w:rFonts w:hint="eastAsia"/>
        </w:rPr>
        <w:t>根据</w:t>
      </w:r>
      <w:r>
        <w:rPr>
          <w:rFonts w:hint="eastAsia" w:hAnsi="宋体"/>
          <w:lang w:eastAsia="zh-CN"/>
        </w:rPr>
        <w:t>钨粉、钨条、三氧化钨、蓝色氧化钨、紫色氧化钨、碳化钨、钨酸、偏钨酸铵、仲钨酸铵</w:t>
      </w:r>
      <w:r>
        <w:t>采用</w:t>
      </w:r>
      <w:r>
        <w:rPr>
          <w:rFonts w:hint="eastAsia"/>
          <w:lang w:val="en-US" w:eastAsia="zh-CN"/>
        </w:rPr>
        <w:t>二</w:t>
      </w:r>
      <w:r>
        <w:t>种方法测</w:t>
      </w:r>
      <w:r>
        <w:rPr>
          <w:rFonts w:hint="eastAsia"/>
        </w:rPr>
        <w:t>定</w:t>
      </w:r>
      <w:r>
        <w:t>，</w:t>
      </w:r>
      <w:r>
        <w:rPr>
          <w:rFonts w:hint="eastAsia"/>
          <w:szCs w:val="20"/>
        </w:rPr>
        <w:t>反映</w:t>
      </w:r>
      <w:r>
        <w:rPr>
          <w:szCs w:val="20"/>
        </w:rPr>
        <w:t>了国内各企业的技术水平</w:t>
      </w:r>
      <w:r>
        <w:rPr>
          <w:rFonts w:hint="eastAsia"/>
          <w:szCs w:val="20"/>
        </w:rPr>
        <w:t>，适用</w:t>
      </w:r>
      <w:r>
        <w:rPr>
          <w:szCs w:val="20"/>
        </w:rPr>
        <w:t>性广</w:t>
      </w:r>
      <w:r>
        <w:rPr>
          <w:szCs w:val="21"/>
        </w:rPr>
        <w:t>。</w:t>
      </w:r>
    </w:p>
    <w:p>
      <w:pPr>
        <w:adjustRightInd w:val="0"/>
        <w:snapToGrid w:val="0"/>
        <w:rPr>
          <w:b/>
          <w:sz w:val="24"/>
        </w:rPr>
      </w:pPr>
      <w:r>
        <w:rPr>
          <w:rFonts w:hint="eastAsia"/>
        </w:rPr>
        <w:t>（四）</w:t>
      </w:r>
      <w:r>
        <w:rPr>
          <w:szCs w:val="21"/>
        </w:rPr>
        <w:t>充分考虑国家法律、安全、卫生、环保法规的要求。</w:t>
      </w:r>
    </w:p>
    <w:p>
      <w:pPr>
        <w:spacing w:before="156" w:beforeLines="50" w:after="156" w:afterLines="50"/>
        <w:rPr>
          <w:rFonts w:ascii="黑体" w:hAnsi="黑体" w:eastAsia="黑体"/>
          <w:sz w:val="28"/>
        </w:rPr>
      </w:pPr>
      <w:r>
        <w:rPr>
          <w:rFonts w:hint="eastAsia" w:ascii="黑体" w:hAnsi="黑体" w:eastAsia="黑体"/>
          <w:sz w:val="28"/>
        </w:rPr>
        <w:t>三</w:t>
      </w:r>
      <w:r>
        <w:rPr>
          <w:rFonts w:ascii="黑体" w:hAnsi="黑体" w:eastAsia="黑体"/>
          <w:sz w:val="28"/>
        </w:rPr>
        <w:t>、</w:t>
      </w:r>
      <w:r>
        <w:rPr>
          <w:rFonts w:hint="eastAsia" w:ascii="黑体" w:hAnsi="黑体" w:eastAsia="黑体"/>
          <w:sz w:val="28"/>
        </w:rPr>
        <w:t>标准主</w:t>
      </w:r>
      <w:r>
        <w:rPr>
          <w:rFonts w:ascii="黑体" w:hAnsi="黑体" w:eastAsia="黑体"/>
          <w:sz w:val="28"/>
        </w:rPr>
        <w:t>要内容</w:t>
      </w:r>
      <w:r>
        <w:rPr>
          <w:rFonts w:hint="eastAsia" w:ascii="黑体" w:hAnsi="黑体" w:eastAsia="黑体"/>
          <w:sz w:val="28"/>
        </w:rPr>
        <w:t>、</w:t>
      </w:r>
      <w:r>
        <w:rPr>
          <w:rFonts w:ascii="黑体" w:hAnsi="黑体" w:eastAsia="黑体"/>
          <w:sz w:val="28"/>
        </w:rPr>
        <w:t>确定依据及主要试验和验证情况分析</w:t>
      </w:r>
    </w:p>
    <w:p>
      <w:pPr>
        <w:spacing w:before="156" w:beforeLines="50" w:after="156" w:afterLines="50"/>
        <w:rPr>
          <w:rFonts w:ascii="黑体" w:hAnsi="黑体" w:eastAsia="黑体"/>
          <w:sz w:val="28"/>
        </w:rPr>
      </w:pPr>
      <w:r>
        <w:rPr>
          <w:rFonts w:hint="eastAsia" w:ascii="黑体" w:hAnsi="黑体" w:eastAsia="黑体"/>
          <w:sz w:val="24"/>
        </w:rPr>
        <w:t>（一）</w:t>
      </w:r>
      <w:r>
        <w:rPr>
          <w:rFonts w:hint="eastAsia" w:ascii="黑体" w:hAnsi="黑体" w:eastAsia="黑体"/>
          <w:bCs/>
          <w:sz w:val="24"/>
        </w:rPr>
        <w:t>标准的</w:t>
      </w:r>
      <w:r>
        <w:rPr>
          <w:rFonts w:ascii="黑体" w:hAnsi="黑体" w:eastAsia="黑体"/>
          <w:bCs/>
          <w:sz w:val="24"/>
        </w:rPr>
        <w:t>主要内容、确定的依据</w:t>
      </w:r>
    </w:p>
    <w:p>
      <w:pPr>
        <w:spacing w:line="400" w:lineRule="exact"/>
        <w:ind w:firstLine="420" w:firstLineChars="200"/>
        <w:rPr>
          <w:rFonts w:ascii="黑体" w:hAnsi="黑体" w:eastAsia="黑体"/>
          <w:b/>
          <w:szCs w:val="21"/>
        </w:rPr>
      </w:pPr>
      <w:r>
        <w:rPr>
          <w:rFonts w:hint="eastAsia" w:ascii="黑体" w:hAnsi="宋体" w:eastAsia="黑体"/>
          <w:bCs/>
          <w:szCs w:val="21"/>
        </w:rPr>
        <w:t>本标准为修订</w:t>
      </w:r>
      <w:r>
        <w:rPr>
          <w:rFonts w:ascii="黑体" w:hAnsi="宋体" w:eastAsia="黑体"/>
          <w:bCs/>
          <w:szCs w:val="21"/>
        </w:rPr>
        <w:t>标准</w:t>
      </w:r>
      <w:r>
        <w:rPr>
          <w:rFonts w:hint="eastAsia" w:ascii="黑体" w:hAnsi="宋体" w:eastAsia="黑体"/>
          <w:bCs/>
          <w:szCs w:val="21"/>
        </w:rPr>
        <w:t>，因此在标准的修订过程中主要对以下几个方面进行了确认：</w:t>
      </w:r>
    </w:p>
    <w:p>
      <w:pPr>
        <w:pStyle w:val="117"/>
        <w:spacing w:before="156" w:after="156"/>
        <w:rPr>
          <w:rFonts w:hAnsi="黑体"/>
        </w:rPr>
      </w:pPr>
      <w:r>
        <w:rPr>
          <w:rFonts w:ascii="Times New Roman"/>
        </w:rPr>
        <w:t>1</w:t>
      </w:r>
      <w:r>
        <w:rPr>
          <w:rFonts w:hint="eastAsia" w:hAnsi="黑体"/>
        </w:rPr>
        <w:t>.</w:t>
      </w:r>
      <w:r>
        <w:rPr>
          <w:rFonts w:hAnsi="黑体"/>
        </w:rPr>
        <w:t>测定方法</w:t>
      </w:r>
    </w:p>
    <w:p>
      <w:pPr>
        <w:ind w:firstLine="420" w:firstLineChars="200"/>
        <w:jc w:val="left"/>
        <w:rPr>
          <w:szCs w:val="21"/>
        </w:rPr>
      </w:pPr>
      <w:r>
        <w:rPr>
          <w:rFonts w:hint="eastAsia"/>
          <w:szCs w:val="21"/>
        </w:rPr>
        <w:t>原标准</w:t>
      </w:r>
      <w:r>
        <w:rPr>
          <w:szCs w:val="21"/>
        </w:rPr>
        <w:t>采用氢化物原子吸收</w:t>
      </w:r>
      <w:r>
        <w:rPr>
          <w:rFonts w:hint="eastAsia"/>
          <w:szCs w:val="21"/>
        </w:rPr>
        <w:t>光谱</w:t>
      </w:r>
      <w:r>
        <w:rPr>
          <w:szCs w:val="21"/>
        </w:rPr>
        <w:t>法</w:t>
      </w:r>
      <w:r>
        <w:rPr>
          <w:rFonts w:hint="eastAsia"/>
          <w:szCs w:val="21"/>
          <w:lang w:val="en-US" w:eastAsia="zh-CN"/>
        </w:rPr>
        <w:t>和原子荧光</w:t>
      </w:r>
      <w:r>
        <w:rPr>
          <w:szCs w:val="21"/>
        </w:rPr>
        <w:t>光谱法测定</w:t>
      </w:r>
      <w:r>
        <w:rPr>
          <w:rFonts w:hint="eastAsia" w:hAnsi="宋体"/>
          <w:lang w:eastAsia="zh-CN"/>
        </w:rPr>
        <w:t>钨粉、钨条、三氧化钨、蓝色氧化钨、紫色氧化钨、碳化钨、钨酸、偏钨酸铵、仲钨酸铵</w:t>
      </w:r>
      <w:r>
        <w:rPr>
          <w:szCs w:val="21"/>
        </w:rPr>
        <w:t>中</w:t>
      </w:r>
      <w:r>
        <w:rPr>
          <w:rFonts w:hint="eastAsia"/>
          <w:szCs w:val="21"/>
          <w:lang w:val="en-US" w:eastAsia="zh-CN"/>
        </w:rPr>
        <w:t>铋和砷含</w:t>
      </w:r>
      <w:r>
        <w:rPr>
          <w:szCs w:val="21"/>
        </w:rPr>
        <w:t>量。随着</w:t>
      </w:r>
      <w:r>
        <w:rPr>
          <w:rFonts w:hint="eastAsia"/>
          <w:szCs w:val="21"/>
        </w:rPr>
        <w:t>检测技术的更新和发展，</w:t>
      </w:r>
      <w:r>
        <w:rPr>
          <w:rFonts w:hint="eastAsia"/>
          <w:szCs w:val="21"/>
          <w:lang w:val="en-US" w:eastAsia="zh-CN"/>
        </w:rPr>
        <w:t>原子荧光</w:t>
      </w:r>
      <w:r>
        <w:rPr>
          <w:rFonts w:hint="eastAsia"/>
          <w:szCs w:val="21"/>
        </w:rPr>
        <w:t>光谱法具有</w:t>
      </w:r>
      <w:r>
        <w:rPr>
          <w:szCs w:val="21"/>
        </w:rPr>
        <w:t>检测范围</w:t>
      </w:r>
      <w:r>
        <w:rPr>
          <w:rFonts w:hint="eastAsia"/>
          <w:szCs w:val="21"/>
        </w:rPr>
        <w:t>广</w:t>
      </w:r>
      <w:r>
        <w:rPr>
          <w:szCs w:val="21"/>
        </w:rPr>
        <w:t>，</w:t>
      </w:r>
      <w:r>
        <w:rPr>
          <w:rFonts w:hint="eastAsia"/>
          <w:szCs w:val="21"/>
        </w:rPr>
        <w:t>分析速度</w:t>
      </w:r>
      <w:r>
        <w:rPr>
          <w:szCs w:val="21"/>
        </w:rPr>
        <w:t>快，灵敏度高等优点，</w:t>
      </w:r>
      <w:r>
        <w:rPr>
          <w:rFonts w:hint="eastAsia"/>
          <w:szCs w:val="21"/>
        </w:rPr>
        <w:t>已广泛应用于</w:t>
      </w:r>
      <w:r>
        <w:rPr>
          <w:rFonts w:hint="eastAsia"/>
          <w:szCs w:val="21"/>
          <w:lang w:val="en-US" w:eastAsia="zh-CN"/>
        </w:rPr>
        <w:t>钨制</w:t>
      </w:r>
      <w:r>
        <w:rPr>
          <w:rFonts w:hint="eastAsia"/>
          <w:szCs w:val="21"/>
        </w:rPr>
        <w:t>品检测领域。采用</w:t>
      </w:r>
      <w:r>
        <w:rPr>
          <w:rFonts w:hint="eastAsia"/>
          <w:szCs w:val="21"/>
          <w:lang w:val="en-US" w:eastAsia="zh-CN"/>
        </w:rPr>
        <w:t>原子荧光</w:t>
      </w:r>
      <w:r>
        <w:rPr>
          <w:rFonts w:hint="eastAsia"/>
          <w:szCs w:val="21"/>
        </w:rPr>
        <w:t>光谱法测定</w:t>
      </w:r>
      <w:r>
        <w:rPr>
          <w:szCs w:val="21"/>
        </w:rPr>
        <w:t>钨</w:t>
      </w:r>
      <w:r>
        <w:rPr>
          <w:rFonts w:hint="eastAsia"/>
          <w:szCs w:val="21"/>
          <w:lang w:val="en-US" w:eastAsia="zh-CN"/>
        </w:rPr>
        <w:t>制品</w:t>
      </w:r>
      <w:r>
        <w:rPr>
          <w:szCs w:val="21"/>
        </w:rPr>
        <w:t>中</w:t>
      </w:r>
      <w:r>
        <w:rPr>
          <w:rFonts w:hint="eastAsia"/>
          <w:szCs w:val="21"/>
          <w:lang w:val="en-US" w:eastAsia="zh-CN"/>
        </w:rPr>
        <w:t>铋和砷含</w:t>
      </w:r>
      <w:r>
        <w:rPr>
          <w:szCs w:val="21"/>
        </w:rPr>
        <w:t>量，</w:t>
      </w:r>
      <w:r>
        <w:rPr>
          <w:rFonts w:hint="eastAsia"/>
          <w:szCs w:val="21"/>
        </w:rPr>
        <w:t>能</w:t>
      </w:r>
      <w:r>
        <w:rPr>
          <w:szCs w:val="21"/>
        </w:rPr>
        <w:t>更好的</w:t>
      </w:r>
      <w:r>
        <w:rPr>
          <w:rFonts w:hint="eastAsia"/>
          <w:szCs w:val="21"/>
        </w:rPr>
        <w:t>为</w:t>
      </w:r>
      <w:r>
        <w:rPr>
          <w:szCs w:val="21"/>
        </w:rPr>
        <w:t>钨</w:t>
      </w:r>
      <w:r>
        <w:rPr>
          <w:rFonts w:hint="eastAsia"/>
          <w:szCs w:val="21"/>
          <w:lang w:val="en-US" w:eastAsia="zh-CN"/>
        </w:rPr>
        <w:t>制品</w:t>
      </w:r>
      <w:r>
        <w:rPr>
          <w:szCs w:val="21"/>
        </w:rPr>
        <w:t>检测服务，</w:t>
      </w:r>
      <w:r>
        <w:rPr>
          <w:rFonts w:hint="eastAsia"/>
          <w:szCs w:val="21"/>
          <w:lang w:val="en-US" w:eastAsia="zh-CN"/>
        </w:rPr>
        <w:t>尤其是</w:t>
      </w:r>
      <w:r>
        <w:rPr>
          <w:szCs w:val="21"/>
        </w:rPr>
        <w:t>满足</w:t>
      </w:r>
      <w:r>
        <w:rPr>
          <w:rFonts w:hint="eastAsia"/>
          <w:szCs w:val="21"/>
          <w:lang w:val="en-US" w:eastAsia="zh-CN"/>
        </w:rPr>
        <w:t>下游</w:t>
      </w:r>
      <w:r>
        <w:rPr>
          <w:szCs w:val="21"/>
        </w:rPr>
        <w:t>钨</w:t>
      </w:r>
      <w:r>
        <w:rPr>
          <w:rFonts w:hint="eastAsia"/>
          <w:szCs w:val="21"/>
          <w:lang w:val="en-US" w:eastAsia="zh-CN"/>
        </w:rPr>
        <w:t>合金</w:t>
      </w:r>
      <w:r>
        <w:rPr>
          <w:szCs w:val="21"/>
        </w:rPr>
        <w:t>市场和应用</w:t>
      </w:r>
      <w:r>
        <w:rPr>
          <w:rFonts w:hint="eastAsia"/>
          <w:szCs w:val="21"/>
        </w:rPr>
        <w:t>要求</w:t>
      </w:r>
      <w:r>
        <w:rPr>
          <w:szCs w:val="21"/>
        </w:rPr>
        <w:t>。</w:t>
      </w:r>
      <w:r>
        <w:rPr>
          <w:rFonts w:hint="eastAsia"/>
          <w:szCs w:val="21"/>
        </w:rPr>
        <w:t>因此</w:t>
      </w:r>
      <w:r>
        <w:rPr>
          <w:szCs w:val="21"/>
        </w:rPr>
        <w:t>本次标准修订采用氢化物原子吸收</w:t>
      </w:r>
      <w:r>
        <w:rPr>
          <w:rFonts w:hint="eastAsia"/>
          <w:szCs w:val="21"/>
        </w:rPr>
        <w:t>光谱</w:t>
      </w:r>
      <w:r>
        <w:rPr>
          <w:szCs w:val="21"/>
        </w:rPr>
        <w:t>法和</w:t>
      </w:r>
      <w:r>
        <w:rPr>
          <w:rFonts w:hint="eastAsia"/>
          <w:szCs w:val="21"/>
          <w:lang w:val="en-US" w:eastAsia="zh-CN"/>
        </w:rPr>
        <w:t>原子荧光</w:t>
      </w:r>
      <w:r>
        <w:rPr>
          <w:szCs w:val="21"/>
        </w:rPr>
        <w:t>光谱法测定</w:t>
      </w:r>
      <w:r>
        <w:rPr>
          <w:rFonts w:hint="eastAsia" w:hAnsi="宋体"/>
          <w:lang w:eastAsia="zh-CN"/>
        </w:rPr>
        <w:t>钨粉、钨条、三氧化钨、蓝色氧化钨、紫色氧化钨、碳化钨、钨酸、偏钨酸铵、仲钨酸铵</w:t>
      </w:r>
      <w:r>
        <w:rPr>
          <w:szCs w:val="21"/>
        </w:rPr>
        <w:t>中</w:t>
      </w:r>
      <w:r>
        <w:rPr>
          <w:rFonts w:hint="eastAsia"/>
          <w:szCs w:val="21"/>
          <w:lang w:val="en-US" w:eastAsia="zh-CN"/>
        </w:rPr>
        <w:t>铋和砷含</w:t>
      </w:r>
      <w:r>
        <w:rPr>
          <w:szCs w:val="21"/>
        </w:rPr>
        <w:t>量。</w:t>
      </w:r>
    </w:p>
    <w:p>
      <w:pPr>
        <w:ind w:firstLine="420" w:firstLineChars="200"/>
        <w:jc w:val="left"/>
        <w:rPr>
          <w:szCs w:val="21"/>
        </w:rPr>
      </w:pPr>
    </w:p>
    <w:p>
      <w:pPr>
        <w:pStyle w:val="117"/>
        <w:spacing w:before="156" w:after="156"/>
        <w:rPr>
          <w:rFonts w:hAnsi="黑体"/>
        </w:rPr>
      </w:pPr>
      <w:r>
        <w:rPr>
          <w:rFonts w:ascii="Times New Roman"/>
        </w:rPr>
        <w:t>2</w:t>
      </w:r>
      <w:r>
        <w:rPr>
          <w:rFonts w:hint="eastAsia" w:hAnsi="黑体"/>
        </w:rPr>
        <w:t>.测定范围</w:t>
      </w:r>
    </w:p>
    <w:p>
      <w:pPr>
        <w:ind w:firstLine="420" w:firstLineChars="200"/>
        <w:rPr>
          <w:rFonts w:ascii="黑体" w:hAnsi="黑体" w:eastAsia="黑体"/>
          <w:b/>
          <w:sz w:val="28"/>
        </w:rPr>
      </w:pPr>
      <w:r>
        <w:rPr>
          <w:rFonts w:hint="eastAsia"/>
          <w:szCs w:val="21"/>
        </w:rPr>
        <w:t>在</w:t>
      </w:r>
      <w:r>
        <w:rPr>
          <w:szCs w:val="21"/>
        </w:rPr>
        <w:t>修订本方法时，结合</w:t>
      </w:r>
      <w:r>
        <w:rPr>
          <w:rFonts w:hint="eastAsia"/>
          <w:szCs w:val="21"/>
        </w:rPr>
        <w:t>生产</w:t>
      </w:r>
      <w:r>
        <w:rPr>
          <w:szCs w:val="21"/>
        </w:rPr>
        <w:t>厂家及使用厂家</w:t>
      </w:r>
      <w:r>
        <w:rPr>
          <w:rFonts w:hint="eastAsia"/>
          <w:szCs w:val="21"/>
        </w:rPr>
        <w:t>的</w:t>
      </w:r>
      <w:r>
        <w:rPr>
          <w:szCs w:val="21"/>
        </w:rPr>
        <w:t>含量要求</w:t>
      </w:r>
      <w:r>
        <w:rPr>
          <w:rFonts w:hint="eastAsia"/>
          <w:szCs w:val="21"/>
        </w:rPr>
        <w:t>并</w:t>
      </w:r>
      <w:r>
        <w:rPr>
          <w:szCs w:val="21"/>
        </w:rPr>
        <w:t>在</w:t>
      </w:r>
      <w:r>
        <w:rPr>
          <w:rFonts w:hint="eastAsia"/>
          <w:szCs w:val="21"/>
        </w:rPr>
        <w:t>此</w:t>
      </w:r>
      <w:r>
        <w:rPr>
          <w:szCs w:val="21"/>
        </w:rPr>
        <w:t>基础上结合日常检测样品的实际情况，</w:t>
      </w:r>
      <w:r>
        <w:rPr>
          <w:rFonts w:hint="eastAsia"/>
          <w:szCs w:val="21"/>
          <w:lang w:val="en-US" w:eastAsia="zh-CN"/>
        </w:rPr>
        <w:t>维持原</w:t>
      </w:r>
      <w:r>
        <w:rPr>
          <w:szCs w:val="21"/>
        </w:rPr>
        <w:t>氢化物原子吸收</w:t>
      </w:r>
      <w:r>
        <w:rPr>
          <w:rFonts w:hint="eastAsia"/>
          <w:szCs w:val="21"/>
        </w:rPr>
        <w:t>光谱</w:t>
      </w:r>
      <w:r>
        <w:rPr>
          <w:szCs w:val="21"/>
        </w:rPr>
        <w:t>法的测定范围：</w:t>
      </w:r>
      <w:r>
        <w:rPr>
          <w:rFonts w:hint="eastAsia"/>
          <w:szCs w:val="21"/>
          <w:lang w:val="en-US" w:eastAsia="zh-CN"/>
        </w:rPr>
        <w:t>其中铋为0.00003</w:t>
      </w:r>
      <w:r>
        <w:rPr>
          <w:szCs w:val="21"/>
        </w:rPr>
        <w:t xml:space="preserve"> % ~</w:t>
      </w:r>
      <w:r>
        <w:rPr>
          <w:rFonts w:hint="eastAsia"/>
          <w:szCs w:val="21"/>
          <w:lang w:val="en-US" w:eastAsia="zh-CN"/>
        </w:rPr>
        <w:t>0</w:t>
      </w:r>
      <w:r>
        <w:rPr>
          <w:szCs w:val="21"/>
        </w:rPr>
        <w:t>.0</w:t>
      </w:r>
      <w:r>
        <w:rPr>
          <w:rFonts w:hint="eastAsia"/>
          <w:szCs w:val="21"/>
          <w:lang w:val="en-US" w:eastAsia="zh-CN"/>
        </w:rPr>
        <w:t>20</w:t>
      </w:r>
      <w:r>
        <w:rPr>
          <w:szCs w:val="21"/>
        </w:rPr>
        <w:t>%</w:t>
      </w:r>
      <w:r>
        <w:rPr>
          <w:rFonts w:hint="eastAsia"/>
          <w:szCs w:val="21"/>
        </w:rPr>
        <w:t>，</w:t>
      </w:r>
      <w:r>
        <w:rPr>
          <w:rFonts w:hint="eastAsia"/>
          <w:szCs w:val="21"/>
          <w:lang w:val="en-US" w:eastAsia="zh-CN"/>
        </w:rPr>
        <w:t>砷为0.00005%</w:t>
      </w:r>
      <w:r>
        <w:rPr>
          <w:szCs w:val="21"/>
        </w:rPr>
        <w:t>~</w:t>
      </w:r>
      <w:r>
        <w:rPr>
          <w:rFonts w:hint="eastAsia"/>
          <w:szCs w:val="21"/>
          <w:lang w:val="en-US" w:eastAsia="zh-CN"/>
        </w:rPr>
        <w:t>0</w:t>
      </w:r>
      <w:r>
        <w:rPr>
          <w:szCs w:val="21"/>
        </w:rPr>
        <w:t>.0</w:t>
      </w:r>
      <w:r>
        <w:rPr>
          <w:rFonts w:hint="eastAsia"/>
          <w:szCs w:val="21"/>
          <w:lang w:val="en-US" w:eastAsia="zh-CN"/>
        </w:rPr>
        <w:t>20</w:t>
      </w:r>
      <w:r>
        <w:rPr>
          <w:szCs w:val="21"/>
        </w:rPr>
        <w:t>%</w:t>
      </w:r>
      <w:r>
        <w:rPr>
          <w:rFonts w:hint="eastAsia"/>
          <w:szCs w:val="21"/>
          <w:lang w:eastAsia="zh-CN"/>
        </w:rPr>
        <w:t>；</w:t>
      </w:r>
      <w:r>
        <w:rPr>
          <w:rFonts w:hint="eastAsia"/>
          <w:szCs w:val="21"/>
          <w:lang w:val="en-US" w:eastAsia="zh-CN"/>
        </w:rPr>
        <w:t>原子荧光</w:t>
      </w:r>
      <w:r>
        <w:rPr>
          <w:szCs w:val="21"/>
        </w:rPr>
        <w:t>光谱法的测定范围</w:t>
      </w:r>
      <w:r>
        <w:rPr>
          <w:rFonts w:hint="eastAsia"/>
          <w:szCs w:val="21"/>
          <w:lang w:val="en-US" w:eastAsia="zh-CN"/>
        </w:rPr>
        <w:t>均</w:t>
      </w:r>
      <w:r>
        <w:rPr>
          <w:szCs w:val="21"/>
        </w:rPr>
        <w:t>为：</w:t>
      </w:r>
      <w:r>
        <w:rPr>
          <w:rFonts w:hint="eastAsia"/>
          <w:szCs w:val="21"/>
        </w:rPr>
        <w:t>0.0</w:t>
      </w:r>
      <w:r>
        <w:rPr>
          <w:rFonts w:hint="eastAsia"/>
          <w:szCs w:val="21"/>
          <w:lang w:val="en-US" w:eastAsia="zh-CN"/>
        </w:rPr>
        <w:t>000</w:t>
      </w:r>
      <w:r>
        <w:rPr>
          <w:rFonts w:hint="eastAsia"/>
          <w:szCs w:val="21"/>
        </w:rPr>
        <w:t>1 %</w:t>
      </w:r>
      <w:r>
        <w:rPr>
          <w:szCs w:val="21"/>
        </w:rPr>
        <w:t>~</w:t>
      </w:r>
      <w:r>
        <w:rPr>
          <w:rFonts w:hint="eastAsia"/>
          <w:szCs w:val="21"/>
          <w:lang w:val="en-US" w:eastAsia="zh-CN"/>
        </w:rPr>
        <w:t>0.020</w:t>
      </w:r>
      <w:r>
        <w:rPr>
          <w:szCs w:val="21"/>
        </w:rPr>
        <w:t>%</w:t>
      </w:r>
      <w:r>
        <w:rPr>
          <w:rFonts w:hint="eastAsia"/>
          <w:szCs w:val="21"/>
        </w:rPr>
        <w:t>。</w:t>
      </w:r>
    </w:p>
    <w:p>
      <w:pPr>
        <w:spacing w:before="156" w:beforeLines="50" w:after="156" w:afterLines="50"/>
        <w:rPr>
          <w:rFonts w:ascii="黑体" w:hAnsi="黑体" w:eastAsia="黑体"/>
          <w:sz w:val="28"/>
        </w:rPr>
      </w:pPr>
      <w:r>
        <w:rPr>
          <w:rFonts w:hint="eastAsia" w:ascii="黑体" w:hAnsi="黑体" w:eastAsia="黑体"/>
          <w:sz w:val="24"/>
        </w:rPr>
        <w:t>（二）</w:t>
      </w:r>
      <w:r>
        <w:rPr>
          <w:rFonts w:hint="eastAsia" w:ascii="黑体" w:hAnsi="黑体" w:eastAsia="黑体"/>
          <w:bCs/>
          <w:sz w:val="24"/>
        </w:rPr>
        <w:t>主要试验和验证情况分析</w:t>
      </w:r>
    </w:p>
    <w:p>
      <w:pPr>
        <w:spacing w:before="156" w:beforeLines="50" w:after="156" w:afterLines="50"/>
        <w:rPr>
          <w:rFonts w:ascii="黑体" w:hAnsi="黑体" w:eastAsia="黑体"/>
          <w:bCs/>
          <w:sz w:val="24"/>
        </w:rPr>
      </w:pPr>
      <w:r>
        <w:rPr>
          <w:rFonts w:hint="eastAsia" w:ascii="黑体" w:hAnsi="黑体" w:eastAsia="黑体" w:cs="Times New Roman"/>
          <w:bCs/>
          <w:sz w:val="24"/>
        </w:rPr>
        <w:t>氢化物原子吸收光谱法</w:t>
      </w:r>
      <w:r>
        <w:rPr>
          <w:rFonts w:ascii="黑体" w:hAnsi="黑体" w:eastAsia="黑体"/>
          <w:bCs/>
          <w:sz w:val="24"/>
        </w:rPr>
        <w:t>条件</w:t>
      </w:r>
      <w:r>
        <w:rPr>
          <w:rFonts w:hint="eastAsia" w:ascii="黑体" w:hAnsi="黑体" w:eastAsia="黑体"/>
          <w:bCs/>
          <w:sz w:val="24"/>
        </w:rPr>
        <w:t>试验</w:t>
      </w:r>
    </w:p>
    <w:p>
      <w:pPr>
        <w:ind w:left="25" w:leftChars="12"/>
        <w:jc w:val="left"/>
        <w:rPr>
          <w:szCs w:val="21"/>
        </w:rPr>
      </w:pPr>
      <w:r>
        <w:rPr>
          <w:rFonts w:hint="eastAsia"/>
          <w:szCs w:val="21"/>
        </w:rPr>
        <w:t xml:space="preserve"> </w:t>
      </w:r>
      <w:r>
        <w:rPr>
          <w:szCs w:val="21"/>
        </w:rPr>
        <w:t xml:space="preserve">   </w:t>
      </w:r>
      <w:r>
        <w:rPr>
          <w:rFonts w:hint="eastAsia"/>
          <w:szCs w:val="21"/>
        </w:rPr>
        <w:t>由于</w:t>
      </w:r>
      <w:r>
        <w:rPr>
          <w:rFonts w:hint="eastAsia"/>
          <w:szCs w:val="21"/>
          <w:lang w:val="en-US" w:eastAsia="zh-CN"/>
        </w:rPr>
        <w:t>原</w:t>
      </w:r>
      <w:r>
        <w:rPr>
          <w:szCs w:val="21"/>
        </w:rPr>
        <w:t>氢化物原子吸收</w:t>
      </w:r>
      <w:r>
        <w:rPr>
          <w:rFonts w:hint="eastAsia"/>
          <w:szCs w:val="21"/>
        </w:rPr>
        <w:t>光谱</w:t>
      </w:r>
      <w:r>
        <w:rPr>
          <w:szCs w:val="21"/>
        </w:rPr>
        <w:t>法</w:t>
      </w:r>
      <w:r>
        <w:rPr>
          <w:rFonts w:hint="eastAsia"/>
          <w:szCs w:val="21"/>
          <w:lang w:val="en-US" w:eastAsia="zh-CN"/>
        </w:rPr>
        <w:t>未做修改</w:t>
      </w:r>
      <w:r>
        <w:rPr>
          <w:rFonts w:hint="eastAsia"/>
          <w:szCs w:val="21"/>
        </w:rPr>
        <w:t>，本次修订未进行试剂用量等条件试验，试验进行了方法比对试验。</w:t>
      </w:r>
    </w:p>
    <w:p>
      <w:pPr>
        <w:spacing w:before="156" w:beforeLines="50" w:after="156" w:afterLines="50"/>
        <w:ind w:left="29" w:leftChars="14"/>
        <w:jc w:val="left"/>
        <w:rPr>
          <w:rFonts w:ascii="黑体" w:hAnsi="黑体" w:eastAsia="黑体"/>
          <w:szCs w:val="21"/>
        </w:rPr>
      </w:pPr>
      <w:r>
        <w:rPr>
          <w:rFonts w:ascii="黑体" w:hAnsi="黑体" w:eastAsia="黑体"/>
          <w:szCs w:val="21"/>
        </w:rPr>
        <w:t xml:space="preserve">1. </w:t>
      </w:r>
      <w:r>
        <w:rPr>
          <w:rFonts w:hint="eastAsia" w:ascii="黑体" w:hAnsi="黑体" w:eastAsia="黑体"/>
          <w:szCs w:val="21"/>
        </w:rPr>
        <w:t>方法</w:t>
      </w:r>
      <w:r>
        <w:rPr>
          <w:rFonts w:hint="eastAsia" w:ascii="黑体" w:hAnsi="黑体" w:eastAsia="黑体"/>
          <w:szCs w:val="21"/>
          <w:lang w:val="en-US" w:eastAsia="zh-CN"/>
        </w:rPr>
        <w:t>比对</w:t>
      </w:r>
      <w:r>
        <w:rPr>
          <w:rFonts w:ascii="黑体" w:hAnsi="黑体" w:eastAsia="黑体"/>
          <w:szCs w:val="21"/>
        </w:rPr>
        <w:t>试验</w:t>
      </w:r>
      <w:r>
        <w:rPr>
          <w:rFonts w:hint="eastAsia" w:ascii="黑体" w:hAnsi="黑体" w:eastAsia="黑体"/>
          <w:szCs w:val="21"/>
        </w:rPr>
        <w:t xml:space="preserve">  </w:t>
      </w:r>
    </w:p>
    <w:p>
      <w:pPr>
        <w:spacing w:before="156" w:beforeLines="50" w:after="156" w:afterLines="50"/>
        <w:ind w:left="29" w:leftChars="14"/>
        <w:jc w:val="left"/>
        <w:rPr>
          <w:rFonts w:ascii="黑体" w:hAnsi="黑体" w:eastAsia="黑体" w:cs="Times New Roman"/>
          <w:szCs w:val="21"/>
        </w:rPr>
      </w:pPr>
      <w:r>
        <w:rPr>
          <w:rFonts w:ascii="黑体" w:hAnsi="黑体" w:eastAsia="黑体" w:cs="Times New Roman"/>
          <w:szCs w:val="21"/>
        </w:rPr>
        <w:t>1.</w:t>
      </w:r>
      <w:r>
        <w:rPr>
          <w:rFonts w:hint="eastAsia" w:ascii="黑体" w:hAnsi="黑体" w:eastAsia="黑体" w:cs="Times New Roman"/>
          <w:szCs w:val="21"/>
          <w:lang w:val="en-US" w:eastAsia="zh-CN"/>
        </w:rPr>
        <w:t>1</w:t>
      </w:r>
      <w:r>
        <w:rPr>
          <w:rFonts w:ascii="黑体" w:hAnsi="黑体" w:eastAsia="黑体" w:cs="Times New Roman"/>
          <w:szCs w:val="21"/>
        </w:rPr>
        <w:t xml:space="preserve"> </w:t>
      </w:r>
      <w:r>
        <w:rPr>
          <w:rFonts w:hint="eastAsia" w:ascii="黑体" w:hAnsi="黑体" w:eastAsia="黑体" w:cs="Times New Roman"/>
          <w:szCs w:val="21"/>
        </w:rPr>
        <w:t>方法比对试验</w:t>
      </w:r>
    </w:p>
    <w:p>
      <w:pPr>
        <w:pStyle w:val="120"/>
        <w:spacing w:line="240" w:lineRule="auto"/>
        <w:ind w:firstLine="420" w:firstLineChars="200"/>
        <w:jc w:val="both"/>
      </w:pPr>
      <w:r>
        <w:rPr>
          <w:rFonts w:hint="eastAsia"/>
        </w:rPr>
        <w:t>将统一样</w:t>
      </w:r>
      <w:r>
        <w:rPr>
          <w:rFonts w:hint="eastAsia"/>
          <w:lang w:val="en-US" w:eastAsia="zh-CN"/>
        </w:rPr>
        <w:t>2</w:t>
      </w:r>
      <w:r>
        <w:t>#</w:t>
      </w:r>
      <w:r>
        <w:rPr>
          <w:rFonts w:hint="eastAsia"/>
        </w:rPr>
        <w:t>、</w:t>
      </w:r>
      <w:r>
        <w:rPr>
          <w:rFonts w:hint="eastAsia"/>
          <w:lang w:val="en-US" w:eastAsia="zh-CN"/>
        </w:rPr>
        <w:t>3</w:t>
      </w:r>
      <w:r>
        <w:t>#</w:t>
      </w:r>
      <w:r>
        <w:rPr>
          <w:rFonts w:hint="eastAsia"/>
        </w:rPr>
        <w:t>和</w:t>
      </w:r>
      <w:r>
        <w:rPr>
          <w:rFonts w:hint="eastAsia"/>
          <w:lang w:val="en-US" w:eastAsia="zh-CN"/>
        </w:rPr>
        <w:t>4</w:t>
      </w:r>
      <w:r>
        <w:t>#</w:t>
      </w:r>
      <w:r>
        <w:rPr>
          <w:rFonts w:hint="eastAsia"/>
        </w:rPr>
        <w:t>用</w:t>
      </w:r>
      <w:r>
        <w:rPr>
          <w:rFonts w:hint="eastAsia"/>
          <w:szCs w:val="21"/>
          <w:lang w:val="en-US" w:eastAsia="zh-CN"/>
        </w:rPr>
        <w:t>原子荧光</w:t>
      </w:r>
      <w:r>
        <w:rPr>
          <w:szCs w:val="21"/>
        </w:rPr>
        <w:t>光谱法</w:t>
      </w:r>
      <w:r>
        <w:rPr>
          <w:rFonts w:hint="eastAsia"/>
          <w:szCs w:val="21"/>
          <w:lang w:val="en-US" w:eastAsia="zh-CN"/>
        </w:rPr>
        <w:t>和</w:t>
      </w:r>
      <w:r>
        <w:rPr>
          <w:szCs w:val="21"/>
        </w:rPr>
        <w:t>氢化物原子吸收</w:t>
      </w:r>
      <w:r>
        <w:rPr>
          <w:rFonts w:hint="eastAsia"/>
          <w:szCs w:val="21"/>
        </w:rPr>
        <w:t>光谱</w:t>
      </w:r>
      <w:r>
        <w:rPr>
          <w:szCs w:val="21"/>
        </w:rPr>
        <w:t>法</w:t>
      </w:r>
      <w:r>
        <w:rPr>
          <w:rFonts w:hint="eastAsia"/>
          <w:lang w:val="en-US" w:eastAsia="zh-CN"/>
        </w:rPr>
        <w:t>分别</w:t>
      </w:r>
      <w:r>
        <w:rPr>
          <w:rFonts w:hint="eastAsia"/>
        </w:rPr>
        <w:t>测定，结果</w:t>
      </w:r>
      <w:r>
        <w:t>见表</w:t>
      </w:r>
      <w:r>
        <w:rPr>
          <w:rFonts w:hint="eastAsia"/>
        </w:rPr>
        <w:t>2。</w:t>
      </w:r>
    </w:p>
    <w:p>
      <w:pPr>
        <w:pStyle w:val="120"/>
        <w:spacing w:line="240" w:lineRule="auto"/>
        <w:ind w:firstLine="420"/>
        <w:rPr>
          <w:rFonts w:hint="eastAsia"/>
        </w:rPr>
      </w:pPr>
      <w:r>
        <w:rPr>
          <w:rFonts w:hint="eastAsia"/>
        </w:rPr>
        <w:t>表</w:t>
      </w:r>
      <w:r>
        <w:t>2</w:t>
      </w:r>
      <w:r>
        <w:rPr>
          <w:rFonts w:hint="eastAsia"/>
        </w:rPr>
        <w:t>方法比对，</w:t>
      </w:r>
      <w:r>
        <w:t>/%</w:t>
      </w:r>
    </w:p>
    <w:tbl>
      <w:tblPr>
        <w:tblStyle w:val="89"/>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1639"/>
        <w:gridCol w:w="1762"/>
        <w:gridCol w:w="168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7" w:type="pct"/>
            <w:vMerge w:val="restart"/>
            <w:tcBorders>
              <w:top w:val="single" w:color="auto" w:sz="4" w:space="0"/>
              <w:left w:val="single" w:color="auto" w:sz="4" w:space="0"/>
              <w:right w:val="single" w:color="auto" w:sz="4" w:space="0"/>
            </w:tcBorders>
            <w:shd w:val="clear" w:color="auto" w:fill="auto"/>
          </w:tcPr>
          <w:p>
            <w:pPr>
              <w:pStyle w:val="120"/>
              <w:spacing w:line="240" w:lineRule="auto"/>
              <w:ind w:firstLine="1050" w:firstLineChars="500"/>
              <w:jc w:val="both"/>
            </w:pPr>
            <w: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8890</wp:posOffset>
                      </wp:positionV>
                      <wp:extent cx="1391285" cy="295910"/>
                      <wp:effectExtent l="1270" t="4445" r="17145" b="23495"/>
                      <wp:wrapNone/>
                      <wp:docPr id="4" name="直接连接符 8"/>
                      <wp:cNvGraphicFramePr/>
                      <a:graphic xmlns:a="http://schemas.openxmlformats.org/drawingml/2006/main">
                        <a:graphicData uri="http://schemas.microsoft.com/office/word/2010/wordprocessingShape">
                          <wps:wsp>
                            <wps:cNvCnPr/>
                            <wps:spPr>
                              <a:xfrm>
                                <a:off x="0" y="0"/>
                                <a:ext cx="1391285" cy="295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8" o:spid="_x0000_s1026" o:spt="20" style="position:absolute;left:0pt;margin-left:-5.3pt;margin-top:0.7pt;height:23.3pt;width:109.55pt;z-index:251660288;mso-width-relative:page;mso-height-relative:page;" filled="f" stroked="t" coordsize="21600,21600" o:gfxdata="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UNF9dYAAAAIAQAADwAAAAAAAAABACAAAAAiAAAAZHJzL2Rvd25yZXYueG1sUEsBAhQAFAAA&#10;AAgAh07iQKMw7DLxAQAA3QMAAA4AAAAAAAAAAQAgAAAAJQEAAGRycy9lMm9Eb2MueG1sUEsFBgAA&#10;AAAGAAYAWQEAAIgFAAAAAA==&#10;">
                      <v:fill on="f" focussize="0,0"/>
                      <v:stroke color="#000000" joinstyle="round"/>
                      <v:imagedata o:title=""/>
                      <o:lock v:ext="edit" aspectratio="f"/>
                    </v:line>
                  </w:pict>
                </mc:Fallback>
              </mc:AlternateContent>
            </w:r>
            <w:r>
              <w:rPr>
                <w:rFonts w:hint="eastAsia"/>
                <w:sz w:val="18"/>
                <w:szCs w:val="18"/>
              </w:rPr>
              <w:t>测定方法</w:t>
            </w:r>
            <w:r>
              <w:rPr>
                <w:sz w:val="18"/>
                <w:szCs w:val="18"/>
              </w:rPr>
              <w:t xml:space="preserve">  </w:t>
            </w:r>
            <w:r>
              <w:rPr>
                <w:rFonts w:hint="eastAsia"/>
                <w:sz w:val="18"/>
                <w:szCs w:val="18"/>
              </w:rPr>
              <w:t>样品编号</w:t>
            </w:r>
          </w:p>
        </w:tc>
        <w:tc>
          <w:tcPr>
            <w:tcW w:w="1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eastAsia" w:eastAsia="宋体"/>
                <w:lang w:val="en-US" w:eastAsia="zh-CN"/>
              </w:rPr>
            </w:pPr>
            <w:r>
              <w:rPr>
                <w:rFonts w:hint="eastAsia"/>
              </w:rPr>
              <w:t>原子荧光</w:t>
            </w:r>
            <w:r>
              <w:rPr>
                <w:rFonts w:hint="eastAsia"/>
                <w:lang w:val="en-US" w:eastAsia="zh-CN"/>
              </w:rPr>
              <w:t>光谱法</w:t>
            </w:r>
          </w:p>
        </w:tc>
        <w:tc>
          <w:tcPr>
            <w:tcW w:w="1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default" w:eastAsia="宋体"/>
                <w:lang w:val="en-US" w:eastAsia="zh-CN"/>
              </w:rPr>
            </w:pPr>
            <w:r>
              <w:rPr>
                <w:rFonts w:hint="eastAsia"/>
                <w:lang w:val="en-US" w:eastAsia="zh-CN"/>
              </w:rPr>
              <w:t>氢化物原子吸收光谱法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47" w:type="pct"/>
            <w:vMerge w:val="continue"/>
            <w:tcBorders>
              <w:left w:val="single" w:color="auto" w:sz="4" w:space="0"/>
              <w:bottom w:val="single" w:color="auto" w:sz="4" w:space="0"/>
              <w:right w:val="single" w:color="auto" w:sz="4" w:space="0"/>
            </w:tcBorders>
            <w:shd w:val="clear" w:color="auto" w:fill="auto"/>
          </w:tcPr>
          <w:p>
            <w:pPr>
              <w:pStyle w:val="120"/>
              <w:spacing w:line="240" w:lineRule="auto"/>
              <w:ind w:firstLine="1050" w:firstLineChars="500"/>
              <w:jc w:val="both"/>
            </w:pP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default" w:eastAsia="宋体"/>
                <w:lang w:val="en-US" w:eastAsia="zh-CN"/>
              </w:rPr>
            </w:pPr>
            <w:r>
              <w:rPr>
                <w:rFonts w:hint="eastAsia"/>
                <w:lang w:val="en-US" w:eastAsia="zh-CN"/>
              </w:rPr>
              <w:t>Bi</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default" w:eastAsia="宋体"/>
                <w:lang w:val="en-US" w:eastAsia="zh-CN"/>
              </w:rPr>
            </w:pPr>
            <w:r>
              <w:rPr>
                <w:rFonts w:hint="eastAsia"/>
                <w:lang w:val="en-US" w:eastAsia="zh-CN"/>
              </w:rPr>
              <w:t>As</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eastAsia"/>
                <w:lang w:val="en-US" w:eastAsia="zh-CN"/>
              </w:rPr>
            </w:pPr>
            <w:r>
              <w:rPr>
                <w:rFonts w:hint="eastAsia"/>
                <w:lang w:val="en-US" w:eastAsia="zh-CN"/>
              </w:rPr>
              <w:t>Bi</w:t>
            </w: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eastAsia"/>
                <w:lang w:val="en-US" w:eastAsia="zh-CN"/>
              </w:rPr>
            </w:pPr>
            <w:r>
              <w:rPr>
                <w:rFonts w:hint="eastAsia"/>
                <w:lang w:val="en-US" w:eastAsia="zh-CN"/>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r>
              <w:rPr>
                <w:rFonts w:hint="eastAsia"/>
                <w:lang w:val="en-US" w:eastAsia="zh-CN"/>
              </w:rPr>
              <w:t>2</w:t>
            </w:r>
            <w:r>
              <w:t>#</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r>
              <w:rPr>
                <w:rFonts w:hint="eastAsia"/>
                <w:lang w:val="en-US" w:eastAsia="zh-CN"/>
              </w:rPr>
              <w:t>3</w:t>
            </w:r>
            <w:r>
              <w:t>#</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r>
              <w:rPr>
                <w:rFonts w:hint="eastAsia"/>
                <w:lang w:val="en-US" w:eastAsia="zh-CN"/>
              </w:rPr>
              <w:t>4</w:t>
            </w:r>
            <w:r>
              <w:t>#</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r>
    </w:tbl>
    <w:p>
      <w:pPr>
        <w:pStyle w:val="120"/>
        <w:spacing w:line="240" w:lineRule="auto"/>
        <w:ind w:firstLine="420" w:firstLineChars="200"/>
        <w:jc w:val="both"/>
        <w:rPr>
          <w:kern w:val="0"/>
          <w:szCs w:val="20"/>
        </w:rPr>
      </w:pPr>
      <w:r>
        <w:rPr>
          <w:rFonts w:hint="eastAsia"/>
        </w:rPr>
        <w:t>数据表明</w:t>
      </w:r>
      <w:r>
        <w:rPr>
          <w:rFonts w:hint="eastAsia"/>
          <w:szCs w:val="21"/>
          <w:lang w:val="en-US" w:eastAsia="zh-CN"/>
        </w:rPr>
        <w:t>原子荧光</w:t>
      </w:r>
      <w:r>
        <w:rPr>
          <w:szCs w:val="21"/>
        </w:rPr>
        <w:t>光谱法</w:t>
      </w:r>
      <w:r>
        <w:rPr>
          <w:rFonts w:hint="eastAsia"/>
        </w:rPr>
        <w:t>与</w:t>
      </w:r>
      <w:r>
        <w:rPr>
          <w:szCs w:val="21"/>
        </w:rPr>
        <w:t>氢化物原子吸收</w:t>
      </w:r>
      <w:r>
        <w:rPr>
          <w:rFonts w:hint="eastAsia"/>
          <w:szCs w:val="21"/>
        </w:rPr>
        <w:t>光谱</w:t>
      </w:r>
      <w:r>
        <w:rPr>
          <w:szCs w:val="21"/>
        </w:rPr>
        <w:t>法</w:t>
      </w:r>
      <w:r>
        <w:rPr>
          <w:rFonts w:hint="eastAsia"/>
        </w:rPr>
        <w:t>的结果保持一致，</w:t>
      </w:r>
      <w:r>
        <w:rPr>
          <w:rFonts w:hint="eastAsia"/>
          <w:szCs w:val="21"/>
          <w:lang w:val="en-US" w:eastAsia="zh-CN"/>
        </w:rPr>
        <w:t>原子荧光</w:t>
      </w:r>
      <w:r>
        <w:rPr>
          <w:szCs w:val="21"/>
        </w:rPr>
        <w:t>光谱法</w:t>
      </w:r>
      <w:r>
        <w:rPr>
          <w:rFonts w:hint="eastAsia"/>
        </w:rPr>
        <w:t>准确可靠。</w:t>
      </w:r>
    </w:p>
    <w:p>
      <w:pPr>
        <w:spacing w:before="156" w:beforeLines="50" w:after="156" w:afterLines="50"/>
        <w:rPr>
          <w:rFonts w:ascii="黑体" w:hAnsi="黑体" w:eastAsia="黑体"/>
          <w:bCs/>
          <w:sz w:val="24"/>
        </w:rPr>
      </w:pPr>
      <w:r>
        <w:rPr>
          <w:rFonts w:hint="eastAsia" w:ascii="黑体" w:hAnsi="黑体" w:eastAsia="黑体"/>
          <w:bCs/>
          <w:sz w:val="24"/>
          <w:lang w:val="en-US" w:eastAsia="zh-CN"/>
        </w:rPr>
        <w:t>原子荧光</w:t>
      </w:r>
      <w:r>
        <w:rPr>
          <w:rFonts w:ascii="黑体" w:hAnsi="黑体" w:eastAsia="黑体"/>
          <w:bCs/>
          <w:sz w:val="24"/>
        </w:rPr>
        <w:t>光谱法条件</w:t>
      </w:r>
      <w:r>
        <w:rPr>
          <w:rFonts w:hint="eastAsia" w:ascii="黑体" w:hAnsi="黑体" w:eastAsia="黑体"/>
          <w:bCs/>
          <w:sz w:val="24"/>
        </w:rPr>
        <w:t>试验</w:t>
      </w:r>
    </w:p>
    <w:p>
      <w:pPr>
        <w:rPr>
          <w:rFonts w:hint="eastAsia" w:ascii="黑体" w:hAnsi="宋体" w:eastAsia="黑体"/>
          <w:szCs w:val="21"/>
        </w:rPr>
      </w:pPr>
      <w:r>
        <w:rPr>
          <w:rFonts w:hint="eastAsia" w:ascii="黑体" w:hAnsi="宋体" w:eastAsia="黑体"/>
          <w:szCs w:val="21"/>
        </w:rPr>
        <w:t>1  条件试验</w:t>
      </w:r>
    </w:p>
    <w:p>
      <w:pPr>
        <w:rPr>
          <w:rFonts w:hint="eastAsia" w:ascii="黑体" w:eastAsia="黑体"/>
          <w:szCs w:val="21"/>
          <w:lang w:val="en-US" w:eastAsia="zh-CN"/>
        </w:rPr>
      </w:pPr>
      <w:r>
        <w:rPr>
          <w:rFonts w:hint="eastAsia" w:ascii="黑体" w:eastAsia="黑体"/>
          <w:szCs w:val="21"/>
          <w:lang w:val="en-US" w:eastAsia="zh-CN"/>
        </w:rPr>
        <w:t>1.1  灯电流强度试验</w:t>
      </w:r>
    </w:p>
    <w:p>
      <w:pPr>
        <w:ind w:firstLine="480"/>
        <w:rPr>
          <w:rFonts w:hint="eastAsia" w:ascii="宋体" w:hAnsi="宋体"/>
          <w:szCs w:val="21"/>
        </w:rPr>
      </w:pPr>
      <w:r>
        <w:rPr>
          <w:rFonts w:hint="eastAsia" w:ascii="宋体" w:hAnsi="宋体"/>
          <w:szCs w:val="21"/>
        </w:rPr>
        <w:t>通过调节</w:t>
      </w:r>
      <w:r>
        <w:rPr>
          <w:rFonts w:hint="eastAsia" w:ascii="宋体" w:hAnsi="宋体"/>
          <w:szCs w:val="21"/>
          <w:lang w:val="en-US" w:eastAsia="zh-CN"/>
        </w:rPr>
        <w:t>灯电流</w:t>
      </w:r>
      <w:r>
        <w:rPr>
          <w:rFonts w:hint="eastAsia" w:ascii="宋体" w:hAnsi="宋体"/>
          <w:szCs w:val="21"/>
        </w:rPr>
        <w:t>参数，对</w:t>
      </w:r>
      <w:r>
        <w:rPr>
          <w:rFonts w:hint="eastAsia" w:ascii="宋体" w:hAnsi="宋体"/>
          <w:szCs w:val="21"/>
          <w:lang w:val="en-US" w:eastAsia="zh-CN"/>
        </w:rPr>
        <w:t>5</w:t>
      </w:r>
      <w:r>
        <w:rPr>
          <w:rFonts w:hint="eastAsia" w:ascii="宋体" w:hAnsi="宋体"/>
          <w:szCs w:val="21"/>
        </w:rPr>
        <w:t>ng/mL</w:t>
      </w:r>
      <w:r>
        <w:rPr>
          <w:rFonts w:hint="eastAsia" w:ascii="宋体" w:hAnsi="宋体"/>
          <w:szCs w:val="21"/>
          <w:lang w:val="en-US" w:eastAsia="zh-CN"/>
        </w:rPr>
        <w:t>铋和</w:t>
      </w:r>
      <w:r>
        <w:rPr>
          <w:rFonts w:hint="eastAsia" w:ascii="宋体" w:hAnsi="宋体"/>
          <w:szCs w:val="21"/>
        </w:rPr>
        <w:t>砷标准溶液进行测定，数据见表</w:t>
      </w:r>
      <w:r>
        <w:rPr>
          <w:rFonts w:hint="eastAsia" w:ascii="宋体" w:hAnsi="宋体"/>
          <w:szCs w:val="21"/>
          <w:lang w:val="en-US" w:eastAsia="zh-CN"/>
        </w:rPr>
        <w:t>3</w:t>
      </w:r>
      <w:r>
        <w:rPr>
          <w:rFonts w:hint="eastAsia" w:ascii="宋体" w:hAnsi="宋体"/>
          <w:szCs w:val="21"/>
        </w:rPr>
        <w:t>：</w:t>
      </w:r>
    </w:p>
    <w:p>
      <w:pPr>
        <w:jc w:val="center"/>
        <w:rPr>
          <w:rFonts w:hint="eastAsia" w:ascii="黑体" w:eastAsia="黑体"/>
          <w:szCs w:val="21"/>
          <w:lang w:val="en-US" w:eastAsia="zh-CN"/>
        </w:rPr>
      </w:pPr>
      <w:r>
        <w:rPr>
          <w:rFonts w:hint="eastAsia" w:ascii="黑体" w:eastAsia="黑体"/>
          <w:szCs w:val="21"/>
        </w:rPr>
        <w:t>表</w:t>
      </w:r>
      <w:r>
        <w:rPr>
          <w:rFonts w:hint="eastAsia" w:ascii="黑体" w:eastAsia="黑体"/>
          <w:szCs w:val="21"/>
          <w:lang w:val="en-US" w:eastAsia="zh-CN"/>
        </w:rPr>
        <w:t>3</w:t>
      </w:r>
      <w:r>
        <w:rPr>
          <w:rFonts w:hint="eastAsia" w:ascii="黑体" w:eastAsia="黑体"/>
          <w:szCs w:val="21"/>
        </w:rPr>
        <w:t xml:space="preserve"> </w:t>
      </w:r>
      <w:r>
        <w:rPr>
          <w:rFonts w:hint="eastAsia" w:ascii="黑体" w:eastAsia="黑体"/>
          <w:szCs w:val="21"/>
          <w:lang w:val="en-US" w:eastAsia="zh-CN"/>
        </w:rPr>
        <w:t>灯电流</w:t>
      </w:r>
      <w:r>
        <w:rPr>
          <w:rFonts w:hint="eastAsia" w:ascii="黑体" w:eastAsia="黑体"/>
          <w:szCs w:val="21"/>
        </w:rPr>
        <w:t>的影响试验</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693"/>
        <w:gridCol w:w="693"/>
        <w:gridCol w:w="693"/>
        <w:gridCol w:w="693"/>
        <w:gridCol w:w="693"/>
        <w:gridCol w:w="693"/>
        <w:gridCol w:w="693"/>
        <w:gridCol w:w="693"/>
        <w:gridCol w:w="693"/>
        <w:gridCol w:w="69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pPr>
              <w:jc w:val="center"/>
              <w:rPr>
                <w:rFonts w:hint="eastAsia" w:ascii="宋体" w:hAnsi="宋体"/>
                <w:sz w:val="18"/>
                <w:szCs w:val="18"/>
              </w:rPr>
            </w:pPr>
            <w:r>
              <w:rPr>
                <w:rFonts w:hint="eastAsia" w:ascii="宋体" w:hAnsi="宋体"/>
                <w:sz w:val="18"/>
                <w:szCs w:val="18"/>
                <w:lang w:val="en-US" w:eastAsia="zh-CN"/>
              </w:rPr>
              <w:t>灯电流</w:t>
            </w:r>
            <w:r>
              <w:rPr>
                <w:rFonts w:hint="eastAsia" w:ascii="宋体" w:hAnsi="宋体"/>
                <w:sz w:val="18"/>
                <w:szCs w:val="18"/>
              </w:rPr>
              <w:t>（</w:t>
            </w:r>
            <w:r>
              <w:rPr>
                <w:rFonts w:hint="eastAsia" w:ascii="宋体" w:hAnsi="宋体"/>
                <w:sz w:val="18"/>
                <w:szCs w:val="18"/>
                <w:lang w:val="en-US" w:eastAsia="zh-CN"/>
              </w:rPr>
              <w:t>mA</w:t>
            </w:r>
            <w:r>
              <w:rPr>
                <w:rFonts w:hint="eastAsia" w:ascii="宋体" w:hAnsi="宋体"/>
                <w:sz w:val="18"/>
                <w:szCs w:val="18"/>
              </w:rPr>
              <w:t>）</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30</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40</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50</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55</w:t>
            </w:r>
          </w:p>
        </w:tc>
        <w:tc>
          <w:tcPr>
            <w:tcW w:w="693"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60</w:t>
            </w:r>
          </w:p>
        </w:tc>
        <w:tc>
          <w:tcPr>
            <w:tcW w:w="693"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65</w:t>
            </w:r>
          </w:p>
        </w:tc>
        <w:tc>
          <w:tcPr>
            <w:tcW w:w="693"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70</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75</w:t>
            </w:r>
          </w:p>
        </w:tc>
        <w:tc>
          <w:tcPr>
            <w:tcW w:w="693"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80</w:t>
            </w:r>
          </w:p>
        </w:tc>
        <w:tc>
          <w:tcPr>
            <w:tcW w:w="693"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85</w:t>
            </w:r>
          </w:p>
        </w:tc>
        <w:tc>
          <w:tcPr>
            <w:tcW w:w="697"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51" w:type="dxa"/>
            <w:noWrap w:val="0"/>
            <w:vAlign w:val="center"/>
          </w:tcPr>
          <w:p>
            <w:pPr>
              <w:jc w:val="center"/>
              <w:rPr>
                <w:rFonts w:hint="eastAsia" w:ascii="宋体" w:hAnsi="宋体"/>
                <w:sz w:val="18"/>
                <w:szCs w:val="18"/>
              </w:rPr>
            </w:pPr>
            <w:r>
              <w:rPr>
                <w:rFonts w:hint="eastAsia" w:ascii="宋体" w:hAnsi="宋体"/>
                <w:sz w:val="18"/>
                <w:szCs w:val="18"/>
                <w:lang w:val="en-US" w:eastAsia="zh-CN"/>
              </w:rPr>
              <w:t>铋空白强</w:t>
            </w:r>
            <w:r>
              <w:rPr>
                <w:rFonts w:hint="eastAsia" w:ascii="宋体" w:hAnsi="宋体"/>
                <w:sz w:val="18"/>
                <w:szCs w:val="18"/>
              </w:rPr>
              <w:t>度</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222</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268</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441</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486</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607</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756</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871</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999</w:t>
            </w:r>
          </w:p>
        </w:tc>
        <w:tc>
          <w:tcPr>
            <w:tcW w:w="693"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峰形波动大</w:t>
            </w:r>
          </w:p>
        </w:tc>
        <w:tc>
          <w:tcPr>
            <w:tcW w:w="693" w:type="dxa"/>
            <w:vMerge w:val="restart"/>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峰形波动大</w:t>
            </w:r>
          </w:p>
        </w:tc>
        <w:tc>
          <w:tcPr>
            <w:tcW w:w="697" w:type="dxa"/>
            <w:vMerge w:val="restart"/>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峰形波动大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51"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铋标准净强度</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387</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953</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1641</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1830</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2380</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3007</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2792</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2222</w:t>
            </w:r>
          </w:p>
        </w:tc>
        <w:tc>
          <w:tcPr>
            <w:tcW w:w="693" w:type="dxa"/>
            <w:vMerge w:val="continue"/>
            <w:noWrap w:val="0"/>
            <w:vAlign w:val="center"/>
          </w:tcPr>
          <w:p>
            <w:pPr>
              <w:jc w:val="center"/>
              <w:rPr>
                <w:rFonts w:hint="default" w:ascii="宋体" w:hAnsi="宋体" w:eastAsia="宋体"/>
                <w:sz w:val="18"/>
                <w:szCs w:val="18"/>
                <w:lang w:val="en-US" w:eastAsia="zh-CN"/>
              </w:rPr>
            </w:pPr>
          </w:p>
        </w:tc>
        <w:tc>
          <w:tcPr>
            <w:tcW w:w="693" w:type="dxa"/>
            <w:vMerge w:val="continue"/>
            <w:noWrap w:val="0"/>
            <w:vAlign w:val="center"/>
          </w:tcPr>
          <w:p>
            <w:pPr>
              <w:jc w:val="center"/>
              <w:rPr>
                <w:rFonts w:hint="default" w:ascii="宋体" w:hAnsi="宋体" w:eastAsia="宋体"/>
                <w:sz w:val="18"/>
                <w:szCs w:val="18"/>
                <w:lang w:val="en-US" w:eastAsia="zh-CN"/>
              </w:rPr>
            </w:pPr>
          </w:p>
        </w:tc>
        <w:tc>
          <w:tcPr>
            <w:tcW w:w="697" w:type="dxa"/>
            <w:vMerge w:val="continue"/>
            <w:noWrap w:val="0"/>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51"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砷空白强度</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201</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278</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445</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480</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520</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667</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787</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921</w:t>
            </w:r>
          </w:p>
        </w:tc>
        <w:tc>
          <w:tcPr>
            <w:tcW w:w="693"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峰形波动大</w:t>
            </w:r>
          </w:p>
        </w:tc>
        <w:tc>
          <w:tcPr>
            <w:tcW w:w="693" w:type="dxa"/>
            <w:vMerge w:val="restart"/>
            <w:noWrap w:val="0"/>
            <w:vAlign w:val="center"/>
          </w:tcPr>
          <w:p>
            <w:pPr>
              <w:jc w:val="center"/>
              <w:rPr>
                <w:rFonts w:hint="eastAsia" w:ascii="宋体" w:hAnsi="宋体"/>
                <w:sz w:val="18"/>
                <w:szCs w:val="18"/>
              </w:rPr>
            </w:pPr>
            <w:r>
              <w:rPr>
                <w:rFonts w:hint="eastAsia" w:ascii="宋体" w:hAnsi="宋体"/>
                <w:sz w:val="18"/>
                <w:szCs w:val="18"/>
                <w:lang w:val="en-US" w:eastAsia="zh-CN"/>
              </w:rPr>
              <w:t>峰形波动大</w:t>
            </w:r>
          </w:p>
        </w:tc>
        <w:tc>
          <w:tcPr>
            <w:tcW w:w="697" w:type="dxa"/>
            <w:vMerge w:val="restart"/>
            <w:noWrap w:val="0"/>
            <w:vAlign w:val="center"/>
          </w:tcPr>
          <w:p>
            <w:pPr>
              <w:jc w:val="center"/>
              <w:rPr>
                <w:rFonts w:hint="eastAsia" w:ascii="宋体" w:hAnsi="宋体"/>
                <w:sz w:val="18"/>
                <w:szCs w:val="18"/>
              </w:rPr>
            </w:pPr>
            <w:r>
              <w:rPr>
                <w:rFonts w:hint="eastAsia" w:ascii="宋体" w:hAnsi="宋体"/>
                <w:sz w:val="18"/>
                <w:szCs w:val="18"/>
                <w:lang w:val="en-US" w:eastAsia="zh-CN"/>
              </w:rPr>
              <w:t>峰形波动大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51"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砷标准净强度</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153</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425</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662</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795</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908</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1455</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1456</w:t>
            </w:r>
          </w:p>
        </w:tc>
        <w:tc>
          <w:tcPr>
            <w:tcW w:w="69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1468</w:t>
            </w:r>
          </w:p>
        </w:tc>
        <w:tc>
          <w:tcPr>
            <w:tcW w:w="693" w:type="dxa"/>
            <w:vMerge w:val="continue"/>
            <w:noWrap w:val="0"/>
            <w:vAlign w:val="center"/>
          </w:tcPr>
          <w:p>
            <w:pPr>
              <w:jc w:val="center"/>
              <w:rPr>
                <w:rFonts w:hint="default" w:ascii="宋体" w:hAnsi="宋体" w:eastAsia="宋体"/>
                <w:sz w:val="18"/>
                <w:szCs w:val="18"/>
                <w:lang w:val="en-US" w:eastAsia="zh-CN"/>
              </w:rPr>
            </w:pPr>
          </w:p>
        </w:tc>
        <w:tc>
          <w:tcPr>
            <w:tcW w:w="693" w:type="dxa"/>
            <w:vMerge w:val="continue"/>
            <w:noWrap w:val="0"/>
            <w:vAlign w:val="center"/>
          </w:tcPr>
          <w:p>
            <w:pPr>
              <w:jc w:val="center"/>
              <w:rPr>
                <w:rFonts w:hint="eastAsia" w:ascii="宋体" w:hAnsi="宋体"/>
                <w:sz w:val="18"/>
                <w:szCs w:val="18"/>
              </w:rPr>
            </w:pPr>
          </w:p>
        </w:tc>
        <w:tc>
          <w:tcPr>
            <w:tcW w:w="697" w:type="dxa"/>
            <w:vMerge w:val="continue"/>
            <w:noWrap w:val="0"/>
            <w:vAlign w:val="center"/>
          </w:tcPr>
          <w:p>
            <w:pPr>
              <w:jc w:val="center"/>
              <w:rPr>
                <w:rFonts w:hint="eastAsia" w:ascii="宋体" w:hAnsi="宋体"/>
                <w:sz w:val="18"/>
                <w:szCs w:val="18"/>
              </w:rPr>
            </w:pPr>
          </w:p>
        </w:tc>
      </w:tr>
    </w:tbl>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由表3可知，在试验过程中，铋灯电流在55mA和65mA时，砷灯电流在65mA时，仪器拥有较高灵敏度和较低空白，且峰形正常。综合灵敏度、灯使用寿命及峰形波动情况，本实验室选定铋灯电流55mA、砷灯电流65mA，各实验室可根据各自仪器调整（下同）。</w:t>
      </w:r>
    </w:p>
    <w:p>
      <w:pPr>
        <w:rPr>
          <w:rFonts w:hint="eastAsia" w:ascii="黑体" w:eastAsia="黑体"/>
          <w:szCs w:val="21"/>
          <w:lang w:val="en-US" w:eastAsia="zh-CN"/>
        </w:rPr>
      </w:pPr>
      <w:r>
        <w:rPr>
          <w:rFonts w:hint="eastAsia" w:ascii="黑体" w:eastAsia="黑体"/>
          <w:szCs w:val="21"/>
          <w:lang w:val="en-US" w:eastAsia="zh-CN"/>
        </w:rPr>
        <w:t>1.2  负高压试验</w:t>
      </w:r>
    </w:p>
    <w:p>
      <w:pPr>
        <w:ind w:firstLine="480"/>
        <w:rPr>
          <w:rFonts w:hint="eastAsia" w:ascii="宋体" w:hAnsi="宋体"/>
          <w:szCs w:val="21"/>
        </w:rPr>
      </w:pPr>
      <w:r>
        <w:rPr>
          <w:rFonts w:hint="eastAsia" w:ascii="宋体" w:hAnsi="宋体"/>
          <w:szCs w:val="21"/>
        </w:rPr>
        <w:t>通过调节</w:t>
      </w:r>
      <w:r>
        <w:rPr>
          <w:rFonts w:hint="eastAsia" w:ascii="宋体" w:hAnsi="宋体"/>
          <w:szCs w:val="21"/>
          <w:lang w:val="en-US" w:eastAsia="zh-CN"/>
        </w:rPr>
        <w:t>仪器负高压</w:t>
      </w:r>
      <w:r>
        <w:rPr>
          <w:rFonts w:hint="eastAsia" w:ascii="宋体" w:hAnsi="宋体"/>
          <w:szCs w:val="21"/>
        </w:rPr>
        <w:t>参数，对</w:t>
      </w:r>
      <w:r>
        <w:rPr>
          <w:rFonts w:hint="eastAsia" w:ascii="宋体" w:hAnsi="宋体"/>
          <w:szCs w:val="21"/>
          <w:lang w:val="en-US" w:eastAsia="zh-CN"/>
        </w:rPr>
        <w:t>5</w:t>
      </w:r>
      <w:r>
        <w:rPr>
          <w:rFonts w:hint="eastAsia" w:ascii="宋体" w:hAnsi="宋体"/>
          <w:szCs w:val="21"/>
        </w:rPr>
        <w:t>ng/mL</w:t>
      </w:r>
      <w:r>
        <w:rPr>
          <w:rFonts w:hint="eastAsia" w:ascii="宋体" w:hAnsi="宋体"/>
          <w:szCs w:val="21"/>
          <w:lang w:val="en-US" w:eastAsia="zh-CN"/>
        </w:rPr>
        <w:t>铋和</w:t>
      </w:r>
      <w:r>
        <w:rPr>
          <w:rFonts w:hint="eastAsia" w:ascii="宋体" w:hAnsi="宋体"/>
          <w:szCs w:val="21"/>
        </w:rPr>
        <w:t>砷标准溶液进行测定，数据见表</w:t>
      </w:r>
      <w:r>
        <w:rPr>
          <w:rFonts w:hint="eastAsia" w:ascii="宋体" w:hAnsi="宋体"/>
          <w:szCs w:val="21"/>
          <w:lang w:val="en-US" w:eastAsia="zh-CN"/>
        </w:rPr>
        <w:t>4</w:t>
      </w:r>
      <w:r>
        <w:rPr>
          <w:rFonts w:hint="eastAsia" w:ascii="宋体" w:hAnsi="宋体"/>
          <w:szCs w:val="21"/>
        </w:rPr>
        <w:t>：</w:t>
      </w:r>
    </w:p>
    <w:p>
      <w:pPr>
        <w:jc w:val="center"/>
        <w:rPr>
          <w:rFonts w:hint="default" w:ascii="宋体" w:hAnsi="宋体" w:eastAsia="宋体"/>
          <w:szCs w:val="21"/>
          <w:lang w:val="en-US" w:eastAsia="zh-CN"/>
        </w:rPr>
      </w:pPr>
      <w:r>
        <w:rPr>
          <w:rFonts w:hint="eastAsia" w:ascii="黑体" w:eastAsia="黑体"/>
          <w:szCs w:val="21"/>
        </w:rPr>
        <w:t>表</w:t>
      </w:r>
      <w:r>
        <w:rPr>
          <w:rFonts w:hint="eastAsia" w:ascii="黑体" w:eastAsia="黑体"/>
          <w:szCs w:val="21"/>
          <w:lang w:val="en-US" w:eastAsia="zh-CN"/>
        </w:rPr>
        <w:t>4</w:t>
      </w:r>
      <w:r>
        <w:rPr>
          <w:rFonts w:hint="eastAsia" w:ascii="黑体" w:eastAsia="黑体"/>
          <w:szCs w:val="21"/>
        </w:rPr>
        <w:t xml:space="preserve"> </w:t>
      </w:r>
      <w:r>
        <w:rPr>
          <w:rFonts w:hint="eastAsia" w:ascii="黑体" w:eastAsia="黑体"/>
          <w:szCs w:val="21"/>
          <w:lang w:val="en-US" w:eastAsia="zh-CN"/>
        </w:rPr>
        <w:t>负高压</w:t>
      </w:r>
      <w:r>
        <w:rPr>
          <w:rFonts w:hint="eastAsia" w:ascii="黑体" w:eastAsia="黑体"/>
          <w:szCs w:val="21"/>
        </w:rPr>
        <w:t>的影响试验</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273"/>
        <w:gridCol w:w="1273"/>
        <w:gridCol w:w="1273"/>
        <w:gridCol w:w="1273"/>
        <w:gridCol w:w="127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noWrap w:val="0"/>
            <w:vAlign w:val="center"/>
          </w:tcPr>
          <w:p>
            <w:pPr>
              <w:jc w:val="center"/>
              <w:rPr>
                <w:rFonts w:hint="eastAsia" w:ascii="宋体" w:hAnsi="宋体"/>
                <w:sz w:val="18"/>
                <w:szCs w:val="18"/>
              </w:rPr>
            </w:pPr>
            <w:r>
              <w:rPr>
                <w:rFonts w:hint="eastAsia" w:ascii="宋体" w:hAnsi="宋体"/>
                <w:sz w:val="18"/>
                <w:szCs w:val="18"/>
                <w:lang w:val="en-US" w:eastAsia="zh-CN"/>
              </w:rPr>
              <w:t>负高压</w:t>
            </w:r>
            <w:r>
              <w:rPr>
                <w:rFonts w:hint="eastAsia" w:ascii="宋体" w:hAnsi="宋体"/>
                <w:sz w:val="18"/>
                <w:szCs w:val="18"/>
              </w:rPr>
              <w:t>（</w:t>
            </w:r>
            <w:r>
              <w:rPr>
                <w:rFonts w:hint="eastAsia" w:ascii="宋体" w:hAnsi="宋体"/>
                <w:sz w:val="18"/>
                <w:szCs w:val="18"/>
                <w:lang w:val="en-US" w:eastAsia="zh-CN"/>
              </w:rPr>
              <w:t>V</w:t>
            </w:r>
            <w:r>
              <w:rPr>
                <w:rFonts w:hint="eastAsia" w:ascii="宋体" w:hAnsi="宋体"/>
                <w:sz w:val="18"/>
                <w:szCs w:val="18"/>
              </w:rPr>
              <w:t>）</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200</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250</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275</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300</w:t>
            </w:r>
          </w:p>
        </w:tc>
        <w:tc>
          <w:tcPr>
            <w:tcW w:w="1273"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325</w:t>
            </w:r>
          </w:p>
        </w:tc>
        <w:tc>
          <w:tcPr>
            <w:tcW w:w="1276"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16" w:type="dxa"/>
            <w:noWrap w:val="0"/>
            <w:vAlign w:val="center"/>
          </w:tcPr>
          <w:p>
            <w:pPr>
              <w:jc w:val="center"/>
              <w:rPr>
                <w:rFonts w:hint="eastAsia" w:ascii="宋体" w:hAnsi="宋体"/>
                <w:sz w:val="18"/>
                <w:szCs w:val="18"/>
              </w:rPr>
            </w:pPr>
            <w:r>
              <w:rPr>
                <w:rFonts w:hint="eastAsia" w:ascii="宋体" w:hAnsi="宋体"/>
                <w:sz w:val="18"/>
                <w:szCs w:val="18"/>
                <w:lang w:val="en-US" w:eastAsia="zh-CN"/>
              </w:rPr>
              <w:t>铋空白强</w:t>
            </w:r>
            <w:r>
              <w:rPr>
                <w:rFonts w:hint="eastAsia" w:ascii="宋体" w:hAnsi="宋体"/>
                <w:sz w:val="18"/>
                <w:szCs w:val="18"/>
              </w:rPr>
              <w:t>度</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64</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212</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578</w:t>
            </w:r>
          </w:p>
        </w:tc>
        <w:tc>
          <w:tcPr>
            <w:tcW w:w="127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815</w:t>
            </w:r>
          </w:p>
        </w:tc>
        <w:tc>
          <w:tcPr>
            <w:tcW w:w="127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lang w:val="en-US" w:eastAsia="zh-CN"/>
              </w:rPr>
              <w:t>520</w:t>
            </w:r>
          </w:p>
        </w:tc>
        <w:tc>
          <w:tcPr>
            <w:tcW w:w="1276" w:type="dxa"/>
            <w:vMerge w:val="restart"/>
            <w:noWrap w:val="0"/>
            <w:vAlign w:val="center"/>
          </w:tcPr>
          <w:p>
            <w:pPr>
              <w:jc w:val="center"/>
              <w:rPr>
                <w:rFonts w:hint="default" w:ascii="宋体" w:hAnsi="宋体" w:eastAsia="宋体"/>
                <w:sz w:val="18"/>
                <w:szCs w:val="18"/>
                <w:highlight w:val="none"/>
                <w:lang w:val="en-US" w:eastAsia="zh-CN"/>
              </w:rPr>
            </w:pPr>
            <w:r>
              <w:rPr>
                <w:rFonts w:hint="eastAsia" w:ascii="宋体" w:hAnsi="宋体"/>
                <w:sz w:val="18"/>
                <w:szCs w:val="18"/>
                <w:lang w:val="en-US" w:eastAsia="zh-CN"/>
              </w:rPr>
              <w:t>峰形波动大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1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铋标准净强度</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44</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353</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886</w:t>
            </w:r>
          </w:p>
        </w:tc>
        <w:tc>
          <w:tcPr>
            <w:tcW w:w="127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1392</w:t>
            </w:r>
          </w:p>
        </w:tc>
        <w:tc>
          <w:tcPr>
            <w:tcW w:w="127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lang w:val="en-US" w:eastAsia="zh-CN"/>
              </w:rPr>
              <w:t>908</w:t>
            </w:r>
          </w:p>
        </w:tc>
        <w:tc>
          <w:tcPr>
            <w:tcW w:w="1276" w:type="dxa"/>
            <w:vMerge w:val="continue"/>
            <w:noWrap w:val="0"/>
            <w:vAlign w:val="center"/>
          </w:tcPr>
          <w:p>
            <w:pPr>
              <w:jc w:val="center"/>
              <w:rPr>
                <w:rFonts w:hint="default" w:ascii="宋体" w:hAnsi="宋体"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16"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砷空白强度</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64</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210</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651</w:t>
            </w:r>
          </w:p>
        </w:tc>
        <w:tc>
          <w:tcPr>
            <w:tcW w:w="127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919</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1717</w:t>
            </w:r>
          </w:p>
        </w:tc>
        <w:tc>
          <w:tcPr>
            <w:tcW w:w="1276" w:type="dxa"/>
            <w:vMerge w:val="continue"/>
            <w:noWrap w:val="0"/>
            <w:vAlign w:val="center"/>
          </w:tcPr>
          <w:p>
            <w:pPr>
              <w:jc w:val="center"/>
              <w:rPr>
                <w:rFonts w:hint="default" w:ascii="宋体" w:hAnsi="宋体"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16"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砷标准净强度</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55</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304</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779</w:t>
            </w:r>
          </w:p>
        </w:tc>
        <w:tc>
          <w:tcPr>
            <w:tcW w:w="127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1318</w:t>
            </w:r>
          </w:p>
        </w:tc>
        <w:tc>
          <w:tcPr>
            <w:tcW w:w="127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峰形波动大</w:t>
            </w:r>
          </w:p>
        </w:tc>
        <w:tc>
          <w:tcPr>
            <w:tcW w:w="1276" w:type="dxa"/>
            <w:vMerge w:val="continue"/>
            <w:noWrap w:val="0"/>
            <w:vAlign w:val="center"/>
          </w:tcPr>
          <w:p>
            <w:pPr>
              <w:jc w:val="center"/>
              <w:rPr>
                <w:rFonts w:hint="default" w:ascii="宋体" w:hAnsi="宋体" w:eastAsia="宋体"/>
                <w:sz w:val="18"/>
                <w:szCs w:val="18"/>
                <w:highlight w:val="none"/>
                <w:lang w:val="en-US" w:eastAsia="zh-CN"/>
              </w:rPr>
            </w:pPr>
          </w:p>
        </w:tc>
      </w:tr>
    </w:tbl>
    <w:p>
      <w:pPr>
        <w:ind w:firstLine="420" w:firstLineChars="200"/>
        <w:rPr>
          <w:rFonts w:hint="default" w:ascii="黑体" w:eastAsia="黑体"/>
          <w:szCs w:val="21"/>
          <w:lang w:val="en-US" w:eastAsia="zh-CN"/>
        </w:rPr>
      </w:pPr>
      <w:r>
        <w:rPr>
          <w:rFonts w:hint="eastAsia" w:ascii="宋体" w:hAnsi="宋体" w:eastAsia="宋体" w:cs="Times New Roman"/>
          <w:szCs w:val="21"/>
          <w:lang w:val="en-US" w:eastAsia="zh-CN"/>
        </w:rPr>
        <w:t>由表4可知，在试验过程中，仪器负高压在300V时，拥有较高灵敏度和较低空白，且峰形正常。</w:t>
      </w:r>
    </w:p>
    <w:p>
      <w:pPr>
        <w:rPr>
          <w:rFonts w:hint="eastAsia" w:ascii="黑体" w:hAnsi="宋体" w:eastAsia="黑体"/>
          <w:szCs w:val="21"/>
        </w:rPr>
      </w:pPr>
      <w:r>
        <w:rPr>
          <w:rFonts w:hint="eastAsia" w:ascii="黑体" w:hAnsi="宋体" w:eastAsia="黑体"/>
          <w:szCs w:val="21"/>
          <w:lang w:val="en-US" w:eastAsia="zh-CN"/>
        </w:rPr>
        <w:t>1</w:t>
      </w:r>
      <w:r>
        <w:rPr>
          <w:rFonts w:hint="eastAsia" w:ascii="黑体" w:hAnsi="宋体" w:eastAsia="黑体"/>
          <w:szCs w:val="21"/>
        </w:rPr>
        <w:t>.</w:t>
      </w:r>
      <w:r>
        <w:rPr>
          <w:rFonts w:hint="eastAsia" w:ascii="黑体" w:hAnsi="宋体" w:eastAsia="黑体"/>
          <w:szCs w:val="21"/>
          <w:lang w:val="en-US" w:eastAsia="zh-CN"/>
        </w:rPr>
        <w:t>3</w:t>
      </w:r>
      <w:r>
        <w:rPr>
          <w:rFonts w:hint="eastAsia" w:ascii="黑体" w:hAnsi="宋体" w:eastAsia="黑体"/>
          <w:szCs w:val="21"/>
        </w:rPr>
        <w:t xml:space="preserve">  络合剂用量试验</w:t>
      </w:r>
    </w:p>
    <w:p>
      <w:pPr>
        <w:ind w:firstLine="480"/>
        <w:rPr>
          <w:rFonts w:hint="eastAsia" w:ascii="宋体" w:hAnsi="宋体"/>
          <w:szCs w:val="21"/>
        </w:rPr>
      </w:pPr>
      <w:r>
        <w:rPr>
          <w:rFonts w:hint="eastAsia" w:ascii="宋体" w:hAnsi="宋体"/>
          <w:szCs w:val="21"/>
        </w:rPr>
        <w:t>考虑到样品中</w:t>
      </w:r>
      <w:r>
        <w:rPr>
          <w:rFonts w:hint="eastAsia" w:ascii="宋体" w:hAnsi="宋体"/>
          <w:szCs w:val="21"/>
          <w:lang w:val="en-US" w:eastAsia="zh-CN"/>
        </w:rPr>
        <w:t>铋和</w:t>
      </w:r>
      <w:r>
        <w:rPr>
          <w:rFonts w:hint="eastAsia" w:ascii="宋体" w:hAnsi="宋体"/>
          <w:szCs w:val="21"/>
        </w:rPr>
        <w:t>砷元素</w:t>
      </w:r>
      <w:r>
        <w:rPr>
          <w:rFonts w:hint="eastAsia" w:ascii="宋体" w:hAnsi="宋体"/>
          <w:szCs w:val="21"/>
          <w:lang w:val="en-US" w:eastAsia="zh-CN"/>
        </w:rPr>
        <w:t>的</w:t>
      </w:r>
      <w:r>
        <w:rPr>
          <w:rFonts w:hint="eastAsia" w:ascii="宋体" w:hAnsi="宋体"/>
          <w:szCs w:val="21"/>
        </w:rPr>
        <w:t>分析下限</w:t>
      </w:r>
      <w:r>
        <w:rPr>
          <w:rFonts w:hint="eastAsia" w:ascii="宋体" w:hAnsi="宋体"/>
          <w:szCs w:val="21"/>
          <w:lang w:val="en-US" w:eastAsia="zh-CN"/>
        </w:rPr>
        <w:t>均</w:t>
      </w:r>
      <w:r>
        <w:rPr>
          <w:rFonts w:hint="eastAsia" w:ascii="宋体" w:hAnsi="宋体"/>
          <w:szCs w:val="21"/>
        </w:rPr>
        <w:t>为</w:t>
      </w:r>
      <w:r>
        <w:rPr>
          <w:rFonts w:hint="eastAsia" w:ascii="宋体" w:hAnsi="宋体"/>
          <w:szCs w:val="21"/>
          <w:lang w:val="en-US" w:eastAsia="zh-CN"/>
        </w:rPr>
        <w:t>0.1</w:t>
      </w:r>
      <w:r>
        <w:rPr>
          <w:rFonts w:hint="eastAsia" w:ascii="宋体" w:hAnsi="宋体"/>
          <w:szCs w:val="21"/>
        </w:rPr>
        <w:t>ppm，需要称取1g三氧化钨基体进行分析，通过对</w:t>
      </w:r>
      <w:r>
        <w:rPr>
          <w:rFonts w:hint="eastAsia" w:ascii="宋体" w:hAnsi="宋体"/>
          <w:szCs w:val="21"/>
          <w:lang w:val="en-US" w:eastAsia="zh-CN"/>
        </w:rPr>
        <w:t>原国标方法中的络合剂</w:t>
      </w:r>
      <w:r>
        <w:rPr>
          <w:rFonts w:hint="eastAsia" w:ascii="宋体" w:hAnsi="宋体"/>
          <w:szCs w:val="21"/>
        </w:rPr>
        <w:t>磷酸、柠檬酸进行比较。在盐酸</w:t>
      </w:r>
      <w:r>
        <w:rPr>
          <w:rFonts w:hint="eastAsia" w:ascii="宋体" w:hAnsi="宋体"/>
          <w:szCs w:val="21"/>
          <w:lang w:eastAsia="zh-CN"/>
        </w:rPr>
        <w:t>（</w:t>
      </w:r>
      <w:r>
        <w:rPr>
          <w:rFonts w:hint="eastAsia" w:ascii="宋体" w:hAnsi="宋体"/>
          <w:szCs w:val="21"/>
          <w:lang w:val="en-US" w:eastAsia="zh-CN"/>
        </w:rPr>
        <w:t>1+4</w:t>
      </w:r>
      <w:r>
        <w:rPr>
          <w:rFonts w:hint="eastAsia" w:ascii="宋体" w:hAnsi="宋体"/>
          <w:szCs w:val="21"/>
          <w:lang w:eastAsia="zh-CN"/>
        </w:rPr>
        <w:t>）</w:t>
      </w:r>
      <w:r>
        <w:rPr>
          <w:rFonts w:hint="eastAsia" w:ascii="宋体" w:hAnsi="宋体"/>
          <w:szCs w:val="21"/>
        </w:rPr>
        <w:t>介质条件下，通过改变</w:t>
      </w:r>
      <w:r>
        <w:rPr>
          <w:rFonts w:hint="eastAsia" w:ascii="宋体" w:hAnsi="宋体"/>
          <w:szCs w:val="21"/>
          <w:lang w:val="en-US" w:eastAsia="zh-CN"/>
        </w:rPr>
        <w:t>络合剂类型及</w:t>
      </w:r>
      <w:r>
        <w:rPr>
          <w:rFonts w:hint="eastAsia" w:ascii="宋体" w:hAnsi="宋体"/>
          <w:szCs w:val="21"/>
        </w:rPr>
        <w:t>用量对1g三氧化钨样品进行试验，数据见表</w:t>
      </w:r>
      <w:r>
        <w:rPr>
          <w:rFonts w:hint="eastAsia" w:ascii="宋体" w:hAnsi="宋体"/>
          <w:szCs w:val="21"/>
          <w:lang w:val="en-US" w:eastAsia="zh-CN"/>
        </w:rPr>
        <w:t>5</w:t>
      </w:r>
      <w:r>
        <w:rPr>
          <w:rFonts w:hint="eastAsia" w:ascii="宋体" w:hAnsi="宋体"/>
          <w:szCs w:val="21"/>
        </w:rPr>
        <w:t>：</w:t>
      </w:r>
    </w:p>
    <w:p>
      <w:pPr>
        <w:jc w:val="center"/>
        <w:rPr>
          <w:rFonts w:hint="default" w:ascii="黑体" w:hAnsi="宋体" w:eastAsia="黑体"/>
          <w:szCs w:val="21"/>
          <w:lang w:val="en-US" w:eastAsia="zh-CN"/>
        </w:rPr>
      </w:pPr>
      <w:r>
        <w:rPr>
          <w:rFonts w:hint="eastAsia" w:ascii="黑体" w:hAnsi="宋体" w:eastAsia="黑体"/>
          <w:szCs w:val="21"/>
        </w:rPr>
        <w:t>表</w:t>
      </w:r>
      <w:r>
        <w:rPr>
          <w:rFonts w:hint="eastAsia" w:ascii="黑体" w:hAnsi="宋体" w:eastAsia="黑体"/>
          <w:szCs w:val="21"/>
          <w:lang w:val="en-US" w:eastAsia="zh-CN"/>
        </w:rPr>
        <w:t>5</w:t>
      </w:r>
      <w:r>
        <w:rPr>
          <w:rFonts w:hint="eastAsia" w:ascii="黑体" w:hAnsi="宋体" w:eastAsia="黑体"/>
          <w:szCs w:val="21"/>
        </w:rPr>
        <w:t xml:space="preserve"> 络合剂用量</w:t>
      </w:r>
      <w:r>
        <w:rPr>
          <w:rFonts w:hint="eastAsia" w:ascii="黑体" w:hAnsi="宋体" w:eastAsia="黑体"/>
          <w:szCs w:val="21"/>
          <w:lang w:val="en-US" w:eastAsia="zh-CN"/>
        </w:rPr>
        <w:t>试验1</w:t>
      </w:r>
    </w:p>
    <w:tbl>
      <w:tblPr>
        <w:tblStyle w:val="9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695"/>
        <w:gridCol w:w="695"/>
        <w:gridCol w:w="695"/>
        <w:gridCol w:w="695"/>
        <w:gridCol w:w="695"/>
        <w:gridCol w:w="695"/>
        <w:gridCol w:w="697"/>
        <w:gridCol w:w="693"/>
        <w:gridCol w:w="695"/>
        <w:gridCol w:w="69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49" w:type="dxa"/>
            <w:vMerge w:val="restart"/>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络合剂</w:t>
            </w:r>
          </w:p>
        </w:tc>
        <w:tc>
          <w:tcPr>
            <w:tcW w:w="2780" w:type="dxa"/>
            <w:gridSpan w:val="4"/>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磷酸（ρ1.69）用量（mL）</w:t>
            </w:r>
          </w:p>
        </w:tc>
        <w:tc>
          <w:tcPr>
            <w:tcW w:w="4871" w:type="dxa"/>
            <w:gridSpan w:val="7"/>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柠檬酸（500g/L）用量（</w:t>
            </w:r>
            <w:r>
              <w:rPr>
                <w:rFonts w:hint="eastAsia" w:ascii="宋体" w:hAnsi="宋体"/>
                <w:sz w:val="18"/>
                <w:szCs w:val="18"/>
              </w:rPr>
              <w:t>mL</w:t>
            </w:r>
            <w:r>
              <w:rPr>
                <w:rFonts w:hint="eastAsia" w:ascii="宋体"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49" w:type="dxa"/>
            <w:vMerge w:val="continue"/>
            <w:noWrap w:val="0"/>
            <w:vAlign w:val="center"/>
          </w:tcPr>
          <w:p>
            <w:pPr>
              <w:jc w:val="center"/>
              <w:rPr>
                <w:rFonts w:hint="eastAsia" w:ascii="宋体" w:hAnsi="宋体"/>
                <w:sz w:val="18"/>
                <w:szCs w:val="18"/>
              </w:rPr>
            </w:pPr>
          </w:p>
        </w:tc>
        <w:tc>
          <w:tcPr>
            <w:tcW w:w="695" w:type="dxa"/>
            <w:noWrap w:val="0"/>
            <w:vAlign w:val="center"/>
          </w:tcPr>
          <w:p>
            <w:pPr>
              <w:jc w:val="center"/>
              <w:rPr>
                <w:rFonts w:hint="eastAsia" w:ascii="宋体" w:hAnsi="宋体"/>
                <w:sz w:val="18"/>
                <w:szCs w:val="18"/>
              </w:rPr>
            </w:pPr>
            <w:r>
              <w:rPr>
                <w:rFonts w:hint="eastAsia" w:ascii="宋体" w:hAnsi="宋体"/>
                <w:sz w:val="18"/>
                <w:szCs w:val="18"/>
              </w:rPr>
              <w:t>0</w:t>
            </w:r>
          </w:p>
        </w:tc>
        <w:tc>
          <w:tcPr>
            <w:tcW w:w="695" w:type="dxa"/>
            <w:noWrap w:val="0"/>
            <w:vAlign w:val="center"/>
          </w:tcPr>
          <w:p>
            <w:pPr>
              <w:jc w:val="center"/>
              <w:rPr>
                <w:rFonts w:hint="eastAsia" w:ascii="宋体" w:hAnsi="宋体"/>
                <w:sz w:val="18"/>
                <w:szCs w:val="18"/>
              </w:rPr>
            </w:pPr>
            <w:r>
              <w:rPr>
                <w:rFonts w:hint="eastAsia" w:ascii="宋体" w:hAnsi="宋体"/>
                <w:sz w:val="18"/>
                <w:szCs w:val="18"/>
              </w:rPr>
              <w:t>5</w:t>
            </w:r>
          </w:p>
        </w:tc>
        <w:tc>
          <w:tcPr>
            <w:tcW w:w="695"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10</w:t>
            </w:r>
          </w:p>
        </w:tc>
        <w:tc>
          <w:tcPr>
            <w:tcW w:w="695"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15</w:t>
            </w:r>
          </w:p>
        </w:tc>
        <w:tc>
          <w:tcPr>
            <w:tcW w:w="695"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697"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693"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25</w:t>
            </w: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30</w:t>
            </w: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35</w:t>
            </w:r>
          </w:p>
        </w:tc>
        <w:tc>
          <w:tcPr>
            <w:tcW w:w="701"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49" w:type="dxa"/>
            <w:noWrap w:val="0"/>
            <w:vAlign w:val="center"/>
          </w:tcPr>
          <w:p>
            <w:pPr>
              <w:jc w:val="center"/>
              <w:rPr>
                <w:rFonts w:hint="eastAsia" w:ascii="宋体" w:hAnsi="宋体"/>
                <w:sz w:val="18"/>
                <w:szCs w:val="18"/>
              </w:rPr>
            </w:pPr>
            <w:r>
              <w:rPr>
                <w:rFonts w:hint="eastAsia" w:ascii="宋体" w:hAnsi="宋体"/>
                <w:sz w:val="18"/>
                <w:szCs w:val="18"/>
                <w:lang w:val="en-US" w:eastAsia="zh-CN"/>
              </w:rPr>
              <w:t>铋空白强</w:t>
            </w:r>
            <w:r>
              <w:rPr>
                <w:rFonts w:hint="eastAsia" w:ascii="宋体" w:hAnsi="宋体"/>
                <w:sz w:val="18"/>
                <w:szCs w:val="18"/>
              </w:rPr>
              <w:t>度</w:t>
            </w:r>
          </w:p>
        </w:tc>
        <w:tc>
          <w:tcPr>
            <w:tcW w:w="695" w:type="dxa"/>
            <w:vMerge w:val="restart"/>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有</w:t>
            </w:r>
            <w:r>
              <w:rPr>
                <w:rFonts w:hint="eastAsia" w:ascii="宋体" w:hAnsi="宋体"/>
                <w:sz w:val="18"/>
                <w:szCs w:val="18"/>
                <w:lang w:val="en-US" w:eastAsia="zh-CN"/>
              </w:rPr>
              <w:t>沉淀</w:t>
            </w:r>
          </w:p>
        </w:tc>
        <w:tc>
          <w:tcPr>
            <w:tcW w:w="695"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2小时内有少量沉淀</w:t>
            </w: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1152</w:t>
            </w: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1677</w:t>
            </w:r>
          </w:p>
        </w:tc>
        <w:tc>
          <w:tcPr>
            <w:tcW w:w="695"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有沉淀</w:t>
            </w:r>
          </w:p>
        </w:tc>
        <w:tc>
          <w:tcPr>
            <w:tcW w:w="695" w:type="dxa"/>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2小时内有少量沉淀</w:t>
            </w:r>
          </w:p>
        </w:tc>
        <w:tc>
          <w:tcPr>
            <w:tcW w:w="697"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643</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625</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616</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684</w:t>
            </w:r>
          </w:p>
        </w:tc>
        <w:tc>
          <w:tcPr>
            <w:tcW w:w="701"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49" w:type="dxa"/>
            <w:noWrap w:val="0"/>
            <w:vAlign w:val="center"/>
          </w:tcPr>
          <w:p>
            <w:pPr>
              <w:jc w:val="center"/>
              <w:rPr>
                <w:rFonts w:hint="eastAsia" w:ascii="宋体" w:hAnsi="宋体"/>
                <w:sz w:val="18"/>
                <w:szCs w:val="18"/>
              </w:rPr>
            </w:pPr>
            <w:r>
              <w:rPr>
                <w:rFonts w:hint="eastAsia" w:ascii="宋体" w:hAnsi="宋体"/>
                <w:sz w:val="18"/>
                <w:szCs w:val="18"/>
                <w:lang w:val="en-US" w:eastAsia="zh-CN"/>
              </w:rPr>
              <w:t>铋标准净强度</w:t>
            </w:r>
          </w:p>
        </w:tc>
        <w:tc>
          <w:tcPr>
            <w:tcW w:w="695" w:type="dxa"/>
            <w:vMerge w:val="continue"/>
            <w:noWrap w:val="0"/>
            <w:vAlign w:val="center"/>
          </w:tcPr>
          <w:p>
            <w:pPr>
              <w:jc w:val="center"/>
              <w:rPr>
                <w:rFonts w:hint="eastAsia" w:ascii="宋体" w:hAnsi="宋体"/>
                <w:sz w:val="18"/>
                <w:szCs w:val="18"/>
              </w:rPr>
            </w:pPr>
          </w:p>
        </w:tc>
        <w:tc>
          <w:tcPr>
            <w:tcW w:w="695" w:type="dxa"/>
            <w:vMerge w:val="continue"/>
            <w:noWrap w:val="0"/>
            <w:vAlign w:val="center"/>
          </w:tcPr>
          <w:p>
            <w:pPr>
              <w:jc w:val="center"/>
              <w:rPr>
                <w:rFonts w:hint="default" w:ascii="宋体" w:hAnsi="宋体" w:eastAsia="宋体"/>
                <w:sz w:val="18"/>
                <w:szCs w:val="18"/>
                <w:lang w:val="en-US" w:eastAsia="zh-CN"/>
              </w:rPr>
            </w:pP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3228</w:t>
            </w:r>
          </w:p>
        </w:tc>
        <w:tc>
          <w:tcPr>
            <w:tcW w:w="695"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4566</w:t>
            </w:r>
          </w:p>
        </w:tc>
        <w:tc>
          <w:tcPr>
            <w:tcW w:w="695" w:type="dxa"/>
            <w:vMerge w:val="continue"/>
            <w:noWrap w:val="0"/>
            <w:vAlign w:val="center"/>
          </w:tcPr>
          <w:p>
            <w:pPr>
              <w:jc w:val="center"/>
              <w:rPr>
                <w:rFonts w:hint="eastAsia" w:ascii="宋体" w:hAnsi="宋体"/>
                <w:sz w:val="18"/>
                <w:szCs w:val="18"/>
              </w:rPr>
            </w:pPr>
          </w:p>
        </w:tc>
        <w:tc>
          <w:tcPr>
            <w:tcW w:w="695" w:type="dxa"/>
            <w:vMerge w:val="continue"/>
            <w:noWrap w:val="0"/>
            <w:vAlign w:val="center"/>
          </w:tcPr>
          <w:p>
            <w:pPr>
              <w:jc w:val="center"/>
              <w:rPr>
                <w:rFonts w:hint="eastAsia" w:ascii="宋体" w:hAnsi="宋体"/>
                <w:sz w:val="18"/>
                <w:szCs w:val="18"/>
              </w:rPr>
            </w:pPr>
          </w:p>
        </w:tc>
        <w:tc>
          <w:tcPr>
            <w:tcW w:w="697"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1890</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1914</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1961</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1981</w:t>
            </w:r>
          </w:p>
        </w:tc>
        <w:tc>
          <w:tcPr>
            <w:tcW w:w="701"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49" w:type="dxa"/>
            <w:noWrap w:val="0"/>
            <w:vAlign w:val="center"/>
          </w:tcPr>
          <w:p>
            <w:pPr>
              <w:jc w:val="center"/>
              <w:rPr>
                <w:rFonts w:hint="eastAsia" w:ascii="宋体" w:hAnsi="宋体"/>
                <w:sz w:val="18"/>
                <w:szCs w:val="18"/>
              </w:rPr>
            </w:pPr>
            <w:r>
              <w:rPr>
                <w:rFonts w:hint="eastAsia" w:ascii="宋体" w:hAnsi="宋体"/>
                <w:sz w:val="18"/>
                <w:szCs w:val="18"/>
                <w:lang w:val="en-US" w:eastAsia="zh-CN"/>
              </w:rPr>
              <w:t>砷空白强度</w:t>
            </w:r>
          </w:p>
        </w:tc>
        <w:tc>
          <w:tcPr>
            <w:tcW w:w="695" w:type="dxa"/>
            <w:vMerge w:val="continue"/>
            <w:noWrap w:val="0"/>
            <w:vAlign w:val="center"/>
          </w:tcPr>
          <w:p>
            <w:pPr>
              <w:jc w:val="center"/>
              <w:rPr>
                <w:rFonts w:hint="eastAsia" w:ascii="宋体" w:hAnsi="宋体"/>
                <w:sz w:val="18"/>
                <w:szCs w:val="18"/>
              </w:rPr>
            </w:pPr>
          </w:p>
        </w:tc>
        <w:tc>
          <w:tcPr>
            <w:tcW w:w="695" w:type="dxa"/>
            <w:vMerge w:val="continue"/>
            <w:noWrap w:val="0"/>
            <w:vAlign w:val="center"/>
          </w:tcPr>
          <w:p>
            <w:pPr>
              <w:jc w:val="center"/>
              <w:rPr>
                <w:rFonts w:hint="eastAsia" w:ascii="宋体" w:hAnsi="宋体" w:eastAsia="宋体"/>
                <w:kern w:val="2"/>
                <w:sz w:val="18"/>
                <w:szCs w:val="18"/>
                <w:lang w:val="en-US" w:eastAsia="zh-CN" w:bidi="ar-SA"/>
              </w:rPr>
            </w:pPr>
          </w:p>
        </w:tc>
        <w:tc>
          <w:tcPr>
            <w:tcW w:w="695"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44943</w:t>
            </w:r>
          </w:p>
        </w:tc>
        <w:tc>
          <w:tcPr>
            <w:tcW w:w="695"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65784</w:t>
            </w:r>
          </w:p>
        </w:tc>
        <w:tc>
          <w:tcPr>
            <w:tcW w:w="695" w:type="dxa"/>
            <w:vMerge w:val="continue"/>
            <w:noWrap w:val="0"/>
            <w:vAlign w:val="center"/>
          </w:tcPr>
          <w:p>
            <w:pPr>
              <w:jc w:val="center"/>
              <w:rPr>
                <w:rFonts w:hint="eastAsia" w:ascii="宋体" w:hAnsi="宋体"/>
                <w:sz w:val="18"/>
                <w:szCs w:val="18"/>
              </w:rPr>
            </w:pPr>
          </w:p>
        </w:tc>
        <w:tc>
          <w:tcPr>
            <w:tcW w:w="695" w:type="dxa"/>
            <w:vMerge w:val="continue"/>
            <w:noWrap w:val="0"/>
            <w:vAlign w:val="center"/>
          </w:tcPr>
          <w:p>
            <w:pPr>
              <w:jc w:val="center"/>
              <w:rPr>
                <w:rFonts w:hint="eastAsia" w:ascii="宋体" w:hAnsi="宋体"/>
                <w:sz w:val="18"/>
                <w:szCs w:val="18"/>
              </w:rPr>
            </w:pPr>
          </w:p>
        </w:tc>
        <w:tc>
          <w:tcPr>
            <w:tcW w:w="697"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603</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606</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711</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727</w:t>
            </w:r>
          </w:p>
        </w:tc>
        <w:tc>
          <w:tcPr>
            <w:tcW w:w="701"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49" w:type="dxa"/>
            <w:noWrap w:val="0"/>
            <w:vAlign w:val="center"/>
          </w:tcPr>
          <w:p>
            <w:pPr>
              <w:jc w:val="center"/>
              <w:rPr>
                <w:rFonts w:hint="eastAsia" w:ascii="宋体" w:hAnsi="宋体"/>
                <w:sz w:val="18"/>
                <w:szCs w:val="18"/>
              </w:rPr>
            </w:pPr>
            <w:r>
              <w:rPr>
                <w:rFonts w:hint="eastAsia" w:ascii="宋体" w:hAnsi="宋体"/>
                <w:sz w:val="18"/>
                <w:szCs w:val="18"/>
                <w:lang w:val="en-US" w:eastAsia="zh-CN"/>
              </w:rPr>
              <w:t>砷标准净强度</w:t>
            </w:r>
          </w:p>
        </w:tc>
        <w:tc>
          <w:tcPr>
            <w:tcW w:w="695" w:type="dxa"/>
            <w:vMerge w:val="continue"/>
            <w:noWrap w:val="0"/>
            <w:vAlign w:val="center"/>
          </w:tcPr>
          <w:p>
            <w:pPr>
              <w:jc w:val="center"/>
              <w:rPr>
                <w:rFonts w:hint="eastAsia" w:ascii="宋体" w:hAnsi="宋体"/>
                <w:sz w:val="18"/>
                <w:szCs w:val="18"/>
              </w:rPr>
            </w:pPr>
          </w:p>
        </w:tc>
        <w:tc>
          <w:tcPr>
            <w:tcW w:w="695" w:type="dxa"/>
            <w:vMerge w:val="continue"/>
            <w:noWrap w:val="0"/>
            <w:vAlign w:val="center"/>
          </w:tcPr>
          <w:p>
            <w:pPr>
              <w:jc w:val="center"/>
              <w:rPr>
                <w:rFonts w:hint="eastAsia" w:ascii="宋体" w:hAnsi="宋体" w:eastAsia="宋体"/>
                <w:kern w:val="2"/>
                <w:sz w:val="18"/>
                <w:szCs w:val="18"/>
                <w:lang w:val="en-US" w:eastAsia="zh-CN" w:bidi="ar-SA"/>
              </w:rPr>
            </w:pPr>
          </w:p>
        </w:tc>
        <w:tc>
          <w:tcPr>
            <w:tcW w:w="695"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47504</w:t>
            </w:r>
          </w:p>
        </w:tc>
        <w:tc>
          <w:tcPr>
            <w:tcW w:w="695"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58986</w:t>
            </w:r>
          </w:p>
        </w:tc>
        <w:tc>
          <w:tcPr>
            <w:tcW w:w="695" w:type="dxa"/>
            <w:vMerge w:val="continue"/>
            <w:noWrap w:val="0"/>
            <w:vAlign w:val="center"/>
          </w:tcPr>
          <w:p>
            <w:pPr>
              <w:jc w:val="center"/>
              <w:rPr>
                <w:rFonts w:hint="eastAsia" w:ascii="宋体" w:hAnsi="宋体"/>
                <w:sz w:val="18"/>
                <w:szCs w:val="18"/>
              </w:rPr>
            </w:pPr>
          </w:p>
        </w:tc>
        <w:tc>
          <w:tcPr>
            <w:tcW w:w="695" w:type="dxa"/>
            <w:vMerge w:val="continue"/>
            <w:noWrap w:val="0"/>
            <w:vAlign w:val="center"/>
          </w:tcPr>
          <w:p>
            <w:pPr>
              <w:jc w:val="center"/>
              <w:rPr>
                <w:rFonts w:hint="eastAsia" w:ascii="宋体" w:hAnsi="宋体"/>
                <w:sz w:val="18"/>
                <w:szCs w:val="18"/>
              </w:rPr>
            </w:pPr>
          </w:p>
        </w:tc>
        <w:tc>
          <w:tcPr>
            <w:tcW w:w="697"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1056</w:t>
            </w:r>
          </w:p>
        </w:tc>
        <w:tc>
          <w:tcPr>
            <w:tcW w:w="69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1109</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1132</w:t>
            </w:r>
          </w:p>
        </w:tc>
        <w:tc>
          <w:tcPr>
            <w:tcW w:w="695"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1226</w:t>
            </w:r>
          </w:p>
        </w:tc>
        <w:tc>
          <w:tcPr>
            <w:tcW w:w="701"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1203</w:t>
            </w:r>
          </w:p>
        </w:tc>
      </w:tr>
    </w:tbl>
    <w:p>
      <w:pPr>
        <w:ind w:firstLine="482"/>
        <w:rPr>
          <w:rFonts w:hint="eastAsia" w:ascii="宋体" w:hAnsi="宋体"/>
          <w:szCs w:val="21"/>
        </w:rPr>
      </w:pPr>
      <w:r>
        <w:rPr>
          <w:rFonts w:hint="eastAsia" w:ascii="宋体" w:hAnsi="宋体"/>
          <w:szCs w:val="21"/>
        </w:rPr>
        <w:t>由表</w:t>
      </w:r>
      <w:r>
        <w:rPr>
          <w:rFonts w:hint="eastAsia" w:ascii="宋体" w:hAnsi="宋体"/>
          <w:szCs w:val="21"/>
          <w:lang w:val="en-US" w:eastAsia="zh-CN"/>
        </w:rPr>
        <w:t>5</w:t>
      </w:r>
      <w:r>
        <w:rPr>
          <w:rFonts w:hint="eastAsia" w:ascii="宋体" w:hAnsi="宋体"/>
          <w:szCs w:val="21"/>
        </w:rPr>
        <w:t>得出以下结论：</w:t>
      </w:r>
    </w:p>
    <w:p>
      <w:pPr>
        <w:ind w:firstLine="482"/>
        <w:rPr>
          <w:rFonts w:hint="eastAsia" w:ascii="宋体" w:hAnsi="宋体"/>
          <w:szCs w:val="21"/>
        </w:rPr>
      </w:pPr>
      <w:r>
        <w:rPr>
          <w:rFonts w:hint="eastAsia" w:ascii="宋体" w:hAnsi="宋体"/>
          <w:szCs w:val="21"/>
        </w:rPr>
        <w:t>1、当</w:t>
      </w:r>
      <w:r>
        <w:rPr>
          <w:rFonts w:hint="eastAsia" w:ascii="宋体" w:hAnsi="宋体"/>
          <w:szCs w:val="21"/>
          <w:lang w:val="en-US" w:eastAsia="zh-CN"/>
        </w:rPr>
        <w:t>络合剂</w:t>
      </w:r>
      <w:r>
        <w:rPr>
          <w:rFonts w:hint="eastAsia" w:ascii="宋体" w:hAnsi="宋体"/>
          <w:szCs w:val="21"/>
        </w:rPr>
        <w:t>用量为</w:t>
      </w:r>
      <w:r>
        <w:rPr>
          <w:rFonts w:hint="eastAsia" w:ascii="宋体" w:hAnsi="宋体"/>
          <w:szCs w:val="21"/>
          <w:lang w:val="en-US" w:eastAsia="zh-CN"/>
        </w:rPr>
        <w:t>0</w:t>
      </w:r>
      <w:r>
        <w:rPr>
          <w:rFonts w:hint="eastAsia" w:ascii="宋体" w:hAnsi="宋体"/>
          <w:szCs w:val="21"/>
        </w:rPr>
        <w:t>mL时，样品</w:t>
      </w:r>
      <w:r>
        <w:rPr>
          <w:rFonts w:hint="eastAsia" w:ascii="宋体" w:hAnsi="宋体"/>
          <w:szCs w:val="21"/>
          <w:lang w:val="en-US" w:eastAsia="zh-CN"/>
        </w:rPr>
        <w:t>均有沉淀</w:t>
      </w:r>
      <w:r>
        <w:rPr>
          <w:rFonts w:hint="eastAsia" w:ascii="宋体" w:hAnsi="宋体"/>
          <w:szCs w:val="21"/>
        </w:rPr>
        <w:t>沉淀。</w:t>
      </w:r>
    </w:p>
    <w:p>
      <w:pPr>
        <w:ind w:firstLine="482"/>
        <w:rPr>
          <w:rFonts w:hint="eastAsia" w:ascii="宋体" w:hAnsi="宋体"/>
          <w:szCs w:val="21"/>
        </w:rPr>
      </w:pPr>
      <w:r>
        <w:rPr>
          <w:rFonts w:hint="eastAsia" w:ascii="宋体" w:hAnsi="宋体"/>
          <w:szCs w:val="21"/>
        </w:rPr>
        <w:t>2、</w:t>
      </w:r>
      <w:r>
        <w:rPr>
          <w:rFonts w:hint="eastAsia" w:ascii="宋体" w:hAnsi="宋体"/>
          <w:szCs w:val="21"/>
          <w:lang w:val="en-US" w:eastAsia="zh-CN"/>
        </w:rPr>
        <w:t>使用磷酸作为络合剂时，砷空白过高，使用柠檬酸作为络合剂时，当加入量在20</w:t>
      </w:r>
      <w:r>
        <w:rPr>
          <w:rFonts w:hint="eastAsia" w:ascii="宋体" w:hAnsi="宋体"/>
          <w:szCs w:val="21"/>
        </w:rPr>
        <w:t>~</w:t>
      </w:r>
      <w:r>
        <w:rPr>
          <w:rFonts w:hint="eastAsia" w:ascii="宋体" w:hAnsi="宋体"/>
          <w:szCs w:val="21"/>
          <w:lang w:val="en-US" w:eastAsia="zh-CN"/>
        </w:rPr>
        <w:t>40</w:t>
      </w:r>
      <w:r>
        <w:rPr>
          <w:rFonts w:hint="eastAsia" w:ascii="宋体" w:hAnsi="宋体"/>
          <w:szCs w:val="21"/>
        </w:rPr>
        <w:t>mL</w:t>
      </w:r>
      <w:r>
        <w:rPr>
          <w:rFonts w:hint="eastAsia" w:ascii="宋体" w:hAnsi="宋体"/>
          <w:szCs w:val="21"/>
          <w:lang w:val="en-US" w:eastAsia="zh-CN"/>
        </w:rPr>
        <w:t>时，拥有较高灵敏度</w:t>
      </w:r>
      <w:r>
        <w:rPr>
          <w:rFonts w:hint="eastAsia" w:ascii="宋体" w:hAnsi="宋体"/>
          <w:szCs w:val="21"/>
        </w:rPr>
        <w:t>。</w:t>
      </w:r>
    </w:p>
    <w:p>
      <w:pPr>
        <w:ind w:firstLine="482"/>
        <w:rPr>
          <w:rFonts w:hint="eastAsia" w:ascii="宋体" w:hAnsi="宋体"/>
          <w:szCs w:val="21"/>
        </w:rPr>
      </w:pPr>
      <w:r>
        <w:rPr>
          <w:rFonts w:hint="eastAsia" w:ascii="宋体" w:hAnsi="宋体"/>
          <w:szCs w:val="21"/>
        </w:rPr>
        <w:t>3、</w:t>
      </w:r>
      <w:r>
        <w:rPr>
          <w:rFonts w:hint="eastAsia" w:ascii="宋体" w:hAnsi="宋体"/>
          <w:szCs w:val="21"/>
          <w:lang w:val="en-US" w:eastAsia="zh-CN"/>
        </w:rPr>
        <w:t>综合减少试剂用量，要求较高灵敏度、无沉淀等因素考虑，本方法选取30</w:t>
      </w:r>
      <w:r>
        <w:rPr>
          <w:rFonts w:hint="eastAsia" w:ascii="宋体" w:hAnsi="宋体"/>
          <w:szCs w:val="21"/>
        </w:rPr>
        <w:t>mL</w:t>
      </w:r>
      <w:r>
        <w:rPr>
          <w:rFonts w:hint="eastAsia" w:ascii="宋体" w:hAnsi="宋体"/>
          <w:szCs w:val="21"/>
          <w:lang w:val="en-US" w:eastAsia="zh-CN"/>
        </w:rPr>
        <w:t>柠檬酸作为络合剂</w:t>
      </w:r>
      <w:r>
        <w:rPr>
          <w:rFonts w:hint="eastAsia" w:ascii="宋体" w:hAnsi="宋体"/>
          <w:szCs w:val="21"/>
        </w:rPr>
        <w:t>。</w:t>
      </w:r>
    </w:p>
    <w:p>
      <w:pPr>
        <w:outlineLvl w:val="0"/>
        <w:rPr>
          <w:rFonts w:hint="eastAsia" w:ascii="黑体" w:hAnsi="宋体" w:eastAsia="黑体"/>
          <w:szCs w:val="21"/>
        </w:rPr>
      </w:pPr>
      <w:r>
        <w:rPr>
          <w:rFonts w:hint="eastAsia" w:ascii="黑体" w:hAnsi="宋体" w:eastAsia="黑体"/>
          <w:szCs w:val="21"/>
          <w:lang w:val="en-US" w:eastAsia="zh-CN"/>
        </w:rPr>
        <w:t>1.4</w:t>
      </w:r>
      <w:r>
        <w:rPr>
          <w:rFonts w:hint="eastAsia" w:ascii="黑体" w:hAnsi="宋体" w:eastAsia="黑体"/>
          <w:szCs w:val="21"/>
        </w:rPr>
        <w:t xml:space="preserve">  酸度试验</w:t>
      </w:r>
    </w:p>
    <w:p>
      <w:pPr>
        <w:ind w:firstLine="316" w:firstLineChars="150"/>
        <w:outlineLvl w:val="0"/>
        <w:rPr>
          <w:rFonts w:hint="eastAsia" w:ascii="宋体" w:hAnsi="宋体"/>
          <w:szCs w:val="21"/>
        </w:rPr>
      </w:pPr>
      <w:r>
        <w:rPr>
          <w:rFonts w:hint="eastAsia" w:ascii="宋体" w:hAnsi="宋体"/>
          <w:b/>
          <w:szCs w:val="21"/>
        </w:rPr>
        <w:t xml:space="preserve"> </w:t>
      </w:r>
      <w:r>
        <w:rPr>
          <w:rFonts w:hint="eastAsia" w:ascii="宋体" w:hAnsi="宋体" w:eastAsia="宋体" w:cs="Times New Roman"/>
          <w:szCs w:val="21"/>
          <w:lang w:val="en-US" w:eastAsia="zh-CN"/>
        </w:rPr>
        <w:t>原方法为硫酸、盐酸调节溶液酸度，</w:t>
      </w:r>
      <w:r>
        <w:rPr>
          <w:rFonts w:hint="eastAsia" w:ascii="宋体" w:hAnsi="宋体"/>
          <w:szCs w:val="21"/>
          <w:lang w:val="en-US" w:eastAsia="zh-CN"/>
        </w:rPr>
        <w:t>试验</w:t>
      </w:r>
      <w:r>
        <w:rPr>
          <w:rFonts w:hint="eastAsia" w:ascii="宋体" w:hAnsi="宋体"/>
          <w:szCs w:val="21"/>
        </w:rPr>
        <w:t>过程中，对盐酸、</w:t>
      </w:r>
      <w:r>
        <w:rPr>
          <w:rFonts w:hint="eastAsia" w:ascii="宋体" w:hAnsi="宋体"/>
          <w:szCs w:val="21"/>
          <w:lang w:val="en-US" w:eastAsia="zh-CN"/>
        </w:rPr>
        <w:t>硫酸</w:t>
      </w:r>
      <w:r>
        <w:rPr>
          <w:rFonts w:hint="eastAsia" w:ascii="宋体" w:hAnsi="宋体"/>
          <w:szCs w:val="21"/>
        </w:rPr>
        <w:t>调节酸度</w:t>
      </w:r>
      <w:r>
        <w:rPr>
          <w:rFonts w:hint="eastAsia" w:ascii="宋体" w:hAnsi="宋体"/>
          <w:szCs w:val="21"/>
          <w:lang w:val="en-US" w:eastAsia="zh-CN"/>
        </w:rPr>
        <w:t>后现象进行</w:t>
      </w:r>
      <w:r>
        <w:rPr>
          <w:rFonts w:hint="eastAsia" w:ascii="宋体" w:hAnsi="宋体"/>
          <w:szCs w:val="21"/>
        </w:rPr>
        <w:t>比较，数据见表</w:t>
      </w:r>
      <w:r>
        <w:rPr>
          <w:rFonts w:hint="eastAsia" w:ascii="宋体" w:hAnsi="宋体"/>
          <w:szCs w:val="21"/>
          <w:lang w:val="en-US" w:eastAsia="zh-CN"/>
        </w:rPr>
        <w:t>6和表7</w:t>
      </w:r>
      <w:r>
        <w:rPr>
          <w:rFonts w:hint="eastAsia" w:ascii="宋体" w:hAnsi="宋体"/>
          <w:szCs w:val="21"/>
        </w:rPr>
        <w:t>：</w:t>
      </w:r>
    </w:p>
    <w:p>
      <w:pPr>
        <w:jc w:val="center"/>
        <w:outlineLvl w:val="0"/>
        <w:rPr>
          <w:rFonts w:hint="eastAsia" w:ascii="黑体" w:eastAsia="黑体"/>
          <w:b/>
          <w:szCs w:val="21"/>
          <w:lang w:val="en-US" w:eastAsia="zh-CN"/>
        </w:rPr>
      </w:pPr>
      <w:r>
        <w:rPr>
          <w:rFonts w:hint="eastAsia" w:ascii="黑体" w:eastAsia="黑体"/>
          <w:szCs w:val="21"/>
        </w:rPr>
        <w:t>表</w:t>
      </w:r>
      <w:r>
        <w:rPr>
          <w:rFonts w:hint="eastAsia" w:ascii="黑体" w:eastAsia="黑体"/>
          <w:szCs w:val="21"/>
          <w:lang w:val="en-US" w:eastAsia="zh-CN"/>
        </w:rPr>
        <w:t>6</w:t>
      </w:r>
      <w:r>
        <w:rPr>
          <w:rFonts w:hint="eastAsia" w:ascii="黑体" w:eastAsia="黑体"/>
          <w:szCs w:val="21"/>
        </w:rPr>
        <w:t xml:space="preserve"> 酸度实验</w:t>
      </w:r>
      <w:r>
        <w:rPr>
          <w:rFonts w:hint="eastAsia" w:ascii="黑体" w:eastAsia="黑体"/>
          <w:szCs w:val="21"/>
          <w:lang w:val="en-US" w:eastAsia="zh-CN"/>
        </w:rPr>
        <w:t>1</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979"/>
        <w:gridCol w:w="979"/>
        <w:gridCol w:w="979"/>
        <w:gridCol w:w="979"/>
        <w:gridCol w:w="979"/>
        <w:gridCol w:w="979"/>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rPr>
              <w:t>盐酸(1+</w:t>
            </w:r>
            <w:r>
              <w:rPr>
                <w:rFonts w:hint="eastAsia" w:ascii="宋体" w:hAnsi="宋体"/>
                <w:sz w:val="18"/>
                <w:szCs w:val="18"/>
                <w:lang w:val="en-US" w:eastAsia="zh-CN"/>
              </w:rPr>
              <w:t>4</w:t>
            </w:r>
            <w:r>
              <w:rPr>
                <w:rFonts w:hint="eastAsia" w:ascii="宋体" w:hAnsi="宋体"/>
                <w:sz w:val="18"/>
                <w:szCs w:val="18"/>
              </w:rPr>
              <w:t>)用量（mL）</w:t>
            </w:r>
          </w:p>
        </w:tc>
        <w:tc>
          <w:tcPr>
            <w:tcW w:w="979" w:type="dxa"/>
            <w:noWrap w:val="0"/>
            <w:vAlign w:val="center"/>
          </w:tcPr>
          <w:p>
            <w:pPr>
              <w:jc w:val="center"/>
              <w:rPr>
                <w:rFonts w:hint="eastAsia" w:ascii="宋体" w:hAnsi="宋体"/>
                <w:sz w:val="18"/>
                <w:szCs w:val="18"/>
              </w:rPr>
            </w:pPr>
            <w:r>
              <w:rPr>
                <w:rFonts w:hint="eastAsia" w:ascii="宋体" w:hAnsi="宋体"/>
                <w:sz w:val="18"/>
                <w:szCs w:val="18"/>
              </w:rPr>
              <w:t>0</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2.5</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5</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7.5</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12.5</w:t>
            </w:r>
          </w:p>
        </w:tc>
        <w:tc>
          <w:tcPr>
            <w:tcW w:w="982"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铋空白强</w:t>
            </w:r>
            <w:r>
              <w:rPr>
                <w:rFonts w:hint="eastAsia" w:ascii="宋体" w:hAnsi="宋体"/>
                <w:sz w:val="18"/>
                <w:szCs w:val="18"/>
              </w:rPr>
              <w:t>度</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641</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676</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731</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703</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740</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755</w:t>
            </w:r>
          </w:p>
        </w:tc>
        <w:tc>
          <w:tcPr>
            <w:tcW w:w="982"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铋标准净强度</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312</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412</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1994</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2386</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2387</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2167</w:t>
            </w:r>
          </w:p>
        </w:tc>
        <w:tc>
          <w:tcPr>
            <w:tcW w:w="982"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砷空白强度</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501</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488</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478</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537</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606</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575</w:t>
            </w:r>
          </w:p>
        </w:tc>
        <w:tc>
          <w:tcPr>
            <w:tcW w:w="982"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砷标准净强度</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1189</w:t>
            </w:r>
          </w:p>
        </w:tc>
        <w:tc>
          <w:tcPr>
            <w:tcW w:w="979"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1225</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1337</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1411</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1379</w:t>
            </w:r>
          </w:p>
        </w:tc>
        <w:tc>
          <w:tcPr>
            <w:tcW w:w="979"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1275</w:t>
            </w:r>
          </w:p>
        </w:tc>
        <w:tc>
          <w:tcPr>
            <w:tcW w:w="982"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1197</w:t>
            </w:r>
          </w:p>
        </w:tc>
      </w:tr>
    </w:tbl>
    <w:p>
      <w:pPr>
        <w:ind w:firstLine="420" w:firstLineChars="200"/>
        <w:rPr>
          <w:rFonts w:hint="eastAsia" w:ascii="宋体" w:hAnsi="宋体"/>
          <w:szCs w:val="21"/>
        </w:rPr>
      </w:pPr>
    </w:p>
    <w:p>
      <w:pPr>
        <w:jc w:val="center"/>
        <w:outlineLvl w:val="0"/>
        <w:rPr>
          <w:rFonts w:hint="eastAsia" w:ascii="黑体" w:eastAsia="黑体"/>
          <w:b/>
          <w:szCs w:val="21"/>
          <w:lang w:val="en-US" w:eastAsia="zh-CN"/>
        </w:rPr>
      </w:pPr>
      <w:r>
        <w:rPr>
          <w:rFonts w:hint="eastAsia" w:ascii="黑体" w:eastAsia="黑体"/>
          <w:szCs w:val="21"/>
        </w:rPr>
        <w:t>表</w:t>
      </w:r>
      <w:r>
        <w:rPr>
          <w:rFonts w:hint="eastAsia" w:ascii="黑体" w:eastAsia="黑体"/>
          <w:szCs w:val="21"/>
          <w:lang w:val="en-US" w:eastAsia="zh-CN"/>
        </w:rPr>
        <w:t>7</w:t>
      </w:r>
      <w:r>
        <w:rPr>
          <w:rFonts w:hint="eastAsia" w:ascii="黑体" w:eastAsia="黑体"/>
          <w:szCs w:val="21"/>
        </w:rPr>
        <w:t xml:space="preserve"> 酸度实验</w:t>
      </w:r>
      <w:r>
        <w:rPr>
          <w:rFonts w:hint="eastAsia" w:ascii="黑体" w:eastAsia="黑体"/>
          <w:szCs w:val="21"/>
          <w:lang w:val="en-US" w:eastAsia="zh-CN"/>
        </w:rPr>
        <w:t>2</w:t>
      </w:r>
    </w:p>
    <w:tbl>
      <w:tblPr>
        <w:tblStyle w:val="8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63"/>
        <w:gridCol w:w="763"/>
        <w:gridCol w:w="763"/>
        <w:gridCol w:w="763"/>
        <w:gridCol w:w="763"/>
        <w:gridCol w:w="763"/>
        <w:gridCol w:w="763"/>
        <w:gridCol w:w="763"/>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硫酸</w:t>
            </w:r>
            <w:r>
              <w:rPr>
                <w:rFonts w:hint="eastAsia" w:ascii="宋体" w:hAnsi="宋体"/>
                <w:sz w:val="18"/>
                <w:szCs w:val="18"/>
              </w:rPr>
              <w:t>(1+</w:t>
            </w:r>
            <w:r>
              <w:rPr>
                <w:rFonts w:hint="eastAsia" w:ascii="宋体" w:hAnsi="宋体"/>
                <w:sz w:val="18"/>
                <w:szCs w:val="18"/>
                <w:lang w:val="en-US" w:eastAsia="zh-CN"/>
              </w:rPr>
              <w:t>5</w:t>
            </w:r>
            <w:r>
              <w:rPr>
                <w:rFonts w:hint="eastAsia" w:ascii="宋体" w:hAnsi="宋体"/>
                <w:sz w:val="18"/>
                <w:szCs w:val="18"/>
              </w:rPr>
              <w:t>)用量（mL）</w:t>
            </w:r>
          </w:p>
        </w:tc>
        <w:tc>
          <w:tcPr>
            <w:tcW w:w="763" w:type="dxa"/>
            <w:noWrap w:val="0"/>
            <w:vAlign w:val="center"/>
          </w:tcPr>
          <w:p>
            <w:pPr>
              <w:jc w:val="center"/>
              <w:rPr>
                <w:rFonts w:hint="eastAsia" w:ascii="宋体" w:hAnsi="宋体"/>
                <w:sz w:val="18"/>
                <w:szCs w:val="18"/>
              </w:rPr>
            </w:pPr>
            <w:r>
              <w:rPr>
                <w:rFonts w:hint="eastAsia" w:ascii="宋体" w:hAnsi="宋体"/>
                <w:sz w:val="18"/>
                <w:szCs w:val="18"/>
              </w:rPr>
              <w:t>0</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2.5</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5</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7.5</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12.5</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763"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17.5</w:t>
            </w:r>
          </w:p>
        </w:tc>
        <w:tc>
          <w:tcPr>
            <w:tcW w:w="768" w:type="dxa"/>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铋空白强</w:t>
            </w:r>
            <w:r>
              <w:rPr>
                <w:rFonts w:hint="eastAsia" w:ascii="宋体" w:hAnsi="宋体"/>
                <w:sz w:val="18"/>
                <w:szCs w:val="18"/>
              </w:rPr>
              <w:t>度</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621</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875</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1124</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1144</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1176</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1397</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1515</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1545</w:t>
            </w:r>
          </w:p>
        </w:tc>
        <w:tc>
          <w:tcPr>
            <w:tcW w:w="768"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铋标准净强度</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325</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1575</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2339</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2441</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2481</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2347</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2188</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1788</w:t>
            </w:r>
          </w:p>
        </w:tc>
        <w:tc>
          <w:tcPr>
            <w:tcW w:w="768"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砷空白强度</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515</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545</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572</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787</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1011</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1251</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1397</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1476</w:t>
            </w:r>
          </w:p>
        </w:tc>
        <w:tc>
          <w:tcPr>
            <w:tcW w:w="768"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1" w:type="dxa"/>
            <w:noWrap w:val="0"/>
            <w:vAlign w:val="center"/>
          </w:tcPr>
          <w:p>
            <w:pPr>
              <w:jc w:val="center"/>
              <w:rPr>
                <w:rFonts w:hint="eastAsia" w:ascii="宋体" w:hAnsi="宋体"/>
                <w:sz w:val="18"/>
                <w:szCs w:val="18"/>
              </w:rPr>
            </w:pPr>
            <w:r>
              <w:rPr>
                <w:rFonts w:hint="eastAsia" w:ascii="宋体" w:hAnsi="宋体"/>
                <w:sz w:val="18"/>
                <w:szCs w:val="18"/>
                <w:lang w:val="en-US" w:eastAsia="zh-CN"/>
              </w:rPr>
              <w:t>砷标准净强度</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1187</w:t>
            </w:r>
          </w:p>
        </w:tc>
        <w:tc>
          <w:tcPr>
            <w:tcW w:w="763" w:type="dxa"/>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1274</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1425</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1477</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1499</w:t>
            </w:r>
          </w:p>
        </w:tc>
        <w:tc>
          <w:tcPr>
            <w:tcW w:w="763"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eastAsia="宋体"/>
                <w:sz w:val="18"/>
                <w:szCs w:val="18"/>
                <w:highlight w:val="yellow"/>
                <w:lang w:val="en-US" w:eastAsia="zh-CN"/>
              </w:rPr>
              <w:t>1427</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1394</w:t>
            </w:r>
          </w:p>
        </w:tc>
        <w:tc>
          <w:tcPr>
            <w:tcW w:w="763"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885</w:t>
            </w:r>
          </w:p>
        </w:tc>
        <w:tc>
          <w:tcPr>
            <w:tcW w:w="768" w:type="dxa"/>
            <w:noWrap w:val="0"/>
            <w:vAlign w:val="center"/>
          </w:tcPr>
          <w:p>
            <w:pPr>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59</w:t>
            </w:r>
          </w:p>
        </w:tc>
      </w:tr>
    </w:tbl>
    <w:p>
      <w:pPr>
        <w:ind w:firstLine="420" w:firstLineChars="200"/>
        <w:rPr>
          <w:rFonts w:hint="eastAsia" w:ascii="宋体" w:hAnsi="宋体" w:eastAsia="宋体"/>
          <w:szCs w:val="21"/>
          <w:lang w:eastAsia="zh-CN"/>
        </w:rPr>
      </w:pPr>
      <w:r>
        <w:rPr>
          <w:rFonts w:hint="eastAsia" w:ascii="宋体" w:hAnsi="宋体"/>
          <w:szCs w:val="21"/>
        </w:rPr>
        <w:t>由表</w:t>
      </w:r>
      <w:r>
        <w:rPr>
          <w:rFonts w:hint="eastAsia" w:ascii="宋体" w:hAnsi="宋体"/>
          <w:szCs w:val="21"/>
          <w:lang w:val="en-US" w:eastAsia="zh-CN"/>
        </w:rPr>
        <w:t>6和表7</w:t>
      </w:r>
      <w:r>
        <w:rPr>
          <w:rFonts w:hint="eastAsia" w:ascii="宋体" w:hAnsi="宋体"/>
          <w:szCs w:val="21"/>
        </w:rPr>
        <w:t>可</w:t>
      </w:r>
      <w:r>
        <w:rPr>
          <w:rFonts w:hint="eastAsia" w:ascii="宋体" w:hAnsi="宋体"/>
          <w:szCs w:val="21"/>
          <w:lang w:val="en-US" w:eastAsia="zh-CN"/>
        </w:rPr>
        <w:t>知，</w:t>
      </w:r>
      <w:r>
        <w:rPr>
          <w:rFonts w:hint="eastAsia" w:ascii="宋体" w:hAnsi="宋体"/>
          <w:szCs w:val="21"/>
        </w:rPr>
        <w:t>盐酸(1+4)加量在为</w:t>
      </w:r>
      <w:r>
        <w:rPr>
          <w:rFonts w:hint="eastAsia" w:ascii="宋体" w:hAnsi="宋体"/>
          <w:szCs w:val="21"/>
          <w:lang w:val="en-US" w:eastAsia="zh-CN"/>
        </w:rPr>
        <w:t>5</w:t>
      </w:r>
      <w:r>
        <w:rPr>
          <w:rFonts w:hint="eastAsia" w:ascii="宋体" w:hAnsi="宋体"/>
          <w:szCs w:val="21"/>
        </w:rPr>
        <w:t>mL ~15 mL之间时</w:t>
      </w:r>
      <w:r>
        <w:rPr>
          <w:rFonts w:hint="eastAsia" w:ascii="宋体" w:hAnsi="宋体"/>
          <w:szCs w:val="21"/>
          <w:lang w:eastAsia="zh-CN"/>
        </w:rPr>
        <w:t>，</w:t>
      </w:r>
      <w:r>
        <w:rPr>
          <w:rFonts w:hint="eastAsia" w:ascii="宋体" w:hAnsi="宋体"/>
          <w:szCs w:val="21"/>
          <w:lang w:val="en-US" w:eastAsia="zh-CN"/>
        </w:rPr>
        <w:t>硫酸（1+5）加量在5</w:t>
      </w:r>
      <w:r>
        <w:rPr>
          <w:rFonts w:hint="eastAsia" w:ascii="宋体" w:hAnsi="宋体"/>
          <w:szCs w:val="21"/>
        </w:rPr>
        <w:t>mL ~15 mL之间时</w:t>
      </w:r>
      <w:r>
        <w:rPr>
          <w:rFonts w:hint="eastAsia" w:ascii="宋体" w:hAnsi="宋体"/>
          <w:szCs w:val="21"/>
          <w:lang w:eastAsia="zh-CN"/>
        </w:rPr>
        <w:t>，</w:t>
      </w:r>
      <w:r>
        <w:rPr>
          <w:rFonts w:hint="eastAsia" w:ascii="宋体" w:hAnsi="宋体"/>
          <w:szCs w:val="21"/>
        </w:rPr>
        <w:t>样品无沉淀，</w:t>
      </w:r>
      <w:r>
        <w:rPr>
          <w:rFonts w:hint="eastAsia" w:ascii="宋体" w:hAnsi="宋体"/>
          <w:szCs w:val="21"/>
          <w:lang w:val="en-US" w:eastAsia="zh-CN"/>
        </w:rPr>
        <w:t>铋和砷的净强度</w:t>
      </w:r>
      <w:r>
        <w:rPr>
          <w:rFonts w:hint="eastAsia" w:ascii="宋体" w:hAnsi="宋体"/>
          <w:szCs w:val="21"/>
        </w:rPr>
        <w:t>较稳定，灵敏度较高</w:t>
      </w:r>
      <w:r>
        <w:rPr>
          <w:rFonts w:hint="eastAsia" w:ascii="宋体" w:hAnsi="宋体"/>
          <w:szCs w:val="21"/>
          <w:lang w:eastAsia="zh-CN"/>
        </w:rPr>
        <w:t>，</w:t>
      </w:r>
      <w:r>
        <w:rPr>
          <w:rFonts w:hint="eastAsia" w:ascii="宋体" w:hAnsi="宋体"/>
          <w:szCs w:val="21"/>
          <w:lang w:val="en-US" w:eastAsia="zh-CN"/>
        </w:rPr>
        <w:t>综合比对，本试验方法</w:t>
      </w:r>
      <w:r>
        <w:rPr>
          <w:rFonts w:hint="eastAsia" w:ascii="宋体" w:hAnsi="宋体"/>
          <w:szCs w:val="21"/>
        </w:rPr>
        <w:t>选择加入10ml盐酸（1+4）</w:t>
      </w:r>
      <w:r>
        <w:rPr>
          <w:rFonts w:hint="eastAsia" w:ascii="宋体" w:hAnsi="宋体"/>
          <w:szCs w:val="21"/>
          <w:lang w:eastAsia="zh-CN"/>
        </w:rPr>
        <w:t>；</w:t>
      </w:r>
    </w:p>
    <w:p>
      <w:pPr>
        <w:rPr>
          <w:rFonts w:hint="eastAsia" w:ascii="黑体" w:hAnsi="宋体" w:eastAsia="黑体"/>
          <w:szCs w:val="21"/>
        </w:rPr>
      </w:pPr>
      <w:r>
        <w:rPr>
          <w:rFonts w:hint="eastAsia" w:ascii="黑体" w:hAnsi="宋体" w:eastAsia="黑体"/>
          <w:szCs w:val="21"/>
          <w:lang w:val="en-US" w:eastAsia="zh-CN"/>
        </w:rPr>
        <w:t>1.5</w:t>
      </w:r>
      <w:r>
        <w:rPr>
          <w:rFonts w:hint="eastAsia" w:ascii="黑体" w:hAnsi="宋体" w:eastAsia="黑体"/>
          <w:szCs w:val="21"/>
        </w:rPr>
        <w:t xml:space="preserve">  KBH</w:t>
      </w:r>
      <w:r>
        <w:rPr>
          <w:rFonts w:hint="eastAsia" w:ascii="黑体" w:hAnsi="宋体" w:eastAsia="黑体"/>
          <w:szCs w:val="21"/>
          <w:vertAlign w:val="subscript"/>
        </w:rPr>
        <w:t>4</w:t>
      </w:r>
      <w:r>
        <w:rPr>
          <w:rFonts w:hint="eastAsia" w:ascii="黑体" w:hAnsi="宋体" w:eastAsia="黑体"/>
          <w:szCs w:val="21"/>
        </w:rPr>
        <w:t>浓度试验</w:t>
      </w:r>
    </w:p>
    <w:p>
      <w:pPr>
        <w:ind w:firstLine="420" w:firstLineChars="200"/>
        <w:rPr>
          <w:rFonts w:hint="eastAsia" w:ascii="宋体" w:hAnsi="宋体"/>
          <w:szCs w:val="21"/>
        </w:rPr>
      </w:pPr>
      <w:r>
        <w:rPr>
          <w:rFonts w:hint="eastAsia" w:ascii="宋体" w:hAnsi="宋体"/>
          <w:szCs w:val="21"/>
        </w:rPr>
        <w:t>KBH</w:t>
      </w:r>
      <w:r>
        <w:rPr>
          <w:rFonts w:hint="eastAsia" w:ascii="宋体" w:hAnsi="宋体"/>
          <w:szCs w:val="21"/>
          <w:vertAlign w:val="subscript"/>
        </w:rPr>
        <w:t>4</w:t>
      </w:r>
      <w:r>
        <w:rPr>
          <w:rFonts w:hint="eastAsia" w:ascii="宋体" w:hAnsi="宋体"/>
          <w:szCs w:val="21"/>
        </w:rPr>
        <w:t>在氢化物反应中作为一种强还原剂，当浓度过低时，会使还原反应不彻底；而当浓度过高时，又会将共存金属离子还原成金属沉淀析出，对氢化物产生吸附而影响氢化物的释放。下面通过改变KBH</w:t>
      </w:r>
      <w:r>
        <w:rPr>
          <w:rFonts w:hint="eastAsia" w:ascii="宋体" w:hAnsi="宋体"/>
          <w:szCs w:val="21"/>
          <w:vertAlign w:val="subscript"/>
        </w:rPr>
        <w:t>4</w:t>
      </w:r>
      <w:r>
        <w:rPr>
          <w:rFonts w:hint="eastAsia" w:ascii="宋体" w:hAnsi="宋体"/>
          <w:szCs w:val="21"/>
        </w:rPr>
        <w:t>溶液浓度，对20</w:t>
      </w:r>
      <w:r>
        <w:rPr>
          <w:rFonts w:hint="eastAsia" w:ascii="宋体" w:hAnsi="宋体"/>
          <w:color w:val="000000"/>
          <w:szCs w:val="21"/>
        </w:rPr>
        <w:t>n</w:t>
      </w:r>
      <w:r>
        <w:rPr>
          <w:rFonts w:ascii="宋体" w:hAnsi="宋体"/>
          <w:color w:val="000000"/>
          <w:szCs w:val="21"/>
        </w:rPr>
        <w:t>g</w:t>
      </w:r>
      <w:r>
        <w:rPr>
          <w:rFonts w:hint="eastAsia" w:ascii="宋体" w:hAnsi="宋体"/>
          <w:color w:val="000000"/>
          <w:szCs w:val="21"/>
        </w:rPr>
        <w:t>/m</w:t>
      </w:r>
      <w:r>
        <w:rPr>
          <w:rFonts w:ascii="宋体" w:hAnsi="宋体"/>
          <w:color w:val="000000"/>
          <w:szCs w:val="21"/>
        </w:rPr>
        <w:t>L</w:t>
      </w:r>
      <w:r>
        <w:rPr>
          <w:rFonts w:hint="eastAsia" w:ascii="宋体" w:hAnsi="宋体"/>
          <w:color w:val="000000"/>
          <w:szCs w:val="21"/>
        </w:rPr>
        <w:t>的砷标准溶液进行试验，数据见表6：</w:t>
      </w:r>
    </w:p>
    <w:p>
      <w:pPr>
        <w:ind w:firstLine="420" w:firstLineChars="200"/>
        <w:jc w:val="center"/>
        <w:rPr>
          <w:rFonts w:hint="eastAsia" w:ascii="黑体" w:hAnsi="宋体" w:eastAsia="黑体"/>
          <w:szCs w:val="21"/>
        </w:rPr>
      </w:pPr>
      <w:r>
        <w:rPr>
          <w:rFonts w:hint="eastAsia" w:ascii="黑体" w:hAnsi="宋体" w:eastAsia="黑体"/>
          <w:szCs w:val="21"/>
        </w:rPr>
        <w:t>表</w:t>
      </w:r>
      <w:r>
        <w:rPr>
          <w:rFonts w:hint="eastAsia" w:ascii="黑体" w:hAnsi="宋体" w:eastAsia="黑体"/>
          <w:szCs w:val="21"/>
          <w:lang w:val="en-US" w:eastAsia="zh-CN"/>
        </w:rPr>
        <w:t>8</w:t>
      </w:r>
      <w:r>
        <w:rPr>
          <w:rFonts w:hint="eastAsia" w:ascii="黑体" w:hAnsi="宋体" w:eastAsia="黑体"/>
          <w:szCs w:val="21"/>
        </w:rPr>
        <w:t xml:space="preserve"> 硼氢化钾浓度试验</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326"/>
        <w:gridCol w:w="1326"/>
        <w:gridCol w:w="1326"/>
        <w:gridCol w:w="132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jc w:val="center"/>
              <w:rPr>
                <w:rFonts w:hint="eastAsia" w:ascii="宋体" w:hAnsi="宋体"/>
                <w:sz w:val="18"/>
                <w:szCs w:val="18"/>
              </w:rPr>
            </w:pPr>
            <w:r>
              <w:rPr>
                <w:rFonts w:hint="eastAsia" w:ascii="宋体" w:hAnsi="宋体"/>
                <w:sz w:val="18"/>
                <w:szCs w:val="18"/>
              </w:rPr>
              <w:t>KBH</w:t>
            </w:r>
            <w:r>
              <w:rPr>
                <w:rFonts w:hint="eastAsia" w:ascii="宋体" w:hAnsi="宋体"/>
                <w:sz w:val="18"/>
                <w:szCs w:val="18"/>
                <w:vertAlign w:val="subscript"/>
              </w:rPr>
              <w:t>4</w:t>
            </w:r>
            <w:r>
              <w:rPr>
                <w:rFonts w:hint="eastAsia" w:ascii="宋体" w:hAnsi="宋体"/>
                <w:sz w:val="18"/>
                <w:szCs w:val="18"/>
              </w:rPr>
              <w:t>浓度（g/L）</w:t>
            </w:r>
          </w:p>
        </w:tc>
        <w:tc>
          <w:tcPr>
            <w:tcW w:w="1326" w:type="dxa"/>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1326" w:type="dxa"/>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1326" w:type="dxa"/>
            <w:noWrap w:val="0"/>
            <w:vAlign w:val="center"/>
          </w:tcPr>
          <w:p>
            <w:pPr>
              <w:jc w:val="center"/>
              <w:rPr>
                <w:rFonts w:hint="eastAsia" w:ascii="宋体" w:hAnsi="宋体"/>
                <w:sz w:val="18"/>
                <w:szCs w:val="18"/>
              </w:rPr>
            </w:pPr>
            <w:r>
              <w:rPr>
                <w:rFonts w:hint="eastAsia" w:ascii="宋体" w:hAnsi="宋体"/>
                <w:sz w:val="18"/>
                <w:szCs w:val="18"/>
              </w:rPr>
              <w:t>10</w:t>
            </w:r>
          </w:p>
        </w:tc>
        <w:tc>
          <w:tcPr>
            <w:tcW w:w="1326" w:type="dxa"/>
            <w:noWrap w:val="0"/>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5</w:t>
            </w:r>
          </w:p>
        </w:tc>
        <w:tc>
          <w:tcPr>
            <w:tcW w:w="132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jc w:val="center"/>
              <w:rPr>
                <w:rFonts w:hint="eastAsia" w:ascii="宋体" w:hAnsi="宋体"/>
                <w:sz w:val="18"/>
                <w:szCs w:val="18"/>
              </w:rPr>
            </w:pPr>
            <w:r>
              <w:rPr>
                <w:rFonts w:hint="eastAsia" w:ascii="宋体" w:hAnsi="宋体"/>
                <w:sz w:val="18"/>
                <w:szCs w:val="18"/>
                <w:lang w:val="en-US" w:eastAsia="zh-CN"/>
              </w:rPr>
              <w:t>铋空白强</w:t>
            </w:r>
            <w:r>
              <w:rPr>
                <w:rFonts w:hint="eastAsia" w:ascii="宋体" w:hAnsi="宋体"/>
                <w:sz w:val="18"/>
                <w:szCs w:val="18"/>
              </w:rPr>
              <w:t>度</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554</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581</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583</w:t>
            </w:r>
          </w:p>
        </w:tc>
        <w:tc>
          <w:tcPr>
            <w:tcW w:w="1326"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618</w:t>
            </w:r>
          </w:p>
        </w:tc>
        <w:tc>
          <w:tcPr>
            <w:tcW w:w="132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jc w:val="center"/>
              <w:rPr>
                <w:rFonts w:hint="eastAsia" w:ascii="宋体" w:hAnsi="宋体"/>
                <w:sz w:val="18"/>
                <w:szCs w:val="18"/>
              </w:rPr>
            </w:pPr>
            <w:r>
              <w:rPr>
                <w:rFonts w:hint="eastAsia" w:ascii="宋体" w:hAnsi="宋体"/>
                <w:sz w:val="18"/>
                <w:szCs w:val="18"/>
                <w:lang w:val="en-US" w:eastAsia="zh-CN"/>
              </w:rPr>
              <w:t>铋标准净强度</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1930</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1927</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1903</w:t>
            </w:r>
          </w:p>
        </w:tc>
        <w:tc>
          <w:tcPr>
            <w:tcW w:w="1326"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1898</w:t>
            </w:r>
          </w:p>
        </w:tc>
        <w:tc>
          <w:tcPr>
            <w:tcW w:w="132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jc w:val="center"/>
              <w:rPr>
                <w:rFonts w:hint="eastAsia" w:ascii="宋体" w:hAnsi="宋体"/>
                <w:sz w:val="18"/>
                <w:szCs w:val="18"/>
              </w:rPr>
            </w:pPr>
            <w:r>
              <w:rPr>
                <w:rFonts w:hint="eastAsia" w:ascii="宋体" w:hAnsi="宋体"/>
                <w:sz w:val="18"/>
                <w:szCs w:val="18"/>
                <w:lang w:val="en-US" w:eastAsia="zh-CN"/>
              </w:rPr>
              <w:t>砷空白强度</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387</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407</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403</w:t>
            </w:r>
          </w:p>
        </w:tc>
        <w:tc>
          <w:tcPr>
            <w:tcW w:w="1326"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624</w:t>
            </w:r>
          </w:p>
        </w:tc>
        <w:tc>
          <w:tcPr>
            <w:tcW w:w="132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jc w:val="center"/>
              <w:rPr>
                <w:rFonts w:hint="eastAsia" w:ascii="宋体" w:hAnsi="宋体"/>
                <w:sz w:val="18"/>
                <w:szCs w:val="18"/>
              </w:rPr>
            </w:pPr>
            <w:r>
              <w:rPr>
                <w:rFonts w:hint="eastAsia" w:ascii="宋体" w:hAnsi="宋体"/>
                <w:sz w:val="18"/>
                <w:szCs w:val="18"/>
                <w:lang w:val="en-US" w:eastAsia="zh-CN"/>
              </w:rPr>
              <w:t>砷标准净强度</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758</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844</w:t>
            </w:r>
          </w:p>
        </w:tc>
        <w:tc>
          <w:tcPr>
            <w:tcW w:w="1326"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894</w:t>
            </w:r>
          </w:p>
        </w:tc>
        <w:tc>
          <w:tcPr>
            <w:tcW w:w="1326"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1235</w:t>
            </w:r>
          </w:p>
        </w:tc>
        <w:tc>
          <w:tcPr>
            <w:tcW w:w="132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1107</w:t>
            </w:r>
          </w:p>
        </w:tc>
      </w:tr>
    </w:tbl>
    <w:p>
      <w:pPr>
        <w:ind w:firstLine="420" w:firstLineChars="200"/>
        <w:rPr>
          <w:rFonts w:hint="eastAsia" w:ascii="宋体" w:hAnsi="宋体"/>
          <w:szCs w:val="21"/>
        </w:rPr>
      </w:pPr>
      <w:r>
        <w:rPr>
          <w:rFonts w:hint="eastAsia" w:ascii="宋体" w:hAnsi="宋体"/>
          <w:szCs w:val="21"/>
        </w:rPr>
        <w:t>由表6可知，当KBH</w:t>
      </w:r>
      <w:r>
        <w:rPr>
          <w:rFonts w:hint="eastAsia" w:ascii="宋体" w:hAnsi="宋体"/>
          <w:szCs w:val="21"/>
          <w:vertAlign w:val="subscript"/>
        </w:rPr>
        <w:t>4</w:t>
      </w:r>
      <w:r>
        <w:rPr>
          <w:rFonts w:hint="eastAsia" w:ascii="宋体" w:hAnsi="宋体"/>
          <w:szCs w:val="21"/>
        </w:rPr>
        <w:t>浓度为1</w:t>
      </w:r>
      <w:r>
        <w:rPr>
          <w:rFonts w:hint="eastAsia" w:ascii="宋体" w:hAnsi="宋体"/>
          <w:szCs w:val="21"/>
          <w:lang w:val="en-US" w:eastAsia="zh-CN"/>
        </w:rPr>
        <w:t>5</w:t>
      </w:r>
      <w:r>
        <w:rPr>
          <w:rFonts w:hint="eastAsia" w:ascii="宋体" w:hAnsi="宋体"/>
          <w:szCs w:val="21"/>
        </w:rPr>
        <w:t>g/L时，</w:t>
      </w:r>
      <w:r>
        <w:rPr>
          <w:rFonts w:hint="eastAsia" w:ascii="宋体" w:hAnsi="宋体"/>
          <w:szCs w:val="21"/>
          <w:lang w:val="en-US" w:eastAsia="zh-CN"/>
        </w:rPr>
        <w:t>铋和砷的综合</w:t>
      </w:r>
      <w:r>
        <w:rPr>
          <w:rFonts w:hint="eastAsia" w:ascii="宋体" w:hAnsi="宋体"/>
          <w:szCs w:val="21"/>
        </w:rPr>
        <w:t>灵敏度最高。</w:t>
      </w:r>
    </w:p>
    <w:p>
      <w:pPr>
        <w:outlineLvl w:val="0"/>
        <w:rPr>
          <w:rFonts w:hint="eastAsia" w:ascii="黑体" w:hAnsi="宋体" w:eastAsia="黑体"/>
          <w:szCs w:val="21"/>
        </w:rPr>
      </w:pPr>
      <w:r>
        <w:rPr>
          <w:rFonts w:hint="eastAsia" w:ascii="黑体" w:hAnsi="宋体" w:eastAsia="黑体"/>
          <w:szCs w:val="21"/>
          <w:lang w:val="en-US" w:eastAsia="zh-CN"/>
        </w:rPr>
        <w:t>1.6</w:t>
      </w:r>
      <w:r>
        <w:rPr>
          <w:rFonts w:hint="eastAsia" w:ascii="黑体" w:hAnsi="宋体" w:eastAsia="黑体"/>
          <w:szCs w:val="21"/>
        </w:rPr>
        <w:t xml:space="preserve">  还原</w:t>
      </w:r>
      <w:r>
        <w:rPr>
          <w:rFonts w:hint="eastAsia" w:ascii="黑体" w:hAnsi="宋体" w:eastAsia="黑体"/>
          <w:szCs w:val="21"/>
          <w:lang w:val="en-US" w:eastAsia="zh-CN"/>
        </w:rPr>
        <w:t>剂加入量</w:t>
      </w:r>
      <w:r>
        <w:rPr>
          <w:rFonts w:hint="eastAsia" w:ascii="黑体" w:hAnsi="宋体" w:eastAsia="黑体"/>
          <w:szCs w:val="21"/>
        </w:rPr>
        <w:t>试验</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因本方法机理与原方法相似</w:t>
      </w:r>
      <w:r>
        <w:rPr>
          <w:rFonts w:hint="eastAsia" w:ascii="宋体" w:hAnsi="宋体"/>
          <w:szCs w:val="21"/>
        </w:rPr>
        <w:t>，</w:t>
      </w:r>
      <w:r>
        <w:rPr>
          <w:rFonts w:hint="eastAsia" w:ascii="宋体" w:hAnsi="宋体"/>
          <w:szCs w:val="21"/>
          <w:lang w:val="en-US" w:eastAsia="zh-CN"/>
        </w:rPr>
        <w:t>故</w:t>
      </w:r>
      <w:r>
        <w:rPr>
          <w:rFonts w:hint="eastAsia" w:ascii="宋体" w:hAnsi="宋体"/>
          <w:szCs w:val="21"/>
        </w:rPr>
        <w:t>通过对</w:t>
      </w:r>
      <w:r>
        <w:rPr>
          <w:rFonts w:hint="eastAsia" w:ascii="宋体" w:hAnsi="宋体"/>
          <w:szCs w:val="21"/>
          <w:lang w:val="en-US" w:eastAsia="zh-CN"/>
        </w:rPr>
        <w:t>原分析方法中</w:t>
      </w:r>
      <w:r>
        <w:rPr>
          <w:rFonts w:hint="eastAsia" w:ascii="宋体" w:hAnsi="宋体"/>
          <w:szCs w:val="21"/>
        </w:rPr>
        <w:t>硫脲、抗坏血酸、</w:t>
      </w:r>
      <w:r>
        <w:rPr>
          <w:rFonts w:hint="eastAsia" w:ascii="宋体" w:hAnsi="宋体"/>
          <w:szCs w:val="21"/>
          <w:lang w:val="en-US" w:eastAsia="zh-CN"/>
        </w:rPr>
        <w:t>三氯化钛三种</w:t>
      </w:r>
      <w:r>
        <w:rPr>
          <w:rFonts w:hint="eastAsia" w:ascii="宋体" w:hAnsi="宋体"/>
          <w:szCs w:val="21"/>
        </w:rPr>
        <w:t>还原剂进行试验，</w:t>
      </w:r>
      <w:r>
        <w:rPr>
          <w:rFonts w:hint="eastAsia" w:ascii="宋体" w:hAnsi="宋体"/>
          <w:szCs w:val="21"/>
          <w:lang w:val="en-US" w:eastAsia="zh-CN"/>
        </w:rPr>
        <w:t>选取最优条件</w:t>
      </w:r>
      <w:r>
        <w:rPr>
          <w:rFonts w:hint="eastAsia" w:ascii="宋体" w:hAnsi="宋体"/>
          <w:szCs w:val="21"/>
        </w:rPr>
        <w:t>。数据见表7：</w:t>
      </w:r>
    </w:p>
    <w:p>
      <w:pPr>
        <w:jc w:val="center"/>
        <w:rPr>
          <w:rFonts w:hint="eastAsia" w:ascii="黑体" w:hAnsi="宋体" w:eastAsia="黑体"/>
          <w:szCs w:val="21"/>
        </w:rPr>
      </w:pPr>
      <w:r>
        <w:rPr>
          <w:rFonts w:hint="eastAsia" w:ascii="黑体" w:hAnsi="宋体" w:eastAsia="黑体"/>
          <w:szCs w:val="21"/>
        </w:rPr>
        <w:t>表</w:t>
      </w:r>
      <w:r>
        <w:rPr>
          <w:rFonts w:hint="eastAsia" w:ascii="黑体" w:hAnsi="宋体" w:eastAsia="黑体"/>
          <w:szCs w:val="21"/>
          <w:lang w:val="en-US" w:eastAsia="zh-CN"/>
        </w:rPr>
        <w:t>9</w:t>
      </w:r>
      <w:r>
        <w:rPr>
          <w:rFonts w:hint="eastAsia" w:ascii="黑体" w:hAnsi="宋体" w:eastAsia="黑体"/>
          <w:szCs w:val="21"/>
        </w:rPr>
        <w:t xml:space="preserve"> 还原剂用量试验</w:t>
      </w:r>
    </w:p>
    <w:tbl>
      <w:tblPr>
        <w:tblStyle w:val="9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10"/>
        <w:gridCol w:w="1310"/>
        <w:gridCol w:w="1310"/>
        <w:gridCol w:w="1310"/>
        <w:gridCol w:w="131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0" w:type="dxa"/>
            <w:noWrap w:val="0"/>
            <w:vAlign w:val="center"/>
          </w:tcPr>
          <w:p>
            <w:pPr>
              <w:jc w:val="center"/>
              <w:rPr>
                <w:rFonts w:hint="eastAsia" w:ascii="宋体" w:hAnsi="宋体"/>
                <w:sz w:val="18"/>
                <w:szCs w:val="18"/>
              </w:rPr>
            </w:pPr>
            <w:r>
              <w:rPr>
                <w:rFonts w:hint="eastAsia" w:ascii="宋体" w:hAnsi="宋体"/>
                <w:sz w:val="18"/>
                <w:szCs w:val="18"/>
              </w:rPr>
              <w:t>抗坏血酸（50</w:t>
            </w:r>
            <w:r>
              <w:rPr>
                <w:rFonts w:ascii="宋体" w:hAnsi="宋体"/>
                <w:color w:val="000000"/>
                <w:sz w:val="18"/>
                <w:szCs w:val="18"/>
              </w:rPr>
              <w:t>g</w:t>
            </w:r>
            <w:r>
              <w:rPr>
                <w:rFonts w:hint="eastAsia" w:ascii="宋体" w:hAnsi="宋体"/>
                <w:color w:val="000000"/>
                <w:sz w:val="18"/>
                <w:szCs w:val="18"/>
              </w:rPr>
              <w:t>/</w:t>
            </w:r>
            <w:r>
              <w:rPr>
                <w:rFonts w:ascii="宋体" w:hAnsi="宋体"/>
                <w:color w:val="000000"/>
                <w:sz w:val="18"/>
                <w:szCs w:val="18"/>
              </w:rPr>
              <w:t>L</w:t>
            </w:r>
            <w:r>
              <w:rPr>
                <w:rFonts w:hint="eastAsia" w:ascii="宋体" w:hAnsi="宋体"/>
                <w:sz w:val="18"/>
                <w:szCs w:val="18"/>
              </w:rPr>
              <w:t>）加量（mL）</w:t>
            </w:r>
          </w:p>
        </w:tc>
        <w:tc>
          <w:tcPr>
            <w:tcW w:w="1310" w:type="dxa"/>
            <w:noWrap w:val="0"/>
            <w:vAlign w:val="center"/>
          </w:tcPr>
          <w:p>
            <w:pPr>
              <w:jc w:val="center"/>
              <w:rPr>
                <w:rFonts w:ascii="宋体" w:hAnsi="宋体"/>
                <w:sz w:val="18"/>
                <w:szCs w:val="18"/>
              </w:rPr>
            </w:pPr>
            <w:r>
              <w:rPr>
                <w:rFonts w:hint="eastAsia" w:ascii="宋体" w:hAnsi="宋体"/>
                <w:sz w:val="18"/>
                <w:szCs w:val="18"/>
              </w:rPr>
              <w:t>硫脲（50</w:t>
            </w:r>
            <w:r>
              <w:rPr>
                <w:rFonts w:ascii="宋体" w:hAnsi="宋体"/>
                <w:color w:val="000000"/>
                <w:sz w:val="18"/>
                <w:szCs w:val="18"/>
              </w:rPr>
              <w:t>g</w:t>
            </w:r>
            <w:r>
              <w:rPr>
                <w:rFonts w:hint="eastAsia" w:ascii="宋体" w:hAnsi="宋体"/>
                <w:color w:val="000000"/>
                <w:sz w:val="18"/>
                <w:szCs w:val="18"/>
              </w:rPr>
              <w:t>/</w:t>
            </w:r>
            <w:r>
              <w:rPr>
                <w:rFonts w:ascii="宋体" w:hAnsi="宋体"/>
                <w:color w:val="000000"/>
                <w:sz w:val="18"/>
                <w:szCs w:val="18"/>
              </w:rPr>
              <w:t>L</w:t>
            </w:r>
            <w:r>
              <w:rPr>
                <w:rFonts w:hint="eastAsia" w:ascii="宋体" w:hAnsi="宋体"/>
                <w:sz w:val="18"/>
                <w:szCs w:val="18"/>
              </w:rPr>
              <w:t>）</w:t>
            </w:r>
          </w:p>
          <w:p>
            <w:pPr>
              <w:jc w:val="center"/>
              <w:rPr>
                <w:rFonts w:hint="eastAsia" w:ascii="宋体" w:hAnsi="宋体"/>
                <w:sz w:val="18"/>
                <w:szCs w:val="18"/>
              </w:rPr>
            </w:pPr>
            <w:r>
              <w:rPr>
                <w:rFonts w:hint="eastAsia" w:ascii="宋体" w:hAnsi="宋体"/>
                <w:sz w:val="18"/>
                <w:szCs w:val="18"/>
              </w:rPr>
              <w:t>加入量（mL）</w:t>
            </w:r>
          </w:p>
        </w:tc>
        <w:tc>
          <w:tcPr>
            <w:tcW w:w="1310" w:type="dxa"/>
            <w:noWrap w:val="0"/>
            <w:vAlign w:val="center"/>
          </w:tcPr>
          <w:p>
            <w:pPr>
              <w:jc w:val="center"/>
              <w:rPr>
                <w:rFonts w:hint="default" w:ascii="宋体" w:hAnsi="宋体"/>
                <w:sz w:val="18"/>
                <w:szCs w:val="18"/>
                <w:lang w:val="en-US"/>
              </w:rPr>
            </w:pPr>
            <w:r>
              <w:rPr>
                <w:rFonts w:hint="eastAsia" w:ascii="宋体" w:hAnsi="宋体"/>
                <w:sz w:val="18"/>
                <w:szCs w:val="18"/>
                <w:lang w:val="en-US" w:eastAsia="zh-CN"/>
              </w:rPr>
              <w:t>三氯化钛（3+7）加入量（</w:t>
            </w:r>
            <w:r>
              <w:rPr>
                <w:rFonts w:hint="eastAsia" w:ascii="宋体" w:hAnsi="宋体"/>
                <w:sz w:val="18"/>
                <w:szCs w:val="18"/>
              </w:rPr>
              <w:t>mL</w:t>
            </w:r>
            <w:r>
              <w:rPr>
                <w:rFonts w:hint="eastAsia" w:ascii="宋体" w:hAnsi="宋体"/>
                <w:sz w:val="18"/>
                <w:szCs w:val="18"/>
                <w:lang w:val="en-US" w:eastAsia="zh-CN"/>
              </w:rPr>
              <w:t>）</w:t>
            </w:r>
          </w:p>
        </w:tc>
        <w:tc>
          <w:tcPr>
            <w:tcW w:w="1310"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铋空白强</w:t>
            </w:r>
            <w:r>
              <w:rPr>
                <w:rFonts w:hint="eastAsia" w:ascii="宋体" w:hAnsi="宋体"/>
                <w:sz w:val="18"/>
                <w:szCs w:val="18"/>
              </w:rPr>
              <w:t>度</w:t>
            </w:r>
          </w:p>
        </w:tc>
        <w:tc>
          <w:tcPr>
            <w:tcW w:w="1310" w:type="dxa"/>
            <w:noWrap w:val="0"/>
            <w:vAlign w:val="center"/>
          </w:tcPr>
          <w:p>
            <w:pPr>
              <w:jc w:val="center"/>
              <w:rPr>
                <w:rFonts w:hint="eastAsia" w:ascii="宋体" w:hAnsi="宋体"/>
                <w:sz w:val="18"/>
                <w:szCs w:val="18"/>
              </w:rPr>
            </w:pPr>
            <w:r>
              <w:rPr>
                <w:rFonts w:hint="eastAsia" w:ascii="宋体" w:hAnsi="宋体"/>
                <w:sz w:val="18"/>
                <w:szCs w:val="18"/>
                <w:lang w:val="en-US" w:eastAsia="zh-CN"/>
              </w:rPr>
              <w:t>铋标准净强度</w:t>
            </w:r>
          </w:p>
        </w:tc>
        <w:tc>
          <w:tcPr>
            <w:tcW w:w="1310" w:type="dxa"/>
            <w:noWrap w:val="0"/>
            <w:vAlign w:val="center"/>
          </w:tcPr>
          <w:p>
            <w:pPr>
              <w:jc w:val="center"/>
              <w:rPr>
                <w:rFonts w:hint="eastAsia" w:ascii="宋体" w:hAnsi="宋体"/>
                <w:sz w:val="18"/>
                <w:szCs w:val="18"/>
              </w:rPr>
            </w:pPr>
            <w:r>
              <w:rPr>
                <w:rFonts w:hint="eastAsia" w:ascii="宋体" w:hAnsi="宋体"/>
                <w:sz w:val="18"/>
                <w:szCs w:val="18"/>
                <w:lang w:val="en-US" w:eastAsia="zh-CN"/>
              </w:rPr>
              <w:t>砷空白强度</w:t>
            </w:r>
          </w:p>
        </w:tc>
        <w:tc>
          <w:tcPr>
            <w:tcW w:w="1314" w:type="dxa"/>
            <w:noWrap w:val="0"/>
            <w:vAlign w:val="center"/>
          </w:tcPr>
          <w:p>
            <w:pPr>
              <w:jc w:val="center"/>
              <w:rPr>
                <w:rFonts w:hint="eastAsia" w:ascii="宋体" w:hAnsi="宋体"/>
                <w:sz w:val="18"/>
                <w:szCs w:val="18"/>
              </w:rPr>
            </w:pPr>
            <w:r>
              <w:rPr>
                <w:rFonts w:hint="eastAsia" w:ascii="宋体" w:hAnsi="宋体"/>
                <w:sz w:val="18"/>
                <w:szCs w:val="18"/>
                <w:lang w:val="en-US" w:eastAsia="zh-CN"/>
              </w:rPr>
              <w:t>砷标准净强度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10" w:type="dxa"/>
            <w:noWrap w:val="0"/>
            <w:vAlign w:val="center"/>
          </w:tcPr>
          <w:p>
            <w:pPr>
              <w:jc w:val="center"/>
              <w:rPr>
                <w:rFonts w:hint="eastAsia" w:ascii="宋体" w:hAnsi="宋体" w:eastAsia="宋体"/>
                <w:sz w:val="18"/>
                <w:szCs w:val="18"/>
                <w:lang w:eastAsia="zh-CN"/>
              </w:rPr>
            </w:pPr>
            <w:r>
              <w:rPr>
                <w:rFonts w:hint="eastAsia" w:ascii="宋体" w:hAnsi="宋体"/>
                <w:sz w:val="18"/>
                <w:szCs w:val="18"/>
              </w:rPr>
              <w:t>0</w:t>
            </w:r>
          </w:p>
        </w:tc>
        <w:tc>
          <w:tcPr>
            <w:tcW w:w="1310" w:type="dxa"/>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586</w:t>
            </w:r>
          </w:p>
        </w:tc>
        <w:tc>
          <w:tcPr>
            <w:tcW w:w="131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2036</w:t>
            </w:r>
          </w:p>
        </w:tc>
        <w:tc>
          <w:tcPr>
            <w:tcW w:w="131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517</w:t>
            </w:r>
          </w:p>
        </w:tc>
        <w:tc>
          <w:tcPr>
            <w:tcW w:w="1314"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598</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2127</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513</w:t>
            </w:r>
          </w:p>
        </w:tc>
        <w:tc>
          <w:tcPr>
            <w:tcW w:w="1314"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2</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593</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2179</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491</w:t>
            </w:r>
          </w:p>
        </w:tc>
        <w:tc>
          <w:tcPr>
            <w:tcW w:w="1314"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31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613</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2107</w:t>
            </w:r>
          </w:p>
        </w:tc>
        <w:tc>
          <w:tcPr>
            <w:tcW w:w="1310"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500</w:t>
            </w:r>
          </w:p>
        </w:tc>
        <w:tc>
          <w:tcPr>
            <w:tcW w:w="1314" w:type="dxa"/>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586</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2138</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487</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700</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1853</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560</w:t>
            </w:r>
          </w:p>
        </w:tc>
        <w:tc>
          <w:tcPr>
            <w:tcW w:w="1314"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614</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2174</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514</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7.5</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606</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2190</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550</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605</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2130</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568</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627</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2102</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344</w:t>
            </w:r>
          </w:p>
        </w:tc>
        <w:tc>
          <w:tcPr>
            <w:tcW w:w="1314"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699</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1934</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532</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663</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1935</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542</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673</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1930</w:t>
            </w:r>
          </w:p>
        </w:tc>
        <w:tc>
          <w:tcPr>
            <w:tcW w:w="1310"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534</w:t>
            </w:r>
          </w:p>
        </w:tc>
        <w:tc>
          <w:tcPr>
            <w:tcW w:w="1314" w:type="dxa"/>
            <w:tcBorders/>
            <w:noWrap w:val="0"/>
            <w:vAlign w:val="center"/>
          </w:tcPr>
          <w:p>
            <w:pPr>
              <w:jc w:val="center"/>
              <w:rPr>
                <w:rFonts w:hint="default" w:ascii="宋体" w:hAnsi="宋体" w:eastAsia="宋体"/>
                <w:sz w:val="18"/>
                <w:szCs w:val="18"/>
                <w:highlight w:val="yellow"/>
                <w:lang w:val="en-US" w:eastAsia="zh-CN"/>
              </w:rPr>
            </w:pPr>
            <w:r>
              <w:rPr>
                <w:rFonts w:hint="eastAsia" w:ascii="宋体" w:hAnsi="宋体"/>
                <w:sz w:val="18"/>
                <w:szCs w:val="18"/>
                <w:highlight w:val="yellow"/>
                <w:lang w:val="en-US" w:eastAsia="zh-CN"/>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w:t>
            </w:r>
          </w:p>
        </w:tc>
        <w:tc>
          <w:tcPr>
            <w:tcW w:w="1310"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683</w:t>
            </w:r>
          </w:p>
        </w:tc>
        <w:tc>
          <w:tcPr>
            <w:tcW w:w="1310"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1736</w:t>
            </w:r>
          </w:p>
        </w:tc>
        <w:tc>
          <w:tcPr>
            <w:tcW w:w="1310"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527</w:t>
            </w:r>
          </w:p>
        </w:tc>
        <w:tc>
          <w:tcPr>
            <w:tcW w:w="1314" w:type="dxa"/>
            <w:tcBorders>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1216</w:t>
            </w:r>
          </w:p>
        </w:tc>
      </w:tr>
    </w:tbl>
    <w:p>
      <w:pPr>
        <w:ind w:firstLine="420" w:firstLineChars="200"/>
        <w:rPr>
          <w:rFonts w:hint="eastAsia" w:ascii="宋体" w:hAnsi="宋体"/>
          <w:szCs w:val="21"/>
        </w:rPr>
      </w:pPr>
      <w:r>
        <w:rPr>
          <w:rFonts w:hint="eastAsia" w:ascii="宋体" w:hAnsi="宋体"/>
          <w:szCs w:val="21"/>
        </w:rPr>
        <w:t>由表得，当抗坏血酸（50</w:t>
      </w:r>
      <w:r>
        <w:rPr>
          <w:rFonts w:ascii="宋体" w:hAnsi="宋体"/>
          <w:color w:val="000000"/>
          <w:szCs w:val="21"/>
        </w:rPr>
        <w:t>g</w:t>
      </w:r>
      <w:r>
        <w:rPr>
          <w:rFonts w:hint="eastAsia" w:ascii="宋体" w:hAnsi="宋体"/>
          <w:color w:val="000000"/>
          <w:szCs w:val="21"/>
        </w:rPr>
        <w:t>/</w:t>
      </w:r>
      <w:r>
        <w:rPr>
          <w:rFonts w:ascii="宋体" w:hAnsi="宋体"/>
          <w:color w:val="000000"/>
          <w:szCs w:val="21"/>
        </w:rPr>
        <w:t>L</w:t>
      </w:r>
      <w:r>
        <w:rPr>
          <w:rFonts w:hint="eastAsia" w:ascii="宋体" w:hAnsi="宋体"/>
          <w:szCs w:val="21"/>
        </w:rPr>
        <w:t>）加量在</w:t>
      </w:r>
      <w:r>
        <w:rPr>
          <w:rFonts w:hint="eastAsia" w:ascii="宋体" w:hAnsi="宋体"/>
          <w:szCs w:val="21"/>
          <w:lang w:val="en-US" w:eastAsia="zh-CN"/>
        </w:rPr>
        <w:t>1</w:t>
      </w:r>
      <w:r>
        <w:rPr>
          <w:rFonts w:hint="eastAsia" w:ascii="宋体" w:hAnsi="宋体"/>
          <w:szCs w:val="21"/>
        </w:rPr>
        <w:t>mL~</w:t>
      </w:r>
      <w:r>
        <w:rPr>
          <w:rFonts w:hint="eastAsia" w:ascii="宋体" w:hAnsi="宋体"/>
          <w:szCs w:val="21"/>
          <w:lang w:val="en-US" w:eastAsia="zh-CN"/>
        </w:rPr>
        <w:t>5</w:t>
      </w:r>
      <w:r>
        <w:rPr>
          <w:rFonts w:hint="eastAsia" w:ascii="宋体" w:hAnsi="宋体"/>
          <w:szCs w:val="21"/>
        </w:rPr>
        <w:t>mL、硫脲（50</w:t>
      </w:r>
      <w:r>
        <w:rPr>
          <w:rFonts w:ascii="宋体" w:hAnsi="宋体"/>
          <w:color w:val="000000"/>
          <w:szCs w:val="21"/>
        </w:rPr>
        <w:t>g</w:t>
      </w:r>
      <w:r>
        <w:rPr>
          <w:rFonts w:hint="eastAsia" w:ascii="宋体" w:hAnsi="宋体"/>
          <w:color w:val="000000"/>
          <w:szCs w:val="21"/>
        </w:rPr>
        <w:t>/</w:t>
      </w:r>
      <w:r>
        <w:rPr>
          <w:rFonts w:ascii="宋体" w:hAnsi="宋体"/>
          <w:color w:val="000000"/>
          <w:szCs w:val="21"/>
        </w:rPr>
        <w:t>L</w:t>
      </w:r>
      <w:r>
        <w:rPr>
          <w:rFonts w:hint="eastAsia" w:ascii="宋体" w:hAnsi="宋体"/>
          <w:szCs w:val="21"/>
        </w:rPr>
        <w:t>）加量在</w:t>
      </w:r>
      <w:r>
        <w:rPr>
          <w:rFonts w:hint="eastAsia" w:ascii="宋体" w:hAnsi="宋体"/>
          <w:szCs w:val="21"/>
          <w:lang w:val="en-US" w:eastAsia="zh-CN"/>
        </w:rPr>
        <w:t>2.5</w:t>
      </w:r>
      <w:r>
        <w:rPr>
          <w:rFonts w:hint="eastAsia" w:ascii="宋体" w:hAnsi="宋体"/>
          <w:szCs w:val="21"/>
        </w:rPr>
        <w:t>mL~</w:t>
      </w:r>
      <w:r>
        <w:rPr>
          <w:rFonts w:hint="eastAsia" w:ascii="宋体" w:hAnsi="宋体"/>
          <w:szCs w:val="21"/>
          <w:lang w:val="en-US" w:eastAsia="zh-CN"/>
        </w:rPr>
        <w:t>10</w:t>
      </w:r>
      <w:r>
        <w:rPr>
          <w:rFonts w:hint="eastAsia" w:ascii="宋体" w:hAnsi="宋体"/>
          <w:szCs w:val="21"/>
        </w:rPr>
        <w:t>mL</w:t>
      </w:r>
      <w:r>
        <w:rPr>
          <w:rFonts w:hint="eastAsia" w:ascii="宋体" w:hAnsi="宋体"/>
          <w:szCs w:val="21"/>
          <w:lang w:eastAsia="zh-CN"/>
        </w:rPr>
        <w:t>、</w:t>
      </w:r>
      <w:r>
        <w:rPr>
          <w:rFonts w:hint="eastAsia" w:ascii="宋体" w:hAnsi="宋体"/>
          <w:szCs w:val="21"/>
          <w:lang w:val="en-US" w:eastAsia="zh-CN"/>
        </w:rPr>
        <w:t>三氯化钛（3+7）加量在1</w:t>
      </w:r>
      <w:r>
        <w:rPr>
          <w:rFonts w:hint="eastAsia" w:ascii="宋体" w:hAnsi="宋体"/>
          <w:szCs w:val="21"/>
        </w:rPr>
        <w:t>mL~</w:t>
      </w:r>
      <w:r>
        <w:rPr>
          <w:rFonts w:hint="eastAsia" w:ascii="宋体" w:hAnsi="宋体"/>
          <w:szCs w:val="21"/>
          <w:lang w:val="en-US" w:eastAsia="zh-CN"/>
        </w:rPr>
        <w:t>4</w:t>
      </w:r>
      <w:r>
        <w:rPr>
          <w:rFonts w:hint="eastAsia" w:ascii="宋体" w:hAnsi="宋体"/>
          <w:szCs w:val="21"/>
        </w:rPr>
        <w:t>mL</w:t>
      </w:r>
      <w:r>
        <w:rPr>
          <w:rFonts w:hint="eastAsia" w:ascii="宋体" w:hAnsi="宋体"/>
          <w:szCs w:val="21"/>
          <w:lang w:val="en-US" w:eastAsia="zh-CN"/>
        </w:rPr>
        <w:t>时，铋和砷的</w:t>
      </w:r>
      <w:r>
        <w:rPr>
          <w:rFonts w:hint="eastAsia" w:ascii="宋体" w:hAnsi="宋体"/>
          <w:szCs w:val="21"/>
        </w:rPr>
        <w:t>灵敏度</w:t>
      </w:r>
      <w:r>
        <w:rPr>
          <w:rFonts w:hint="eastAsia" w:ascii="宋体" w:hAnsi="宋体"/>
          <w:szCs w:val="21"/>
          <w:lang w:val="en-US" w:eastAsia="zh-CN"/>
        </w:rPr>
        <w:t>均较高</w:t>
      </w:r>
      <w:r>
        <w:rPr>
          <w:rFonts w:hint="eastAsia" w:ascii="宋体" w:hAnsi="宋体"/>
          <w:szCs w:val="21"/>
        </w:rPr>
        <w:t>，且</w:t>
      </w:r>
      <w:r>
        <w:rPr>
          <w:rFonts w:hint="eastAsia" w:ascii="宋体" w:hAnsi="宋体"/>
          <w:szCs w:val="21"/>
          <w:lang w:val="en-US" w:eastAsia="zh-CN"/>
        </w:rPr>
        <w:t>强度较</w:t>
      </w:r>
      <w:r>
        <w:rPr>
          <w:rFonts w:hint="eastAsia" w:ascii="宋体" w:hAnsi="宋体"/>
          <w:szCs w:val="21"/>
        </w:rPr>
        <w:t>稳定。本试验方法抗坏血酸（50</w:t>
      </w:r>
      <w:r>
        <w:rPr>
          <w:rFonts w:ascii="宋体" w:hAnsi="宋体"/>
          <w:color w:val="000000"/>
          <w:szCs w:val="21"/>
        </w:rPr>
        <w:t>g</w:t>
      </w:r>
      <w:r>
        <w:rPr>
          <w:rFonts w:hint="eastAsia" w:ascii="宋体" w:hAnsi="宋体"/>
          <w:color w:val="000000"/>
          <w:szCs w:val="21"/>
        </w:rPr>
        <w:t>/</w:t>
      </w:r>
      <w:r>
        <w:rPr>
          <w:rFonts w:ascii="宋体" w:hAnsi="宋体"/>
          <w:color w:val="000000"/>
          <w:szCs w:val="21"/>
        </w:rPr>
        <w:t>L</w:t>
      </w:r>
      <w:r>
        <w:rPr>
          <w:rFonts w:hint="eastAsia" w:ascii="宋体" w:hAnsi="宋体"/>
          <w:szCs w:val="21"/>
        </w:rPr>
        <w:t>）用量选择为2 mL、硫脲（</w:t>
      </w:r>
      <w:r>
        <w:rPr>
          <w:rFonts w:hint="eastAsia" w:ascii="宋体" w:hAnsi="宋体"/>
          <w:szCs w:val="21"/>
          <w:lang w:val="en-US" w:eastAsia="zh-CN"/>
        </w:rPr>
        <w:t>5</w:t>
      </w:r>
      <w:r>
        <w:rPr>
          <w:rFonts w:hint="eastAsia" w:ascii="宋体" w:hAnsi="宋体"/>
          <w:szCs w:val="21"/>
        </w:rPr>
        <w:t>0</w:t>
      </w:r>
      <w:r>
        <w:rPr>
          <w:rFonts w:ascii="宋体" w:hAnsi="宋体"/>
          <w:color w:val="000000"/>
          <w:szCs w:val="21"/>
        </w:rPr>
        <w:t>g</w:t>
      </w:r>
      <w:r>
        <w:rPr>
          <w:rFonts w:hint="eastAsia" w:ascii="宋体" w:hAnsi="宋体"/>
          <w:color w:val="000000"/>
          <w:szCs w:val="21"/>
        </w:rPr>
        <w:t>/</w:t>
      </w:r>
      <w:r>
        <w:rPr>
          <w:rFonts w:ascii="宋体" w:hAnsi="宋体"/>
          <w:color w:val="000000"/>
          <w:szCs w:val="21"/>
        </w:rPr>
        <w:t>L</w:t>
      </w:r>
      <w:r>
        <w:rPr>
          <w:rFonts w:hint="eastAsia" w:ascii="宋体" w:hAnsi="宋体"/>
          <w:szCs w:val="21"/>
        </w:rPr>
        <w:t>）用量选择为</w:t>
      </w:r>
      <w:r>
        <w:rPr>
          <w:rFonts w:hint="eastAsia" w:ascii="宋体" w:hAnsi="宋体"/>
          <w:szCs w:val="21"/>
          <w:lang w:val="en-US" w:eastAsia="zh-CN"/>
        </w:rPr>
        <w:t>5</w:t>
      </w:r>
      <w:r>
        <w:rPr>
          <w:rFonts w:hint="eastAsia" w:ascii="宋体" w:hAnsi="宋体"/>
          <w:szCs w:val="21"/>
        </w:rPr>
        <w:t>mL</w:t>
      </w:r>
      <w:r>
        <w:rPr>
          <w:rFonts w:hint="eastAsia" w:ascii="宋体" w:hAnsi="宋体"/>
          <w:szCs w:val="21"/>
          <w:lang w:eastAsia="zh-CN"/>
        </w:rPr>
        <w:t>、</w:t>
      </w:r>
      <w:r>
        <w:rPr>
          <w:rFonts w:hint="eastAsia" w:ascii="宋体" w:hAnsi="宋体"/>
          <w:szCs w:val="21"/>
          <w:lang w:val="en-US" w:eastAsia="zh-CN"/>
        </w:rPr>
        <w:t>三氯化钛（3+7）选择用量为2</w:t>
      </w:r>
      <w:r>
        <w:rPr>
          <w:rFonts w:hint="eastAsia" w:ascii="宋体" w:hAnsi="宋体"/>
          <w:szCs w:val="21"/>
        </w:rPr>
        <w:t>mL。</w:t>
      </w:r>
    </w:p>
    <w:p>
      <w:pPr>
        <w:outlineLvl w:val="0"/>
        <w:rPr>
          <w:rFonts w:hint="eastAsia" w:ascii="黑体" w:hAnsi="宋体" w:eastAsia="黑体"/>
          <w:szCs w:val="21"/>
        </w:rPr>
      </w:pPr>
      <w:r>
        <w:rPr>
          <w:rFonts w:hint="eastAsia" w:ascii="黑体" w:hAnsi="宋体" w:eastAsia="黑体"/>
          <w:szCs w:val="21"/>
          <w:lang w:val="en-US" w:eastAsia="zh-CN"/>
        </w:rPr>
        <w:t>1.7</w:t>
      </w:r>
      <w:r>
        <w:rPr>
          <w:rFonts w:hint="eastAsia" w:ascii="黑体" w:hAnsi="宋体" w:eastAsia="黑体"/>
          <w:szCs w:val="21"/>
        </w:rPr>
        <w:t xml:space="preserve">  基体干扰试验</w:t>
      </w:r>
    </w:p>
    <w:p>
      <w:pPr>
        <w:ind w:firstLine="211" w:firstLineChars="100"/>
        <w:outlineLvl w:val="0"/>
        <w:rPr>
          <w:rFonts w:hint="eastAsia" w:ascii="宋体" w:hAnsi="宋体"/>
          <w:szCs w:val="21"/>
        </w:rPr>
      </w:pPr>
      <w:r>
        <w:rPr>
          <w:rFonts w:hint="eastAsia" w:ascii="宋体" w:hAnsi="宋体"/>
          <w:b/>
          <w:szCs w:val="21"/>
        </w:rPr>
        <w:t xml:space="preserve">    </w:t>
      </w:r>
      <w:r>
        <w:rPr>
          <w:rFonts w:hint="eastAsia" w:ascii="宋体" w:hAnsi="宋体"/>
          <w:szCs w:val="21"/>
        </w:rPr>
        <w:t>分析的各样品中，钨为主体元素，按照试验方法，加入不同质量的三氧化钨，当天测定，数据见表11：</w:t>
      </w:r>
    </w:p>
    <w:p>
      <w:pPr>
        <w:jc w:val="center"/>
        <w:rPr>
          <w:rFonts w:hint="eastAsia" w:ascii="黑体" w:eastAsia="黑体"/>
          <w:szCs w:val="21"/>
        </w:rPr>
      </w:pPr>
      <w:r>
        <w:rPr>
          <w:rFonts w:hint="eastAsia" w:ascii="黑体" w:eastAsia="黑体"/>
          <w:szCs w:val="21"/>
        </w:rPr>
        <w:t>表</w:t>
      </w:r>
      <w:r>
        <w:rPr>
          <w:rFonts w:hint="eastAsia" w:ascii="黑体" w:eastAsia="黑体"/>
          <w:szCs w:val="21"/>
          <w:lang w:val="en-US" w:eastAsia="zh-CN"/>
        </w:rPr>
        <w:t>10</w:t>
      </w:r>
      <w:r>
        <w:rPr>
          <w:rFonts w:hint="eastAsia" w:ascii="黑体" w:eastAsia="黑体"/>
          <w:szCs w:val="21"/>
        </w:rPr>
        <w:t xml:space="preserve"> 基体干扰实验</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254"/>
        <w:gridCol w:w="1440"/>
        <w:gridCol w:w="1440"/>
        <w:gridCol w:w="162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14" w:type="dxa"/>
            <w:noWrap w:val="0"/>
            <w:vAlign w:val="center"/>
          </w:tcPr>
          <w:p>
            <w:pPr>
              <w:jc w:val="center"/>
              <w:rPr>
                <w:rFonts w:hint="eastAsia" w:ascii="宋体" w:hAnsi="宋体"/>
                <w:szCs w:val="21"/>
              </w:rPr>
            </w:pPr>
            <w:r>
              <w:rPr>
                <w:rFonts w:hint="eastAsia" w:ascii="宋体" w:hAnsi="宋体"/>
                <w:szCs w:val="21"/>
              </w:rPr>
              <w:t>三氧化钨（g）</w:t>
            </w:r>
          </w:p>
        </w:tc>
        <w:tc>
          <w:tcPr>
            <w:tcW w:w="1254" w:type="dxa"/>
            <w:noWrap w:val="0"/>
            <w:vAlign w:val="center"/>
          </w:tcPr>
          <w:p>
            <w:pPr>
              <w:jc w:val="center"/>
              <w:rPr>
                <w:rFonts w:hint="eastAsia" w:ascii="宋体" w:hAnsi="宋体"/>
                <w:szCs w:val="21"/>
              </w:rPr>
            </w:pPr>
            <w:r>
              <w:rPr>
                <w:rFonts w:hint="eastAsia" w:ascii="宋体" w:hAnsi="宋体"/>
                <w:szCs w:val="21"/>
              </w:rPr>
              <w:t>0</w:t>
            </w:r>
          </w:p>
        </w:tc>
        <w:tc>
          <w:tcPr>
            <w:tcW w:w="1440" w:type="dxa"/>
            <w:noWrap w:val="0"/>
            <w:vAlign w:val="center"/>
          </w:tcPr>
          <w:p>
            <w:pPr>
              <w:jc w:val="center"/>
              <w:rPr>
                <w:rFonts w:hint="eastAsia" w:ascii="宋体" w:hAnsi="宋体" w:eastAsia="宋体"/>
                <w:szCs w:val="21"/>
                <w:lang w:eastAsia="zh-CN"/>
              </w:rPr>
            </w:pPr>
            <w:r>
              <w:rPr>
                <w:rFonts w:hint="eastAsia" w:ascii="宋体" w:hAnsi="宋体"/>
                <w:szCs w:val="21"/>
              </w:rPr>
              <w:t>0.</w:t>
            </w:r>
            <w:r>
              <w:rPr>
                <w:rFonts w:hint="eastAsia" w:ascii="宋体" w:hAnsi="宋体"/>
                <w:szCs w:val="21"/>
                <w:lang w:val="en-US" w:eastAsia="zh-CN"/>
              </w:rPr>
              <w:t>5</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162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1.5</w:t>
            </w:r>
          </w:p>
        </w:tc>
        <w:tc>
          <w:tcPr>
            <w:tcW w:w="139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14" w:type="dxa"/>
            <w:noWrap w:val="0"/>
            <w:vAlign w:val="center"/>
          </w:tcPr>
          <w:p>
            <w:pPr>
              <w:jc w:val="center"/>
              <w:rPr>
                <w:rFonts w:hint="eastAsia" w:ascii="宋体" w:hAnsi="宋体"/>
                <w:szCs w:val="21"/>
              </w:rPr>
            </w:pPr>
            <w:r>
              <w:rPr>
                <w:rFonts w:hint="eastAsia" w:ascii="宋体" w:hAnsi="宋体"/>
                <w:sz w:val="18"/>
                <w:szCs w:val="18"/>
                <w:lang w:val="en-US" w:eastAsia="zh-CN"/>
              </w:rPr>
              <w:t>铋空白强</w:t>
            </w:r>
            <w:r>
              <w:rPr>
                <w:rFonts w:hint="eastAsia" w:ascii="宋体" w:hAnsi="宋体"/>
                <w:sz w:val="18"/>
                <w:szCs w:val="18"/>
              </w:rPr>
              <w:t>度</w:t>
            </w:r>
          </w:p>
        </w:tc>
        <w:tc>
          <w:tcPr>
            <w:tcW w:w="1254"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596</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607</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618</w:t>
            </w:r>
          </w:p>
        </w:tc>
        <w:tc>
          <w:tcPr>
            <w:tcW w:w="162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569</w:t>
            </w:r>
          </w:p>
        </w:tc>
        <w:tc>
          <w:tcPr>
            <w:tcW w:w="139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14" w:type="dxa"/>
            <w:noWrap w:val="0"/>
            <w:vAlign w:val="center"/>
          </w:tcPr>
          <w:p>
            <w:pPr>
              <w:jc w:val="center"/>
              <w:rPr>
                <w:rFonts w:hint="eastAsia" w:ascii="宋体" w:hAnsi="宋体"/>
                <w:szCs w:val="21"/>
              </w:rPr>
            </w:pPr>
            <w:r>
              <w:rPr>
                <w:rFonts w:hint="eastAsia" w:ascii="宋体" w:hAnsi="宋体"/>
                <w:sz w:val="18"/>
                <w:szCs w:val="18"/>
                <w:lang w:val="en-US" w:eastAsia="zh-CN"/>
              </w:rPr>
              <w:t>铋标准净强度</w:t>
            </w:r>
          </w:p>
        </w:tc>
        <w:tc>
          <w:tcPr>
            <w:tcW w:w="1254"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1818</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2000</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1898</w:t>
            </w:r>
          </w:p>
        </w:tc>
        <w:tc>
          <w:tcPr>
            <w:tcW w:w="162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1880</w:t>
            </w:r>
          </w:p>
        </w:tc>
        <w:tc>
          <w:tcPr>
            <w:tcW w:w="139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14" w:type="dxa"/>
            <w:noWrap w:val="0"/>
            <w:vAlign w:val="center"/>
          </w:tcPr>
          <w:p>
            <w:pPr>
              <w:jc w:val="center"/>
              <w:rPr>
                <w:rFonts w:hint="eastAsia" w:ascii="宋体" w:hAnsi="宋体"/>
                <w:szCs w:val="21"/>
              </w:rPr>
            </w:pPr>
            <w:r>
              <w:rPr>
                <w:rFonts w:hint="eastAsia" w:ascii="宋体" w:hAnsi="宋体"/>
                <w:sz w:val="18"/>
                <w:szCs w:val="18"/>
                <w:lang w:val="en-US" w:eastAsia="zh-CN"/>
              </w:rPr>
              <w:t>砷空白强度</w:t>
            </w:r>
          </w:p>
        </w:tc>
        <w:tc>
          <w:tcPr>
            <w:tcW w:w="1254"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376</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619</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624</w:t>
            </w:r>
          </w:p>
        </w:tc>
        <w:tc>
          <w:tcPr>
            <w:tcW w:w="162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557</w:t>
            </w:r>
          </w:p>
        </w:tc>
        <w:tc>
          <w:tcPr>
            <w:tcW w:w="139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14" w:type="dxa"/>
            <w:noWrap w:val="0"/>
            <w:vAlign w:val="center"/>
          </w:tcPr>
          <w:p>
            <w:pPr>
              <w:jc w:val="center"/>
              <w:rPr>
                <w:rFonts w:hint="eastAsia" w:ascii="宋体" w:hAnsi="宋体"/>
                <w:szCs w:val="21"/>
              </w:rPr>
            </w:pPr>
            <w:r>
              <w:rPr>
                <w:rFonts w:hint="eastAsia" w:ascii="宋体" w:hAnsi="宋体"/>
                <w:sz w:val="18"/>
                <w:szCs w:val="18"/>
                <w:lang w:val="en-US" w:eastAsia="zh-CN"/>
              </w:rPr>
              <w:t>砷标准净强度</w:t>
            </w:r>
          </w:p>
        </w:tc>
        <w:tc>
          <w:tcPr>
            <w:tcW w:w="1254"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914</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1363</w:t>
            </w:r>
          </w:p>
        </w:tc>
        <w:tc>
          <w:tcPr>
            <w:tcW w:w="144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1235</w:t>
            </w:r>
          </w:p>
        </w:tc>
        <w:tc>
          <w:tcPr>
            <w:tcW w:w="162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969</w:t>
            </w:r>
          </w:p>
        </w:tc>
        <w:tc>
          <w:tcPr>
            <w:tcW w:w="139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857</w:t>
            </w:r>
          </w:p>
        </w:tc>
      </w:tr>
    </w:tbl>
    <w:p>
      <w:pPr>
        <w:ind w:firstLine="315" w:firstLineChars="150"/>
        <w:rPr>
          <w:rFonts w:hint="eastAsia" w:ascii="宋体" w:hAnsi="宋体"/>
          <w:b/>
          <w:szCs w:val="21"/>
        </w:rPr>
      </w:pPr>
      <w:r>
        <w:rPr>
          <w:rFonts w:hint="eastAsia" w:ascii="宋体" w:hAnsi="宋体"/>
          <w:szCs w:val="21"/>
        </w:rPr>
        <w:t>由表</w:t>
      </w:r>
      <w:r>
        <w:rPr>
          <w:rFonts w:hint="eastAsia" w:ascii="宋体" w:hAnsi="宋体"/>
          <w:szCs w:val="21"/>
          <w:lang w:val="en-US" w:eastAsia="zh-CN"/>
        </w:rPr>
        <w:t>10</w:t>
      </w:r>
      <w:r>
        <w:rPr>
          <w:rFonts w:hint="eastAsia" w:ascii="宋体" w:hAnsi="宋体"/>
          <w:szCs w:val="21"/>
        </w:rPr>
        <w:t>可以看出基体对</w:t>
      </w:r>
      <w:r>
        <w:rPr>
          <w:rFonts w:hint="eastAsia" w:ascii="宋体" w:hAnsi="宋体"/>
          <w:szCs w:val="21"/>
          <w:lang w:val="en-US" w:eastAsia="zh-CN"/>
        </w:rPr>
        <w:t>铋和</w:t>
      </w:r>
      <w:r>
        <w:rPr>
          <w:rFonts w:hint="eastAsia" w:ascii="宋体" w:hAnsi="宋体"/>
          <w:szCs w:val="21"/>
        </w:rPr>
        <w:t>砷的测定在</w:t>
      </w:r>
      <w:r>
        <w:rPr>
          <w:rFonts w:hint="eastAsia" w:ascii="宋体" w:hAnsi="宋体"/>
          <w:szCs w:val="21"/>
          <w:lang w:val="en-US" w:eastAsia="zh-CN"/>
        </w:rPr>
        <w:t>有一定影响</w:t>
      </w:r>
      <w:r>
        <w:rPr>
          <w:rFonts w:hint="eastAsia" w:ascii="宋体" w:hAnsi="宋体"/>
          <w:szCs w:val="21"/>
        </w:rPr>
        <w:t>，但为了减少误差，标准曲线应加入与试样同等质量的基体。</w:t>
      </w:r>
      <w:r>
        <w:rPr>
          <w:rFonts w:hint="eastAsia" w:ascii="宋体" w:hAnsi="宋体"/>
          <w:b/>
          <w:szCs w:val="21"/>
        </w:rPr>
        <w:t xml:space="preserve">   </w:t>
      </w:r>
    </w:p>
    <w:p>
      <w:pPr>
        <w:rPr>
          <w:rFonts w:hint="eastAsia" w:ascii="宋体" w:hAnsi="宋体"/>
          <w:szCs w:val="21"/>
        </w:rPr>
      </w:pPr>
      <w:r>
        <w:rPr>
          <w:rFonts w:hint="eastAsia" w:ascii="黑体" w:hAnsi="宋体" w:eastAsia="黑体"/>
          <w:szCs w:val="21"/>
          <w:lang w:val="en-US" w:eastAsia="zh-CN"/>
        </w:rPr>
        <w:t>1</w:t>
      </w:r>
      <w:r>
        <w:rPr>
          <w:rFonts w:hint="eastAsia" w:ascii="黑体" w:hAnsi="宋体" w:eastAsia="黑体"/>
          <w:szCs w:val="21"/>
        </w:rPr>
        <w:t>.</w:t>
      </w:r>
      <w:r>
        <w:rPr>
          <w:rFonts w:hint="eastAsia" w:ascii="黑体" w:hAnsi="宋体" w:eastAsia="黑体"/>
          <w:szCs w:val="21"/>
          <w:lang w:val="en-US" w:eastAsia="zh-CN"/>
        </w:rPr>
        <w:t>8</w:t>
      </w:r>
      <w:r>
        <w:rPr>
          <w:rFonts w:hint="eastAsia" w:ascii="黑体" w:hAnsi="宋体" w:eastAsia="黑体"/>
          <w:szCs w:val="21"/>
        </w:rPr>
        <w:t xml:space="preserve"> </w:t>
      </w:r>
      <w:r>
        <w:rPr>
          <w:rFonts w:hint="eastAsia" w:ascii="黑体" w:eastAsia="黑体"/>
          <w:szCs w:val="21"/>
        </w:rPr>
        <w:t>共存离子干扰试验</w:t>
      </w:r>
    </w:p>
    <w:p>
      <w:pPr>
        <w:ind w:firstLine="315" w:firstLineChars="150"/>
        <w:rPr>
          <w:rFonts w:hint="eastAsia" w:ascii="宋体" w:hAnsi="宋体"/>
          <w:szCs w:val="21"/>
        </w:rPr>
      </w:pPr>
      <w:r>
        <w:rPr>
          <w:rFonts w:hint="eastAsia" w:ascii="宋体" w:hAnsi="宋体"/>
          <w:szCs w:val="21"/>
        </w:rPr>
        <w:t>按试验方法，共存离子均在溶解样品前加入到钢铁量瓶中，以下对13种共存离子进行了试验，结果见表1</w:t>
      </w:r>
      <w:r>
        <w:rPr>
          <w:rFonts w:hint="eastAsia" w:ascii="宋体" w:hAnsi="宋体"/>
          <w:szCs w:val="21"/>
          <w:lang w:val="en-US" w:eastAsia="zh-CN"/>
        </w:rPr>
        <w:t>1</w:t>
      </w:r>
      <w:r>
        <w:rPr>
          <w:rFonts w:hint="eastAsia" w:ascii="宋体" w:hAnsi="宋体"/>
          <w:szCs w:val="21"/>
        </w:rPr>
        <w:t>：</w:t>
      </w:r>
    </w:p>
    <w:p>
      <w:pPr>
        <w:ind w:left="420"/>
        <w:jc w:val="center"/>
        <w:rPr>
          <w:rFonts w:hint="eastAsia" w:ascii="黑体" w:eastAsia="黑体"/>
          <w:szCs w:val="21"/>
        </w:rPr>
      </w:pPr>
      <w:r>
        <w:rPr>
          <w:rFonts w:hint="eastAsia" w:ascii="黑体" w:eastAsia="黑体"/>
          <w:szCs w:val="21"/>
        </w:rPr>
        <w:t>表1</w:t>
      </w:r>
      <w:r>
        <w:rPr>
          <w:rFonts w:hint="eastAsia" w:ascii="黑体" w:eastAsia="黑体"/>
          <w:szCs w:val="21"/>
          <w:lang w:val="en-US" w:eastAsia="zh-CN"/>
        </w:rPr>
        <w:t>1</w:t>
      </w:r>
      <w:r>
        <w:rPr>
          <w:rFonts w:hint="eastAsia" w:ascii="黑体" w:eastAsia="黑体"/>
          <w:szCs w:val="21"/>
        </w:rPr>
        <w:t xml:space="preserve"> 共存离子对铋</w:t>
      </w:r>
      <w:r>
        <w:rPr>
          <w:rFonts w:hint="eastAsia" w:ascii="黑体" w:eastAsia="黑体"/>
          <w:szCs w:val="21"/>
          <w:lang w:val="en-US" w:eastAsia="zh-CN"/>
        </w:rPr>
        <w:t>和砷</w:t>
      </w:r>
      <w:r>
        <w:rPr>
          <w:rFonts w:hint="eastAsia" w:ascii="黑体" w:eastAsia="黑体"/>
          <w:szCs w:val="21"/>
        </w:rPr>
        <w:t>的干扰试验</w:t>
      </w:r>
    </w:p>
    <w:tbl>
      <w:tblPr>
        <w:tblStyle w:val="90"/>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53"/>
        <w:gridCol w:w="1153"/>
        <w:gridCol w:w="1153"/>
        <w:gridCol w:w="1153"/>
        <w:gridCol w:w="1153"/>
        <w:gridCol w:w="115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48" w:type="dxa"/>
            <w:noWrap w:val="0"/>
            <w:vAlign w:val="center"/>
          </w:tcPr>
          <w:p>
            <w:pPr>
              <w:jc w:val="center"/>
              <w:rPr>
                <w:rFonts w:hint="eastAsia" w:ascii="宋体" w:hAnsi="宋体"/>
                <w:sz w:val="18"/>
                <w:szCs w:val="18"/>
              </w:rPr>
            </w:pPr>
            <w:r>
              <w:rPr>
                <w:rFonts w:hint="eastAsia" w:ascii="宋体" w:hAnsi="宋体"/>
                <w:sz w:val="18"/>
                <w:szCs w:val="18"/>
              </w:rPr>
              <w:t>共存离子及加入量（ug）</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Sn</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Fe</w:t>
            </w:r>
          </w:p>
          <w:p>
            <w:pPr>
              <w:jc w:val="center"/>
              <w:rPr>
                <w:rFonts w:hint="eastAsia" w:ascii="宋体" w:hAnsi="宋体"/>
                <w:sz w:val="18"/>
                <w:szCs w:val="18"/>
              </w:rPr>
            </w:pPr>
            <w:r>
              <w:rPr>
                <w:rFonts w:hint="eastAsia" w:ascii="宋体" w:hAnsi="宋体"/>
                <w:sz w:val="18"/>
                <w:szCs w:val="18"/>
              </w:rPr>
              <w:t>（100）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Mn</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w:t>
            </w:r>
            <w:r>
              <w:rPr>
                <w:rFonts w:hint="eastAsia" w:ascii="宋体" w:hAnsi="宋体"/>
                <w:sz w:val="18"/>
                <w:szCs w:val="18"/>
              </w:rPr>
              <w:t>00）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Co</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Cu</w:t>
            </w:r>
          </w:p>
          <w:p>
            <w:pPr>
              <w:jc w:val="center"/>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Sb</w:t>
            </w:r>
          </w:p>
          <w:p>
            <w:pPr>
              <w:jc w:val="center"/>
              <w:rPr>
                <w:rFonts w:hint="eastAsia" w:ascii="宋体" w:hAnsi="宋体"/>
                <w:kern w:val="2"/>
                <w:sz w:val="18"/>
                <w:szCs w:val="18"/>
                <w:lang w:val="en-US" w:eastAsia="zh-CN" w:bidi="ar-SA"/>
              </w:rPr>
            </w:pPr>
            <w:r>
              <w:rPr>
                <w:rFonts w:hint="eastAsia" w:ascii="宋体" w:hAnsi="宋体"/>
                <w:sz w:val="18"/>
                <w:szCs w:val="18"/>
              </w:rPr>
              <w:t>（50）</w:t>
            </w:r>
          </w:p>
        </w:tc>
        <w:tc>
          <w:tcPr>
            <w:tcW w:w="1159"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Ti</w:t>
            </w:r>
          </w:p>
          <w:p>
            <w:pPr>
              <w:jc w:val="center"/>
              <w:rPr>
                <w:rFonts w:hint="eastAsia" w:ascii="宋体" w:hAnsi="宋体"/>
                <w:sz w:val="18"/>
                <w:szCs w:val="18"/>
              </w:rPr>
            </w:pPr>
            <w:r>
              <w:rPr>
                <w:rFonts w:hint="eastAsia"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48" w:type="dxa"/>
            <w:noWrap w:val="0"/>
            <w:vAlign w:val="center"/>
          </w:tcPr>
          <w:p>
            <w:pPr>
              <w:jc w:val="center"/>
              <w:rPr>
                <w:rFonts w:hint="eastAsia" w:ascii="宋体" w:hAnsi="宋体"/>
                <w:sz w:val="18"/>
                <w:szCs w:val="18"/>
              </w:rPr>
            </w:pPr>
            <w:r>
              <w:rPr>
                <w:rFonts w:hint="eastAsia" w:ascii="宋体" w:hAnsi="宋体"/>
                <w:sz w:val="18"/>
                <w:szCs w:val="18"/>
                <w:lang w:val="en-US" w:eastAsia="zh-CN"/>
              </w:rPr>
              <w:t>Bi</w:t>
            </w:r>
            <w:r>
              <w:rPr>
                <w:rFonts w:hint="eastAsia" w:ascii="宋体" w:hAnsi="宋体"/>
                <w:sz w:val="18"/>
                <w:szCs w:val="18"/>
              </w:rPr>
              <w:t>回收率（%）</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104.2</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10</w:t>
            </w:r>
            <w:r>
              <w:rPr>
                <w:rFonts w:hint="eastAsia" w:ascii="宋体" w:hAnsi="宋体"/>
                <w:sz w:val="18"/>
                <w:szCs w:val="18"/>
                <w:lang w:val="en-US" w:eastAsia="zh-CN"/>
              </w:rPr>
              <w:t>2.2</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104.2</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98.0</w:t>
            </w:r>
          </w:p>
        </w:tc>
        <w:tc>
          <w:tcPr>
            <w:tcW w:w="1153"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rPr>
              <w:t>10</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4</w:t>
            </w:r>
          </w:p>
        </w:tc>
        <w:tc>
          <w:tcPr>
            <w:tcW w:w="1153"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rPr>
              <w:t>92.</w:t>
            </w:r>
            <w:r>
              <w:rPr>
                <w:rFonts w:hint="eastAsia" w:ascii="宋体" w:hAnsi="宋体"/>
                <w:sz w:val="18"/>
                <w:szCs w:val="18"/>
                <w:lang w:val="en-US" w:eastAsia="zh-CN"/>
              </w:rPr>
              <w:t>6</w:t>
            </w:r>
          </w:p>
        </w:tc>
        <w:tc>
          <w:tcPr>
            <w:tcW w:w="1159"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rPr>
              <w:t>9</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As</w:t>
            </w:r>
            <w:r>
              <w:rPr>
                <w:rFonts w:hint="eastAsia" w:ascii="宋体" w:hAnsi="宋体"/>
                <w:sz w:val="18"/>
                <w:szCs w:val="18"/>
              </w:rPr>
              <w:t>回收率（%）</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94.8</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100.0</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107.6</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102.2</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102.0</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102.4</w:t>
            </w:r>
          </w:p>
        </w:tc>
        <w:tc>
          <w:tcPr>
            <w:tcW w:w="1159" w:type="dxa"/>
            <w:noWrap w:val="0"/>
            <w:vAlign w:val="center"/>
          </w:tcPr>
          <w:p>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48" w:type="dxa"/>
            <w:noWrap w:val="0"/>
            <w:vAlign w:val="center"/>
          </w:tcPr>
          <w:p>
            <w:pPr>
              <w:jc w:val="center"/>
              <w:rPr>
                <w:rFonts w:hint="eastAsia" w:ascii="宋体" w:hAnsi="宋体"/>
                <w:sz w:val="18"/>
                <w:szCs w:val="18"/>
              </w:rPr>
            </w:pPr>
            <w:r>
              <w:rPr>
                <w:rFonts w:hint="eastAsia" w:ascii="宋体" w:hAnsi="宋体"/>
                <w:sz w:val="18"/>
                <w:szCs w:val="18"/>
              </w:rPr>
              <w:t>共存离子及加入量（ug）</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Cr</w:t>
            </w:r>
          </w:p>
          <w:p>
            <w:pPr>
              <w:jc w:val="center"/>
              <w:rPr>
                <w:rFonts w:hint="eastAsia" w:ascii="宋体" w:hAnsi="宋体"/>
                <w:sz w:val="18"/>
                <w:szCs w:val="18"/>
              </w:rPr>
            </w:pPr>
            <w:r>
              <w:rPr>
                <w:rFonts w:hint="eastAsia" w:ascii="宋体" w:hAnsi="宋体"/>
                <w:sz w:val="18"/>
                <w:szCs w:val="18"/>
              </w:rPr>
              <w:t>（50）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Pb</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3" w:type="dxa"/>
            <w:noWrap w:val="0"/>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Mo</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r>
              <w:rPr>
                <w:rFonts w:hint="eastAsia" w:ascii="宋体" w:hAnsi="宋体"/>
                <w:sz w:val="18"/>
                <w:szCs w:val="18"/>
              </w:rPr>
              <w:t>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V</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Cd</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3" w:type="dxa"/>
            <w:noWrap w:val="0"/>
            <w:vAlign w:val="center"/>
          </w:tcPr>
          <w:p>
            <w:pPr>
              <w:jc w:val="center"/>
              <w:rPr>
                <w:rFonts w:hint="eastAsia" w:ascii="宋体" w:hAnsi="宋体"/>
                <w:sz w:val="18"/>
                <w:szCs w:val="18"/>
              </w:rPr>
            </w:pPr>
            <w:r>
              <w:rPr>
                <w:rFonts w:hint="eastAsia" w:ascii="宋体" w:hAnsi="宋体"/>
                <w:sz w:val="18"/>
                <w:szCs w:val="18"/>
              </w:rPr>
              <w:t>Ni</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0）</w:t>
            </w:r>
          </w:p>
        </w:tc>
        <w:tc>
          <w:tcPr>
            <w:tcW w:w="115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48" w:type="dxa"/>
            <w:noWrap w:val="0"/>
            <w:vAlign w:val="center"/>
          </w:tcPr>
          <w:p>
            <w:pPr>
              <w:jc w:val="center"/>
              <w:rPr>
                <w:rFonts w:hint="eastAsia" w:ascii="宋体" w:hAnsi="宋体"/>
                <w:sz w:val="18"/>
                <w:szCs w:val="18"/>
              </w:rPr>
            </w:pPr>
            <w:r>
              <w:rPr>
                <w:rFonts w:hint="eastAsia" w:ascii="宋体" w:hAnsi="宋体"/>
                <w:sz w:val="18"/>
                <w:szCs w:val="18"/>
                <w:lang w:val="en-US" w:eastAsia="zh-CN"/>
              </w:rPr>
              <w:t>Bi</w:t>
            </w:r>
            <w:r>
              <w:rPr>
                <w:rFonts w:hint="eastAsia" w:ascii="宋体" w:hAnsi="宋体"/>
                <w:sz w:val="18"/>
                <w:szCs w:val="18"/>
              </w:rPr>
              <w:t>回收率（%）</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106.4</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94.8</w:t>
            </w:r>
          </w:p>
        </w:tc>
        <w:tc>
          <w:tcPr>
            <w:tcW w:w="1153" w:type="dxa"/>
            <w:noWrap w:val="0"/>
            <w:vAlign w:val="center"/>
          </w:tcPr>
          <w:p>
            <w:pPr>
              <w:jc w:val="center"/>
              <w:rPr>
                <w:rFonts w:hint="eastAsia" w:ascii="宋体" w:hAnsi="宋体"/>
                <w:sz w:val="18"/>
                <w:szCs w:val="18"/>
              </w:rPr>
            </w:pPr>
            <w:r>
              <w:rPr>
                <w:rFonts w:hint="eastAsia" w:ascii="宋体" w:hAnsi="宋体"/>
                <w:sz w:val="18"/>
                <w:szCs w:val="18"/>
                <w:lang w:val="en-US" w:eastAsia="zh-CN"/>
              </w:rPr>
              <w:t>96</w:t>
            </w:r>
            <w:r>
              <w:rPr>
                <w:rFonts w:hint="eastAsia" w:ascii="宋体" w:hAnsi="宋体"/>
                <w:sz w:val="18"/>
                <w:szCs w:val="18"/>
              </w:rPr>
              <w:t>.4</w:t>
            </w:r>
          </w:p>
        </w:tc>
        <w:tc>
          <w:tcPr>
            <w:tcW w:w="1153" w:type="dxa"/>
            <w:noWrap w:val="0"/>
            <w:vAlign w:val="center"/>
          </w:tcPr>
          <w:p>
            <w:pPr>
              <w:jc w:val="center"/>
              <w:rPr>
                <w:rFonts w:hint="eastAsia" w:ascii="宋体" w:hAnsi="宋体"/>
                <w:sz w:val="18"/>
                <w:szCs w:val="18"/>
              </w:rPr>
            </w:pPr>
            <w:r>
              <w:rPr>
                <w:rFonts w:hint="eastAsia" w:ascii="宋体" w:hAnsi="宋体"/>
                <w:sz w:val="18"/>
                <w:szCs w:val="18"/>
                <w:lang w:val="en-US" w:eastAsia="zh-CN"/>
              </w:rPr>
              <w:t>98</w:t>
            </w:r>
            <w:r>
              <w:rPr>
                <w:rFonts w:hint="eastAsia" w:ascii="宋体" w:hAnsi="宋体"/>
                <w:sz w:val="18"/>
                <w:szCs w:val="18"/>
              </w:rPr>
              <w:t>.8</w:t>
            </w:r>
          </w:p>
        </w:tc>
        <w:tc>
          <w:tcPr>
            <w:tcW w:w="1153" w:type="dxa"/>
            <w:noWrap w:val="0"/>
            <w:vAlign w:val="center"/>
          </w:tcPr>
          <w:p>
            <w:pPr>
              <w:jc w:val="center"/>
              <w:rPr>
                <w:rFonts w:hint="eastAsia" w:ascii="宋体" w:hAnsi="宋体"/>
                <w:sz w:val="18"/>
                <w:szCs w:val="18"/>
              </w:rPr>
            </w:pPr>
            <w:r>
              <w:rPr>
                <w:rFonts w:hint="eastAsia" w:ascii="宋体" w:hAnsi="宋体"/>
                <w:sz w:val="18"/>
                <w:szCs w:val="18"/>
                <w:lang w:val="en-US" w:eastAsia="zh-CN"/>
              </w:rPr>
              <w:t>104</w:t>
            </w:r>
            <w:r>
              <w:rPr>
                <w:rFonts w:hint="eastAsia" w:ascii="宋体" w:hAnsi="宋体"/>
                <w:sz w:val="18"/>
                <w:szCs w:val="18"/>
              </w:rPr>
              <w:t>.3</w:t>
            </w:r>
          </w:p>
        </w:tc>
        <w:tc>
          <w:tcPr>
            <w:tcW w:w="1153"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10</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8</w:t>
            </w:r>
          </w:p>
        </w:tc>
        <w:tc>
          <w:tcPr>
            <w:tcW w:w="115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48" w:type="dxa"/>
            <w:noWrap w:val="0"/>
            <w:vAlign w:val="center"/>
          </w:tcPr>
          <w:p>
            <w:pPr>
              <w:jc w:val="center"/>
              <w:rPr>
                <w:rFonts w:hint="eastAsia" w:ascii="宋体" w:hAnsi="宋体"/>
                <w:sz w:val="18"/>
                <w:szCs w:val="18"/>
              </w:rPr>
            </w:pPr>
            <w:r>
              <w:rPr>
                <w:rFonts w:hint="eastAsia" w:ascii="宋体" w:hAnsi="宋体"/>
                <w:sz w:val="18"/>
                <w:szCs w:val="18"/>
                <w:lang w:val="en-US" w:eastAsia="zh-CN"/>
              </w:rPr>
              <w:t>As</w:t>
            </w:r>
            <w:r>
              <w:rPr>
                <w:rFonts w:hint="eastAsia" w:ascii="宋体" w:hAnsi="宋体"/>
                <w:sz w:val="18"/>
                <w:szCs w:val="18"/>
              </w:rPr>
              <w:t>回收率（%）</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102.8</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94.6</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102.2</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108.6</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102.2</w:t>
            </w:r>
          </w:p>
        </w:tc>
        <w:tc>
          <w:tcPr>
            <w:tcW w:w="1153"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104.4</w:t>
            </w:r>
          </w:p>
        </w:tc>
        <w:tc>
          <w:tcPr>
            <w:tcW w:w="1159" w:type="dxa"/>
            <w:noWrap w:val="0"/>
            <w:vAlign w:val="center"/>
          </w:tcPr>
          <w:p>
            <w:pPr>
              <w:jc w:val="center"/>
              <w:rPr>
                <w:rFonts w:hint="eastAsia" w:ascii="宋体" w:hAnsi="宋体"/>
                <w:sz w:val="18"/>
                <w:szCs w:val="18"/>
                <w:lang w:val="en-US" w:eastAsia="zh-CN"/>
              </w:rPr>
            </w:pPr>
          </w:p>
        </w:tc>
      </w:tr>
    </w:tbl>
    <w:p>
      <w:r>
        <w:rPr>
          <w:rFonts w:hint="eastAsia"/>
          <w:szCs w:val="21"/>
        </w:rPr>
        <w:t xml:space="preserve">    </w:t>
      </w:r>
      <w:r>
        <w:rPr>
          <w:rFonts w:hint="eastAsia" w:ascii="宋体" w:hAnsi="宋体"/>
          <w:szCs w:val="21"/>
        </w:rPr>
        <w:t>由表12可得，以上共存离子加入量：Sn（</w:t>
      </w:r>
      <w:r>
        <w:rPr>
          <w:rFonts w:hint="eastAsia" w:ascii="宋体" w:hAnsi="宋体"/>
          <w:szCs w:val="21"/>
          <w:lang w:val="en-US" w:eastAsia="zh-CN"/>
        </w:rPr>
        <w:t>50</w:t>
      </w:r>
      <w:r>
        <w:rPr>
          <w:rFonts w:hint="eastAsia" w:ascii="宋体" w:hAnsi="宋体"/>
          <w:szCs w:val="21"/>
        </w:rPr>
        <w:t>）、Fe（100）、Mn（</w:t>
      </w:r>
      <w:r>
        <w:rPr>
          <w:rFonts w:hint="eastAsia" w:ascii="宋体" w:hAnsi="宋体"/>
          <w:szCs w:val="21"/>
          <w:lang w:val="en-US" w:eastAsia="zh-CN"/>
        </w:rPr>
        <w:t>1</w:t>
      </w:r>
      <w:r>
        <w:rPr>
          <w:rFonts w:hint="eastAsia" w:ascii="宋体" w:hAnsi="宋体"/>
          <w:szCs w:val="21"/>
        </w:rPr>
        <w:t>00）、Co（</w:t>
      </w:r>
      <w:r>
        <w:rPr>
          <w:rFonts w:hint="eastAsia" w:ascii="宋体" w:hAnsi="宋体"/>
          <w:szCs w:val="21"/>
          <w:lang w:val="en-US" w:eastAsia="zh-CN"/>
        </w:rPr>
        <w:t>5</w:t>
      </w:r>
      <w:r>
        <w:rPr>
          <w:rFonts w:hint="eastAsia" w:ascii="宋体" w:hAnsi="宋体"/>
          <w:szCs w:val="21"/>
        </w:rPr>
        <w:t>0）、Cu（</w:t>
      </w:r>
      <w:r>
        <w:rPr>
          <w:rFonts w:hint="eastAsia" w:ascii="宋体" w:hAnsi="宋体"/>
          <w:szCs w:val="21"/>
          <w:lang w:val="en-US" w:eastAsia="zh-CN"/>
        </w:rPr>
        <w:t>5</w:t>
      </w:r>
      <w:r>
        <w:rPr>
          <w:rFonts w:hint="eastAsia" w:ascii="宋体" w:hAnsi="宋体"/>
          <w:szCs w:val="21"/>
        </w:rPr>
        <w:t>0）、Sb（50）、Ti（</w:t>
      </w:r>
      <w:r>
        <w:rPr>
          <w:rFonts w:hint="eastAsia" w:ascii="宋体" w:hAnsi="宋体"/>
          <w:szCs w:val="21"/>
          <w:lang w:val="en-US" w:eastAsia="zh-CN"/>
        </w:rPr>
        <w:t>5</w:t>
      </w:r>
      <w:r>
        <w:rPr>
          <w:rFonts w:hint="eastAsia" w:ascii="宋体" w:hAnsi="宋体"/>
          <w:szCs w:val="21"/>
        </w:rPr>
        <w:t>0）、Cr（500）、Pb（50）、</w:t>
      </w:r>
      <w:r>
        <w:rPr>
          <w:rFonts w:hint="eastAsia" w:ascii="宋体" w:hAnsi="宋体"/>
          <w:szCs w:val="21"/>
          <w:lang w:val="en-US" w:eastAsia="zh-CN"/>
        </w:rPr>
        <w:t>Mo</w:t>
      </w:r>
      <w:r>
        <w:rPr>
          <w:rFonts w:hint="eastAsia" w:ascii="宋体" w:hAnsi="宋体"/>
          <w:szCs w:val="21"/>
        </w:rPr>
        <w:t>（</w:t>
      </w:r>
      <w:r>
        <w:rPr>
          <w:rFonts w:hint="eastAsia" w:ascii="宋体" w:hAnsi="宋体"/>
          <w:szCs w:val="21"/>
          <w:lang w:val="en-US" w:eastAsia="zh-CN"/>
        </w:rPr>
        <w:t>10</w:t>
      </w:r>
      <w:r>
        <w:rPr>
          <w:rFonts w:hint="eastAsia" w:ascii="宋体" w:hAnsi="宋体"/>
          <w:szCs w:val="21"/>
        </w:rPr>
        <w:t>0）、V（</w:t>
      </w:r>
      <w:r>
        <w:rPr>
          <w:rFonts w:hint="eastAsia" w:ascii="宋体" w:hAnsi="宋体"/>
          <w:szCs w:val="21"/>
          <w:lang w:val="en-US" w:eastAsia="zh-CN"/>
        </w:rPr>
        <w:t>5</w:t>
      </w:r>
      <w:r>
        <w:rPr>
          <w:rFonts w:hint="eastAsia" w:ascii="宋体" w:hAnsi="宋体"/>
          <w:szCs w:val="21"/>
        </w:rPr>
        <w:t>0）、Cd（</w:t>
      </w:r>
      <w:r>
        <w:rPr>
          <w:rFonts w:hint="eastAsia" w:ascii="宋体" w:hAnsi="宋体"/>
          <w:szCs w:val="21"/>
          <w:lang w:val="en-US" w:eastAsia="zh-CN"/>
        </w:rPr>
        <w:t>5</w:t>
      </w:r>
      <w:r>
        <w:rPr>
          <w:rFonts w:hint="eastAsia" w:ascii="宋体" w:hAnsi="宋体"/>
          <w:szCs w:val="21"/>
        </w:rPr>
        <w:t>0）、Ni（</w:t>
      </w:r>
      <w:r>
        <w:rPr>
          <w:rFonts w:hint="eastAsia" w:ascii="宋体" w:hAnsi="宋体"/>
          <w:szCs w:val="21"/>
          <w:lang w:val="en-US" w:eastAsia="zh-CN"/>
        </w:rPr>
        <w:t>5</w:t>
      </w:r>
      <w:r>
        <w:rPr>
          <w:rFonts w:hint="eastAsia" w:ascii="宋体" w:hAnsi="宋体"/>
          <w:szCs w:val="21"/>
        </w:rPr>
        <w:t>0）均未对砷测定产生明显的影响。</w:t>
      </w:r>
    </w:p>
    <w:p>
      <w:pPr>
        <w:spacing w:before="156" w:beforeLines="50" w:after="156" w:afterLines="50"/>
        <w:jc w:val="left"/>
        <w:rPr>
          <w:rFonts w:ascii="黑体" w:hAnsi="黑体" w:eastAsia="黑体"/>
          <w:bCs/>
          <w:szCs w:val="21"/>
        </w:rPr>
      </w:pPr>
      <w:r>
        <w:rPr>
          <w:rFonts w:eastAsia="黑体"/>
          <w:bCs/>
          <w:szCs w:val="21"/>
        </w:rPr>
        <w:t>1.</w:t>
      </w:r>
      <w:r>
        <w:rPr>
          <w:rFonts w:hint="eastAsia" w:eastAsia="黑体"/>
          <w:bCs/>
          <w:szCs w:val="21"/>
          <w:lang w:val="en-US" w:eastAsia="zh-CN"/>
        </w:rPr>
        <w:t>8</w:t>
      </w:r>
      <w:r>
        <w:rPr>
          <w:rFonts w:hint="eastAsia" w:ascii="黑体" w:hAnsi="黑体" w:eastAsia="黑体"/>
          <w:bCs/>
          <w:szCs w:val="21"/>
        </w:rPr>
        <w:t xml:space="preserve"> 方法</w:t>
      </w:r>
      <w:r>
        <w:rPr>
          <w:rFonts w:ascii="黑体" w:hAnsi="黑体" w:eastAsia="黑体"/>
          <w:bCs/>
          <w:szCs w:val="21"/>
        </w:rPr>
        <w:t>检出限和测定下限</w:t>
      </w:r>
    </w:p>
    <w:p>
      <w:pPr>
        <w:ind w:left="61" w:leftChars="29" w:firstLine="435"/>
        <w:jc w:val="left"/>
        <w:rPr>
          <w:bCs/>
          <w:szCs w:val="21"/>
        </w:rPr>
      </w:pPr>
      <w:r>
        <w:rPr>
          <w:rFonts w:hint="eastAsia"/>
        </w:rPr>
        <w:t>对空白溶液测定</w:t>
      </w:r>
      <w:r>
        <w:t>11</w:t>
      </w:r>
      <w:r>
        <w:rPr>
          <w:rFonts w:hint="eastAsia"/>
        </w:rPr>
        <w:t>次，计算标准偏差，以</w:t>
      </w:r>
      <w:r>
        <w:t>3</w:t>
      </w:r>
      <w:r>
        <w:rPr>
          <w:rFonts w:hint="eastAsia"/>
        </w:rPr>
        <w:t>倍标准偏差作为检出限，</w:t>
      </w:r>
      <w:r>
        <w:t>10</w:t>
      </w:r>
      <w:r>
        <w:rPr>
          <w:rFonts w:hint="eastAsia"/>
        </w:rPr>
        <w:t>倍标准偏差作为测定下限。结果表明，检出限小于</w:t>
      </w:r>
      <w:r>
        <w:t>0.1 μg/mL</w:t>
      </w:r>
      <w:r>
        <w:rPr>
          <w:rFonts w:hint="eastAsia"/>
        </w:rPr>
        <w:t>，测定下限小于</w:t>
      </w:r>
      <w:r>
        <w:t>0.01 %</w:t>
      </w:r>
      <w:r>
        <w:rPr>
          <w:rFonts w:hint="eastAsia"/>
        </w:rPr>
        <w:t>，满足方法范围。</w:t>
      </w:r>
    </w:p>
    <w:p>
      <w:pPr>
        <w:spacing w:before="156" w:beforeLines="50" w:after="156" w:afterLines="50"/>
        <w:jc w:val="left"/>
        <w:rPr>
          <w:rFonts w:ascii="黑体" w:hAnsi="黑体" w:eastAsia="黑体"/>
          <w:bCs/>
          <w:szCs w:val="21"/>
        </w:rPr>
      </w:pPr>
      <w:r>
        <w:rPr>
          <w:rFonts w:eastAsia="黑体"/>
          <w:bCs/>
          <w:szCs w:val="21"/>
        </w:rPr>
        <w:t>1.</w:t>
      </w:r>
      <w:r>
        <w:rPr>
          <w:rFonts w:hint="eastAsia" w:eastAsia="黑体"/>
          <w:bCs/>
          <w:szCs w:val="21"/>
          <w:lang w:val="en-US" w:eastAsia="zh-CN"/>
        </w:rPr>
        <w:t>9</w:t>
      </w:r>
      <w:r>
        <w:rPr>
          <w:rFonts w:hint="eastAsia" w:ascii="黑体" w:hAnsi="黑体" w:eastAsia="黑体"/>
          <w:bCs/>
          <w:szCs w:val="21"/>
        </w:rPr>
        <w:t xml:space="preserve"> 方法</w:t>
      </w:r>
      <w:r>
        <w:rPr>
          <w:rFonts w:ascii="黑体" w:hAnsi="黑体" w:eastAsia="黑体"/>
          <w:bCs/>
          <w:szCs w:val="21"/>
        </w:rPr>
        <w:t>准确度试验</w:t>
      </w:r>
    </w:p>
    <w:p>
      <w:pPr>
        <w:spacing w:before="156" w:beforeLines="50" w:after="156" w:afterLines="50"/>
        <w:jc w:val="left"/>
        <w:rPr>
          <w:rFonts w:hint="eastAsia" w:ascii="黑体" w:hAnsi="黑体" w:eastAsia="黑体" w:cs="Times New Roman"/>
          <w:szCs w:val="21"/>
        </w:rPr>
      </w:pPr>
      <w:r>
        <w:rPr>
          <w:rFonts w:hint="eastAsia" w:ascii="黑体" w:hAnsi="黑体" w:eastAsia="黑体" w:cs="Times New Roman"/>
          <w:szCs w:val="21"/>
        </w:rPr>
        <w:t>1.</w:t>
      </w:r>
      <w:r>
        <w:rPr>
          <w:rFonts w:hint="eastAsia" w:ascii="黑体" w:hAnsi="黑体" w:eastAsia="黑体" w:cs="Times New Roman"/>
          <w:szCs w:val="21"/>
          <w:lang w:val="en-US" w:eastAsia="zh-CN"/>
        </w:rPr>
        <w:t>9.1</w:t>
      </w:r>
      <w:r>
        <w:rPr>
          <w:rFonts w:hint="eastAsia" w:ascii="黑体" w:hAnsi="黑体" w:eastAsia="黑体" w:cs="Times New Roman"/>
          <w:szCs w:val="21"/>
        </w:rPr>
        <w:t xml:space="preserve"> 方法回收率试验</w:t>
      </w:r>
    </w:p>
    <w:p>
      <w:pPr>
        <w:ind w:left="61" w:leftChars="29" w:firstLine="435"/>
        <w:jc w:val="left"/>
        <w:rPr>
          <w:rFonts w:hint="eastAsia"/>
        </w:rPr>
      </w:pPr>
      <w:r>
        <w:rPr>
          <w:rFonts w:hint="eastAsia"/>
        </w:rPr>
        <w:t>按分析步骤分取试液后，在统一样</w:t>
      </w:r>
      <w:r>
        <w:t>1#</w:t>
      </w:r>
      <w:r>
        <w:rPr>
          <w:rFonts w:hint="eastAsia"/>
        </w:rPr>
        <w:t>中加入</w:t>
      </w:r>
      <w:r>
        <w:t>3.00 mL</w:t>
      </w:r>
      <w:r>
        <w:rPr>
          <w:rFonts w:hint="eastAsia"/>
        </w:rPr>
        <w:t>锡标准溶液（</w:t>
      </w:r>
      <w:r>
        <w:t>3.2.11</w:t>
      </w:r>
      <w:r>
        <w:rPr>
          <w:rFonts w:hint="eastAsia"/>
        </w:rPr>
        <w:t>），统一样</w:t>
      </w:r>
      <w:r>
        <w:t>4#</w:t>
      </w:r>
      <w:r>
        <w:rPr>
          <w:rFonts w:hint="eastAsia"/>
        </w:rPr>
        <w:t>中加入</w:t>
      </w:r>
      <w:r>
        <w:t>2.50 mL</w:t>
      </w:r>
      <w:r>
        <w:rPr>
          <w:rFonts w:hint="eastAsia"/>
        </w:rPr>
        <w:t>锡标准贮存溶液（</w:t>
      </w:r>
      <w:r>
        <w:t>3.2.10</w:t>
      </w:r>
      <w:r>
        <w:rPr>
          <w:rFonts w:hint="eastAsia"/>
        </w:rPr>
        <w:t>），统一样</w:t>
      </w:r>
      <w:r>
        <w:t>6#</w:t>
      </w:r>
      <w:r>
        <w:rPr>
          <w:rFonts w:hint="eastAsia"/>
        </w:rPr>
        <w:t>中加入</w:t>
      </w:r>
      <w:r>
        <w:t>7.50 mL</w:t>
      </w:r>
      <w:r>
        <w:rPr>
          <w:rFonts w:hint="eastAsia"/>
        </w:rPr>
        <w:t>锡标准贮存溶液（</w:t>
      </w:r>
      <w:r>
        <w:t>3.2.10</w:t>
      </w:r>
      <w:r>
        <w:rPr>
          <w:rFonts w:hint="eastAsia"/>
        </w:rPr>
        <w:t>），再按分析步骤进行操作测定，结果可见回收率在</w:t>
      </w:r>
      <w:r>
        <w:t>90 %</w:t>
      </w:r>
      <w:r>
        <w:rPr>
          <w:rFonts w:hint="eastAsia"/>
        </w:rPr>
        <w:t>～</w:t>
      </w:r>
      <w:r>
        <w:t>105 %</w:t>
      </w:r>
      <w:r>
        <w:rPr>
          <w:rFonts w:hint="eastAsia"/>
        </w:rPr>
        <w:t>之间，满足测定的要求。</w:t>
      </w:r>
    </w:p>
    <w:p>
      <w:pPr>
        <w:spacing w:before="156" w:beforeLines="50" w:after="156" w:afterLines="50"/>
        <w:jc w:val="left"/>
        <w:rPr>
          <w:rFonts w:hint="eastAsia" w:ascii="黑体" w:hAnsi="黑体" w:eastAsia="黑体" w:cs="Times New Roman"/>
          <w:szCs w:val="21"/>
        </w:rPr>
      </w:pPr>
      <w:r>
        <w:rPr>
          <w:rFonts w:hint="eastAsia" w:ascii="黑体" w:hAnsi="黑体" w:eastAsia="黑体" w:cs="Times New Roman"/>
          <w:szCs w:val="21"/>
        </w:rPr>
        <w:t>1.</w:t>
      </w:r>
      <w:r>
        <w:rPr>
          <w:rFonts w:hint="eastAsia" w:ascii="黑体" w:hAnsi="黑体" w:eastAsia="黑体" w:cs="Times New Roman"/>
          <w:szCs w:val="21"/>
          <w:lang w:val="en-US" w:eastAsia="zh-CN"/>
        </w:rPr>
        <w:t>9</w:t>
      </w:r>
      <w:r>
        <w:rPr>
          <w:rFonts w:hint="eastAsia" w:ascii="黑体" w:hAnsi="黑体" w:eastAsia="黑体" w:cs="Times New Roman"/>
          <w:szCs w:val="21"/>
        </w:rPr>
        <w:t>.2 方法比对试验</w:t>
      </w:r>
    </w:p>
    <w:p>
      <w:pPr>
        <w:pStyle w:val="120"/>
        <w:spacing w:line="240" w:lineRule="auto"/>
        <w:ind w:firstLine="420" w:firstLineChars="200"/>
        <w:jc w:val="both"/>
      </w:pPr>
      <w:r>
        <w:rPr>
          <w:rFonts w:hint="eastAsia"/>
        </w:rPr>
        <w:t>将统一样</w:t>
      </w:r>
      <w:r>
        <w:t>1#</w:t>
      </w:r>
      <w:r>
        <w:rPr>
          <w:rFonts w:hint="eastAsia"/>
        </w:rPr>
        <w:t>和</w:t>
      </w:r>
      <w:r>
        <w:t>2#</w:t>
      </w:r>
      <w:r>
        <w:rPr>
          <w:rFonts w:hint="eastAsia"/>
        </w:rPr>
        <w:t>用原子荧光法测定，</w:t>
      </w:r>
      <w:r>
        <w:t>5#</w:t>
      </w:r>
      <w:r>
        <w:rPr>
          <w:rFonts w:hint="eastAsia"/>
        </w:rPr>
        <w:t>、</w:t>
      </w:r>
      <w:r>
        <w:t>6#</w:t>
      </w:r>
      <w:r>
        <w:rPr>
          <w:rFonts w:hint="eastAsia"/>
        </w:rPr>
        <w:t>和</w:t>
      </w:r>
      <w:r>
        <w:t>7#</w:t>
      </w:r>
      <w:r>
        <w:rPr>
          <w:rFonts w:hint="eastAsia"/>
        </w:rPr>
        <w:t>用碘酸钾滴定法测定，测定结果见表</w:t>
      </w:r>
      <w:r>
        <w:t>4</w:t>
      </w:r>
      <w:r>
        <w:rPr>
          <w:rFonts w:hint="eastAsia"/>
        </w:rPr>
        <w:t>。</w:t>
      </w:r>
    </w:p>
    <w:p>
      <w:pPr>
        <w:pStyle w:val="120"/>
        <w:spacing w:line="240" w:lineRule="auto"/>
        <w:ind w:firstLine="420"/>
      </w:pPr>
      <w:r>
        <w:rPr>
          <w:rFonts w:hint="eastAsia"/>
        </w:rPr>
        <w:t>表</w:t>
      </w:r>
      <w:r>
        <w:t xml:space="preserve">4 </w:t>
      </w:r>
      <w:r>
        <w:rPr>
          <w:rFonts w:hint="eastAsia"/>
        </w:rPr>
        <w:t>方法比对，</w:t>
      </w:r>
      <w:r>
        <w:t>/%</w:t>
      </w:r>
    </w:p>
    <w:tbl>
      <w:tblPr>
        <w:tblStyle w:val="89"/>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1639"/>
        <w:gridCol w:w="1762"/>
        <w:gridCol w:w="168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7" w:type="pct"/>
            <w:vMerge w:val="restart"/>
            <w:tcBorders>
              <w:top w:val="single" w:color="auto" w:sz="4" w:space="0"/>
              <w:left w:val="single" w:color="auto" w:sz="4" w:space="0"/>
              <w:right w:val="single" w:color="auto" w:sz="4" w:space="0"/>
            </w:tcBorders>
            <w:shd w:val="clear" w:color="auto" w:fill="auto"/>
          </w:tcPr>
          <w:p>
            <w:pPr>
              <w:pStyle w:val="120"/>
              <w:spacing w:line="240" w:lineRule="auto"/>
              <w:ind w:firstLine="1050" w:firstLineChars="500"/>
              <w:jc w:val="both"/>
            </w:pPr>
            <w: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8890</wp:posOffset>
                      </wp:positionV>
                      <wp:extent cx="1391285" cy="295910"/>
                      <wp:effectExtent l="1270" t="4445" r="17145" b="23495"/>
                      <wp:wrapNone/>
                      <wp:docPr id="1" name="直接连接符 8"/>
                      <wp:cNvGraphicFramePr/>
                      <a:graphic xmlns:a="http://schemas.openxmlformats.org/drawingml/2006/main">
                        <a:graphicData uri="http://schemas.microsoft.com/office/word/2010/wordprocessingShape">
                          <wps:wsp>
                            <wps:cNvCnPr/>
                            <wps:spPr>
                              <a:xfrm>
                                <a:off x="0" y="0"/>
                                <a:ext cx="1391285" cy="295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8" o:spid="_x0000_s1026" o:spt="20" style="position:absolute;left:0pt;margin-left:-5.3pt;margin-top:0.7pt;height:23.3pt;width:109.55pt;z-index:251659264;mso-width-relative:page;mso-height-relative:page;" filled="f" stroked="t" coordsize="21600,21600" o:gfxdata="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UNF9dYAAAAIAQAADwAAAAAAAAABACAAAAAiAAAAZHJzL2Rvd25yZXYueG1sUEsBAhQAFAAA&#10;AAgAh07iQEiMf7vxAQAA3QMAAA4AAAAAAAAAAQAgAAAAJQEAAGRycy9lMm9Eb2MueG1sUEsFBgAA&#10;AAAGAAYAWQEAAIgFAAAAAA==&#10;">
                      <v:fill on="f" focussize="0,0"/>
                      <v:stroke color="#000000" joinstyle="round"/>
                      <v:imagedata o:title=""/>
                      <o:lock v:ext="edit" aspectratio="f"/>
                    </v:line>
                  </w:pict>
                </mc:Fallback>
              </mc:AlternateContent>
            </w:r>
            <w:r>
              <w:rPr>
                <w:rFonts w:hint="eastAsia"/>
                <w:sz w:val="18"/>
                <w:szCs w:val="18"/>
              </w:rPr>
              <w:t>测定方法</w:t>
            </w:r>
            <w:r>
              <w:rPr>
                <w:sz w:val="18"/>
                <w:szCs w:val="18"/>
              </w:rPr>
              <w:t xml:space="preserve">  </w:t>
            </w:r>
            <w:r>
              <w:rPr>
                <w:rFonts w:hint="eastAsia"/>
                <w:sz w:val="18"/>
                <w:szCs w:val="18"/>
              </w:rPr>
              <w:t>样品编号</w:t>
            </w:r>
          </w:p>
        </w:tc>
        <w:tc>
          <w:tcPr>
            <w:tcW w:w="1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eastAsia" w:eastAsia="宋体"/>
                <w:lang w:val="en-US" w:eastAsia="zh-CN"/>
              </w:rPr>
            </w:pPr>
            <w:r>
              <w:rPr>
                <w:rFonts w:hint="eastAsia"/>
              </w:rPr>
              <w:t>原子荧光</w:t>
            </w:r>
            <w:r>
              <w:rPr>
                <w:rFonts w:hint="eastAsia"/>
                <w:lang w:val="en-US" w:eastAsia="zh-CN"/>
              </w:rPr>
              <w:t>光谱法</w:t>
            </w:r>
          </w:p>
        </w:tc>
        <w:tc>
          <w:tcPr>
            <w:tcW w:w="1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default" w:eastAsia="宋体"/>
                <w:lang w:val="en-US" w:eastAsia="zh-CN"/>
              </w:rPr>
            </w:pPr>
            <w:r>
              <w:rPr>
                <w:rFonts w:hint="eastAsia"/>
                <w:lang w:val="en-US" w:eastAsia="zh-CN"/>
              </w:rPr>
              <w:t>氢化物原子吸收光谱法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47" w:type="pct"/>
            <w:vMerge w:val="continue"/>
            <w:tcBorders>
              <w:left w:val="single" w:color="auto" w:sz="4" w:space="0"/>
              <w:bottom w:val="single" w:color="auto" w:sz="4" w:space="0"/>
              <w:right w:val="single" w:color="auto" w:sz="4" w:space="0"/>
            </w:tcBorders>
            <w:shd w:val="clear" w:color="auto" w:fill="auto"/>
          </w:tcPr>
          <w:p>
            <w:pPr>
              <w:pStyle w:val="120"/>
              <w:spacing w:line="240" w:lineRule="auto"/>
              <w:ind w:firstLine="1050" w:firstLineChars="500"/>
              <w:jc w:val="both"/>
            </w:pP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default" w:eastAsia="宋体"/>
                <w:lang w:val="en-US" w:eastAsia="zh-CN"/>
              </w:rPr>
            </w:pPr>
            <w:r>
              <w:rPr>
                <w:rFonts w:hint="eastAsia"/>
                <w:lang w:val="en-US" w:eastAsia="zh-CN"/>
              </w:rPr>
              <w:t>Bi</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default" w:eastAsia="宋体"/>
                <w:lang w:val="en-US" w:eastAsia="zh-CN"/>
              </w:rPr>
            </w:pPr>
            <w:r>
              <w:rPr>
                <w:rFonts w:hint="eastAsia"/>
                <w:lang w:val="en-US" w:eastAsia="zh-CN"/>
              </w:rPr>
              <w:t>As</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eastAsia"/>
                <w:lang w:val="en-US" w:eastAsia="zh-CN"/>
              </w:rPr>
            </w:pPr>
            <w:r>
              <w:rPr>
                <w:rFonts w:hint="eastAsia"/>
                <w:lang w:val="en-US" w:eastAsia="zh-CN"/>
              </w:rPr>
              <w:t>Bi</w:t>
            </w: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rPr>
                <w:rFonts w:hint="eastAsia"/>
                <w:lang w:val="en-US" w:eastAsia="zh-CN"/>
              </w:rPr>
            </w:pPr>
            <w:r>
              <w:rPr>
                <w:rFonts w:hint="eastAsia"/>
                <w:lang w:val="en-US" w:eastAsia="zh-CN"/>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r>
              <w:rPr>
                <w:rFonts w:hint="eastAsia"/>
                <w:lang w:val="en-US" w:eastAsia="zh-CN"/>
              </w:rPr>
              <w:t>2</w:t>
            </w:r>
            <w:r>
              <w:t>#</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r>
              <w:rPr>
                <w:rFonts w:hint="eastAsia"/>
                <w:lang w:val="en-US" w:eastAsia="zh-CN"/>
              </w:rPr>
              <w:t>3</w:t>
            </w:r>
            <w:r>
              <w:t>#</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r>
              <w:rPr>
                <w:rFonts w:hint="eastAsia"/>
                <w:lang w:val="en-US" w:eastAsia="zh-CN"/>
              </w:rPr>
              <w:t>4</w:t>
            </w:r>
            <w:r>
              <w:t>#</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0"/>
              <w:spacing w:line="240" w:lineRule="auto"/>
            </w:pPr>
          </w:p>
        </w:tc>
      </w:tr>
    </w:tbl>
    <w:p>
      <w:pPr>
        <w:ind w:firstLine="420" w:firstLineChars="200"/>
        <w:jc w:val="left"/>
        <w:rPr>
          <w:szCs w:val="21"/>
        </w:rPr>
      </w:pPr>
      <w:r>
        <w:rPr>
          <w:rFonts w:hint="eastAsia"/>
        </w:rPr>
        <w:t>从表</w:t>
      </w:r>
      <w:r>
        <w:rPr>
          <w:rFonts w:hint="eastAsia"/>
          <w:lang w:val="en-US" w:eastAsia="zh-CN"/>
        </w:rPr>
        <w:t>5</w:t>
      </w:r>
      <w:r>
        <w:rPr>
          <w:rFonts w:hint="eastAsia"/>
        </w:rPr>
        <w:t>可见，原子荧光法、碘酸钾滴定法与</w:t>
      </w:r>
      <w:r>
        <w:t>ICP</w:t>
      </w:r>
      <w:r>
        <w:rPr>
          <w:rFonts w:hint="eastAsia"/>
        </w:rPr>
        <w:t>－</w:t>
      </w:r>
      <w:r>
        <w:t>OES</w:t>
      </w:r>
      <w:r>
        <w:rPr>
          <w:rFonts w:hint="eastAsia"/>
        </w:rPr>
        <w:t>法的结果保持一致，</w:t>
      </w:r>
      <w:r>
        <w:t>ICP</w:t>
      </w:r>
      <w:r>
        <w:rPr>
          <w:rFonts w:hint="eastAsia"/>
        </w:rPr>
        <w:t>－</w:t>
      </w:r>
      <w:r>
        <w:t>OES</w:t>
      </w:r>
      <w:r>
        <w:rPr>
          <w:rFonts w:hint="eastAsia"/>
        </w:rPr>
        <w:t>法准确可靠。</w:t>
      </w:r>
    </w:p>
    <w:p>
      <w:pPr>
        <w:spacing w:before="156" w:beforeLines="50" w:after="156" w:afterLines="50"/>
        <w:jc w:val="left"/>
        <w:rPr>
          <w:rFonts w:ascii="黑体" w:hAnsi="黑体" w:eastAsia="黑体"/>
          <w:szCs w:val="21"/>
        </w:rPr>
      </w:pPr>
      <w:r>
        <w:rPr>
          <w:rFonts w:hint="eastAsia" w:ascii="黑体" w:hAnsi="黑体" w:eastAsia="黑体" w:cs="Times New Roman"/>
          <w:szCs w:val="21"/>
        </w:rPr>
        <w:t>1.</w:t>
      </w:r>
      <w:r>
        <w:rPr>
          <w:rFonts w:hint="eastAsia" w:ascii="黑体" w:hAnsi="黑体" w:eastAsia="黑体" w:cs="Times New Roman"/>
          <w:szCs w:val="21"/>
          <w:lang w:val="en-US" w:eastAsia="zh-CN"/>
        </w:rPr>
        <w:t>10</w:t>
      </w:r>
      <w:r>
        <w:rPr>
          <w:rFonts w:hint="eastAsia" w:ascii="黑体" w:hAnsi="黑体" w:eastAsia="黑体" w:cs="Times New Roman"/>
          <w:szCs w:val="21"/>
        </w:rPr>
        <w:t xml:space="preserve"> </w:t>
      </w:r>
      <w:r>
        <w:rPr>
          <w:rFonts w:hint="eastAsia" w:ascii="黑体" w:hAnsi="黑体" w:eastAsia="黑体"/>
          <w:szCs w:val="21"/>
        </w:rPr>
        <w:t>方法精密度试验</w:t>
      </w:r>
    </w:p>
    <w:p>
      <w:pPr>
        <w:pStyle w:val="120"/>
        <w:spacing w:line="240" w:lineRule="auto"/>
        <w:ind w:firstLine="420" w:firstLineChars="200"/>
        <w:jc w:val="both"/>
      </w:pPr>
      <w:r>
        <w:rPr>
          <w:rFonts w:hint="eastAsia"/>
        </w:rPr>
        <w:t>按照最佳条件对统一样</w:t>
      </w:r>
      <w:r>
        <w:t>1#</w:t>
      </w:r>
      <w:r>
        <w:rPr>
          <w:rFonts w:hint="eastAsia"/>
        </w:rPr>
        <w:t>、</w:t>
      </w:r>
      <w:r>
        <w:t>2#</w:t>
      </w:r>
      <w:r>
        <w:rPr>
          <w:rFonts w:hint="eastAsia"/>
        </w:rPr>
        <w:t>、</w:t>
      </w:r>
      <w:r>
        <w:t>3#</w:t>
      </w:r>
      <w:r>
        <w:rPr>
          <w:rFonts w:hint="eastAsia"/>
        </w:rPr>
        <w:t>、</w:t>
      </w:r>
      <w:r>
        <w:t>4#</w:t>
      </w:r>
      <w:r>
        <w:rPr>
          <w:rFonts w:hint="eastAsia"/>
        </w:rPr>
        <w:t>，进行了独立</w:t>
      </w:r>
      <w:r>
        <w:t>11</w:t>
      </w:r>
      <w:r>
        <w:rPr>
          <w:rFonts w:hint="eastAsia"/>
        </w:rPr>
        <w:t>次测定，考察本方法的精密度。测定结果见表</w:t>
      </w:r>
      <w:r>
        <w:t>6</w:t>
      </w:r>
      <w:r>
        <w:rPr>
          <w:rFonts w:hint="eastAsia"/>
        </w:rPr>
        <w:t>。</w:t>
      </w:r>
    </w:p>
    <w:p>
      <w:pPr>
        <w:jc w:val="center"/>
        <w:rPr>
          <w:rFonts w:hint="eastAsia" w:ascii="黑体" w:eastAsia="黑体"/>
          <w:szCs w:val="21"/>
        </w:rPr>
      </w:pPr>
      <w:r>
        <w:rPr>
          <w:rFonts w:hint="eastAsia" w:ascii="黑体" w:eastAsia="黑体"/>
          <w:szCs w:val="21"/>
        </w:rPr>
        <w:t xml:space="preserve">表13 </w:t>
      </w:r>
      <w:r>
        <w:rPr>
          <w:rFonts w:hint="eastAsia" w:ascii="黑体" w:eastAsia="黑体"/>
          <w:szCs w:val="21"/>
          <w:lang w:val="en-US" w:eastAsia="zh-CN"/>
        </w:rPr>
        <w:t>铋</w:t>
      </w:r>
      <w:r>
        <w:rPr>
          <w:rFonts w:hint="eastAsia" w:ascii="黑体" w:eastAsia="黑体"/>
          <w:szCs w:val="21"/>
        </w:rPr>
        <w:t>精密度实验</w:t>
      </w:r>
    </w:p>
    <w:tbl>
      <w:tblPr>
        <w:tblStyle w:val="89"/>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152"/>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36" w:type="dxa"/>
            <w:noWrap w:val="0"/>
            <w:vAlign w:val="center"/>
          </w:tcPr>
          <w:p>
            <w:pPr>
              <w:jc w:val="center"/>
              <w:rPr>
                <w:rFonts w:hint="eastAsia" w:ascii="宋体" w:hAnsi="宋体"/>
                <w:sz w:val="18"/>
                <w:szCs w:val="18"/>
              </w:rPr>
            </w:pPr>
            <w:r>
              <w:rPr>
                <w:rFonts w:hint="eastAsia" w:ascii="宋体" w:hAnsi="宋体"/>
                <w:sz w:val="18"/>
                <w:szCs w:val="18"/>
              </w:rPr>
              <w:t>试样名称</w:t>
            </w:r>
          </w:p>
        </w:tc>
        <w:tc>
          <w:tcPr>
            <w:tcW w:w="4152" w:type="dxa"/>
            <w:noWrap w:val="0"/>
            <w:vAlign w:val="center"/>
          </w:tcPr>
          <w:p>
            <w:pPr>
              <w:jc w:val="center"/>
              <w:rPr>
                <w:rFonts w:hint="eastAsia" w:ascii="宋体" w:hAnsi="宋体"/>
                <w:sz w:val="18"/>
                <w:szCs w:val="18"/>
              </w:rPr>
            </w:pPr>
            <w:r>
              <w:rPr>
                <w:rFonts w:hint="eastAsia" w:ascii="宋体" w:hAnsi="宋体"/>
                <w:sz w:val="18"/>
                <w:szCs w:val="18"/>
              </w:rPr>
              <w:t>测定结果（%）</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平均值</w:t>
            </w:r>
          </w:p>
          <w:p>
            <w:pPr>
              <w:jc w:val="center"/>
              <w:rPr>
                <w:rFonts w:hint="eastAsia" w:ascii="宋体" w:hAnsi="宋体"/>
                <w:sz w:val="18"/>
                <w:szCs w:val="18"/>
              </w:rPr>
            </w:pPr>
            <w:r>
              <w:rPr>
                <w:rFonts w:hint="eastAsia" w:ascii="宋体" w:hAnsi="宋体"/>
                <w:sz w:val="18"/>
                <w:szCs w:val="18"/>
              </w:rPr>
              <w:t>（%）</w:t>
            </w:r>
          </w:p>
        </w:tc>
        <w:tc>
          <w:tcPr>
            <w:tcW w:w="1260" w:type="dxa"/>
            <w:noWrap w:val="0"/>
            <w:vAlign w:val="center"/>
          </w:tcPr>
          <w:p>
            <w:pPr>
              <w:jc w:val="center"/>
              <w:rPr>
                <w:rFonts w:hint="eastAsia" w:ascii="宋体" w:hAnsi="宋体"/>
                <w:sz w:val="18"/>
                <w:szCs w:val="18"/>
              </w:rPr>
            </w:pPr>
            <w:r>
              <w:rPr>
                <w:rFonts w:hint="eastAsia" w:ascii="宋体" w:hAnsi="宋体"/>
                <w:sz w:val="18"/>
                <w:szCs w:val="18"/>
                <w:lang w:val="en-US" w:eastAsia="zh-CN"/>
              </w:rPr>
              <w:t>相对</w:t>
            </w:r>
            <w:r>
              <w:rPr>
                <w:rFonts w:hint="eastAsia" w:ascii="宋体" w:hAnsi="宋体"/>
                <w:sz w:val="18"/>
                <w:szCs w:val="18"/>
              </w:rPr>
              <w:t>标准偏差（%）</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重复性限r（%）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1#</w:t>
            </w:r>
          </w:p>
          <w:p>
            <w:pPr>
              <w:spacing w:line="360" w:lineRule="auto"/>
              <w:jc w:val="center"/>
              <w:rPr>
                <w:rFonts w:hint="eastAsia" w:ascii="宋体" w:hAnsi="宋体"/>
                <w:sz w:val="18"/>
                <w:szCs w:val="18"/>
              </w:rPr>
            </w:pPr>
            <w:r>
              <w:rPr>
                <w:rFonts w:hint="eastAsia" w:ascii="宋体" w:hAnsi="宋体"/>
                <w:sz w:val="18"/>
                <w:szCs w:val="18"/>
              </w:rPr>
              <w:t>黄色氧化钨</w:t>
            </w:r>
          </w:p>
        </w:tc>
        <w:tc>
          <w:tcPr>
            <w:tcW w:w="4152" w:type="dxa"/>
            <w:noWrap w:val="0"/>
            <w:vAlign w:val="center"/>
          </w:tcPr>
          <w:p>
            <w:pPr>
              <w:rPr>
                <w:rFonts w:hint="default"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0.00</w:t>
            </w:r>
            <w:r>
              <w:rPr>
                <w:rFonts w:hint="eastAsia" w:ascii="宋体" w:hAnsi="宋体"/>
                <w:sz w:val="18"/>
                <w:szCs w:val="18"/>
                <w:lang w:val="en-US" w:eastAsia="zh-CN"/>
              </w:rPr>
              <w:t>0</w:t>
            </w:r>
            <w:r>
              <w:rPr>
                <w:rFonts w:hint="eastAsia" w:ascii="宋体" w:hAnsi="宋体"/>
                <w:sz w:val="18"/>
                <w:szCs w:val="18"/>
              </w:rPr>
              <w:t>01</w:t>
            </w:r>
            <w:r>
              <w:rPr>
                <w:rFonts w:hint="eastAsia" w:ascii="宋体" w:hAnsi="宋体"/>
                <w:sz w:val="18"/>
                <w:szCs w:val="18"/>
                <w:lang w:val="en-US" w:eastAsia="zh-CN"/>
              </w:rPr>
              <w:t>0</w:t>
            </w:r>
            <w:r>
              <w:rPr>
                <w:rFonts w:hint="eastAsia" w:ascii="宋体" w:hAnsi="宋体"/>
                <w:sz w:val="18"/>
                <w:szCs w:val="18"/>
              </w:rPr>
              <w:t xml:space="preserve">   0.000</w:t>
            </w:r>
            <w:r>
              <w:rPr>
                <w:rFonts w:hint="eastAsia" w:ascii="宋体" w:hAnsi="宋体"/>
                <w:sz w:val="18"/>
                <w:szCs w:val="18"/>
                <w:lang w:val="en-US" w:eastAsia="zh-CN"/>
              </w:rPr>
              <w:t>0</w:t>
            </w:r>
            <w:r>
              <w:rPr>
                <w:rFonts w:hint="eastAsia" w:ascii="宋体" w:hAnsi="宋体"/>
                <w:sz w:val="18"/>
                <w:szCs w:val="18"/>
              </w:rPr>
              <w:t>1</w:t>
            </w:r>
            <w:r>
              <w:rPr>
                <w:rFonts w:hint="eastAsia" w:ascii="宋体" w:hAnsi="宋体"/>
                <w:sz w:val="18"/>
                <w:szCs w:val="18"/>
                <w:lang w:val="en-US" w:eastAsia="zh-CN"/>
              </w:rPr>
              <w:t xml:space="preserve">1 </w:t>
            </w:r>
            <w:r>
              <w:rPr>
                <w:rFonts w:hint="eastAsia" w:ascii="宋体" w:hAnsi="宋体"/>
                <w:sz w:val="18"/>
                <w:szCs w:val="18"/>
              </w:rPr>
              <w:t xml:space="preserve">  0.000</w:t>
            </w:r>
            <w:r>
              <w:rPr>
                <w:rFonts w:hint="eastAsia" w:ascii="宋体" w:hAnsi="宋体"/>
                <w:sz w:val="18"/>
                <w:szCs w:val="18"/>
                <w:lang w:val="en-US" w:eastAsia="zh-CN"/>
              </w:rPr>
              <w:t>009</w:t>
            </w:r>
          </w:p>
          <w:p>
            <w:pPr>
              <w:rPr>
                <w:rFonts w:hint="eastAsia"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0011   0.000</w:t>
            </w:r>
            <w:r>
              <w:rPr>
                <w:rFonts w:hint="eastAsia" w:ascii="宋体" w:hAnsi="宋体"/>
                <w:sz w:val="18"/>
                <w:szCs w:val="18"/>
                <w:lang w:val="en-US" w:eastAsia="zh-CN"/>
              </w:rPr>
              <w:t>0</w:t>
            </w:r>
            <w:r>
              <w:rPr>
                <w:rFonts w:hint="eastAsia" w:ascii="宋体" w:hAnsi="宋体"/>
                <w:sz w:val="18"/>
                <w:szCs w:val="18"/>
              </w:rPr>
              <w:t>1</w:t>
            </w:r>
            <w:r>
              <w:rPr>
                <w:rFonts w:hint="eastAsia" w:ascii="宋体" w:hAnsi="宋体"/>
                <w:sz w:val="18"/>
                <w:szCs w:val="18"/>
                <w:lang w:val="en-US" w:eastAsia="zh-CN"/>
              </w:rPr>
              <w:t>0</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001</w:t>
            </w:r>
            <w:r>
              <w:rPr>
                <w:rFonts w:hint="eastAsia" w:ascii="宋体" w:hAnsi="宋体"/>
                <w:sz w:val="18"/>
                <w:szCs w:val="18"/>
                <w:lang w:val="en-US" w:eastAsia="zh-CN"/>
              </w:rPr>
              <w:t>0</w:t>
            </w:r>
          </w:p>
          <w:p>
            <w:pPr>
              <w:rPr>
                <w:rFonts w:hint="default"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0.000</w:t>
            </w:r>
            <w:r>
              <w:rPr>
                <w:rFonts w:hint="eastAsia" w:ascii="宋体" w:hAnsi="宋体"/>
                <w:sz w:val="18"/>
                <w:szCs w:val="18"/>
                <w:lang w:val="en-US" w:eastAsia="zh-CN"/>
              </w:rPr>
              <w:t>009</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0.000</w:t>
            </w:r>
            <w:r>
              <w:rPr>
                <w:rFonts w:hint="eastAsia" w:ascii="宋体" w:hAnsi="宋体"/>
                <w:sz w:val="18"/>
                <w:szCs w:val="18"/>
                <w:lang w:val="en-US" w:eastAsia="zh-CN"/>
              </w:rPr>
              <w:t>0</w:t>
            </w:r>
            <w:r>
              <w:rPr>
                <w:rFonts w:hint="eastAsia" w:ascii="宋体" w:hAnsi="宋体"/>
                <w:sz w:val="18"/>
                <w:szCs w:val="18"/>
              </w:rPr>
              <w:t>1</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3.54</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0.0000</w:t>
            </w:r>
            <w:r>
              <w:rPr>
                <w:rFonts w:hint="eastAsia" w:ascii="宋体" w:hAnsi="宋体"/>
                <w:sz w:val="18"/>
                <w:szCs w:val="18"/>
                <w:lang w:val="en-US" w:eastAsia="zh-CN"/>
              </w:rPr>
              <w:t>001</w:t>
            </w: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2#</w:t>
            </w:r>
          </w:p>
          <w:p>
            <w:pPr>
              <w:spacing w:line="360" w:lineRule="auto"/>
              <w:jc w:val="center"/>
              <w:rPr>
                <w:rFonts w:hint="eastAsia" w:ascii="宋体" w:hAnsi="宋体"/>
                <w:sz w:val="18"/>
                <w:szCs w:val="18"/>
              </w:rPr>
            </w:pPr>
            <w:r>
              <w:rPr>
                <w:rFonts w:hint="eastAsia" w:ascii="宋体" w:hAnsi="宋体"/>
                <w:sz w:val="18"/>
                <w:szCs w:val="18"/>
              </w:rPr>
              <w:t>仲钨酸铵</w:t>
            </w:r>
          </w:p>
        </w:tc>
        <w:tc>
          <w:tcPr>
            <w:tcW w:w="4152" w:type="dxa"/>
            <w:noWrap w:val="0"/>
            <w:vAlign w:val="center"/>
          </w:tcPr>
          <w:p>
            <w:pPr>
              <w:rPr>
                <w:rFonts w:hint="eastAsia" w:ascii="宋体" w:hAnsi="宋体" w:eastAsia="宋体"/>
                <w:sz w:val="18"/>
                <w:szCs w:val="18"/>
                <w:lang w:val="en-US" w:eastAsia="zh-CN"/>
              </w:rPr>
            </w:pPr>
            <w:r>
              <w:rPr>
                <w:rFonts w:hint="eastAsia" w:ascii="宋体" w:hAnsi="宋体"/>
                <w:sz w:val="18"/>
                <w:szCs w:val="18"/>
              </w:rPr>
              <w:t>0.00</w:t>
            </w:r>
            <w:r>
              <w:rPr>
                <w:rFonts w:hint="eastAsia" w:ascii="宋体" w:hAnsi="宋体"/>
                <w:sz w:val="18"/>
                <w:szCs w:val="18"/>
                <w:lang w:val="en-US" w:eastAsia="zh-CN"/>
              </w:rPr>
              <w:t>0</w:t>
            </w:r>
            <w:r>
              <w:rPr>
                <w:rFonts w:hint="eastAsia" w:ascii="宋体" w:hAnsi="宋体"/>
                <w:sz w:val="18"/>
                <w:szCs w:val="18"/>
              </w:rPr>
              <w:t>0</w:t>
            </w:r>
            <w:r>
              <w:rPr>
                <w:rFonts w:hint="eastAsia" w:ascii="宋体" w:hAnsi="宋体"/>
                <w:sz w:val="18"/>
                <w:szCs w:val="18"/>
                <w:lang w:val="en-US" w:eastAsia="zh-CN"/>
              </w:rPr>
              <w:t>96</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0095</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w:t>
            </w:r>
            <w:r>
              <w:rPr>
                <w:rFonts w:hint="eastAsia" w:ascii="宋体" w:hAnsi="宋体"/>
                <w:sz w:val="18"/>
                <w:szCs w:val="18"/>
                <w:lang w:val="en-US" w:eastAsia="zh-CN"/>
              </w:rPr>
              <w:t>0</w:t>
            </w:r>
            <w:r>
              <w:rPr>
                <w:rFonts w:hint="eastAsia" w:ascii="宋体" w:hAnsi="宋体"/>
                <w:sz w:val="18"/>
                <w:szCs w:val="18"/>
              </w:rPr>
              <w:t>009</w:t>
            </w:r>
            <w:r>
              <w:rPr>
                <w:rFonts w:hint="eastAsia" w:ascii="宋体" w:hAnsi="宋体"/>
                <w:sz w:val="18"/>
                <w:szCs w:val="18"/>
                <w:lang w:val="en-US" w:eastAsia="zh-CN"/>
              </w:rPr>
              <w:t>6</w:t>
            </w:r>
          </w:p>
          <w:p>
            <w:pPr>
              <w:rPr>
                <w:rFonts w:hint="default"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w:t>
            </w:r>
            <w:r>
              <w:rPr>
                <w:rFonts w:hint="eastAsia" w:ascii="宋体" w:hAnsi="宋体"/>
                <w:sz w:val="18"/>
                <w:szCs w:val="18"/>
              </w:rPr>
              <w:t>9</w:t>
            </w:r>
            <w:r>
              <w:rPr>
                <w:rFonts w:hint="eastAsia" w:ascii="宋体" w:hAnsi="宋体"/>
                <w:sz w:val="18"/>
                <w:szCs w:val="18"/>
                <w:lang w:val="en-US" w:eastAsia="zh-CN"/>
              </w:rPr>
              <w:t>5</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0</w:t>
            </w:r>
            <w:r>
              <w:rPr>
                <w:rFonts w:hint="eastAsia" w:ascii="宋体" w:hAnsi="宋体"/>
                <w:sz w:val="18"/>
                <w:szCs w:val="18"/>
              </w:rPr>
              <w:t>09</w:t>
            </w:r>
            <w:r>
              <w:rPr>
                <w:rFonts w:hint="eastAsia" w:ascii="宋体" w:hAnsi="宋体"/>
                <w:sz w:val="18"/>
                <w:szCs w:val="18"/>
                <w:lang w:val="en-US" w:eastAsia="zh-CN"/>
              </w:rPr>
              <w:t>7</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0.000</w:t>
            </w:r>
            <w:r>
              <w:rPr>
                <w:rFonts w:hint="eastAsia" w:ascii="宋体" w:hAnsi="宋体"/>
                <w:sz w:val="18"/>
                <w:szCs w:val="18"/>
                <w:lang w:val="en-US" w:eastAsia="zh-CN"/>
              </w:rPr>
              <w:t>0</w:t>
            </w:r>
            <w:r>
              <w:rPr>
                <w:rFonts w:hint="eastAsia" w:ascii="宋体" w:hAnsi="宋体"/>
                <w:sz w:val="18"/>
                <w:szCs w:val="18"/>
              </w:rPr>
              <w:t>9</w:t>
            </w:r>
            <w:r>
              <w:rPr>
                <w:rFonts w:hint="eastAsia" w:ascii="宋体" w:hAnsi="宋体"/>
                <w:sz w:val="18"/>
                <w:szCs w:val="18"/>
                <w:lang w:val="en-US" w:eastAsia="zh-CN"/>
              </w:rPr>
              <w:t>7</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0.00</w:t>
            </w:r>
            <w:r>
              <w:rPr>
                <w:rFonts w:hint="eastAsia" w:ascii="宋体" w:hAnsi="宋体"/>
                <w:sz w:val="18"/>
                <w:szCs w:val="18"/>
                <w:lang w:val="en-US" w:eastAsia="zh-CN"/>
              </w:rPr>
              <w:t>0091</w:t>
            </w:r>
          </w:p>
          <w:p>
            <w:pP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0096</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0.00</w:t>
            </w:r>
            <w:r>
              <w:rPr>
                <w:rFonts w:hint="eastAsia" w:ascii="宋体" w:hAnsi="宋体"/>
                <w:sz w:val="18"/>
                <w:szCs w:val="18"/>
                <w:lang w:val="en-US" w:eastAsia="zh-CN"/>
              </w:rPr>
              <w:t xml:space="preserve">0095 </w:t>
            </w:r>
            <w:r>
              <w:rPr>
                <w:rFonts w:hint="eastAsia" w:ascii="宋体" w:hAnsi="宋体"/>
                <w:sz w:val="18"/>
                <w:szCs w:val="18"/>
              </w:rPr>
              <w:t xml:space="preserve">  0.</w:t>
            </w:r>
            <w:r>
              <w:rPr>
                <w:rFonts w:hint="eastAsia" w:ascii="宋体" w:hAnsi="宋体"/>
                <w:sz w:val="18"/>
                <w:szCs w:val="18"/>
                <w:lang w:val="en-US" w:eastAsia="zh-CN"/>
              </w:rPr>
              <w:t>0</w:t>
            </w:r>
            <w:r>
              <w:rPr>
                <w:rFonts w:hint="eastAsia" w:ascii="宋体" w:hAnsi="宋体"/>
                <w:sz w:val="18"/>
                <w:szCs w:val="18"/>
              </w:rPr>
              <w:t>00096</w:t>
            </w:r>
          </w:p>
        </w:tc>
        <w:tc>
          <w:tcPr>
            <w:tcW w:w="1260" w:type="dxa"/>
            <w:noWrap w:val="0"/>
            <w:vAlign w:val="center"/>
          </w:tcPr>
          <w:p>
            <w:pPr>
              <w:jc w:val="center"/>
              <w:rPr>
                <w:rFonts w:hint="default" w:ascii="宋体" w:hAnsi="宋体"/>
                <w:sz w:val="18"/>
                <w:szCs w:val="18"/>
                <w:lang w:val="en-US"/>
              </w:rPr>
            </w:pPr>
            <w:r>
              <w:rPr>
                <w:rFonts w:hint="eastAsia" w:ascii="宋体" w:hAnsi="宋体"/>
                <w:sz w:val="18"/>
                <w:szCs w:val="18"/>
              </w:rPr>
              <w:t>0.000</w:t>
            </w:r>
            <w:r>
              <w:rPr>
                <w:rFonts w:hint="eastAsia" w:ascii="宋体" w:hAnsi="宋体"/>
                <w:sz w:val="18"/>
                <w:szCs w:val="18"/>
                <w:lang w:val="en-US" w:eastAsia="zh-CN"/>
              </w:rPr>
              <w:t>096</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1.25</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0.</w:t>
            </w:r>
            <w:r>
              <w:rPr>
                <w:rFonts w:hint="eastAsia" w:ascii="宋体" w:hAnsi="宋体"/>
                <w:sz w:val="18"/>
                <w:szCs w:val="18"/>
                <w:lang w:val="en-US" w:eastAsia="zh-CN"/>
              </w:rPr>
              <w:t>0</w:t>
            </w:r>
            <w:r>
              <w:rPr>
                <w:rFonts w:hint="eastAsia" w:ascii="宋体" w:hAnsi="宋体"/>
                <w:sz w:val="18"/>
                <w:szCs w:val="18"/>
              </w:rPr>
              <w:t>000</w:t>
            </w:r>
            <w:r>
              <w:rPr>
                <w:rFonts w:hint="eastAsia" w:ascii="宋体" w:hAnsi="宋体"/>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3#</w:t>
            </w:r>
          </w:p>
          <w:p>
            <w:pPr>
              <w:spacing w:line="360" w:lineRule="auto"/>
              <w:jc w:val="center"/>
              <w:rPr>
                <w:rFonts w:hint="eastAsia" w:ascii="宋体" w:hAnsi="宋体"/>
                <w:sz w:val="18"/>
                <w:szCs w:val="18"/>
              </w:rPr>
            </w:pPr>
            <w:r>
              <w:rPr>
                <w:rFonts w:hint="eastAsia" w:ascii="宋体" w:hAnsi="宋体"/>
                <w:sz w:val="18"/>
                <w:szCs w:val="18"/>
              </w:rPr>
              <w:t>蓝色氧化钨</w:t>
            </w:r>
          </w:p>
        </w:tc>
        <w:tc>
          <w:tcPr>
            <w:tcW w:w="4152" w:type="dxa"/>
            <w:noWrap w:val="0"/>
            <w:vAlign w:val="center"/>
          </w:tcPr>
          <w:p>
            <w:pP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097</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 xml:space="preserve">098  </w:t>
            </w:r>
            <w:r>
              <w:rPr>
                <w:rFonts w:hint="eastAsia" w:ascii="宋体" w:hAnsi="宋体"/>
                <w:sz w:val="18"/>
                <w:szCs w:val="18"/>
              </w:rPr>
              <w:t xml:space="preserve">  0.</w:t>
            </w:r>
            <w:r>
              <w:rPr>
                <w:rFonts w:hint="eastAsia" w:ascii="宋体" w:hAnsi="宋体"/>
                <w:sz w:val="18"/>
                <w:szCs w:val="18"/>
                <w:lang w:val="en-US" w:eastAsia="zh-CN"/>
              </w:rPr>
              <w:t>0</w:t>
            </w:r>
            <w:r>
              <w:rPr>
                <w:rFonts w:hint="eastAsia" w:ascii="宋体" w:hAnsi="宋体"/>
                <w:sz w:val="18"/>
                <w:szCs w:val="18"/>
              </w:rPr>
              <w:t xml:space="preserve">0092 </w:t>
            </w:r>
            <w:r>
              <w:rPr>
                <w:rFonts w:hint="eastAsia" w:ascii="宋体" w:hAnsi="宋体"/>
                <w:sz w:val="18"/>
                <w:szCs w:val="18"/>
                <w:lang w:val="en-US" w:eastAsia="zh-CN"/>
              </w:rPr>
              <w:t xml:space="preserve">   </w:t>
            </w:r>
            <w:r>
              <w:rPr>
                <w:rFonts w:hint="eastAsia" w:ascii="宋体" w:hAnsi="宋体"/>
                <w:sz w:val="18"/>
                <w:szCs w:val="18"/>
              </w:rPr>
              <w:t>0.0</w:t>
            </w:r>
            <w:r>
              <w:rPr>
                <w:rFonts w:hint="eastAsia" w:ascii="宋体" w:hAnsi="宋体"/>
                <w:sz w:val="18"/>
                <w:szCs w:val="18"/>
                <w:lang w:val="en-US" w:eastAsia="zh-CN"/>
              </w:rPr>
              <w:t>0</w:t>
            </w:r>
            <w:r>
              <w:rPr>
                <w:rFonts w:hint="eastAsia" w:ascii="宋体" w:hAnsi="宋体"/>
                <w:sz w:val="18"/>
                <w:szCs w:val="18"/>
              </w:rPr>
              <w:t>094</w:t>
            </w:r>
          </w:p>
          <w:p>
            <w:pP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 xml:space="preserve">104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09</w:t>
            </w:r>
            <w:r>
              <w:rPr>
                <w:rFonts w:hint="eastAsia" w:ascii="宋体" w:hAnsi="宋体"/>
                <w:sz w:val="18"/>
                <w:szCs w:val="18"/>
                <w:lang w:val="en-US" w:eastAsia="zh-CN"/>
              </w:rPr>
              <w:t xml:space="preserve">8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 xml:space="preserve">104 </w:t>
            </w:r>
            <w:r>
              <w:rPr>
                <w:rFonts w:hint="eastAsia" w:ascii="宋体" w:hAnsi="宋体"/>
                <w:sz w:val="18"/>
                <w:szCs w:val="18"/>
                <w:lang w:val="en-US" w:eastAsia="zh-CN"/>
              </w:rPr>
              <w:t xml:space="preserve">  </w:t>
            </w:r>
            <w:r>
              <w:rPr>
                <w:rFonts w:hint="eastAsia" w:ascii="宋体" w:hAnsi="宋体"/>
                <w:sz w:val="18"/>
                <w:szCs w:val="18"/>
              </w:rPr>
              <w:t xml:space="preserve"> 0.</w:t>
            </w:r>
            <w:r>
              <w:rPr>
                <w:rFonts w:hint="eastAsia" w:ascii="宋体" w:hAnsi="宋体"/>
                <w:sz w:val="18"/>
                <w:szCs w:val="18"/>
                <w:lang w:val="en-US" w:eastAsia="zh-CN"/>
              </w:rPr>
              <w:t>0</w:t>
            </w:r>
            <w:r>
              <w:rPr>
                <w:rFonts w:hint="eastAsia" w:ascii="宋体" w:hAnsi="宋体"/>
                <w:sz w:val="18"/>
                <w:szCs w:val="18"/>
              </w:rPr>
              <w:t>0100</w:t>
            </w:r>
          </w:p>
          <w:p>
            <w:pPr>
              <w:rPr>
                <w:rFonts w:hint="eastAsia" w:ascii="宋体" w:hAnsi="宋体"/>
                <w:sz w:val="18"/>
                <w:szCs w:val="18"/>
              </w:rPr>
            </w:pPr>
            <w:r>
              <w:rPr>
                <w:rFonts w:hint="eastAsia" w:ascii="宋体" w:hAnsi="宋体"/>
                <w:sz w:val="18"/>
                <w:szCs w:val="18"/>
              </w:rPr>
              <w:t>0.0</w:t>
            </w:r>
            <w:r>
              <w:rPr>
                <w:rFonts w:hint="eastAsia" w:ascii="宋体" w:hAnsi="宋体"/>
                <w:sz w:val="18"/>
                <w:szCs w:val="18"/>
                <w:lang w:val="en-US" w:eastAsia="zh-CN"/>
              </w:rPr>
              <w:t>0091</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0</w:t>
            </w:r>
            <w:r>
              <w:rPr>
                <w:rFonts w:hint="eastAsia" w:ascii="宋体" w:hAnsi="宋体"/>
                <w:sz w:val="18"/>
                <w:szCs w:val="18"/>
              </w:rPr>
              <w:t>9</w:t>
            </w:r>
            <w:r>
              <w:rPr>
                <w:rFonts w:hint="eastAsia" w:ascii="宋体" w:hAnsi="宋体"/>
                <w:sz w:val="18"/>
                <w:szCs w:val="18"/>
                <w:lang w:val="en-US" w:eastAsia="zh-CN"/>
              </w:rPr>
              <w:t xml:space="preserve">6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095</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w:t>
            </w:r>
            <w:r>
              <w:rPr>
                <w:rFonts w:hint="eastAsia" w:ascii="宋体" w:hAnsi="宋体"/>
                <w:sz w:val="18"/>
                <w:szCs w:val="18"/>
                <w:lang w:val="en-US" w:eastAsia="zh-CN"/>
              </w:rPr>
              <w:t>0</w:t>
            </w:r>
            <w:r>
              <w:rPr>
                <w:rFonts w:hint="eastAsia" w:ascii="宋体" w:hAnsi="宋体"/>
                <w:sz w:val="18"/>
                <w:szCs w:val="18"/>
              </w:rPr>
              <w:t>098</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2.49</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4#</w:t>
            </w:r>
          </w:p>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黄色氧化钨</w:t>
            </w:r>
          </w:p>
        </w:tc>
        <w:tc>
          <w:tcPr>
            <w:tcW w:w="4152" w:type="dxa"/>
            <w:noWrap w:val="0"/>
            <w:vAlign w:val="center"/>
          </w:tcPr>
          <w:p>
            <w:pPr>
              <w:rPr>
                <w:rFonts w:hint="eastAsia" w:ascii="宋体" w:hAnsi="宋体"/>
                <w:sz w:val="18"/>
                <w:szCs w:val="18"/>
                <w:lang w:val="en-US" w:eastAsia="zh-CN"/>
              </w:rPr>
            </w:pPr>
            <w:r>
              <w:rPr>
                <w:rFonts w:hint="eastAsia" w:ascii="宋体" w:hAnsi="宋体"/>
                <w:sz w:val="18"/>
                <w:szCs w:val="18"/>
                <w:lang w:val="en-US" w:eastAsia="zh-CN"/>
              </w:rPr>
              <w:t>0.0228    0.0217   0.0216    0.0219</w:t>
            </w:r>
          </w:p>
          <w:p>
            <w:pPr>
              <w:rPr>
                <w:rFonts w:hint="eastAsia" w:ascii="宋体" w:hAnsi="宋体"/>
                <w:sz w:val="18"/>
                <w:szCs w:val="18"/>
                <w:lang w:val="en-US" w:eastAsia="zh-CN"/>
              </w:rPr>
            </w:pPr>
            <w:r>
              <w:rPr>
                <w:rFonts w:hint="eastAsia" w:ascii="宋体" w:hAnsi="宋体"/>
                <w:sz w:val="18"/>
                <w:szCs w:val="18"/>
                <w:lang w:val="en-US" w:eastAsia="zh-CN"/>
              </w:rPr>
              <w:t>0.0216    0.0233   0.0225    0.0216</w:t>
            </w:r>
          </w:p>
          <w:p>
            <w:pPr>
              <w:rPr>
                <w:rFonts w:hint="default" w:ascii="宋体" w:hAnsi="宋体"/>
                <w:sz w:val="18"/>
                <w:szCs w:val="18"/>
                <w:lang w:val="en-US" w:eastAsia="zh-CN"/>
              </w:rPr>
            </w:pPr>
            <w:r>
              <w:rPr>
                <w:rFonts w:hint="eastAsia" w:ascii="宋体" w:hAnsi="宋体"/>
                <w:sz w:val="18"/>
                <w:szCs w:val="18"/>
                <w:lang w:val="en-US" w:eastAsia="zh-CN"/>
              </w:rPr>
              <w:t xml:space="preserve">0.0211    0.0235   0.0216   </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0.0221</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2.00</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0.00125</w:t>
            </w:r>
          </w:p>
        </w:tc>
      </w:tr>
    </w:tbl>
    <w:p>
      <w:pPr>
        <w:ind w:firstLine="420" w:firstLineChars="200"/>
        <w:rPr>
          <w:rFonts w:hint="eastAsia" w:ascii="宋体" w:hAnsi="宋体"/>
          <w:szCs w:val="21"/>
        </w:rPr>
      </w:pPr>
    </w:p>
    <w:p>
      <w:pPr>
        <w:jc w:val="center"/>
        <w:rPr>
          <w:rFonts w:hint="eastAsia" w:ascii="黑体" w:eastAsia="黑体"/>
          <w:szCs w:val="21"/>
        </w:rPr>
      </w:pPr>
      <w:r>
        <w:rPr>
          <w:rFonts w:hint="eastAsia" w:ascii="黑体" w:eastAsia="黑体"/>
          <w:szCs w:val="21"/>
        </w:rPr>
        <w:t>表1</w:t>
      </w:r>
      <w:r>
        <w:rPr>
          <w:rFonts w:hint="eastAsia" w:ascii="黑体" w:eastAsia="黑体"/>
          <w:szCs w:val="21"/>
          <w:lang w:val="en-US" w:eastAsia="zh-CN"/>
        </w:rPr>
        <w:t>4</w:t>
      </w:r>
      <w:r>
        <w:rPr>
          <w:rFonts w:hint="eastAsia" w:ascii="黑体" w:eastAsia="黑体"/>
          <w:szCs w:val="21"/>
        </w:rPr>
        <w:t xml:space="preserve"> </w:t>
      </w:r>
      <w:r>
        <w:rPr>
          <w:rFonts w:hint="eastAsia" w:ascii="黑体" w:eastAsia="黑体"/>
          <w:szCs w:val="21"/>
          <w:lang w:val="en-US" w:eastAsia="zh-CN"/>
        </w:rPr>
        <w:t>砷</w:t>
      </w:r>
      <w:r>
        <w:rPr>
          <w:rFonts w:hint="eastAsia" w:ascii="黑体" w:eastAsia="黑体"/>
          <w:szCs w:val="21"/>
        </w:rPr>
        <w:t>精密度实验</w:t>
      </w:r>
    </w:p>
    <w:tbl>
      <w:tblPr>
        <w:tblStyle w:val="89"/>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152"/>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36" w:type="dxa"/>
            <w:noWrap w:val="0"/>
            <w:vAlign w:val="center"/>
          </w:tcPr>
          <w:p>
            <w:pPr>
              <w:jc w:val="center"/>
              <w:rPr>
                <w:rFonts w:hint="eastAsia" w:ascii="宋体" w:hAnsi="宋体"/>
                <w:sz w:val="18"/>
                <w:szCs w:val="18"/>
              </w:rPr>
            </w:pPr>
            <w:r>
              <w:rPr>
                <w:rFonts w:hint="eastAsia" w:ascii="宋体" w:hAnsi="宋体"/>
                <w:sz w:val="18"/>
                <w:szCs w:val="18"/>
              </w:rPr>
              <w:t>试样名称</w:t>
            </w:r>
          </w:p>
        </w:tc>
        <w:tc>
          <w:tcPr>
            <w:tcW w:w="4152" w:type="dxa"/>
            <w:noWrap w:val="0"/>
            <w:vAlign w:val="center"/>
          </w:tcPr>
          <w:p>
            <w:pPr>
              <w:jc w:val="center"/>
              <w:rPr>
                <w:rFonts w:hint="eastAsia" w:ascii="宋体" w:hAnsi="宋体"/>
                <w:sz w:val="18"/>
                <w:szCs w:val="18"/>
              </w:rPr>
            </w:pPr>
            <w:r>
              <w:rPr>
                <w:rFonts w:hint="eastAsia" w:ascii="宋体" w:hAnsi="宋体"/>
                <w:sz w:val="18"/>
                <w:szCs w:val="18"/>
              </w:rPr>
              <w:t>测定结果（%）</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平均值</w:t>
            </w:r>
          </w:p>
          <w:p>
            <w:pPr>
              <w:jc w:val="center"/>
              <w:rPr>
                <w:rFonts w:hint="eastAsia" w:ascii="宋体" w:hAnsi="宋体"/>
                <w:sz w:val="18"/>
                <w:szCs w:val="18"/>
              </w:rPr>
            </w:pPr>
            <w:r>
              <w:rPr>
                <w:rFonts w:hint="eastAsia" w:ascii="宋体" w:hAnsi="宋体"/>
                <w:sz w:val="18"/>
                <w:szCs w:val="18"/>
              </w:rPr>
              <w:t>（%）</w:t>
            </w:r>
          </w:p>
        </w:tc>
        <w:tc>
          <w:tcPr>
            <w:tcW w:w="1260" w:type="dxa"/>
            <w:noWrap w:val="0"/>
            <w:vAlign w:val="center"/>
          </w:tcPr>
          <w:p>
            <w:pPr>
              <w:jc w:val="center"/>
              <w:rPr>
                <w:rFonts w:hint="eastAsia" w:ascii="宋体" w:hAnsi="宋体"/>
                <w:sz w:val="18"/>
                <w:szCs w:val="18"/>
              </w:rPr>
            </w:pPr>
            <w:r>
              <w:rPr>
                <w:rFonts w:hint="eastAsia" w:ascii="宋体" w:hAnsi="宋体"/>
                <w:sz w:val="18"/>
                <w:szCs w:val="18"/>
                <w:lang w:val="en-US" w:eastAsia="zh-CN"/>
              </w:rPr>
              <w:t>相对</w:t>
            </w:r>
            <w:r>
              <w:rPr>
                <w:rFonts w:hint="eastAsia" w:ascii="宋体" w:hAnsi="宋体"/>
                <w:sz w:val="18"/>
                <w:szCs w:val="18"/>
              </w:rPr>
              <w:t>标准偏差（%）</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重复性限r（%）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1#</w:t>
            </w:r>
          </w:p>
          <w:p>
            <w:pPr>
              <w:spacing w:line="360" w:lineRule="auto"/>
              <w:jc w:val="center"/>
              <w:rPr>
                <w:rFonts w:hint="eastAsia" w:ascii="宋体" w:hAnsi="宋体"/>
                <w:sz w:val="18"/>
                <w:szCs w:val="18"/>
              </w:rPr>
            </w:pPr>
            <w:r>
              <w:rPr>
                <w:rFonts w:hint="eastAsia" w:ascii="宋体" w:hAnsi="宋体"/>
                <w:sz w:val="18"/>
                <w:szCs w:val="18"/>
              </w:rPr>
              <w:t>黄色氧化钨</w:t>
            </w:r>
          </w:p>
        </w:tc>
        <w:tc>
          <w:tcPr>
            <w:tcW w:w="4152" w:type="dxa"/>
            <w:noWrap w:val="0"/>
            <w:vAlign w:val="center"/>
          </w:tcPr>
          <w:p>
            <w:pPr>
              <w:rPr>
                <w:rFonts w:hint="default"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008</w:t>
            </w:r>
            <w:r>
              <w:rPr>
                <w:rFonts w:hint="eastAsia" w:ascii="宋体" w:hAnsi="宋体"/>
                <w:sz w:val="18"/>
                <w:szCs w:val="18"/>
              </w:rPr>
              <w:t xml:space="preserve">   0.00</w:t>
            </w:r>
            <w:r>
              <w:rPr>
                <w:rFonts w:hint="eastAsia" w:ascii="宋体" w:hAnsi="宋体"/>
                <w:sz w:val="18"/>
                <w:szCs w:val="18"/>
                <w:lang w:val="en-US" w:eastAsia="zh-CN"/>
              </w:rPr>
              <w:t>0</w:t>
            </w:r>
            <w:r>
              <w:rPr>
                <w:rFonts w:hint="eastAsia" w:ascii="宋体" w:hAnsi="宋体"/>
                <w:sz w:val="18"/>
                <w:szCs w:val="18"/>
              </w:rPr>
              <w:t>01</w:t>
            </w:r>
            <w:r>
              <w:rPr>
                <w:rFonts w:hint="eastAsia" w:ascii="宋体" w:hAnsi="宋体"/>
                <w:sz w:val="18"/>
                <w:szCs w:val="18"/>
                <w:lang w:val="en-US" w:eastAsia="zh-CN"/>
              </w:rPr>
              <w:t>0</w:t>
            </w:r>
            <w:r>
              <w:rPr>
                <w:rFonts w:hint="eastAsia" w:ascii="宋体" w:hAnsi="宋体"/>
                <w:sz w:val="18"/>
                <w:szCs w:val="18"/>
              </w:rPr>
              <w:t xml:space="preserve">   0.000</w:t>
            </w:r>
            <w:r>
              <w:rPr>
                <w:rFonts w:hint="eastAsia" w:ascii="宋体" w:hAnsi="宋体"/>
                <w:sz w:val="18"/>
                <w:szCs w:val="18"/>
                <w:lang w:val="en-US" w:eastAsia="zh-CN"/>
              </w:rPr>
              <w:t>0</w:t>
            </w:r>
            <w:r>
              <w:rPr>
                <w:rFonts w:hint="eastAsia" w:ascii="宋体" w:hAnsi="宋体"/>
                <w:sz w:val="18"/>
                <w:szCs w:val="18"/>
              </w:rPr>
              <w:t>1</w:t>
            </w:r>
            <w:r>
              <w:rPr>
                <w:rFonts w:hint="eastAsia" w:ascii="宋体" w:hAnsi="宋体"/>
                <w:sz w:val="18"/>
                <w:szCs w:val="18"/>
                <w:lang w:val="en-US" w:eastAsia="zh-CN"/>
              </w:rPr>
              <w:t xml:space="preserve">1 </w:t>
            </w:r>
            <w:r>
              <w:rPr>
                <w:rFonts w:hint="eastAsia" w:ascii="宋体" w:hAnsi="宋体"/>
                <w:sz w:val="18"/>
                <w:szCs w:val="18"/>
              </w:rPr>
              <w:t xml:space="preserve">  0.000</w:t>
            </w:r>
            <w:r>
              <w:rPr>
                <w:rFonts w:hint="eastAsia" w:ascii="宋体" w:hAnsi="宋体"/>
                <w:sz w:val="18"/>
                <w:szCs w:val="18"/>
                <w:lang w:val="en-US" w:eastAsia="zh-CN"/>
              </w:rPr>
              <w:t>008</w:t>
            </w:r>
          </w:p>
          <w:p>
            <w:pPr>
              <w:rPr>
                <w:rFonts w:hint="eastAsia"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0011   0.000</w:t>
            </w:r>
            <w:r>
              <w:rPr>
                <w:rFonts w:hint="eastAsia" w:ascii="宋体" w:hAnsi="宋体"/>
                <w:sz w:val="18"/>
                <w:szCs w:val="18"/>
                <w:lang w:val="en-US" w:eastAsia="zh-CN"/>
              </w:rPr>
              <w:t>0</w:t>
            </w:r>
            <w:r>
              <w:rPr>
                <w:rFonts w:hint="eastAsia" w:ascii="宋体" w:hAnsi="宋体"/>
                <w:sz w:val="18"/>
                <w:szCs w:val="18"/>
              </w:rPr>
              <w:t>1</w:t>
            </w:r>
            <w:r>
              <w:rPr>
                <w:rFonts w:hint="eastAsia" w:ascii="宋体" w:hAnsi="宋体"/>
                <w:sz w:val="18"/>
                <w:szCs w:val="18"/>
                <w:lang w:val="en-US" w:eastAsia="zh-CN"/>
              </w:rPr>
              <w:t>0</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001</w:t>
            </w:r>
            <w:r>
              <w:rPr>
                <w:rFonts w:hint="eastAsia" w:ascii="宋体" w:hAnsi="宋体"/>
                <w:sz w:val="18"/>
                <w:szCs w:val="18"/>
                <w:lang w:val="en-US" w:eastAsia="zh-CN"/>
              </w:rPr>
              <w:t>0</w:t>
            </w:r>
          </w:p>
          <w:p>
            <w:pPr>
              <w:rPr>
                <w:rFonts w:hint="default"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0.000</w:t>
            </w:r>
            <w:r>
              <w:rPr>
                <w:rFonts w:hint="eastAsia" w:ascii="宋体" w:hAnsi="宋体"/>
                <w:sz w:val="18"/>
                <w:szCs w:val="18"/>
                <w:lang w:val="en-US" w:eastAsia="zh-CN"/>
              </w:rPr>
              <w:t>009</w:t>
            </w:r>
            <w:r>
              <w:rPr>
                <w:rFonts w:hint="eastAsia" w:ascii="宋体" w:hAnsi="宋体"/>
                <w:sz w:val="18"/>
                <w:szCs w:val="18"/>
              </w:rPr>
              <w:t xml:space="preserve">  0.000</w:t>
            </w:r>
            <w:r>
              <w:rPr>
                <w:rFonts w:hint="eastAsia" w:ascii="宋体" w:hAnsi="宋体"/>
                <w:sz w:val="18"/>
                <w:szCs w:val="18"/>
                <w:lang w:val="en-US" w:eastAsia="zh-CN"/>
              </w:rPr>
              <w:t>009</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0.000</w:t>
            </w:r>
            <w:r>
              <w:rPr>
                <w:rFonts w:hint="eastAsia" w:ascii="宋体" w:hAnsi="宋体"/>
                <w:sz w:val="18"/>
                <w:szCs w:val="18"/>
                <w:lang w:val="en-US" w:eastAsia="zh-CN"/>
              </w:rPr>
              <w:t>0</w:t>
            </w:r>
            <w:r>
              <w:rPr>
                <w:rFonts w:hint="eastAsia" w:ascii="宋体" w:hAnsi="宋体"/>
                <w:sz w:val="18"/>
                <w:szCs w:val="18"/>
              </w:rPr>
              <w:t>1</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3.54</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0.0000</w:t>
            </w:r>
            <w:r>
              <w:rPr>
                <w:rFonts w:hint="eastAsia" w:ascii="宋体" w:hAnsi="宋体"/>
                <w:sz w:val="18"/>
                <w:szCs w:val="18"/>
                <w:lang w:val="en-US" w:eastAsia="zh-CN"/>
              </w:rPr>
              <w:t>001</w:t>
            </w: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2#</w:t>
            </w:r>
          </w:p>
          <w:p>
            <w:pPr>
              <w:spacing w:line="360" w:lineRule="auto"/>
              <w:ind w:firstLine="180" w:firstLineChars="100"/>
              <w:jc w:val="both"/>
              <w:rPr>
                <w:rFonts w:hint="eastAsia" w:ascii="宋体" w:hAnsi="宋体"/>
                <w:sz w:val="18"/>
                <w:szCs w:val="18"/>
              </w:rPr>
            </w:pPr>
            <w:r>
              <w:rPr>
                <w:rFonts w:hint="eastAsia" w:ascii="宋体" w:hAnsi="宋体"/>
                <w:sz w:val="18"/>
                <w:szCs w:val="18"/>
              </w:rPr>
              <w:t>仲钨酸铵</w:t>
            </w:r>
          </w:p>
        </w:tc>
        <w:tc>
          <w:tcPr>
            <w:tcW w:w="4152" w:type="dxa"/>
            <w:noWrap w:val="0"/>
            <w:vAlign w:val="center"/>
          </w:tcPr>
          <w:p>
            <w:pPr>
              <w:rPr>
                <w:rFonts w:hint="eastAsia" w:ascii="宋体" w:hAnsi="宋体" w:eastAsia="宋体"/>
                <w:sz w:val="18"/>
                <w:szCs w:val="18"/>
                <w:lang w:val="en-US" w:eastAsia="zh-CN"/>
              </w:rPr>
            </w:pPr>
            <w:r>
              <w:rPr>
                <w:rFonts w:hint="eastAsia" w:ascii="宋体" w:hAnsi="宋体"/>
                <w:sz w:val="18"/>
                <w:szCs w:val="18"/>
              </w:rPr>
              <w:t>0.00</w:t>
            </w:r>
            <w:r>
              <w:rPr>
                <w:rFonts w:hint="eastAsia" w:ascii="宋体" w:hAnsi="宋体"/>
                <w:sz w:val="18"/>
                <w:szCs w:val="18"/>
                <w:lang w:val="en-US" w:eastAsia="zh-CN"/>
              </w:rPr>
              <w:t>0</w:t>
            </w:r>
            <w:r>
              <w:rPr>
                <w:rFonts w:hint="eastAsia" w:ascii="宋体" w:hAnsi="宋体"/>
                <w:sz w:val="18"/>
                <w:szCs w:val="18"/>
              </w:rPr>
              <w:t>0</w:t>
            </w:r>
            <w:r>
              <w:rPr>
                <w:rFonts w:hint="eastAsia" w:ascii="宋体" w:hAnsi="宋体"/>
                <w:sz w:val="18"/>
                <w:szCs w:val="18"/>
                <w:lang w:val="en-US" w:eastAsia="zh-CN"/>
              </w:rPr>
              <w:t>96</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0.000</w:t>
            </w:r>
            <w:r>
              <w:rPr>
                <w:rFonts w:hint="eastAsia" w:ascii="宋体" w:hAnsi="宋体"/>
                <w:sz w:val="18"/>
                <w:szCs w:val="18"/>
                <w:lang w:val="en-US" w:eastAsia="zh-CN"/>
              </w:rPr>
              <w:t>010</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0095</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w:t>
            </w:r>
            <w:r>
              <w:rPr>
                <w:rFonts w:hint="eastAsia" w:ascii="宋体" w:hAnsi="宋体"/>
                <w:sz w:val="18"/>
                <w:szCs w:val="18"/>
                <w:lang w:val="en-US" w:eastAsia="zh-CN"/>
              </w:rPr>
              <w:t>0</w:t>
            </w:r>
            <w:r>
              <w:rPr>
                <w:rFonts w:hint="eastAsia" w:ascii="宋体" w:hAnsi="宋体"/>
                <w:sz w:val="18"/>
                <w:szCs w:val="18"/>
              </w:rPr>
              <w:t>009</w:t>
            </w:r>
            <w:r>
              <w:rPr>
                <w:rFonts w:hint="eastAsia" w:ascii="宋体" w:hAnsi="宋体"/>
                <w:sz w:val="18"/>
                <w:szCs w:val="18"/>
                <w:lang w:val="en-US" w:eastAsia="zh-CN"/>
              </w:rPr>
              <w:t>6</w:t>
            </w:r>
          </w:p>
          <w:p>
            <w:pPr>
              <w:rPr>
                <w:rFonts w:hint="default" w:ascii="宋体" w:hAnsi="宋体" w:eastAsia="宋体"/>
                <w:sz w:val="18"/>
                <w:szCs w:val="18"/>
                <w:lang w:val="en-US" w:eastAsia="zh-CN"/>
              </w:rPr>
            </w:pPr>
            <w:r>
              <w:rPr>
                <w:rFonts w:hint="eastAsia" w:ascii="宋体" w:hAnsi="宋体"/>
                <w:sz w:val="18"/>
                <w:szCs w:val="18"/>
              </w:rPr>
              <w:t>0.000</w:t>
            </w:r>
            <w:r>
              <w:rPr>
                <w:rFonts w:hint="eastAsia" w:ascii="宋体" w:hAnsi="宋体"/>
                <w:sz w:val="18"/>
                <w:szCs w:val="18"/>
                <w:lang w:val="en-US" w:eastAsia="zh-CN"/>
              </w:rPr>
              <w:t>0</w:t>
            </w:r>
            <w:r>
              <w:rPr>
                <w:rFonts w:hint="eastAsia" w:ascii="宋体" w:hAnsi="宋体"/>
                <w:sz w:val="18"/>
                <w:szCs w:val="18"/>
              </w:rPr>
              <w:t>9</w:t>
            </w:r>
            <w:r>
              <w:rPr>
                <w:rFonts w:hint="eastAsia" w:ascii="宋体" w:hAnsi="宋体"/>
                <w:sz w:val="18"/>
                <w:szCs w:val="18"/>
                <w:lang w:val="en-US" w:eastAsia="zh-CN"/>
              </w:rPr>
              <w:t>5</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0</w:t>
            </w:r>
            <w:r>
              <w:rPr>
                <w:rFonts w:hint="eastAsia" w:ascii="宋体" w:hAnsi="宋体"/>
                <w:sz w:val="18"/>
                <w:szCs w:val="18"/>
              </w:rPr>
              <w:t>09</w:t>
            </w:r>
            <w:r>
              <w:rPr>
                <w:rFonts w:hint="eastAsia" w:ascii="宋体" w:hAnsi="宋体"/>
                <w:sz w:val="18"/>
                <w:szCs w:val="18"/>
                <w:lang w:val="en-US" w:eastAsia="zh-CN"/>
              </w:rPr>
              <w:t>7</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0.000</w:t>
            </w:r>
            <w:r>
              <w:rPr>
                <w:rFonts w:hint="eastAsia" w:ascii="宋体" w:hAnsi="宋体"/>
                <w:sz w:val="18"/>
                <w:szCs w:val="18"/>
                <w:lang w:val="en-US" w:eastAsia="zh-CN"/>
              </w:rPr>
              <w:t>0</w:t>
            </w:r>
            <w:r>
              <w:rPr>
                <w:rFonts w:hint="eastAsia" w:ascii="宋体" w:hAnsi="宋体"/>
                <w:sz w:val="18"/>
                <w:szCs w:val="18"/>
              </w:rPr>
              <w:t>9</w:t>
            </w:r>
            <w:r>
              <w:rPr>
                <w:rFonts w:hint="eastAsia" w:ascii="宋体" w:hAnsi="宋体"/>
                <w:sz w:val="18"/>
                <w:szCs w:val="18"/>
                <w:lang w:val="en-US" w:eastAsia="zh-CN"/>
              </w:rPr>
              <w:t>7</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0.00</w:t>
            </w:r>
            <w:r>
              <w:rPr>
                <w:rFonts w:hint="eastAsia" w:ascii="宋体" w:hAnsi="宋体"/>
                <w:sz w:val="18"/>
                <w:szCs w:val="18"/>
                <w:lang w:val="en-US" w:eastAsia="zh-CN"/>
              </w:rPr>
              <w:t>0091</w:t>
            </w:r>
          </w:p>
          <w:p>
            <w:pP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0096</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0.00</w:t>
            </w:r>
            <w:r>
              <w:rPr>
                <w:rFonts w:hint="eastAsia" w:ascii="宋体" w:hAnsi="宋体"/>
                <w:sz w:val="18"/>
                <w:szCs w:val="18"/>
                <w:lang w:val="en-US" w:eastAsia="zh-CN"/>
              </w:rPr>
              <w:t xml:space="preserve">0095 </w:t>
            </w:r>
            <w:r>
              <w:rPr>
                <w:rFonts w:hint="eastAsia" w:ascii="宋体" w:hAnsi="宋体"/>
                <w:sz w:val="18"/>
                <w:szCs w:val="18"/>
              </w:rPr>
              <w:t xml:space="preserve">  0.</w:t>
            </w:r>
            <w:r>
              <w:rPr>
                <w:rFonts w:hint="eastAsia" w:ascii="宋体" w:hAnsi="宋体"/>
                <w:sz w:val="18"/>
                <w:szCs w:val="18"/>
                <w:lang w:val="en-US" w:eastAsia="zh-CN"/>
              </w:rPr>
              <w:t>0</w:t>
            </w:r>
            <w:r>
              <w:rPr>
                <w:rFonts w:hint="eastAsia" w:ascii="宋体" w:hAnsi="宋体"/>
                <w:sz w:val="18"/>
                <w:szCs w:val="18"/>
              </w:rPr>
              <w:t>00096</w:t>
            </w:r>
          </w:p>
        </w:tc>
        <w:tc>
          <w:tcPr>
            <w:tcW w:w="1260" w:type="dxa"/>
            <w:noWrap w:val="0"/>
            <w:vAlign w:val="center"/>
          </w:tcPr>
          <w:p>
            <w:pPr>
              <w:jc w:val="center"/>
              <w:rPr>
                <w:rFonts w:hint="default" w:ascii="宋体" w:hAnsi="宋体"/>
                <w:sz w:val="18"/>
                <w:szCs w:val="18"/>
                <w:lang w:val="en-US"/>
              </w:rPr>
            </w:pPr>
            <w:r>
              <w:rPr>
                <w:rFonts w:hint="eastAsia" w:ascii="宋体" w:hAnsi="宋体"/>
                <w:sz w:val="18"/>
                <w:szCs w:val="18"/>
              </w:rPr>
              <w:t>0.000</w:t>
            </w:r>
            <w:r>
              <w:rPr>
                <w:rFonts w:hint="eastAsia" w:ascii="宋体" w:hAnsi="宋体"/>
                <w:sz w:val="18"/>
                <w:szCs w:val="18"/>
                <w:lang w:val="en-US" w:eastAsia="zh-CN"/>
              </w:rPr>
              <w:t>096</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1.25</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0.</w:t>
            </w:r>
            <w:r>
              <w:rPr>
                <w:rFonts w:hint="eastAsia" w:ascii="宋体" w:hAnsi="宋体"/>
                <w:sz w:val="18"/>
                <w:szCs w:val="18"/>
                <w:lang w:val="en-US" w:eastAsia="zh-CN"/>
              </w:rPr>
              <w:t>0</w:t>
            </w:r>
            <w:r>
              <w:rPr>
                <w:rFonts w:hint="eastAsia" w:ascii="宋体" w:hAnsi="宋体"/>
                <w:sz w:val="18"/>
                <w:szCs w:val="18"/>
              </w:rPr>
              <w:t>000</w:t>
            </w:r>
            <w:r>
              <w:rPr>
                <w:rFonts w:hint="eastAsia" w:ascii="宋体" w:hAnsi="宋体"/>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3#</w:t>
            </w:r>
          </w:p>
          <w:p>
            <w:pPr>
              <w:spacing w:line="360" w:lineRule="auto"/>
              <w:jc w:val="center"/>
              <w:rPr>
                <w:rFonts w:hint="eastAsia" w:ascii="宋体" w:hAnsi="宋体"/>
                <w:sz w:val="18"/>
                <w:szCs w:val="18"/>
              </w:rPr>
            </w:pPr>
            <w:r>
              <w:rPr>
                <w:rFonts w:hint="eastAsia" w:ascii="宋体" w:hAnsi="宋体"/>
                <w:sz w:val="18"/>
                <w:szCs w:val="18"/>
              </w:rPr>
              <w:t>蓝色氧化钨</w:t>
            </w:r>
          </w:p>
        </w:tc>
        <w:tc>
          <w:tcPr>
            <w:tcW w:w="4152" w:type="dxa"/>
            <w:noWrap w:val="0"/>
            <w:vAlign w:val="center"/>
          </w:tcPr>
          <w:p>
            <w:pP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097</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 xml:space="preserve">098  </w:t>
            </w:r>
            <w:r>
              <w:rPr>
                <w:rFonts w:hint="eastAsia" w:ascii="宋体" w:hAnsi="宋体"/>
                <w:sz w:val="18"/>
                <w:szCs w:val="18"/>
              </w:rPr>
              <w:t xml:space="preserve">  0.</w:t>
            </w:r>
            <w:r>
              <w:rPr>
                <w:rFonts w:hint="eastAsia" w:ascii="宋体" w:hAnsi="宋体"/>
                <w:sz w:val="18"/>
                <w:szCs w:val="18"/>
                <w:lang w:val="en-US" w:eastAsia="zh-CN"/>
              </w:rPr>
              <w:t>0</w:t>
            </w:r>
            <w:r>
              <w:rPr>
                <w:rFonts w:hint="eastAsia" w:ascii="宋体" w:hAnsi="宋体"/>
                <w:sz w:val="18"/>
                <w:szCs w:val="18"/>
              </w:rPr>
              <w:t xml:space="preserve">0092 </w:t>
            </w:r>
            <w:r>
              <w:rPr>
                <w:rFonts w:hint="eastAsia" w:ascii="宋体" w:hAnsi="宋体"/>
                <w:sz w:val="18"/>
                <w:szCs w:val="18"/>
                <w:lang w:val="en-US" w:eastAsia="zh-CN"/>
              </w:rPr>
              <w:t xml:space="preserve">   </w:t>
            </w:r>
            <w:r>
              <w:rPr>
                <w:rFonts w:hint="eastAsia" w:ascii="宋体" w:hAnsi="宋体"/>
                <w:sz w:val="18"/>
                <w:szCs w:val="18"/>
              </w:rPr>
              <w:t>0.0</w:t>
            </w:r>
            <w:r>
              <w:rPr>
                <w:rFonts w:hint="eastAsia" w:ascii="宋体" w:hAnsi="宋体"/>
                <w:sz w:val="18"/>
                <w:szCs w:val="18"/>
                <w:lang w:val="en-US" w:eastAsia="zh-CN"/>
              </w:rPr>
              <w:t>0</w:t>
            </w:r>
            <w:r>
              <w:rPr>
                <w:rFonts w:hint="eastAsia" w:ascii="宋体" w:hAnsi="宋体"/>
                <w:sz w:val="18"/>
                <w:szCs w:val="18"/>
              </w:rPr>
              <w:t>094</w:t>
            </w:r>
          </w:p>
          <w:p>
            <w:pP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 xml:space="preserve">104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09</w:t>
            </w:r>
            <w:r>
              <w:rPr>
                <w:rFonts w:hint="eastAsia" w:ascii="宋体" w:hAnsi="宋体"/>
                <w:sz w:val="18"/>
                <w:szCs w:val="18"/>
                <w:lang w:val="en-US" w:eastAsia="zh-CN"/>
              </w:rPr>
              <w:t xml:space="preserve">8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 xml:space="preserve">104 </w:t>
            </w:r>
            <w:r>
              <w:rPr>
                <w:rFonts w:hint="eastAsia" w:ascii="宋体" w:hAnsi="宋体"/>
                <w:sz w:val="18"/>
                <w:szCs w:val="18"/>
                <w:lang w:val="en-US" w:eastAsia="zh-CN"/>
              </w:rPr>
              <w:t xml:space="preserve">  </w:t>
            </w:r>
            <w:r>
              <w:rPr>
                <w:rFonts w:hint="eastAsia" w:ascii="宋体" w:hAnsi="宋体"/>
                <w:sz w:val="18"/>
                <w:szCs w:val="18"/>
              </w:rPr>
              <w:t xml:space="preserve"> 0.</w:t>
            </w:r>
            <w:r>
              <w:rPr>
                <w:rFonts w:hint="eastAsia" w:ascii="宋体" w:hAnsi="宋体"/>
                <w:sz w:val="18"/>
                <w:szCs w:val="18"/>
                <w:lang w:val="en-US" w:eastAsia="zh-CN"/>
              </w:rPr>
              <w:t>0</w:t>
            </w:r>
            <w:r>
              <w:rPr>
                <w:rFonts w:hint="eastAsia" w:ascii="宋体" w:hAnsi="宋体"/>
                <w:sz w:val="18"/>
                <w:szCs w:val="18"/>
              </w:rPr>
              <w:t>0100</w:t>
            </w:r>
          </w:p>
          <w:p>
            <w:pPr>
              <w:rPr>
                <w:rFonts w:hint="eastAsia" w:ascii="宋体" w:hAnsi="宋体"/>
                <w:sz w:val="18"/>
                <w:szCs w:val="18"/>
              </w:rPr>
            </w:pPr>
            <w:r>
              <w:rPr>
                <w:rFonts w:hint="eastAsia" w:ascii="宋体" w:hAnsi="宋体"/>
                <w:sz w:val="18"/>
                <w:szCs w:val="18"/>
              </w:rPr>
              <w:t>0.0</w:t>
            </w:r>
            <w:r>
              <w:rPr>
                <w:rFonts w:hint="eastAsia" w:ascii="宋体" w:hAnsi="宋体"/>
                <w:sz w:val="18"/>
                <w:szCs w:val="18"/>
                <w:lang w:val="en-US" w:eastAsia="zh-CN"/>
              </w:rPr>
              <w:t>0091</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0.00</w:t>
            </w:r>
            <w:r>
              <w:rPr>
                <w:rFonts w:hint="eastAsia" w:ascii="宋体" w:hAnsi="宋体"/>
                <w:sz w:val="18"/>
                <w:szCs w:val="18"/>
                <w:lang w:val="en-US" w:eastAsia="zh-CN"/>
              </w:rPr>
              <w:t>0</w:t>
            </w:r>
            <w:r>
              <w:rPr>
                <w:rFonts w:hint="eastAsia" w:ascii="宋体" w:hAnsi="宋体"/>
                <w:sz w:val="18"/>
                <w:szCs w:val="18"/>
              </w:rPr>
              <w:t>9</w:t>
            </w:r>
            <w:r>
              <w:rPr>
                <w:rFonts w:hint="eastAsia" w:ascii="宋体" w:hAnsi="宋体"/>
                <w:sz w:val="18"/>
                <w:szCs w:val="18"/>
                <w:lang w:val="en-US" w:eastAsia="zh-CN"/>
              </w:rPr>
              <w:t xml:space="preserve">6  </w:t>
            </w:r>
            <w:r>
              <w:rPr>
                <w:rFonts w:hint="eastAsia" w:ascii="宋体" w:hAnsi="宋体"/>
                <w:sz w:val="18"/>
                <w:szCs w:val="18"/>
              </w:rPr>
              <w:t xml:space="preserve">  0.0</w:t>
            </w:r>
            <w:r>
              <w:rPr>
                <w:rFonts w:hint="eastAsia" w:ascii="宋体" w:hAnsi="宋体"/>
                <w:sz w:val="18"/>
                <w:szCs w:val="18"/>
                <w:lang w:val="en-US" w:eastAsia="zh-CN"/>
              </w:rPr>
              <w:t>0</w:t>
            </w:r>
            <w:r>
              <w:rPr>
                <w:rFonts w:hint="eastAsia" w:ascii="宋体" w:hAnsi="宋体"/>
                <w:sz w:val="18"/>
                <w:szCs w:val="18"/>
              </w:rPr>
              <w:t>095</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w:t>
            </w:r>
            <w:r>
              <w:rPr>
                <w:rFonts w:hint="eastAsia" w:ascii="宋体" w:hAnsi="宋体"/>
                <w:sz w:val="18"/>
                <w:szCs w:val="18"/>
                <w:lang w:val="en-US" w:eastAsia="zh-CN"/>
              </w:rPr>
              <w:t>0</w:t>
            </w:r>
            <w:r>
              <w:rPr>
                <w:rFonts w:hint="eastAsia" w:ascii="宋体" w:hAnsi="宋体"/>
                <w:sz w:val="18"/>
                <w:szCs w:val="18"/>
              </w:rPr>
              <w:t>098</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2.49</w:t>
            </w:r>
          </w:p>
        </w:tc>
        <w:tc>
          <w:tcPr>
            <w:tcW w:w="1260" w:type="dxa"/>
            <w:noWrap w:val="0"/>
            <w:vAlign w:val="center"/>
          </w:tcPr>
          <w:p>
            <w:pPr>
              <w:jc w:val="center"/>
              <w:rPr>
                <w:rFonts w:hint="eastAsia" w:ascii="宋体" w:hAnsi="宋体"/>
                <w:sz w:val="18"/>
                <w:szCs w:val="18"/>
              </w:rPr>
            </w:pPr>
            <w:r>
              <w:rPr>
                <w:rFonts w:hint="eastAsia" w:ascii="宋体" w:hAnsi="宋体"/>
                <w:sz w:val="18"/>
                <w:szCs w:val="18"/>
              </w:rPr>
              <w:t>0.00</w:t>
            </w:r>
            <w:r>
              <w:rPr>
                <w:rFonts w:hint="eastAsia" w:ascii="宋体" w:hAnsi="宋体"/>
                <w:sz w:val="18"/>
                <w:szCs w:val="18"/>
                <w:lang w:val="en-US" w:eastAsia="zh-CN"/>
              </w:rPr>
              <w:t>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4#</w:t>
            </w:r>
          </w:p>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黄色氧化钨</w:t>
            </w:r>
          </w:p>
        </w:tc>
        <w:tc>
          <w:tcPr>
            <w:tcW w:w="4152" w:type="dxa"/>
            <w:noWrap w:val="0"/>
            <w:vAlign w:val="center"/>
          </w:tcPr>
          <w:p>
            <w:pPr>
              <w:rPr>
                <w:rFonts w:hint="eastAsia" w:ascii="宋体" w:hAnsi="宋体"/>
                <w:sz w:val="18"/>
                <w:szCs w:val="18"/>
                <w:lang w:val="en-US" w:eastAsia="zh-CN"/>
              </w:rPr>
            </w:pPr>
            <w:r>
              <w:rPr>
                <w:rFonts w:hint="eastAsia" w:ascii="宋体" w:hAnsi="宋体"/>
                <w:sz w:val="18"/>
                <w:szCs w:val="18"/>
                <w:lang w:val="en-US" w:eastAsia="zh-CN"/>
              </w:rPr>
              <w:t>0.0228    0.0217   0.0216    0.0219</w:t>
            </w:r>
          </w:p>
          <w:p>
            <w:pPr>
              <w:rPr>
                <w:rFonts w:hint="eastAsia" w:ascii="宋体" w:hAnsi="宋体"/>
                <w:sz w:val="18"/>
                <w:szCs w:val="18"/>
                <w:lang w:val="en-US" w:eastAsia="zh-CN"/>
              </w:rPr>
            </w:pPr>
            <w:r>
              <w:rPr>
                <w:rFonts w:hint="eastAsia" w:ascii="宋体" w:hAnsi="宋体"/>
                <w:sz w:val="18"/>
                <w:szCs w:val="18"/>
                <w:lang w:val="en-US" w:eastAsia="zh-CN"/>
              </w:rPr>
              <w:t>0.0216    0.0233   0.0225    0.0216</w:t>
            </w:r>
          </w:p>
          <w:p>
            <w:pPr>
              <w:rPr>
                <w:rFonts w:hint="default" w:ascii="宋体" w:hAnsi="宋体"/>
                <w:sz w:val="18"/>
                <w:szCs w:val="18"/>
                <w:lang w:val="en-US" w:eastAsia="zh-CN"/>
              </w:rPr>
            </w:pPr>
            <w:r>
              <w:rPr>
                <w:rFonts w:hint="eastAsia" w:ascii="宋体" w:hAnsi="宋体"/>
                <w:sz w:val="18"/>
                <w:szCs w:val="18"/>
                <w:lang w:val="en-US" w:eastAsia="zh-CN"/>
              </w:rPr>
              <w:t xml:space="preserve">0.0211    0.0235   0.0216   </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0.0221</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2.00</w:t>
            </w:r>
          </w:p>
        </w:tc>
        <w:tc>
          <w:tcPr>
            <w:tcW w:w="126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0.00125</w:t>
            </w:r>
          </w:p>
        </w:tc>
      </w:tr>
    </w:tbl>
    <w:p>
      <w:pPr>
        <w:tabs>
          <w:tab w:val="left" w:pos="420"/>
          <w:tab w:val="left" w:pos="709"/>
        </w:tabs>
        <w:spacing w:before="156" w:beforeLines="50" w:after="156" w:afterLines="50"/>
        <w:jc w:val="left"/>
        <w:rPr>
          <w:rFonts w:ascii="黑体" w:hAnsi="黑体" w:eastAsia="黑体"/>
          <w:sz w:val="28"/>
        </w:rPr>
      </w:pPr>
      <w:r>
        <w:rPr>
          <w:rFonts w:hint="eastAsia" w:ascii="黑体" w:hAnsi="黑体" w:eastAsia="黑体"/>
          <w:sz w:val="24"/>
        </w:rPr>
        <w:t>（三）精密度</w:t>
      </w:r>
      <w:r>
        <w:rPr>
          <w:rFonts w:ascii="黑体" w:hAnsi="黑体" w:eastAsia="黑体"/>
          <w:sz w:val="24"/>
        </w:rPr>
        <w:t>的确定依据</w:t>
      </w:r>
    </w:p>
    <w:p>
      <w:pPr>
        <w:spacing w:before="156" w:beforeLines="50" w:after="156" w:afterLines="50"/>
        <w:jc w:val="left"/>
        <w:rPr>
          <w:rFonts w:ascii="黑体" w:hAnsi="黑体" w:eastAsia="黑体"/>
          <w:szCs w:val="21"/>
        </w:rPr>
      </w:pPr>
      <w:r>
        <w:rPr>
          <w:rFonts w:eastAsia="黑体"/>
          <w:szCs w:val="21"/>
        </w:rPr>
        <w:t>1</w:t>
      </w:r>
      <w:r>
        <w:rPr>
          <w:rFonts w:ascii="黑体" w:hAnsi="黑体" w:eastAsia="黑体"/>
          <w:szCs w:val="21"/>
        </w:rPr>
        <w:t>.</w:t>
      </w:r>
      <w:r>
        <w:rPr>
          <w:rFonts w:hint="eastAsia" w:ascii="黑体" w:hAnsi="黑体" w:eastAsia="黑体"/>
          <w:szCs w:val="21"/>
        </w:rPr>
        <w:t>试验元素数据统计</w:t>
      </w:r>
    </w:p>
    <w:p>
      <w:pPr>
        <w:spacing w:line="312" w:lineRule="auto"/>
        <w:ind w:firstLine="420"/>
      </w:pPr>
      <w:r>
        <w:rPr>
          <w:rFonts w:hint="eastAsia" w:ascii="宋体" w:hAnsi="宋体" w:cs="宋体"/>
        </w:rPr>
        <w:t>试验对各试验室内数据和实验室间均值进行了格拉布斯检验以及实验室间数据等精度检验（柯克伦检验）。试验数据统计过程见附件A-C。</w:t>
      </w:r>
    </w:p>
    <w:p>
      <w:pPr>
        <w:spacing w:before="156" w:beforeLines="50" w:after="156" w:afterLines="50"/>
        <w:jc w:val="left"/>
        <w:rPr>
          <w:rFonts w:ascii="黑体" w:hAnsi="黑体" w:eastAsia="黑体"/>
          <w:szCs w:val="21"/>
        </w:rPr>
      </w:pPr>
      <w:r>
        <w:rPr>
          <w:rFonts w:eastAsia="黑体"/>
          <w:szCs w:val="21"/>
        </w:rPr>
        <w:t>2</w:t>
      </w:r>
      <w:r>
        <w:rPr>
          <w:rFonts w:hint="eastAsia" w:ascii="黑体" w:hAnsi="黑体" w:eastAsia="黑体"/>
          <w:szCs w:val="21"/>
        </w:rPr>
        <w:t>.对于岐离和离群数据的分析</w:t>
      </w:r>
    </w:p>
    <w:p>
      <w:pPr>
        <w:ind w:firstLine="420"/>
        <w:jc w:val="left"/>
        <w:rPr>
          <w:rFonts w:ascii="宋体" w:hAnsi="宋体" w:cs="宋体"/>
        </w:rPr>
      </w:pPr>
      <w:r>
        <w:rPr>
          <w:rFonts w:hint="eastAsia" w:ascii="宋体" w:hAnsi="宋体" w:cs="宋体"/>
        </w:rPr>
        <w:t>考虑试验数据取舍在统计学基础上还应符合化学分析特点，对于岐离和离群数据是否留用，试验采取的判断方式：实验室测定结果与参考值之差|Xmax-μ</w:t>
      </w:r>
      <w:r>
        <w:rPr>
          <w:rFonts w:hint="eastAsia" w:ascii="宋体" w:hAnsi="宋体" w:cs="宋体"/>
          <w:vertAlign w:val="subscript"/>
        </w:rPr>
        <w:t>0</w:t>
      </w:r>
      <w:r>
        <w:rPr>
          <w:rFonts w:hint="eastAsia" w:ascii="宋体" w:hAnsi="宋体" w:cs="宋体"/>
        </w:rPr>
        <w:t>|不大于</w:t>
      </w:r>
      <w:r>
        <w:rPr>
          <w:rFonts w:hint="eastAsia" w:ascii="宋体" w:hAnsi="宋体" w:cs="宋体"/>
          <w:i/>
          <w:iCs/>
        </w:rPr>
        <w:t>CD’</w:t>
      </w:r>
      <w:r>
        <w:rPr>
          <w:rFonts w:hint="eastAsia" w:ascii="宋体" w:hAnsi="宋体" w:cs="宋体"/>
        </w:rPr>
        <w:t>（μ</w:t>
      </w:r>
      <w:r>
        <w:rPr>
          <w:rFonts w:hint="eastAsia" w:ascii="宋体" w:hAnsi="宋体" w:cs="宋体"/>
          <w:vertAlign w:val="subscript"/>
        </w:rPr>
        <w:t>0</w:t>
      </w:r>
      <w:r>
        <w:rPr>
          <w:rFonts w:hint="eastAsia" w:ascii="宋体" w:hAnsi="宋体" w:cs="宋体"/>
        </w:rPr>
        <w:t>理论上为真值，在无真值的情况下采用试验室内或实验室间平均值，Xmax为最大偏离数据），则数据符合要求留用，否则舍去。</w:t>
      </w:r>
      <w:r>
        <w:rPr>
          <w:rFonts w:hint="eastAsia" w:ascii="宋体" w:hAnsi="宋体" w:cs="宋体"/>
          <w:i/>
          <w:iCs/>
        </w:rPr>
        <w:t>CD’</w:t>
      </w:r>
      <w:r>
        <w:rPr>
          <w:rFonts w:hint="eastAsia" w:ascii="宋体" w:hAnsi="宋体" w:cs="宋体"/>
        </w:rPr>
        <w:t>按照下式计算：</w:t>
      </w:r>
    </w:p>
    <w:p>
      <w:pPr>
        <w:spacing w:before="156" w:beforeLines="50" w:after="156" w:afterLines="50"/>
        <w:ind w:firstLine="2730" w:firstLineChars="1300"/>
        <w:jc w:val="left"/>
        <w:rPr>
          <w:rFonts w:ascii="宋体" w:hAnsi="宋体" w:cs="宋体"/>
        </w:rPr>
      </w:pPr>
      <w:r>
        <w:rPr>
          <w:rFonts w:ascii="宋体" w:hAnsi="宋体" w:cs="宋体"/>
          <w:i/>
          <w:iCs/>
          <w:position w:val="-22"/>
        </w:rPr>
        <w:object>
          <v:shape id="_x0000_i1025" o:spt="75" type="#_x0000_t75" style="height:30.05pt;width:140.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spacing w:before="156" w:beforeLines="50" w:after="156" w:afterLines="50"/>
        <w:ind w:firstLine="630" w:firstLineChars="300"/>
        <w:jc w:val="left"/>
        <w:rPr>
          <w:sz w:val="18"/>
          <w:szCs w:val="18"/>
        </w:rPr>
      </w:pPr>
      <w:r>
        <w:rPr>
          <w:rFonts w:hint="eastAsia" w:ascii="宋体" w:hAnsi="宋体" w:cs="宋体"/>
        </w:rPr>
        <w:t>式中：δE为相近测试标准规定的实验室之间的允许差。相近标准为现行钨精矿</w:t>
      </w:r>
      <w:r>
        <w:rPr>
          <w:rFonts w:ascii="宋体" w:hAnsi="宋体" w:cs="宋体"/>
        </w:rPr>
        <w:t>国标</w:t>
      </w:r>
      <w:r>
        <w:rPr>
          <w:rFonts w:hint="eastAsia" w:ascii="宋体" w:hAnsi="宋体" w:cs="宋体"/>
        </w:rPr>
        <w:t>。U为测量不确定度，由于试样样品不能提供测量不确定度，U值定义为0。试验数据取舍评价结果见表</w:t>
      </w:r>
      <w:r>
        <w:rPr>
          <w:rFonts w:ascii="宋体" w:hAnsi="宋体" w:cs="宋体"/>
        </w:rPr>
        <w:t>10</w:t>
      </w:r>
      <w:r>
        <w:rPr>
          <w:rFonts w:hint="eastAsia"/>
          <w:sz w:val="18"/>
          <w:szCs w:val="18"/>
        </w:rPr>
        <w:t>。</w:t>
      </w:r>
    </w:p>
    <w:p>
      <w:pPr>
        <w:spacing w:before="156" w:beforeLines="50" w:after="156" w:afterLines="50"/>
        <w:ind w:firstLine="540" w:firstLineChars="300"/>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156" w:afterLines="50"/>
        <w:ind w:firstLine="630" w:firstLineChars="300"/>
        <w:jc w:val="center"/>
        <w:rPr>
          <w:rFonts w:ascii="宋体" w:hAnsi="宋体" w:cs="宋体"/>
        </w:rPr>
      </w:pPr>
      <w:r>
        <w:rPr>
          <w:rFonts w:hint="eastAsia" w:ascii="宋体" w:hAnsi="宋体" w:cs="宋体"/>
        </w:rPr>
        <w:t>表</w:t>
      </w:r>
      <w:r>
        <w:rPr>
          <w:rFonts w:ascii="宋体" w:hAnsi="宋体" w:cs="宋体"/>
        </w:rPr>
        <w:t>10</w:t>
      </w:r>
      <w:r>
        <w:rPr>
          <w:rFonts w:hint="eastAsia" w:ascii="宋体" w:hAnsi="宋体" w:cs="宋体"/>
        </w:rPr>
        <w:t>数据取舍评价</w:t>
      </w:r>
    </w:p>
    <w:tbl>
      <w:tblPr>
        <w:tblStyle w:val="89"/>
        <w:tblW w:w="5000" w:type="pct"/>
        <w:tblInd w:w="0" w:type="dxa"/>
        <w:tblLayout w:type="fixed"/>
        <w:tblCellMar>
          <w:top w:w="0" w:type="dxa"/>
          <w:left w:w="0" w:type="dxa"/>
          <w:bottom w:w="0" w:type="dxa"/>
          <w:right w:w="0" w:type="dxa"/>
        </w:tblCellMar>
      </w:tblPr>
      <w:tblGrid>
        <w:gridCol w:w="1015"/>
        <w:gridCol w:w="1275"/>
        <w:gridCol w:w="498"/>
        <w:gridCol w:w="1058"/>
        <w:gridCol w:w="992"/>
        <w:gridCol w:w="653"/>
        <w:gridCol w:w="660"/>
        <w:gridCol w:w="953"/>
        <w:gridCol w:w="567"/>
        <w:gridCol w:w="708"/>
        <w:gridCol w:w="495"/>
      </w:tblGrid>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单位名称</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方法名称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水平</w:t>
            </w: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rPr>
              <w:t>检验项目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检验结果</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sz w:val="18"/>
                <w:szCs w:val="18"/>
              </w:rPr>
            </w:pPr>
            <w:r>
              <w:rPr>
                <w:rFonts w:hint="eastAsia"/>
                <w:sz w:val="18"/>
                <w:szCs w:val="18"/>
              </w:rPr>
              <w:t>Xmax</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平均值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r>
              <w:rPr>
                <w:rFonts w:hint="eastAsia"/>
              </w:rPr>
              <w:t>|</w:t>
            </w:r>
            <w:r>
              <w:rPr>
                <w:rFonts w:hint="eastAsia"/>
                <w:sz w:val="18"/>
                <w:szCs w:val="18"/>
              </w:rPr>
              <w:t>Xmax-μ0</w:t>
            </w:r>
            <w:r>
              <w:rPr>
                <w:rFonts w:hint="eastAsia"/>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推荐Δ</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r>
              <w:rPr>
                <w:rFonts w:hint="eastAsia"/>
              </w:rPr>
              <w:t>CD’</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r>
              <w:rPr>
                <w:rFonts w:hint="eastAsia"/>
              </w:rPr>
              <w:t>结论</w:t>
            </w: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jc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jc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27"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c>
          <w:tcPr>
            <w:tcW w:w="71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281"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pPr>
          </w:p>
        </w:tc>
        <w:tc>
          <w:tcPr>
            <w:tcW w:w="55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68"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72"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319" w:type="pc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center"/>
              <w:textAlignment w:val="cente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pPr>
          </w:p>
        </w:tc>
      </w:tr>
    </w:tbl>
    <w:p>
      <w:pPr>
        <w:tabs>
          <w:tab w:val="left" w:pos="420"/>
          <w:tab w:val="left" w:pos="709"/>
        </w:tabs>
        <w:spacing w:before="156" w:beforeLines="50" w:after="156" w:afterLines="50" w:line="400" w:lineRule="exact"/>
        <w:rPr>
          <w:color w:val="008000"/>
          <w:szCs w:val="21"/>
        </w:rPr>
      </w:pPr>
      <w:r>
        <w:rPr>
          <w:rFonts w:hint="eastAsia" w:ascii="黑体" w:hAnsi="黑体" w:eastAsia="黑体"/>
          <w:sz w:val="28"/>
        </w:rPr>
        <w:t>四</w:t>
      </w:r>
      <w:r>
        <w:rPr>
          <w:rFonts w:ascii="黑体" w:hAnsi="黑体" w:eastAsia="黑体"/>
          <w:sz w:val="28"/>
        </w:rPr>
        <w:t>、标准</w:t>
      </w:r>
      <w:r>
        <w:rPr>
          <w:rFonts w:hint="eastAsia" w:ascii="黑体" w:hAnsi="黑体" w:eastAsia="黑体"/>
          <w:sz w:val="28"/>
        </w:rPr>
        <w:t>中涉及</w:t>
      </w:r>
      <w:r>
        <w:rPr>
          <w:rFonts w:ascii="黑体" w:hAnsi="黑体" w:eastAsia="黑体"/>
          <w:sz w:val="28"/>
        </w:rPr>
        <w:t>专利的情况</w:t>
      </w:r>
    </w:p>
    <w:p>
      <w:pPr>
        <w:spacing w:before="156" w:beforeLines="50" w:after="156" w:afterLines="50" w:line="400" w:lineRule="exact"/>
        <w:ind w:left="420"/>
        <w:rPr>
          <w:color w:val="008000"/>
          <w:szCs w:val="21"/>
        </w:rPr>
      </w:pPr>
      <w:r>
        <w:rPr>
          <w:rFonts w:hint="eastAsia"/>
          <w:szCs w:val="21"/>
        </w:rPr>
        <w:t>本标准</w:t>
      </w:r>
      <w:r>
        <w:rPr>
          <w:szCs w:val="21"/>
        </w:rPr>
        <w:t>不涉及专利问题。</w:t>
      </w:r>
    </w:p>
    <w:p>
      <w:pPr>
        <w:spacing w:before="156" w:beforeLines="50" w:after="156" w:afterLines="50"/>
        <w:rPr>
          <w:bCs/>
          <w:sz w:val="24"/>
        </w:rPr>
      </w:pPr>
      <w:r>
        <w:rPr>
          <w:rFonts w:ascii="黑体" w:hAnsi="黑体" w:eastAsia="黑体"/>
          <w:sz w:val="28"/>
        </w:rPr>
        <w:t>五、</w:t>
      </w:r>
      <w:r>
        <w:rPr>
          <w:rFonts w:hint="eastAsia" w:ascii="黑体" w:hAnsi="黑体" w:eastAsia="黑体"/>
          <w:sz w:val="28"/>
        </w:rPr>
        <w:t>预期</w:t>
      </w:r>
      <w:r>
        <w:rPr>
          <w:rFonts w:hint="eastAsia" w:ascii="黑体" w:hAnsi="黑体" w:eastAsia="黑体"/>
          <w:bCs/>
          <w:sz w:val="28"/>
          <w:szCs w:val="28"/>
        </w:rPr>
        <w:t>达到</w:t>
      </w:r>
      <w:r>
        <w:rPr>
          <w:rFonts w:ascii="黑体" w:hAnsi="黑体" w:eastAsia="黑体"/>
          <w:bCs/>
          <w:sz w:val="28"/>
          <w:szCs w:val="28"/>
        </w:rPr>
        <w:t>的社会效益等</w:t>
      </w:r>
      <w:r>
        <w:rPr>
          <w:rFonts w:hint="eastAsia" w:ascii="黑体" w:hAnsi="黑体" w:eastAsia="黑体"/>
          <w:bCs/>
          <w:sz w:val="28"/>
          <w:szCs w:val="28"/>
        </w:rPr>
        <w:t>情况</w:t>
      </w:r>
    </w:p>
    <w:p>
      <w:pPr>
        <w:spacing w:before="156" w:beforeLines="50" w:after="156" w:afterLines="50"/>
        <w:ind w:firstLine="420" w:firstLineChars="200"/>
        <w:rPr>
          <w:szCs w:val="21"/>
        </w:rPr>
      </w:pPr>
      <w:r>
        <w:rPr>
          <w:rFonts w:hint="eastAsia"/>
          <w:szCs w:val="21"/>
        </w:rPr>
        <w:t>本标准修订过程中，由起草单位对国际、国内标准进行了查阅和调研，制定的方法更能紧密联系实际检测工作，为国家标准《钨精矿化学分析方法 锡量的测定》的修订项目，修订后的分析方法，弥补了原标准的不足，提高了检测效率，有效拓宽了检测方法的上限，具有操作简单、测定结果精密度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pPr>
        <w:pStyle w:val="118"/>
        <w:spacing w:before="156" w:beforeLines="50" w:after="156" w:afterLines="50"/>
        <w:ind w:firstLine="0" w:firstLineChars="0"/>
        <w:rPr>
          <w:rFonts w:ascii="黑体" w:hAnsi="黑体" w:eastAsia="黑体"/>
          <w:kern w:val="2"/>
          <w:sz w:val="28"/>
          <w:szCs w:val="24"/>
        </w:rPr>
      </w:pPr>
      <w:r>
        <w:rPr>
          <w:rFonts w:ascii="黑体" w:hAnsi="黑体" w:eastAsia="黑体"/>
          <w:kern w:val="2"/>
          <w:sz w:val="28"/>
          <w:szCs w:val="24"/>
        </w:rPr>
        <w:t>六、</w:t>
      </w:r>
      <w:r>
        <w:rPr>
          <w:rFonts w:hint="eastAsia" w:ascii="黑体" w:hAnsi="黑体" w:eastAsia="黑体"/>
          <w:kern w:val="2"/>
          <w:sz w:val="28"/>
          <w:szCs w:val="24"/>
        </w:rPr>
        <w:t>采用</w:t>
      </w:r>
      <w:r>
        <w:rPr>
          <w:rFonts w:ascii="黑体" w:hAnsi="黑体" w:eastAsia="黑体"/>
          <w:kern w:val="2"/>
          <w:sz w:val="28"/>
          <w:szCs w:val="24"/>
        </w:rPr>
        <w:t>国际标准和国外先进标准的情况</w:t>
      </w:r>
    </w:p>
    <w:p>
      <w:pPr>
        <w:spacing w:before="156" w:beforeLines="50" w:after="156" w:afterLines="50"/>
        <w:ind w:firstLine="420" w:firstLineChars="20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pPr>
        <w:spacing w:before="156" w:beforeLines="50" w:after="156" w:afterLines="50"/>
        <w:rPr>
          <w:rFonts w:ascii="黑体" w:hAnsi="黑体" w:eastAsia="黑体"/>
          <w:sz w:val="28"/>
        </w:rPr>
      </w:pPr>
      <w:r>
        <w:rPr>
          <w:rFonts w:hint="eastAsia" w:ascii="黑体" w:hAnsi="黑体" w:eastAsia="黑体"/>
          <w:sz w:val="28"/>
        </w:rPr>
        <w:t>七</w:t>
      </w:r>
      <w:r>
        <w:rPr>
          <w:rFonts w:ascii="黑体" w:hAnsi="黑体" w:eastAsia="黑体"/>
          <w:sz w:val="28"/>
        </w:rPr>
        <w:t>、与现行</w:t>
      </w:r>
      <w:r>
        <w:rPr>
          <w:rFonts w:hint="eastAsia" w:ascii="黑体" w:hAnsi="黑体" w:eastAsia="黑体"/>
          <w:sz w:val="28"/>
        </w:rPr>
        <w:t>相关</w:t>
      </w:r>
      <w:r>
        <w:rPr>
          <w:rFonts w:ascii="黑体" w:hAnsi="黑体" w:eastAsia="黑体"/>
          <w:sz w:val="28"/>
        </w:rPr>
        <w:t>法律、法规、</w:t>
      </w:r>
      <w:r>
        <w:rPr>
          <w:rFonts w:hint="eastAsia" w:ascii="黑体" w:hAnsi="黑体" w:eastAsia="黑体"/>
          <w:sz w:val="28"/>
        </w:rPr>
        <w:t>规章</w:t>
      </w:r>
      <w:r>
        <w:rPr>
          <w:rFonts w:ascii="黑体" w:hAnsi="黑体" w:eastAsia="黑体"/>
          <w:sz w:val="28"/>
        </w:rPr>
        <w:t>及相关标准</w:t>
      </w:r>
      <w:r>
        <w:rPr>
          <w:rFonts w:hint="eastAsia" w:ascii="黑体" w:hAnsi="黑体" w:eastAsia="黑体"/>
          <w:sz w:val="28"/>
        </w:rPr>
        <w:t>，</w:t>
      </w:r>
      <w:r>
        <w:rPr>
          <w:rFonts w:ascii="黑体" w:hAnsi="黑体" w:eastAsia="黑体"/>
          <w:sz w:val="28"/>
        </w:rPr>
        <w:t>特别是强制性国家标准的</w:t>
      </w:r>
      <w:r>
        <w:rPr>
          <w:rFonts w:hint="eastAsia" w:ascii="黑体" w:hAnsi="黑体" w:eastAsia="黑体"/>
          <w:sz w:val="28"/>
        </w:rPr>
        <w:t>协调配</w:t>
      </w:r>
      <w:r>
        <w:rPr>
          <w:rFonts w:ascii="黑体" w:hAnsi="黑体" w:eastAsia="黑体"/>
          <w:sz w:val="28"/>
        </w:rPr>
        <w:t>套情况</w:t>
      </w:r>
    </w:p>
    <w:p>
      <w:pPr>
        <w:spacing w:before="156" w:beforeLines="50" w:after="156" w:afterLines="50"/>
        <w:ind w:firstLine="437"/>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pPr>
        <w:pStyle w:val="118"/>
        <w:spacing w:before="156" w:beforeLines="50" w:after="156" w:afterLines="50"/>
        <w:ind w:firstLine="0" w:firstLineChars="0"/>
        <w:rPr>
          <w:rFonts w:ascii="黑体" w:hAnsi="黑体" w:eastAsia="黑体"/>
          <w:kern w:val="2"/>
          <w:sz w:val="28"/>
          <w:szCs w:val="24"/>
        </w:rPr>
      </w:pPr>
      <w:r>
        <w:rPr>
          <w:rFonts w:hint="eastAsia" w:ascii="黑体" w:hAnsi="黑体" w:eastAsia="黑体"/>
          <w:kern w:val="2"/>
          <w:sz w:val="28"/>
          <w:szCs w:val="24"/>
        </w:rPr>
        <w:t>八</w:t>
      </w:r>
      <w:r>
        <w:rPr>
          <w:rFonts w:ascii="黑体" w:hAnsi="黑体" w:eastAsia="黑体"/>
          <w:kern w:val="2"/>
          <w:sz w:val="28"/>
          <w:szCs w:val="24"/>
        </w:rPr>
        <w:t>、</w:t>
      </w:r>
      <w:r>
        <w:rPr>
          <w:rFonts w:hint="eastAsia" w:ascii="黑体" w:hAnsi="黑体" w:eastAsia="黑体"/>
          <w:kern w:val="2"/>
          <w:sz w:val="28"/>
          <w:szCs w:val="24"/>
        </w:rPr>
        <w:t>重大</w:t>
      </w:r>
      <w:r>
        <w:rPr>
          <w:rFonts w:ascii="黑体" w:hAnsi="黑体" w:eastAsia="黑体"/>
          <w:kern w:val="2"/>
          <w:sz w:val="28"/>
          <w:szCs w:val="24"/>
        </w:rPr>
        <w:t>分歧意见的处理经过和依据</w:t>
      </w:r>
    </w:p>
    <w:p>
      <w:pPr>
        <w:spacing w:before="156" w:beforeLines="50" w:after="156" w:afterLines="50" w:line="400" w:lineRule="exact"/>
        <w:rPr>
          <w:szCs w:val="21"/>
        </w:rPr>
      </w:pPr>
      <w:r>
        <w:rPr>
          <w:szCs w:val="21"/>
        </w:rPr>
        <w:t xml:space="preserve">    </w:t>
      </w:r>
      <w:r>
        <w:rPr>
          <w:rFonts w:hint="eastAsia"/>
          <w:szCs w:val="21"/>
        </w:rPr>
        <w:t>无</w:t>
      </w:r>
      <w:r>
        <w:rPr>
          <w:szCs w:val="21"/>
        </w:rPr>
        <w:t>。</w:t>
      </w:r>
    </w:p>
    <w:p>
      <w:pPr>
        <w:pStyle w:val="118"/>
        <w:spacing w:before="156" w:beforeLines="50" w:after="156" w:afterLines="50"/>
        <w:ind w:firstLine="0" w:firstLineChars="0"/>
        <w:rPr>
          <w:rFonts w:ascii="黑体" w:hAnsi="黑体" w:eastAsia="黑体"/>
          <w:kern w:val="2"/>
          <w:sz w:val="28"/>
          <w:szCs w:val="24"/>
        </w:rPr>
      </w:pPr>
      <w:r>
        <w:rPr>
          <w:rFonts w:hint="eastAsia" w:ascii="黑体" w:hAnsi="黑体" w:eastAsia="黑体"/>
          <w:kern w:val="2"/>
          <w:sz w:val="28"/>
          <w:szCs w:val="24"/>
        </w:rPr>
        <w:t>九</w:t>
      </w:r>
      <w:r>
        <w:rPr>
          <w:rFonts w:ascii="黑体" w:hAnsi="黑体" w:eastAsia="黑体"/>
          <w:kern w:val="2"/>
          <w:sz w:val="28"/>
          <w:szCs w:val="24"/>
        </w:rPr>
        <w:t>、标准</w:t>
      </w:r>
      <w:r>
        <w:rPr>
          <w:rFonts w:hint="eastAsia" w:ascii="黑体" w:hAnsi="黑体" w:eastAsia="黑体"/>
          <w:kern w:val="2"/>
          <w:sz w:val="28"/>
          <w:szCs w:val="24"/>
        </w:rPr>
        <w:t>性质</w:t>
      </w:r>
      <w:r>
        <w:rPr>
          <w:rFonts w:ascii="黑体" w:hAnsi="黑体" w:eastAsia="黑体"/>
          <w:kern w:val="2"/>
          <w:sz w:val="28"/>
          <w:szCs w:val="24"/>
        </w:rPr>
        <w:t>的</w:t>
      </w:r>
      <w:r>
        <w:rPr>
          <w:rFonts w:hint="eastAsia" w:ascii="黑体" w:hAnsi="黑体" w:eastAsia="黑体"/>
          <w:kern w:val="2"/>
          <w:sz w:val="28"/>
          <w:szCs w:val="24"/>
        </w:rPr>
        <w:t>建议</w:t>
      </w:r>
      <w:r>
        <w:rPr>
          <w:rFonts w:ascii="黑体" w:hAnsi="黑体" w:eastAsia="黑体"/>
          <w:kern w:val="2"/>
          <w:sz w:val="28"/>
          <w:szCs w:val="24"/>
        </w:rPr>
        <w:t>说明</w:t>
      </w:r>
    </w:p>
    <w:p>
      <w:pPr>
        <w:spacing w:before="156" w:beforeLines="50" w:after="156" w:afterLines="50"/>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pPr>
        <w:pStyle w:val="118"/>
        <w:spacing w:before="156" w:beforeLines="50" w:after="156" w:afterLines="50"/>
        <w:ind w:firstLine="0" w:firstLineChars="0"/>
        <w:rPr>
          <w:rFonts w:ascii="黑体" w:hAnsi="黑体" w:eastAsia="黑体"/>
          <w:kern w:val="2"/>
          <w:sz w:val="28"/>
          <w:szCs w:val="24"/>
        </w:rPr>
      </w:pPr>
      <w:r>
        <w:rPr>
          <w:rFonts w:hint="eastAsia" w:ascii="黑体" w:hAnsi="黑体" w:eastAsia="黑体"/>
          <w:kern w:val="2"/>
          <w:sz w:val="28"/>
          <w:szCs w:val="24"/>
        </w:rPr>
        <w:t>十</w:t>
      </w:r>
      <w:r>
        <w:rPr>
          <w:rFonts w:ascii="黑体" w:hAnsi="黑体" w:eastAsia="黑体"/>
          <w:kern w:val="2"/>
          <w:sz w:val="28"/>
          <w:szCs w:val="24"/>
        </w:rPr>
        <w:t>、</w:t>
      </w:r>
      <w:r>
        <w:rPr>
          <w:rFonts w:hint="eastAsia" w:ascii="黑体" w:hAnsi="黑体" w:eastAsia="黑体"/>
          <w:kern w:val="2"/>
          <w:sz w:val="28"/>
          <w:szCs w:val="24"/>
        </w:rPr>
        <w:t>贯彻</w:t>
      </w:r>
      <w:r>
        <w:rPr>
          <w:rFonts w:ascii="黑体" w:hAnsi="黑体" w:eastAsia="黑体"/>
          <w:kern w:val="2"/>
          <w:sz w:val="28"/>
          <w:szCs w:val="24"/>
        </w:rPr>
        <w:t>标准的</w:t>
      </w:r>
      <w:r>
        <w:rPr>
          <w:rFonts w:hint="eastAsia" w:ascii="黑体" w:hAnsi="黑体" w:eastAsia="黑体"/>
          <w:kern w:val="2"/>
          <w:sz w:val="28"/>
          <w:szCs w:val="24"/>
        </w:rPr>
        <w:t>要求</w:t>
      </w:r>
      <w:r>
        <w:rPr>
          <w:rFonts w:ascii="黑体" w:hAnsi="黑体" w:eastAsia="黑体"/>
          <w:kern w:val="2"/>
          <w:sz w:val="28"/>
          <w:szCs w:val="24"/>
        </w:rPr>
        <w:t>和措施建议</w:t>
      </w:r>
    </w:p>
    <w:p>
      <w:pPr>
        <w:spacing w:before="156" w:beforeLines="50" w:after="156" w:afterLines="50"/>
        <w:rPr>
          <w:szCs w:val="21"/>
        </w:rPr>
      </w:pPr>
      <w:r>
        <w:rPr>
          <w:rFonts w:hint="eastAsia"/>
          <w:szCs w:val="21"/>
        </w:rPr>
        <w:t xml:space="preserve">    本</w:t>
      </w:r>
      <w:r>
        <w:rPr>
          <w:szCs w:val="21"/>
        </w:rPr>
        <w:t>标准修订后增加了</w:t>
      </w:r>
      <w:r>
        <w:rPr>
          <w:rFonts w:hint="eastAsia"/>
          <w:szCs w:val="21"/>
          <w:lang w:val="en-US" w:eastAsia="zh-CN"/>
        </w:rPr>
        <w:t>原子荧光</w:t>
      </w:r>
      <w:r>
        <w:rPr>
          <w:szCs w:val="21"/>
        </w:rPr>
        <w:t>光谱法，</w:t>
      </w:r>
      <w:r>
        <w:rPr>
          <w:rFonts w:hint="eastAsia"/>
          <w:szCs w:val="21"/>
        </w:rPr>
        <w:t>适用</w:t>
      </w:r>
      <w:r>
        <w:rPr>
          <w:szCs w:val="21"/>
        </w:rPr>
        <w:t>于</w:t>
      </w:r>
      <w:r>
        <w:rPr>
          <w:rFonts w:hint="eastAsia" w:hAnsi="宋体"/>
        </w:rPr>
        <w:t>钨粉、钨条、三氧化钨、</w:t>
      </w:r>
      <w:r>
        <w:rPr>
          <w:rFonts w:hint="eastAsia"/>
        </w:rPr>
        <w:t>蓝色氧化钨、紫色氧化钨</w:t>
      </w:r>
      <w:r>
        <w:rPr>
          <w:rFonts w:hint="eastAsia" w:hAnsi="宋体"/>
        </w:rPr>
        <w:t>、碳化钨、钨酸、偏钨酸铵、仲钨酸铵中铋</w:t>
      </w:r>
      <w:r>
        <w:rPr>
          <w:rFonts w:hint="eastAsia" w:hAnsi="宋体"/>
          <w:lang w:eastAsia="zh-CN"/>
        </w:rPr>
        <w:t>、砷</w:t>
      </w:r>
      <w:r>
        <w:rPr>
          <w:rFonts w:hint="eastAsia" w:hAnsi="宋体"/>
        </w:rPr>
        <w:t>含量的测定</w:t>
      </w:r>
      <w:r>
        <w:rPr>
          <w:szCs w:val="21"/>
        </w:rPr>
        <w:t>，</w:t>
      </w:r>
      <w:r>
        <w:rPr>
          <w:rFonts w:hint="eastAsia"/>
          <w:szCs w:val="21"/>
        </w:rPr>
        <w:t>实施日期</w:t>
      </w:r>
      <w:r>
        <w:rPr>
          <w:szCs w:val="21"/>
        </w:rPr>
        <w:t>自发布之日起</w:t>
      </w:r>
      <w:r>
        <w:rPr>
          <w:rFonts w:hint="eastAsia"/>
          <w:szCs w:val="21"/>
        </w:rPr>
        <w:t>6个</w:t>
      </w:r>
      <w:r>
        <w:rPr>
          <w:szCs w:val="21"/>
        </w:rPr>
        <w:t>月。</w:t>
      </w:r>
      <w:r>
        <w:rPr>
          <w:rFonts w:hint="eastAsia"/>
          <w:szCs w:val="21"/>
        </w:rPr>
        <w:t>建议</w:t>
      </w:r>
      <w:r>
        <w:rPr>
          <w:szCs w:val="21"/>
        </w:rPr>
        <w:t>相关生产和检测单位积极</w:t>
      </w:r>
      <w:r>
        <w:rPr>
          <w:rFonts w:hint="eastAsia"/>
          <w:szCs w:val="21"/>
        </w:rPr>
        <w:t>组织本</w:t>
      </w:r>
      <w:r>
        <w:rPr>
          <w:szCs w:val="21"/>
        </w:rPr>
        <w:t>标准的培训和宣贯，</w:t>
      </w:r>
      <w:r>
        <w:rPr>
          <w:rFonts w:hint="eastAsia"/>
          <w:szCs w:val="21"/>
        </w:rPr>
        <w:t>可向</w:t>
      </w:r>
      <w:r>
        <w:rPr>
          <w:szCs w:val="21"/>
        </w:rPr>
        <w:t>企业、公司和科研院校推荐本标准。</w:t>
      </w:r>
    </w:p>
    <w:p>
      <w:pPr>
        <w:spacing w:before="156" w:beforeLines="50" w:after="156" w:afterLines="50"/>
        <w:rPr>
          <w:szCs w:val="21"/>
        </w:rPr>
      </w:pPr>
      <w:r>
        <w:rPr>
          <w:rFonts w:hint="eastAsia" w:ascii="黑体" w:hAnsi="黑体" w:eastAsia="黑体"/>
          <w:sz w:val="28"/>
        </w:rPr>
        <w:t>十一</w:t>
      </w:r>
      <w:r>
        <w:rPr>
          <w:rFonts w:ascii="黑体" w:hAnsi="黑体" w:eastAsia="黑体"/>
          <w:sz w:val="28"/>
        </w:rPr>
        <w:t>、</w:t>
      </w:r>
      <w:r>
        <w:rPr>
          <w:rFonts w:hint="eastAsia" w:ascii="黑体" w:hAnsi="黑体" w:eastAsia="黑体"/>
          <w:sz w:val="28"/>
        </w:rPr>
        <w:t>废止现行</w:t>
      </w:r>
      <w:r>
        <w:rPr>
          <w:rFonts w:ascii="黑体" w:hAnsi="黑体" w:eastAsia="黑体"/>
          <w:sz w:val="28"/>
        </w:rPr>
        <w:t>相关标准的建议</w:t>
      </w:r>
    </w:p>
    <w:p>
      <w:pPr>
        <w:spacing w:before="156" w:beforeLines="50" w:after="156" w:afterLines="50"/>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6150.2-2008</w:t>
      </w:r>
      <w:r>
        <w:rPr>
          <w:rFonts w:hAnsi="宋体"/>
          <w:szCs w:val="21"/>
        </w:rPr>
        <w:t>《</w:t>
      </w:r>
      <w:r>
        <w:rPr>
          <w:rFonts w:hint="eastAsia" w:hAnsi="宋体"/>
          <w:szCs w:val="21"/>
        </w:rPr>
        <w:t>钨精矿</w:t>
      </w:r>
      <w:r>
        <w:rPr>
          <w:rFonts w:hAnsi="宋体"/>
          <w:szCs w:val="21"/>
        </w:rPr>
        <w:t>化学分析方法</w:t>
      </w:r>
      <w:r>
        <w:rPr>
          <w:rFonts w:hint="eastAsia"/>
          <w:szCs w:val="21"/>
        </w:rPr>
        <w:t>第2部分</w:t>
      </w:r>
      <w:r>
        <w:rPr>
          <w:szCs w:val="21"/>
        </w:rPr>
        <w:t>：</w:t>
      </w:r>
      <w:r>
        <w:rPr>
          <w:rFonts w:hint="eastAsia"/>
          <w:szCs w:val="21"/>
        </w:rPr>
        <w:t>锡</w:t>
      </w:r>
      <w:r>
        <w:rPr>
          <w:rFonts w:hAnsi="宋体"/>
          <w:szCs w:val="21"/>
        </w:rPr>
        <w:t>量的测定</w:t>
      </w:r>
      <w:r>
        <w:rPr>
          <w:rFonts w:hint="eastAsia" w:hAnsi="宋体"/>
          <w:szCs w:val="21"/>
        </w:rPr>
        <w:t xml:space="preserve"> 碘</w:t>
      </w:r>
      <w:r>
        <w:rPr>
          <w:rFonts w:hAnsi="宋体"/>
          <w:szCs w:val="21"/>
        </w:rPr>
        <w:t>酸钾</w:t>
      </w:r>
      <w:r>
        <w:rPr>
          <w:rFonts w:hint="eastAsia" w:hAnsi="宋体"/>
          <w:szCs w:val="21"/>
        </w:rPr>
        <w:t>容量</w:t>
      </w:r>
      <w:r>
        <w:rPr>
          <w:rFonts w:hAnsi="宋体"/>
          <w:szCs w:val="21"/>
        </w:rPr>
        <w:t>法和</w:t>
      </w:r>
      <w:r>
        <w:rPr>
          <w:rFonts w:hint="eastAsia" w:hAnsi="宋体"/>
          <w:szCs w:val="21"/>
        </w:rPr>
        <w:t>氢化</w:t>
      </w:r>
      <w:r>
        <w:rPr>
          <w:rFonts w:hAnsi="宋体"/>
          <w:szCs w:val="21"/>
        </w:rPr>
        <w:t>物原子吸收</w:t>
      </w:r>
      <w:r>
        <w:rPr>
          <w:rFonts w:hint="eastAsia" w:hAnsi="宋体"/>
          <w:szCs w:val="21"/>
        </w:rPr>
        <w:t>光谱法</w:t>
      </w:r>
      <w:r>
        <w:rPr>
          <w:rFonts w:hAnsi="宋体"/>
          <w:szCs w:val="21"/>
        </w:rPr>
        <w:t>》</w:t>
      </w:r>
      <w:r>
        <w:rPr>
          <w:rFonts w:hint="eastAsia" w:hAnsi="宋体"/>
          <w:szCs w:val="21"/>
        </w:rPr>
        <w:t>。</w:t>
      </w:r>
    </w:p>
    <w:p>
      <w:pPr>
        <w:spacing w:before="156" w:beforeLines="50" w:after="156" w:afterLines="50"/>
        <w:rPr>
          <w:rFonts w:ascii="黑体" w:hAnsi="黑体" w:eastAsia="黑体"/>
          <w:sz w:val="28"/>
        </w:rPr>
      </w:pPr>
      <w:r>
        <w:rPr>
          <w:rFonts w:hint="eastAsia" w:ascii="黑体" w:hAnsi="黑体" w:eastAsia="黑体"/>
          <w:sz w:val="28"/>
        </w:rPr>
        <w:t>十二</w:t>
      </w:r>
      <w:r>
        <w:rPr>
          <w:rFonts w:ascii="黑体" w:hAnsi="黑体" w:eastAsia="黑体"/>
          <w:sz w:val="28"/>
        </w:rPr>
        <w:t>、</w:t>
      </w:r>
      <w:r>
        <w:rPr>
          <w:rFonts w:hint="eastAsia" w:ascii="黑体" w:hAnsi="黑体" w:eastAsia="黑体"/>
          <w:sz w:val="28"/>
        </w:rPr>
        <w:t>其他应予</w:t>
      </w:r>
      <w:r>
        <w:rPr>
          <w:rFonts w:ascii="黑体" w:hAnsi="黑体" w:eastAsia="黑体"/>
          <w:sz w:val="28"/>
        </w:rPr>
        <w:t>说明的事项</w:t>
      </w:r>
    </w:p>
    <w:p>
      <w:pPr>
        <w:spacing w:before="156" w:beforeLines="50" w:after="156" w:afterLines="50" w:line="400" w:lineRule="exact"/>
        <w:rPr>
          <w:szCs w:val="21"/>
        </w:rPr>
      </w:pPr>
      <w:r>
        <w:rPr>
          <w:rFonts w:hint="eastAsia"/>
          <w:szCs w:val="21"/>
        </w:rPr>
        <w:t xml:space="preserve">    无</w:t>
      </w:r>
      <w:r>
        <w:rPr>
          <w:szCs w:val="21"/>
        </w:rPr>
        <w:t>。</w:t>
      </w:r>
    </w:p>
    <w:p>
      <w:pPr>
        <w:spacing w:line="400" w:lineRule="exact"/>
        <w:rPr>
          <w:szCs w:val="21"/>
        </w:rPr>
      </w:pPr>
    </w:p>
    <w:p>
      <w:pPr>
        <w:spacing w:line="400" w:lineRule="exact"/>
        <w:ind w:firstLine="435"/>
        <w:jc w:val="center"/>
        <w:rPr>
          <w:rFonts w:hint="default" w:eastAsia="宋体"/>
          <w:sz w:val="24"/>
          <w:lang w:val="en-US" w:eastAsia="zh-CN"/>
        </w:rPr>
      </w:pPr>
      <w:r>
        <w:rPr>
          <w:sz w:val="24"/>
        </w:rPr>
        <w:t xml:space="preserve">                        </w:t>
      </w:r>
      <w:r>
        <w:rPr>
          <w:rFonts w:hint="eastAsia"/>
          <w:sz w:val="24"/>
          <w:lang w:val="en-US" w:eastAsia="zh-CN"/>
        </w:rPr>
        <w:t>湖南柿竹园有色金属有限责任公司郴州钨制品分公司</w:t>
      </w:r>
    </w:p>
    <w:p>
      <w:pPr>
        <w:spacing w:line="400" w:lineRule="exact"/>
        <w:ind w:firstLine="435"/>
        <w:jc w:val="center"/>
        <w:rPr>
          <w:sz w:val="24"/>
        </w:rPr>
        <w:sectPr>
          <w:pgSz w:w="11906" w:h="16838"/>
          <w:pgMar w:top="1134" w:right="1531" w:bottom="851" w:left="1531" w:header="851" w:footer="992" w:gutter="0"/>
          <w:cols w:space="720" w:num="1"/>
          <w:docGrid w:type="lines" w:linePitch="312" w:charSpace="0"/>
        </w:sectPr>
      </w:pPr>
      <w:r>
        <w:rPr>
          <w:sz w:val="24"/>
        </w:rPr>
        <w:t xml:space="preserve">                                              二O二</w:t>
      </w:r>
      <w:r>
        <w:rPr>
          <w:rFonts w:hint="eastAsia"/>
          <w:sz w:val="24"/>
          <w:lang w:val="en-US" w:eastAsia="zh-CN"/>
        </w:rPr>
        <w:t>三</w:t>
      </w:r>
      <w:r>
        <w:rPr>
          <w:sz w:val="24"/>
        </w:rPr>
        <w:t>年</w:t>
      </w:r>
      <w:r>
        <w:rPr>
          <w:rFonts w:hint="eastAsia"/>
          <w:sz w:val="24"/>
          <w:lang w:val="en-US" w:eastAsia="zh-CN"/>
        </w:rPr>
        <w:t>二</w:t>
      </w:r>
      <w:r>
        <w:rPr>
          <w:sz w:val="24"/>
        </w:rPr>
        <w:t>月</w:t>
      </w:r>
    </w:p>
    <w:p>
      <w:pPr>
        <w:widowControl/>
        <w:spacing w:line="20" w:lineRule="exact"/>
        <w:jc w:val="left"/>
        <w:rPr>
          <w:sz w:val="24"/>
        </w:rPr>
      </w:pPr>
    </w:p>
    <w:sectPr>
      <w:pgSz w:w="16838" w:h="11906" w:orient="landscape"/>
      <w:pgMar w:top="567" w:right="1134" w:bottom="284"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257"/>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58"/>
      <w:lvlText w:val="（%2）"/>
      <w:lvlJc w:val="left"/>
      <w:pPr>
        <w:ind w:left="0" w:firstLine="0"/>
      </w:pPr>
      <w:rPr>
        <w:rFonts w:hint="default"/>
        <w:b w:val="0"/>
        <w:i w:val="0"/>
        <w:snapToGrid/>
        <w:spacing w:val="0"/>
        <w:w w:val="100"/>
        <w:kern w:val="21"/>
        <w:sz w:val="21"/>
        <w:lang w:val="en-US"/>
      </w:rPr>
    </w:lvl>
    <w:lvl w:ilvl="2" w:tentative="0">
      <w:start w:val="1"/>
      <w:numFmt w:val="decimal"/>
      <w:pStyle w:val="263"/>
      <w:suff w:val="nothing"/>
      <w:lvlText w:val="%1.%2.%3　"/>
      <w:lvlJc w:val="left"/>
      <w:pPr>
        <w:ind w:left="0" w:firstLine="0"/>
      </w:pPr>
      <w:rPr>
        <w:rFonts w:hint="eastAsia" w:ascii="黑体" w:hAnsi="Times New Roman" w:eastAsia="黑体"/>
        <w:b w:val="0"/>
        <w:i w:val="0"/>
        <w:sz w:val="21"/>
      </w:rPr>
    </w:lvl>
    <w:lvl w:ilvl="3" w:tentative="0">
      <w:start w:val="1"/>
      <w:numFmt w:val="decimal"/>
      <w:pStyle w:val="262"/>
      <w:suff w:val="nothing"/>
      <w:lvlText w:val="%1.%2.%3.%4　"/>
      <w:lvlJc w:val="left"/>
      <w:pPr>
        <w:ind w:left="0" w:firstLine="0"/>
      </w:pPr>
      <w:rPr>
        <w:rFonts w:hint="eastAsia" w:ascii="黑体" w:hAnsi="Times New Roman" w:eastAsia="黑体"/>
        <w:b w:val="0"/>
        <w:i w:val="0"/>
        <w:sz w:val="21"/>
      </w:rPr>
    </w:lvl>
    <w:lvl w:ilvl="4" w:tentative="0">
      <w:start w:val="1"/>
      <w:numFmt w:val="decimal"/>
      <w:pStyle w:val="261"/>
      <w:suff w:val="nothing"/>
      <w:lvlText w:val="%1.%2.%3.%4.%5　"/>
      <w:lvlJc w:val="left"/>
      <w:pPr>
        <w:ind w:left="0" w:firstLine="0"/>
      </w:pPr>
      <w:rPr>
        <w:rFonts w:hint="eastAsia" w:ascii="黑体" w:hAnsi="Times New Roman" w:eastAsia="黑体"/>
        <w:b w:val="0"/>
        <w:i w:val="0"/>
        <w:sz w:val="21"/>
      </w:rPr>
    </w:lvl>
    <w:lvl w:ilvl="5" w:tentative="0">
      <w:start w:val="1"/>
      <w:numFmt w:val="decimal"/>
      <w:pStyle w:val="260"/>
      <w:suff w:val="nothing"/>
      <w:lvlText w:val="%1.%2.%3.%4.%5.%6　"/>
      <w:lvlJc w:val="left"/>
      <w:pPr>
        <w:ind w:left="0" w:firstLine="0"/>
      </w:pPr>
      <w:rPr>
        <w:rFonts w:hint="eastAsia" w:ascii="黑体" w:hAnsi="Times New Roman" w:eastAsia="黑体"/>
        <w:b w:val="0"/>
        <w:i w:val="0"/>
        <w:sz w:val="21"/>
      </w:rPr>
    </w:lvl>
    <w:lvl w:ilvl="6" w:tentative="0">
      <w:start w:val="1"/>
      <w:numFmt w:val="decimal"/>
      <w:pStyle w:val="2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1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6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2MmEyNjE2ZTZhNGUxZTRlMmNmNzQyYmQ3YzlhZjIifQ=="/>
  </w:docVars>
  <w:rsids>
    <w:rsidRoot w:val="00023356"/>
    <w:rsid w:val="00004617"/>
    <w:rsid w:val="00004EB8"/>
    <w:rsid w:val="00007DB3"/>
    <w:rsid w:val="00010EDD"/>
    <w:rsid w:val="000117CD"/>
    <w:rsid w:val="00016610"/>
    <w:rsid w:val="00023356"/>
    <w:rsid w:val="00023695"/>
    <w:rsid w:val="000244E2"/>
    <w:rsid w:val="000266CE"/>
    <w:rsid w:val="00031625"/>
    <w:rsid w:val="00032EB2"/>
    <w:rsid w:val="000361DA"/>
    <w:rsid w:val="00044463"/>
    <w:rsid w:val="0004540C"/>
    <w:rsid w:val="00053FA6"/>
    <w:rsid w:val="00055861"/>
    <w:rsid w:val="00070241"/>
    <w:rsid w:val="00077FBD"/>
    <w:rsid w:val="000866AD"/>
    <w:rsid w:val="000867F0"/>
    <w:rsid w:val="00090D82"/>
    <w:rsid w:val="00090FEF"/>
    <w:rsid w:val="00092967"/>
    <w:rsid w:val="00096058"/>
    <w:rsid w:val="00096535"/>
    <w:rsid w:val="0009779C"/>
    <w:rsid w:val="000A008E"/>
    <w:rsid w:val="000A1793"/>
    <w:rsid w:val="000A1F83"/>
    <w:rsid w:val="000A388C"/>
    <w:rsid w:val="000A5FDA"/>
    <w:rsid w:val="000B0498"/>
    <w:rsid w:val="000B0EE3"/>
    <w:rsid w:val="000B36B0"/>
    <w:rsid w:val="000B70C0"/>
    <w:rsid w:val="000C0C64"/>
    <w:rsid w:val="000C17D6"/>
    <w:rsid w:val="000C252B"/>
    <w:rsid w:val="000C5814"/>
    <w:rsid w:val="000C78B5"/>
    <w:rsid w:val="000C7DE3"/>
    <w:rsid w:val="000D7383"/>
    <w:rsid w:val="000E019F"/>
    <w:rsid w:val="000E687D"/>
    <w:rsid w:val="000F068B"/>
    <w:rsid w:val="000F5C02"/>
    <w:rsid w:val="000F7EF6"/>
    <w:rsid w:val="0010567F"/>
    <w:rsid w:val="00110596"/>
    <w:rsid w:val="0011326A"/>
    <w:rsid w:val="00113870"/>
    <w:rsid w:val="00115FD8"/>
    <w:rsid w:val="001169BD"/>
    <w:rsid w:val="00120AA8"/>
    <w:rsid w:val="001215D1"/>
    <w:rsid w:val="00122121"/>
    <w:rsid w:val="00122497"/>
    <w:rsid w:val="001243FD"/>
    <w:rsid w:val="0013236F"/>
    <w:rsid w:val="00133585"/>
    <w:rsid w:val="00135C63"/>
    <w:rsid w:val="0014119D"/>
    <w:rsid w:val="00152C9A"/>
    <w:rsid w:val="001560C1"/>
    <w:rsid w:val="0016455B"/>
    <w:rsid w:val="001648B9"/>
    <w:rsid w:val="0016727E"/>
    <w:rsid w:val="00172C04"/>
    <w:rsid w:val="00174BDC"/>
    <w:rsid w:val="00177268"/>
    <w:rsid w:val="00180951"/>
    <w:rsid w:val="00184C17"/>
    <w:rsid w:val="00185776"/>
    <w:rsid w:val="00185F2C"/>
    <w:rsid w:val="0019098B"/>
    <w:rsid w:val="001909F7"/>
    <w:rsid w:val="001915FB"/>
    <w:rsid w:val="001926DD"/>
    <w:rsid w:val="001950C5"/>
    <w:rsid w:val="0019666C"/>
    <w:rsid w:val="001A0BF9"/>
    <w:rsid w:val="001A3C7A"/>
    <w:rsid w:val="001B100A"/>
    <w:rsid w:val="001B4110"/>
    <w:rsid w:val="001B579F"/>
    <w:rsid w:val="001B5E22"/>
    <w:rsid w:val="001B60B0"/>
    <w:rsid w:val="001B6499"/>
    <w:rsid w:val="001C0A0C"/>
    <w:rsid w:val="001C1F5B"/>
    <w:rsid w:val="001D3B12"/>
    <w:rsid w:val="001D76DE"/>
    <w:rsid w:val="001E5FD9"/>
    <w:rsid w:val="001F0D6F"/>
    <w:rsid w:val="001F1001"/>
    <w:rsid w:val="001F1FCB"/>
    <w:rsid w:val="001F448E"/>
    <w:rsid w:val="00201C10"/>
    <w:rsid w:val="00201DDD"/>
    <w:rsid w:val="00204DA3"/>
    <w:rsid w:val="00206A82"/>
    <w:rsid w:val="00207FC9"/>
    <w:rsid w:val="00213581"/>
    <w:rsid w:val="002145CD"/>
    <w:rsid w:val="00215C2B"/>
    <w:rsid w:val="00221B5B"/>
    <w:rsid w:val="00225455"/>
    <w:rsid w:val="002443A7"/>
    <w:rsid w:val="00245C36"/>
    <w:rsid w:val="00250ED4"/>
    <w:rsid w:val="002644D7"/>
    <w:rsid w:val="0026460C"/>
    <w:rsid w:val="002670AF"/>
    <w:rsid w:val="0026794D"/>
    <w:rsid w:val="00273EA5"/>
    <w:rsid w:val="002822AD"/>
    <w:rsid w:val="00284809"/>
    <w:rsid w:val="00292F2A"/>
    <w:rsid w:val="002938AD"/>
    <w:rsid w:val="002A1C3A"/>
    <w:rsid w:val="002A50E3"/>
    <w:rsid w:val="002B223F"/>
    <w:rsid w:val="002C1514"/>
    <w:rsid w:val="002C510E"/>
    <w:rsid w:val="002D11CE"/>
    <w:rsid w:val="002D1483"/>
    <w:rsid w:val="002D1DF4"/>
    <w:rsid w:val="002D3991"/>
    <w:rsid w:val="002D4202"/>
    <w:rsid w:val="002E29C2"/>
    <w:rsid w:val="002E3210"/>
    <w:rsid w:val="002F6848"/>
    <w:rsid w:val="002F75BD"/>
    <w:rsid w:val="00303E14"/>
    <w:rsid w:val="0030479E"/>
    <w:rsid w:val="00315410"/>
    <w:rsid w:val="003154B0"/>
    <w:rsid w:val="00321DC4"/>
    <w:rsid w:val="00323078"/>
    <w:rsid w:val="00324895"/>
    <w:rsid w:val="00326716"/>
    <w:rsid w:val="003273D9"/>
    <w:rsid w:val="00330558"/>
    <w:rsid w:val="0033365A"/>
    <w:rsid w:val="00336063"/>
    <w:rsid w:val="00340589"/>
    <w:rsid w:val="00344A48"/>
    <w:rsid w:val="003510E5"/>
    <w:rsid w:val="003555AE"/>
    <w:rsid w:val="00357C0F"/>
    <w:rsid w:val="00361A60"/>
    <w:rsid w:val="00363CC1"/>
    <w:rsid w:val="00364450"/>
    <w:rsid w:val="00367D06"/>
    <w:rsid w:val="0037066B"/>
    <w:rsid w:val="00371D7C"/>
    <w:rsid w:val="00382AE5"/>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40018F"/>
    <w:rsid w:val="00400AFB"/>
    <w:rsid w:val="00402EDA"/>
    <w:rsid w:val="004075F8"/>
    <w:rsid w:val="00413BEF"/>
    <w:rsid w:val="004140DC"/>
    <w:rsid w:val="00415327"/>
    <w:rsid w:val="004248D8"/>
    <w:rsid w:val="00426B13"/>
    <w:rsid w:val="00433D51"/>
    <w:rsid w:val="00435D15"/>
    <w:rsid w:val="0044030B"/>
    <w:rsid w:val="0044494C"/>
    <w:rsid w:val="00450411"/>
    <w:rsid w:val="00452664"/>
    <w:rsid w:val="004534C5"/>
    <w:rsid w:val="0045669E"/>
    <w:rsid w:val="00461D93"/>
    <w:rsid w:val="0048042E"/>
    <w:rsid w:val="00483544"/>
    <w:rsid w:val="00484DB1"/>
    <w:rsid w:val="0048527F"/>
    <w:rsid w:val="00487026"/>
    <w:rsid w:val="00492A48"/>
    <w:rsid w:val="00492D6A"/>
    <w:rsid w:val="004954A7"/>
    <w:rsid w:val="004A3C7C"/>
    <w:rsid w:val="004A5BBD"/>
    <w:rsid w:val="004B2CDD"/>
    <w:rsid w:val="004C253C"/>
    <w:rsid w:val="004C2751"/>
    <w:rsid w:val="004C5E12"/>
    <w:rsid w:val="004D022F"/>
    <w:rsid w:val="004D0D57"/>
    <w:rsid w:val="004D6785"/>
    <w:rsid w:val="004E3A7A"/>
    <w:rsid w:val="004E3C12"/>
    <w:rsid w:val="00504805"/>
    <w:rsid w:val="00510DA2"/>
    <w:rsid w:val="00512731"/>
    <w:rsid w:val="00512A54"/>
    <w:rsid w:val="00516CA9"/>
    <w:rsid w:val="00520E3F"/>
    <w:rsid w:val="00531241"/>
    <w:rsid w:val="00541792"/>
    <w:rsid w:val="00543392"/>
    <w:rsid w:val="00544A16"/>
    <w:rsid w:val="00545595"/>
    <w:rsid w:val="005560B1"/>
    <w:rsid w:val="005569F5"/>
    <w:rsid w:val="00565B9A"/>
    <w:rsid w:val="005702EF"/>
    <w:rsid w:val="0058563C"/>
    <w:rsid w:val="005925DC"/>
    <w:rsid w:val="005943BB"/>
    <w:rsid w:val="005A5154"/>
    <w:rsid w:val="005B465D"/>
    <w:rsid w:val="005B734D"/>
    <w:rsid w:val="005C43E7"/>
    <w:rsid w:val="005E3D83"/>
    <w:rsid w:val="005F1505"/>
    <w:rsid w:val="005F1B95"/>
    <w:rsid w:val="005F4449"/>
    <w:rsid w:val="005F655F"/>
    <w:rsid w:val="00601A86"/>
    <w:rsid w:val="00604179"/>
    <w:rsid w:val="00610AE0"/>
    <w:rsid w:val="00610E85"/>
    <w:rsid w:val="00612535"/>
    <w:rsid w:val="00612BD8"/>
    <w:rsid w:val="00614D8E"/>
    <w:rsid w:val="00614F14"/>
    <w:rsid w:val="00631B1F"/>
    <w:rsid w:val="00634A01"/>
    <w:rsid w:val="00634B4E"/>
    <w:rsid w:val="006376C1"/>
    <w:rsid w:val="006414B6"/>
    <w:rsid w:val="00655134"/>
    <w:rsid w:val="0066211D"/>
    <w:rsid w:val="00662878"/>
    <w:rsid w:val="00671E16"/>
    <w:rsid w:val="0067285B"/>
    <w:rsid w:val="00675338"/>
    <w:rsid w:val="006832CE"/>
    <w:rsid w:val="006849A6"/>
    <w:rsid w:val="006849EF"/>
    <w:rsid w:val="00687FB6"/>
    <w:rsid w:val="00690D4D"/>
    <w:rsid w:val="00691874"/>
    <w:rsid w:val="006A032E"/>
    <w:rsid w:val="006A0430"/>
    <w:rsid w:val="006A1ADD"/>
    <w:rsid w:val="006A3DF3"/>
    <w:rsid w:val="006A6FF5"/>
    <w:rsid w:val="006B296A"/>
    <w:rsid w:val="006B66E9"/>
    <w:rsid w:val="006B7352"/>
    <w:rsid w:val="006C0216"/>
    <w:rsid w:val="006C0AC1"/>
    <w:rsid w:val="006C23E8"/>
    <w:rsid w:val="006C264A"/>
    <w:rsid w:val="006C40BC"/>
    <w:rsid w:val="006D2BED"/>
    <w:rsid w:val="006D5842"/>
    <w:rsid w:val="006D76AA"/>
    <w:rsid w:val="006E170D"/>
    <w:rsid w:val="006F1E4D"/>
    <w:rsid w:val="006F30D1"/>
    <w:rsid w:val="006F4241"/>
    <w:rsid w:val="006F7613"/>
    <w:rsid w:val="0070110B"/>
    <w:rsid w:val="00705CC4"/>
    <w:rsid w:val="00713F0D"/>
    <w:rsid w:val="00714D94"/>
    <w:rsid w:val="00716928"/>
    <w:rsid w:val="00720E9C"/>
    <w:rsid w:val="00723470"/>
    <w:rsid w:val="00723D2F"/>
    <w:rsid w:val="00724D84"/>
    <w:rsid w:val="00727122"/>
    <w:rsid w:val="007308AD"/>
    <w:rsid w:val="00733076"/>
    <w:rsid w:val="007336F3"/>
    <w:rsid w:val="00741B15"/>
    <w:rsid w:val="00742136"/>
    <w:rsid w:val="007445AB"/>
    <w:rsid w:val="0074776C"/>
    <w:rsid w:val="00754DCF"/>
    <w:rsid w:val="00755824"/>
    <w:rsid w:val="00760072"/>
    <w:rsid w:val="007608ED"/>
    <w:rsid w:val="007614B9"/>
    <w:rsid w:val="00772B74"/>
    <w:rsid w:val="00780F2A"/>
    <w:rsid w:val="007815A1"/>
    <w:rsid w:val="007865FE"/>
    <w:rsid w:val="00796482"/>
    <w:rsid w:val="007A0514"/>
    <w:rsid w:val="007A6BF3"/>
    <w:rsid w:val="007B4BC6"/>
    <w:rsid w:val="007B5EB3"/>
    <w:rsid w:val="007C2A20"/>
    <w:rsid w:val="007C3AC1"/>
    <w:rsid w:val="007D2B54"/>
    <w:rsid w:val="007D2E8E"/>
    <w:rsid w:val="00802A1A"/>
    <w:rsid w:val="00805964"/>
    <w:rsid w:val="00814E90"/>
    <w:rsid w:val="00821493"/>
    <w:rsid w:val="00834780"/>
    <w:rsid w:val="008355A3"/>
    <w:rsid w:val="008357CD"/>
    <w:rsid w:val="00840CD2"/>
    <w:rsid w:val="008451F7"/>
    <w:rsid w:val="00846701"/>
    <w:rsid w:val="008537FC"/>
    <w:rsid w:val="008642CB"/>
    <w:rsid w:val="00864B51"/>
    <w:rsid w:val="008673DF"/>
    <w:rsid w:val="00870E8A"/>
    <w:rsid w:val="00871DF0"/>
    <w:rsid w:val="00875D8A"/>
    <w:rsid w:val="0088034D"/>
    <w:rsid w:val="00882640"/>
    <w:rsid w:val="00882AC7"/>
    <w:rsid w:val="008850AE"/>
    <w:rsid w:val="00885977"/>
    <w:rsid w:val="008A33DC"/>
    <w:rsid w:val="008A5293"/>
    <w:rsid w:val="008A6575"/>
    <w:rsid w:val="008B4AFF"/>
    <w:rsid w:val="008C4D8C"/>
    <w:rsid w:val="008C503B"/>
    <w:rsid w:val="008C5C53"/>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5693"/>
    <w:rsid w:val="00927750"/>
    <w:rsid w:val="00927E3D"/>
    <w:rsid w:val="00937893"/>
    <w:rsid w:val="00941D0C"/>
    <w:rsid w:val="009464AD"/>
    <w:rsid w:val="00971917"/>
    <w:rsid w:val="00974913"/>
    <w:rsid w:val="00983D73"/>
    <w:rsid w:val="00983F07"/>
    <w:rsid w:val="00984ACE"/>
    <w:rsid w:val="0098638B"/>
    <w:rsid w:val="00986D97"/>
    <w:rsid w:val="00994C98"/>
    <w:rsid w:val="009A031F"/>
    <w:rsid w:val="009A2A52"/>
    <w:rsid w:val="009A46AB"/>
    <w:rsid w:val="009A4B54"/>
    <w:rsid w:val="009A4FC4"/>
    <w:rsid w:val="009B1FB3"/>
    <w:rsid w:val="009C2E3E"/>
    <w:rsid w:val="009C3800"/>
    <w:rsid w:val="009C6EEA"/>
    <w:rsid w:val="009C7CF2"/>
    <w:rsid w:val="009D0B88"/>
    <w:rsid w:val="009D3B51"/>
    <w:rsid w:val="009D43E0"/>
    <w:rsid w:val="009D543A"/>
    <w:rsid w:val="009D5EAC"/>
    <w:rsid w:val="009E6532"/>
    <w:rsid w:val="009E7DC0"/>
    <w:rsid w:val="009F0F5C"/>
    <w:rsid w:val="009F12E1"/>
    <w:rsid w:val="00A03082"/>
    <w:rsid w:val="00A141D5"/>
    <w:rsid w:val="00A150D2"/>
    <w:rsid w:val="00A159C9"/>
    <w:rsid w:val="00A16B37"/>
    <w:rsid w:val="00A20005"/>
    <w:rsid w:val="00A2122C"/>
    <w:rsid w:val="00A219A5"/>
    <w:rsid w:val="00A27FC3"/>
    <w:rsid w:val="00A3117D"/>
    <w:rsid w:val="00A36898"/>
    <w:rsid w:val="00A36E69"/>
    <w:rsid w:val="00A37298"/>
    <w:rsid w:val="00A46359"/>
    <w:rsid w:val="00A47DAB"/>
    <w:rsid w:val="00A50923"/>
    <w:rsid w:val="00A51C32"/>
    <w:rsid w:val="00A54B91"/>
    <w:rsid w:val="00A627DB"/>
    <w:rsid w:val="00A64A47"/>
    <w:rsid w:val="00A71903"/>
    <w:rsid w:val="00A72EDA"/>
    <w:rsid w:val="00A73E6B"/>
    <w:rsid w:val="00A76569"/>
    <w:rsid w:val="00A76A1B"/>
    <w:rsid w:val="00A77F1E"/>
    <w:rsid w:val="00A836ED"/>
    <w:rsid w:val="00A85D8C"/>
    <w:rsid w:val="00A86F54"/>
    <w:rsid w:val="00AA15AE"/>
    <w:rsid w:val="00AB08AB"/>
    <w:rsid w:val="00AC313A"/>
    <w:rsid w:val="00AC3439"/>
    <w:rsid w:val="00AD5833"/>
    <w:rsid w:val="00AD75E7"/>
    <w:rsid w:val="00AE0B76"/>
    <w:rsid w:val="00AE7D8E"/>
    <w:rsid w:val="00AF212B"/>
    <w:rsid w:val="00B029DA"/>
    <w:rsid w:val="00B048F8"/>
    <w:rsid w:val="00B06BBD"/>
    <w:rsid w:val="00B1134D"/>
    <w:rsid w:val="00B11440"/>
    <w:rsid w:val="00B15DC3"/>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62BF9"/>
    <w:rsid w:val="00B678B6"/>
    <w:rsid w:val="00B67AD9"/>
    <w:rsid w:val="00B72E7E"/>
    <w:rsid w:val="00B76FE4"/>
    <w:rsid w:val="00B77302"/>
    <w:rsid w:val="00B7765B"/>
    <w:rsid w:val="00B7794E"/>
    <w:rsid w:val="00B84230"/>
    <w:rsid w:val="00B904F4"/>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71C5"/>
    <w:rsid w:val="00C22560"/>
    <w:rsid w:val="00C32BB1"/>
    <w:rsid w:val="00C4672A"/>
    <w:rsid w:val="00C47057"/>
    <w:rsid w:val="00C630B8"/>
    <w:rsid w:val="00C76257"/>
    <w:rsid w:val="00C843AD"/>
    <w:rsid w:val="00C90054"/>
    <w:rsid w:val="00C97325"/>
    <w:rsid w:val="00CA0E63"/>
    <w:rsid w:val="00CA1607"/>
    <w:rsid w:val="00CA5936"/>
    <w:rsid w:val="00CB27B8"/>
    <w:rsid w:val="00CB6DDD"/>
    <w:rsid w:val="00CC0170"/>
    <w:rsid w:val="00CC7572"/>
    <w:rsid w:val="00CC7724"/>
    <w:rsid w:val="00CC7B08"/>
    <w:rsid w:val="00CD1F77"/>
    <w:rsid w:val="00CD42C7"/>
    <w:rsid w:val="00CD7FE8"/>
    <w:rsid w:val="00CE1F23"/>
    <w:rsid w:val="00CE2FDC"/>
    <w:rsid w:val="00CF08A7"/>
    <w:rsid w:val="00CF3D08"/>
    <w:rsid w:val="00CF6C23"/>
    <w:rsid w:val="00D10CFD"/>
    <w:rsid w:val="00D14F56"/>
    <w:rsid w:val="00D20974"/>
    <w:rsid w:val="00D304AC"/>
    <w:rsid w:val="00D35FAB"/>
    <w:rsid w:val="00D441A7"/>
    <w:rsid w:val="00D44405"/>
    <w:rsid w:val="00D445CF"/>
    <w:rsid w:val="00D44884"/>
    <w:rsid w:val="00D468E6"/>
    <w:rsid w:val="00D47A51"/>
    <w:rsid w:val="00D548D9"/>
    <w:rsid w:val="00D6786C"/>
    <w:rsid w:val="00D77018"/>
    <w:rsid w:val="00D825AF"/>
    <w:rsid w:val="00D8368E"/>
    <w:rsid w:val="00D83A3A"/>
    <w:rsid w:val="00D96512"/>
    <w:rsid w:val="00DB09EC"/>
    <w:rsid w:val="00DB4024"/>
    <w:rsid w:val="00DB5599"/>
    <w:rsid w:val="00DB7942"/>
    <w:rsid w:val="00DC4BFC"/>
    <w:rsid w:val="00DE3B25"/>
    <w:rsid w:val="00DE3ED4"/>
    <w:rsid w:val="00DE5048"/>
    <w:rsid w:val="00DE6878"/>
    <w:rsid w:val="00DE6C5B"/>
    <w:rsid w:val="00DE6ED0"/>
    <w:rsid w:val="00DF0CC6"/>
    <w:rsid w:val="00DF7F58"/>
    <w:rsid w:val="00E0481B"/>
    <w:rsid w:val="00E134B9"/>
    <w:rsid w:val="00E1424A"/>
    <w:rsid w:val="00E2482F"/>
    <w:rsid w:val="00E31712"/>
    <w:rsid w:val="00E33496"/>
    <w:rsid w:val="00E37BD0"/>
    <w:rsid w:val="00E4160D"/>
    <w:rsid w:val="00E43748"/>
    <w:rsid w:val="00E4447F"/>
    <w:rsid w:val="00E45CE7"/>
    <w:rsid w:val="00E50D9A"/>
    <w:rsid w:val="00E56968"/>
    <w:rsid w:val="00E62156"/>
    <w:rsid w:val="00E63EED"/>
    <w:rsid w:val="00E66FCF"/>
    <w:rsid w:val="00E7509B"/>
    <w:rsid w:val="00E759C4"/>
    <w:rsid w:val="00E81A4E"/>
    <w:rsid w:val="00E82031"/>
    <w:rsid w:val="00E8467B"/>
    <w:rsid w:val="00E93EFF"/>
    <w:rsid w:val="00E9621E"/>
    <w:rsid w:val="00EA3019"/>
    <w:rsid w:val="00EB1396"/>
    <w:rsid w:val="00EB24BF"/>
    <w:rsid w:val="00EB4C40"/>
    <w:rsid w:val="00EC3C56"/>
    <w:rsid w:val="00EC499E"/>
    <w:rsid w:val="00ED0D95"/>
    <w:rsid w:val="00EE5680"/>
    <w:rsid w:val="00EF3B0D"/>
    <w:rsid w:val="00EF61F9"/>
    <w:rsid w:val="00F05363"/>
    <w:rsid w:val="00F05E8F"/>
    <w:rsid w:val="00F05FB9"/>
    <w:rsid w:val="00F126AC"/>
    <w:rsid w:val="00F149A8"/>
    <w:rsid w:val="00F160BD"/>
    <w:rsid w:val="00F23124"/>
    <w:rsid w:val="00F255CD"/>
    <w:rsid w:val="00F2797A"/>
    <w:rsid w:val="00F3166A"/>
    <w:rsid w:val="00F4285F"/>
    <w:rsid w:val="00F6012A"/>
    <w:rsid w:val="00F64414"/>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7547"/>
    <w:rsid w:val="00FD00A6"/>
    <w:rsid w:val="00FE0142"/>
    <w:rsid w:val="00FE17A1"/>
    <w:rsid w:val="00FE2FEF"/>
    <w:rsid w:val="00FF454A"/>
    <w:rsid w:val="00FF5AEA"/>
    <w:rsid w:val="0EB9159E"/>
    <w:rsid w:val="0FF207BF"/>
    <w:rsid w:val="137F05BC"/>
    <w:rsid w:val="24810C61"/>
    <w:rsid w:val="2D017053"/>
    <w:rsid w:val="33693C4B"/>
    <w:rsid w:val="3D95341C"/>
    <w:rsid w:val="45EF6B47"/>
    <w:rsid w:val="4F3357B6"/>
    <w:rsid w:val="56B7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3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36"/>
    <w:qFormat/>
    <w:uiPriority w:val="0"/>
    <w:pPr>
      <w:keepNext/>
      <w:keepLines/>
      <w:spacing w:before="260" w:after="260" w:line="416" w:lineRule="auto"/>
      <w:outlineLvl w:val="2"/>
    </w:pPr>
    <w:rPr>
      <w:b/>
      <w:bCs/>
      <w:sz w:val="32"/>
      <w:szCs w:val="32"/>
    </w:rPr>
  </w:style>
  <w:style w:type="paragraph" w:styleId="7">
    <w:name w:val="heading 4"/>
    <w:basedOn w:val="1"/>
    <w:next w:val="1"/>
    <w:link w:val="13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8"/>
    <w:qFormat/>
    <w:uiPriority w:val="0"/>
    <w:pPr>
      <w:keepNext/>
      <w:keepLines/>
      <w:spacing w:before="280" w:after="290" w:line="376" w:lineRule="auto"/>
      <w:outlineLvl w:val="4"/>
    </w:pPr>
    <w:rPr>
      <w:b/>
      <w:bCs/>
      <w:sz w:val="28"/>
      <w:szCs w:val="28"/>
    </w:rPr>
  </w:style>
  <w:style w:type="paragraph" w:styleId="9">
    <w:name w:val="heading 6"/>
    <w:basedOn w:val="1"/>
    <w:next w:val="1"/>
    <w:link w:val="139"/>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40"/>
    <w:qFormat/>
    <w:uiPriority w:val="0"/>
    <w:pPr>
      <w:keepNext/>
      <w:keepLines/>
      <w:spacing w:before="240" w:after="64" w:line="320" w:lineRule="auto"/>
      <w:outlineLvl w:val="6"/>
    </w:pPr>
    <w:rPr>
      <w:b/>
      <w:bCs/>
      <w:sz w:val="24"/>
    </w:rPr>
  </w:style>
  <w:style w:type="paragraph" w:styleId="11">
    <w:name w:val="heading 8"/>
    <w:basedOn w:val="1"/>
    <w:next w:val="1"/>
    <w:link w:val="14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42"/>
    <w:qFormat/>
    <w:uiPriority w:val="0"/>
    <w:pPr>
      <w:keepNext/>
      <w:keepLines/>
      <w:spacing w:before="240" w:after="64" w:line="320" w:lineRule="auto"/>
      <w:outlineLvl w:val="8"/>
    </w:pPr>
    <w:rPr>
      <w:rFonts w:ascii="Arial" w:hAnsi="Arial" w:eastAsia="黑体"/>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34"/>
    <w:pPr>
      <w:ind w:firstLine="420"/>
    </w:pPr>
  </w:style>
  <w:style w:type="paragraph" w:styleId="3">
    <w:name w:val="macro"/>
    <w:link w:val="14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rPr>
      <w:szCs w:val="20"/>
    </w:rPr>
  </w:style>
  <w:style w:type="paragraph" w:styleId="15">
    <w:name w:val="List Number 2"/>
    <w:basedOn w:val="1"/>
    <w:qFormat/>
    <w:uiPriority w:val="0"/>
    <w:pPr>
      <w:tabs>
        <w:tab w:val="left" w:pos="675"/>
        <w:tab w:val="left" w:pos="780"/>
      </w:tabs>
      <w:ind w:left="675"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750"/>
        <w:tab w:val="left" w:pos="1620"/>
      </w:tabs>
      <w:ind w:left="750" w:hanging="750"/>
    </w:pPr>
  </w:style>
  <w:style w:type="paragraph" w:styleId="19">
    <w:name w:val="index 8"/>
    <w:basedOn w:val="1"/>
    <w:next w:val="1"/>
    <w:qFormat/>
    <w:uiPriority w:val="0"/>
    <w:pPr>
      <w:ind w:left="1400" w:leftChars="1400"/>
    </w:pPr>
  </w:style>
  <w:style w:type="paragraph" w:styleId="20">
    <w:name w:val="E-mail Signature"/>
    <w:basedOn w:val="1"/>
    <w:link w:val="145"/>
    <w:qFormat/>
    <w:uiPriority w:val="0"/>
  </w:style>
  <w:style w:type="paragraph" w:styleId="21">
    <w:name w:val="List Number"/>
    <w:basedOn w:val="1"/>
    <w:qFormat/>
    <w:uiPriority w:val="0"/>
    <w:pPr>
      <w:tabs>
        <w:tab w:val="left" w:pos="360"/>
        <w:tab w:val="left" w:pos="720"/>
      </w:tabs>
      <w:ind w:left="720" w:hanging="720"/>
    </w:pPr>
  </w:style>
  <w:style w:type="paragraph" w:styleId="22">
    <w:name w:val="Normal Indent"/>
    <w:basedOn w:val="1"/>
    <w:unhideWhenUsed/>
    <w:qFormat/>
    <w:uiPriority w:val="0"/>
    <w:pPr>
      <w:ind w:firstLine="420" w:firstLineChars="200"/>
    </w:pPr>
  </w:style>
  <w:style w:type="paragraph" w:styleId="23">
    <w:name w:val="caption"/>
    <w:basedOn w:val="1"/>
    <w:next w:val="1"/>
    <w:qFormat/>
    <w:uiPriority w:val="0"/>
    <w:pPr>
      <w:jc w:val="center"/>
    </w:pPr>
    <w:rPr>
      <w:rFonts w:ascii="Arial" w:hAnsi="Arial" w:eastAsia="黑体" w:cs="Arial"/>
      <w:sz w:val="24"/>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 w:val="left" w:pos="720"/>
      </w:tabs>
      <w:ind w:left="720" w:hanging="720"/>
    </w:pPr>
  </w:style>
  <w:style w:type="paragraph" w:styleId="26">
    <w:name w:val="envelope address"/>
    <w:basedOn w:val="1"/>
    <w:qFormat/>
    <w:uiPriority w:val="0"/>
    <w:pPr>
      <w:snapToGrid w:val="0"/>
      <w:ind w:left="100" w:leftChars="1400"/>
    </w:pPr>
    <w:rPr>
      <w:rFonts w:ascii="Arial" w:hAnsi="Arial" w:cs="Arial"/>
      <w:sz w:val="24"/>
    </w:rPr>
  </w:style>
  <w:style w:type="paragraph" w:styleId="27">
    <w:name w:val="Document Map"/>
    <w:basedOn w:val="1"/>
    <w:link w:val="146"/>
    <w:qFormat/>
    <w:uiPriority w:val="0"/>
    <w:pPr>
      <w:shd w:val="clear" w:color="auto" w:fill="000080"/>
    </w:p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147"/>
    <w:unhideWhenUsed/>
    <w:qFormat/>
    <w:uiPriority w:val="0"/>
    <w:pPr>
      <w:jc w:val="left"/>
    </w:pPr>
    <w:rPr>
      <w:szCs w:val="21"/>
    </w:rPr>
  </w:style>
  <w:style w:type="paragraph" w:styleId="30">
    <w:name w:val="index 6"/>
    <w:basedOn w:val="1"/>
    <w:next w:val="1"/>
    <w:qFormat/>
    <w:uiPriority w:val="0"/>
    <w:pPr>
      <w:ind w:left="1000" w:leftChars="1000"/>
    </w:pPr>
  </w:style>
  <w:style w:type="paragraph" w:styleId="31">
    <w:name w:val="Salutation"/>
    <w:basedOn w:val="1"/>
    <w:next w:val="1"/>
    <w:link w:val="148"/>
    <w:qFormat/>
    <w:uiPriority w:val="0"/>
  </w:style>
  <w:style w:type="paragraph" w:styleId="32">
    <w:name w:val="Body Text 3"/>
    <w:basedOn w:val="1"/>
    <w:link w:val="149"/>
    <w:qFormat/>
    <w:uiPriority w:val="0"/>
    <w:pPr>
      <w:spacing w:after="120"/>
    </w:pPr>
    <w:rPr>
      <w:sz w:val="16"/>
      <w:szCs w:val="16"/>
    </w:rPr>
  </w:style>
  <w:style w:type="paragraph" w:styleId="33">
    <w:name w:val="Closing"/>
    <w:basedOn w:val="1"/>
    <w:link w:val="150"/>
    <w:qFormat/>
    <w:uiPriority w:val="0"/>
    <w:pPr>
      <w:ind w:left="100" w:leftChars="2100"/>
    </w:pPr>
  </w:style>
  <w:style w:type="paragraph" w:styleId="34">
    <w:name w:val="List Bullet 3"/>
    <w:basedOn w:val="1"/>
    <w:qFormat/>
    <w:uiPriority w:val="0"/>
    <w:pPr>
      <w:tabs>
        <w:tab w:val="left" w:pos="480"/>
        <w:tab w:val="left" w:pos="1200"/>
      </w:tabs>
      <w:ind w:left="480" w:hanging="480"/>
    </w:pPr>
  </w:style>
  <w:style w:type="paragraph" w:styleId="35">
    <w:name w:val="Body Text"/>
    <w:basedOn w:val="1"/>
    <w:link w:val="151"/>
    <w:qFormat/>
    <w:uiPriority w:val="0"/>
    <w:pPr>
      <w:spacing w:after="120"/>
    </w:pPr>
  </w:style>
  <w:style w:type="paragraph" w:styleId="36">
    <w:name w:val="Body Text Indent"/>
    <w:basedOn w:val="1"/>
    <w:link w:val="152"/>
    <w:qFormat/>
    <w:uiPriority w:val="0"/>
    <w:pPr>
      <w:spacing w:after="120"/>
      <w:ind w:left="420" w:leftChars="200"/>
    </w:pPr>
  </w:style>
  <w:style w:type="paragraph" w:styleId="37">
    <w:name w:val="List Number 3"/>
    <w:basedOn w:val="1"/>
    <w:qFormat/>
    <w:uiPriority w:val="0"/>
    <w:pPr>
      <w:tabs>
        <w:tab w:val="left" w:pos="360"/>
        <w:tab w:val="left" w:pos="1200"/>
      </w:tabs>
      <w:ind w:left="360" w:hanging="360"/>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20"/>
        <w:tab w:val="left" w:pos="780"/>
      </w:tabs>
      <w:ind w:left="720" w:hanging="360"/>
    </w:pPr>
  </w:style>
  <w:style w:type="paragraph" w:styleId="42">
    <w:name w:val="HTML Address"/>
    <w:basedOn w:val="1"/>
    <w:link w:val="153"/>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96"/>
      </w:tabs>
      <w:spacing w:line="312" w:lineRule="auto"/>
      <w:ind w:left="400" w:leftChars="400"/>
    </w:pPr>
    <w:rPr>
      <w:sz w:val="24"/>
    </w:rPr>
  </w:style>
  <w:style w:type="paragraph" w:styleId="46">
    <w:name w:val="Plain Text"/>
    <w:basedOn w:val="1"/>
    <w:link w:val="175"/>
    <w:qFormat/>
    <w:uiPriority w:val="0"/>
    <w:rPr>
      <w:rFonts w:ascii="宋体" w:hAnsi="Courier New"/>
      <w:szCs w:val="20"/>
    </w:rPr>
  </w:style>
  <w:style w:type="paragraph" w:styleId="47">
    <w:name w:val="List Bullet 5"/>
    <w:basedOn w:val="1"/>
    <w:qFormat/>
    <w:uiPriority w:val="0"/>
    <w:pPr>
      <w:tabs>
        <w:tab w:val="left" w:pos="840"/>
        <w:tab w:val="left" w:pos="2040"/>
      </w:tabs>
      <w:ind w:left="840" w:hanging="420"/>
    </w:pPr>
  </w:style>
  <w:style w:type="paragraph" w:styleId="48">
    <w:name w:val="List Number 4"/>
    <w:basedOn w:val="1"/>
    <w:qFormat/>
    <w:uiPriority w:val="0"/>
    <w:pPr>
      <w:tabs>
        <w:tab w:val="left" w:pos="960"/>
        <w:tab w:val="left" w:pos="1620"/>
      </w:tabs>
      <w:ind w:left="960" w:hanging="720"/>
    </w:pPr>
  </w:style>
  <w:style w:type="paragraph" w:styleId="49">
    <w:name w:val="toc 8"/>
    <w:basedOn w:val="14"/>
    <w:next w:val="1"/>
    <w:qFormat/>
    <w:uiPriority w:val="0"/>
    <w:pPr>
      <w:widowControl/>
      <w:ind w:left="0" w:leftChars="0"/>
    </w:pPr>
    <w:rPr>
      <w:rFonts w:ascii="宋体"/>
      <w:kern w:val="0"/>
    </w:rPr>
  </w:style>
  <w:style w:type="paragraph" w:styleId="50">
    <w:name w:val="index 3"/>
    <w:basedOn w:val="1"/>
    <w:next w:val="1"/>
    <w:qFormat/>
    <w:uiPriority w:val="0"/>
    <w:pPr>
      <w:ind w:left="400" w:leftChars="400"/>
    </w:pPr>
  </w:style>
  <w:style w:type="paragraph" w:styleId="51">
    <w:name w:val="Date"/>
    <w:basedOn w:val="1"/>
    <w:next w:val="1"/>
    <w:link w:val="174"/>
    <w:qFormat/>
    <w:uiPriority w:val="0"/>
    <w:pPr>
      <w:ind w:left="100" w:leftChars="2500"/>
    </w:pPr>
    <w:rPr>
      <w:szCs w:val="20"/>
    </w:rPr>
  </w:style>
  <w:style w:type="paragraph" w:styleId="52">
    <w:name w:val="Body Text Indent 2"/>
    <w:basedOn w:val="1"/>
    <w:link w:val="154"/>
    <w:qFormat/>
    <w:uiPriority w:val="0"/>
    <w:pPr>
      <w:spacing w:after="120" w:line="480" w:lineRule="auto"/>
      <w:ind w:left="420" w:leftChars="200"/>
    </w:pPr>
  </w:style>
  <w:style w:type="paragraph" w:styleId="53">
    <w:name w:val="endnote text"/>
    <w:basedOn w:val="1"/>
    <w:link w:val="155"/>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56"/>
    <w:qFormat/>
    <w:uiPriority w:val="0"/>
    <w:rPr>
      <w:sz w:val="18"/>
      <w:szCs w:val="18"/>
    </w:rPr>
  </w:style>
  <w:style w:type="paragraph" w:styleId="56">
    <w:name w:val="footer"/>
    <w:basedOn w:val="1"/>
    <w:link w:val="128"/>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7"/>
    <w:qFormat/>
    <w:uiPriority w:val="0"/>
    <w:pPr>
      <w:ind w:left="100" w:leftChars="2100"/>
    </w:pPr>
  </w:style>
  <w:style w:type="paragraph" w:styleId="60">
    <w:name w:val="toc 1"/>
    <w:basedOn w:val="1"/>
    <w:next w:val="1"/>
    <w:qFormat/>
    <w:uiPriority w:val="0"/>
    <w:pPr>
      <w:tabs>
        <w:tab w:val="right" w:leader="dot" w:pos="8296"/>
      </w:tabs>
      <w:spacing w:line="312" w:lineRule="auto"/>
    </w:pPr>
    <w:rPr>
      <w:sz w:val="24"/>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Arial" w:hAnsi="Arial" w:cs="Arial"/>
      <w:b/>
      <w:bCs/>
    </w:rPr>
  </w:style>
  <w:style w:type="paragraph" w:styleId="64">
    <w:name w:val="index 1"/>
    <w:basedOn w:val="1"/>
    <w:next w:val="1"/>
    <w:qFormat/>
    <w:uiPriority w:val="0"/>
  </w:style>
  <w:style w:type="paragraph" w:styleId="65">
    <w:name w:val="Subtitle"/>
    <w:basedOn w:val="1"/>
    <w:link w:val="158"/>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pPr>
  </w:style>
  <w:style w:type="paragraph" w:styleId="67">
    <w:name w:val="List"/>
    <w:basedOn w:val="1"/>
    <w:qFormat/>
    <w:uiPriority w:val="0"/>
    <w:pPr>
      <w:ind w:left="200" w:hanging="200" w:hangingChars="200"/>
    </w:pPr>
  </w:style>
  <w:style w:type="paragraph" w:styleId="68">
    <w:name w:val="footnote text"/>
    <w:basedOn w:val="1"/>
    <w:link w:val="193"/>
    <w:qFormat/>
    <w:uiPriority w:val="0"/>
    <w:pPr>
      <w:snapToGrid w:val="0"/>
      <w:jc w:val="left"/>
    </w:pPr>
    <w:rPr>
      <w:sz w:val="18"/>
      <w:szCs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pPr>
  </w:style>
  <w:style w:type="paragraph" w:styleId="71">
    <w:name w:val="Body Text Indent 3"/>
    <w:basedOn w:val="1"/>
    <w:link w:val="159"/>
    <w:qFormat/>
    <w:uiPriority w:val="0"/>
    <w:pPr>
      <w:spacing w:after="120"/>
      <w:ind w:left="420" w:leftChars="200"/>
    </w:pPr>
    <w:rPr>
      <w:sz w:val="16"/>
      <w:szCs w:val="16"/>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tabs>
        <w:tab w:val="right" w:leader="dot" w:pos="8296"/>
      </w:tabs>
      <w:spacing w:line="312" w:lineRule="auto"/>
      <w:ind w:left="420" w:leftChars="200"/>
    </w:pPr>
    <w:rPr>
      <w:sz w:val="24"/>
    </w:rPr>
  </w:style>
  <w:style w:type="paragraph" w:styleId="76">
    <w:name w:val="toc 9"/>
    <w:basedOn w:val="1"/>
    <w:next w:val="1"/>
    <w:qFormat/>
    <w:uiPriority w:val="0"/>
    <w:pPr>
      <w:ind w:left="3360" w:leftChars="1600"/>
    </w:pPr>
  </w:style>
  <w:style w:type="paragraph" w:styleId="77">
    <w:name w:val="Body Text 2"/>
    <w:basedOn w:val="1"/>
    <w:link w:val="160"/>
    <w:qFormat/>
    <w:uiPriority w:val="0"/>
    <w:pPr>
      <w:spacing w:after="12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6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style>
  <w:style w:type="paragraph" w:styleId="85">
    <w:name w:val="Title"/>
    <w:basedOn w:val="1"/>
    <w:link w:val="163"/>
    <w:qFormat/>
    <w:uiPriority w:val="0"/>
    <w:pPr>
      <w:spacing w:before="240" w:after="60"/>
      <w:jc w:val="center"/>
      <w:outlineLvl w:val="0"/>
    </w:pPr>
    <w:rPr>
      <w:rFonts w:ascii="Arial" w:hAnsi="Arial" w:cs="Arial"/>
      <w:b/>
      <w:bCs/>
      <w:sz w:val="32"/>
      <w:szCs w:val="32"/>
    </w:rPr>
  </w:style>
  <w:style w:type="paragraph" w:styleId="86">
    <w:name w:val="annotation subject"/>
    <w:basedOn w:val="29"/>
    <w:next w:val="29"/>
    <w:link w:val="164"/>
    <w:qFormat/>
    <w:uiPriority w:val="0"/>
    <w:rPr>
      <w:b/>
      <w:bCs/>
      <w:szCs w:val="24"/>
    </w:rPr>
  </w:style>
  <w:style w:type="paragraph" w:styleId="87">
    <w:name w:val="Body Text First Indent"/>
    <w:basedOn w:val="35"/>
    <w:link w:val="165"/>
    <w:qFormat/>
    <w:uiPriority w:val="0"/>
    <w:pPr>
      <w:ind w:firstLine="420" w:firstLineChars="100"/>
    </w:pPr>
  </w:style>
  <w:style w:type="paragraph" w:styleId="88">
    <w:name w:val="Body Text First Indent 2"/>
    <w:basedOn w:val="36"/>
    <w:link w:val="166"/>
    <w:qFormat/>
    <w:uiPriority w:val="0"/>
    <w:pPr>
      <w:ind w:firstLine="420" w:firstLineChars="200"/>
    </w:p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22"/>
    <w:rPr>
      <w:b/>
      <w:bCs/>
    </w:rPr>
  </w:style>
  <w:style w:type="character" w:styleId="93">
    <w:name w:val="endnote reference"/>
    <w:qFormat/>
    <w:uiPriority w:val="0"/>
    <w:rPr>
      <w:vertAlign w:val="superscript"/>
    </w:rPr>
  </w:style>
  <w:style w:type="character" w:styleId="94">
    <w:name w:val="page number"/>
    <w:basedOn w:val="91"/>
    <w:unhideWhenUsed/>
    <w:qFormat/>
    <w:uiPriority w:val="0"/>
    <w:rPr>
      <w:rFonts w:ascii="Times New Roman" w:hAnsi="Times New Roman" w:eastAsia="宋体"/>
      <w:sz w:val="18"/>
    </w:rPr>
  </w:style>
  <w:style w:type="character" w:styleId="95">
    <w:name w:val="FollowedHyperlink"/>
    <w:basedOn w:val="91"/>
    <w:qFormat/>
    <w:uiPriority w:val="99"/>
    <w:rPr>
      <w:color w:val="800080" w:themeColor="followedHyperlink"/>
      <w:u w:val="single"/>
      <w14:textFill>
        <w14:solidFill>
          <w14:schemeClr w14:val="folHlink"/>
        </w14:solidFill>
      </w14:textFill>
    </w:rPr>
  </w:style>
  <w:style w:type="character" w:styleId="96">
    <w:name w:val="Emphasis"/>
    <w:qFormat/>
    <w:uiPriority w:val="20"/>
    <w:rPr>
      <w:i/>
      <w:iCs/>
    </w:rPr>
  </w:style>
  <w:style w:type="character" w:styleId="97">
    <w:name w:val="line number"/>
    <w:basedOn w:val="91"/>
    <w:qFormat/>
    <w:uiPriority w:val="0"/>
  </w:style>
  <w:style w:type="character" w:styleId="98">
    <w:name w:val="HTML Definition"/>
    <w:qFormat/>
    <w:uiPriority w:val="0"/>
    <w:rPr>
      <w:i/>
      <w:iCs/>
    </w:rPr>
  </w:style>
  <w:style w:type="character" w:styleId="99">
    <w:name w:val="HTML Typewriter"/>
    <w:qFormat/>
    <w:uiPriority w:val="0"/>
    <w:rPr>
      <w:rFonts w:ascii="Courier New" w:hAnsi="Courier New" w:cs="Courier New"/>
      <w:sz w:val="20"/>
      <w:szCs w:val="20"/>
    </w:rPr>
  </w:style>
  <w:style w:type="character" w:styleId="100">
    <w:name w:val="HTML Acronym"/>
    <w:basedOn w:val="91"/>
    <w:qFormat/>
    <w:uiPriority w:val="0"/>
  </w:style>
  <w:style w:type="character" w:styleId="101">
    <w:name w:val="HTML Variable"/>
    <w:qFormat/>
    <w:uiPriority w:val="0"/>
    <w:rPr>
      <w:i/>
      <w:iCs/>
    </w:rPr>
  </w:style>
  <w:style w:type="character" w:styleId="102">
    <w:name w:val="Hyperlink"/>
    <w:basedOn w:val="91"/>
    <w:qFormat/>
    <w:uiPriority w:val="99"/>
    <w:rPr>
      <w:color w:val="0000FF"/>
      <w:u w:val="single"/>
    </w:rPr>
  </w:style>
  <w:style w:type="character" w:styleId="103">
    <w:name w:val="HTML Code"/>
    <w:qFormat/>
    <w:uiPriority w:val="0"/>
    <w:rPr>
      <w:rFonts w:ascii="Courier New" w:hAnsi="Courier New" w:cs="Courier New"/>
      <w:sz w:val="20"/>
      <w:szCs w:val="20"/>
    </w:rPr>
  </w:style>
  <w:style w:type="character" w:styleId="104">
    <w:name w:val="annotation reference"/>
    <w:basedOn w:val="91"/>
    <w:qFormat/>
    <w:uiPriority w:val="0"/>
    <w:rPr>
      <w:sz w:val="21"/>
      <w:szCs w:val="21"/>
    </w:rPr>
  </w:style>
  <w:style w:type="character" w:styleId="105">
    <w:name w:val="HTML Cite"/>
    <w:qFormat/>
    <w:uiPriority w:val="0"/>
    <w:rPr>
      <w:i/>
      <w:iCs/>
    </w:rPr>
  </w:style>
  <w:style w:type="character" w:styleId="106">
    <w:name w:val="footnote reference"/>
    <w:qFormat/>
    <w:uiPriority w:val="0"/>
    <w:rPr>
      <w:vertAlign w:val="superscript"/>
    </w:rPr>
  </w:style>
  <w:style w:type="character" w:styleId="107">
    <w:name w:val="HTML Keyboard"/>
    <w:qFormat/>
    <w:uiPriority w:val="0"/>
    <w:rPr>
      <w:rFonts w:ascii="Courier New" w:hAnsi="Courier New" w:cs="Courier New"/>
      <w:sz w:val="20"/>
      <w:szCs w:val="20"/>
    </w:rPr>
  </w:style>
  <w:style w:type="character" w:styleId="108">
    <w:name w:val="HTML Sample"/>
    <w:qFormat/>
    <w:uiPriority w:val="0"/>
    <w:rPr>
      <w:rFonts w:ascii="Courier New" w:hAnsi="Courier New" w:cs="Courier New"/>
    </w:rPr>
  </w:style>
  <w:style w:type="paragraph" w:styleId="109">
    <w:name w:val="List Paragraph"/>
    <w:basedOn w:val="1"/>
    <w:qFormat/>
    <w:uiPriority w:val="99"/>
    <w:pPr>
      <w:widowControl/>
      <w:ind w:firstLine="420" w:firstLineChars="200"/>
      <w:jc w:val="left"/>
    </w:pPr>
    <w:rPr>
      <w:rFonts w:ascii="宋体" w:hAnsi="宋体" w:cs="宋体"/>
      <w:kern w:val="0"/>
      <w:sz w:val="20"/>
      <w:szCs w:val="20"/>
      <w:lang w:eastAsia="en-US"/>
    </w:rPr>
  </w:style>
  <w:style w:type="paragraph" w:customStyle="1" w:styleId="110">
    <w:name w:val="条文脚注"/>
    <w:basedOn w:val="68"/>
    <w:qFormat/>
    <w:uiPriority w:val="0"/>
    <w:pPr>
      <w:spacing w:line="312" w:lineRule="atLeast"/>
      <w:ind w:left="780" w:leftChars="200" w:hanging="360" w:hangingChars="200"/>
      <w:jc w:val="both"/>
      <w:textAlignment w:val="baseline"/>
    </w:pPr>
    <w:rPr>
      <w:rFonts w:ascii="宋体"/>
      <w:kern w:val="0"/>
    </w:rPr>
  </w:style>
  <w:style w:type="paragraph" w:customStyle="1" w:styleId="11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五级条标题"/>
    <w:basedOn w:val="113"/>
    <w:next w:val="118"/>
    <w:qFormat/>
    <w:uiPriority w:val="0"/>
    <w:pPr>
      <w:tabs>
        <w:tab w:val="left" w:pos="360"/>
        <w:tab w:val="left" w:pos="1260"/>
        <w:tab w:val="left" w:pos="1680"/>
        <w:tab w:val="left" w:pos="2100"/>
        <w:tab w:val="left" w:pos="2520"/>
        <w:tab w:val="left" w:pos="2940"/>
      </w:tabs>
      <w:ind w:left="2940" w:hanging="420"/>
      <w:outlineLvl w:val="6"/>
    </w:pPr>
  </w:style>
  <w:style w:type="paragraph" w:customStyle="1" w:styleId="113">
    <w:name w:val="四级条标题"/>
    <w:basedOn w:val="114"/>
    <w:next w:val="118"/>
    <w:qFormat/>
    <w:uiPriority w:val="0"/>
    <w:pPr>
      <w:tabs>
        <w:tab w:val="left" w:pos="360"/>
        <w:tab w:val="left" w:pos="1260"/>
        <w:tab w:val="left" w:pos="1680"/>
        <w:tab w:val="left" w:pos="2100"/>
        <w:tab w:val="left" w:pos="2520"/>
      </w:tabs>
      <w:ind w:left="2520" w:hanging="420"/>
      <w:outlineLvl w:val="5"/>
    </w:pPr>
  </w:style>
  <w:style w:type="paragraph" w:customStyle="1" w:styleId="114">
    <w:name w:val="三级条标题"/>
    <w:basedOn w:val="115"/>
    <w:next w:val="118"/>
    <w:qFormat/>
    <w:uiPriority w:val="0"/>
    <w:pPr>
      <w:tabs>
        <w:tab w:val="left" w:pos="360"/>
        <w:tab w:val="left" w:pos="1260"/>
        <w:tab w:val="left" w:pos="1680"/>
        <w:tab w:val="left" w:pos="2100"/>
      </w:tabs>
      <w:ind w:left="2100" w:hanging="420"/>
      <w:outlineLvl w:val="4"/>
    </w:pPr>
  </w:style>
  <w:style w:type="paragraph" w:customStyle="1" w:styleId="115">
    <w:name w:val="二级条标题"/>
    <w:basedOn w:val="116"/>
    <w:next w:val="118"/>
    <w:qFormat/>
    <w:uiPriority w:val="0"/>
    <w:pPr>
      <w:tabs>
        <w:tab w:val="left" w:pos="360"/>
        <w:tab w:val="left" w:pos="1260"/>
        <w:tab w:val="left" w:pos="1680"/>
      </w:tabs>
      <w:ind w:left="1680" w:hanging="420"/>
      <w:outlineLvl w:val="3"/>
    </w:pPr>
  </w:style>
  <w:style w:type="paragraph" w:customStyle="1" w:styleId="116">
    <w:name w:val="一级条标题"/>
    <w:basedOn w:val="117"/>
    <w:next w:val="118"/>
    <w:link w:val="131"/>
    <w:qFormat/>
    <w:uiPriority w:val="0"/>
    <w:pPr>
      <w:tabs>
        <w:tab w:val="left" w:pos="360"/>
        <w:tab w:val="left" w:pos="1260"/>
      </w:tabs>
      <w:spacing w:before="0" w:beforeLines="0" w:after="0" w:afterLines="0"/>
      <w:ind w:left="1260" w:hanging="420"/>
      <w:outlineLvl w:val="2"/>
    </w:pPr>
  </w:style>
  <w:style w:type="paragraph" w:customStyle="1" w:styleId="117">
    <w:name w:val="章标题"/>
    <w:next w:val="118"/>
    <w:link w:val="130"/>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18">
    <w:name w:val="段"/>
    <w:link w:val="1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9">
    <w:name w:val="封面标准名称"/>
    <w:qFormat/>
    <w:uiPriority w:val="0"/>
    <w:pPr>
      <w:framePr w:w="9638" w:h="6917" w:hRule="exact" w:wrap="around" w:vAnchor="margin" w:hAnchor="margin" w:xAlign="center" w:y="5955" w:anchorLock="1"/>
      <w:widowControl w:val="0"/>
      <w:spacing w:line="680" w:lineRule="atLeast"/>
      <w:jc w:val="center"/>
      <w:textAlignment w:val="center"/>
    </w:pPr>
    <w:rPr>
      <w:rFonts w:ascii="黑体" w:hAnsi="Times New Roman" w:eastAsia="黑体" w:cs="Times New Roman"/>
      <w:sz w:val="52"/>
      <w:lang w:val="en-US" w:eastAsia="zh-CN" w:bidi="ar-SA"/>
    </w:rPr>
  </w:style>
  <w:style w:type="paragraph" w:customStyle="1" w:styleId="120">
    <w:name w:val="标准"/>
    <w:basedOn w:val="1"/>
    <w:qFormat/>
    <w:uiPriority w:val="0"/>
    <w:pPr>
      <w:adjustRightInd w:val="0"/>
      <w:spacing w:line="312" w:lineRule="atLeast"/>
      <w:jc w:val="center"/>
      <w:textAlignment w:val="baseline"/>
    </w:pPr>
    <w:rPr>
      <w:kern w:val="0"/>
      <w:szCs w:val="20"/>
    </w:rPr>
  </w:style>
  <w:style w:type="paragraph" w:customStyle="1" w:styleId="121">
    <w:name w:val="正文表标题"/>
    <w:next w:val="118"/>
    <w:uiPriority w:val="0"/>
    <w:pPr>
      <w:numPr>
        <w:ilvl w:val="0"/>
        <w:numId w:val="2"/>
      </w:numPr>
      <w:jc w:val="center"/>
    </w:pPr>
    <w:rPr>
      <w:rFonts w:ascii="黑体" w:hAnsi="Times New Roman" w:eastAsia="黑体" w:cs="Times New Roman"/>
      <w:sz w:val="21"/>
      <w:lang w:val="en-US" w:eastAsia="zh-CN" w:bidi="ar-SA"/>
    </w:rPr>
  </w:style>
  <w:style w:type="paragraph" w:customStyle="1" w:styleId="122">
    <w:name w:val="正文1"/>
    <w:basedOn w:val="1"/>
    <w:uiPriority w:val="99"/>
    <w:rPr>
      <w:rFonts w:cs="宋体"/>
      <w:kern w:val="0"/>
      <w:szCs w:val="20"/>
      <w:lang w:eastAsia="en-US"/>
    </w:rPr>
  </w:style>
  <w:style w:type="paragraph" w:customStyle="1" w:styleId="12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4">
    <w:name w:val="三级无标题条"/>
    <w:basedOn w:val="1"/>
    <w:qFormat/>
    <w:uiPriority w:val="0"/>
    <w:pPr>
      <w:spacing w:line="312" w:lineRule="atLeast"/>
      <w:textAlignment w:val="baseline"/>
    </w:pPr>
    <w:rPr>
      <w:kern w:val="0"/>
      <w:szCs w:val="20"/>
    </w:rPr>
  </w:style>
  <w:style w:type="paragraph" w:customStyle="1" w:styleId="12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6">
    <w:name w:val="目次、标准名称标题"/>
    <w:basedOn w:val="111"/>
    <w:next w:val="118"/>
    <w:qFormat/>
    <w:uiPriority w:val="0"/>
    <w:pPr>
      <w:numPr>
        <w:numId w:val="0"/>
      </w:numPr>
      <w:spacing w:line="460" w:lineRule="exact"/>
    </w:pPr>
  </w:style>
  <w:style w:type="paragraph" w:customStyle="1" w:styleId="127">
    <w:name w:val="正文2"/>
    <w:basedOn w:val="1"/>
    <w:qFormat/>
    <w:uiPriority w:val="0"/>
    <w:rPr>
      <w:rFonts w:eastAsia="Times New Roman" w:cs="宋体"/>
      <w:kern w:val="0"/>
      <w:szCs w:val="20"/>
      <w:lang w:eastAsia="en-US"/>
    </w:rPr>
  </w:style>
  <w:style w:type="character" w:customStyle="1" w:styleId="128">
    <w:name w:val="页脚 Char"/>
    <w:link w:val="56"/>
    <w:qFormat/>
    <w:uiPriority w:val="99"/>
    <w:rPr>
      <w:kern w:val="2"/>
      <w:sz w:val="18"/>
      <w:szCs w:val="18"/>
    </w:rPr>
  </w:style>
  <w:style w:type="character" w:customStyle="1" w:styleId="129">
    <w:name w:val="段 Char"/>
    <w:link w:val="118"/>
    <w:qFormat/>
    <w:uiPriority w:val="0"/>
    <w:rPr>
      <w:rFonts w:ascii="宋体"/>
      <w:sz w:val="21"/>
      <w:lang w:val="en-US" w:eastAsia="zh-CN" w:bidi="ar-SA"/>
    </w:rPr>
  </w:style>
  <w:style w:type="character" w:customStyle="1" w:styleId="130">
    <w:name w:val="章标题 Char"/>
    <w:link w:val="117"/>
    <w:qFormat/>
    <w:uiPriority w:val="0"/>
    <w:rPr>
      <w:rFonts w:ascii="黑体" w:eastAsia="黑体"/>
      <w:sz w:val="21"/>
      <w:lang w:val="en-US" w:eastAsia="zh-CN" w:bidi="ar-SA"/>
    </w:rPr>
  </w:style>
  <w:style w:type="character" w:customStyle="1" w:styleId="131">
    <w:name w:val="一级条标题 Char"/>
    <w:link w:val="116"/>
    <w:qFormat/>
    <w:uiPriority w:val="0"/>
    <w:rPr>
      <w:rFonts w:ascii="黑体" w:eastAsia="黑体"/>
      <w:sz w:val="21"/>
      <w:lang w:val="en-US" w:eastAsia="zh-CN" w:bidi="ar-SA"/>
    </w:rPr>
  </w:style>
  <w:style w:type="character" w:customStyle="1" w:styleId="132">
    <w:name w:val="章标题 Char1"/>
    <w:uiPriority w:val="0"/>
    <w:rPr>
      <w:rFonts w:ascii="黑体" w:eastAsia="黑体"/>
      <w:sz w:val="21"/>
      <w:lang w:val="en-US" w:eastAsia="zh-CN" w:bidi="ar-SA"/>
    </w:rPr>
  </w:style>
  <w:style w:type="character" w:customStyle="1" w:styleId="133">
    <w:name w:val="页眉 Char"/>
    <w:link w:val="58"/>
    <w:qFormat/>
    <w:uiPriority w:val="0"/>
    <w:rPr>
      <w:kern w:val="2"/>
      <w:sz w:val="18"/>
      <w:szCs w:val="18"/>
    </w:rPr>
  </w:style>
  <w:style w:type="character" w:customStyle="1" w:styleId="134">
    <w:name w:val="标题 1 Char"/>
    <w:basedOn w:val="91"/>
    <w:link w:val="4"/>
    <w:qFormat/>
    <w:uiPriority w:val="0"/>
    <w:rPr>
      <w:b/>
      <w:bCs/>
      <w:kern w:val="44"/>
      <w:sz w:val="44"/>
      <w:szCs w:val="44"/>
    </w:rPr>
  </w:style>
  <w:style w:type="character" w:customStyle="1" w:styleId="135">
    <w:name w:val="标题 2 Char"/>
    <w:basedOn w:val="91"/>
    <w:link w:val="5"/>
    <w:qFormat/>
    <w:uiPriority w:val="0"/>
    <w:rPr>
      <w:rFonts w:ascii="Arial" w:hAnsi="Arial" w:eastAsia="黑体"/>
      <w:b/>
      <w:bCs/>
      <w:kern w:val="2"/>
      <w:sz w:val="32"/>
      <w:szCs w:val="32"/>
    </w:rPr>
  </w:style>
  <w:style w:type="character" w:customStyle="1" w:styleId="136">
    <w:name w:val="标题 3 Char"/>
    <w:basedOn w:val="91"/>
    <w:link w:val="6"/>
    <w:qFormat/>
    <w:uiPriority w:val="0"/>
    <w:rPr>
      <w:b/>
      <w:bCs/>
      <w:kern w:val="2"/>
      <w:sz w:val="32"/>
      <w:szCs w:val="32"/>
    </w:rPr>
  </w:style>
  <w:style w:type="character" w:customStyle="1" w:styleId="137">
    <w:name w:val="标题 4 Char"/>
    <w:basedOn w:val="91"/>
    <w:link w:val="7"/>
    <w:qFormat/>
    <w:uiPriority w:val="0"/>
    <w:rPr>
      <w:rFonts w:ascii="Arial" w:hAnsi="Arial" w:eastAsia="黑体"/>
      <w:b/>
      <w:bCs/>
      <w:kern w:val="2"/>
      <w:sz w:val="28"/>
      <w:szCs w:val="28"/>
    </w:rPr>
  </w:style>
  <w:style w:type="character" w:customStyle="1" w:styleId="138">
    <w:name w:val="标题 5 Char"/>
    <w:basedOn w:val="91"/>
    <w:link w:val="8"/>
    <w:qFormat/>
    <w:uiPriority w:val="0"/>
    <w:rPr>
      <w:b/>
      <w:bCs/>
      <w:kern w:val="2"/>
      <w:sz w:val="28"/>
      <w:szCs w:val="28"/>
    </w:rPr>
  </w:style>
  <w:style w:type="character" w:customStyle="1" w:styleId="139">
    <w:name w:val="标题 6 Char"/>
    <w:basedOn w:val="91"/>
    <w:link w:val="9"/>
    <w:qFormat/>
    <w:uiPriority w:val="0"/>
    <w:rPr>
      <w:rFonts w:ascii="Arial" w:hAnsi="Arial" w:eastAsia="黑体"/>
      <w:b/>
      <w:bCs/>
      <w:kern w:val="2"/>
      <w:sz w:val="24"/>
      <w:szCs w:val="24"/>
    </w:rPr>
  </w:style>
  <w:style w:type="character" w:customStyle="1" w:styleId="140">
    <w:name w:val="标题 7 Char"/>
    <w:basedOn w:val="91"/>
    <w:link w:val="10"/>
    <w:qFormat/>
    <w:uiPriority w:val="0"/>
    <w:rPr>
      <w:b/>
      <w:bCs/>
      <w:kern w:val="2"/>
      <w:sz w:val="24"/>
      <w:szCs w:val="24"/>
    </w:rPr>
  </w:style>
  <w:style w:type="character" w:customStyle="1" w:styleId="141">
    <w:name w:val="标题 8 Char"/>
    <w:basedOn w:val="91"/>
    <w:link w:val="11"/>
    <w:qFormat/>
    <w:uiPriority w:val="0"/>
    <w:rPr>
      <w:rFonts w:ascii="Arial" w:hAnsi="Arial" w:eastAsia="黑体"/>
      <w:kern w:val="2"/>
      <w:sz w:val="24"/>
      <w:szCs w:val="24"/>
    </w:rPr>
  </w:style>
  <w:style w:type="character" w:customStyle="1" w:styleId="142">
    <w:name w:val="标题 9 Char"/>
    <w:basedOn w:val="91"/>
    <w:link w:val="12"/>
    <w:qFormat/>
    <w:uiPriority w:val="0"/>
    <w:rPr>
      <w:rFonts w:ascii="Arial" w:hAnsi="Arial" w:eastAsia="黑体"/>
      <w:kern w:val="2"/>
      <w:sz w:val="21"/>
      <w:szCs w:val="21"/>
    </w:rPr>
  </w:style>
  <w:style w:type="character" w:customStyle="1" w:styleId="143">
    <w:name w:val="宏文本 Char"/>
    <w:basedOn w:val="91"/>
    <w:link w:val="3"/>
    <w:qFormat/>
    <w:uiPriority w:val="0"/>
    <w:rPr>
      <w:rFonts w:ascii="Courier New" w:hAnsi="Courier New" w:cs="Courier New"/>
      <w:kern w:val="2"/>
      <w:sz w:val="24"/>
      <w:szCs w:val="24"/>
    </w:rPr>
  </w:style>
  <w:style w:type="character" w:customStyle="1" w:styleId="144">
    <w:name w:val="注释标题 Char"/>
    <w:basedOn w:val="91"/>
    <w:link w:val="17"/>
    <w:qFormat/>
    <w:uiPriority w:val="0"/>
    <w:rPr>
      <w:kern w:val="2"/>
      <w:sz w:val="21"/>
      <w:szCs w:val="24"/>
    </w:rPr>
  </w:style>
  <w:style w:type="character" w:customStyle="1" w:styleId="145">
    <w:name w:val="电子邮件签名 Char"/>
    <w:basedOn w:val="91"/>
    <w:link w:val="20"/>
    <w:qFormat/>
    <w:uiPriority w:val="0"/>
    <w:rPr>
      <w:kern w:val="2"/>
      <w:sz w:val="21"/>
      <w:szCs w:val="24"/>
    </w:rPr>
  </w:style>
  <w:style w:type="character" w:customStyle="1" w:styleId="146">
    <w:name w:val="文档结构图 Char"/>
    <w:basedOn w:val="91"/>
    <w:link w:val="27"/>
    <w:qFormat/>
    <w:uiPriority w:val="0"/>
    <w:rPr>
      <w:kern w:val="2"/>
      <w:sz w:val="21"/>
      <w:szCs w:val="24"/>
      <w:shd w:val="clear" w:color="auto" w:fill="000080"/>
    </w:rPr>
  </w:style>
  <w:style w:type="character" w:customStyle="1" w:styleId="147">
    <w:name w:val="批注文字 Char"/>
    <w:basedOn w:val="91"/>
    <w:link w:val="29"/>
    <w:qFormat/>
    <w:uiPriority w:val="0"/>
    <w:rPr>
      <w:kern w:val="2"/>
      <w:sz w:val="21"/>
      <w:szCs w:val="21"/>
    </w:rPr>
  </w:style>
  <w:style w:type="character" w:customStyle="1" w:styleId="148">
    <w:name w:val="称呼 Char"/>
    <w:basedOn w:val="91"/>
    <w:link w:val="31"/>
    <w:qFormat/>
    <w:uiPriority w:val="0"/>
    <w:rPr>
      <w:kern w:val="2"/>
      <w:sz w:val="21"/>
      <w:szCs w:val="24"/>
    </w:rPr>
  </w:style>
  <w:style w:type="character" w:customStyle="1" w:styleId="149">
    <w:name w:val="正文文本 3 Char"/>
    <w:basedOn w:val="91"/>
    <w:link w:val="32"/>
    <w:qFormat/>
    <w:uiPriority w:val="0"/>
    <w:rPr>
      <w:kern w:val="2"/>
      <w:sz w:val="16"/>
      <w:szCs w:val="16"/>
    </w:rPr>
  </w:style>
  <w:style w:type="character" w:customStyle="1" w:styleId="150">
    <w:name w:val="结束语 Char"/>
    <w:basedOn w:val="91"/>
    <w:link w:val="33"/>
    <w:qFormat/>
    <w:uiPriority w:val="0"/>
    <w:rPr>
      <w:kern w:val="2"/>
      <w:sz w:val="21"/>
      <w:szCs w:val="24"/>
    </w:rPr>
  </w:style>
  <w:style w:type="character" w:customStyle="1" w:styleId="151">
    <w:name w:val="正文文本 Char"/>
    <w:basedOn w:val="91"/>
    <w:link w:val="35"/>
    <w:qFormat/>
    <w:uiPriority w:val="0"/>
    <w:rPr>
      <w:kern w:val="2"/>
      <w:sz w:val="21"/>
      <w:szCs w:val="24"/>
    </w:rPr>
  </w:style>
  <w:style w:type="character" w:customStyle="1" w:styleId="152">
    <w:name w:val="正文文本缩进 Char"/>
    <w:basedOn w:val="91"/>
    <w:link w:val="36"/>
    <w:qFormat/>
    <w:uiPriority w:val="0"/>
    <w:rPr>
      <w:kern w:val="2"/>
      <w:sz w:val="21"/>
      <w:szCs w:val="24"/>
    </w:rPr>
  </w:style>
  <w:style w:type="character" w:customStyle="1" w:styleId="153">
    <w:name w:val="HTML 地址 Char"/>
    <w:basedOn w:val="91"/>
    <w:link w:val="42"/>
    <w:qFormat/>
    <w:uiPriority w:val="0"/>
    <w:rPr>
      <w:i/>
      <w:iCs/>
      <w:kern w:val="2"/>
      <w:sz w:val="21"/>
      <w:szCs w:val="24"/>
    </w:rPr>
  </w:style>
  <w:style w:type="character" w:customStyle="1" w:styleId="154">
    <w:name w:val="正文文本缩进 2 Char"/>
    <w:basedOn w:val="91"/>
    <w:link w:val="52"/>
    <w:qFormat/>
    <w:uiPriority w:val="0"/>
    <w:rPr>
      <w:kern w:val="2"/>
      <w:sz w:val="21"/>
      <w:szCs w:val="24"/>
    </w:rPr>
  </w:style>
  <w:style w:type="character" w:customStyle="1" w:styleId="155">
    <w:name w:val="尾注文本 Char"/>
    <w:basedOn w:val="91"/>
    <w:link w:val="53"/>
    <w:qFormat/>
    <w:uiPriority w:val="0"/>
    <w:rPr>
      <w:kern w:val="2"/>
      <w:sz w:val="21"/>
      <w:szCs w:val="24"/>
    </w:rPr>
  </w:style>
  <w:style w:type="character" w:customStyle="1" w:styleId="156">
    <w:name w:val="批注框文本 Char"/>
    <w:basedOn w:val="91"/>
    <w:link w:val="55"/>
    <w:qFormat/>
    <w:uiPriority w:val="0"/>
    <w:rPr>
      <w:kern w:val="2"/>
      <w:sz w:val="18"/>
      <w:szCs w:val="18"/>
    </w:rPr>
  </w:style>
  <w:style w:type="character" w:customStyle="1" w:styleId="157">
    <w:name w:val="签名 Char"/>
    <w:basedOn w:val="91"/>
    <w:link w:val="59"/>
    <w:qFormat/>
    <w:uiPriority w:val="0"/>
    <w:rPr>
      <w:kern w:val="2"/>
      <w:sz w:val="21"/>
      <w:szCs w:val="24"/>
    </w:rPr>
  </w:style>
  <w:style w:type="character" w:customStyle="1" w:styleId="158">
    <w:name w:val="副标题 Char"/>
    <w:basedOn w:val="91"/>
    <w:link w:val="65"/>
    <w:qFormat/>
    <w:uiPriority w:val="0"/>
    <w:rPr>
      <w:rFonts w:ascii="Arial" w:hAnsi="Arial" w:cs="Arial"/>
      <w:b/>
      <w:bCs/>
      <w:kern w:val="28"/>
      <w:sz w:val="32"/>
      <w:szCs w:val="32"/>
    </w:rPr>
  </w:style>
  <w:style w:type="character" w:customStyle="1" w:styleId="159">
    <w:name w:val="正文文本缩进 3 Char"/>
    <w:basedOn w:val="91"/>
    <w:link w:val="71"/>
    <w:qFormat/>
    <w:uiPriority w:val="0"/>
    <w:rPr>
      <w:kern w:val="2"/>
      <w:sz w:val="16"/>
      <w:szCs w:val="16"/>
    </w:rPr>
  </w:style>
  <w:style w:type="character" w:customStyle="1" w:styleId="160">
    <w:name w:val="正文文本 2 Char"/>
    <w:basedOn w:val="91"/>
    <w:link w:val="77"/>
    <w:qFormat/>
    <w:uiPriority w:val="0"/>
    <w:rPr>
      <w:kern w:val="2"/>
      <w:sz w:val="21"/>
      <w:szCs w:val="24"/>
    </w:rPr>
  </w:style>
  <w:style w:type="character" w:customStyle="1" w:styleId="161">
    <w:name w:val="信息标题 Char"/>
    <w:basedOn w:val="91"/>
    <w:link w:val="80"/>
    <w:qFormat/>
    <w:uiPriority w:val="0"/>
    <w:rPr>
      <w:rFonts w:ascii="Arial" w:hAnsi="Arial" w:cs="Arial"/>
      <w:kern w:val="2"/>
      <w:sz w:val="24"/>
      <w:szCs w:val="24"/>
      <w:shd w:val="pct20" w:color="auto" w:fill="auto"/>
    </w:rPr>
  </w:style>
  <w:style w:type="character" w:customStyle="1" w:styleId="162">
    <w:name w:val="HTML 预设格式 Char"/>
    <w:basedOn w:val="91"/>
    <w:link w:val="81"/>
    <w:qFormat/>
    <w:uiPriority w:val="99"/>
    <w:rPr>
      <w:rFonts w:ascii="宋体" w:hAnsi="宋体" w:cs="宋体"/>
      <w:sz w:val="24"/>
      <w:szCs w:val="24"/>
    </w:rPr>
  </w:style>
  <w:style w:type="character" w:customStyle="1" w:styleId="163">
    <w:name w:val="标题 Char"/>
    <w:basedOn w:val="91"/>
    <w:link w:val="85"/>
    <w:qFormat/>
    <w:uiPriority w:val="0"/>
    <w:rPr>
      <w:rFonts w:ascii="Arial" w:hAnsi="Arial" w:cs="Arial"/>
      <w:b/>
      <w:bCs/>
      <w:kern w:val="2"/>
      <w:sz w:val="32"/>
      <w:szCs w:val="32"/>
    </w:rPr>
  </w:style>
  <w:style w:type="character" w:customStyle="1" w:styleId="164">
    <w:name w:val="批注主题 Char"/>
    <w:basedOn w:val="147"/>
    <w:link w:val="86"/>
    <w:qFormat/>
    <w:uiPriority w:val="0"/>
    <w:rPr>
      <w:b/>
      <w:bCs/>
      <w:kern w:val="2"/>
      <w:sz w:val="21"/>
      <w:szCs w:val="24"/>
    </w:rPr>
  </w:style>
  <w:style w:type="character" w:customStyle="1" w:styleId="165">
    <w:name w:val="正文首行缩进 Char"/>
    <w:basedOn w:val="151"/>
    <w:link w:val="87"/>
    <w:qFormat/>
    <w:uiPriority w:val="0"/>
    <w:rPr>
      <w:kern w:val="2"/>
      <w:sz w:val="21"/>
      <w:szCs w:val="24"/>
    </w:rPr>
  </w:style>
  <w:style w:type="character" w:customStyle="1" w:styleId="166">
    <w:name w:val="正文首行缩进 2 Char"/>
    <w:basedOn w:val="152"/>
    <w:link w:val="88"/>
    <w:qFormat/>
    <w:uiPriority w:val="0"/>
    <w:rPr>
      <w:kern w:val="2"/>
      <w:sz w:val="21"/>
      <w:szCs w:val="24"/>
    </w:rPr>
  </w:style>
  <w:style w:type="paragraph" w:customStyle="1" w:styleId="16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68">
    <w:name w:val="封面标准号2"/>
    <w:basedOn w:val="1"/>
    <w:qFormat/>
    <w:uiPriority w:val="0"/>
  </w:style>
  <w:style w:type="paragraph" w:customStyle="1" w:styleId="169">
    <w:name w:val="列出段落1"/>
    <w:basedOn w:val="1"/>
    <w:qFormat/>
    <w:uiPriority w:val="0"/>
    <w:pPr>
      <w:ind w:firstLine="420" w:firstLineChars="200"/>
    </w:pPr>
    <w:rPr>
      <w:rFonts w:ascii="Calibri" w:hAnsi="Calibri" w:cs="黑体"/>
      <w:szCs w:val="22"/>
    </w:rPr>
  </w:style>
  <w:style w:type="paragraph" w:customStyle="1" w:styleId="170">
    <w:name w:val="Char Char Char Char"/>
    <w:basedOn w:val="1"/>
    <w:qFormat/>
    <w:uiPriority w:val="0"/>
    <w:pPr>
      <w:widowControl/>
      <w:spacing w:after="160" w:line="240" w:lineRule="exact"/>
      <w:jc w:val="left"/>
    </w:pPr>
  </w:style>
  <w:style w:type="character" w:customStyle="1" w:styleId="171">
    <w:name w:val="t_tag"/>
    <w:basedOn w:val="91"/>
    <w:qFormat/>
    <w:uiPriority w:val="0"/>
  </w:style>
  <w:style w:type="character" w:customStyle="1" w:styleId="172">
    <w:name w:val="apple-converted-space"/>
    <w:basedOn w:val="91"/>
    <w:qFormat/>
    <w:uiPriority w:val="0"/>
  </w:style>
  <w:style w:type="character" w:customStyle="1" w:styleId="173">
    <w:name w:val="apple-style-span"/>
    <w:basedOn w:val="91"/>
    <w:qFormat/>
    <w:uiPriority w:val="0"/>
  </w:style>
  <w:style w:type="character" w:customStyle="1" w:styleId="174">
    <w:name w:val="日期 Char"/>
    <w:basedOn w:val="91"/>
    <w:link w:val="51"/>
    <w:qFormat/>
    <w:uiPriority w:val="0"/>
    <w:rPr>
      <w:kern w:val="2"/>
      <w:sz w:val="21"/>
    </w:rPr>
  </w:style>
  <w:style w:type="character" w:customStyle="1" w:styleId="175">
    <w:name w:val="纯文本 Char"/>
    <w:basedOn w:val="91"/>
    <w:link w:val="46"/>
    <w:qFormat/>
    <w:uiPriority w:val="0"/>
    <w:rPr>
      <w:rFonts w:ascii="宋体" w:hAnsi="Courier New"/>
      <w:kern w:val="2"/>
      <w:sz w:val="21"/>
    </w:rPr>
  </w:style>
  <w:style w:type="character" w:customStyle="1" w:styleId="176">
    <w:name w:val="段 Char Char"/>
    <w:basedOn w:val="91"/>
    <w:qFormat/>
    <w:uiPriority w:val="0"/>
    <w:rPr>
      <w:rFonts w:ascii="宋体" w:hAnsi="宋体"/>
      <w:sz w:val="21"/>
    </w:rPr>
  </w:style>
  <w:style w:type="character" w:customStyle="1" w:styleId="177">
    <w:name w:val="short_text1"/>
    <w:basedOn w:val="91"/>
    <w:qFormat/>
    <w:uiPriority w:val="0"/>
    <w:rPr>
      <w:sz w:val="19"/>
      <w:szCs w:val="19"/>
    </w:rPr>
  </w:style>
  <w:style w:type="paragraph" w:customStyle="1" w:styleId="178">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上标"/>
    <w:qFormat/>
    <w:uiPriority w:val="0"/>
    <w:rPr>
      <w:vertAlign w:val="superscript"/>
    </w:rPr>
  </w:style>
  <w:style w:type="character" w:customStyle="1" w:styleId="180">
    <w:name w:val="z题名页日期"/>
    <w:qFormat/>
    <w:uiPriority w:val="0"/>
    <w:rPr>
      <w:rFonts w:ascii="Times New Roman" w:hAnsi="Times New Roman" w:eastAsia="宋体"/>
      <w:spacing w:val="0"/>
      <w:sz w:val="28"/>
    </w:rPr>
  </w:style>
  <w:style w:type="character" w:customStyle="1" w:styleId="181">
    <w:name w:val="z题名页其他"/>
    <w:qFormat/>
    <w:uiPriority w:val="0"/>
    <w:rPr>
      <w:rFonts w:ascii="Times New Roman" w:hAnsi="Times New Roman" w:eastAsia="宋体"/>
      <w:sz w:val="21"/>
    </w:rPr>
  </w:style>
  <w:style w:type="character" w:customStyle="1" w:styleId="182">
    <w:name w:val="datatitle1"/>
    <w:qFormat/>
    <w:uiPriority w:val="0"/>
    <w:rPr>
      <w:b/>
      <w:bCs/>
      <w:color w:val="10619F"/>
      <w:sz w:val="21"/>
      <w:szCs w:val="21"/>
    </w:rPr>
  </w:style>
  <w:style w:type="character" w:customStyle="1" w:styleId="183">
    <w:name w:val="z题名页作者"/>
    <w:basedOn w:val="184"/>
    <w:qFormat/>
    <w:uiPriority w:val="0"/>
    <w:rPr>
      <w:rFonts w:ascii="Times New Roman" w:hAnsi="Times New Roman" w:eastAsia="宋体"/>
      <w:sz w:val="28"/>
    </w:rPr>
  </w:style>
  <w:style w:type="character" w:customStyle="1" w:styleId="184">
    <w:name w:val="z题名页题名"/>
    <w:qFormat/>
    <w:uiPriority w:val="0"/>
    <w:rPr>
      <w:rFonts w:ascii="Times New Roman" w:hAnsi="Times New Roman" w:eastAsia="宋体"/>
      <w:sz w:val="28"/>
    </w:rPr>
  </w:style>
  <w:style w:type="character" w:customStyle="1" w:styleId="185">
    <w:name w:val="z封面题名"/>
    <w:qFormat/>
    <w:uiPriority w:val="0"/>
    <w:rPr>
      <w:rFonts w:ascii="Times New Roman" w:hAnsi="Times New Roman" w:eastAsia="宋体"/>
      <w:b/>
      <w:spacing w:val="0"/>
      <w:sz w:val="36"/>
    </w:rPr>
  </w:style>
  <w:style w:type="character" w:customStyle="1" w:styleId="186">
    <w:name w:val="z封面其他"/>
    <w:qFormat/>
    <w:uiPriority w:val="0"/>
    <w:rPr>
      <w:rFonts w:ascii="Times New Roman" w:hAnsi="Times New Roman" w:eastAsia="宋体"/>
      <w:spacing w:val="0"/>
      <w:sz w:val="30"/>
    </w:rPr>
  </w:style>
  <w:style w:type="character" w:customStyle="1" w:styleId="187">
    <w:name w:val="u关键词"/>
    <w:qFormat/>
    <w:uiPriority w:val="0"/>
    <w:rPr>
      <w:rFonts w:ascii="Times New Roman" w:hAnsi="Times New Roman" w:eastAsia="黑体"/>
      <w:b/>
      <w:sz w:val="24"/>
    </w:rPr>
  </w:style>
  <w:style w:type="character" w:customStyle="1" w:styleId="188">
    <w:name w:val="u正文 Char Char"/>
    <w:link w:val="189"/>
    <w:qFormat/>
    <w:uiPriority w:val="0"/>
    <w:rPr>
      <w:rFonts w:cs="宋体"/>
      <w:kern w:val="2"/>
      <w:sz w:val="24"/>
      <w:szCs w:val="24"/>
    </w:rPr>
  </w:style>
  <w:style w:type="paragraph" w:customStyle="1" w:styleId="189">
    <w:name w:val="u正文 Char"/>
    <w:basedOn w:val="1"/>
    <w:link w:val="188"/>
    <w:qFormat/>
    <w:uiPriority w:val="0"/>
    <w:pPr>
      <w:spacing w:beforeLines="10" w:afterLines="10" w:line="312" w:lineRule="auto"/>
      <w:ind w:firstLine="200" w:firstLineChars="200"/>
    </w:pPr>
    <w:rPr>
      <w:rFonts w:cs="宋体"/>
      <w:sz w:val="24"/>
    </w:rPr>
  </w:style>
  <w:style w:type="character" w:customStyle="1" w:styleId="190">
    <w:name w:val="z封二题名"/>
    <w:qFormat/>
    <w:uiPriority w:val="0"/>
    <w:rPr>
      <w:rFonts w:ascii="Times New Roman" w:hAnsi="Times New Roman" w:eastAsia="宋体"/>
      <w:sz w:val="36"/>
    </w:rPr>
  </w:style>
  <w:style w:type="character" w:customStyle="1" w:styleId="191">
    <w:name w:val="z书脊"/>
    <w:qFormat/>
    <w:uiPriority w:val="0"/>
    <w:rPr>
      <w:rFonts w:ascii="Times New Roman" w:hAnsi="Times New Roman" w:eastAsia="宋体"/>
      <w:b/>
      <w:sz w:val="32"/>
    </w:rPr>
  </w:style>
  <w:style w:type="character" w:customStyle="1" w:styleId="192">
    <w:name w:val="z封二其他"/>
    <w:qFormat/>
    <w:uiPriority w:val="0"/>
    <w:rPr>
      <w:rFonts w:ascii="Times New Roman" w:hAnsi="Times New Roman" w:eastAsia="宋体"/>
      <w:sz w:val="24"/>
    </w:rPr>
  </w:style>
  <w:style w:type="character" w:customStyle="1" w:styleId="193">
    <w:name w:val="脚注文本 Char"/>
    <w:basedOn w:val="91"/>
    <w:link w:val="68"/>
    <w:qFormat/>
    <w:uiPriority w:val="0"/>
    <w:rPr>
      <w:kern w:val="2"/>
      <w:sz w:val="18"/>
      <w:szCs w:val="18"/>
    </w:rPr>
  </w:style>
  <w:style w:type="paragraph" w:customStyle="1" w:styleId="194">
    <w:name w:val="u页眉"/>
    <w:basedOn w:val="1"/>
    <w:qFormat/>
    <w:uiPriority w:val="0"/>
    <w:pPr>
      <w:pBdr>
        <w:bottom w:val="single" w:color="auto" w:sz="4" w:space="1"/>
      </w:pBdr>
      <w:jc w:val="center"/>
    </w:pPr>
  </w:style>
  <w:style w:type="paragraph" w:customStyle="1" w:styleId="195">
    <w:name w:val="连续正文文字"/>
    <w:basedOn w:val="35"/>
    <w:qFormat/>
    <w:uiPriority w:val="0"/>
    <w:pPr>
      <w:keepNext/>
      <w:widowControl/>
      <w:spacing w:after="220" w:line="180" w:lineRule="atLeast"/>
      <w:ind w:firstLine="476"/>
      <w:jc w:val="center"/>
    </w:pPr>
    <w:rPr>
      <w:spacing w:val="-5"/>
      <w:kern w:val="0"/>
      <w:sz w:val="30"/>
      <w:szCs w:val="20"/>
    </w:rPr>
  </w:style>
  <w:style w:type="paragraph" w:customStyle="1" w:styleId="196">
    <w:name w:val="正文（结尾部分）"/>
    <w:basedOn w:val="1"/>
    <w:qFormat/>
    <w:uiPriority w:val="0"/>
    <w:pPr>
      <w:adjustRightInd w:val="0"/>
      <w:snapToGrid w:val="0"/>
      <w:spacing w:line="320" w:lineRule="exact"/>
      <w:ind w:firstLine="200" w:firstLineChars="200"/>
    </w:pPr>
  </w:style>
  <w:style w:type="paragraph" w:customStyle="1" w:styleId="197">
    <w:name w:val="基准页眉样式"/>
    <w:basedOn w:val="35"/>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9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99">
    <w:name w:val="附录"/>
    <w:basedOn w:val="4"/>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200">
    <w:name w:val="样式 u正文 + 首行缩进:  2 字符 段前: 0.5 行 段后: 0.5 行"/>
    <w:basedOn w:val="201"/>
    <w:qFormat/>
    <w:uiPriority w:val="0"/>
  </w:style>
  <w:style w:type="paragraph" w:customStyle="1" w:styleId="201">
    <w:name w:val="u正文"/>
    <w:basedOn w:val="1"/>
    <w:qFormat/>
    <w:uiPriority w:val="0"/>
    <w:pPr>
      <w:spacing w:beforeLines="10" w:afterLines="10" w:line="312" w:lineRule="auto"/>
      <w:ind w:firstLine="200" w:firstLineChars="200"/>
    </w:pPr>
    <w:rPr>
      <w:rFonts w:cs="宋体"/>
      <w:sz w:val="24"/>
      <w:szCs w:val="20"/>
    </w:rPr>
  </w:style>
  <w:style w:type="paragraph" w:customStyle="1" w:styleId="202">
    <w:name w:val="u标题 自动分页"/>
    <w:basedOn w:val="203"/>
    <w:next w:val="201"/>
    <w:qFormat/>
    <w:uiPriority w:val="0"/>
    <w:pPr>
      <w:pageBreakBefore/>
    </w:pPr>
  </w:style>
  <w:style w:type="paragraph" w:customStyle="1" w:styleId="203">
    <w:name w:val="u标题"/>
    <w:basedOn w:val="4"/>
    <w:next w:val="189"/>
    <w:qFormat/>
    <w:uiPriority w:val="0"/>
    <w:pPr>
      <w:spacing w:line="576" w:lineRule="auto"/>
      <w:jc w:val="center"/>
    </w:pPr>
    <w:rPr>
      <w:rFonts w:eastAsia="黑体"/>
      <w:sz w:val="30"/>
    </w:rPr>
  </w:style>
  <w:style w:type="paragraph" w:customStyle="1" w:styleId="204">
    <w:name w:val="基准页脚样式"/>
    <w:basedOn w:val="35"/>
    <w:qFormat/>
    <w:uiPriority w:val="0"/>
    <w:pPr>
      <w:keepLines/>
      <w:widowControl/>
      <w:spacing w:after="220" w:line="200" w:lineRule="atLeast"/>
      <w:ind w:firstLine="476"/>
      <w:jc w:val="center"/>
    </w:pPr>
    <w:rPr>
      <w:spacing w:val="-5"/>
      <w:kern w:val="0"/>
      <w:sz w:val="16"/>
      <w:szCs w:val="20"/>
    </w:rPr>
  </w:style>
  <w:style w:type="paragraph" w:customStyle="1" w:styleId="20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6">
    <w:name w:val="样式 u正文 + 首行缩进:  2 字符 段前: 0.5 行 段后: 0.5 行1"/>
    <w:basedOn w:val="201"/>
    <w:qFormat/>
    <w:uiPriority w:val="0"/>
  </w:style>
  <w:style w:type="paragraph" w:customStyle="1" w:styleId="207">
    <w:name w:val="ustb bt1"/>
    <w:basedOn w:val="4"/>
    <w:qFormat/>
    <w:uiPriority w:val="0"/>
    <w:pPr>
      <w:spacing w:line="576" w:lineRule="auto"/>
    </w:pPr>
  </w:style>
  <w:style w:type="paragraph" w:customStyle="1" w:styleId="208">
    <w:name w:val="u正文2级标题"/>
    <w:basedOn w:val="5"/>
    <w:next w:val="1"/>
    <w:qFormat/>
    <w:uiPriority w:val="0"/>
    <w:pPr>
      <w:spacing w:line="312" w:lineRule="auto"/>
      <w:ind w:left="360"/>
    </w:pPr>
    <w:rPr>
      <w:rFonts w:ascii="Times New Roman" w:hAnsi="Times New Roman" w:eastAsia="Times New Roman"/>
      <w:sz w:val="28"/>
    </w:rPr>
  </w:style>
  <w:style w:type="paragraph" w:customStyle="1" w:styleId="209">
    <w:name w:val="u参考文献条目著者出版年制"/>
    <w:basedOn w:val="1"/>
    <w:qFormat/>
    <w:uiPriority w:val="0"/>
    <w:pPr>
      <w:spacing w:line="312" w:lineRule="auto"/>
      <w:ind w:left="200" w:hanging="200" w:hangingChars="200"/>
    </w:pPr>
    <w:rPr>
      <w:sz w:val="24"/>
    </w:rPr>
  </w:style>
  <w:style w:type="paragraph" w:customStyle="1" w:styleId="210">
    <w:name w:val="基准标题"/>
    <w:basedOn w:val="35"/>
    <w:next w:val="35"/>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211">
    <w:name w:val="u附录标题"/>
    <w:basedOn w:val="202"/>
    <w:qFormat/>
    <w:uiPriority w:val="0"/>
    <w:pPr>
      <w:pageBreakBefore w:val="0"/>
      <w:tabs>
        <w:tab w:val="left" w:pos="735"/>
        <w:tab w:val="left" w:pos="907"/>
      </w:tabs>
      <w:ind w:left="735" w:hanging="735"/>
      <w:jc w:val="left"/>
    </w:pPr>
  </w:style>
  <w:style w:type="paragraph" w:customStyle="1" w:styleId="212">
    <w:name w:val="样式 u正文 + 首行缩进:  2 字符 段前: 0.5 行1"/>
    <w:basedOn w:val="201"/>
    <w:qFormat/>
    <w:uiPriority w:val="0"/>
    <w:pPr>
      <w:spacing w:beforeLines="20"/>
    </w:pPr>
    <w:rPr>
      <w:kern w:val="0"/>
    </w:rPr>
  </w:style>
  <w:style w:type="paragraph" w:customStyle="1" w:styleId="213">
    <w:name w:val="u表标题"/>
    <w:basedOn w:val="1"/>
    <w:qFormat/>
    <w:uiPriority w:val="0"/>
    <w:pPr>
      <w:spacing w:beforeLines="150" w:afterLines="50" w:line="360" w:lineRule="auto"/>
      <w:jc w:val="center"/>
    </w:pPr>
    <w:rPr>
      <w:rFonts w:eastAsia="黑体"/>
      <w:b/>
    </w:rPr>
  </w:style>
  <w:style w:type="paragraph" w:customStyle="1" w:styleId="214">
    <w:name w:val="图表题"/>
    <w:basedOn w:val="1"/>
    <w:qFormat/>
    <w:uiPriority w:val="0"/>
    <w:pPr>
      <w:adjustRightInd w:val="0"/>
      <w:snapToGrid w:val="0"/>
      <w:spacing w:line="400" w:lineRule="exact"/>
      <w:jc w:val="center"/>
    </w:pPr>
  </w:style>
  <w:style w:type="paragraph" w:customStyle="1" w:styleId="215">
    <w:name w:val="样式 u正文 + 首行缩进:  2 字符 段前: 0.5 行"/>
    <w:basedOn w:val="201"/>
    <w:qFormat/>
    <w:uiPriority w:val="0"/>
    <w:pPr>
      <w:spacing w:beforeLines="0" w:beforeAutospacing="1"/>
    </w:pPr>
  </w:style>
  <w:style w:type="paragraph" w:customStyle="1" w:styleId="216">
    <w:name w:val="u正文1级标题"/>
    <w:basedOn w:val="4"/>
    <w:next w:val="1"/>
    <w:qFormat/>
    <w:uiPriority w:val="0"/>
    <w:pPr>
      <w:pageBreakBefore/>
      <w:spacing w:after="340" w:line="312" w:lineRule="auto"/>
    </w:pPr>
    <w:rPr>
      <w:rFonts w:eastAsia="黑体"/>
      <w:sz w:val="30"/>
    </w:rPr>
  </w:style>
  <w:style w:type="paragraph" w:customStyle="1" w:styleId="217">
    <w:name w:val="u脚注"/>
    <w:basedOn w:val="1"/>
    <w:qFormat/>
    <w:uiPriority w:val="0"/>
    <w:pPr>
      <w:spacing w:before="100" w:beforeAutospacing="1" w:after="100" w:afterAutospacing="1"/>
    </w:pPr>
  </w:style>
  <w:style w:type="paragraph" w:customStyle="1" w:styleId="2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9">
    <w:name w:val="尾消息标题"/>
    <w:basedOn w:val="1"/>
    <w:next w:val="35"/>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20">
    <w:name w:val="u正文3级标题"/>
    <w:basedOn w:val="6"/>
    <w:next w:val="1"/>
    <w:qFormat/>
    <w:uiPriority w:val="0"/>
    <w:pPr>
      <w:spacing w:line="312" w:lineRule="auto"/>
      <w:ind w:left="2160"/>
    </w:pPr>
    <w:rPr>
      <w:rFonts w:eastAsia="Times New Roman"/>
      <w:sz w:val="28"/>
    </w:rPr>
  </w:style>
  <w:style w:type="paragraph" w:customStyle="1" w:styleId="221">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22">
    <w:name w:val="其他"/>
    <w:basedOn w:val="1"/>
    <w:qFormat/>
    <w:uiPriority w:val="0"/>
  </w:style>
  <w:style w:type="paragraph" w:customStyle="1" w:styleId="223">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24">
    <w:name w:val="u正文 + 首行缩进:  2 字符 段前: 0.5 行2"/>
    <w:basedOn w:val="201"/>
    <w:qFormat/>
    <w:uiPriority w:val="0"/>
    <w:pPr>
      <w:spacing w:beforeLines="20"/>
    </w:pPr>
    <w:rPr>
      <w:kern w:val="0"/>
    </w:rPr>
  </w:style>
  <w:style w:type="paragraph" w:customStyle="1" w:styleId="225">
    <w:name w:val="u图标题"/>
    <w:basedOn w:val="1"/>
    <w:next w:val="201"/>
    <w:qFormat/>
    <w:uiPriority w:val="0"/>
    <w:pPr>
      <w:spacing w:beforeLines="50" w:afterLines="150" w:line="360" w:lineRule="auto"/>
      <w:jc w:val="center"/>
    </w:pPr>
    <w:rPr>
      <w:rFonts w:eastAsia="黑体"/>
      <w:b/>
    </w:rPr>
  </w:style>
  <w:style w:type="paragraph" w:customStyle="1" w:styleId="226">
    <w:name w:val="样式 u表标题 + 段前: 1.5 行"/>
    <w:basedOn w:val="213"/>
    <w:qFormat/>
    <w:uiPriority w:val="0"/>
    <w:rPr>
      <w:rFonts w:cs="宋体"/>
      <w:bCs/>
      <w:szCs w:val="20"/>
    </w:rPr>
  </w:style>
  <w:style w:type="paragraph" w:customStyle="1" w:styleId="227">
    <w:name w:val="图片"/>
    <w:basedOn w:val="1"/>
    <w:next w:val="23"/>
    <w:qFormat/>
    <w:uiPriority w:val="0"/>
    <w:pPr>
      <w:keepNext/>
      <w:widowControl/>
      <w:spacing w:line="312" w:lineRule="auto"/>
      <w:ind w:firstLine="476"/>
      <w:jc w:val="left"/>
    </w:pPr>
    <w:rPr>
      <w:spacing w:val="-5"/>
      <w:kern w:val="0"/>
      <w:sz w:val="24"/>
      <w:szCs w:val="20"/>
    </w:rPr>
  </w:style>
  <w:style w:type="paragraph" w:customStyle="1" w:styleId="228">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9">
    <w:name w:val="样式1"/>
    <w:basedOn w:val="1"/>
    <w:qFormat/>
    <w:uiPriority w:val="0"/>
    <w:pPr>
      <w:spacing w:beforeLines="10" w:afterLines="10" w:line="312" w:lineRule="auto"/>
      <w:ind w:firstLine="480" w:firstLineChars="200"/>
    </w:pPr>
    <w:rPr>
      <w:rFonts w:hAnsi="宋体" w:cs="宋体"/>
      <w:sz w:val="24"/>
    </w:rPr>
  </w:style>
  <w:style w:type="paragraph" w:customStyle="1" w:styleId="230">
    <w:name w:val="u标题 不入目录"/>
    <w:basedOn w:val="1"/>
    <w:qFormat/>
    <w:uiPriority w:val="0"/>
    <w:pPr>
      <w:jc w:val="center"/>
    </w:pPr>
    <w:rPr>
      <w:rFonts w:eastAsia="黑体"/>
      <w:b/>
      <w:sz w:val="30"/>
      <w:szCs w:val="30"/>
    </w:rPr>
  </w:style>
  <w:style w:type="paragraph" w:customStyle="1" w:styleId="231">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0">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43">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4">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45">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46">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47">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48">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49">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50">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5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52">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5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54">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55">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56">
    <w:name w:val="Placeholder Text"/>
    <w:basedOn w:val="91"/>
    <w:semiHidden/>
    <w:qFormat/>
    <w:uiPriority w:val="99"/>
    <w:rPr>
      <w:color w:val="808080"/>
    </w:rPr>
  </w:style>
  <w:style w:type="paragraph" w:customStyle="1" w:styleId="257">
    <w:name w:val="附录标识"/>
    <w:basedOn w:val="111"/>
    <w:qFormat/>
    <w:uiPriority w:val="0"/>
    <w:pPr>
      <w:numPr>
        <w:ilvl w:val="0"/>
        <w:numId w:val="3"/>
      </w:numPr>
      <w:tabs>
        <w:tab w:val="left" w:pos="780"/>
        <w:tab w:val="left" w:pos="6405"/>
      </w:tabs>
      <w:spacing w:after="200"/>
    </w:pPr>
    <w:rPr>
      <w:sz w:val="21"/>
    </w:rPr>
  </w:style>
  <w:style w:type="paragraph" w:customStyle="1" w:styleId="258">
    <w:name w:val="附录章标题"/>
    <w:next w:val="118"/>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59">
    <w:name w:val="附录五级条标题"/>
    <w:basedOn w:val="260"/>
    <w:next w:val="118"/>
    <w:qFormat/>
    <w:uiPriority w:val="0"/>
    <w:pPr>
      <w:numPr>
        <w:ilvl w:val="6"/>
      </w:numPr>
      <w:outlineLvl w:val="6"/>
    </w:pPr>
  </w:style>
  <w:style w:type="paragraph" w:customStyle="1" w:styleId="260">
    <w:name w:val="附录四级条标题"/>
    <w:basedOn w:val="261"/>
    <w:next w:val="118"/>
    <w:qFormat/>
    <w:uiPriority w:val="0"/>
    <w:pPr>
      <w:numPr>
        <w:ilvl w:val="5"/>
      </w:numPr>
      <w:outlineLvl w:val="5"/>
    </w:pPr>
  </w:style>
  <w:style w:type="paragraph" w:customStyle="1" w:styleId="261">
    <w:name w:val="附录三级条标题"/>
    <w:basedOn w:val="262"/>
    <w:next w:val="118"/>
    <w:qFormat/>
    <w:uiPriority w:val="0"/>
    <w:pPr>
      <w:numPr>
        <w:ilvl w:val="4"/>
      </w:numPr>
      <w:outlineLvl w:val="4"/>
    </w:pPr>
  </w:style>
  <w:style w:type="paragraph" w:customStyle="1" w:styleId="262">
    <w:name w:val="附录二级条标题"/>
    <w:basedOn w:val="263"/>
    <w:next w:val="118"/>
    <w:qFormat/>
    <w:uiPriority w:val="0"/>
    <w:pPr>
      <w:numPr>
        <w:ilvl w:val="3"/>
      </w:numPr>
      <w:outlineLvl w:val="3"/>
    </w:pPr>
  </w:style>
  <w:style w:type="paragraph" w:customStyle="1" w:styleId="263">
    <w:name w:val="附录一级条标题"/>
    <w:basedOn w:val="258"/>
    <w:next w:val="118"/>
    <w:qFormat/>
    <w:uiPriority w:val="0"/>
    <w:pPr>
      <w:numPr>
        <w:ilvl w:val="2"/>
      </w:numPr>
      <w:autoSpaceDN w:val="0"/>
      <w:spacing w:beforeLines="0" w:afterLines="0"/>
      <w:outlineLvl w:val="2"/>
    </w:pPr>
  </w:style>
  <w:style w:type="character" w:customStyle="1" w:styleId="264">
    <w:name w:val="font71"/>
    <w:basedOn w:val="91"/>
    <w:qFormat/>
    <w:uiPriority w:val="0"/>
    <w:rPr>
      <w:rFonts w:hint="default" w:ascii="Times New Roman" w:hAnsi="Times New Roman" w:cs="Times New Roman"/>
      <w:b/>
      <w:color w:val="000000"/>
      <w:sz w:val="20"/>
      <w:szCs w:val="20"/>
      <w:u w:val="none"/>
    </w:rPr>
  </w:style>
  <w:style w:type="character" w:customStyle="1" w:styleId="265">
    <w:name w:val="font41"/>
    <w:basedOn w:val="91"/>
    <w:qFormat/>
    <w:uiPriority w:val="0"/>
    <w:rPr>
      <w:rFonts w:hint="eastAsia" w:ascii="宋体" w:hAnsi="宋体" w:eastAsia="宋体" w:cs="宋体"/>
      <w:b/>
      <w:color w:val="000000"/>
      <w:sz w:val="20"/>
      <w:szCs w:val="20"/>
      <w:u w:val="none"/>
    </w:rPr>
  </w:style>
  <w:style w:type="character" w:customStyle="1" w:styleId="266">
    <w:name w:val="font51"/>
    <w:basedOn w:val="91"/>
    <w:qFormat/>
    <w:uiPriority w:val="0"/>
    <w:rPr>
      <w:rFonts w:hint="eastAsia" w:ascii="宋体" w:hAnsi="宋体" w:eastAsia="宋体" w:cs="宋体"/>
      <w:color w:val="000000"/>
      <w:sz w:val="20"/>
      <w:szCs w:val="20"/>
      <w:u w:val="none"/>
    </w:rPr>
  </w:style>
  <w:style w:type="character" w:customStyle="1" w:styleId="267">
    <w:name w:val="font21"/>
    <w:basedOn w:val="9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6462</Words>
  <Characters>8465</Characters>
  <Lines>253</Lines>
  <Paragraphs>71</Paragraphs>
  <TotalTime>2</TotalTime>
  <ScaleCrop>false</ScaleCrop>
  <LinksUpToDate>false</LinksUpToDate>
  <CharactersWithSpaces>8887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2021-05-11T06:11:00Z</dcterms:created>
  <dc:creator>Lenovo User</dc:creator>
  <cp:lastModifiedBy>质量部侯贵琼</cp:lastModifiedBy>
  <dcterms:modified xsi:type="dcterms:W3CDTF">2023-02-16T05:39:36Z</dcterms:modified>
  <dc:title>《镝铁合金化学分析方法》报批稿编制说明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8D9DED0593E14192BB883F7F6822188A</vt:lpwstr>
  </property>
</Properties>
</file>