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28" w:rsidRDefault="00E31D28">
      <w:pPr>
        <w:pStyle w:val="afff5"/>
      </w:pPr>
      <w:bookmarkStart w:id="0" w:name="SectionMark0"/>
    </w:p>
    <w:p w:rsidR="00E31D28" w:rsidRDefault="00161698">
      <w:pPr>
        <w:pStyle w:val="afff5"/>
      </w:pPr>
      <w:r>
        <w:rPr>
          <w:noProof/>
        </w:rPr>
        <mc:AlternateContent>
          <mc:Choice Requires="wps">
            <w:drawing>
              <wp:anchor distT="0" distB="0" distL="114300" distR="114300" simplePos="0" relativeHeight="251662336" behindDoc="0" locked="1" layoutInCell="1" allowOverlap="1">
                <wp:simplePos x="0" y="0"/>
                <wp:positionH relativeFrom="margin">
                  <wp:posOffset>-207645</wp:posOffset>
                </wp:positionH>
                <wp:positionV relativeFrom="margin">
                  <wp:posOffset>2859405</wp:posOffset>
                </wp:positionV>
                <wp:extent cx="6386195" cy="4408170"/>
                <wp:effectExtent l="0" t="0" r="0" b="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4408170"/>
                        </a:xfrm>
                        <a:prstGeom prst="rect">
                          <a:avLst/>
                        </a:prstGeom>
                        <a:solidFill>
                          <a:srgbClr val="FFFFFF"/>
                        </a:solidFill>
                        <a:ln>
                          <a:noFill/>
                        </a:ln>
                      </wps:spPr>
                      <wps:txbx>
                        <w:txbxContent>
                          <w:p w:rsidR="00E31D28" w:rsidRDefault="00E31D28">
                            <w:pPr>
                              <w:pStyle w:val="affff8"/>
                              <w:snapToGrid w:val="0"/>
                              <w:spacing w:before="0"/>
                              <w:jc w:val="both"/>
                              <w:rPr>
                                <w:rFonts w:ascii="宋体" w:hAnsi="宋体"/>
                                <w:sz w:val="48"/>
                                <w:szCs w:val="48"/>
                              </w:rPr>
                            </w:pPr>
                          </w:p>
                          <w:p w:rsidR="00E31D28" w:rsidRDefault="00161698">
                            <w:pPr>
                              <w:pStyle w:val="afffd"/>
                              <w:spacing w:line="800" w:lineRule="exact"/>
                              <w:rPr>
                                <w:szCs w:val="22"/>
                              </w:rPr>
                            </w:pPr>
                            <w:r>
                              <w:rPr>
                                <w:rFonts w:hint="eastAsia"/>
                                <w:szCs w:val="22"/>
                              </w:rPr>
                              <w:t>氟化铝化学分析方法和物理性能测定方法</w:t>
                            </w:r>
                          </w:p>
                          <w:p w:rsidR="00E31D28" w:rsidRDefault="00161698">
                            <w:pPr>
                              <w:pStyle w:val="afffd"/>
                              <w:spacing w:line="800" w:lineRule="exact"/>
                              <w:rPr>
                                <w:szCs w:val="22"/>
                              </w:rPr>
                            </w:pPr>
                            <w:r>
                              <w:rPr>
                                <w:rFonts w:hint="eastAsia"/>
                                <w:szCs w:val="22"/>
                              </w:rPr>
                              <w:t>第9部分：</w:t>
                            </w:r>
                            <w:r>
                              <w:rPr>
                                <w:rFonts w:hint="eastAsia"/>
                              </w:rPr>
                              <w:t>五氧化二磷</w:t>
                            </w:r>
                            <w:r>
                              <w:rPr>
                                <w:rFonts w:hint="eastAsia"/>
                                <w:szCs w:val="22"/>
                              </w:rPr>
                              <w:t>含量的测定</w:t>
                            </w:r>
                          </w:p>
                          <w:p w:rsidR="00E31D28" w:rsidRDefault="00161698">
                            <w:pPr>
                              <w:pStyle w:val="afffd"/>
                              <w:spacing w:line="800" w:lineRule="exact"/>
                              <w:rPr>
                                <w:szCs w:val="22"/>
                              </w:rPr>
                            </w:pPr>
                            <w:proofErr w:type="gramStart"/>
                            <w:r>
                              <w:rPr>
                                <w:rFonts w:hint="eastAsia"/>
                                <w:szCs w:val="22"/>
                              </w:rPr>
                              <w:t>钼</w:t>
                            </w:r>
                            <w:proofErr w:type="gramEnd"/>
                            <w:r>
                              <w:rPr>
                                <w:rFonts w:hint="eastAsia"/>
                                <w:szCs w:val="22"/>
                              </w:rPr>
                              <w:t>蓝分光光度法</w:t>
                            </w:r>
                          </w:p>
                          <w:p w:rsidR="00E31D28" w:rsidRDefault="00E31D28">
                            <w:pPr>
                              <w:pStyle w:val="afffd"/>
                              <w:spacing w:line="800" w:lineRule="exact"/>
                              <w:rPr>
                                <w:szCs w:val="22"/>
                              </w:rPr>
                            </w:pPr>
                          </w:p>
                          <w:p w:rsidR="00E31D28" w:rsidRDefault="00161698">
                            <w:pPr>
                              <w:pStyle w:val="affff8"/>
                              <w:spacing w:before="0" w:line="240" w:lineRule="auto"/>
                              <w:rPr>
                                <w:rFonts w:ascii="黑体" w:eastAsia="黑体" w:hAnsi="黑体"/>
                                <w:szCs w:val="28"/>
                              </w:rPr>
                            </w:pPr>
                            <w:r>
                              <w:rPr>
                                <w:rFonts w:ascii="黑体" w:eastAsia="黑体" w:hAnsi="黑体" w:hint="eastAsia"/>
                                <w:szCs w:val="28"/>
                              </w:rPr>
                              <w:t>Determination of c</w:t>
                            </w:r>
                            <w:r>
                              <w:rPr>
                                <w:rFonts w:ascii="黑体" w:eastAsia="黑体" w:hAnsi="黑体"/>
                                <w:szCs w:val="28"/>
                              </w:rPr>
                              <w:t>hemical</w:t>
                            </w:r>
                            <w:r>
                              <w:rPr>
                                <w:rFonts w:ascii="黑体" w:eastAsia="黑体" w:hAnsi="黑体" w:hint="eastAsia"/>
                                <w:szCs w:val="28"/>
                              </w:rPr>
                              <w:t xml:space="preserve"> content and </w:t>
                            </w:r>
                            <w:r>
                              <w:rPr>
                                <w:rFonts w:ascii="黑体" w:eastAsia="黑体" w:hAnsi="黑体"/>
                                <w:szCs w:val="28"/>
                              </w:rPr>
                              <w:t>physical</w:t>
                            </w:r>
                            <w:r>
                              <w:rPr>
                                <w:rFonts w:ascii="黑体" w:eastAsia="黑体" w:hAnsi="黑体" w:hint="eastAsia"/>
                                <w:szCs w:val="28"/>
                              </w:rPr>
                              <w:t xml:space="preserve"> </w:t>
                            </w:r>
                            <w:r>
                              <w:rPr>
                                <w:rFonts w:ascii="黑体" w:eastAsia="黑体" w:hAnsi="黑体"/>
                                <w:szCs w:val="28"/>
                              </w:rPr>
                              <w:t>properties</w:t>
                            </w:r>
                            <w:r>
                              <w:rPr>
                                <w:rFonts w:ascii="黑体" w:eastAsia="黑体" w:hAnsi="黑体" w:hint="eastAsia"/>
                                <w:szCs w:val="28"/>
                              </w:rPr>
                              <w:t xml:space="preserve"> </w:t>
                            </w:r>
                            <w:r>
                              <w:rPr>
                                <w:rFonts w:ascii="黑体" w:eastAsia="黑体" w:hAnsi="黑体"/>
                                <w:szCs w:val="28"/>
                              </w:rPr>
                              <w:t>of</w:t>
                            </w:r>
                            <w:r>
                              <w:rPr>
                                <w:rFonts w:ascii="黑体" w:eastAsia="黑体" w:hAnsi="黑体" w:hint="eastAsia"/>
                                <w:szCs w:val="28"/>
                              </w:rPr>
                              <w:t xml:space="preserve"> a</w:t>
                            </w:r>
                            <w:r>
                              <w:rPr>
                                <w:rFonts w:ascii="黑体" w:eastAsia="黑体" w:hAnsi="黑体"/>
                                <w:szCs w:val="28"/>
                              </w:rPr>
                              <w:t xml:space="preserve">luminum </w:t>
                            </w:r>
                            <w:r>
                              <w:rPr>
                                <w:rFonts w:ascii="黑体" w:eastAsia="黑体" w:hAnsi="黑体" w:hint="eastAsia"/>
                                <w:szCs w:val="28"/>
                              </w:rPr>
                              <w:t>fluoride -</w:t>
                            </w:r>
                          </w:p>
                          <w:p w:rsidR="00E31D28" w:rsidRDefault="00161698">
                            <w:pPr>
                              <w:pStyle w:val="affff8"/>
                              <w:spacing w:before="0" w:line="240" w:lineRule="auto"/>
                              <w:rPr>
                                <w:rFonts w:ascii="黑体" w:eastAsia="黑体" w:hAnsi="黑体"/>
                                <w:color w:val="000000" w:themeColor="text1"/>
                                <w:szCs w:val="22"/>
                              </w:rPr>
                            </w:pPr>
                            <w:r>
                              <w:rPr>
                                <w:rFonts w:ascii="黑体" w:eastAsia="黑体" w:hAnsi="黑体" w:hint="eastAsia"/>
                                <w:color w:val="000000" w:themeColor="text1"/>
                                <w:szCs w:val="22"/>
                              </w:rPr>
                              <w:t>Part 9: Determination of</w:t>
                            </w:r>
                            <w:r>
                              <w:rPr>
                                <w:rFonts w:ascii="宋体" w:hAnsi="宋体" w:cs="宋体" w:hint="eastAsia"/>
                                <w:color w:val="000000" w:themeColor="text1"/>
                                <w:kern w:val="2"/>
                                <w:szCs w:val="28"/>
                                <w:shd w:val="clear" w:color="auto" w:fill="FFFFFF"/>
                              </w:rPr>
                              <w:t xml:space="preserve"> </w:t>
                            </w:r>
                            <w:r>
                              <w:rPr>
                                <w:rFonts w:ascii="黑体" w:eastAsia="黑体" w:hAnsi="黑体" w:cs="Arial" w:hint="eastAsia"/>
                                <w:color w:val="000000" w:themeColor="text1"/>
                                <w:kern w:val="2"/>
                                <w:szCs w:val="28"/>
                                <w:shd w:val="clear" w:color="auto" w:fill="FFFFFF"/>
                              </w:rPr>
                              <w:t>p</w:t>
                            </w:r>
                            <w:r>
                              <w:rPr>
                                <w:rFonts w:ascii="黑体" w:eastAsia="黑体" w:hAnsi="黑体" w:cs="Arial"/>
                                <w:color w:val="000000" w:themeColor="text1"/>
                                <w:kern w:val="2"/>
                                <w:szCs w:val="28"/>
                                <w:shd w:val="clear" w:color="auto" w:fill="FFFFFF"/>
                              </w:rPr>
                              <w:t xml:space="preserve">hosphorus </w:t>
                            </w:r>
                            <w:proofErr w:type="spellStart"/>
                            <w:r>
                              <w:rPr>
                                <w:rFonts w:ascii="黑体" w:eastAsia="黑体" w:hAnsi="黑体" w:cs="Arial" w:hint="eastAsia"/>
                                <w:color w:val="000000" w:themeColor="text1"/>
                                <w:kern w:val="2"/>
                                <w:szCs w:val="28"/>
                                <w:shd w:val="clear" w:color="auto" w:fill="FFFFFF"/>
                              </w:rPr>
                              <w:t>p</w:t>
                            </w:r>
                            <w:r>
                              <w:rPr>
                                <w:rFonts w:ascii="黑体" w:eastAsia="黑体" w:hAnsi="黑体" w:cs="Arial"/>
                                <w:color w:val="000000" w:themeColor="text1"/>
                                <w:kern w:val="2"/>
                                <w:szCs w:val="28"/>
                                <w:shd w:val="clear" w:color="auto" w:fill="FFFFFF"/>
                              </w:rPr>
                              <w:t>entoxide</w:t>
                            </w:r>
                            <w:proofErr w:type="spellEnd"/>
                            <w:r>
                              <w:rPr>
                                <w:rFonts w:ascii="黑体" w:eastAsia="黑体" w:hAnsi="黑体" w:cs="Arial" w:hint="eastAsia"/>
                                <w:color w:val="000000" w:themeColor="text1"/>
                                <w:kern w:val="2"/>
                                <w:szCs w:val="28"/>
                                <w:shd w:val="clear" w:color="auto" w:fill="FFFFFF"/>
                              </w:rPr>
                              <w:t xml:space="preserve"> </w:t>
                            </w:r>
                            <w:r>
                              <w:rPr>
                                <w:rFonts w:ascii="黑体" w:eastAsia="黑体" w:hAnsi="黑体"/>
                                <w:color w:val="000000" w:themeColor="text1"/>
                                <w:szCs w:val="22"/>
                              </w:rPr>
                              <w:t>content</w:t>
                            </w:r>
                            <w:r>
                              <w:rPr>
                                <w:rFonts w:ascii="黑体" w:eastAsia="黑体" w:hAnsi="黑体" w:hint="eastAsia"/>
                                <w:color w:val="000000" w:themeColor="text1"/>
                                <w:szCs w:val="22"/>
                              </w:rPr>
                              <w:t xml:space="preserve"> - </w:t>
                            </w:r>
                          </w:p>
                          <w:p w:rsidR="00E31D28" w:rsidRDefault="00161698">
                            <w:pPr>
                              <w:pStyle w:val="affff8"/>
                              <w:spacing w:before="0" w:line="240" w:lineRule="auto"/>
                              <w:rPr>
                                <w:rFonts w:ascii="黑体" w:eastAsia="黑体" w:hAnsi="黑体"/>
                                <w:color w:val="000000" w:themeColor="text1"/>
                                <w:szCs w:val="22"/>
                              </w:rPr>
                            </w:pPr>
                            <w:proofErr w:type="gramStart"/>
                            <w:r>
                              <w:rPr>
                                <w:rFonts w:ascii="黑体" w:eastAsia="黑体" w:hAnsi="黑体"/>
                                <w:color w:val="000000" w:themeColor="text1"/>
                                <w:szCs w:val="28"/>
                              </w:rPr>
                              <w:t>molybdenum</w:t>
                            </w:r>
                            <w:proofErr w:type="gramEnd"/>
                            <w:r>
                              <w:rPr>
                                <w:rFonts w:ascii="黑体" w:eastAsia="黑体" w:hAnsi="黑体" w:hint="eastAsia"/>
                                <w:color w:val="000000" w:themeColor="text1"/>
                                <w:szCs w:val="28"/>
                              </w:rPr>
                              <w:t xml:space="preserve"> </w:t>
                            </w:r>
                            <w:r>
                              <w:rPr>
                                <w:rFonts w:ascii="黑体" w:eastAsia="黑体" w:hAnsi="黑体"/>
                                <w:color w:val="000000" w:themeColor="text1"/>
                                <w:szCs w:val="28"/>
                              </w:rPr>
                              <w:t>blue</w:t>
                            </w:r>
                            <w:r>
                              <w:rPr>
                                <w:rFonts w:ascii="黑体" w:eastAsia="黑体" w:hAnsi="黑体" w:hint="eastAsia"/>
                                <w:color w:val="000000" w:themeColor="text1"/>
                                <w:szCs w:val="28"/>
                              </w:rPr>
                              <w:t xml:space="preserve"> </w:t>
                            </w:r>
                            <w:r>
                              <w:rPr>
                                <w:rFonts w:ascii="黑体" w:eastAsia="黑体" w:hAnsi="黑体"/>
                                <w:color w:val="000000" w:themeColor="text1"/>
                                <w:szCs w:val="28"/>
                              </w:rPr>
                              <w:t>photometric</w:t>
                            </w:r>
                            <w:r>
                              <w:rPr>
                                <w:color w:val="000000" w:themeColor="text1"/>
                              </w:rPr>
                              <w:t xml:space="preserve"> </w:t>
                            </w:r>
                            <w:r>
                              <w:rPr>
                                <w:rFonts w:ascii="黑体" w:eastAsia="黑体" w:hAnsi="黑体"/>
                                <w:color w:val="000000" w:themeColor="text1"/>
                                <w:szCs w:val="28"/>
                              </w:rPr>
                              <w:t>method</w:t>
                            </w:r>
                          </w:p>
                          <w:p w:rsidR="00E31D28" w:rsidRDefault="00E31D28">
                            <w:pPr>
                              <w:pStyle w:val="affff8"/>
                              <w:spacing w:before="0" w:line="600" w:lineRule="exact"/>
                              <w:rPr>
                                <w:rFonts w:hAnsi="宋体"/>
                                <w:sz w:val="32"/>
                                <w:szCs w:val="32"/>
                              </w:rPr>
                            </w:pPr>
                          </w:p>
                          <w:p w:rsidR="00E31D28" w:rsidRDefault="00161698">
                            <w:pPr>
                              <w:pStyle w:val="affff8"/>
                              <w:spacing w:before="0" w:line="600" w:lineRule="exact"/>
                              <w:rPr>
                                <w:rFonts w:ascii="黑体" w:eastAsia="黑体" w:hAnsi="黑体"/>
                              </w:rPr>
                            </w:pPr>
                            <w:r>
                              <w:rPr>
                                <w:rFonts w:hAnsi="宋体" w:hint="eastAsia"/>
                                <w:sz w:val="32"/>
                                <w:szCs w:val="32"/>
                              </w:rPr>
                              <w:t>（送审稿）</w:t>
                            </w: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4" o:spid="_x0000_s1026" type="#_x0000_t202" style="position:absolute;left:0;text-align:left;margin-left:-16.35pt;margin-top:225.15pt;width:502.85pt;height:347.1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" stroked="f">
                <v:textbox inset="0,0,0,0">
                  <w:txbxContent>
                    <w:p w:rsidR="00E31D28" w:rsidRDefault="00E31D28">
                      <w:pPr>
                        <w:pStyle w:val="affff8"/>
                        <w:snapToGrid w:val="0"/>
                        <w:spacing w:before="0"/>
                        <w:jc w:val="both"/>
                        <w:rPr>
                          <w:rFonts w:ascii="宋体" w:hAnsi="宋体"/>
                          <w:sz w:val="48"/>
                          <w:szCs w:val="48"/>
                        </w:rPr>
                      </w:pPr>
                    </w:p>
                    <w:p w:rsidR="00E31D28" w:rsidRDefault="00161698">
                      <w:pPr>
                        <w:pStyle w:val="afffd"/>
                        <w:spacing w:line="800" w:lineRule="exact"/>
                        <w:rPr>
                          <w:szCs w:val="22"/>
                        </w:rPr>
                      </w:pPr>
                      <w:r>
                        <w:rPr>
                          <w:rFonts w:hint="eastAsia"/>
                          <w:szCs w:val="22"/>
                        </w:rPr>
                        <w:t>氟化铝化学分析方法和物理性能测定方法</w:t>
                      </w:r>
                    </w:p>
                    <w:p w:rsidR="00E31D28" w:rsidRDefault="00161698">
                      <w:pPr>
                        <w:pStyle w:val="afffd"/>
                        <w:spacing w:line="800" w:lineRule="exact"/>
                        <w:rPr>
                          <w:szCs w:val="22"/>
                        </w:rPr>
                      </w:pPr>
                      <w:r>
                        <w:rPr>
                          <w:rFonts w:hint="eastAsia"/>
                          <w:szCs w:val="22"/>
                        </w:rPr>
                        <w:t>第9部分：</w:t>
                      </w:r>
                      <w:r>
                        <w:rPr>
                          <w:rFonts w:hint="eastAsia"/>
                        </w:rPr>
                        <w:t>五氧化二磷</w:t>
                      </w:r>
                      <w:r>
                        <w:rPr>
                          <w:rFonts w:hint="eastAsia"/>
                          <w:szCs w:val="22"/>
                        </w:rPr>
                        <w:t>含量的测定</w:t>
                      </w:r>
                    </w:p>
                    <w:p w:rsidR="00E31D28" w:rsidRDefault="00161698">
                      <w:pPr>
                        <w:pStyle w:val="afffd"/>
                        <w:spacing w:line="800" w:lineRule="exact"/>
                        <w:rPr>
                          <w:szCs w:val="22"/>
                        </w:rPr>
                      </w:pPr>
                      <w:proofErr w:type="gramStart"/>
                      <w:r>
                        <w:rPr>
                          <w:rFonts w:hint="eastAsia"/>
                          <w:szCs w:val="22"/>
                        </w:rPr>
                        <w:t>钼</w:t>
                      </w:r>
                      <w:proofErr w:type="gramEnd"/>
                      <w:r>
                        <w:rPr>
                          <w:rFonts w:hint="eastAsia"/>
                          <w:szCs w:val="22"/>
                        </w:rPr>
                        <w:t>蓝分光光度法</w:t>
                      </w:r>
                    </w:p>
                    <w:p w:rsidR="00E31D28" w:rsidRDefault="00E31D28">
                      <w:pPr>
                        <w:pStyle w:val="afffd"/>
                        <w:spacing w:line="800" w:lineRule="exact"/>
                        <w:rPr>
                          <w:szCs w:val="22"/>
                        </w:rPr>
                      </w:pPr>
                    </w:p>
                    <w:p w:rsidR="00E31D28" w:rsidRDefault="00161698">
                      <w:pPr>
                        <w:pStyle w:val="affff8"/>
                        <w:spacing w:before="0" w:line="240" w:lineRule="auto"/>
                        <w:rPr>
                          <w:rFonts w:ascii="黑体" w:eastAsia="黑体" w:hAnsi="黑体"/>
                          <w:szCs w:val="28"/>
                        </w:rPr>
                      </w:pPr>
                      <w:r>
                        <w:rPr>
                          <w:rFonts w:ascii="黑体" w:eastAsia="黑体" w:hAnsi="黑体" w:hint="eastAsia"/>
                          <w:szCs w:val="28"/>
                        </w:rPr>
                        <w:t>Determination of c</w:t>
                      </w:r>
                      <w:r>
                        <w:rPr>
                          <w:rFonts w:ascii="黑体" w:eastAsia="黑体" w:hAnsi="黑体"/>
                          <w:szCs w:val="28"/>
                        </w:rPr>
                        <w:t>hemical</w:t>
                      </w:r>
                      <w:r>
                        <w:rPr>
                          <w:rFonts w:ascii="黑体" w:eastAsia="黑体" w:hAnsi="黑体" w:hint="eastAsia"/>
                          <w:szCs w:val="28"/>
                        </w:rPr>
                        <w:t xml:space="preserve"> content and </w:t>
                      </w:r>
                      <w:r>
                        <w:rPr>
                          <w:rFonts w:ascii="黑体" w:eastAsia="黑体" w:hAnsi="黑体"/>
                          <w:szCs w:val="28"/>
                        </w:rPr>
                        <w:t>physical</w:t>
                      </w:r>
                      <w:r>
                        <w:rPr>
                          <w:rFonts w:ascii="黑体" w:eastAsia="黑体" w:hAnsi="黑体" w:hint="eastAsia"/>
                          <w:szCs w:val="28"/>
                        </w:rPr>
                        <w:t xml:space="preserve"> </w:t>
                      </w:r>
                      <w:r>
                        <w:rPr>
                          <w:rFonts w:ascii="黑体" w:eastAsia="黑体" w:hAnsi="黑体"/>
                          <w:szCs w:val="28"/>
                        </w:rPr>
                        <w:t>properties</w:t>
                      </w:r>
                      <w:r>
                        <w:rPr>
                          <w:rFonts w:ascii="黑体" w:eastAsia="黑体" w:hAnsi="黑体" w:hint="eastAsia"/>
                          <w:szCs w:val="28"/>
                        </w:rPr>
                        <w:t xml:space="preserve"> </w:t>
                      </w:r>
                      <w:r>
                        <w:rPr>
                          <w:rFonts w:ascii="黑体" w:eastAsia="黑体" w:hAnsi="黑体"/>
                          <w:szCs w:val="28"/>
                        </w:rPr>
                        <w:t>of</w:t>
                      </w:r>
                      <w:r>
                        <w:rPr>
                          <w:rFonts w:ascii="黑体" w:eastAsia="黑体" w:hAnsi="黑体" w:hint="eastAsia"/>
                          <w:szCs w:val="28"/>
                        </w:rPr>
                        <w:t xml:space="preserve"> a</w:t>
                      </w:r>
                      <w:r>
                        <w:rPr>
                          <w:rFonts w:ascii="黑体" w:eastAsia="黑体" w:hAnsi="黑体"/>
                          <w:szCs w:val="28"/>
                        </w:rPr>
                        <w:t xml:space="preserve">luminum </w:t>
                      </w:r>
                      <w:r>
                        <w:rPr>
                          <w:rFonts w:ascii="黑体" w:eastAsia="黑体" w:hAnsi="黑体" w:hint="eastAsia"/>
                          <w:szCs w:val="28"/>
                        </w:rPr>
                        <w:t>fluoride -</w:t>
                      </w:r>
                    </w:p>
                    <w:p w:rsidR="00E31D28" w:rsidRDefault="00161698">
                      <w:pPr>
                        <w:pStyle w:val="affff8"/>
                        <w:spacing w:before="0" w:line="240" w:lineRule="auto"/>
                        <w:rPr>
                          <w:rFonts w:ascii="黑体" w:eastAsia="黑体" w:hAnsi="黑体"/>
                          <w:color w:val="000000" w:themeColor="text1"/>
                          <w:szCs w:val="22"/>
                        </w:rPr>
                      </w:pPr>
                      <w:r>
                        <w:rPr>
                          <w:rFonts w:ascii="黑体" w:eastAsia="黑体" w:hAnsi="黑体" w:hint="eastAsia"/>
                          <w:color w:val="000000" w:themeColor="text1"/>
                          <w:szCs w:val="22"/>
                        </w:rPr>
                        <w:t>Part 9: Determination of</w:t>
                      </w:r>
                      <w:r>
                        <w:rPr>
                          <w:rFonts w:ascii="宋体" w:hAnsi="宋体" w:cs="宋体" w:hint="eastAsia"/>
                          <w:color w:val="000000" w:themeColor="text1"/>
                          <w:kern w:val="2"/>
                          <w:szCs w:val="28"/>
                          <w:shd w:val="clear" w:color="auto" w:fill="FFFFFF"/>
                        </w:rPr>
                        <w:t xml:space="preserve"> </w:t>
                      </w:r>
                      <w:r>
                        <w:rPr>
                          <w:rFonts w:ascii="黑体" w:eastAsia="黑体" w:hAnsi="黑体" w:cs="Arial" w:hint="eastAsia"/>
                          <w:color w:val="000000" w:themeColor="text1"/>
                          <w:kern w:val="2"/>
                          <w:szCs w:val="28"/>
                          <w:shd w:val="clear" w:color="auto" w:fill="FFFFFF"/>
                        </w:rPr>
                        <w:t>p</w:t>
                      </w:r>
                      <w:r>
                        <w:rPr>
                          <w:rFonts w:ascii="黑体" w:eastAsia="黑体" w:hAnsi="黑体" w:cs="Arial"/>
                          <w:color w:val="000000" w:themeColor="text1"/>
                          <w:kern w:val="2"/>
                          <w:szCs w:val="28"/>
                          <w:shd w:val="clear" w:color="auto" w:fill="FFFFFF"/>
                        </w:rPr>
                        <w:t xml:space="preserve">hosphorus </w:t>
                      </w:r>
                      <w:proofErr w:type="spellStart"/>
                      <w:r>
                        <w:rPr>
                          <w:rFonts w:ascii="黑体" w:eastAsia="黑体" w:hAnsi="黑体" w:cs="Arial" w:hint="eastAsia"/>
                          <w:color w:val="000000" w:themeColor="text1"/>
                          <w:kern w:val="2"/>
                          <w:szCs w:val="28"/>
                          <w:shd w:val="clear" w:color="auto" w:fill="FFFFFF"/>
                        </w:rPr>
                        <w:t>p</w:t>
                      </w:r>
                      <w:r>
                        <w:rPr>
                          <w:rFonts w:ascii="黑体" w:eastAsia="黑体" w:hAnsi="黑体" w:cs="Arial"/>
                          <w:color w:val="000000" w:themeColor="text1"/>
                          <w:kern w:val="2"/>
                          <w:szCs w:val="28"/>
                          <w:shd w:val="clear" w:color="auto" w:fill="FFFFFF"/>
                        </w:rPr>
                        <w:t>entoxide</w:t>
                      </w:r>
                      <w:proofErr w:type="spellEnd"/>
                      <w:r>
                        <w:rPr>
                          <w:rFonts w:ascii="黑体" w:eastAsia="黑体" w:hAnsi="黑体" w:cs="Arial" w:hint="eastAsia"/>
                          <w:color w:val="000000" w:themeColor="text1"/>
                          <w:kern w:val="2"/>
                          <w:szCs w:val="28"/>
                          <w:shd w:val="clear" w:color="auto" w:fill="FFFFFF"/>
                        </w:rPr>
                        <w:t xml:space="preserve"> </w:t>
                      </w:r>
                      <w:r>
                        <w:rPr>
                          <w:rFonts w:ascii="黑体" w:eastAsia="黑体" w:hAnsi="黑体"/>
                          <w:color w:val="000000" w:themeColor="text1"/>
                          <w:szCs w:val="22"/>
                        </w:rPr>
                        <w:t>content</w:t>
                      </w:r>
                      <w:r>
                        <w:rPr>
                          <w:rFonts w:ascii="黑体" w:eastAsia="黑体" w:hAnsi="黑体" w:hint="eastAsia"/>
                          <w:color w:val="000000" w:themeColor="text1"/>
                          <w:szCs w:val="22"/>
                        </w:rPr>
                        <w:t xml:space="preserve"> - </w:t>
                      </w:r>
                    </w:p>
                    <w:p w:rsidR="00E31D28" w:rsidRDefault="00161698">
                      <w:pPr>
                        <w:pStyle w:val="affff8"/>
                        <w:spacing w:before="0" w:line="240" w:lineRule="auto"/>
                        <w:rPr>
                          <w:rFonts w:ascii="黑体" w:eastAsia="黑体" w:hAnsi="黑体"/>
                          <w:color w:val="000000" w:themeColor="text1"/>
                          <w:szCs w:val="22"/>
                        </w:rPr>
                      </w:pPr>
                      <w:proofErr w:type="gramStart"/>
                      <w:r>
                        <w:rPr>
                          <w:rFonts w:ascii="黑体" w:eastAsia="黑体" w:hAnsi="黑体"/>
                          <w:color w:val="000000" w:themeColor="text1"/>
                          <w:szCs w:val="28"/>
                        </w:rPr>
                        <w:t>molybdenum</w:t>
                      </w:r>
                      <w:proofErr w:type="gramEnd"/>
                      <w:r>
                        <w:rPr>
                          <w:rFonts w:ascii="黑体" w:eastAsia="黑体" w:hAnsi="黑体" w:hint="eastAsia"/>
                          <w:color w:val="000000" w:themeColor="text1"/>
                          <w:szCs w:val="28"/>
                        </w:rPr>
                        <w:t xml:space="preserve"> </w:t>
                      </w:r>
                      <w:r>
                        <w:rPr>
                          <w:rFonts w:ascii="黑体" w:eastAsia="黑体" w:hAnsi="黑体"/>
                          <w:color w:val="000000" w:themeColor="text1"/>
                          <w:szCs w:val="28"/>
                        </w:rPr>
                        <w:t>blue</w:t>
                      </w:r>
                      <w:r>
                        <w:rPr>
                          <w:rFonts w:ascii="黑体" w:eastAsia="黑体" w:hAnsi="黑体" w:hint="eastAsia"/>
                          <w:color w:val="000000" w:themeColor="text1"/>
                          <w:szCs w:val="28"/>
                        </w:rPr>
                        <w:t xml:space="preserve"> </w:t>
                      </w:r>
                      <w:r>
                        <w:rPr>
                          <w:rFonts w:ascii="黑体" w:eastAsia="黑体" w:hAnsi="黑体"/>
                          <w:color w:val="000000" w:themeColor="text1"/>
                          <w:szCs w:val="28"/>
                        </w:rPr>
                        <w:t>photometric</w:t>
                      </w:r>
                      <w:r>
                        <w:rPr>
                          <w:color w:val="000000" w:themeColor="text1"/>
                        </w:rPr>
                        <w:t xml:space="preserve"> </w:t>
                      </w:r>
                      <w:r>
                        <w:rPr>
                          <w:rFonts w:ascii="黑体" w:eastAsia="黑体" w:hAnsi="黑体"/>
                          <w:color w:val="000000" w:themeColor="text1"/>
                          <w:szCs w:val="28"/>
                        </w:rPr>
                        <w:t>method</w:t>
                      </w:r>
                    </w:p>
                    <w:p w:rsidR="00E31D28" w:rsidRDefault="00E31D28">
                      <w:pPr>
                        <w:pStyle w:val="affff8"/>
                        <w:spacing w:before="0" w:line="600" w:lineRule="exact"/>
                        <w:rPr>
                          <w:rFonts w:hAnsi="宋体"/>
                          <w:sz w:val="32"/>
                          <w:szCs w:val="32"/>
                        </w:rPr>
                      </w:pPr>
                    </w:p>
                    <w:p w:rsidR="00E31D28" w:rsidRDefault="00161698">
                      <w:pPr>
                        <w:pStyle w:val="affff8"/>
                        <w:spacing w:before="0" w:line="600" w:lineRule="exact"/>
                        <w:rPr>
                          <w:rFonts w:ascii="黑体" w:eastAsia="黑体" w:hAnsi="黑体"/>
                        </w:rPr>
                      </w:pPr>
                      <w:r>
                        <w:rPr>
                          <w:rFonts w:hAnsi="宋体" w:hint="eastAsia"/>
                          <w:sz w:val="32"/>
                          <w:szCs w:val="32"/>
                        </w:rPr>
                        <w:t>（送审稿）</w:t>
                      </w: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p w:rsidR="00E31D28" w:rsidRDefault="00E31D28">
                      <w:pPr>
                        <w:pStyle w:val="affff6"/>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207645</wp:posOffset>
                </wp:positionH>
                <wp:positionV relativeFrom="margin">
                  <wp:posOffset>1766570</wp:posOffset>
                </wp:positionV>
                <wp:extent cx="5802630" cy="434340"/>
                <wp:effectExtent l="0" t="0" r="7620" b="3810"/>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34340"/>
                        </a:xfrm>
                        <a:prstGeom prst="rect">
                          <a:avLst/>
                        </a:prstGeom>
                        <a:solidFill>
                          <a:srgbClr val="FFFFFF"/>
                        </a:solidFill>
                        <a:ln>
                          <a:noFill/>
                        </a:ln>
                      </wps:spPr>
                      <wps:txbx>
                        <w:txbxContent>
                          <w:p w:rsidR="00E31D28" w:rsidRDefault="00161698">
                            <w:pPr>
                              <w:pStyle w:val="23"/>
                              <w:spacing w:before="0" w:line="240" w:lineRule="auto"/>
                              <w:rPr>
                                <w:rFonts w:ascii="黑体"/>
                                <w:color w:val="C0504D" w:themeColor="accent2"/>
                                <w:lang w:val="fr-FR"/>
                              </w:rPr>
                            </w:pPr>
                            <w:r>
                              <w:rPr>
                                <w:rFonts w:ascii="黑体" w:eastAsia="黑体" w:hint="eastAsia"/>
                                <w:szCs w:val="28"/>
                                <w:lang w:val="fr-FR"/>
                              </w:rPr>
                              <w:t xml:space="preserve">              </w:t>
                            </w:r>
                            <w:r>
                              <w:rPr>
                                <w:rFonts w:ascii="黑体" w:eastAsia="黑体" w:hint="eastAsia"/>
                                <w:color w:val="C0504D" w:themeColor="accent2"/>
                                <w:szCs w:val="28"/>
                                <w:lang w:val="fr-FR"/>
                              </w:rPr>
                              <w:t xml:space="preserve"> </w:t>
                            </w:r>
                            <w:r>
                              <w:rPr>
                                <w:rFonts w:ascii="黑体" w:hint="eastAsia"/>
                                <w:lang w:val="fr-FR"/>
                              </w:rPr>
                              <w:t>YS</w:t>
                            </w:r>
                            <w:r>
                              <w:rPr>
                                <w:rFonts w:ascii="黑体"/>
                                <w:lang w:val="fr-FR"/>
                              </w:rPr>
                              <w:t xml:space="preserve">/T </w:t>
                            </w:r>
                            <w:r>
                              <w:rPr>
                                <w:rFonts w:ascii="黑体" w:hint="eastAsia"/>
                                <w:lang w:val="fr-FR"/>
                              </w:rPr>
                              <w:t>581.9</w:t>
                            </w:r>
                            <w:r>
                              <w:rPr>
                                <w:rFonts w:ascii="黑体"/>
                                <w:lang w:val="fr-FR"/>
                              </w:rPr>
                              <w:t>-</w:t>
                            </w:r>
                            <w:r>
                              <w:rPr>
                                <w:rFonts w:ascii="黑体" w:hint="eastAsia"/>
                                <w:lang w:val="fr-FR"/>
                              </w:rPr>
                              <w:t>20</w:t>
                            </w:r>
                            <w:r>
                              <w:rPr>
                                <w:rFonts w:ascii="黑体"/>
                                <w:lang w:val="fr-FR"/>
                              </w:rPr>
                              <w:t>2</w:t>
                            </w:r>
                            <w:r>
                              <w:rPr>
                                <w:rFonts w:ascii="黑体" w:hint="eastAsia"/>
                                <w:lang w:val="fr-FR"/>
                              </w:rPr>
                              <w:t>X</w:t>
                            </w:r>
                          </w:p>
                          <w:p w:rsidR="00E31D28" w:rsidRDefault="00161698">
                            <w:pPr>
                              <w:pStyle w:val="11"/>
                              <w:spacing w:before="0"/>
                              <w:rPr>
                                <w:rFonts w:ascii="黑体" w:eastAsia="黑体" w:hAnsi="黑体"/>
                                <w:sz w:val="21"/>
                                <w:szCs w:val="21"/>
                              </w:rPr>
                            </w:pPr>
                            <w:r>
                              <w:rPr>
                                <w:rFonts w:ascii="黑体" w:eastAsia="黑体" w:hAnsi="黑体" w:hint="eastAsia"/>
                                <w:sz w:val="21"/>
                                <w:szCs w:val="21"/>
                              </w:rPr>
                              <w:t>代替YS/T 581.9-2006</w:t>
                            </w:r>
                          </w:p>
                          <w:p w:rsidR="00E31D28" w:rsidRDefault="00E31D28">
                            <w:pPr>
                              <w:pStyle w:val="23"/>
                              <w:rPr>
                                <w:rFonts w:ascii="黑体"/>
                                <w:lang w:val="fr-FR"/>
                              </w:rPr>
                            </w:pPr>
                          </w:p>
                          <w:p w:rsidR="00E31D28" w:rsidRDefault="00E31D28">
                            <w:pPr>
                              <w:pStyle w:val="23"/>
                              <w:rPr>
                                <w:rFonts w:ascii="黑体"/>
                                <w:lang w:val="fr-FR"/>
                              </w:rPr>
                            </w:pPr>
                          </w:p>
                          <w:p w:rsidR="00E31D28" w:rsidRDefault="00E31D28">
                            <w:pPr>
                              <w:pStyle w:val="23"/>
                              <w:rPr>
                                <w:rFonts w:ascii="黑体"/>
                                <w:lang w:val="fr-FR"/>
                              </w:rPr>
                            </w:pPr>
                          </w:p>
                          <w:p w:rsidR="00E31D28" w:rsidRDefault="00161698">
                            <w:pPr>
                              <w:pStyle w:val="23"/>
                              <w:rPr>
                                <w:sz w:val="24"/>
                                <w:szCs w:val="24"/>
                                <w:lang w:val="fr-FR"/>
                              </w:rPr>
                            </w:pPr>
                            <w:r>
                              <w:rPr>
                                <w:rFonts w:hint="eastAsia"/>
                                <w:sz w:val="24"/>
                                <w:szCs w:val="24"/>
                              </w:rPr>
                              <w:t>代替</w:t>
                            </w:r>
                            <w:r>
                              <w:rPr>
                                <w:rFonts w:hint="eastAsia"/>
                                <w:sz w:val="24"/>
                                <w:szCs w:val="24"/>
                              </w:rPr>
                              <w:t>YS/T 581.6-2006</w:t>
                            </w:r>
                          </w:p>
                          <w:p w:rsidR="00E31D28" w:rsidRDefault="00161698">
                            <w:pPr>
                              <w:pStyle w:val="23"/>
                              <w:rPr>
                                <w:sz w:val="24"/>
                                <w:szCs w:val="24"/>
                                <w:lang w:val="fr-FR"/>
                              </w:rPr>
                            </w:pPr>
                            <w:r>
                              <w:rPr>
                                <w:rFonts w:hint="eastAsia"/>
                                <w:sz w:val="24"/>
                                <w:szCs w:val="24"/>
                              </w:rPr>
                              <w:t>代替</w:t>
                            </w:r>
                            <w:r>
                              <w:rPr>
                                <w:rFonts w:hint="eastAsia"/>
                                <w:sz w:val="24"/>
                                <w:szCs w:val="24"/>
                              </w:rPr>
                              <w:t>YS/T 581.6-2006</w:t>
                            </w:r>
                          </w:p>
                          <w:p w:rsidR="00E31D28" w:rsidRDefault="00E31D28">
                            <w:pPr>
                              <w:pStyle w:val="23"/>
                              <w:rPr>
                                <w:rFonts w:ascii="黑体"/>
                                <w:color w:val="000000" w:themeColor="text1"/>
                                <w:lang w:val="fr-FR"/>
                              </w:rPr>
                            </w:pPr>
                          </w:p>
                          <w:p w:rsidR="00E31D28" w:rsidRDefault="00E31D28">
                            <w:pPr>
                              <w:pStyle w:val="23"/>
                              <w:rPr>
                                <w:color w:val="C0504D" w:themeColor="accent2"/>
                                <w:sz w:val="24"/>
                                <w:szCs w:val="24"/>
                                <w:lang w:val="fr-FR"/>
                              </w:rPr>
                            </w:pPr>
                          </w:p>
                          <w:p w:rsidR="00E31D28" w:rsidRDefault="00E31D28">
                            <w:pPr>
                              <w:pStyle w:val="23"/>
                              <w:rPr>
                                <w:color w:val="C0504D" w:themeColor="accent2"/>
                                <w:sz w:val="24"/>
                                <w:szCs w:val="24"/>
                                <w:lang w:val="fr-FR"/>
                              </w:rPr>
                            </w:pPr>
                          </w:p>
                        </w:txbxContent>
                      </wps:txbx>
                      <wps:bodyPr rot="0" vert="horz" wrap="square" lIns="0" tIns="0" rIns="0" bIns="0" anchor="t" anchorCtr="0" upright="1">
                        <a:noAutofit/>
                      </wps:bodyPr>
                    </wps:wsp>
                  </a:graphicData>
                </a:graphic>
              </wp:anchor>
            </w:drawing>
          </mc:Choice>
          <mc:Fallback>
            <w:pict>
              <v:shape id="fmFrame3" o:spid="_x0000_s1027" type="#_x0000_t202" style="position:absolute;left:0;text-align:left;margin-left:16.35pt;margin-top:139.1pt;width:456.9pt;height:34.2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" stroked="f">
                <v:textbox inset="0,0,0,0">
                  <w:txbxContent>
                    <w:p w:rsidR="00E31D28" w:rsidRDefault="00161698">
                      <w:pPr>
                        <w:pStyle w:val="23"/>
                        <w:spacing w:before="0" w:line="240" w:lineRule="auto"/>
                        <w:rPr>
                          <w:rFonts w:ascii="黑体"/>
                          <w:color w:val="C0504D" w:themeColor="accent2"/>
                          <w:lang w:val="fr-FR"/>
                        </w:rPr>
                      </w:pPr>
                      <w:r>
                        <w:rPr>
                          <w:rFonts w:ascii="黑体" w:eastAsia="黑体" w:hint="eastAsia"/>
                          <w:szCs w:val="28"/>
                          <w:lang w:val="fr-FR"/>
                        </w:rPr>
                        <w:t xml:space="preserve">              </w:t>
                      </w:r>
                      <w:r>
                        <w:rPr>
                          <w:rFonts w:ascii="黑体" w:eastAsia="黑体" w:hint="eastAsia"/>
                          <w:color w:val="C0504D" w:themeColor="accent2"/>
                          <w:szCs w:val="28"/>
                          <w:lang w:val="fr-FR"/>
                        </w:rPr>
                        <w:t xml:space="preserve"> </w:t>
                      </w:r>
                      <w:r>
                        <w:rPr>
                          <w:rFonts w:ascii="黑体" w:hint="eastAsia"/>
                          <w:lang w:val="fr-FR"/>
                        </w:rPr>
                        <w:t>YS</w:t>
                      </w:r>
                      <w:r>
                        <w:rPr>
                          <w:rFonts w:ascii="黑体"/>
                          <w:lang w:val="fr-FR"/>
                        </w:rPr>
                        <w:t xml:space="preserve">/T </w:t>
                      </w:r>
                      <w:r>
                        <w:rPr>
                          <w:rFonts w:ascii="黑体" w:hint="eastAsia"/>
                          <w:lang w:val="fr-FR"/>
                        </w:rPr>
                        <w:t>581.9</w:t>
                      </w:r>
                      <w:r>
                        <w:rPr>
                          <w:rFonts w:ascii="黑体"/>
                          <w:lang w:val="fr-FR"/>
                        </w:rPr>
                        <w:t>-</w:t>
                      </w:r>
                      <w:r>
                        <w:rPr>
                          <w:rFonts w:ascii="黑体" w:hint="eastAsia"/>
                          <w:lang w:val="fr-FR"/>
                        </w:rPr>
                        <w:t>20</w:t>
                      </w:r>
                      <w:r>
                        <w:rPr>
                          <w:rFonts w:ascii="黑体"/>
                          <w:lang w:val="fr-FR"/>
                        </w:rPr>
                        <w:t>2</w:t>
                      </w:r>
                      <w:r>
                        <w:rPr>
                          <w:rFonts w:ascii="黑体" w:hint="eastAsia"/>
                          <w:lang w:val="fr-FR"/>
                        </w:rPr>
                        <w:t>X</w:t>
                      </w:r>
                    </w:p>
                    <w:p w:rsidR="00E31D28" w:rsidRDefault="00161698">
                      <w:pPr>
                        <w:pStyle w:val="11"/>
                        <w:spacing w:before="0"/>
                        <w:rPr>
                          <w:rFonts w:ascii="黑体" w:eastAsia="黑体" w:hAnsi="黑体"/>
                          <w:sz w:val="21"/>
                          <w:szCs w:val="21"/>
                        </w:rPr>
                      </w:pPr>
                      <w:r>
                        <w:rPr>
                          <w:rFonts w:ascii="黑体" w:eastAsia="黑体" w:hAnsi="黑体" w:hint="eastAsia"/>
                          <w:sz w:val="21"/>
                          <w:szCs w:val="21"/>
                        </w:rPr>
                        <w:t>代替YS/T 581.9-2006</w:t>
                      </w:r>
                    </w:p>
                    <w:p w:rsidR="00E31D28" w:rsidRDefault="00E31D28">
                      <w:pPr>
                        <w:pStyle w:val="23"/>
                        <w:rPr>
                          <w:rFonts w:ascii="黑体"/>
                          <w:lang w:val="fr-FR"/>
                        </w:rPr>
                      </w:pPr>
                    </w:p>
                    <w:p w:rsidR="00E31D28" w:rsidRDefault="00E31D28">
                      <w:pPr>
                        <w:pStyle w:val="23"/>
                        <w:rPr>
                          <w:rFonts w:ascii="黑体"/>
                          <w:lang w:val="fr-FR"/>
                        </w:rPr>
                      </w:pPr>
                    </w:p>
                    <w:p w:rsidR="00E31D28" w:rsidRDefault="00E31D28">
                      <w:pPr>
                        <w:pStyle w:val="23"/>
                        <w:rPr>
                          <w:rFonts w:ascii="黑体"/>
                          <w:lang w:val="fr-FR"/>
                        </w:rPr>
                      </w:pPr>
                    </w:p>
                    <w:p w:rsidR="00E31D28" w:rsidRDefault="00161698">
                      <w:pPr>
                        <w:pStyle w:val="23"/>
                        <w:rPr>
                          <w:sz w:val="24"/>
                          <w:szCs w:val="24"/>
                          <w:lang w:val="fr-FR"/>
                        </w:rPr>
                      </w:pPr>
                      <w:r>
                        <w:rPr>
                          <w:rFonts w:hint="eastAsia"/>
                          <w:sz w:val="24"/>
                          <w:szCs w:val="24"/>
                        </w:rPr>
                        <w:t>代替</w:t>
                      </w:r>
                      <w:r>
                        <w:rPr>
                          <w:rFonts w:hint="eastAsia"/>
                          <w:sz w:val="24"/>
                          <w:szCs w:val="24"/>
                        </w:rPr>
                        <w:t>YS/T 581.6-2006</w:t>
                      </w:r>
                    </w:p>
                    <w:p w:rsidR="00E31D28" w:rsidRDefault="00161698">
                      <w:pPr>
                        <w:pStyle w:val="23"/>
                        <w:rPr>
                          <w:sz w:val="24"/>
                          <w:szCs w:val="24"/>
                          <w:lang w:val="fr-FR"/>
                        </w:rPr>
                      </w:pPr>
                      <w:r>
                        <w:rPr>
                          <w:rFonts w:hint="eastAsia"/>
                          <w:sz w:val="24"/>
                          <w:szCs w:val="24"/>
                        </w:rPr>
                        <w:t>代替</w:t>
                      </w:r>
                      <w:r>
                        <w:rPr>
                          <w:rFonts w:hint="eastAsia"/>
                          <w:sz w:val="24"/>
                          <w:szCs w:val="24"/>
                        </w:rPr>
                        <w:t>YS/T 581.6-2006</w:t>
                      </w:r>
                    </w:p>
                    <w:p w:rsidR="00E31D28" w:rsidRDefault="00E31D28">
                      <w:pPr>
                        <w:pStyle w:val="23"/>
                        <w:rPr>
                          <w:rFonts w:ascii="黑体"/>
                          <w:color w:val="000000" w:themeColor="text1"/>
                          <w:lang w:val="fr-FR"/>
                        </w:rPr>
                      </w:pPr>
                    </w:p>
                    <w:p w:rsidR="00E31D28" w:rsidRDefault="00E31D28">
                      <w:pPr>
                        <w:pStyle w:val="23"/>
                        <w:rPr>
                          <w:color w:val="C0504D" w:themeColor="accent2"/>
                          <w:sz w:val="24"/>
                          <w:szCs w:val="24"/>
                          <w:lang w:val="fr-FR"/>
                        </w:rPr>
                      </w:pPr>
                    </w:p>
                    <w:p w:rsidR="00E31D28" w:rsidRDefault="00E31D28">
                      <w:pPr>
                        <w:pStyle w:val="23"/>
                        <w:rPr>
                          <w:color w:val="C0504D" w:themeColor="accent2"/>
                          <w:sz w:val="24"/>
                          <w:szCs w:val="24"/>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4394835</wp:posOffset>
                </wp:positionH>
                <wp:positionV relativeFrom="margin">
                  <wp:posOffset>3175</wp:posOffset>
                </wp:positionV>
                <wp:extent cx="1383030" cy="914400"/>
                <wp:effectExtent l="2540" t="1270" r="0" b="0"/>
                <wp:wrapNone/>
                <wp:docPr id="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914400"/>
                        </a:xfrm>
                        <a:prstGeom prst="rect">
                          <a:avLst/>
                        </a:prstGeom>
                        <a:solidFill>
                          <a:srgbClr val="FFFFFF"/>
                        </a:solidFill>
                        <a:ln>
                          <a:noFill/>
                        </a:ln>
                      </wps:spPr>
                      <wps:txbx>
                        <w:txbxContent>
                          <w:p w:rsidR="00E31D28" w:rsidRDefault="00161698">
                            <w:pPr>
                              <w:pStyle w:val="affff"/>
                            </w:pPr>
                            <w:r>
                              <w:t>YS</w:t>
                            </w:r>
                          </w:p>
                          <w:p w:rsidR="00E31D28" w:rsidRDefault="00E31D28">
                            <w:pPr>
                              <w:pStyle w:val="affff"/>
                              <w:rPr>
                                <w:sz w:val="144"/>
                                <w:szCs w:val="144"/>
                              </w:rPr>
                            </w:pPr>
                          </w:p>
                        </w:txbxContent>
                      </wps:txbx>
                      <wps:bodyPr rot="0" vert="horz" wrap="square" lIns="0" tIns="0" rIns="0" bIns="0" anchor="t" anchorCtr="0" upright="1">
                        <a:noAutofit/>
                      </wps:bodyPr>
                    </wps:wsp>
                  </a:graphicData>
                </a:graphic>
              </wp:anchor>
            </w:drawing>
          </mc:Choice>
          <mc:Fallback>
            <w:pict>
              <v:shape id="fmFrame8" o:spid="_x0000_s1028" type="#_x0000_t202" style="position:absolute;left:0;text-align:left;margin-left:346.05pt;margin-top:.25pt;width:108.9pt;height:1in;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" stroked="f">
                <v:textbox inset="0,0,0,0">
                  <w:txbxContent>
                    <w:p w:rsidR="00E31D28" w:rsidRDefault="00161698">
                      <w:pPr>
                        <w:pStyle w:val="affff"/>
                      </w:pPr>
                      <w:r>
                        <w:t>YS</w:t>
                      </w:r>
                    </w:p>
                    <w:p w:rsidR="00E31D28" w:rsidRDefault="00E31D28">
                      <w:pPr>
                        <w:pStyle w:val="affff"/>
                        <w:rPr>
                          <w:sz w:val="144"/>
                          <w:szCs w:val="144"/>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-175895</wp:posOffset>
                </wp:positionH>
                <wp:positionV relativeFrom="margin">
                  <wp:posOffset>884555</wp:posOffset>
                </wp:positionV>
                <wp:extent cx="6120130" cy="495300"/>
                <wp:effectExtent l="0" t="127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solidFill>
                          <a:srgbClr val="FFFFFF"/>
                        </a:solidFill>
                        <a:ln>
                          <a:noFill/>
                        </a:ln>
                      </wps:spPr>
                      <wps:txbx>
                        <w:txbxContent>
                          <w:p w:rsidR="00E31D28" w:rsidRDefault="00161698">
                            <w:pPr>
                              <w:pStyle w:val="afff0"/>
                            </w:pPr>
                            <w:r>
                              <w:rPr>
                                <w:rFonts w:hint="eastAsia"/>
                              </w:rPr>
                              <w:t>中华人民共和国有色金属行业标准</w:t>
                            </w:r>
                          </w:p>
                          <w:p w:rsidR="00E31D28" w:rsidRDefault="00E31D28"/>
                          <w:p w:rsidR="00E31D28" w:rsidRDefault="00E31D28"/>
                        </w:txbxContent>
                      </wps:txbx>
                      <wps:bodyPr rot="0" vert="horz" wrap="square" lIns="0" tIns="0" rIns="0" bIns="0" anchor="t" anchorCtr="0" upright="1">
                        <a:noAutofit/>
                      </wps:bodyPr>
                    </wps:wsp>
                  </a:graphicData>
                </a:graphic>
              </wp:anchor>
            </w:drawing>
          </mc:Choice>
          <mc:Fallback>
            <w:pict>
              <v:shape id="fmFrame2" o:spid="_x0000_s1029" type="#_x0000_t202" style="position:absolute;left:0;text-align:left;margin-left:-13.85pt;margin-top:69.65pt;width:481.9pt;height:3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" stroked="f">
                <v:textbox inset="0,0,0,0">
                  <w:txbxContent>
                    <w:p w:rsidR="00E31D28" w:rsidRDefault="00161698">
                      <w:pPr>
                        <w:pStyle w:val="afff0"/>
                      </w:pPr>
                      <w:r>
                        <w:rPr>
                          <w:rFonts w:hint="eastAsia"/>
                        </w:rPr>
                        <w:t>中华人民共和国有色金属行业标准</w:t>
                      </w:r>
                    </w:p>
                    <w:p w:rsidR="00E31D28" w:rsidRDefault="00E31D28"/>
                    <w:p w:rsidR="00E31D28" w:rsidRDefault="00E31D28"/>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E31D28" w:rsidRDefault="00161698">
                            <w:pPr>
                              <w:pStyle w:val="affffc"/>
                              <w:rPr>
                                <w:rFonts w:ascii="宋体" w:eastAsia="宋体" w:hAnsi="宋体"/>
                                <w:b/>
                                <w:color w:val="000000"/>
                              </w:rPr>
                            </w:pPr>
                            <w:r>
                              <w:rPr>
                                <w:rFonts w:ascii="宋体" w:eastAsia="宋体" w:hAnsi="宋体" w:hint="eastAsia"/>
                                <w:b/>
                                <w:color w:val="000000"/>
                              </w:rPr>
                              <w:t>ICS 71.100.10</w:t>
                            </w:r>
                          </w:p>
                          <w:p w:rsidR="00E31D28" w:rsidRDefault="00161698">
                            <w:pPr>
                              <w:pStyle w:val="affffc"/>
                              <w:rPr>
                                <w:rFonts w:ascii="宋体" w:eastAsia="宋体" w:hAnsi="宋体"/>
                                <w:b/>
                                <w:color w:val="000000"/>
                              </w:rPr>
                            </w:pPr>
                            <w:r>
                              <w:rPr>
                                <w:rFonts w:ascii="宋体" w:eastAsia="宋体" w:hAnsi="宋体" w:hint="eastAsia"/>
                                <w:b/>
                                <w:color w:val="000000"/>
                              </w:rPr>
                              <w:t xml:space="preserve">CCS </w:t>
                            </w:r>
                            <w:r>
                              <w:rPr>
                                <w:rFonts w:ascii="宋体" w:eastAsia="宋体" w:hAnsi="宋体" w:hint="eastAsia"/>
                                <w:b/>
                              </w:rPr>
                              <w:t>H30</w:t>
                            </w:r>
                          </w:p>
                          <w:p w:rsidR="00E31D28" w:rsidRDefault="00E31D28">
                            <w:pPr>
                              <w:pStyle w:val="affffc"/>
                              <w:rPr>
                                <w:rFonts w:ascii="黑体"/>
                              </w:rPr>
                            </w:pPr>
                          </w:p>
                        </w:txbxContent>
                      </wps:txbx>
                      <wps:bodyPr rot="0" vert="horz" wrap="square" lIns="0" tIns="0" rIns="0" bIns="0" anchor="t" anchorCtr="0" upright="1">
                        <a:noAutofit/>
                      </wps:bodyPr>
                    </wps:wsp>
                  </a:graphicData>
                </a:graphic>
              </wp:anchor>
            </w:drawing>
          </mc:Choice>
          <mc:Fallback>
            <w:pict>
              <v:shape id="fmFrame1" o:spid="_x0000_s1030"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MZWGf0BAADkAwAADgAAAAAAAAAAAAAAAAAu&#10;AgAAZHJzL2Uyb0RvYy54bWxQSwECLQAUAAYACAAAACEABw9Ct9oAAAAFAQAADwAAAAAAAAAAAAAA&#10;AABXBAAAZHJzL2Rvd25yZXYueG1sUEsFBgAAAAAEAAQA8wAAAF4FAAAAAA==&#10;" stroked="f">
                <v:textbox inset="0,0,0,0">
                  <w:txbxContent>
                    <w:p w:rsidR="00E31D28" w:rsidRDefault="00161698">
                      <w:pPr>
                        <w:pStyle w:val="affffc"/>
                        <w:rPr>
                          <w:rFonts w:ascii="宋体" w:eastAsia="宋体" w:hAnsi="宋体"/>
                          <w:b/>
                          <w:color w:val="000000"/>
                        </w:rPr>
                      </w:pPr>
                      <w:r>
                        <w:rPr>
                          <w:rFonts w:ascii="宋体" w:eastAsia="宋体" w:hAnsi="宋体" w:hint="eastAsia"/>
                          <w:b/>
                          <w:color w:val="000000"/>
                        </w:rPr>
                        <w:t>ICS 71.100.10</w:t>
                      </w:r>
                    </w:p>
                    <w:p w:rsidR="00E31D28" w:rsidRDefault="00161698">
                      <w:pPr>
                        <w:pStyle w:val="affffc"/>
                        <w:rPr>
                          <w:rFonts w:ascii="宋体" w:eastAsia="宋体" w:hAnsi="宋体"/>
                          <w:b/>
                          <w:color w:val="000000"/>
                        </w:rPr>
                      </w:pPr>
                      <w:r>
                        <w:rPr>
                          <w:rFonts w:ascii="宋体" w:eastAsia="宋体" w:hAnsi="宋体" w:hint="eastAsia"/>
                          <w:b/>
                          <w:color w:val="000000"/>
                        </w:rPr>
                        <w:t xml:space="preserve">CCS </w:t>
                      </w:r>
                      <w:r>
                        <w:rPr>
                          <w:rFonts w:ascii="宋体" w:eastAsia="宋体" w:hAnsi="宋体" w:hint="eastAsia"/>
                          <w:b/>
                        </w:rPr>
                        <w:t>H30</w:t>
                      </w:r>
                    </w:p>
                    <w:p w:rsidR="00E31D28" w:rsidRDefault="00E31D28">
                      <w:pPr>
                        <w:pStyle w:val="affffc"/>
                        <w:rPr>
                          <w:rFonts w:ascii="黑体"/>
                        </w:rPr>
                      </w:pPr>
                    </w:p>
                  </w:txbxContent>
                </v:textbox>
                <w10:wrap anchorx="margin" anchory="margin"/>
                <w10:anchorlock/>
              </v:shape>
            </w:pict>
          </mc:Fallback>
        </mc:AlternateContent>
      </w:r>
      <w:r>
        <w:rPr>
          <w:rFonts w:hint="eastAsia"/>
        </w:rPr>
        <w:t>CCS</w:t>
      </w:r>
    </w:p>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161698">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85090</wp:posOffset>
                </wp:positionV>
                <wp:extent cx="6121400" cy="0"/>
                <wp:effectExtent l="0" t="0" r="0" b="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0pt;margin-top:6.7pt;height:0pt;width:482pt;z-index:251664384;mso-width-relative:page;mso-height-relative:page;" filled="f" stroked="t" coordsize="21600,21600" o:gfxdata="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7kwBjUAAAABgEAAA8AAAAAAAAAAQAgAAAA&#10;IgAAAGRycy9kb3ducmV2LnhtbFBLAQIUABQAAAAIAIdO4kC4AeL81gEAAKMDAAAOAAAAAAAAAAEA&#10;IAAAACMBAABkcnMvZTJvRG9jLnhtbFBLBQYAAAAABgAGAFkBAABrBQAAAAA=&#10;">
                <v:fill on="f" focussize="0,0"/>
                <v:stroke weight="1pt" color="#000000 [3213]" joinstyle="round"/>
                <v:imagedata o:title=""/>
                <o:lock v:ext="edit" aspectratio="f"/>
              </v:line>
            </w:pict>
          </mc:Fallback>
        </mc:AlternateContent>
      </w:r>
    </w:p>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161698">
      <w:pPr>
        <w:ind w:rightChars="-267" w:right="-561" w:firstLineChars="100" w:firstLine="280"/>
        <w:rPr>
          <w:rFonts w:ascii="黑体" w:eastAsia="黑体" w:hAnsi="黑体"/>
          <w:sz w:val="48"/>
        </w:rPr>
      </w:pPr>
      <w:r>
        <w:rPr>
          <w:rFonts w:ascii="黑体" w:eastAsia="黑体" w:hAnsi="黑体" w:hint="eastAsia"/>
          <w:sz w:val="28"/>
        </w:rPr>
        <w:t>20</w:t>
      </w:r>
      <w:r>
        <w:rPr>
          <w:rFonts w:ascii="黑体" w:eastAsia="黑体" w:hAnsi="黑体"/>
          <w:sz w:val="28"/>
        </w:rPr>
        <w:t xml:space="preserve">2X－XX－XX 发布                         </w:t>
      </w:r>
      <w:r>
        <w:rPr>
          <w:rFonts w:ascii="黑体" w:eastAsia="黑体" w:hAnsi="黑体" w:hint="eastAsia"/>
          <w:sz w:val="28"/>
        </w:rPr>
        <w:t>20</w:t>
      </w:r>
      <w:r>
        <w:rPr>
          <w:rFonts w:ascii="黑体" w:eastAsia="黑体" w:hAnsi="黑体"/>
          <w:sz w:val="28"/>
        </w:rPr>
        <w:t>2X－XX－XX实施</w:t>
      </w:r>
      <w:bookmarkStart w:id="1" w:name="SectionMark2"/>
      <w:bookmarkEnd w:id="0"/>
    </w:p>
    <w:p w:rsidR="00E31D28" w:rsidRDefault="00161698">
      <w:pPr>
        <w:jc w:val="right"/>
      </w:pPr>
      <w:r>
        <w:rPr>
          <w:noProof/>
        </w:rPr>
        <mc:AlternateContent>
          <mc:Choice Requires="wps">
            <w:drawing>
              <wp:anchor distT="0" distB="0" distL="114300" distR="114300" simplePos="0" relativeHeight="251665408" behindDoc="0" locked="0" layoutInCell="1" allowOverlap="1">
                <wp:simplePos x="0" y="0"/>
                <wp:positionH relativeFrom="column">
                  <wp:posOffset>71120</wp:posOffset>
                </wp:positionH>
                <wp:positionV relativeFrom="paragraph">
                  <wp:posOffset>48260</wp:posOffset>
                </wp:positionV>
                <wp:extent cx="6121400" cy="0"/>
                <wp:effectExtent l="0" t="0" r="0" b="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psCustomData="http://www.wps.cn/officeDocument/2013/wpsCustomData" xmlns:w15="http://schemas.microsoft.com/office/word/2012/wordml">
            <w:pict>
              <v:line id="直线 11" o:spid="_x0000_s1026" o:spt="20" style="position:absolute;left:0pt;margin-left:5.6pt;margin-top:3.8pt;height:0pt;width:482pt;z-index:251665408;mso-width-relative:page;mso-height-relative:page;" filled="f" stroked="t" coordsize="21600,21600" o:gfxdata="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4XHX0wAAAAYBAAAPAAAAAAAAAAEAIAAAACIA&#10;AABkcnMvZG93bnJldi54bWxQSwECFAAUAAAACACHTuJAql0+HNUBAACjAwAADgAAAAAAAAABACAA&#10;AAAiAQAAZHJzL2Uyb0RvYy54bWxQSwUGAAAAAAYABgBZAQAAaQUAAAAA&#10;">
                <v:fill on="f" focussize="0,0"/>
                <v:stroke weight="1pt" color="#000000 [3213]" joinstyle="round"/>
                <v:imagedata o:title=""/>
                <o:lock v:ext="edit" aspectratio="f"/>
              </v:line>
            </w:pict>
          </mc:Fallback>
        </mc:AlternateContent>
      </w:r>
    </w:p>
    <w:p w:rsidR="00E31D28" w:rsidRDefault="00161698">
      <w:pPr>
        <w:pStyle w:val="afff6"/>
        <w:framePr w:w="7845" w:wrap="auto" w:hAnchor="text" w:yAlign="inline"/>
        <w:rPr>
          <w:rStyle w:val="affc"/>
        </w:rPr>
        <w:sectPr w:rsidR="00E31D28">
          <w:headerReference w:type="default" r:id="rId10"/>
          <w:footerReference w:type="even" r:id="rId11"/>
          <w:headerReference w:type="first" r:id="rId12"/>
          <w:pgSz w:w="11907" w:h="16839"/>
          <w:pgMar w:top="1094" w:right="1304" w:bottom="1134" w:left="1497" w:header="709" w:footer="851" w:gutter="0"/>
          <w:pgNumType w:start="1"/>
          <w:cols w:space="720"/>
          <w:docGrid w:linePitch="312" w:charSpace="738"/>
        </w:sectPr>
      </w:pPr>
      <w:r>
        <w:rPr>
          <w:rFonts w:hAnsi="宋体" w:hint="eastAsia"/>
          <w:b/>
          <w:sz w:val="32"/>
          <w:szCs w:val="32"/>
        </w:rPr>
        <w:t xml:space="preserve">中华人民共和国工业和信息化部 </w:t>
      </w:r>
      <w:r>
        <w:rPr>
          <w:rStyle w:val="affc"/>
          <w:rFonts w:hint="eastAsia"/>
        </w:rPr>
        <w:t>发布</w:t>
      </w:r>
    </w:p>
    <w:p w:rsidR="00E31D28" w:rsidRDefault="00161698">
      <w:pPr>
        <w:pStyle w:val="af0"/>
      </w:pPr>
      <w:r>
        <w:rPr>
          <w:rFonts w:hint="eastAsia"/>
        </w:rPr>
        <w:lastRenderedPageBreak/>
        <w:t>前    言</w:t>
      </w:r>
    </w:p>
    <w:p w:rsidR="00E31D28" w:rsidRDefault="00161698">
      <w:pPr>
        <w:numPr>
          <w:ilvl w:val="0"/>
          <w:numId w:val="4"/>
        </w:numPr>
        <w:ind w:firstLineChars="200" w:firstLine="420"/>
        <w:rPr>
          <w:rFonts w:ascii="宋体" w:hAnsi="宋体" w:cs="宋体"/>
          <w:color w:val="000000" w:themeColor="text1"/>
          <w:szCs w:val="21"/>
        </w:rPr>
      </w:pPr>
      <w:r>
        <w:rPr>
          <w:rFonts w:ascii="宋体" w:hAnsi="宋体" w:cs="宋体" w:hint="eastAsia"/>
          <w:color w:val="000000" w:themeColor="text1"/>
          <w:szCs w:val="21"/>
        </w:rPr>
        <w:t>本文件按照GB/T 1.1-2020《标准化工作导则 第1部分：标准化文件的结构和起草规则》的规定起草。</w:t>
      </w:r>
    </w:p>
    <w:p w:rsidR="00E31D28" w:rsidRDefault="00161698">
      <w:pPr>
        <w:numPr>
          <w:ilvl w:val="0"/>
          <w:numId w:val="4"/>
        </w:numPr>
        <w:ind w:firstLineChars="200" w:firstLine="420"/>
        <w:rPr>
          <w:rFonts w:ascii="宋体" w:hAnsi="宋体" w:cs="宋体"/>
          <w:color w:val="000000" w:themeColor="text1"/>
          <w:szCs w:val="21"/>
        </w:rPr>
      </w:pPr>
      <w:r>
        <w:rPr>
          <w:rFonts w:ascii="宋体" w:hAnsi="宋体" w:cs="宋体" w:hint="eastAsia"/>
          <w:color w:val="000000" w:themeColor="text1"/>
          <w:szCs w:val="21"/>
        </w:rPr>
        <w:t>本文件是YS/T 581《</w:t>
      </w:r>
      <w:r>
        <w:rPr>
          <w:rFonts w:ascii="宋体" w:hAnsi="宋体" w:cs="宋体" w:hint="eastAsia"/>
        </w:rPr>
        <w:t>氟化铝化学分析方法和物理性能测定方法</w:t>
      </w:r>
      <w:r>
        <w:rPr>
          <w:rFonts w:ascii="宋体" w:hAnsi="宋体" w:cs="宋体" w:hint="eastAsia"/>
          <w:color w:val="000000" w:themeColor="text1"/>
          <w:szCs w:val="21"/>
        </w:rPr>
        <w:t>》的第9部分。YS/T 581已经发布了以下部分：</w:t>
      </w:r>
    </w:p>
    <w:p w:rsidR="00E31D28" w:rsidRDefault="00161698">
      <w:pPr>
        <w:ind w:firstLineChars="200" w:firstLine="420"/>
        <w:rPr>
          <w:rFonts w:ascii="宋体" w:hAnsi="宋体" w:cs="宋体"/>
        </w:rPr>
      </w:pPr>
      <w:r>
        <w:rPr>
          <w:rFonts w:ascii="宋体" w:hAnsi="宋体" w:cs="宋体" w:hint="eastAsia"/>
        </w:rPr>
        <w:t>——第1部分：重量法测定湿存水含量</w:t>
      </w:r>
    </w:p>
    <w:p w:rsidR="00E31D28" w:rsidRDefault="00161698">
      <w:pPr>
        <w:ind w:firstLineChars="200" w:firstLine="420"/>
        <w:rPr>
          <w:rFonts w:ascii="宋体" w:hAnsi="宋体" w:cs="宋体"/>
        </w:rPr>
      </w:pPr>
      <w:r>
        <w:rPr>
          <w:rFonts w:ascii="宋体" w:hAnsi="宋体" w:cs="宋体" w:hint="eastAsia"/>
        </w:rPr>
        <w:t>——第2部分：</w:t>
      </w:r>
      <w:proofErr w:type="gramStart"/>
      <w:r>
        <w:rPr>
          <w:rFonts w:ascii="宋体" w:hAnsi="宋体" w:cs="宋体" w:hint="eastAsia"/>
        </w:rPr>
        <w:t>灼</w:t>
      </w:r>
      <w:proofErr w:type="gramEnd"/>
      <w:r>
        <w:rPr>
          <w:rFonts w:ascii="宋体" w:hAnsi="宋体" w:cs="宋体" w:hint="eastAsia"/>
        </w:rPr>
        <w:t>减量的测定</w:t>
      </w:r>
    </w:p>
    <w:p w:rsidR="00E31D28" w:rsidRDefault="00161698">
      <w:pPr>
        <w:ind w:firstLineChars="200" w:firstLine="420"/>
        <w:rPr>
          <w:rFonts w:ascii="宋体" w:hAnsi="宋体" w:cs="宋体"/>
        </w:rPr>
      </w:pPr>
      <w:r>
        <w:rPr>
          <w:rFonts w:ascii="宋体" w:hAnsi="宋体" w:cs="宋体" w:hint="eastAsia"/>
        </w:rPr>
        <w:t>——第3部分：氟含量的测定</w:t>
      </w:r>
    </w:p>
    <w:p w:rsidR="00E31D28" w:rsidRDefault="00161698">
      <w:pPr>
        <w:ind w:firstLineChars="200" w:firstLine="420"/>
        <w:rPr>
          <w:rFonts w:ascii="宋体" w:hAnsi="宋体" w:cs="宋体"/>
        </w:rPr>
      </w:pPr>
      <w:r>
        <w:rPr>
          <w:rFonts w:ascii="宋体" w:hAnsi="宋体" w:cs="宋体" w:hint="eastAsia"/>
        </w:rPr>
        <w:t>——第4部分：EDTA容量法测定铝含量</w:t>
      </w:r>
    </w:p>
    <w:p w:rsidR="00E31D28" w:rsidRDefault="00161698">
      <w:pPr>
        <w:ind w:firstLineChars="200" w:firstLine="420"/>
        <w:rPr>
          <w:rFonts w:ascii="宋体" w:hAnsi="宋体" w:cs="宋体"/>
        </w:rPr>
      </w:pPr>
      <w:r>
        <w:rPr>
          <w:rFonts w:ascii="宋体" w:hAnsi="宋体" w:cs="宋体" w:hint="eastAsia"/>
        </w:rPr>
        <w:t>——第5部分：火焰原子吸收光谱法测定钠含量</w:t>
      </w:r>
    </w:p>
    <w:p w:rsidR="00E31D28" w:rsidRDefault="00161698">
      <w:pPr>
        <w:ind w:firstLineChars="200" w:firstLine="420"/>
        <w:rPr>
          <w:rFonts w:ascii="宋体" w:hAnsi="宋体" w:cs="宋体"/>
        </w:rPr>
      </w:pPr>
      <w:r>
        <w:rPr>
          <w:rFonts w:ascii="宋体" w:hAnsi="宋体" w:cs="宋体" w:hint="eastAsia"/>
        </w:rPr>
        <w:t>——第6部分：</w:t>
      </w:r>
      <w:proofErr w:type="gramStart"/>
      <w:r>
        <w:rPr>
          <w:rFonts w:ascii="宋体" w:hAnsi="宋体" w:cs="宋体" w:hint="eastAsia"/>
        </w:rPr>
        <w:t>钼</w:t>
      </w:r>
      <w:proofErr w:type="gramEnd"/>
      <w:r>
        <w:rPr>
          <w:rFonts w:ascii="宋体" w:hAnsi="宋体" w:cs="宋体" w:hint="eastAsia"/>
        </w:rPr>
        <w:t>蓝分光光度法测定二氧化硅含量</w:t>
      </w:r>
    </w:p>
    <w:p w:rsidR="00E31D28" w:rsidRDefault="00161698">
      <w:pPr>
        <w:ind w:firstLineChars="200" w:firstLine="420"/>
        <w:rPr>
          <w:rFonts w:ascii="宋体" w:hAnsi="宋体" w:cs="宋体"/>
        </w:rPr>
      </w:pPr>
      <w:r>
        <w:rPr>
          <w:rFonts w:ascii="宋体" w:hAnsi="宋体" w:cs="宋体" w:hint="eastAsia"/>
        </w:rPr>
        <w:t>——第7部分：</w:t>
      </w:r>
      <w:proofErr w:type="gramStart"/>
      <w:r>
        <w:rPr>
          <w:rFonts w:ascii="宋体" w:hAnsi="宋体" w:cs="宋体" w:hint="eastAsia"/>
        </w:rPr>
        <w:t>邻二氮杂菲</w:t>
      </w:r>
      <w:proofErr w:type="gramEnd"/>
      <w:r>
        <w:rPr>
          <w:rFonts w:ascii="宋体" w:hAnsi="宋体" w:cs="宋体" w:hint="eastAsia"/>
        </w:rPr>
        <w:t>分光光度法测定三氧化二铁</w:t>
      </w:r>
    </w:p>
    <w:p w:rsidR="00E31D28" w:rsidRDefault="00161698">
      <w:pPr>
        <w:ind w:firstLineChars="200" w:firstLine="420"/>
        <w:rPr>
          <w:rFonts w:ascii="宋体" w:hAnsi="宋体" w:cs="宋体"/>
        </w:rPr>
      </w:pPr>
      <w:r>
        <w:rPr>
          <w:rFonts w:ascii="宋体" w:hAnsi="宋体" w:cs="宋体" w:hint="eastAsia"/>
        </w:rPr>
        <w:t>——第8部分：硫酸钡重量法测定硫酸根含量</w:t>
      </w:r>
    </w:p>
    <w:p w:rsidR="00E31D28" w:rsidRDefault="00161698">
      <w:pPr>
        <w:ind w:firstLineChars="200" w:firstLine="420"/>
        <w:rPr>
          <w:rFonts w:ascii="宋体" w:hAnsi="宋体" w:cs="宋体"/>
        </w:rPr>
      </w:pPr>
      <w:r>
        <w:rPr>
          <w:rFonts w:ascii="宋体" w:hAnsi="宋体" w:cs="宋体" w:hint="eastAsia"/>
        </w:rPr>
        <w:t xml:space="preserve">——第9部分：五氧化二磷含量的测定 </w:t>
      </w:r>
      <w:proofErr w:type="gramStart"/>
      <w:r>
        <w:rPr>
          <w:rFonts w:ascii="宋体" w:hAnsi="宋体" w:cs="宋体" w:hint="eastAsia"/>
        </w:rPr>
        <w:t>钼</w:t>
      </w:r>
      <w:proofErr w:type="gramEnd"/>
      <w:r>
        <w:rPr>
          <w:rFonts w:ascii="宋体" w:hAnsi="宋体" w:cs="宋体" w:hint="eastAsia"/>
        </w:rPr>
        <w:t>蓝分光光度法</w:t>
      </w:r>
    </w:p>
    <w:p w:rsidR="00E31D28" w:rsidRDefault="00161698">
      <w:pPr>
        <w:ind w:firstLineChars="200" w:firstLine="420"/>
        <w:rPr>
          <w:rFonts w:ascii="宋体" w:hAnsi="宋体" w:cs="宋体"/>
        </w:rPr>
      </w:pPr>
      <w:r>
        <w:rPr>
          <w:rFonts w:ascii="宋体" w:hAnsi="宋体" w:cs="宋体" w:hint="eastAsia"/>
        </w:rPr>
        <w:t>——第10部分：X射线荧光光谱分析法测定硫含量</w:t>
      </w:r>
    </w:p>
    <w:p w:rsidR="00E31D28" w:rsidRDefault="00161698">
      <w:pPr>
        <w:ind w:firstLineChars="200" w:firstLine="420"/>
        <w:rPr>
          <w:rFonts w:ascii="宋体" w:hAnsi="宋体" w:cs="宋体"/>
        </w:rPr>
      </w:pPr>
      <w:r>
        <w:rPr>
          <w:rFonts w:ascii="宋体" w:hAnsi="宋体" w:cs="宋体" w:hint="eastAsia"/>
        </w:rPr>
        <w:t>——第11部分：试样的制备和贮存</w:t>
      </w:r>
    </w:p>
    <w:p w:rsidR="00E31D28" w:rsidRDefault="00161698">
      <w:pPr>
        <w:ind w:firstLineChars="200" w:firstLine="420"/>
        <w:rPr>
          <w:rFonts w:ascii="宋体" w:hAnsi="宋体" w:cs="宋体"/>
          <w:szCs w:val="21"/>
        </w:rPr>
      </w:pPr>
      <w:r>
        <w:rPr>
          <w:rFonts w:ascii="宋体" w:hAnsi="宋体" w:cs="宋体" w:hint="eastAsia"/>
          <w:szCs w:val="21"/>
        </w:rPr>
        <w:t>——第12部分：粒度分布的测定 筛分法</w:t>
      </w:r>
    </w:p>
    <w:p w:rsidR="00E31D28" w:rsidRDefault="00161698">
      <w:pPr>
        <w:ind w:firstLineChars="200" w:firstLine="420"/>
        <w:rPr>
          <w:rFonts w:ascii="宋体" w:hAnsi="宋体" w:cs="宋体"/>
        </w:rPr>
      </w:pPr>
      <w:r>
        <w:rPr>
          <w:rFonts w:ascii="宋体" w:hAnsi="宋体" w:cs="宋体" w:hint="eastAsia"/>
        </w:rPr>
        <w:t>——第13部分：安息角的测定</w:t>
      </w:r>
    </w:p>
    <w:p w:rsidR="00E31D28" w:rsidRDefault="00161698">
      <w:pPr>
        <w:ind w:firstLineChars="200" w:firstLine="420"/>
        <w:rPr>
          <w:rFonts w:ascii="宋体" w:hAnsi="宋体" w:cs="宋体"/>
        </w:rPr>
      </w:pPr>
      <w:r>
        <w:rPr>
          <w:rFonts w:ascii="宋体" w:hAnsi="宋体" w:cs="宋体" w:hint="eastAsia"/>
        </w:rPr>
        <w:t>——第14部分：松装密度的测定</w:t>
      </w:r>
    </w:p>
    <w:p w:rsidR="00E31D28" w:rsidRDefault="00161698">
      <w:pPr>
        <w:ind w:firstLineChars="200" w:firstLine="420"/>
        <w:rPr>
          <w:rFonts w:ascii="宋体" w:hAnsi="宋体" w:cs="宋体"/>
        </w:rPr>
      </w:pPr>
      <w:r>
        <w:rPr>
          <w:rFonts w:ascii="宋体" w:hAnsi="宋体" w:cs="宋体" w:hint="eastAsia"/>
        </w:rPr>
        <w:t>——第15部分：游离氧化铝含量的测定</w:t>
      </w:r>
    </w:p>
    <w:p w:rsidR="00E31D28" w:rsidRDefault="00161698">
      <w:pPr>
        <w:ind w:firstLineChars="200" w:firstLine="420"/>
        <w:rPr>
          <w:rFonts w:ascii="宋体" w:hAnsi="宋体" w:cs="宋体"/>
        </w:rPr>
      </w:pPr>
      <w:r>
        <w:rPr>
          <w:rFonts w:ascii="宋体" w:hAnsi="宋体" w:cs="宋体" w:hint="eastAsia"/>
        </w:rPr>
        <w:t>——第16部分：X射线荧光光谱分析法测定元素含量</w:t>
      </w:r>
    </w:p>
    <w:p w:rsidR="00E31D28" w:rsidRDefault="00161698">
      <w:pPr>
        <w:ind w:firstLineChars="200" w:firstLine="420"/>
        <w:rPr>
          <w:rFonts w:ascii="宋体" w:hAnsi="宋体" w:cs="宋体"/>
        </w:rPr>
      </w:pPr>
      <w:r>
        <w:rPr>
          <w:rFonts w:ascii="宋体" w:hAnsi="宋体" w:cs="宋体" w:hint="eastAsia"/>
        </w:rPr>
        <w:t>——第17部分：流动性的测定</w:t>
      </w:r>
    </w:p>
    <w:p w:rsidR="00E31D28" w:rsidRDefault="00161698">
      <w:pPr>
        <w:ind w:firstLineChars="200" w:firstLine="420"/>
        <w:rPr>
          <w:rFonts w:ascii="宋体" w:hAnsi="宋体" w:cs="宋体"/>
        </w:rPr>
      </w:pPr>
      <w:r>
        <w:rPr>
          <w:rFonts w:ascii="宋体" w:hAnsi="宋体" w:cs="宋体" w:hint="eastAsia"/>
        </w:rPr>
        <w:t>——第18部分：X射线荧光光谱分析（压片）法测定元素含量</w:t>
      </w:r>
    </w:p>
    <w:p w:rsidR="00E31D28" w:rsidRDefault="00161698">
      <w:pPr>
        <w:ind w:firstLineChars="200" w:firstLine="420"/>
        <w:rPr>
          <w:rFonts w:ascii="宋体" w:hAnsi="宋体" w:cs="宋体"/>
        </w:rPr>
      </w:pPr>
      <w:r>
        <w:rPr>
          <w:rFonts w:ascii="宋体" w:hAnsi="宋体" w:cs="宋体" w:hint="eastAsia"/>
        </w:rPr>
        <w:t>本文件</w:t>
      </w:r>
      <w:r>
        <w:rPr>
          <w:rFonts w:ascii="宋体" w:hAnsi="宋体" w:cs="宋体" w:hint="eastAsia"/>
          <w:szCs w:val="21"/>
        </w:rPr>
        <w:t>代替</w:t>
      </w:r>
      <w:r>
        <w:rPr>
          <w:rFonts w:ascii="宋体" w:hAnsi="宋体" w:cs="宋体" w:hint="eastAsia"/>
        </w:rPr>
        <w:t xml:space="preserve">YS/T 581.9-2006《氟化铝化学分析方法和物理性能测定方法 </w:t>
      </w:r>
      <w:r>
        <w:rPr>
          <w:rFonts w:ascii="宋体" w:hAnsi="宋体" w:cs="宋体" w:hint="eastAsia"/>
          <w:szCs w:val="21"/>
        </w:rPr>
        <w:t>第9部分：钼蓝分光光度法测定五氧化二磷含量》，</w:t>
      </w:r>
      <w:r>
        <w:rPr>
          <w:rFonts w:ascii="宋体" w:hAnsi="宋体" w:cs="宋体" w:hint="eastAsia"/>
        </w:rPr>
        <w:t>与YS/T 581.9-2006相比，</w:t>
      </w:r>
      <w:r>
        <w:rPr>
          <w:rFonts w:ascii="宋体" w:hAnsi="宋体" w:cs="宋体" w:hint="eastAsia"/>
          <w:spacing w:val="-2"/>
          <w:szCs w:val="21"/>
        </w:rPr>
        <w:t>除结构调整和编辑性改动外，主要技术变化如下：</w:t>
      </w:r>
    </w:p>
    <w:p w:rsidR="00E31D28" w:rsidRDefault="00161698">
      <w:pPr>
        <w:ind w:firstLineChars="200" w:firstLine="420"/>
        <w:rPr>
          <w:rFonts w:ascii="宋体" w:hAnsi="宋体" w:cs="宋体"/>
          <w:szCs w:val="21"/>
        </w:rPr>
      </w:pPr>
      <w:r>
        <w:rPr>
          <w:rFonts w:ascii="宋体" w:hAnsi="宋体" w:cs="宋体" w:hint="eastAsia"/>
          <w:szCs w:val="21"/>
        </w:rPr>
        <w:t xml:space="preserve">a) </w:t>
      </w:r>
      <w:r>
        <w:rPr>
          <w:rFonts w:ascii="宋体" w:hAnsi="宋体" w:cs="宋体" w:hint="eastAsia"/>
        </w:rPr>
        <w:t>修改了测定范围</w:t>
      </w:r>
      <w:r>
        <w:rPr>
          <w:rFonts w:ascii="宋体" w:hAnsi="宋体" w:cs="宋体" w:hint="eastAsia"/>
          <w:szCs w:val="21"/>
        </w:rPr>
        <w:t>（见第1章，2006年版的第1章）；</w:t>
      </w:r>
    </w:p>
    <w:p w:rsidR="00460753" w:rsidRDefault="007720B2">
      <w:pPr>
        <w:ind w:firstLineChars="200" w:firstLine="420"/>
        <w:rPr>
          <w:rFonts w:ascii="宋体" w:hAnsi="宋体" w:cs="宋体"/>
        </w:rPr>
      </w:pPr>
      <w:r>
        <w:rPr>
          <w:rFonts w:ascii="宋体" w:hAnsi="宋体" w:cs="宋体" w:hint="eastAsia"/>
          <w:szCs w:val="21"/>
        </w:rPr>
        <w:t>b</w:t>
      </w:r>
      <w:r w:rsidR="00460753">
        <w:rPr>
          <w:rFonts w:ascii="宋体" w:hAnsi="宋体" w:cs="宋体" w:hint="eastAsia"/>
          <w:szCs w:val="21"/>
        </w:rPr>
        <w:t>) 增加了基体溶液（见5.7）</w:t>
      </w:r>
    </w:p>
    <w:p w:rsidR="00E31D28" w:rsidRDefault="007720B2">
      <w:pPr>
        <w:ind w:firstLineChars="200" w:firstLine="420"/>
        <w:rPr>
          <w:rFonts w:ascii="宋体" w:hAnsi="宋体" w:cs="宋体"/>
        </w:rPr>
      </w:pPr>
      <w:r>
        <w:rPr>
          <w:rFonts w:ascii="宋体" w:hAnsi="宋体" w:cs="宋体" w:hint="eastAsia"/>
          <w:szCs w:val="21"/>
        </w:rPr>
        <w:t>c</w:t>
      </w:r>
      <w:r w:rsidR="00161698">
        <w:rPr>
          <w:rFonts w:ascii="宋体" w:hAnsi="宋体" w:cs="宋体" w:hint="eastAsia"/>
          <w:szCs w:val="21"/>
        </w:rPr>
        <w:t xml:space="preserve">) </w:t>
      </w:r>
      <w:r w:rsidR="00161698">
        <w:rPr>
          <w:rFonts w:ascii="宋体" w:hAnsi="宋体" w:cs="宋体" w:hint="eastAsia"/>
        </w:rPr>
        <w:t>修改了</w:t>
      </w:r>
      <w:proofErr w:type="gramStart"/>
      <w:r w:rsidR="00161698">
        <w:rPr>
          <w:rFonts w:ascii="宋体" w:hAnsi="宋体" w:cs="宋体" w:hint="eastAsia"/>
        </w:rPr>
        <w:t>称样量和</w:t>
      </w:r>
      <w:proofErr w:type="gramEnd"/>
      <w:r w:rsidR="00161698">
        <w:rPr>
          <w:rFonts w:ascii="宋体" w:hAnsi="宋体" w:cs="宋体" w:hint="eastAsia"/>
        </w:rPr>
        <w:t>熔剂加入量</w:t>
      </w:r>
      <w:r w:rsidR="00161698">
        <w:rPr>
          <w:rFonts w:ascii="宋体" w:hAnsi="宋体" w:cs="宋体" w:hint="eastAsia"/>
          <w:szCs w:val="21"/>
        </w:rPr>
        <w:t>（见8.1、8.4.1，2006年版的6.1、6.4.1）；</w:t>
      </w:r>
    </w:p>
    <w:p w:rsidR="00E31D28" w:rsidRDefault="007720B2">
      <w:pPr>
        <w:numPr>
          <w:ilvl w:val="0"/>
          <w:numId w:val="4"/>
        </w:numPr>
        <w:ind w:firstLineChars="200" w:firstLine="420"/>
        <w:rPr>
          <w:rFonts w:ascii="宋体" w:hAnsi="宋体" w:cs="宋体"/>
          <w:szCs w:val="21"/>
        </w:rPr>
      </w:pPr>
      <w:r>
        <w:rPr>
          <w:rFonts w:ascii="宋体" w:hAnsi="宋体" w:cs="宋体" w:hint="eastAsia"/>
          <w:szCs w:val="21"/>
        </w:rPr>
        <w:t>d</w:t>
      </w:r>
      <w:r w:rsidR="00161698">
        <w:rPr>
          <w:rFonts w:ascii="宋体" w:hAnsi="宋体" w:cs="宋体" w:hint="eastAsia"/>
          <w:szCs w:val="21"/>
        </w:rPr>
        <w:t xml:space="preserve">) </w:t>
      </w:r>
      <w:r w:rsidR="00161698">
        <w:rPr>
          <w:rFonts w:ascii="宋体" w:hAnsi="宋体" w:cs="宋体" w:hint="eastAsia"/>
        </w:rPr>
        <w:t>修改</w:t>
      </w:r>
      <w:proofErr w:type="gramStart"/>
      <w:r w:rsidR="00161698">
        <w:rPr>
          <w:rFonts w:ascii="宋体" w:hAnsi="宋体" w:cs="宋体" w:hint="eastAsia"/>
        </w:rPr>
        <w:t>了熔样温度</w:t>
      </w:r>
      <w:proofErr w:type="gramEnd"/>
      <w:r w:rsidR="00161698">
        <w:rPr>
          <w:rFonts w:ascii="宋体" w:hAnsi="宋体" w:cs="宋体" w:hint="eastAsia"/>
        </w:rPr>
        <w:t>和时间</w:t>
      </w:r>
      <w:r w:rsidR="00161698">
        <w:rPr>
          <w:rFonts w:ascii="宋体" w:hAnsi="宋体" w:cs="宋体" w:hint="eastAsia"/>
          <w:szCs w:val="21"/>
        </w:rPr>
        <w:t>（见8.4.1，2006年版本的6.4.1）；</w:t>
      </w:r>
    </w:p>
    <w:p w:rsidR="00E31D28" w:rsidRDefault="007720B2">
      <w:pPr>
        <w:numPr>
          <w:ilvl w:val="0"/>
          <w:numId w:val="4"/>
        </w:numPr>
        <w:ind w:firstLineChars="200" w:firstLine="420"/>
        <w:rPr>
          <w:rFonts w:ascii="宋体" w:hAnsi="宋体" w:cs="宋体"/>
        </w:rPr>
      </w:pPr>
      <w:r>
        <w:rPr>
          <w:rFonts w:ascii="宋体" w:hAnsi="宋体" w:cs="宋体" w:hint="eastAsia"/>
          <w:szCs w:val="21"/>
        </w:rPr>
        <w:t>e</w:t>
      </w:r>
      <w:r w:rsidR="00161698">
        <w:rPr>
          <w:rFonts w:ascii="宋体" w:hAnsi="宋体" w:cs="宋体" w:hint="eastAsia"/>
          <w:szCs w:val="21"/>
        </w:rPr>
        <w:t>) 修改了样品显色条件（见8.4.3，2006年版的6.4.2）；</w:t>
      </w:r>
    </w:p>
    <w:p w:rsidR="00E31D28" w:rsidRDefault="007720B2">
      <w:pPr>
        <w:numPr>
          <w:ilvl w:val="0"/>
          <w:numId w:val="4"/>
        </w:numPr>
        <w:ind w:firstLineChars="200" w:firstLine="420"/>
        <w:rPr>
          <w:rFonts w:ascii="宋体" w:hAnsi="宋体" w:cs="宋体"/>
        </w:rPr>
      </w:pPr>
      <w:r>
        <w:rPr>
          <w:rFonts w:ascii="宋体" w:hAnsi="宋体" w:cs="宋体" w:hint="eastAsia"/>
          <w:szCs w:val="21"/>
        </w:rPr>
        <w:t>f</w:t>
      </w:r>
      <w:r w:rsidR="00161698">
        <w:rPr>
          <w:rFonts w:ascii="宋体" w:hAnsi="宋体" w:cs="宋体" w:hint="eastAsia"/>
          <w:szCs w:val="21"/>
        </w:rPr>
        <w:t>）</w:t>
      </w:r>
      <w:r w:rsidR="00161698">
        <w:rPr>
          <w:rFonts w:ascii="宋体" w:hAnsi="宋体" w:cs="宋体" w:hint="eastAsia"/>
        </w:rPr>
        <w:t>修改了测定波长</w:t>
      </w:r>
      <w:r w:rsidR="00161698">
        <w:rPr>
          <w:rFonts w:ascii="宋体" w:hAnsi="宋体" w:cs="宋体" w:hint="eastAsia"/>
          <w:szCs w:val="21"/>
        </w:rPr>
        <w:t>（见8.4.4，2006年版的6.4.3）；</w:t>
      </w:r>
    </w:p>
    <w:p w:rsidR="00E31D28" w:rsidRDefault="007720B2">
      <w:pPr>
        <w:numPr>
          <w:ilvl w:val="0"/>
          <w:numId w:val="4"/>
        </w:numPr>
        <w:ind w:firstLineChars="200" w:firstLine="420"/>
        <w:rPr>
          <w:rFonts w:ascii="宋体" w:hAnsi="宋体" w:cs="宋体"/>
          <w:szCs w:val="21"/>
        </w:rPr>
      </w:pPr>
      <w:r>
        <w:rPr>
          <w:rFonts w:ascii="宋体" w:hAnsi="宋体" w:cs="宋体" w:hint="eastAsia"/>
          <w:szCs w:val="21"/>
        </w:rPr>
        <w:t>g）</w:t>
      </w:r>
      <w:r>
        <w:rPr>
          <w:rFonts w:ascii="宋体" w:hAnsi="宋体" w:cs="宋体" w:hint="eastAsia"/>
        </w:rPr>
        <w:t>修改了精密度</w:t>
      </w:r>
      <w:r>
        <w:rPr>
          <w:rFonts w:ascii="宋体" w:hAnsi="宋体" w:cs="宋体" w:hint="eastAsia"/>
          <w:szCs w:val="21"/>
        </w:rPr>
        <w:t>（见第10章，2006年版的第8章）</w:t>
      </w:r>
      <w:r w:rsidR="00161698">
        <w:rPr>
          <w:rFonts w:ascii="宋体" w:hAnsi="宋体" w:cs="宋体" w:hint="eastAsia"/>
          <w:szCs w:val="21"/>
        </w:rPr>
        <w:t>。</w:t>
      </w:r>
    </w:p>
    <w:p w:rsidR="00E31D28" w:rsidRDefault="00161698">
      <w:pPr>
        <w:numPr>
          <w:ilvl w:val="0"/>
          <w:numId w:val="4"/>
        </w:numPr>
        <w:ind w:firstLineChars="200" w:firstLine="420"/>
        <w:rPr>
          <w:rFonts w:ascii="宋体" w:hAnsi="宋体" w:cs="宋体"/>
          <w:kern w:val="0"/>
        </w:rPr>
      </w:pPr>
      <w:r>
        <w:rPr>
          <w:rFonts w:ascii="宋体" w:hAnsi="宋体" w:cs="宋体" w:hint="eastAsia"/>
          <w:kern w:val="0"/>
        </w:rPr>
        <w:t>请注意本文件的某些内容可能涉及专利。本文件的发布机构不承担识别专利的责任。</w:t>
      </w:r>
    </w:p>
    <w:p w:rsidR="00E31D28" w:rsidRDefault="00161698">
      <w:pPr>
        <w:widowControl/>
        <w:numPr>
          <w:ilvl w:val="0"/>
          <w:numId w:val="4"/>
        </w:numPr>
        <w:autoSpaceDE w:val="0"/>
        <w:autoSpaceDN w:val="0"/>
        <w:adjustRightInd w:val="0"/>
        <w:snapToGrid w:val="0"/>
        <w:ind w:firstLineChars="200" w:firstLine="420"/>
        <w:jc w:val="left"/>
        <w:rPr>
          <w:rFonts w:ascii="宋体" w:hAnsi="宋体" w:cs="宋体"/>
          <w:spacing w:val="-2"/>
          <w:szCs w:val="21"/>
        </w:rPr>
      </w:pPr>
      <w:r>
        <w:rPr>
          <w:rFonts w:ascii="宋体" w:hAnsi="宋体" w:cs="宋体" w:hint="eastAsia"/>
          <w:szCs w:val="21"/>
        </w:rPr>
        <w:t>本文件</w:t>
      </w:r>
      <w:r>
        <w:rPr>
          <w:rFonts w:ascii="宋体" w:hAnsi="宋体" w:cs="宋体" w:hint="eastAsia"/>
          <w:spacing w:val="-2"/>
          <w:szCs w:val="21"/>
        </w:rPr>
        <w:t>由全国有色金属标准化技术委员会（SAC/TC 243）归口。</w:t>
      </w:r>
    </w:p>
    <w:p w:rsidR="00E31D28" w:rsidRDefault="00161698">
      <w:pPr>
        <w:widowControl/>
        <w:numPr>
          <w:ilvl w:val="0"/>
          <w:numId w:val="4"/>
        </w:numPr>
        <w:autoSpaceDE w:val="0"/>
        <w:autoSpaceDN w:val="0"/>
        <w:adjustRightInd w:val="0"/>
        <w:snapToGrid w:val="0"/>
        <w:ind w:firstLineChars="200" w:firstLine="420"/>
        <w:jc w:val="left"/>
        <w:rPr>
          <w:rFonts w:ascii="宋体" w:hAnsi="宋体" w:cs="宋体"/>
          <w:szCs w:val="21"/>
        </w:rPr>
      </w:pPr>
      <w:r>
        <w:rPr>
          <w:rFonts w:ascii="宋体" w:hAnsi="宋体" w:cs="宋体" w:hint="eastAsia"/>
          <w:szCs w:val="21"/>
        </w:rPr>
        <w:t>本文件</w:t>
      </w:r>
      <w:r>
        <w:rPr>
          <w:rFonts w:ascii="宋体" w:hAnsi="宋体" w:cs="宋体" w:hint="eastAsia"/>
          <w:spacing w:val="-2"/>
          <w:szCs w:val="21"/>
        </w:rPr>
        <w:t>起草单位：</w:t>
      </w:r>
      <w:r>
        <w:rPr>
          <w:rFonts w:ascii="宋体" w:hAnsi="宋体" w:hint="eastAsia"/>
          <w:szCs w:val="21"/>
        </w:rPr>
        <w:t>中铝郑州有色金属研究院有限公司、</w:t>
      </w:r>
      <w:proofErr w:type="gramStart"/>
      <w:r>
        <w:rPr>
          <w:rFonts w:ascii="宋体" w:hAnsi="宋体" w:hint="eastAsia"/>
          <w:szCs w:val="21"/>
        </w:rPr>
        <w:t>多氟多</w:t>
      </w:r>
      <w:proofErr w:type="gramEnd"/>
      <w:r>
        <w:rPr>
          <w:rFonts w:ascii="宋体" w:hAnsi="宋体" w:hint="eastAsia"/>
          <w:szCs w:val="21"/>
        </w:rPr>
        <w:t>新材料股份有限公司、</w:t>
      </w:r>
      <w:r w:rsidR="00CE5385">
        <w:rPr>
          <w:rFonts w:ascii="宋体" w:hAnsi="宋体" w:cs="宋体" w:hint="eastAsia"/>
          <w:szCs w:val="21"/>
        </w:rPr>
        <w:t>内蒙古</w:t>
      </w:r>
      <w:proofErr w:type="gramStart"/>
      <w:r w:rsidR="00CE5385">
        <w:rPr>
          <w:rFonts w:ascii="宋体" w:hAnsi="宋体" w:cs="宋体" w:hint="eastAsia"/>
          <w:szCs w:val="21"/>
        </w:rPr>
        <w:t>霍煤鸿骏铝</w:t>
      </w:r>
      <w:proofErr w:type="gramEnd"/>
      <w:r w:rsidR="00CE5385">
        <w:rPr>
          <w:rFonts w:ascii="宋体" w:hAnsi="宋体" w:cs="宋体" w:hint="eastAsia"/>
          <w:szCs w:val="21"/>
        </w:rPr>
        <w:t>电有限责任公司、</w:t>
      </w:r>
      <w:r w:rsidR="00CE5385">
        <w:rPr>
          <w:rFonts w:ascii="宋体" w:hAnsi="宋体" w:hint="eastAsia"/>
          <w:szCs w:val="21"/>
        </w:rPr>
        <w:t>南山铝业股份有限公司、</w:t>
      </w:r>
      <w:r>
        <w:rPr>
          <w:rFonts w:ascii="宋体" w:hAnsi="宋体" w:hint="eastAsia"/>
          <w:szCs w:val="21"/>
        </w:rPr>
        <w:t>内蒙古</w:t>
      </w:r>
      <w:r>
        <w:rPr>
          <w:rFonts w:ascii="宋体" w:hAnsi="宋体"/>
          <w:szCs w:val="21"/>
        </w:rPr>
        <w:t>锦联铝材有限公司</w:t>
      </w:r>
      <w:r>
        <w:rPr>
          <w:rFonts w:ascii="宋体" w:hAnsi="宋体" w:hint="eastAsia"/>
          <w:szCs w:val="21"/>
        </w:rPr>
        <w:t>、贵州</w:t>
      </w:r>
      <w:r>
        <w:rPr>
          <w:rFonts w:ascii="宋体" w:hAnsi="宋体"/>
          <w:szCs w:val="21"/>
        </w:rPr>
        <w:t>路兴实业有限公司</w:t>
      </w:r>
      <w:r>
        <w:rPr>
          <w:rFonts w:ascii="宋体" w:hAnsi="宋体" w:hint="eastAsia"/>
          <w:szCs w:val="21"/>
        </w:rPr>
        <w:t>。</w:t>
      </w:r>
      <w:r>
        <w:rPr>
          <w:rFonts w:ascii="宋体" w:hAnsi="宋体" w:cs="宋体" w:hint="eastAsia"/>
        </w:rPr>
        <w:t xml:space="preserve">  </w:t>
      </w:r>
      <w:r>
        <w:rPr>
          <w:rFonts w:ascii="宋体" w:hAnsi="宋体" w:cs="宋体" w:hint="eastAsia"/>
          <w:szCs w:val="21"/>
        </w:rPr>
        <w:t xml:space="preserve">  </w:t>
      </w:r>
    </w:p>
    <w:p w:rsidR="00E31D28" w:rsidRDefault="00161698">
      <w:pPr>
        <w:widowControl/>
        <w:numPr>
          <w:ilvl w:val="0"/>
          <w:numId w:val="4"/>
        </w:numPr>
        <w:autoSpaceDE w:val="0"/>
        <w:autoSpaceDN w:val="0"/>
        <w:adjustRightInd w:val="0"/>
        <w:snapToGrid w:val="0"/>
        <w:ind w:firstLineChars="200" w:firstLine="420"/>
        <w:jc w:val="left"/>
        <w:rPr>
          <w:rFonts w:ascii="宋体" w:hAnsi="宋体" w:cs="宋体"/>
          <w:szCs w:val="21"/>
        </w:rPr>
      </w:pPr>
      <w:r>
        <w:rPr>
          <w:rFonts w:ascii="宋体" w:hAnsi="宋体" w:cs="宋体" w:hint="eastAsia"/>
          <w:szCs w:val="21"/>
        </w:rPr>
        <w:t xml:space="preserve">本文件主要起草人：XXX、XXX </w:t>
      </w:r>
    </w:p>
    <w:p w:rsidR="00E31D28" w:rsidRDefault="00161698">
      <w:pPr>
        <w:widowControl/>
        <w:numPr>
          <w:ilvl w:val="0"/>
          <w:numId w:val="4"/>
        </w:numPr>
        <w:snapToGrid w:val="0"/>
        <w:ind w:firstLineChars="200" w:firstLine="420"/>
        <w:jc w:val="left"/>
        <w:rPr>
          <w:rFonts w:ascii="宋体" w:hAnsi="宋体" w:cs="宋体"/>
        </w:rPr>
      </w:pPr>
      <w:r>
        <w:rPr>
          <w:rFonts w:ascii="宋体" w:hAnsi="宋体" w:cs="宋体" w:hint="eastAsia"/>
        </w:rPr>
        <w:t>本</w:t>
      </w:r>
      <w:r>
        <w:rPr>
          <w:rFonts w:ascii="宋体" w:hAnsi="宋体" w:cs="宋体" w:hint="eastAsia"/>
          <w:szCs w:val="21"/>
        </w:rPr>
        <w:t>文件及其所代替文件的历次版本发布情况为</w:t>
      </w:r>
      <w:r>
        <w:rPr>
          <w:rFonts w:ascii="宋体" w:hAnsi="宋体" w:cs="宋体" w:hint="eastAsia"/>
        </w:rPr>
        <w:t>：</w:t>
      </w:r>
    </w:p>
    <w:p w:rsidR="00E31D28" w:rsidRDefault="00161698">
      <w:pPr>
        <w:widowControl/>
        <w:numPr>
          <w:ilvl w:val="0"/>
          <w:numId w:val="4"/>
        </w:numPr>
        <w:snapToGrid w:val="0"/>
        <w:ind w:firstLineChars="200" w:firstLine="420"/>
        <w:jc w:val="left"/>
        <w:rPr>
          <w:rFonts w:ascii="宋体" w:hAnsi="宋体" w:cs="宋体"/>
        </w:rPr>
      </w:pPr>
      <w:r>
        <w:rPr>
          <w:rFonts w:ascii="宋体" w:hAnsi="宋体" w:cs="宋体" w:hint="eastAsia"/>
        </w:rPr>
        <w:t>——本文件</w:t>
      </w:r>
      <w:r>
        <w:rPr>
          <w:rFonts w:ascii="宋体" w:hAnsi="宋体" w:cs="宋体" w:hint="eastAsia"/>
          <w:spacing w:val="-2"/>
          <w:szCs w:val="21"/>
        </w:rPr>
        <w:t>1987年</w:t>
      </w:r>
      <w:r>
        <w:rPr>
          <w:rFonts w:ascii="宋体" w:hAnsi="宋体" w:cs="宋体" w:hint="eastAsia"/>
        </w:rPr>
        <w:t>首次发布为GB/T 8156.9-1987</w:t>
      </w:r>
      <w:r>
        <w:rPr>
          <w:rFonts w:ascii="宋体" w:hAnsi="宋体" w:cs="宋体" w:hint="eastAsia"/>
          <w:szCs w:val="21"/>
        </w:rPr>
        <w:t>《工业用</w:t>
      </w:r>
      <w:r>
        <w:rPr>
          <w:rFonts w:ascii="宋体" w:hAnsi="宋体" w:cs="宋体" w:hint="eastAsia"/>
        </w:rPr>
        <w:t>氟化铝化学分析方法 钼蓝光度法测定磷量</w:t>
      </w:r>
      <w:r>
        <w:rPr>
          <w:rFonts w:ascii="宋体" w:hAnsi="宋体" w:cs="宋体" w:hint="eastAsia"/>
          <w:szCs w:val="21"/>
        </w:rPr>
        <w:t>》</w:t>
      </w:r>
      <w:r>
        <w:rPr>
          <w:rFonts w:ascii="宋体" w:hAnsi="宋体" w:cs="宋体" w:hint="eastAsia"/>
        </w:rPr>
        <w:t>，2006年第一次修订为YS/T 581.9-2006；</w:t>
      </w:r>
    </w:p>
    <w:p w:rsidR="00E31D28" w:rsidRDefault="00161698">
      <w:pPr>
        <w:ind w:firstLineChars="200" w:firstLine="420"/>
        <w:rPr>
          <w:rFonts w:ascii="宋体" w:hAnsi="宋体" w:cs="宋体"/>
          <w:szCs w:val="21"/>
        </w:rPr>
      </w:pPr>
      <w:r>
        <w:rPr>
          <w:rFonts w:ascii="宋体" w:hAnsi="宋体" w:cs="宋体" w:hint="eastAsia"/>
        </w:rPr>
        <w:t>——本次为第二次修订。</w:t>
      </w:r>
    </w:p>
    <w:p w:rsidR="00E31D28" w:rsidRDefault="00E31D28">
      <w:pPr>
        <w:rPr>
          <w:rFonts w:ascii="宋体" w:hAnsi="宋体"/>
        </w:rPr>
      </w:pPr>
    </w:p>
    <w:p w:rsidR="00E31D28" w:rsidRDefault="00E31D28"/>
    <w:p w:rsidR="00E31D28" w:rsidRDefault="00E31D28">
      <w:pPr>
        <w:adjustRightInd w:val="0"/>
        <w:snapToGrid w:val="0"/>
        <w:spacing w:line="360" w:lineRule="auto"/>
        <w:rPr>
          <w:rFonts w:ascii="宋体" w:hAnsi="宋体"/>
          <w:sz w:val="24"/>
        </w:rPr>
      </w:pPr>
    </w:p>
    <w:p w:rsidR="00E31D28" w:rsidRDefault="00E31D28"/>
    <w:p w:rsidR="00E31D28" w:rsidRDefault="00161698">
      <w:pPr>
        <w:pStyle w:val="af0"/>
        <w:spacing w:before="120"/>
      </w:pPr>
      <w:proofErr w:type="gramStart"/>
      <w:r>
        <w:rPr>
          <w:rFonts w:hint="eastAsia"/>
        </w:rPr>
        <w:lastRenderedPageBreak/>
        <w:t xml:space="preserve">引　　</w:t>
      </w:r>
      <w:proofErr w:type="gramEnd"/>
      <w:r>
        <w:rPr>
          <w:rFonts w:hint="eastAsia"/>
        </w:rPr>
        <w:t>言</w:t>
      </w:r>
    </w:p>
    <w:p w:rsidR="00F83395" w:rsidRPr="002727C1" w:rsidRDefault="00F83395" w:rsidP="009C219D">
      <w:pPr>
        <w:ind w:firstLineChars="200" w:firstLine="420"/>
        <w:rPr>
          <w:rFonts w:asciiTheme="minorEastAsia" w:eastAsiaTheme="minorEastAsia" w:hAnsiTheme="minorEastAsia"/>
        </w:rPr>
      </w:pPr>
      <w:r w:rsidRPr="002727C1">
        <w:rPr>
          <w:rFonts w:asciiTheme="minorEastAsia" w:eastAsiaTheme="minorEastAsia" w:hAnsiTheme="minorEastAsia" w:hint="eastAsia"/>
        </w:rPr>
        <w:t>氟化</w:t>
      </w:r>
      <w:proofErr w:type="gramStart"/>
      <w:r w:rsidRPr="002727C1">
        <w:rPr>
          <w:rFonts w:asciiTheme="minorEastAsia" w:eastAsiaTheme="minorEastAsia" w:hAnsiTheme="minorEastAsia" w:hint="eastAsia"/>
        </w:rPr>
        <w:t>铝作为</w:t>
      </w:r>
      <w:proofErr w:type="gramEnd"/>
      <w:r w:rsidRPr="002727C1">
        <w:rPr>
          <w:rFonts w:asciiTheme="minorEastAsia" w:eastAsiaTheme="minorEastAsia" w:hAnsiTheme="minorEastAsia" w:hint="eastAsia"/>
        </w:rPr>
        <w:t>电解铝生产中主要的原材料，其质量直接关系到电解铝工业中电解效率大小、吨铝能耗和电解铝产品质量优劣。五氧化二磷是氟化铝产品</w:t>
      </w:r>
      <w:r w:rsidR="002727C1" w:rsidRPr="002727C1">
        <w:rPr>
          <w:rFonts w:asciiTheme="minorEastAsia" w:eastAsiaTheme="minorEastAsia" w:hAnsiTheme="minorEastAsia" w:hint="eastAsia"/>
        </w:rPr>
        <w:t>中</w:t>
      </w:r>
      <w:r w:rsidRPr="002727C1">
        <w:rPr>
          <w:rFonts w:asciiTheme="minorEastAsia" w:eastAsiaTheme="minorEastAsia" w:hAnsiTheme="minorEastAsia" w:hint="eastAsia"/>
        </w:rPr>
        <w:t>的杂质，</w:t>
      </w:r>
      <w:r w:rsidR="009C219D" w:rsidRPr="002727C1">
        <w:rPr>
          <w:rFonts w:asciiTheme="minorEastAsia" w:eastAsiaTheme="minorEastAsia" w:hAnsiTheme="minorEastAsia" w:hint="eastAsia"/>
        </w:rPr>
        <w:t>控制五氧化二磷含量在一定范围内</w:t>
      </w:r>
      <w:r w:rsidRPr="002727C1">
        <w:rPr>
          <w:rFonts w:asciiTheme="minorEastAsia" w:eastAsiaTheme="minorEastAsia" w:hAnsiTheme="minorEastAsia" w:hint="eastAsia"/>
        </w:rPr>
        <w:t>是保证铝的质量的一个重要手段</w:t>
      </w:r>
      <w:r w:rsidR="009C219D" w:rsidRPr="002727C1">
        <w:rPr>
          <w:rFonts w:asciiTheme="minorEastAsia" w:eastAsiaTheme="minorEastAsia" w:hAnsiTheme="minorEastAsia" w:hint="eastAsia"/>
        </w:rPr>
        <w:t xml:space="preserve">。 </w:t>
      </w:r>
    </w:p>
    <w:p w:rsidR="00F83395" w:rsidRPr="002727C1" w:rsidRDefault="00F83395" w:rsidP="009C219D">
      <w:pPr>
        <w:ind w:firstLineChars="200" w:firstLine="420"/>
        <w:rPr>
          <w:rFonts w:asciiTheme="minorEastAsia" w:eastAsiaTheme="minorEastAsia" w:hAnsiTheme="minorEastAsia"/>
        </w:rPr>
      </w:pPr>
      <w:r w:rsidRPr="002727C1">
        <w:rPr>
          <w:rFonts w:asciiTheme="minorEastAsia" w:eastAsiaTheme="minorEastAsia" w:hAnsiTheme="minorEastAsia" w:hint="eastAsia"/>
        </w:rPr>
        <w:t>YS/T 581.9-2006《氟化铝化学分析方法和物理性能测定方法 第9部分：钼蓝分光光度法测定五氧化二磷含量》规定了使用分光光度法测定氟化铝中五氧化二磷含量的操作技术要求。此标准实施已有1</w:t>
      </w:r>
      <w:r w:rsidR="002727C1">
        <w:rPr>
          <w:rFonts w:asciiTheme="minorEastAsia" w:eastAsiaTheme="minorEastAsia" w:hAnsiTheme="minorEastAsia" w:hint="eastAsia"/>
        </w:rPr>
        <w:t>6</w:t>
      </w:r>
      <w:r w:rsidRPr="002727C1">
        <w:rPr>
          <w:rFonts w:asciiTheme="minorEastAsia" w:eastAsiaTheme="minorEastAsia" w:hAnsiTheme="minorEastAsia" w:hint="eastAsia"/>
        </w:rPr>
        <w:t>年之久，在使用中存在一些缺点，如</w:t>
      </w:r>
      <w:proofErr w:type="gramStart"/>
      <w:r w:rsidRPr="002727C1">
        <w:rPr>
          <w:rFonts w:asciiTheme="minorEastAsia" w:eastAsiaTheme="minorEastAsia" w:hAnsiTheme="minorEastAsia" w:hint="eastAsia"/>
        </w:rPr>
        <w:t>称样量</w:t>
      </w:r>
      <w:r w:rsidR="009C219D" w:rsidRPr="002727C1">
        <w:rPr>
          <w:rFonts w:asciiTheme="minorEastAsia" w:eastAsiaTheme="minorEastAsia" w:hAnsiTheme="minorEastAsia" w:hint="eastAsia"/>
        </w:rPr>
        <w:t>和</w:t>
      </w:r>
      <w:proofErr w:type="gramEnd"/>
      <w:r w:rsidR="009C219D" w:rsidRPr="002727C1">
        <w:rPr>
          <w:rFonts w:asciiTheme="minorEastAsia" w:eastAsiaTheme="minorEastAsia" w:hAnsiTheme="minorEastAsia" w:hint="eastAsia"/>
        </w:rPr>
        <w:t>熔剂加入量</w:t>
      </w:r>
      <w:r w:rsidRPr="002727C1">
        <w:rPr>
          <w:rFonts w:asciiTheme="minorEastAsia" w:eastAsiaTheme="minorEastAsia" w:hAnsiTheme="minorEastAsia" w:hint="eastAsia"/>
        </w:rPr>
        <w:t>大，</w:t>
      </w:r>
      <w:proofErr w:type="gramStart"/>
      <w:r w:rsidRPr="002727C1">
        <w:rPr>
          <w:rFonts w:asciiTheme="minorEastAsia" w:eastAsiaTheme="minorEastAsia" w:hAnsiTheme="minorEastAsia" w:hint="eastAsia"/>
        </w:rPr>
        <w:t>熔样和</w:t>
      </w:r>
      <w:proofErr w:type="gramEnd"/>
      <w:r w:rsidRPr="002727C1">
        <w:rPr>
          <w:rFonts w:asciiTheme="minorEastAsia" w:eastAsiaTheme="minorEastAsia" w:hAnsiTheme="minorEastAsia" w:hint="eastAsia"/>
        </w:rPr>
        <w:t>提取困难；配制工作曲线溶液时未考虑基体溶液</w:t>
      </w:r>
      <w:r w:rsidR="009C219D" w:rsidRPr="002727C1">
        <w:rPr>
          <w:rFonts w:asciiTheme="minorEastAsia" w:eastAsiaTheme="minorEastAsia" w:hAnsiTheme="minorEastAsia" w:hint="eastAsia"/>
        </w:rPr>
        <w:t>影响；</w:t>
      </w:r>
      <w:proofErr w:type="gramStart"/>
      <w:r w:rsidR="009C219D" w:rsidRPr="002727C1">
        <w:rPr>
          <w:rFonts w:asciiTheme="minorEastAsia" w:eastAsiaTheme="minorEastAsia" w:hAnsiTheme="minorEastAsia" w:hint="eastAsia"/>
        </w:rPr>
        <w:t>熔样温度</w:t>
      </w:r>
      <w:proofErr w:type="gramEnd"/>
      <w:r w:rsidR="009C219D" w:rsidRPr="002727C1">
        <w:rPr>
          <w:rFonts w:asciiTheme="minorEastAsia" w:eastAsiaTheme="minorEastAsia" w:hAnsiTheme="minorEastAsia" w:hint="eastAsia"/>
        </w:rPr>
        <w:t>低；显色不完全；测定波长不合适等</w:t>
      </w:r>
      <w:r w:rsidR="002727C1">
        <w:rPr>
          <w:rFonts w:asciiTheme="minorEastAsia" w:eastAsiaTheme="minorEastAsia" w:hAnsiTheme="minorEastAsia" w:hint="eastAsia"/>
        </w:rPr>
        <w:t>问题</w:t>
      </w:r>
      <w:r w:rsidR="009C219D" w:rsidRPr="002727C1">
        <w:rPr>
          <w:rFonts w:asciiTheme="minorEastAsia" w:eastAsiaTheme="minorEastAsia" w:hAnsiTheme="minorEastAsia" w:hint="eastAsia"/>
        </w:rPr>
        <w:t>。</w:t>
      </w:r>
    </w:p>
    <w:p w:rsidR="00E31D28" w:rsidRPr="002727C1" w:rsidRDefault="009C219D" w:rsidP="009C219D">
      <w:pPr>
        <w:ind w:firstLineChars="200" w:firstLine="420"/>
        <w:rPr>
          <w:rFonts w:asciiTheme="minorEastAsia" w:eastAsiaTheme="minorEastAsia" w:hAnsiTheme="minorEastAsia"/>
        </w:rPr>
      </w:pPr>
      <w:r w:rsidRPr="002727C1">
        <w:rPr>
          <w:rFonts w:asciiTheme="minorEastAsia" w:eastAsiaTheme="minorEastAsia" w:hAnsiTheme="minorEastAsia" w:hint="eastAsia"/>
        </w:rPr>
        <w:t>修订后的标准在技术路线上更加成熟，将进一步完善我国铝</w:t>
      </w:r>
      <w:r w:rsidR="002727C1">
        <w:rPr>
          <w:rFonts w:asciiTheme="minorEastAsia" w:eastAsiaTheme="minorEastAsia" w:hAnsiTheme="minorEastAsia" w:hint="eastAsia"/>
        </w:rPr>
        <w:t>氟化</w:t>
      </w:r>
      <w:proofErr w:type="gramStart"/>
      <w:r w:rsidR="002727C1">
        <w:rPr>
          <w:rFonts w:asciiTheme="minorEastAsia" w:eastAsiaTheme="minorEastAsia" w:hAnsiTheme="minorEastAsia" w:hint="eastAsia"/>
        </w:rPr>
        <w:t>铝</w:t>
      </w:r>
      <w:r w:rsidRPr="002727C1">
        <w:rPr>
          <w:rFonts w:asciiTheme="minorEastAsia" w:eastAsiaTheme="minorEastAsia" w:hAnsiTheme="minorEastAsia" w:hint="eastAsia"/>
        </w:rPr>
        <w:t>分析</w:t>
      </w:r>
      <w:proofErr w:type="gramEnd"/>
      <w:r w:rsidRPr="002727C1">
        <w:rPr>
          <w:rFonts w:asciiTheme="minorEastAsia" w:eastAsiaTheme="minorEastAsia" w:hAnsiTheme="minorEastAsia" w:hint="eastAsia"/>
        </w:rPr>
        <w:t>检测标准体系。</w:t>
      </w:r>
    </w:p>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E31D28"/>
    <w:p w:rsidR="00E31D28" w:rsidRDefault="00161698">
      <w:pPr>
        <w:widowControl/>
        <w:jc w:val="left"/>
      </w:pPr>
      <w:r>
        <w:br w:type="page"/>
      </w:r>
    </w:p>
    <w:p w:rsidR="00E31D28" w:rsidRDefault="00161698">
      <w:pPr>
        <w:pStyle w:val="affff8"/>
        <w:snapToGrid w:val="0"/>
        <w:spacing w:before="0" w:line="240" w:lineRule="auto"/>
        <w:rPr>
          <w:rFonts w:ascii="黑体" w:eastAsia="黑体"/>
          <w:sz w:val="32"/>
          <w:szCs w:val="24"/>
        </w:rPr>
      </w:pPr>
      <w:r>
        <w:rPr>
          <w:rFonts w:ascii="黑体" w:eastAsia="黑体" w:hint="eastAsia"/>
          <w:sz w:val="32"/>
          <w:szCs w:val="24"/>
        </w:rPr>
        <w:lastRenderedPageBreak/>
        <w:t>氟化铝化学分析方法和物理性能测定方法</w:t>
      </w:r>
    </w:p>
    <w:p w:rsidR="00E31D28" w:rsidRDefault="00161698">
      <w:pPr>
        <w:jc w:val="center"/>
        <w:rPr>
          <w:rFonts w:ascii="黑体" w:eastAsia="黑体"/>
          <w:snapToGrid w:val="0"/>
          <w:sz w:val="32"/>
          <w:szCs w:val="24"/>
        </w:rPr>
      </w:pPr>
      <w:r>
        <w:rPr>
          <w:rFonts w:ascii="黑体" w:eastAsia="黑体" w:hint="eastAsia"/>
          <w:sz w:val="32"/>
          <w:szCs w:val="24"/>
        </w:rPr>
        <w:t>第9部分：</w:t>
      </w:r>
      <w:r>
        <w:rPr>
          <w:rFonts w:ascii="黑体" w:eastAsia="黑体" w:hint="eastAsia"/>
          <w:snapToGrid w:val="0"/>
          <w:sz w:val="32"/>
          <w:szCs w:val="24"/>
        </w:rPr>
        <w:t>五氧化二磷含量的测定</w:t>
      </w:r>
    </w:p>
    <w:p w:rsidR="00E31D28" w:rsidRDefault="00161698">
      <w:pPr>
        <w:jc w:val="center"/>
        <w:rPr>
          <w:rFonts w:ascii="黑体" w:eastAsia="黑体" w:hAnsi="黑体"/>
          <w:sz w:val="32"/>
          <w:szCs w:val="24"/>
        </w:rPr>
      </w:pPr>
      <w:proofErr w:type="gramStart"/>
      <w:r>
        <w:rPr>
          <w:rFonts w:ascii="黑体" w:eastAsia="黑体" w:hint="eastAsia"/>
          <w:sz w:val="32"/>
          <w:szCs w:val="24"/>
        </w:rPr>
        <w:t>钼</w:t>
      </w:r>
      <w:proofErr w:type="gramEnd"/>
      <w:r>
        <w:rPr>
          <w:rFonts w:ascii="黑体" w:eastAsia="黑体" w:hint="eastAsia"/>
          <w:sz w:val="32"/>
          <w:szCs w:val="24"/>
        </w:rPr>
        <w:t>蓝</w:t>
      </w:r>
      <w:r>
        <w:rPr>
          <w:rFonts w:ascii="黑体" w:eastAsia="黑体" w:hAnsi="黑体" w:hint="eastAsia"/>
          <w:sz w:val="32"/>
          <w:szCs w:val="24"/>
        </w:rPr>
        <w:t>分光光度法</w:t>
      </w:r>
    </w:p>
    <w:p w:rsidR="00E31D28" w:rsidRDefault="00161698" w:rsidP="00CE5385">
      <w:pPr>
        <w:spacing w:beforeLines="100" w:before="240" w:afterLines="100" w:after="240"/>
        <w:rPr>
          <w:rFonts w:ascii="黑体" w:eastAsia="黑体"/>
        </w:rPr>
      </w:pPr>
      <w:r>
        <w:rPr>
          <w:rFonts w:ascii="黑体" w:eastAsia="黑体" w:hint="eastAsia"/>
        </w:rPr>
        <w:t>1  范围</w:t>
      </w:r>
    </w:p>
    <w:p w:rsidR="00E31D28" w:rsidRDefault="00161698">
      <w:pPr>
        <w:ind w:firstLineChars="200" w:firstLine="420"/>
        <w:rPr>
          <w:rFonts w:asciiTheme="minorEastAsia" w:eastAsiaTheme="minorEastAsia" w:hAnsiTheme="minorEastAsia"/>
        </w:rPr>
      </w:pPr>
      <w:r>
        <w:rPr>
          <w:rFonts w:asciiTheme="minorEastAsia" w:eastAsiaTheme="minorEastAsia" w:hAnsiTheme="minorEastAsia" w:hint="eastAsia"/>
        </w:rPr>
        <w:t>本文件规定了氟化铝中五氧化二磷含量的测定方法。</w:t>
      </w:r>
    </w:p>
    <w:p w:rsidR="00E31D28" w:rsidRDefault="00161698">
      <w:pPr>
        <w:ind w:firstLineChars="200" w:firstLine="420"/>
        <w:rPr>
          <w:rFonts w:asciiTheme="minorEastAsia" w:eastAsiaTheme="minorEastAsia" w:hAnsiTheme="minorEastAsia"/>
        </w:rPr>
      </w:pPr>
      <w:r>
        <w:rPr>
          <w:rFonts w:asciiTheme="minorEastAsia" w:eastAsiaTheme="minorEastAsia" w:hAnsiTheme="minorEastAsia" w:hint="eastAsia"/>
        </w:rPr>
        <w:t>本文件适用于氟化铝中五氧化二磷含量的测定。测定范围：0.002%～0.20%。</w:t>
      </w:r>
    </w:p>
    <w:p w:rsidR="00E31D28" w:rsidRDefault="00161698" w:rsidP="00CE5385">
      <w:pPr>
        <w:spacing w:beforeLines="100" w:before="240" w:afterLines="100" w:after="240"/>
        <w:rPr>
          <w:rFonts w:ascii="黑体" w:eastAsia="黑体"/>
        </w:rPr>
      </w:pPr>
      <w:r>
        <w:rPr>
          <w:rFonts w:ascii="黑体" w:eastAsia="黑体" w:hint="eastAsia"/>
        </w:rPr>
        <w:t>2  规范性引用文件</w:t>
      </w:r>
    </w:p>
    <w:p w:rsidR="00E31D28" w:rsidRDefault="00161698">
      <w:pPr>
        <w:ind w:firstLineChars="200" w:firstLine="420"/>
        <w:rPr>
          <w:rFonts w:asciiTheme="minorEastAsia" w:eastAsiaTheme="minorEastAsia" w:hAnsiTheme="minorEastAsia"/>
        </w:rPr>
      </w:pPr>
      <w:r>
        <w:rPr>
          <w:rFonts w:asciiTheme="minorEastAsia" w:eastAsiaTheme="minorEastAsia" w:hAnsiTheme="minorEastAsia"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31D28" w:rsidRDefault="00161698">
      <w:pPr>
        <w:ind w:firstLineChars="200" w:firstLine="420"/>
        <w:rPr>
          <w:rFonts w:ascii="宋体" w:hAnsi="宋体"/>
          <w:bCs/>
          <w:szCs w:val="21"/>
          <w:shd w:val="clear" w:color="auto" w:fill="FFFFFF"/>
        </w:rPr>
      </w:pPr>
      <w:r>
        <w:rPr>
          <w:rFonts w:ascii="宋体" w:hAnsi="宋体" w:hint="eastAsia"/>
          <w:szCs w:val="21"/>
        </w:rPr>
        <w:t xml:space="preserve">GB/T 6682 </w:t>
      </w:r>
      <w:r>
        <w:rPr>
          <w:rFonts w:ascii="宋体" w:hAnsi="宋体" w:hint="eastAsia"/>
          <w:bCs/>
          <w:szCs w:val="21"/>
          <w:shd w:val="clear" w:color="auto" w:fill="FFFFFF"/>
        </w:rPr>
        <w:t>分析实验室用水规格和试验方法</w:t>
      </w:r>
    </w:p>
    <w:p w:rsidR="00E31D28" w:rsidRDefault="00161698">
      <w:pPr>
        <w:ind w:firstLineChars="200" w:firstLine="420"/>
        <w:rPr>
          <w:rFonts w:ascii="宋体" w:hAnsi="宋体"/>
        </w:rPr>
      </w:pPr>
      <w:r>
        <w:rPr>
          <w:rFonts w:ascii="宋体" w:hAnsi="宋体" w:hint="eastAsia"/>
        </w:rPr>
        <w:t>GB/T 8170 数值</w:t>
      </w:r>
      <w:proofErr w:type="gramStart"/>
      <w:r>
        <w:rPr>
          <w:rFonts w:ascii="宋体" w:hAnsi="宋体" w:hint="eastAsia"/>
        </w:rPr>
        <w:t>修约规则</w:t>
      </w:r>
      <w:proofErr w:type="gramEnd"/>
      <w:r>
        <w:rPr>
          <w:rFonts w:ascii="宋体" w:hAnsi="宋体" w:hint="eastAsia"/>
        </w:rPr>
        <w:t>与极限数值的表示和判定</w:t>
      </w:r>
    </w:p>
    <w:p w:rsidR="00E31D28" w:rsidRDefault="00161698" w:rsidP="00CE5385">
      <w:pPr>
        <w:spacing w:beforeLines="100" w:before="240" w:afterLines="100" w:after="240"/>
        <w:rPr>
          <w:rFonts w:ascii="黑体" w:eastAsia="黑体"/>
        </w:rPr>
      </w:pPr>
      <w:r>
        <w:rPr>
          <w:rFonts w:ascii="黑体" w:eastAsia="黑体" w:hint="eastAsia"/>
        </w:rPr>
        <w:t>3  术语和定义</w:t>
      </w:r>
    </w:p>
    <w:p w:rsidR="00E31D28" w:rsidRDefault="00161698">
      <w:pPr>
        <w:ind w:firstLineChars="200" w:firstLine="420"/>
        <w:rPr>
          <w:rFonts w:ascii="宋体" w:hAnsi="宋体"/>
          <w:szCs w:val="21"/>
        </w:rPr>
      </w:pPr>
      <w:r>
        <w:rPr>
          <w:rFonts w:ascii="宋体" w:hAnsi="宋体" w:hint="eastAsia"/>
        </w:rPr>
        <w:t>本文件没有需要界定的术语和定义。</w:t>
      </w:r>
    </w:p>
    <w:p w:rsidR="00E31D28" w:rsidRDefault="00161698" w:rsidP="00CE5385">
      <w:pPr>
        <w:spacing w:beforeLines="100" w:before="240" w:afterLines="100" w:after="240"/>
        <w:rPr>
          <w:rFonts w:ascii="黑体" w:eastAsia="黑体"/>
        </w:rPr>
      </w:pPr>
      <w:r>
        <w:rPr>
          <w:rFonts w:ascii="黑体" w:eastAsia="黑体" w:hint="eastAsia"/>
        </w:rPr>
        <w:t>4  原理</w:t>
      </w:r>
    </w:p>
    <w:p w:rsidR="00E31D28" w:rsidRDefault="00161698">
      <w:pPr>
        <w:rPr>
          <w:szCs w:val="24"/>
        </w:rPr>
      </w:pPr>
      <w:r>
        <w:rPr>
          <w:rFonts w:hint="eastAsia"/>
          <w:color w:val="000000" w:themeColor="text1"/>
        </w:rPr>
        <w:t xml:space="preserve">    </w:t>
      </w:r>
      <w:r>
        <w:rPr>
          <w:rFonts w:asciiTheme="minorEastAsia" w:eastAsiaTheme="minorEastAsia" w:hAnsiTheme="minorEastAsia" w:hint="eastAsia"/>
          <w:color w:val="000000" w:themeColor="text1"/>
          <w:szCs w:val="24"/>
        </w:rPr>
        <w:t>试料用碳酸钠和硼酸混合熔剂熔融，硝酸酸化，</w:t>
      </w:r>
      <w:r>
        <w:rPr>
          <w:rFonts w:asciiTheme="minorEastAsia" w:eastAsiaTheme="minorEastAsia" w:hAnsiTheme="minorEastAsia"/>
          <w:szCs w:val="24"/>
        </w:rPr>
        <w:t xml:space="preserve">在pH </w:t>
      </w:r>
      <w:r>
        <w:rPr>
          <w:rFonts w:asciiTheme="minorEastAsia" w:eastAsiaTheme="minorEastAsia" w:hAnsiTheme="minorEastAsia" w:hint="eastAsia"/>
          <w:szCs w:val="24"/>
        </w:rPr>
        <w:t>约</w:t>
      </w:r>
      <w:r>
        <w:rPr>
          <w:rFonts w:asciiTheme="minorEastAsia" w:eastAsiaTheme="minorEastAsia" w:hAnsiTheme="minorEastAsia"/>
          <w:szCs w:val="24"/>
        </w:rPr>
        <w:t>0.3时，加入钼酸铵</w:t>
      </w:r>
      <w:proofErr w:type="gramStart"/>
      <w:r>
        <w:rPr>
          <w:rFonts w:asciiTheme="minorEastAsia" w:eastAsiaTheme="minorEastAsia" w:hAnsiTheme="minorEastAsia"/>
          <w:szCs w:val="24"/>
        </w:rPr>
        <w:t>使</w:t>
      </w:r>
      <w:r>
        <w:rPr>
          <w:rFonts w:asciiTheme="minorEastAsia" w:eastAsiaTheme="minorEastAsia" w:hAnsiTheme="minorEastAsia" w:hint="eastAsia"/>
          <w:szCs w:val="24"/>
        </w:rPr>
        <w:t>磷</w:t>
      </w:r>
      <w:r>
        <w:rPr>
          <w:rFonts w:asciiTheme="minorEastAsia" w:eastAsiaTheme="minorEastAsia" w:hAnsiTheme="minorEastAsia"/>
          <w:szCs w:val="24"/>
        </w:rPr>
        <w:t>形成</w:t>
      </w:r>
      <w:proofErr w:type="gramEnd"/>
      <w:r>
        <w:rPr>
          <w:rFonts w:asciiTheme="minorEastAsia" w:eastAsiaTheme="minorEastAsia" w:hAnsiTheme="minorEastAsia" w:hint="eastAsia"/>
          <w:szCs w:val="24"/>
        </w:rPr>
        <w:t>黄色磷</w:t>
      </w:r>
      <w:proofErr w:type="gramStart"/>
      <w:r>
        <w:rPr>
          <w:rFonts w:asciiTheme="minorEastAsia" w:eastAsiaTheme="minorEastAsia" w:hAnsiTheme="minorEastAsia"/>
          <w:szCs w:val="24"/>
        </w:rPr>
        <w:t>钼</w:t>
      </w:r>
      <w:proofErr w:type="gramEnd"/>
      <w:r>
        <w:rPr>
          <w:rFonts w:asciiTheme="minorEastAsia" w:eastAsiaTheme="minorEastAsia" w:hAnsiTheme="minorEastAsia"/>
          <w:szCs w:val="24"/>
        </w:rPr>
        <w:t>杂多酸。加入抗坏血酸溶液，将</w:t>
      </w:r>
      <w:r>
        <w:rPr>
          <w:rFonts w:asciiTheme="minorEastAsia" w:eastAsiaTheme="minorEastAsia" w:hAnsiTheme="minorEastAsia" w:hint="eastAsia"/>
          <w:szCs w:val="24"/>
        </w:rPr>
        <w:t>磷</w:t>
      </w:r>
      <w:proofErr w:type="gramStart"/>
      <w:r>
        <w:rPr>
          <w:rFonts w:asciiTheme="minorEastAsia" w:eastAsiaTheme="minorEastAsia" w:hAnsiTheme="minorEastAsia"/>
          <w:szCs w:val="24"/>
        </w:rPr>
        <w:t>钼</w:t>
      </w:r>
      <w:proofErr w:type="gramEnd"/>
      <w:r>
        <w:rPr>
          <w:rFonts w:asciiTheme="minorEastAsia" w:eastAsiaTheme="minorEastAsia" w:hAnsiTheme="minorEastAsia"/>
          <w:szCs w:val="24"/>
        </w:rPr>
        <w:t>杂多酸还原成</w:t>
      </w:r>
      <w:r>
        <w:rPr>
          <w:rFonts w:asciiTheme="minorEastAsia" w:eastAsiaTheme="minorEastAsia" w:hAnsiTheme="minorEastAsia" w:hint="eastAsia"/>
          <w:szCs w:val="24"/>
        </w:rPr>
        <w:t>磷</w:t>
      </w:r>
      <w:proofErr w:type="gramStart"/>
      <w:r>
        <w:rPr>
          <w:rFonts w:asciiTheme="minorEastAsia" w:eastAsiaTheme="minorEastAsia" w:hAnsiTheme="minorEastAsia" w:hint="eastAsia"/>
          <w:szCs w:val="24"/>
        </w:rPr>
        <w:t>钼</w:t>
      </w:r>
      <w:proofErr w:type="gramEnd"/>
      <w:r>
        <w:rPr>
          <w:rFonts w:asciiTheme="minorEastAsia" w:eastAsiaTheme="minorEastAsia" w:hAnsiTheme="minorEastAsia" w:hint="eastAsia"/>
          <w:szCs w:val="24"/>
        </w:rPr>
        <w:t>蓝</w:t>
      </w:r>
      <w:r>
        <w:rPr>
          <w:rFonts w:asciiTheme="minorEastAsia" w:eastAsiaTheme="minorEastAsia" w:hAnsiTheme="minorEastAsia"/>
          <w:szCs w:val="24"/>
        </w:rPr>
        <w:t>，于分光光度计波长</w:t>
      </w:r>
      <w:r>
        <w:rPr>
          <w:rFonts w:asciiTheme="minorEastAsia" w:eastAsiaTheme="minorEastAsia" w:hAnsiTheme="minorEastAsia" w:hint="eastAsia"/>
          <w:szCs w:val="24"/>
        </w:rPr>
        <w:t xml:space="preserve">750 </w:t>
      </w:r>
      <w:r>
        <w:rPr>
          <w:rFonts w:asciiTheme="minorEastAsia" w:eastAsiaTheme="minorEastAsia" w:hAnsiTheme="minorEastAsia"/>
          <w:szCs w:val="24"/>
        </w:rPr>
        <w:t>nm处测量其吸光度</w:t>
      </w:r>
      <w:r>
        <w:rPr>
          <w:rFonts w:hint="eastAsia"/>
          <w:szCs w:val="24"/>
        </w:rPr>
        <w:t>。</w:t>
      </w:r>
    </w:p>
    <w:p w:rsidR="00E31D28" w:rsidRDefault="00161698" w:rsidP="00CE5385">
      <w:pPr>
        <w:spacing w:beforeLines="100" w:before="240" w:afterLines="100" w:after="240"/>
        <w:rPr>
          <w:rFonts w:ascii="黑体" w:eastAsia="黑体"/>
        </w:rPr>
      </w:pPr>
      <w:r>
        <w:rPr>
          <w:rFonts w:ascii="黑体" w:eastAsia="黑体" w:hint="eastAsia"/>
        </w:rPr>
        <w:t>5  试剂或材料</w:t>
      </w:r>
    </w:p>
    <w:p w:rsidR="00E31D28" w:rsidRDefault="00161698">
      <w:pPr>
        <w:spacing w:beforeLines="50" w:before="120" w:afterLines="50" w:after="120"/>
        <w:ind w:firstLineChars="200" w:firstLine="420"/>
        <w:rPr>
          <w:rFonts w:ascii="黑体" w:eastAsia="黑体"/>
        </w:rPr>
      </w:pPr>
      <w:r>
        <w:rPr>
          <w:rFonts w:hint="eastAsia"/>
        </w:rPr>
        <w:t>除非另有说明，在分析中仅使用确定为分析纯的试剂和</w:t>
      </w:r>
      <w:r>
        <w:rPr>
          <w:rFonts w:asciiTheme="minorEastAsia" w:eastAsiaTheme="minorEastAsia" w:hAnsiTheme="minorEastAsia" w:hint="eastAsia"/>
          <w:szCs w:val="21"/>
        </w:rPr>
        <w:t>符合</w:t>
      </w:r>
      <w:r>
        <w:rPr>
          <w:rFonts w:asciiTheme="minorEastAsia" w:eastAsiaTheme="minorEastAsia" w:hAnsiTheme="minorEastAsia"/>
        </w:rPr>
        <w:t xml:space="preserve">GB/T </w:t>
      </w:r>
      <w:r>
        <w:rPr>
          <w:rFonts w:asciiTheme="minorEastAsia" w:eastAsiaTheme="minorEastAsia" w:hAnsiTheme="minorEastAsia" w:hint="eastAsia"/>
        </w:rPr>
        <w:t>6682要求的三级水</w:t>
      </w:r>
      <w:r>
        <w:rPr>
          <w:rFonts w:hint="eastAsia"/>
        </w:rPr>
        <w:t>。</w:t>
      </w:r>
    </w:p>
    <w:p w:rsidR="00E31D28" w:rsidRDefault="00161698">
      <w:pPr>
        <w:rPr>
          <w:rFonts w:asciiTheme="minorEastAsia" w:eastAsiaTheme="minorEastAsia" w:hAnsiTheme="minorEastAsia"/>
          <w:szCs w:val="24"/>
        </w:rPr>
      </w:pPr>
      <w:r>
        <w:rPr>
          <w:rFonts w:ascii="黑体" w:eastAsia="黑体" w:hAnsi="黑体" w:hint="eastAsia"/>
          <w:szCs w:val="24"/>
        </w:rPr>
        <w:t>5.1</w:t>
      </w:r>
      <w:r>
        <w:rPr>
          <w:rFonts w:asciiTheme="minorEastAsia" w:eastAsiaTheme="minorEastAsia" w:hAnsiTheme="minorEastAsia" w:hint="eastAsia"/>
          <w:szCs w:val="24"/>
        </w:rPr>
        <w:t xml:space="preserve"> 无水碳酸钠，优级纯。</w:t>
      </w:r>
    </w:p>
    <w:p w:rsidR="00E31D28" w:rsidRDefault="00161698">
      <w:pPr>
        <w:rPr>
          <w:rFonts w:asciiTheme="minorEastAsia" w:eastAsiaTheme="minorEastAsia" w:hAnsiTheme="minorEastAsia"/>
          <w:szCs w:val="24"/>
        </w:rPr>
      </w:pPr>
      <w:r>
        <w:rPr>
          <w:rFonts w:ascii="黑体" w:eastAsia="黑体" w:hAnsi="黑体" w:hint="eastAsia"/>
          <w:szCs w:val="24"/>
        </w:rPr>
        <w:t>5.2</w:t>
      </w:r>
      <w:r>
        <w:rPr>
          <w:rFonts w:asciiTheme="minorEastAsia" w:eastAsiaTheme="minorEastAsia" w:hAnsiTheme="minorEastAsia" w:hint="eastAsia"/>
          <w:szCs w:val="24"/>
        </w:rPr>
        <w:t xml:space="preserve"> 硼酸，优级纯。</w:t>
      </w:r>
    </w:p>
    <w:p w:rsidR="00E31D28" w:rsidRDefault="00161698">
      <w:pPr>
        <w:rPr>
          <w:rFonts w:asciiTheme="minorEastAsia" w:eastAsiaTheme="minorEastAsia" w:hAnsiTheme="minorEastAsia"/>
        </w:rPr>
      </w:pPr>
      <w:r>
        <w:rPr>
          <w:rFonts w:ascii="黑体" w:eastAsia="黑体" w:hAnsi="黑体" w:hint="eastAsia"/>
          <w:szCs w:val="24"/>
        </w:rPr>
        <w:t>5.3</w:t>
      </w:r>
      <w:r>
        <w:rPr>
          <w:rFonts w:asciiTheme="minorEastAsia" w:eastAsiaTheme="minorEastAsia" w:hAnsiTheme="minorEastAsia" w:hint="eastAsia"/>
          <w:szCs w:val="24"/>
        </w:rPr>
        <w:t xml:space="preserve"> 硝酸（1+1），优级纯</w:t>
      </w:r>
      <w:r>
        <w:rPr>
          <w:rFonts w:asciiTheme="minorEastAsia" w:eastAsiaTheme="minorEastAsia" w:hAnsiTheme="minorEastAsia" w:hint="eastAsia"/>
        </w:rPr>
        <w:t>。</w:t>
      </w:r>
    </w:p>
    <w:p w:rsidR="00E31D28" w:rsidRDefault="00161698">
      <w:pPr>
        <w:rPr>
          <w:rFonts w:asciiTheme="minorEastAsia" w:eastAsiaTheme="minorEastAsia" w:hAnsiTheme="minorEastAsia"/>
          <w:szCs w:val="24"/>
        </w:rPr>
      </w:pPr>
      <w:r>
        <w:rPr>
          <w:rFonts w:ascii="黑体" w:eastAsia="黑体" w:hAnsi="黑体" w:hint="eastAsia"/>
          <w:szCs w:val="24"/>
        </w:rPr>
        <w:t>5.4</w:t>
      </w:r>
      <w:r>
        <w:rPr>
          <w:rFonts w:asciiTheme="minorEastAsia" w:eastAsiaTheme="minorEastAsia" w:hAnsiTheme="minorEastAsia" w:hint="eastAsia"/>
          <w:szCs w:val="24"/>
        </w:rPr>
        <w:t xml:space="preserve"> 氢氧化钠溶液（200 g/L）。</w:t>
      </w:r>
    </w:p>
    <w:p w:rsidR="00E31D28" w:rsidRDefault="00161698">
      <w:pPr>
        <w:rPr>
          <w:rFonts w:asciiTheme="minorEastAsia" w:eastAsiaTheme="minorEastAsia" w:hAnsiTheme="minorEastAsia"/>
        </w:rPr>
      </w:pPr>
      <w:r>
        <w:rPr>
          <w:rFonts w:ascii="黑体" w:eastAsia="黑体" w:hAnsi="黑体" w:hint="eastAsia"/>
          <w:szCs w:val="24"/>
        </w:rPr>
        <w:t>5.5</w:t>
      </w:r>
      <w:r>
        <w:rPr>
          <w:rFonts w:asciiTheme="minorEastAsia" w:eastAsiaTheme="minorEastAsia" w:hAnsiTheme="minorEastAsia" w:hint="eastAsia"/>
          <w:szCs w:val="24"/>
        </w:rPr>
        <w:t xml:space="preserve"> 钼酸铵酸性溶液（25 g/L）：称取12.5 g四水合钼酸铵[(NH</w:t>
      </w:r>
      <w:r>
        <w:rPr>
          <w:rFonts w:asciiTheme="minorEastAsia" w:eastAsiaTheme="minorEastAsia" w:hAnsiTheme="minorEastAsia" w:hint="eastAsia"/>
          <w:szCs w:val="24"/>
          <w:vertAlign w:val="subscript"/>
        </w:rPr>
        <w:t>4</w:t>
      </w:r>
      <w:r>
        <w:rPr>
          <w:rFonts w:asciiTheme="minorEastAsia" w:eastAsiaTheme="minorEastAsia" w:hAnsiTheme="minorEastAsia" w:hint="eastAsia"/>
          <w:szCs w:val="24"/>
        </w:rPr>
        <w:t>)</w:t>
      </w:r>
      <w:r>
        <w:rPr>
          <w:rFonts w:asciiTheme="minorEastAsia" w:eastAsiaTheme="minorEastAsia" w:hAnsiTheme="minorEastAsia" w:hint="eastAsia"/>
          <w:szCs w:val="24"/>
          <w:vertAlign w:val="subscript"/>
        </w:rPr>
        <w:t>6</w:t>
      </w:r>
      <w:r>
        <w:rPr>
          <w:rFonts w:asciiTheme="minorEastAsia" w:eastAsiaTheme="minorEastAsia" w:hAnsiTheme="minorEastAsia" w:hint="eastAsia"/>
          <w:szCs w:val="24"/>
        </w:rPr>
        <w:t>MO</w:t>
      </w:r>
      <w:r>
        <w:rPr>
          <w:rFonts w:asciiTheme="minorEastAsia" w:eastAsiaTheme="minorEastAsia" w:hAnsiTheme="minorEastAsia" w:hint="eastAsia"/>
          <w:szCs w:val="24"/>
          <w:vertAlign w:val="subscript"/>
        </w:rPr>
        <w:t>7</w:t>
      </w:r>
      <w:r>
        <w:rPr>
          <w:rFonts w:asciiTheme="minorEastAsia" w:eastAsiaTheme="minorEastAsia" w:hAnsiTheme="minorEastAsia" w:hint="eastAsia"/>
          <w:szCs w:val="24"/>
        </w:rPr>
        <w:t>O</w:t>
      </w:r>
      <w:r>
        <w:rPr>
          <w:rFonts w:asciiTheme="minorEastAsia" w:eastAsiaTheme="minorEastAsia" w:hAnsiTheme="minorEastAsia" w:hint="eastAsia"/>
          <w:szCs w:val="24"/>
          <w:vertAlign w:val="subscript"/>
        </w:rPr>
        <w:t>24</w:t>
      </w:r>
      <w:r>
        <w:rPr>
          <w:rFonts w:asciiTheme="minorEastAsia" w:eastAsiaTheme="minorEastAsia" w:hAnsiTheme="minorEastAsia" w:hint="eastAsia"/>
          <w:szCs w:val="24"/>
        </w:rPr>
        <w:t>·4H</w:t>
      </w:r>
      <w:r>
        <w:rPr>
          <w:rFonts w:asciiTheme="minorEastAsia" w:eastAsiaTheme="minorEastAsia" w:hAnsiTheme="minorEastAsia" w:hint="eastAsia"/>
          <w:szCs w:val="24"/>
          <w:vertAlign w:val="subscript"/>
        </w:rPr>
        <w:t>2</w:t>
      </w:r>
      <w:r>
        <w:rPr>
          <w:rFonts w:asciiTheme="minorEastAsia" w:eastAsiaTheme="minorEastAsia" w:hAnsiTheme="minorEastAsia" w:hint="eastAsia"/>
          <w:szCs w:val="24"/>
        </w:rPr>
        <w:t xml:space="preserve">O]，用100 mL热水溶解完全，冷却，用硫酸（5 </w:t>
      </w:r>
      <w:proofErr w:type="spellStart"/>
      <w:r>
        <w:rPr>
          <w:rFonts w:asciiTheme="minorEastAsia" w:eastAsiaTheme="minorEastAsia" w:hAnsiTheme="minorEastAsia" w:hint="eastAsia"/>
          <w:szCs w:val="24"/>
        </w:rPr>
        <w:t>mol</w:t>
      </w:r>
      <w:proofErr w:type="spellEnd"/>
      <w:r>
        <w:rPr>
          <w:rFonts w:asciiTheme="minorEastAsia" w:eastAsiaTheme="minorEastAsia" w:hAnsiTheme="minorEastAsia" w:hint="eastAsia"/>
          <w:szCs w:val="24"/>
        </w:rPr>
        <w:t>/L）稀释至500 mL。</w:t>
      </w:r>
    </w:p>
    <w:p w:rsidR="00E31D28" w:rsidRDefault="00161698">
      <w:pPr>
        <w:rPr>
          <w:rFonts w:asciiTheme="minorEastAsia" w:eastAsiaTheme="minorEastAsia" w:hAnsiTheme="minorEastAsia"/>
          <w:szCs w:val="24"/>
        </w:rPr>
      </w:pPr>
      <w:r>
        <w:rPr>
          <w:rFonts w:ascii="黑体" w:eastAsia="黑体" w:hAnsi="黑体" w:hint="eastAsia"/>
          <w:szCs w:val="24"/>
        </w:rPr>
        <w:t>5.6</w:t>
      </w:r>
      <w:r>
        <w:rPr>
          <w:rFonts w:asciiTheme="minorEastAsia" w:eastAsiaTheme="minorEastAsia" w:hAnsiTheme="minorEastAsia" w:hint="eastAsia"/>
          <w:szCs w:val="24"/>
        </w:rPr>
        <w:t xml:space="preserve"> 抗坏血酸（20 g/L），用时配制。</w:t>
      </w:r>
    </w:p>
    <w:p w:rsidR="00E95AFD" w:rsidRDefault="00512025" w:rsidP="00E95AFD">
      <w:pPr>
        <w:rPr>
          <w:rFonts w:asciiTheme="minorEastAsia" w:eastAsiaTheme="minorEastAsia" w:hAnsiTheme="minorEastAsia"/>
          <w:szCs w:val="24"/>
        </w:rPr>
      </w:pPr>
      <w:r w:rsidRPr="00512025">
        <w:rPr>
          <w:rFonts w:ascii="黑体" w:eastAsia="黑体" w:hAnsi="黑体" w:hint="eastAsia"/>
          <w:szCs w:val="24"/>
        </w:rPr>
        <w:t>5.</w:t>
      </w:r>
      <w:r>
        <w:rPr>
          <w:rFonts w:ascii="黑体" w:eastAsia="黑体" w:hAnsi="黑体" w:hint="eastAsia"/>
          <w:szCs w:val="24"/>
        </w:rPr>
        <w:t>7</w:t>
      </w:r>
      <w:r w:rsidRPr="00E95AFD">
        <w:rPr>
          <w:rFonts w:asciiTheme="minorEastAsia" w:eastAsiaTheme="minorEastAsia" w:hAnsiTheme="minorEastAsia" w:hint="eastAsia"/>
          <w:szCs w:val="24"/>
        </w:rPr>
        <w:t xml:space="preserve"> 基体溶液：</w:t>
      </w:r>
      <w:proofErr w:type="gramStart"/>
      <w:r w:rsidR="00566456" w:rsidRPr="00E95AFD">
        <w:rPr>
          <w:rFonts w:asciiTheme="minorEastAsia" w:eastAsiaTheme="minorEastAsia" w:hAnsiTheme="minorEastAsia" w:hint="eastAsia"/>
        </w:rPr>
        <w:t>在</w:t>
      </w:r>
      <w:r w:rsidR="00566456">
        <w:rPr>
          <w:rFonts w:asciiTheme="minorEastAsia" w:eastAsiaTheme="minorEastAsia" w:hAnsiTheme="minorEastAsia" w:hint="eastAsia"/>
        </w:rPr>
        <w:t>铂坩埚</w:t>
      </w:r>
      <w:proofErr w:type="gramEnd"/>
      <w:r w:rsidR="00566456">
        <w:rPr>
          <w:rFonts w:asciiTheme="minorEastAsia" w:eastAsiaTheme="minorEastAsia" w:hAnsiTheme="minorEastAsia" w:hint="eastAsia"/>
        </w:rPr>
        <w:t>（6.1）中加入</w:t>
      </w:r>
      <w:r w:rsidR="00566456">
        <w:rPr>
          <w:rFonts w:asciiTheme="minorEastAsia" w:eastAsiaTheme="minorEastAsia" w:hAnsiTheme="minorEastAsia" w:hint="eastAsia"/>
          <w:szCs w:val="24"/>
        </w:rPr>
        <w:t>6 g无水碳酸钠（5.1）和2 g硼酸（5.2）</w:t>
      </w:r>
      <w:r w:rsidR="00566456">
        <w:rPr>
          <w:rFonts w:asciiTheme="minorEastAsia" w:eastAsiaTheme="minorEastAsia" w:hAnsiTheme="minorEastAsia" w:hint="eastAsia"/>
        </w:rPr>
        <w:t>，</w:t>
      </w:r>
      <w:r w:rsidR="00566456">
        <w:rPr>
          <w:rFonts w:asciiTheme="minorEastAsia" w:eastAsiaTheme="minorEastAsia" w:hAnsiTheme="minorEastAsia" w:hint="eastAsia"/>
          <w:szCs w:val="24"/>
        </w:rPr>
        <w:t>用铂勺混匀，盖上铂盖</w:t>
      </w:r>
      <w:r w:rsidR="00737BB8">
        <w:rPr>
          <w:rFonts w:asciiTheme="minorEastAsia" w:eastAsiaTheme="minorEastAsia" w:hAnsiTheme="minorEastAsia" w:hint="eastAsia"/>
          <w:szCs w:val="24"/>
        </w:rPr>
        <w:t>，</w:t>
      </w:r>
      <w:r w:rsidR="00566456">
        <w:rPr>
          <w:rFonts w:asciiTheme="minorEastAsia" w:eastAsiaTheme="minorEastAsia" w:hAnsiTheme="minorEastAsia" w:hint="eastAsia"/>
          <w:szCs w:val="24"/>
        </w:rPr>
        <w:t>放入已升温至850 ℃±20 ℃的高温炉（6.2）中，熔融</w:t>
      </w:r>
      <w:r w:rsidR="00737BB8">
        <w:rPr>
          <w:rFonts w:asciiTheme="minorEastAsia" w:eastAsiaTheme="minorEastAsia" w:hAnsiTheme="minorEastAsia" w:hint="eastAsia"/>
          <w:szCs w:val="24"/>
        </w:rPr>
        <w:t>5</w:t>
      </w:r>
      <w:r w:rsidR="00566456">
        <w:rPr>
          <w:rFonts w:asciiTheme="minorEastAsia" w:eastAsiaTheme="minorEastAsia" w:hAnsiTheme="minorEastAsia" w:hint="eastAsia"/>
          <w:szCs w:val="24"/>
        </w:rPr>
        <w:t xml:space="preserve"> min，取出，冷却。</w:t>
      </w:r>
      <w:r w:rsidR="00E95AFD">
        <w:rPr>
          <w:rFonts w:asciiTheme="minorEastAsia" w:eastAsiaTheme="minorEastAsia" w:hAnsiTheme="minorEastAsia" w:hint="eastAsia"/>
          <w:szCs w:val="24"/>
        </w:rPr>
        <w:t>向坩埚中加入热水，加热使熔块溶解完全，移入盛有20 mL硝酸（5.3）的聚四氟乙烯烧杯（6.3）中，用10 mL硝酸（5.3）溶解粘在坩埚壁上的残渣，用热水洗涤坩埚及盖，将洗液并入聚四氟乙烯烧杯中，加热至盐类全部溶解，取下，流水冷至室温，将溶液移入250 mL容量瓶中，以水稀释至刻度，混匀。</w:t>
      </w:r>
    </w:p>
    <w:p w:rsidR="00E31D28" w:rsidRDefault="00161698">
      <w:pPr>
        <w:rPr>
          <w:rFonts w:asciiTheme="minorEastAsia" w:hAnsiTheme="minorEastAsia"/>
          <w:szCs w:val="24"/>
        </w:rPr>
      </w:pPr>
      <w:r>
        <w:rPr>
          <w:rFonts w:ascii="黑体" w:eastAsia="黑体" w:hAnsi="黑体" w:hint="eastAsia"/>
          <w:szCs w:val="24"/>
        </w:rPr>
        <w:t>5.</w:t>
      </w:r>
      <w:r w:rsidR="00512025">
        <w:rPr>
          <w:rFonts w:ascii="黑体" w:eastAsia="黑体" w:hAnsi="黑体" w:hint="eastAsia"/>
          <w:szCs w:val="24"/>
        </w:rPr>
        <w:t>8</w:t>
      </w:r>
      <w:r>
        <w:rPr>
          <w:rFonts w:asciiTheme="minorEastAsia" w:eastAsiaTheme="minorEastAsia" w:hAnsiTheme="minorEastAsia" w:hint="eastAsia"/>
          <w:szCs w:val="24"/>
        </w:rPr>
        <w:t xml:space="preserve"> 五氧化二磷标准贮存溶液（</w:t>
      </w:r>
      <w:r>
        <w:rPr>
          <w:rFonts w:asciiTheme="minorEastAsia" w:hAnsiTheme="minorEastAsia" w:hint="eastAsia"/>
          <w:szCs w:val="24"/>
        </w:rPr>
        <w:t>1 mg/mL</w:t>
      </w:r>
      <w:r>
        <w:rPr>
          <w:rFonts w:asciiTheme="minorEastAsia" w:eastAsiaTheme="minorEastAsia" w:hAnsiTheme="minorEastAsia" w:hint="eastAsia"/>
          <w:szCs w:val="24"/>
        </w:rPr>
        <w:t>）：</w:t>
      </w:r>
      <w:r>
        <w:rPr>
          <w:rFonts w:asciiTheme="minorEastAsia" w:hAnsiTheme="minorEastAsia" w:hint="eastAsia"/>
          <w:szCs w:val="24"/>
        </w:rPr>
        <w:t>称取0.9588 g磷酸二氢钾（基准试剂，KH</w:t>
      </w:r>
      <w:r>
        <w:rPr>
          <w:rFonts w:asciiTheme="minorEastAsia" w:hAnsiTheme="minorEastAsia" w:hint="eastAsia"/>
          <w:szCs w:val="24"/>
          <w:vertAlign w:val="subscript"/>
        </w:rPr>
        <w:t>2</w:t>
      </w:r>
      <w:r>
        <w:rPr>
          <w:rFonts w:asciiTheme="minorEastAsia" w:hAnsiTheme="minorEastAsia" w:hint="eastAsia"/>
          <w:szCs w:val="24"/>
        </w:rPr>
        <w:t>PO</w:t>
      </w:r>
      <w:r>
        <w:rPr>
          <w:rFonts w:asciiTheme="minorEastAsia" w:hAnsiTheme="minorEastAsia" w:hint="eastAsia"/>
          <w:szCs w:val="24"/>
          <w:vertAlign w:val="subscript"/>
        </w:rPr>
        <w:t>4</w:t>
      </w:r>
      <w:r>
        <w:rPr>
          <w:rFonts w:asciiTheme="minorEastAsia" w:hAnsiTheme="minorEastAsia" w:hint="eastAsia"/>
          <w:szCs w:val="24"/>
        </w:rPr>
        <w:t>），用水溶解完全，移入500 mL容量瓶中，</w:t>
      </w:r>
      <w:r>
        <w:rPr>
          <w:rFonts w:asciiTheme="minorEastAsia" w:eastAsiaTheme="minorEastAsia" w:hAnsiTheme="minorEastAsia" w:hint="eastAsia"/>
          <w:szCs w:val="24"/>
        </w:rPr>
        <w:t>以水</w:t>
      </w:r>
      <w:r>
        <w:rPr>
          <w:rFonts w:asciiTheme="minorEastAsia" w:hAnsiTheme="minorEastAsia" w:hint="eastAsia"/>
          <w:szCs w:val="24"/>
        </w:rPr>
        <w:t xml:space="preserve">稀释至刻度，混匀。此溶液1 mL含1 mg五氧化二磷。 </w:t>
      </w:r>
    </w:p>
    <w:p w:rsidR="00E31D28" w:rsidRDefault="00161698">
      <w:pPr>
        <w:rPr>
          <w:rFonts w:asciiTheme="minorEastAsia" w:hAnsiTheme="minorEastAsia"/>
          <w:szCs w:val="24"/>
        </w:rPr>
      </w:pPr>
      <w:r>
        <w:rPr>
          <w:rFonts w:ascii="黑体" w:eastAsia="黑体" w:hAnsi="黑体" w:hint="eastAsia"/>
          <w:szCs w:val="24"/>
        </w:rPr>
        <w:t>5.</w:t>
      </w:r>
      <w:r w:rsidR="00512025">
        <w:rPr>
          <w:rFonts w:ascii="黑体" w:eastAsia="黑体" w:hAnsi="黑体" w:hint="eastAsia"/>
          <w:szCs w:val="24"/>
        </w:rPr>
        <w:t>9</w:t>
      </w:r>
      <w:r>
        <w:rPr>
          <w:rFonts w:asciiTheme="minorEastAsia" w:eastAsiaTheme="minorEastAsia" w:hAnsiTheme="minorEastAsia" w:hint="eastAsia"/>
          <w:szCs w:val="24"/>
        </w:rPr>
        <w:t xml:space="preserve"> </w:t>
      </w:r>
      <w:r w:rsidRPr="007F36F8">
        <w:rPr>
          <w:rFonts w:asciiTheme="minorEastAsia" w:eastAsiaTheme="minorEastAsia" w:hAnsiTheme="minorEastAsia" w:hint="eastAsia"/>
          <w:szCs w:val="24"/>
        </w:rPr>
        <w:t>五氧化二磷标准溶液：</w:t>
      </w:r>
      <w:r w:rsidRPr="007F36F8">
        <w:rPr>
          <w:rFonts w:asciiTheme="minorEastAsia" w:hAnsiTheme="minorEastAsia" w:hint="eastAsia"/>
          <w:szCs w:val="24"/>
        </w:rPr>
        <w:t>移</w:t>
      </w:r>
      <w:r>
        <w:rPr>
          <w:rFonts w:asciiTheme="minorEastAsia" w:hAnsiTheme="minorEastAsia" w:hint="eastAsia"/>
          <w:szCs w:val="24"/>
        </w:rPr>
        <w:t>取10.00 mL五氧化二磷标准贮存溶液（5.</w:t>
      </w:r>
      <w:r w:rsidR="005422EC">
        <w:rPr>
          <w:rFonts w:asciiTheme="minorEastAsia" w:hAnsiTheme="minorEastAsia" w:hint="eastAsia"/>
          <w:szCs w:val="24"/>
        </w:rPr>
        <w:t>8</w:t>
      </w:r>
      <w:r>
        <w:rPr>
          <w:rFonts w:asciiTheme="minorEastAsia" w:hAnsiTheme="minorEastAsia" w:hint="eastAsia"/>
          <w:szCs w:val="24"/>
        </w:rPr>
        <w:t>），置于500 mL容量瓶中，</w:t>
      </w:r>
      <w:r>
        <w:rPr>
          <w:rFonts w:asciiTheme="minorEastAsia" w:eastAsiaTheme="minorEastAsia" w:hAnsiTheme="minorEastAsia" w:hint="eastAsia"/>
          <w:szCs w:val="24"/>
        </w:rPr>
        <w:t>以水</w:t>
      </w:r>
      <w:r>
        <w:rPr>
          <w:rFonts w:asciiTheme="minorEastAsia" w:hAnsiTheme="minorEastAsia" w:hint="eastAsia"/>
          <w:szCs w:val="24"/>
        </w:rPr>
        <w:t xml:space="preserve">稀释至刻度，混匀。此溶液1 mL含20 </w:t>
      </w:r>
      <w:proofErr w:type="spellStart"/>
      <w:r>
        <w:rPr>
          <w:rFonts w:asciiTheme="minorEastAsia" w:hAnsiTheme="minorEastAsia"/>
          <w:szCs w:val="24"/>
        </w:rPr>
        <w:t>μg</w:t>
      </w:r>
      <w:proofErr w:type="spellEnd"/>
      <w:r>
        <w:rPr>
          <w:rFonts w:asciiTheme="minorEastAsia" w:hAnsiTheme="minorEastAsia" w:hint="eastAsia"/>
          <w:szCs w:val="24"/>
        </w:rPr>
        <w:t>五氧化二磷。</w:t>
      </w:r>
    </w:p>
    <w:p w:rsidR="00E31D28" w:rsidRDefault="00161698">
      <w:pPr>
        <w:rPr>
          <w:rFonts w:asciiTheme="minorEastAsia" w:eastAsiaTheme="minorEastAsia" w:hAnsiTheme="minorEastAsia"/>
          <w:szCs w:val="24"/>
        </w:rPr>
      </w:pPr>
      <w:r>
        <w:rPr>
          <w:rFonts w:ascii="黑体" w:eastAsia="黑体" w:hAnsi="黑体" w:hint="eastAsia"/>
          <w:szCs w:val="24"/>
        </w:rPr>
        <w:t>5.</w:t>
      </w:r>
      <w:r w:rsidR="00512025">
        <w:rPr>
          <w:rFonts w:ascii="黑体" w:eastAsia="黑体" w:hAnsi="黑体" w:hint="eastAsia"/>
          <w:szCs w:val="24"/>
        </w:rPr>
        <w:t>1</w:t>
      </w:r>
      <w:r w:rsidR="00753655">
        <w:rPr>
          <w:rFonts w:ascii="黑体" w:eastAsia="黑体" w:hAnsi="黑体" w:hint="eastAsia"/>
          <w:szCs w:val="24"/>
        </w:rPr>
        <w:t>0</w:t>
      </w:r>
      <w:r>
        <w:rPr>
          <w:rFonts w:asciiTheme="minorEastAsia" w:eastAsiaTheme="minorEastAsia" w:hAnsiTheme="minorEastAsia" w:hint="eastAsia"/>
          <w:szCs w:val="24"/>
        </w:rPr>
        <w:t xml:space="preserve"> 酚酞乙醇溶液（10 g/L）。</w:t>
      </w:r>
    </w:p>
    <w:p w:rsidR="00E31D28" w:rsidRDefault="00161698" w:rsidP="00CE5385">
      <w:pPr>
        <w:spacing w:beforeLines="100" w:before="240" w:afterLines="100" w:after="240"/>
        <w:rPr>
          <w:rFonts w:ascii="黑体" w:eastAsia="黑体"/>
        </w:rPr>
      </w:pPr>
      <w:r>
        <w:rPr>
          <w:rFonts w:ascii="黑体" w:eastAsia="黑体" w:hint="eastAsia"/>
        </w:rPr>
        <w:t>6  仪器设备</w:t>
      </w:r>
    </w:p>
    <w:p w:rsidR="00E31D28" w:rsidRDefault="00161698">
      <w:pPr>
        <w:rPr>
          <w:rFonts w:asciiTheme="minorEastAsia" w:eastAsiaTheme="minorEastAsia" w:hAnsiTheme="minorEastAsia"/>
          <w:szCs w:val="24"/>
        </w:rPr>
      </w:pPr>
      <w:r>
        <w:rPr>
          <w:rFonts w:ascii="黑体" w:eastAsia="黑体" w:hAnsi="黑体" w:hint="eastAsia"/>
          <w:szCs w:val="24"/>
        </w:rPr>
        <w:t>6.1</w:t>
      </w:r>
      <w:r>
        <w:rPr>
          <w:rFonts w:asciiTheme="minorEastAsia" w:eastAsiaTheme="minorEastAsia" w:hAnsiTheme="minorEastAsia" w:hint="eastAsia"/>
          <w:szCs w:val="24"/>
        </w:rPr>
        <w:t xml:space="preserve"> 铂坩埚，50 mL，</w:t>
      </w:r>
      <w:proofErr w:type="gramStart"/>
      <w:r>
        <w:rPr>
          <w:rFonts w:asciiTheme="minorEastAsia" w:eastAsiaTheme="minorEastAsia" w:hAnsiTheme="minorEastAsia" w:hint="eastAsia"/>
          <w:szCs w:val="24"/>
        </w:rPr>
        <w:t>带铂盖</w:t>
      </w:r>
      <w:proofErr w:type="gramEnd"/>
      <w:r>
        <w:rPr>
          <w:rFonts w:asciiTheme="minorEastAsia" w:eastAsiaTheme="minorEastAsia" w:hAnsiTheme="minorEastAsia" w:hint="eastAsia"/>
          <w:szCs w:val="24"/>
        </w:rPr>
        <w:t>。</w:t>
      </w:r>
    </w:p>
    <w:p w:rsidR="00E31D28" w:rsidRDefault="00161698">
      <w:pPr>
        <w:rPr>
          <w:rFonts w:asciiTheme="minorEastAsia" w:eastAsiaTheme="minorEastAsia" w:hAnsiTheme="minorEastAsia"/>
          <w:szCs w:val="24"/>
        </w:rPr>
      </w:pPr>
      <w:r>
        <w:rPr>
          <w:rFonts w:ascii="黑体" w:eastAsia="黑体" w:hAnsi="黑体" w:hint="eastAsia"/>
          <w:szCs w:val="24"/>
        </w:rPr>
        <w:t xml:space="preserve">6.2 </w:t>
      </w:r>
      <w:r>
        <w:rPr>
          <w:rFonts w:asciiTheme="minorEastAsia" w:eastAsiaTheme="minorEastAsia" w:hAnsiTheme="minorEastAsia" w:hint="eastAsia"/>
          <w:szCs w:val="24"/>
        </w:rPr>
        <w:t>高温炉，能控制温度850 ℃±20 ℃。</w:t>
      </w:r>
    </w:p>
    <w:p w:rsidR="00E31D28" w:rsidRDefault="00161698">
      <w:pPr>
        <w:rPr>
          <w:rFonts w:asciiTheme="minorEastAsia" w:eastAsiaTheme="minorEastAsia" w:hAnsiTheme="minorEastAsia"/>
          <w:szCs w:val="24"/>
        </w:rPr>
      </w:pPr>
      <w:r>
        <w:rPr>
          <w:rFonts w:ascii="黑体" w:eastAsia="黑体" w:hAnsi="黑体" w:hint="eastAsia"/>
          <w:szCs w:val="24"/>
        </w:rPr>
        <w:lastRenderedPageBreak/>
        <w:t xml:space="preserve">6.3 </w:t>
      </w:r>
      <w:r>
        <w:rPr>
          <w:rFonts w:asciiTheme="minorEastAsia" w:eastAsiaTheme="minorEastAsia" w:hAnsiTheme="minorEastAsia" w:hint="eastAsia"/>
          <w:szCs w:val="24"/>
        </w:rPr>
        <w:t>聚四氟乙烯烧杯，300 mL。</w:t>
      </w:r>
    </w:p>
    <w:p w:rsidR="00E31D28" w:rsidRDefault="00161698">
      <w:pPr>
        <w:rPr>
          <w:rFonts w:asciiTheme="minorEastAsia" w:eastAsiaTheme="minorEastAsia" w:hAnsiTheme="minorEastAsia"/>
          <w:szCs w:val="24"/>
        </w:rPr>
      </w:pPr>
      <w:r>
        <w:rPr>
          <w:rFonts w:ascii="黑体" w:eastAsia="黑体" w:hAnsi="黑体" w:hint="eastAsia"/>
          <w:szCs w:val="24"/>
        </w:rPr>
        <w:t>6.4</w:t>
      </w:r>
      <w:r>
        <w:rPr>
          <w:rFonts w:asciiTheme="minorEastAsia" w:eastAsiaTheme="minorEastAsia" w:hAnsiTheme="minorEastAsia" w:hint="eastAsia"/>
          <w:szCs w:val="24"/>
        </w:rPr>
        <w:t xml:space="preserve"> 水浴锅，能控制温度50 ℃±2 ℃。</w:t>
      </w:r>
    </w:p>
    <w:p w:rsidR="00E31D28" w:rsidRDefault="00161698">
      <w:pPr>
        <w:rPr>
          <w:rFonts w:asciiTheme="minorEastAsia" w:eastAsiaTheme="minorEastAsia" w:hAnsiTheme="minorEastAsia"/>
          <w:szCs w:val="24"/>
        </w:rPr>
      </w:pPr>
      <w:r>
        <w:rPr>
          <w:rFonts w:ascii="黑体" w:eastAsia="黑体" w:hAnsi="黑体" w:hint="eastAsia"/>
          <w:szCs w:val="24"/>
        </w:rPr>
        <w:t>6.5</w:t>
      </w:r>
      <w:r>
        <w:rPr>
          <w:rFonts w:asciiTheme="minorEastAsia" w:eastAsiaTheme="minorEastAsia" w:hAnsiTheme="minorEastAsia" w:hint="eastAsia"/>
          <w:szCs w:val="24"/>
        </w:rPr>
        <w:t xml:space="preserve"> 分光光度计。</w:t>
      </w:r>
    </w:p>
    <w:p w:rsidR="00E31D28" w:rsidRDefault="00161698" w:rsidP="00CE5385">
      <w:pPr>
        <w:spacing w:beforeLines="100" w:before="240" w:afterLines="100" w:after="240"/>
        <w:rPr>
          <w:rFonts w:ascii="黑体" w:eastAsia="黑体"/>
        </w:rPr>
      </w:pPr>
      <w:r>
        <w:rPr>
          <w:rFonts w:ascii="黑体" w:eastAsia="黑体" w:hint="eastAsia"/>
        </w:rPr>
        <w:t>7  试样</w:t>
      </w:r>
    </w:p>
    <w:p w:rsidR="00E31D28" w:rsidRDefault="00161698">
      <w:pPr>
        <w:ind w:firstLineChars="200" w:firstLine="420"/>
        <w:rPr>
          <w:rFonts w:asciiTheme="minorEastAsia" w:eastAsiaTheme="minorEastAsia" w:hAnsiTheme="minorEastAsia"/>
        </w:rPr>
      </w:pPr>
      <w:r>
        <w:rPr>
          <w:rFonts w:asciiTheme="minorEastAsia" w:eastAsiaTheme="minorEastAsia" w:hAnsiTheme="minorEastAsia" w:hint="eastAsia"/>
        </w:rPr>
        <w:t>样品研磨混匀后通过</w:t>
      </w:r>
      <w:r>
        <w:rPr>
          <w:rFonts w:asciiTheme="minorEastAsia" w:eastAsiaTheme="minorEastAsia" w:hAnsiTheme="minorEastAsia"/>
        </w:rPr>
        <w:t>74</w:t>
      </w:r>
      <w:r>
        <w:rPr>
          <w:rFonts w:asciiTheme="minorEastAsia" w:eastAsiaTheme="minorEastAsia" w:hAnsiTheme="minorEastAsia" w:hint="eastAsia"/>
        </w:rPr>
        <w:t xml:space="preserve"> </w:t>
      </w:r>
      <w:proofErr w:type="spellStart"/>
      <w:r>
        <w:rPr>
          <w:rFonts w:asciiTheme="minorEastAsia" w:eastAsiaTheme="minorEastAsia" w:hAnsiTheme="minorEastAsia"/>
        </w:rPr>
        <w:t>μm</w:t>
      </w:r>
      <w:proofErr w:type="spellEnd"/>
      <w:r>
        <w:rPr>
          <w:rFonts w:asciiTheme="minorEastAsia" w:eastAsiaTheme="minorEastAsia" w:hAnsiTheme="minorEastAsia" w:hint="eastAsia"/>
        </w:rPr>
        <w:t>标准筛，在110 ℃±5 ℃烘箱中烘2 h，于干燥器中冷却至室温。</w:t>
      </w:r>
    </w:p>
    <w:p w:rsidR="00E31D28" w:rsidRDefault="00161698" w:rsidP="00CE5385">
      <w:pPr>
        <w:spacing w:beforeLines="100" w:before="240" w:afterLines="100" w:after="240"/>
        <w:rPr>
          <w:rFonts w:ascii="黑体" w:eastAsia="黑体"/>
        </w:rPr>
      </w:pPr>
      <w:r>
        <w:rPr>
          <w:rFonts w:ascii="黑体" w:eastAsia="黑体" w:hint="eastAsia"/>
        </w:rPr>
        <w:t>8  分析步骤</w:t>
      </w:r>
    </w:p>
    <w:p w:rsidR="00E31D28" w:rsidRDefault="00161698" w:rsidP="00CE5385">
      <w:pPr>
        <w:spacing w:beforeLines="50" w:before="120" w:afterLines="50" w:after="120"/>
        <w:rPr>
          <w:rFonts w:ascii="黑体" w:eastAsia="黑体" w:hAnsi="黑体"/>
          <w:szCs w:val="24"/>
        </w:rPr>
      </w:pPr>
      <w:r>
        <w:rPr>
          <w:rFonts w:ascii="黑体" w:eastAsia="黑体" w:hAnsi="黑体" w:hint="eastAsia"/>
          <w:szCs w:val="24"/>
        </w:rPr>
        <w:t>8.1  试料</w:t>
      </w:r>
    </w:p>
    <w:p w:rsidR="00E31D28" w:rsidRDefault="005422EC">
      <w:pPr>
        <w:ind w:firstLine="435"/>
        <w:rPr>
          <w:rFonts w:asciiTheme="minorEastAsia" w:eastAsiaTheme="minorEastAsia" w:hAnsiTheme="minorEastAsia"/>
        </w:rPr>
      </w:pPr>
      <w:r>
        <w:rPr>
          <w:rFonts w:asciiTheme="minorEastAsia" w:eastAsiaTheme="minorEastAsia" w:hAnsiTheme="minorEastAsia" w:hint="eastAsia"/>
        </w:rPr>
        <w:t>按表1</w:t>
      </w:r>
      <w:r w:rsidR="00161698">
        <w:rPr>
          <w:rFonts w:asciiTheme="minorEastAsia" w:eastAsiaTheme="minorEastAsia" w:hAnsiTheme="minorEastAsia" w:hint="eastAsia"/>
        </w:rPr>
        <w:t>称取试样（7），精确至0.0001 g。</w:t>
      </w:r>
    </w:p>
    <w:p w:rsidR="0027279A" w:rsidRPr="00E66DF5" w:rsidRDefault="0027279A" w:rsidP="00E66DF5">
      <w:pPr>
        <w:pStyle w:val="aff"/>
        <w:jc w:val="center"/>
        <w:rPr>
          <w:rFonts w:ascii="黑体" w:eastAsia="黑体" w:hAnsi="黑体"/>
        </w:rPr>
      </w:pPr>
      <w:r w:rsidRPr="00E66DF5">
        <w:rPr>
          <w:rFonts w:ascii="黑体" w:eastAsia="黑体" w:hAnsi="黑体" w:hint="eastAsia"/>
        </w:rPr>
        <w:t>表1  试料质量</w:t>
      </w:r>
    </w:p>
    <w:tbl>
      <w:tblPr>
        <w:tblW w:w="9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044"/>
        <w:gridCol w:w="4006"/>
      </w:tblGrid>
      <w:tr w:rsidR="000A286B" w:rsidTr="000A286B">
        <w:trPr>
          <w:trHeight w:val="445"/>
          <w:jc w:val="center"/>
        </w:trPr>
        <w:tc>
          <w:tcPr>
            <w:tcW w:w="5044" w:type="dxa"/>
            <w:tcBorders>
              <w:top w:val="single" w:sz="12" w:space="0" w:color="auto"/>
              <w:bottom w:val="single" w:sz="12" w:space="0" w:color="auto"/>
              <w:right w:val="single" w:sz="4" w:space="0" w:color="auto"/>
            </w:tcBorders>
            <w:vAlign w:val="center"/>
          </w:tcPr>
          <w:p w:rsidR="000A286B" w:rsidRDefault="00F40DFA" w:rsidP="000A286B">
            <w:pPr>
              <w:pStyle w:val="aff"/>
              <w:jc w:val="center"/>
              <w:rPr>
                <w:rFonts w:hAnsi="宋体" w:cs="宋体"/>
                <w:sz w:val="18"/>
                <w:szCs w:val="18"/>
              </w:rPr>
            </w:pPr>
            <m:oMath>
              <m:sSub>
                <m:sSubPr>
                  <m:ctrlPr>
                    <w:rPr>
                      <w:rFonts w:ascii="Cambria Math" w:hAnsi="Cambria Math" w:cs="宋体" w:hint="eastAsia"/>
                      <w:sz w:val="18"/>
                      <w:szCs w:val="18"/>
                      <w:vertAlign w:val="subscript"/>
                    </w:rPr>
                  </m:ctrlPr>
                </m:sSubPr>
                <m:e>
                  <m:r>
                    <w:rPr>
                      <w:rFonts w:ascii="Cambria Math" w:hAnsi="Cambria Math" w:cs="宋体" w:hint="eastAsia"/>
                      <w:sz w:val="18"/>
                      <w:szCs w:val="18"/>
                    </w:rPr>
                    <m:t>w</m:t>
                  </m:r>
                </m:e>
                <m:sub>
                  <m:sSub>
                    <m:sSubPr>
                      <m:ctrlPr>
                        <w:rPr>
                          <w:rFonts w:ascii="Cambria Math" w:hAnsi="Cambria Math" w:cs="宋体" w:hint="eastAsia"/>
                          <w:i/>
                          <w:sz w:val="18"/>
                          <w:szCs w:val="18"/>
                          <w:vertAlign w:val="subscript"/>
                        </w:rPr>
                      </m:ctrlPr>
                    </m:sSubPr>
                    <m:e>
                      <m:sSub>
                        <m:sSubPr>
                          <m:ctrlPr>
                            <w:rPr>
                              <w:rFonts w:ascii="Cambria Math" w:hAnsi="Cambria Math" w:cs="宋体" w:hint="eastAsia"/>
                              <w:sz w:val="18"/>
                              <w:szCs w:val="18"/>
                              <w:vertAlign w:val="subscript"/>
                            </w:rPr>
                          </m:ctrlPr>
                        </m:sSubPr>
                        <m:e>
                          <m:r>
                            <m:rPr>
                              <m:sty m:val="p"/>
                            </m:rPr>
                            <w:rPr>
                              <w:rFonts w:ascii="Cambria Math" w:hAnsi="Cambria Math" w:cs="宋体" w:hint="eastAsia"/>
                              <w:sz w:val="18"/>
                              <w:szCs w:val="18"/>
                              <w:vertAlign w:val="subscript"/>
                            </w:rPr>
                            <m:t>P</m:t>
                          </m:r>
                        </m:e>
                        <m:sub>
                          <m:r>
                            <m:rPr>
                              <m:sty m:val="p"/>
                            </m:rPr>
                            <w:rPr>
                              <w:rFonts w:ascii="Cambria Math" w:hAnsi="Cambria Math" w:cs="宋体" w:hint="eastAsia"/>
                              <w:sz w:val="18"/>
                              <w:szCs w:val="18"/>
                              <w:vertAlign w:val="subscript"/>
                            </w:rPr>
                            <m:t>2</m:t>
                          </m:r>
                        </m:sub>
                      </m:sSub>
                      <m:r>
                        <m:rPr>
                          <m:sty m:val="p"/>
                        </m:rPr>
                        <w:rPr>
                          <w:rFonts w:ascii="Cambria Math" w:hAnsi="Cambria Math" w:cs="宋体" w:hint="eastAsia"/>
                          <w:sz w:val="18"/>
                          <w:szCs w:val="18"/>
                          <w:vertAlign w:val="subscript"/>
                        </w:rPr>
                        <m:t>O</m:t>
                      </m:r>
                    </m:e>
                    <m:sub>
                      <m:r>
                        <w:rPr>
                          <w:rFonts w:ascii="Cambria Math" w:hAnsi="Cambria Math" w:cs="宋体" w:hint="eastAsia"/>
                          <w:sz w:val="18"/>
                          <w:szCs w:val="18"/>
                          <w:vertAlign w:val="subscript"/>
                        </w:rPr>
                        <m:t>5</m:t>
                      </m:r>
                    </m:sub>
                  </m:sSub>
                </m:sub>
              </m:sSub>
            </m:oMath>
            <w:r w:rsidR="000A286B">
              <w:rPr>
                <w:rFonts w:hAnsi="宋体" w:cs="宋体" w:hint="eastAsia"/>
                <w:sz w:val="18"/>
                <w:szCs w:val="18"/>
              </w:rPr>
              <w:t>/%</w:t>
            </w:r>
          </w:p>
        </w:tc>
        <w:tc>
          <w:tcPr>
            <w:tcW w:w="4006" w:type="dxa"/>
            <w:tcBorders>
              <w:top w:val="single" w:sz="12" w:space="0" w:color="auto"/>
              <w:left w:val="single" w:sz="4" w:space="0" w:color="auto"/>
              <w:bottom w:val="single" w:sz="12" w:space="0" w:color="auto"/>
            </w:tcBorders>
            <w:vAlign w:val="center"/>
          </w:tcPr>
          <w:p w:rsidR="000A286B" w:rsidRDefault="000A286B" w:rsidP="000A286B">
            <w:pPr>
              <w:pStyle w:val="aff"/>
              <w:jc w:val="center"/>
              <w:rPr>
                <w:rFonts w:hAnsi="宋体" w:cs="宋体"/>
                <w:sz w:val="18"/>
                <w:szCs w:val="18"/>
              </w:rPr>
            </w:pPr>
            <w:r>
              <w:rPr>
                <w:rFonts w:asciiTheme="minorEastAsia" w:eastAsiaTheme="minorEastAsia" w:hAnsiTheme="minorEastAsia" w:hint="eastAsia"/>
              </w:rPr>
              <w:t>试料质量/g</w:t>
            </w:r>
          </w:p>
        </w:tc>
      </w:tr>
      <w:tr w:rsidR="000A286B" w:rsidTr="000A286B">
        <w:trPr>
          <w:trHeight w:val="445"/>
          <w:jc w:val="center"/>
        </w:trPr>
        <w:tc>
          <w:tcPr>
            <w:tcW w:w="5044" w:type="dxa"/>
            <w:tcBorders>
              <w:top w:val="single" w:sz="12" w:space="0" w:color="auto"/>
              <w:bottom w:val="single" w:sz="4" w:space="0" w:color="auto"/>
              <w:right w:val="single" w:sz="4" w:space="0" w:color="auto"/>
            </w:tcBorders>
            <w:vAlign w:val="center"/>
          </w:tcPr>
          <w:p w:rsidR="000A286B" w:rsidRDefault="000A286B" w:rsidP="001D6AE3">
            <w:pPr>
              <w:pStyle w:val="aff"/>
              <w:jc w:val="center"/>
              <w:rPr>
                <w:rFonts w:hAnsi="宋体" w:cs="Times New Roman"/>
                <w:sz w:val="18"/>
                <w:szCs w:val="18"/>
                <w:vertAlign w:val="subscript"/>
              </w:rPr>
            </w:pPr>
            <w:r>
              <w:rPr>
                <w:rFonts w:asciiTheme="minorEastAsia" w:eastAsiaTheme="minorEastAsia" w:hAnsiTheme="minorEastAsia"/>
              </w:rPr>
              <w:t>0.002</w:t>
            </w:r>
            <w:r>
              <w:rPr>
                <w:rFonts w:asciiTheme="minorEastAsia" w:eastAsiaTheme="minorEastAsia" w:hAnsiTheme="minorEastAsia" w:hint="eastAsia"/>
              </w:rPr>
              <w:t>～0.</w:t>
            </w:r>
            <w:r w:rsidR="001D6AE3">
              <w:rPr>
                <w:rFonts w:asciiTheme="minorEastAsia" w:eastAsiaTheme="minorEastAsia" w:hAnsiTheme="minorEastAsia" w:hint="eastAsia"/>
              </w:rPr>
              <w:t>0</w:t>
            </w:r>
            <w:r w:rsidR="00AD540E">
              <w:rPr>
                <w:rFonts w:asciiTheme="minorEastAsia" w:eastAsiaTheme="minorEastAsia" w:hAnsiTheme="minorEastAsia" w:hint="eastAsia"/>
              </w:rPr>
              <w:t>1</w:t>
            </w:r>
            <w:r>
              <w:rPr>
                <w:rFonts w:asciiTheme="minorEastAsia" w:eastAsiaTheme="minorEastAsia" w:hAnsiTheme="minorEastAsia" w:hint="eastAsia"/>
              </w:rPr>
              <w:t>0%</w:t>
            </w:r>
          </w:p>
        </w:tc>
        <w:tc>
          <w:tcPr>
            <w:tcW w:w="4006" w:type="dxa"/>
            <w:tcBorders>
              <w:top w:val="single" w:sz="12" w:space="0" w:color="auto"/>
              <w:left w:val="single" w:sz="4" w:space="0" w:color="auto"/>
            </w:tcBorders>
            <w:vAlign w:val="center"/>
          </w:tcPr>
          <w:p w:rsidR="000A286B" w:rsidRDefault="000A286B" w:rsidP="000A286B">
            <w:pPr>
              <w:pStyle w:val="aff"/>
              <w:jc w:val="center"/>
              <w:rPr>
                <w:rFonts w:hAnsi="宋体" w:cs="宋体"/>
                <w:sz w:val="18"/>
                <w:szCs w:val="18"/>
              </w:rPr>
            </w:pPr>
            <w:r>
              <w:rPr>
                <w:rFonts w:asciiTheme="minorEastAsia" w:eastAsiaTheme="minorEastAsia" w:hAnsiTheme="minorEastAsia" w:hint="eastAsia"/>
              </w:rPr>
              <w:t>1.0</w:t>
            </w:r>
          </w:p>
        </w:tc>
      </w:tr>
      <w:tr w:rsidR="000A286B" w:rsidTr="000A286B">
        <w:trPr>
          <w:trHeight w:val="445"/>
          <w:jc w:val="center"/>
        </w:trPr>
        <w:tc>
          <w:tcPr>
            <w:tcW w:w="5044" w:type="dxa"/>
            <w:tcBorders>
              <w:top w:val="single" w:sz="4" w:space="0" w:color="auto"/>
              <w:bottom w:val="single" w:sz="12" w:space="0" w:color="auto"/>
              <w:right w:val="single" w:sz="4" w:space="0" w:color="auto"/>
            </w:tcBorders>
            <w:vAlign w:val="center"/>
          </w:tcPr>
          <w:p w:rsidR="000A286B" w:rsidRDefault="000A286B" w:rsidP="00572356">
            <w:pPr>
              <w:pStyle w:val="aff"/>
              <w:jc w:val="center"/>
              <w:rPr>
                <w:rFonts w:hAnsi="宋体" w:cs="宋体"/>
                <w:sz w:val="18"/>
                <w:szCs w:val="18"/>
              </w:rPr>
            </w:pPr>
            <w:r>
              <w:rPr>
                <w:rFonts w:asciiTheme="minorEastAsia" w:eastAsiaTheme="minorEastAsia" w:hAnsiTheme="minorEastAsia" w:hint="eastAsia"/>
              </w:rPr>
              <w:t>0.0</w:t>
            </w:r>
            <w:r w:rsidR="00AD540E">
              <w:rPr>
                <w:rFonts w:asciiTheme="minorEastAsia" w:eastAsiaTheme="minorEastAsia" w:hAnsiTheme="minorEastAsia" w:hint="eastAsia"/>
              </w:rPr>
              <w:t>1</w:t>
            </w:r>
            <w:r w:rsidR="00572356">
              <w:rPr>
                <w:rFonts w:asciiTheme="minorEastAsia" w:eastAsiaTheme="minorEastAsia" w:hAnsiTheme="minorEastAsia" w:hint="eastAsia"/>
              </w:rPr>
              <w:t>0</w:t>
            </w:r>
            <w:r>
              <w:rPr>
                <w:rFonts w:asciiTheme="minorEastAsia" w:eastAsiaTheme="minorEastAsia" w:hAnsiTheme="minorEastAsia" w:hint="eastAsia"/>
              </w:rPr>
              <w:t>%～0.20%</w:t>
            </w:r>
          </w:p>
        </w:tc>
        <w:tc>
          <w:tcPr>
            <w:tcW w:w="4006" w:type="dxa"/>
            <w:tcBorders>
              <w:left w:val="single" w:sz="4" w:space="0" w:color="auto"/>
              <w:bottom w:val="single" w:sz="12" w:space="0" w:color="auto"/>
            </w:tcBorders>
            <w:vAlign w:val="center"/>
          </w:tcPr>
          <w:p w:rsidR="000A286B" w:rsidRDefault="000A286B" w:rsidP="000A286B">
            <w:pPr>
              <w:pStyle w:val="aff"/>
              <w:jc w:val="center"/>
              <w:rPr>
                <w:rFonts w:hAnsi="宋体" w:cs="宋体"/>
                <w:sz w:val="18"/>
                <w:szCs w:val="18"/>
              </w:rPr>
            </w:pPr>
            <w:r>
              <w:rPr>
                <w:rFonts w:asciiTheme="minorEastAsia" w:eastAsiaTheme="minorEastAsia" w:hAnsiTheme="minorEastAsia" w:hint="eastAsia"/>
              </w:rPr>
              <w:t>0.50</w:t>
            </w:r>
          </w:p>
        </w:tc>
      </w:tr>
    </w:tbl>
    <w:p w:rsidR="00E31D28" w:rsidRDefault="00161698" w:rsidP="00CE5385">
      <w:pPr>
        <w:spacing w:beforeLines="50" w:before="120" w:afterLines="50" w:after="120"/>
        <w:rPr>
          <w:rFonts w:ascii="黑体" w:eastAsia="黑体" w:hAnsi="黑体"/>
          <w:szCs w:val="24"/>
        </w:rPr>
      </w:pPr>
      <w:r>
        <w:rPr>
          <w:rFonts w:ascii="黑体" w:eastAsia="黑体" w:hAnsi="黑体" w:hint="eastAsia"/>
          <w:szCs w:val="24"/>
        </w:rPr>
        <w:t>8.2 平行试验</w:t>
      </w:r>
    </w:p>
    <w:p w:rsidR="00E31D28" w:rsidRDefault="0016169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cs="宋体" w:hint="eastAsia"/>
          <w:szCs w:val="21"/>
        </w:rPr>
        <w:t>平行做两份试验，</w:t>
      </w:r>
      <w:r>
        <w:rPr>
          <w:rFonts w:asciiTheme="minorEastAsia" w:eastAsiaTheme="minorEastAsia" w:hAnsiTheme="minorEastAsia" w:hint="eastAsia"/>
        </w:rPr>
        <w:t>取其平均值。</w:t>
      </w:r>
    </w:p>
    <w:p w:rsidR="00E31D28" w:rsidRDefault="00161698" w:rsidP="00CE5385">
      <w:pPr>
        <w:spacing w:beforeLines="50" w:before="120" w:afterLines="50" w:after="120"/>
        <w:rPr>
          <w:rFonts w:ascii="黑体" w:eastAsia="黑体" w:hAnsi="黑体"/>
          <w:szCs w:val="24"/>
        </w:rPr>
      </w:pPr>
      <w:r>
        <w:rPr>
          <w:rFonts w:ascii="黑体" w:eastAsia="黑体" w:hAnsi="黑体" w:hint="eastAsia"/>
          <w:szCs w:val="24"/>
        </w:rPr>
        <w:t>8.3  空白试验</w:t>
      </w:r>
    </w:p>
    <w:p w:rsidR="00E31D28" w:rsidRDefault="00161698">
      <w:pPr>
        <w:rPr>
          <w:rFonts w:asciiTheme="minorEastAsia" w:eastAsiaTheme="minorEastAsia" w:hAnsiTheme="minorEastAsia"/>
          <w:szCs w:val="24"/>
        </w:rPr>
      </w:pPr>
      <w:r>
        <w:rPr>
          <w:rFonts w:asciiTheme="minorEastAsia" w:eastAsiaTheme="minorEastAsia" w:hAnsiTheme="minorEastAsia" w:hint="eastAsia"/>
          <w:szCs w:val="24"/>
        </w:rPr>
        <w:t xml:space="preserve">    随同试料（8.1）做空白试验</w:t>
      </w:r>
    </w:p>
    <w:p w:rsidR="00E31D28" w:rsidRDefault="00161698" w:rsidP="00CE5385">
      <w:pPr>
        <w:spacing w:beforeLines="50" w:before="120" w:afterLines="50" w:after="120"/>
        <w:rPr>
          <w:rFonts w:ascii="黑体" w:eastAsia="黑体" w:hAnsi="黑体"/>
          <w:szCs w:val="24"/>
        </w:rPr>
      </w:pPr>
      <w:r>
        <w:rPr>
          <w:rFonts w:ascii="黑体" w:eastAsia="黑体" w:hAnsi="黑体" w:hint="eastAsia"/>
          <w:szCs w:val="24"/>
        </w:rPr>
        <w:t>8.4 测定</w:t>
      </w:r>
    </w:p>
    <w:p w:rsidR="00E31D28" w:rsidRDefault="00161698">
      <w:pPr>
        <w:rPr>
          <w:rFonts w:asciiTheme="minorEastAsia" w:eastAsiaTheme="minorEastAsia" w:hAnsiTheme="minorEastAsia"/>
          <w:szCs w:val="24"/>
        </w:rPr>
      </w:pPr>
      <w:r>
        <w:rPr>
          <w:rFonts w:ascii="黑体" w:eastAsia="黑体" w:hAnsi="黑体" w:hint="eastAsia"/>
          <w:szCs w:val="24"/>
        </w:rPr>
        <w:t>8.4.1</w:t>
      </w:r>
      <w:r>
        <w:rPr>
          <w:rFonts w:asciiTheme="minorEastAsia" w:eastAsiaTheme="minorEastAsia" w:hAnsiTheme="minorEastAsia" w:hint="eastAsia"/>
          <w:szCs w:val="24"/>
        </w:rPr>
        <w:t xml:space="preserve"> </w:t>
      </w:r>
      <w:r>
        <w:rPr>
          <w:rFonts w:asciiTheme="minorEastAsia" w:eastAsiaTheme="minorEastAsia" w:hAnsiTheme="minorEastAsia" w:hint="eastAsia"/>
        </w:rPr>
        <w:t>将试料（8.1）置于</w:t>
      </w:r>
      <w:proofErr w:type="gramStart"/>
      <w:r>
        <w:rPr>
          <w:rFonts w:asciiTheme="minorEastAsia" w:eastAsiaTheme="minorEastAsia" w:hAnsiTheme="minorEastAsia" w:hint="eastAsia"/>
        </w:rPr>
        <w:t>铂</w:t>
      </w:r>
      <w:proofErr w:type="gramEnd"/>
      <w:r>
        <w:rPr>
          <w:rFonts w:asciiTheme="minorEastAsia" w:eastAsiaTheme="minorEastAsia" w:hAnsiTheme="minorEastAsia" w:hint="eastAsia"/>
        </w:rPr>
        <w:t>坩埚（6.1）中，加入</w:t>
      </w:r>
      <w:r>
        <w:rPr>
          <w:rFonts w:asciiTheme="minorEastAsia" w:eastAsiaTheme="minorEastAsia" w:hAnsiTheme="minorEastAsia" w:hint="eastAsia"/>
          <w:szCs w:val="24"/>
        </w:rPr>
        <w:t>6 g无水碳酸钠（5.1）和2 g硼酸（5.2）</w:t>
      </w:r>
      <w:r>
        <w:rPr>
          <w:rFonts w:asciiTheme="minorEastAsia" w:eastAsiaTheme="minorEastAsia" w:hAnsiTheme="minorEastAsia" w:hint="eastAsia"/>
        </w:rPr>
        <w:t>，</w:t>
      </w:r>
      <w:r>
        <w:rPr>
          <w:rFonts w:asciiTheme="minorEastAsia" w:eastAsiaTheme="minorEastAsia" w:hAnsiTheme="minorEastAsia" w:hint="eastAsia"/>
          <w:szCs w:val="24"/>
        </w:rPr>
        <w:t>用铂勺混匀，盖上铂盖。放入已升温至850 ℃±20 ℃的高温炉（6.2）中，熔融30 min（空白试验熔融5 min），取出，冷却。</w:t>
      </w:r>
    </w:p>
    <w:p w:rsidR="00E31D28" w:rsidRDefault="00161698">
      <w:pPr>
        <w:rPr>
          <w:rFonts w:asciiTheme="minorEastAsia" w:eastAsiaTheme="minorEastAsia" w:hAnsiTheme="minorEastAsia"/>
          <w:szCs w:val="24"/>
        </w:rPr>
      </w:pPr>
      <w:r>
        <w:rPr>
          <w:rFonts w:ascii="黑体" w:eastAsia="黑体" w:hAnsi="黑体" w:hint="eastAsia"/>
          <w:szCs w:val="24"/>
        </w:rPr>
        <w:t>8.4.2</w:t>
      </w:r>
      <w:r>
        <w:rPr>
          <w:rFonts w:asciiTheme="minorEastAsia" w:eastAsiaTheme="minorEastAsia" w:hAnsiTheme="minorEastAsia" w:hint="eastAsia"/>
          <w:szCs w:val="24"/>
        </w:rPr>
        <w:t xml:space="preserve"> 向坩埚中加入热水，加热使熔块溶解完全，移入盛有20 mL硝酸（5.3）的聚四氟乙烯烧杯（6.3）中，用10 mL硝酸（5.3）溶解粘在坩埚壁上的残渣，用热水洗涤坩埚及盖，将洗液并入聚四氟乙烯烧杯中，加热至盐类全部溶解，取下，流水冷至室温，将溶液移入250 mL容量瓶中，以水稀释至刻度，混匀。</w:t>
      </w:r>
    </w:p>
    <w:p w:rsidR="00E31D28" w:rsidRDefault="00161698">
      <w:pPr>
        <w:rPr>
          <w:rFonts w:asciiTheme="minorEastAsia" w:eastAsiaTheme="minorEastAsia" w:hAnsiTheme="minorEastAsia"/>
          <w:szCs w:val="24"/>
        </w:rPr>
      </w:pPr>
      <w:r>
        <w:rPr>
          <w:rFonts w:ascii="黑体" w:eastAsia="黑体" w:hAnsi="黑体" w:hint="eastAsia"/>
          <w:szCs w:val="24"/>
        </w:rPr>
        <w:t xml:space="preserve">8.4.3 </w:t>
      </w:r>
      <w:r>
        <w:rPr>
          <w:rFonts w:asciiTheme="minorEastAsia" w:eastAsiaTheme="minorEastAsia" w:hAnsiTheme="minorEastAsia" w:hint="eastAsia"/>
        </w:rPr>
        <w:t>移取50.00 mL试液</w:t>
      </w:r>
      <w:r>
        <w:rPr>
          <w:rFonts w:asciiTheme="minorEastAsia" w:eastAsiaTheme="minorEastAsia" w:hAnsiTheme="minorEastAsia" w:hint="eastAsia"/>
          <w:szCs w:val="24"/>
        </w:rPr>
        <w:t>于100 mL容量瓶中，加入1滴酚酞乙醇溶液（</w:t>
      </w:r>
      <w:r w:rsidR="008F6409">
        <w:rPr>
          <w:rFonts w:asciiTheme="minorEastAsia" w:eastAsiaTheme="minorEastAsia" w:hAnsiTheme="minorEastAsia" w:hint="eastAsia"/>
          <w:szCs w:val="24"/>
        </w:rPr>
        <w:t>5.10</w:t>
      </w:r>
      <w:r>
        <w:rPr>
          <w:rFonts w:asciiTheme="minorEastAsia" w:eastAsiaTheme="minorEastAsia" w:hAnsiTheme="minorEastAsia" w:hint="eastAsia"/>
          <w:szCs w:val="24"/>
        </w:rPr>
        <w:t>），滴加氢氧化钠溶液（5.4）至试液显微红色，加入10 mL钼酸铵酸性溶液（5.5），混匀，加入5 mL抗坏血酸溶液（5.6），以水稀释刻度，混匀，置于50 ℃恒温水浴锅（6.4）中保温40 min，取出流水冷却至室温。</w:t>
      </w:r>
    </w:p>
    <w:p w:rsidR="00E31D28" w:rsidRDefault="00161698">
      <w:pPr>
        <w:rPr>
          <w:rFonts w:asciiTheme="minorEastAsia" w:eastAsiaTheme="minorEastAsia" w:hAnsiTheme="minorEastAsia"/>
          <w:szCs w:val="24"/>
        </w:rPr>
      </w:pPr>
      <w:r>
        <w:rPr>
          <w:rFonts w:ascii="黑体" w:eastAsia="黑体" w:hAnsi="黑体" w:hint="eastAsia"/>
          <w:szCs w:val="24"/>
        </w:rPr>
        <w:t>8.4.4</w:t>
      </w:r>
      <w:r>
        <w:rPr>
          <w:rFonts w:asciiTheme="minorEastAsia" w:eastAsiaTheme="minorEastAsia" w:hAnsiTheme="minorEastAsia" w:hint="eastAsia"/>
          <w:szCs w:val="24"/>
        </w:rPr>
        <w:t xml:space="preserve"> 将溶液移入1 cm吸收池中，以水为参比。于分光光度计波长750 nm处测量其吸光度。将所测吸光度减去随同试料空白吸光度后，从工作曲线上查出相应的五氧化二磷量。</w:t>
      </w:r>
    </w:p>
    <w:p w:rsidR="00E31D28" w:rsidRDefault="00161698" w:rsidP="00CE5385">
      <w:pPr>
        <w:spacing w:beforeLines="50" w:before="120" w:afterLines="50" w:after="120"/>
        <w:rPr>
          <w:rFonts w:ascii="黑体" w:eastAsia="黑体" w:hAnsi="黑体"/>
          <w:szCs w:val="24"/>
        </w:rPr>
      </w:pPr>
      <w:r>
        <w:rPr>
          <w:rFonts w:ascii="黑体" w:eastAsia="黑体" w:hAnsi="黑体" w:hint="eastAsia"/>
          <w:szCs w:val="24"/>
        </w:rPr>
        <w:t>8.5  工作曲线的绘制</w:t>
      </w:r>
    </w:p>
    <w:p w:rsidR="00E31D28" w:rsidRDefault="00161698">
      <w:pPr>
        <w:rPr>
          <w:rFonts w:asciiTheme="minorEastAsia" w:eastAsiaTheme="minorEastAsia" w:hAnsiTheme="minorEastAsia"/>
          <w:szCs w:val="24"/>
        </w:rPr>
      </w:pPr>
      <w:r>
        <w:rPr>
          <w:rFonts w:ascii="黑体" w:eastAsia="黑体" w:hAnsi="黑体" w:hint="eastAsia"/>
          <w:szCs w:val="24"/>
        </w:rPr>
        <w:t>8.5.1</w:t>
      </w:r>
      <w:r>
        <w:rPr>
          <w:rFonts w:asciiTheme="minorEastAsia" w:eastAsiaTheme="minorEastAsia" w:hAnsiTheme="minorEastAsia" w:hint="eastAsia"/>
          <w:szCs w:val="24"/>
        </w:rPr>
        <w:t xml:space="preserve"> </w:t>
      </w:r>
      <w:r w:rsidRPr="008F6409">
        <w:rPr>
          <w:rFonts w:asciiTheme="minorEastAsia" w:eastAsiaTheme="minorEastAsia" w:hAnsiTheme="minorEastAsia" w:hint="eastAsia"/>
          <w:szCs w:val="24"/>
        </w:rPr>
        <w:t>移取0 mL，</w:t>
      </w:r>
      <w:r w:rsidR="00753655" w:rsidRPr="008F6409">
        <w:rPr>
          <w:rFonts w:asciiTheme="minorEastAsia" w:eastAsiaTheme="minorEastAsia" w:hAnsiTheme="minorEastAsia" w:hint="eastAsia"/>
          <w:szCs w:val="24"/>
        </w:rPr>
        <w:t>0.2</w:t>
      </w:r>
      <w:r w:rsidRPr="008F6409">
        <w:rPr>
          <w:rFonts w:asciiTheme="minorEastAsia" w:eastAsiaTheme="minorEastAsia" w:hAnsiTheme="minorEastAsia" w:hint="eastAsia"/>
          <w:szCs w:val="24"/>
        </w:rPr>
        <w:t>0 mL，</w:t>
      </w:r>
      <w:r w:rsidR="00753655" w:rsidRPr="008F6409">
        <w:rPr>
          <w:rFonts w:asciiTheme="minorEastAsia" w:eastAsiaTheme="minorEastAsia" w:hAnsiTheme="minorEastAsia" w:hint="eastAsia"/>
          <w:szCs w:val="24"/>
        </w:rPr>
        <w:t>1</w:t>
      </w:r>
      <w:r w:rsidRPr="008F6409">
        <w:rPr>
          <w:rFonts w:asciiTheme="minorEastAsia" w:eastAsiaTheme="minorEastAsia" w:hAnsiTheme="minorEastAsia" w:hint="eastAsia"/>
          <w:szCs w:val="24"/>
        </w:rPr>
        <w:t>.00 mL，</w:t>
      </w:r>
      <w:r w:rsidR="00244534" w:rsidRPr="008F6409">
        <w:rPr>
          <w:rFonts w:asciiTheme="minorEastAsia" w:eastAsiaTheme="minorEastAsia" w:hAnsiTheme="minorEastAsia" w:hint="eastAsia"/>
          <w:szCs w:val="24"/>
        </w:rPr>
        <w:t>2</w:t>
      </w:r>
      <w:r w:rsidRPr="008F6409">
        <w:rPr>
          <w:rFonts w:asciiTheme="minorEastAsia" w:eastAsiaTheme="minorEastAsia" w:hAnsiTheme="minorEastAsia" w:hint="eastAsia"/>
          <w:szCs w:val="24"/>
        </w:rPr>
        <w:t>.00 mL，</w:t>
      </w:r>
      <w:r w:rsidR="00244534" w:rsidRPr="008F6409">
        <w:rPr>
          <w:rFonts w:asciiTheme="minorEastAsia" w:eastAsiaTheme="minorEastAsia" w:hAnsiTheme="minorEastAsia" w:hint="eastAsia"/>
          <w:szCs w:val="24"/>
        </w:rPr>
        <w:t>4.00 mL，6.00 mL，</w:t>
      </w:r>
      <w:r w:rsidRPr="008F6409">
        <w:rPr>
          <w:rFonts w:asciiTheme="minorEastAsia" w:eastAsiaTheme="minorEastAsia" w:hAnsiTheme="minorEastAsia" w:hint="eastAsia"/>
          <w:szCs w:val="24"/>
        </w:rPr>
        <w:t>8.00 mL，10.00 mL五氧化二磷标准溶液</w:t>
      </w:r>
      <w:r w:rsidR="00244534" w:rsidRPr="008F6409">
        <w:rPr>
          <w:rFonts w:asciiTheme="minorEastAsia" w:eastAsiaTheme="minorEastAsia" w:hAnsiTheme="minorEastAsia" w:hint="eastAsia"/>
          <w:szCs w:val="24"/>
        </w:rPr>
        <w:t>（5.9）</w:t>
      </w:r>
      <w:r w:rsidRPr="008F6409">
        <w:rPr>
          <w:rFonts w:asciiTheme="minorEastAsia" w:eastAsiaTheme="minorEastAsia" w:hAnsiTheme="minorEastAsia" w:hint="eastAsia"/>
          <w:szCs w:val="24"/>
        </w:rPr>
        <w:t>，分别置于一组100 mL容量瓶中，加入50 mL</w:t>
      </w:r>
      <w:r w:rsidR="002E6A07" w:rsidRPr="008F6409">
        <w:rPr>
          <w:rFonts w:asciiTheme="minorEastAsia" w:eastAsiaTheme="minorEastAsia" w:hAnsiTheme="minorEastAsia" w:hint="eastAsia"/>
          <w:szCs w:val="24"/>
        </w:rPr>
        <w:t>基体溶液（5.7）</w:t>
      </w:r>
      <w:r w:rsidRPr="008F6409">
        <w:rPr>
          <w:rFonts w:asciiTheme="minorEastAsia" w:eastAsiaTheme="minorEastAsia" w:hAnsiTheme="minorEastAsia" w:hint="eastAsia"/>
          <w:szCs w:val="24"/>
        </w:rPr>
        <w:t>，加入1滴酚酞乙醇溶液（5.</w:t>
      </w:r>
      <w:r w:rsidR="008F6409">
        <w:rPr>
          <w:rFonts w:asciiTheme="minorEastAsia" w:eastAsiaTheme="minorEastAsia" w:hAnsiTheme="minorEastAsia" w:hint="eastAsia"/>
          <w:szCs w:val="24"/>
        </w:rPr>
        <w:t>10</w:t>
      </w:r>
      <w:r w:rsidRPr="008F6409">
        <w:rPr>
          <w:rFonts w:asciiTheme="minorEastAsia" w:eastAsiaTheme="minorEastAsia" w:hAnsiTheme="minorEastAsia" w:hint="eastAsia"/>
          <w:szCs w:val="24"/>
        </w:rPr>
        <w:t>），以下按8.4.3进行。</w:t>
      </w:r>
    </w:p>
    <w:p w:rsidR="00E31D28" w:rsidRDefault="00161698">
      <w:pPr>
        <w:rPr>
          <w:rFonts w:asciiTheme="minorEastAsia" w:eastAsiaTheme="minorEastAsia" w:hAnsiTheme="minorEastAsia"/>
          <w:szCs w:val="24"/>
        </w:rPr>
      </w:pPr>
      <w:r>
        <w:rPr>
          <w:rFonts w:ascii="黑体" w:eastAsia="黑体" w:hAnsi="黑体" w:hint="eastAsia"/>
          <w:szCs w:val="24"/>
        </w:rPr>
        <w:t>8.5.2</w:t>
      </w:r>
      <w:r>
        <w:rPr>
          <w:rFonts w:asciiTheme="minorEastAsia" w:eastAsiaTheme="minorEastAsia" w:hAnsiTheme="minorEastAsia" w:hint="eastAsia"/>
          <w:szCs w:val="24"/>
        </w:rPr>
        <w:t xml:space="preserve"> </w:t>
      </w:r>
      <w:r w:rsidR="00A20693">
        <w:rPr>
          <w:rFonts w:asciiTheme="minorEastAsia" w:eastAsiaTheme="minorEastAsia" w:hAnsiTheme="minorEastAsia" w:hint="eastAsia"/>
          <w:szCs w:val="24"/>
        </w:rPr>
        <w:t>将系列标准</w:t>
      </w:r>
      <w:r>
        <w:rPr>
          <w:rFonts w:asciiTheme="minorEastAsia" w:eastAsiaTheme="minorEastAsia" w:hAnsiTheme="minorEastAsia" w:hint="eastAsia"/>
          <w:szCs w:val="24"/>
        </w:rPr>
        <w:t>溶液移入1 cm吸收池中，以水为参比，于分光光度计波长750 nm处测量其吸光度。减去空白溶液吸光度后，以五氧化二磷量为横坐标，相应的吸光度为纵坐标，绘制工作曲线。</w:t>
      </w:r>
    </w:p>
    <w:p w:rsidR="00E31D28" w:rsidRDefault="00161698" w:rsidP="00CE5385">
      <w:pPr>
        <w:spacing w:beforeLines="100" w:before="240" w:afterLines="100" w:after="240"/>
        <w:rPr>
          <w:rFonts w:ascii="黑体" w:eastAsia="黑体"/>
          <w:szCs w:val="24"/>
        </w:rPr>
      </w:pPr>
      <w:r>
        <w:rPr>
          <w:rFonts w:ascii="黑体" w:eastAsia="黑体" w:hint="eastAsia"/>
          <w:szCs w:val="24"/>
        </w:rPr>
        <w:t xml:space="preserve">9  </w:t>
      </w:r>
      <w:r>
        <w:rPr>
          <w:rFonts w:ascii="黑体" w:eastAsia="黑体" w:hint="eastAsia"/>
          <w:color w:val="000000" w:themeColor="text1"/>
          <w:szCs w:val="24"/>
        </w:rPr>
        <w:t>试验数据的处理</w:t>
      </w:r>
    </w:p>
    <w:p w:rsidR="00E31D28" w:rsidRDefault="00161698">
      <w:pPr>
        <w:rPr>
          <w:rFonts w:ascii="宋体" w:hAnsi="宋体"/>
          <w:szCs w:val="21"/>
        </w:rPr>
      </w:pPr>
      <w:r>
        <w:rPr>
          <w:rFonts w:hint="eastAsia"/>
          <w:szCs w:val="24"/>
        </w:rPr>
        <w:t xml:space="preserve">   </w:t>
      </w:r>
      <w:r>
        <w:rPr>
          <w:rFonts w:asciiTheme="minorEastAsia" w:eastAsiaTheme="minorEastAsia" w:hAnsiTheme="minorEastAsia" w:hint="eastAsia"/>
          <w:szCs w:val="21"/>
        </w:rPr>
        <w:t>五</w:t>
      </w:r>
      <w:r>
        <w:rPr>
          <w:rFonts w:ascii="宋体" w:hAnsi="宋体" w:hint="eastAsia"/>
          <w:szCs w:val="21"/>
        </w:rPr>
        <w:t>氧化二磷含量以五氧化二磷的质量分数</w:t>
      </w:r>
      <m:oMath>
        <m:r>
          <m:rPr>
            <m:sty m:val="p"/>
          </m:rPr>
          <w:rPr>
            <w:rFonts w:ascii="Cambria Math" w:hAnsi="Cambria Math"/>
            <w:szCs w:val="21"/>
          </w:rPr>
          <m:t xml:space="preserve"> </m:t>
        </m:r>
        <m:r>
          <w:rPr>
            <w:rFonts w:ascii="Cambria Math" w:eastAsiaTheme="minorEastAsia" w:hAnsi="Cambria Math"/>
          </w:rPr>
          <m:t>w</m:t>
        </m:r>
      </m:oMath>
      <w:r>
        <w:rPr>
          <w:rFonts w:ascii="宋体" w:hAnsi="宋体" w:hint="eastAsia"/>
          <w:szCs w:val="21"/>
        </w:rPr>
        <w:t>计，按公式（1）计算：</w:t>
      </w:r>
    </w:p>
    <w:p w:rsidR="00E31D28" w:rsidRDefault="00E31D28">
      <w:pPr>
        <w:rPr>
          <w:rFonts w:ascii="宋体" w:hAnsi="宋体"/>
          <w:szCs w:val="21"/>
        </w:rPr>
      </w:pPr>
    </w:p>
    <w:p w:rsidR="00E31D28" w:rsidRDefault="00D05A2E">
      <w:pPr>
        <w:jc w:val="right"/>
        <w:rPr>
          <w:rFonts w:ascii="宋体" w:hAnsi="宋体"/>
          <w:szCs w:val="21"/>
        </w:rPr>
      </w:pPr>
      <m:oMath>
        <m:r>
          <w:rPr>
            <w:rFonts w:ascii="Cambria Math" w:eastAsiaTheme="minorEastAsia" w:hAnsi="Cambria Math"/>
          </w:rPr>
          <m:t>w</m:t>
        </m:r>
        <m:r>
          <m:rPr>
            <m:sty m:val="p"/>
          </m:rPr>
          <w:rPr>
            <w:rFonts w:ascii="Cambria Math" w:hAnsi="Cambria Math"/>
            <w:color w:val="000000" w:themeColor="text1"/>
            <w:szCs w:val="21"/>
          </w:rPr>
          <m:t>=</m:t>
        </m:r>
        <m:f>
          <m:fPr>
            <m:ctrlPr>
              <w:rPr>
                <w:rFonts w:ascii="Cambria Math" w:hAnsi="Cambria Math"/>
                <w:color w:val="000000" w:themeColor="text1"/>
                <w:szCs w:val="21"/>
              </w:rPr>
            </m:ctrlPr>
          </m:fPr>
          <m:num>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1</m:t>
                </m:r>
              </m:sub>
            </m:sSub>
            <m:sSub>
              <m:sSubPr>
                <m:ctrlPr>
                  <w:rPr>
                    <w:rFonts w:ascii="Cambria Math" w:hAnsi="Cambria Math"/>
                    <w:i/>
                    <w:color w:val="000000" w:themeColor="text1"/>
                    <w:szCs w:val="21"/>
                  </w:rPr>
                </m:ctrlPr>
              </m:sSubPr>
              <m:e>
                <m:r>
                  <w:rPr>
                    <w:rFonts w:ascii="Cambria Math" w:hAnsi="Cambria Math" w:hint="eastAsia"/>
                    <w:color w:val="000000" w:themeColor="text1"/>
                    <w:szCs w:val="21"/>
                  </w:rPr>
                  <m:t>·</m:t>
                </m:r>
                <m:r>
                  <w:rPr>
                    <w:rFonts w:ascii="Cambria Math" w:hAnsi="Cambria Math"/>
                    <w:color w:val="000000" w:themeColor="text1"/>
                    <w:szCs w:val="21"/>
                  </w:rPr>
                  <m:t>V</m:t>
                </m:r>
              </m:e>
              <m:sub>
                <m:r>
                  <w:rPr>
                    <w:rFonts w:ascii="Cambria Math" w:hAnsi="Cambria Math"/>
                    <w:color w:val="000000" w:themeColor="text1"/>
                    <w:szCs w:val="21"/>
                  </w:rPr>
                  <m:t>0</m:t>
                </m:r>
              </m:sub>
            </m:sSub>
            <m:r>
              <m:rPr>
                <m:sty m:val="p"/>
              </m:rPr>
              <w:rPr>
                <w:rFonts w:ascii="Cambria Math" w:eastAsiaTheme="minorEastAsia" w:hAnsi="Cambria Math" w:hint="eastAsia"/>
                <w:color w:val="000000" w:themeColor="text1"/>
                <w:szCs w:val="21"/>
              </w:rPr>
              <m:t>×</m:t>
            </m:r>
            <m:sSup>
              <m:sSupPr>
                <m:ctrlPr>
                  <w:rPr>
                    <w:rFonts w:ascii="Cambria Math" w:eastAsiaTheme="minorEastAsia" w:hAnsi="Cambria Math"/>
                    <w:color w:val="000000" w:themeColor="text1"/>
                    <w:szCs w:val="21"/>
                  </w:rPr>
                </m:ctrlPr>
              </m:sSupPr>
              <m:e>
                <m:r>
                  <w:rPr>
                    <w:rFonts w:ascii="Cambria Math" w:eastAsiaTheme="minorEastAsia" w:hAnsi="Cambria Math"/>
                    <w:color w:val="000000" w:themeColor="text1"/>
                    <w:szCs w:val="21"/>
                  </w:rPr>
                  <m:t>10</m:t>
                </m:r>
              </m:e>
              <m:sup>
                <m:r>
                  <w:rPr>
                    <w:rFonts w:ascii="Cambria Math" w:eastAsiaTheme="minorEastAsia" w:hAnsi="Cambria Math"/>
                    <w:color w:val="000000" w:themeColor="text1"/>
                    <w:szCs w:val="21"/>
                  </w:rPr>
                  <m:t>-6</m:t>
                </m:r>
              </m:sup>
            </m:sSup>
          </m:num>
          <m:den>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0</m:t>
                </m:r>
              </m:sub>
            </m:sSub>
            <m:r>
              <w:rPr>
                <w:rFonts w:ascii="Cambria Math" w:hAnsi="Cambria Math" w:hint="eastAsia"/>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1</m:t>
                </m:r>
              </m:sub>
            </m:sSub>
          </m:den>
        </m:f>
        <m:r>
          <m:rPr>
            <m:sty m:val="p"/>
          </m:rPr>
          <w:rPr>
            <w:rFonts w:ascii="Cambria Math" w:hAnsi="Cambria Math" w:hint="eastAsia"/>
            <w:color w:val="000000" w:themeColor="text1"/>
            <w:szCs w:val="21"/>
          </w:rPr>
          <m:t>×</m:t>
        </m:r>
        <m:r>
          <m:rPr>
            <m:sty m:val="p"/>
          </m:rPr>
          <w:rPr>
            <w:rFonts w:ascii="Cambria Math" w:hAnsi="Cambria Math" w:hint="eastAsia"/>
            <w:color w:val="000000" w:themeColor="text1"/>
            <w:szCs w:val="21"/>
          </w:rPr>
          <m:t>100</m:t>
        </m:r>
        <m:r>
          <m:rPr>
            <m:sty m:val="p"/>
          </m:rPr>
          <w:rPr>
            <w:rFonts w:ascii="Cambria Math" w:hAnsi="Cambria Math" w:hint="eastAsia"/>
            <w:color w:val="000000" w:themeColor="text1"/>
            <w:szCs w:val="21"/>
          </w:rPr>
          <m:t>％</m:t>
        </m:r>
      </m:oMath>
      <w:r w:rsidR="00161698">
        <w:rPr>
          <w:rFonts w:ascii="宋体" w:hAnsi="宋体" w:hint="eastAsia"/>
          <w:szCs w:val="21"/>
        </w:rPr>
        <w:t xml:space="preserve">    ……</w:t>
      </w:r>
      <w:proofErr w:type="gramStart"/>
      <w:r w:rsidR="00161698">
        <w:rPr>
          <w:rFonts w:ascii="宋体" w:hAnsi="宋体" w:hint="eastAsia"/>
          <w:szCs w:val="21"/>
        </w:rPr>
        <w:t>…………………………</w:t>
      </w:r>
      <w:proofErr w:type="gramEnd"/>
      <w:r w:rsidR="00161698">
        <w:rPr>
          <w:rFonts w:ascii="宋体" w:hAnsi="宋体" w:hint="eastAsia"/>
          <w:szCs w:val="21"/>
        </w:rPr>
        <w:t>（1）</w:t>
      </w:r>
    </w:p>
    <w:p w:rsidR="00E31D28" w:rsidRDefault="00161698">
      <w:pPr>
        <w:rPr>
          <w:rFonts w:ascii="宋体" w:hAnsi="宋体"/>
          <w:szCs w:val="21"/>
        </w:rPr>
      </w:pPr>
      <w:r>
        <w:rPr>
          <w:rFonts w:ascii="宋体" w:hAnsi="宋体" w:hint="eastAsia"/>
          <w:szCs w:val="21"/>
        </w:rPr>
        <w:t xml:space="preserve">    式中：</w:t>
      </w:r>
    </w:p>
    <w:p w:rsidR="00E31D28" w:rsidRDefault="00F40DFA">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1</m:t>
            </m:r>
          </m:sub>
        </m:sSub>
      </m:oMath>
      <w:r w:rsidR="00161698">
        <w:rPr>
          <w:rFonts w:ascii="宋体" w:hAnsi="宋体" w:hint="eastAsia"/>
          <w:szCs w:val="21"/>
        </w:rPr>
        <w:t>——从工作曲线上查得的五氧化二磷量，单位为微克（</w:t>
      </w:r>
      <w:proofErr w:type="spellStart"/>
      <w:r w:rsidR="00161698">
        <w:rPr>
          <w:rFonts w:ascii="宋体" w:hAnsi="宋体"/>
        </w:rPr>
        <w:t>μ</w:t>
      </w:r>
      <w:r w:rsidR="00161698">
        <w:rPr>
          <w:rFonts w:ascii="宋体" w:hAnsi="宋体" w:hint="eastAsia"/>
          <w:szCs w:val="21"/>
        </w:rPr>
        <w:t>g</w:t>
      </w:r>
      <w:proofErr w:type="spellEnd"/>
      <w:r w:rsidR="00161698">
        <w:rPr>
          <w:rFonts w:ascii="宋体" w:hAnsi="宋体" w:hint="eastAsia"/>
          <w:szCs w:val="21"/>
        </w:rPr>
        <w:t>）；</w:t>
      </w:r>
    </w:p>
    <w:p w:rsidR="00E31D28" w:rsidRDefault="00F40DFA">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0</m:t>
            </m:r>
          </m:sub>
        </m:sSub>
      </m:oMath>
      <w:r w:rsidR="00161698">
        <w:rPr>
          <w:rFonts w:ascii="宋体" w:hAnsi="宋体" w:hint="eastAsia"/>
          <w:szCs w:val="21"/>
        </w:rPr>
        <w:t>——试液总体积，单位为毫升（mL）；</w:t>
      </w:r>
    </w:p>
    <w:p w:rsidR="00E31D28" w:rsidRDefault="00F40DFA">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1</m:t>
            </m:r>
          </m:sub>
        </m:sSub>
      </m:oMath>
      <w:r w:rsidR="00161698">
        <w:rPr>
          <w:rFonts w:ascii="宋体" w:hAnsi="宋体" w:hint="eastAsia"/>
          <w:szCs w:val="21"/>
        </w:rPr>
        <w:t>——移取试液体积，单位为毫升（mL）；</w:t>
      </w:r>
    </w:p>
    <w:p w:rsidR="00E31D28" w:rsidRDefault="00F40DFA">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0</m:t>
            </m:r>
          </m:sub>
        </m:sSub>
      </m:oMath>
      <w:r w:rsidR="00161698">
        <w:rPr>
          <w:rFonts w:ascii="宋体" w:hAnsi="宋体" w:hint="eastAsia"/>
          <w:szCs w:val="21"/>
        </w:rPr>
        <w:t>——试料的质量，单位为克（g）。</w:t>
      </w:r>
    </w:p>
    <w:p w:rsidR="00E31D28" w:rsidRDefault="0016169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计算结果小于0.10%时表示至小数点后三位数字，计算结果大于0.10%时表示至小数点后两位数字。</w:t>
      </w:r>
      <w:r>
        <w:rPr>
          <w:rFonts w:asciiTheme="minorEastAsia" w:eastAsiaTheme="minorEastAsia" w:hAnsiTheme="minorEastAsia"/>
          <w:szCs w:val="21"/>
        </w:rPr>
        <w:t>数</w:t>
      </w:r>
      <w:r>
        <w:rPr>
          <w:rFonts w:asciiTheme="minorEastAsia" w:eastAsiaTheme="minorEastAsia" w:hAnsiTheme="minorEastAsia"/>
          <w:color w:val="000000"/>
          <w:szCs w:val="21"/>
        </w:rPr>
        <w:t>值</w:t>
      </w:r>
      <w:proofErr w:type="gramStart"/>
      <w:r>
        <w:rPr>
          <w:rFonts w:asciiTheme="minorEastAsia" w:eastAsiaTheme="minorEastAsia" w:hAnsiTheme="minorEastAsia"/>
          <w:color w:val="000000"/>
          <w:szCs w:val="21"/>
        </w:rPr>
        <w:t>修约</w:t>
      </w:r>
      <w:r>
        <w:rPr>
          <w:rFonts w:asciiTheme="minorEastAsia" w:eastAsiaTheme="minorEastAsia" w:hAnsiTheme="minorEastAsia" w:hint="eastAsia"/>
          <w:color w:val="000000"/>
          <w:szCs w:val="21"/>
        </w:rPr>
        <w:t>按照</w:t>
      </w:r>
      <w:proofErr w:type="gramEnd"/>
      <w:r>
        <w:rPr>
          <w:rFonts w:asciiTheme="minorEastAsia" w:eastAsiaTheme="minorEastAsia" w:hAnsiTheme="minorEastAsia"/>
          <w:color w:val="000000"/>
          <w:szCs w:val="21"/>
        </w:rPr>
        <w:t>GB/T 8170</w:t>
      </w:r>
      <w:r>
        <w:rPr>
          <w:rFonts w:asciiTheme="minorEastAsia" w:eastAsiaTheme="minorEastAsia" w:hAnsiTheme="minorEastAsia" w:hint="eastAsia"/>
          <w:color w:val="000000"/>
          <w:szCs w:val="21"/>
        </w:rPr>
        <w:t>的规定</w:t>
      </w:r>
      <w:r>
        <w:rPr>
          <w:rFonts w:asciiTheme="minorEastAsia" w:eastAsiaTheme="minorEastAsia" w:hAnsiTheme="minorEastAsia"/>
          <w:color w:val="000000"/>
          <w:szCs w:val="21"/>
        </w:rPr>
        <w:t>执行</w:t>
      </w:r>
      <w:r>
        <w:rPr>
          <w:rFonts w:asciiTheme="minorEastAsia" w:eastAsiaTheme="minorEastAsia" w:hAnsiTheme="minorEastAsia" w:hint="eastAsia"/>
          <w:szCs w:val="21"/>
        </w:rPr>
        <w:t>。</w:t>
      </w:r>
    </w:p>
    <w:p w:rsidR="00E31D28" w:rsidRDefault="00161698" w:rsidP="00CE5385">
      <w:pPr>
        <w:spacing w:beforeLines="100" w:before="240" w:afterLines="100" w:after="240"/>
        <w:rPr>
          <w:rFonts w:ascii="黑体" w:eastAsia="黑体"/>
          <w:szCs w:val="24"/>
        </w:rPr>
      </w:pPr>
      <w:r>
        <w:rPr>
          <w:rFonts w:ascii="黑体" w:eastAsia="黑体" w:hint="eastAsia"/>
          <w:szCs w:val="24"/>
        </w:rPr>
        <w:t>10  精密度</w:t>
      </w:r>
    </w:p>
    <w:p w:rsidR="00E31D28" w:rsidRDefault="00161698" w:rsidP="00CE5385">
      <w:pPr>
        <w:spacing w:beforeLines="50" w:before="120" w:afterLines="50" w:after="120"/>
        <w:rPr>
          <w:rFonts w:ascii="黑体" w:eastAsia="黑体" w:hAnsi="黑体"/>
          <w:szCs w:val="24"/>
        </w:rPr>
      </w:pPr>
      <w:r>
        <w:rPr>
          <w:rFonts w:ascii="黑体" w:eastAsia="黑体" w:hAnsi="黑体" w:hint="eastAsia"/>
          <w:szCs w:val="24"/>
        </w:rPr>
        <w:t>10.1 重复性</w:t>
      </w:r>
    </w:p>
    <w:p w:rsidR="00E31D28" w:rsidRDefault="00161698">
      <w:pPr>
        <w:pStyle w:val="aff"/>
        <w:ind w:firstLineChars="200" w:firstLine="420"/>
        <w:rPr>
          <w:rFonts w:hAnsi="宋体" w:cs="Times New Roman"/>
        </w:rPr>
      </w:pPr>
      <w:r>
        <w:rPr>
          <w:rFonts w:hAnsi="宋体" w:cs="Times New Roman"/>
        </w:rPr>
        <w:t>在重复性条件下获得的两次独立测试结果的测定值，在以下给出的平均值范围内，这两个测试结果的绝对差值不超过重复性限（</w:t>
      </w:r>
      <w:r>
        <w:rPr>
          <w:rFonts w:hAnsi="宋体" w:cs="Times New Roman"/>
          <w:i/>
        </w:rPr>
        <w:t>r</w:t>
      </w:r>
      <w:r>
        <w:rPr>
          <w:rFonts w:hAnsi="宋体" w:cs="Times New Roman"/>
        </w:rPr>
        <w:t>），超过重复性限（</w:t>
      </w:r>
      <w:r>
        <w:rPr>
          <w:rFonts w:hAnsi="宋体" w:cs="Times New Roman"/>
          <w:i/>
        </w:rPr>
        <w:t>r</w:t>
      </w:r>
      <w:r>
        <w:rPr>
          <w:rFonts w:hAnsi="宋体" w:cs="Times New Roman"/>
        </w:rPr>
        <w:t>）的情况不超过5%。重复性限（</w:t>
      </w:r>
      <w:r>
        <w:rPr>
          <w:rFonts w:hAnsi="宋体" w:cs="Times New Roman"/>
          <w:i/>
        </w:rPr>
        <w:t>r</w:t>
      </w:r>
      <w:r>
        <w:rPr>
          <w:rFonts w:hAnsi="宋体" w:cs="Times New Roman"/>
        </w:rPr>
        <w:t>）按表</w:t>
      </w:r>
      <w:r w:rsidR="00494E67">
        <w:rPr>
          <w:rFonts w:hAnsi="宋体" w:cs="Times New Roman" w:hint="eastAsia"/>
        </w:rPr>
        <w:t>2</w:t>
      </w:r>
      <w:r>
        <w:rPr>
          <w:rFonts w:hAnsi="宋体" w:cs="Times New Roman"/>
        </w:rPr>
        <w:t xml:space="preserve">数据采用线性内插法或外延法求得： </w:t>
      </w:r>
    </w:p>
    <w:tbl>
      <w:tblPr>
        <w:tblpPr w:leftFromText="180" w:rightFromText="180" w:vertAnchor="text" w:horzAnchor="page" w:tblpXSpec="center" w:tblpY="273"/>
        <w:tblOverlap w:val="never"/>
        <w:tblW w:w="88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8"/>
        <w:gridCol w:w="1631"/>
        <w:gridCol w:w="1829"/>
        <w:gridCol w:w="1666"/>
        <w:gridCol w:w="1666"/>
      </w:tblGrid>
      <w:tr w:rsidR="00E31D28">
        <w:trPr>
          <w:trHeight w:val="424"/>
        </w:trPr>
        <w:tc>
          <w:tcPr>
            <w:tcW w:w="2098" w:type="dxa"/>
            <w:tcBorders>
              <w:top w:val="single" w:sz="12" w:space="0" w:color="auto"/>
              <w:bottom w:val="single" w:sz="4" w:space="0" w:color="auto"/>
              <w:right w:val="single" w:sz="12" w:space="0" w:color="auto"/>
            </w:tcBorders>
            <w:vAlign w:val="center"/>
          </w:tcPr>
          <w:p w:rsidR="00E31D28" w:rsidRDefault="00D05A2E">
            <w:pPr>
              <w:pStyle w:val="aff"/>
              <w:jc w:val="center"/>
              <w:rPr>
                <w:rFonts w:hAnsi="宋体" w:cs="宋体"/>
                <w:sz w:val="18"/>
                <w:szCs w:val="18"/>
              </w:rPr>
            </w:pPr>
            <w:r w:rsidRPr="00B10D1D">
              <w:rPr>
                <w:rFonts w:asciiTheme="minorEastAsia" w:eastAsiaTheme="minorEastAsia" w:hAnsiTheme="minorEastAsia"/>
                <w:i/>
              </w:rPr>
              <w:t>w</w:t>
            </w:r>
            <w:r w:rsidR="00161698">
              <w:rPr>
                <w:rFonts w:hAnsi="宋体" w:cs="宋体" w:hint="eastAsia"/>
                <w:sz w:val="18"/>
                <w:szCs w:val="18"/>
              </w:rPr>
              <w:t>/%</w:t>
            </w:r>
          </w:p>
        </w:tc>
        <w:tc>
          <w:tcPr>
            <w:tcW w:w="1631" w:type="dxa"/>
            <w:tcBorders>
              <w:left w:val="single" w:sz="12" w:space="0" w:color="auto"/>
            </w:tcBorders>
            <w:vAlign w:val="center"/>
          </w:tcPr>
          <w:p w:rsidR="00E31D28" w:rsidRDefault="00161698">
            <w:pPr>
              <w:pStyle w:val="aff"/>
              <w:jc w:val="center"/>
              <w:rPr>
                <w:rFonts w:hAnsi="宋体" w:cs="宋体"/>
                <w:sz w:val="18"/>
                <w:szCs w:val="18"/>
              </w:rPr>
            </w:pPr>
            <w:r>
              <w:rPr>
                <w:rFonts w:hAnsi="宋体" w:cs="宋体" w:hint="eastAsia"/>
                <w:sz w:val="18"/>
                <w:szCs w:val="18"/>
              </w:rPr>
              <w:t>0.007</w:t>
            </w:r>
            <w:r w:rsidR="00A8381A">
              <w:rPr>
                <w:rFonts w:hAnsi="宋体" w:cs="宋体" w:hint="eastAsia"/>
                <w:sz w:val="18"/>
                <w:szCs w:val="18"/>
              </w:rPr>
              <w:t>2</w:t>
            </w:r>
          </w:p>
        </w:tc>
        <w:tc>
          <w:tcPr>
            <w:tcW w:w="1829" w:type="dxa"/>
            <w:vAlign w:val="center"/>
          </w:tcPr>
          <w:p w:rsidR="00E31D28" w:rsidRDefault="00161698">
            <w:pPr>
              <w:pStyle w:val="aff"/>
              <w:jc w:val="center"/>
              <w:rPr>
                <w:rFonts w:hAnsi="宋体" w:cs="宋体"/>
                <w:sz w:val="18"/>
                <w:szCs w:val="18"/>
              </w:rPr>
            </w:pPr>
            <w:r>
              <w:rPr>
                <w:rFonts w:hAnsi="宋体" w:cs="宋体" w:hint="eastAsia"/>
                <w:sz w:val="18"/>
                <w:szCs w:val="18"/>
              </w:rPr>
              <w:t>0.030</w:t>
            </w:r>
          </w:p>
        </w:tc>
        <w:tc>
          <w:tcPr>
            <w:tcW w:w="1666" w:type="dxa"/>
            <w:vAlign w:val="center"/>
          </w:tcPr>
          <w:p w:rsidR="00E31D28" w:rsidRDefault="00161698">
            <w:pPr>
              <w:pStyle w:val="aff"/>
              <w:jc w:val="center"/>
              <w:rPr>
                <w:rFonts w:hAnsi="宋体" w:cs="宋体"/>
                <w:sz w:val="18"/>
                <w:szCs w:val="18"/>
              </w:rPr>
            </w:pPr>
            <w:r>
              <w:rPr>
                <w:rFonts w:hAnsi="宋体" w:cs="宋体" w:hint="eastAsia"/>
                <w:sz w:val="18"/>
                <w:szCs w:val="18"/>
              </w:rPr>
              <w:t>0.079</w:t>
            </w:r>
          </w:p>
        </w:tc>
        <w:tc>
          <w:tcPr>
            <w:tcW w:w="1666" w:type="dxa"/>
            <w:vAlign w:val="center"/>
          </w:tcPr>
          <w:p w:rsidR="00E31D28" w:rsidRDefault="00161698">
            <w:pPr>
              <w:pStyle w:val="aff"/>
              <w:jc w:val="center"/>
              <w:rPr>
                <w:rFonts w:hAnsi="宋体" w:cs="宋体"/>
                <w:sz w:val="18"/>
                <w:szCs w:val="18"/>
              </w:rPr>
            </w:pPr>
            <w:r>
              <w:rPr>
                <w:rFonts w:hAnsi="宋体" w:cs="宋体" w:hint="eastAsia"/>
                <w:sz w:val="18"/>
                <w:szCs w:val="18"/>
              </w:rPr>
              <w:t>0.136</w:t>
            </w:r>
          </w:p>
        </w:tc>
      </w:tr>
      <w:tr w:rsidR="00E31D28">
        <w:trPr>
          <w:trHeight w:val="424"/>
        </w:trPr>
        <w:tc>
          <w:tcPr>
            <w:tcW w:w="2098" w:type="dxa"/>
            <w:tcBorders>
              <w:top w:val="single" w:sz="4" w:space="0" w:color="auto"/>
              <w:bottom w:val="single" w:sz="12" w:space="0" w:color="auto"/>
              <w:right w:val="single" w:sz="12" w:space="0" w:color="auto"/>
            </w:tcBorders>
            <w:vAlign w:val="center"/>
          </w:tcPr>
          <w:p w:rsidR="00E31D28" w:rsidRDefault="00161698">
            <w:pPr>
              <w:pStyle w:val="aff"/>
              <w:jc w:val="center"/>
              <w:rPr>
                <w:rFonts w:hAnsi="宋体" w:cs="宋体"/>
                <w:sz w:val="18"/>
                <w:szCs w:val="18"/>
              </w:rPr>
            </w:pPr>
            <w:r>
              <w:rPr>
                <w:rFonts w:hAnsi="宋体" w:cs="宋体" w:hint="eastAsia"/>
                <w:i/>
                <w:sz w:val="18"/>
                <w:szCs w:val="18"/>
              </w:rPr>
              <w:t>r</w:t>
            </w:r>
            <w:r>
              <w:rPr>
                <w:rFonts w:hAnsi="宋体" w:cs="宋体" w:hint="eastAsia"/>
                <w:sz w:val="18"/>
                <w:szCs w:val="18"/>
              </w:rPr>
              <w:t>/%</w:t>
            </w:r>
          </w:p>
        </w:tc>
        <w:tc>
          <w:tcPr>
            <w:tcW w:w="1631" w:type="dxa"/>
            <w:tcBorders>
              <w:left w:val="single" w:sz="12" w:space="0" w:color="auto"/>
            </w:tcBorders>
            <w:vAlign w:val="center"/>
          </w:tcPr>
          <w:p w:rsidR="00E31D28" w:rsidRDefault="00161698">
            <w:pPr>
              <w:pStyle w:val="aff"/>
              <w:jc w:val="center"/>
              <w:rPr>
                <w:rFonts w:hAnsi="宋体" w:cs="宋体"/>
                <w:sz w:val="18"/>
                <w:szCs w:val="18"/>
              </w:rPr>
            </w:pPr>
            <w:r>
              <w:rPr>
                <w:rFonts w:hAnsi="宋体" w:cs="宋体" w:hint="eastAsia"/>
                <w:sz w:val="18"/>
                <w:szCs w:val="18"/>
              </w:rPr>
              <w:t>0.00</w:t>
            </w:r>
            <w:r w:rsidR="007159F9">
              <w:rPr>
                <w:rFonts w:hAnsi="宋体" w:cs="宋体" w:hint="eastAsia"/>
                <w:sz w:val="18"/>
                <w:szCs w:val="18"/>
              </w:rPr>
              <w:t>15</w:t>
            </w:r>
          </w:p>
        </w:tc>
        <w:tc>
          <w:tcPr>
            <w:tcW w:w="1829" w:type="dxa"/>
            <w:vAlign w:val="center"/>
          </w:tcPr>
          <w:p w:rsidR="00E31D28" w:rsidRDefault="00161698">
            <w:pPr>
              <w:pStyle w:val="aff"/>
              <w:jc w:val="center"/>
              <w:rPr>
                <w:rFonts w:hAnsi="宋体" w:cs="宋体"/>
                <w:sz w:val="18"/>
                <w:szCs w:val="18"/>
              </w:rPr>
            </w:pPr>
            <w:r>
              <w:rPr>
                <w:rFonts w:hAnsi="宋体" w:cs="宋体" w:hint="eastAsia"/>
                <w:sz w:val="18"/>
                <w:szCs w:val="18"/>
              </w:rPr>
              <w:t>0.00</w:t>
            </w:r>
            <w:r w:rsidR="007159F9">
              <w:rPr>
                <w:rFonts w:hAnsi="宋体" w:cs="宋体" w:hint="eastAsia"/>
                <w:sz w:val="18"/>
                <w:szCs w:val="18"/>
              </w:rPr>
              <w:t>6</w:t>
            </w:r>
          </w:p>
        </w:tc>
        <w:tc>
          <w:tcPr>
            <w:tcW w:w="1666" w:type="dxa"/>
            <w:vAlign w:val="center"/>
          </w:tcPr>
          <w:p w:rsidR="00E31D28" w:rsidRDefault="00161698">
            <w:pPr>
              <w:pStyle w:val="aff"/>
              <w:jc w:val="center"/>
              <w:rPr>
                <w:rFonts w:hAnsi="宋体" w:cs="宋体"/>
                <w:sz w:val="18"/>
                <w:szCs w:val="18"/>
              </w:rPr>
            </w:pPr>
            <w:r>
              <w:rPr>
                <w:rFonts w:hAnsi="宋体" w:cs="宋体" w:hint="eastAsia"/>
                <w:sz w:val="18"/>
                <w:szCs w:val="18"/>
              </w:rPr>
              <w:t>0.00</w:t>
            </w:r>
            <w:r w:rsidR="007159F9">
              <w:rPr>
                <w:rFonts w:hAnsi="宋体" w:cs="宋体" w:hint="eastAsia"/>
                <w:sz w:val="18"/>
                <w:szCs w:val="18"/>
              </w:rPr>
              <w:t>8</w:t>
            </w:r>
          </w:p>
        </w:tc>
        <w:tc>
          <w:tcPr>
            <w:tcW w:w="1666" w:type="dxa"/>
            <w:vAlign w:val="center"/>
          </w:tcPr>
          <w:p w:rsidR="00E31D28" w:rsidRDefault="00161698">
            <w:pPr>
              <w:pStyle w:val="aff"/>
              <w:jc w:val="center"/>
              <w:rPr>
                <w:rFonts w:hAnsi="宋体" w:cs="宋体"/>
                <w:sz w:val="18"/>
                <w:szCs w:val="18"/>
              </w:rPr>
            </w:pPr>
            <w:r>
              <w:rPr>
                <w:rFonts w:hAnsi="宋体" w:cs="宋体" w:hint="eastAsia"/>
                <w:sz w:val="18"/>
                <w:szCs w:val="18"/>
              </w:rPr>
              <w:t>0.0</w:t>
            </w:r>
            <w:r w:rsidR="007159F9">
              <w:rPr>
                <w:rFonts w:hAnsi="宋体" w:cs="宋体" w:hint="eastAsia"/>
                <w:sz w:val="18"/>
                <w:szCs w:val="18"/>
              </w:rPr>
              <w:t>16</w:t>
            </w:r>
          </w:p>
        </w:tc>
      </w:tr>
    </w:tbl>
    <w:p w:rsidR="00E31D28" w:rsidRDefault="00161698">
      <w:pPr>
        <w:pStyle w:val="aff"/>
        <w:jc w:val="center"/>
        <w:rPr>
          <w:rFonts w:ascii="黑体" w:eastAsia="黑体" w:hAnsi="黑体"/>
        </w:rPr>
      </w:pPr>
      <w:r>
        <w:rPr>
          <w:rFonts w:ascii="黑体" w:eastAsia="黑体" w:hAnsi="黑体" w:hint="eastAsia"/>
        </w:rPr>
        <w:t>表</w:t>
      </w:r>
      <w:r w:rsidR="00494E67">
        <w:rPr>
          <w:rFonts w:ascii="黑体" w:eastAsia="黑体" w:hAnsi="黑体" w:hint="eastAsia"/>
        </w:rPr>
        <w:t>2</w:t>
      </w:r>
      <w:r>
        <w:rPr>
          <w:rFonts w:ascii="黑体" w:eastAsia="黑体" w:hAnsi="黑体" w:hint="eastAsia"/>
        </w:rPr>
        <w:t xml:space="preserve"> </w:t>
      </w:r>
      <w:r>
        <w:rPr>
          <w:rFonts w:ascii="黑体" w:eastAsia="黑体" w:hAnsi="黑体"/>
        </w:rPr>
        <w:t xml:space="preserve"> </w:t>
      </w:r>
      <w:r>
        <w:rPr>
          <w:rFonts w:ascii="黑体" w:eastAsia="黑体" w:hAnsi="黑体" w:cs="Times New Roman" w:hint="eastAsia"/>
        </w:rPr>
        <w:t>重复性限</w:t>
      </w:r>
    </w:p>
    <w:p w:rsidR="00E31D28" w:rsidRDefault="00161698">
      <w:pPr>
        <w:pStyle w:val="afff"/>
        <w:spacing w:beforeLines="50" w:before="120" w:afterLines="50" w:after="120"/>
        <w:ind w:firstLineChars="0" w:firstLine="0"/>
        <w:rPr>
          <w:rFonts w:ascii="黑体" w:eastAsia="黑体" w:hAnsi="黑体"/>
          <w:kern w:val="2"/>
          <w:szCs w:val="24"/>
        </w:rPr>
      </w:pPr>
      <w:r>
        <w:rPr>
          <w:rFonts w:ascii="黑体" w:eastAsia="黑体" w:hAnsi="黑体" w:hint="eastAsia"/>
          <w:kern w:val="2"/>
          <w:szCs w:val="24"/>
        </w:rPr>
        <w:t>10</w:t>
      </w:r>
      <w:r>
        <w:rPr>
          <w:rFonts w:ascii="黑体" w:eastAsia="黑体" w:hAnsi="黑体"/>
          <w:kern w:val="2"/>
          <w:szCs w:val="24"/>
        </w:rPr>
        <w:t>.2</w:t>
      </w:r>
      <w:r>
        <w:rPr>
          <w:rFonts w:ascii="黑体" w:eastAsia="黑体" w:hAnsi="黑体" w:hint="eastAsia"/>
          <w:kern w:val="2"/>
          <w:szCs w:val="24"/>
        </w:rPr>
        <w:t xml:space="preserve"> 再现性</w:t>
      </w:r>
    </w:p>
    <w:p w:rsidR="00E31D28" w:rsidRDefault="00161698">
      <w:pPr>
        <w:pStyle w:val="aff"/>
        <w:ind w:firstLineChars="200" w:firstLine="420"/>
        <w:rPr>
          <w:rFonts w:hAnsi="宋体" w:cs="Times New Roman"/>
        </w:rPr>
      </w:pPr>
      <w:r>
        <w:rPr>
          <w:rFonts w:hAnsi="宋体" w:cs="Times New Roman" w:hint="eastAsia"/>
        </w:rPr>
        <w:t>在再现性条件下获得的两次独立测试结果的绝对差值不大于再现性（</w:t>
      </w:r>
      <w:r>
        <w:rPr>
          <w:rFonts w:hAnsi="宋体" w:cs="Times New Roman" w:hint="eastAsia"/>
          <w:i/>
        </w:rPr>
        <w:t>R</w:t>
      </w:r>
      <w:r>
        <w:rPr>
          <w:rFonts w:hAnsi="宋体" w:cs="Times New Roman" w:hint="eastAsia"/>
        </w:rPr>
        <w:t>），超过再现性（</w:t>
      </w:r>
      <w:r>
        <w:rPr>
          <w:rFonts w:hAnsi="宋体" w:cs="Times New Roman" w:hint="eastAsia"/>
          <w:i/>
        </w:rPr>
        <w:t>R</w:t>
      </w:r>
      <w:r>
        <w:rPr>
          <w:rFonts w:hAnsi="宋体" w:cs="Times New Roman" w:hint="eastAsia"/>
        </w:rPr>
        <w:t>）的情况不超过</w:t>
      </w:r>
      <w:r>
        <w:rPr>
          <w:rFonts w:hAnsi="宋体" w:cs="Times New Roman"/>
        </w:rPr>
        <w:t>5%</w:t>
      </w:r>
      <w:r>
        <w:rPr>
          <w:rFonts w:hAnsi="宋体" w:cs="Times New Roman" w:hint="eastAsia"/>
        </w:rPr>
        <w:t>。再现性</w:t>
      </w:r>
      <w:r>
        <w:rPr>
          <w:rFonts w:hAnsi="宋体" w:cs="Times New Roman"/>
        </w:rPr>
        <w:t>（</w:t>
      </w:r>
      <w:r>
        <w:rPr>
          <w:rFonts w:hAnsi="宋体" w:cs="Times New Roman" w:hint="eastAsia"/>
          <w:i/>
        </w:rPr>
        <w:t>R</w:t>
      </w:r>
      <w:r>
        <w:rPr>
          <w:rFonts w:hAnsi="宋体" w:cs="Times New Roman"/>
        </w:rPr>
        <w:t>）</w:t>
      </w:r>
      <w:r>
        <w:rPr>
          <w:rFonts w:hAnsi="宋体" w:cs="Times New Roman" w:hint="eastAsia"/>
        </w:rPr>
        <w:t>按表</w:t>
      </w:r>
      <w:r w:rsidR="00494E67">
        <w:rPr>
          <w:rFonts w:hAnsi="宋体" w:cs="Times New Roman" w:hint="eastAsia"/>
        </w:rPr>
        <w:t>3</w:t>
      </w:r>
      <w:r>
        <w:rPr>
          <w:rFonts w:hAnsi="宋体" w:cs="Times New Roman" w:hint="eastAsia"/>
        </w:rPr>
        <w:t>数据采用线性内插法或外延法求得：</w:t>
      </w:r>
    </w:p>
    <w:tbl>
      <w:tblPr>
        <w:tblpPr w:leftFromText="180" w:rightFromText="180" w:vertAnchor="text" w:horzAnchor="page" w:tblpXSpec="center" w:tblpY="273"/>
        <w:tblOverlap w:val="never"/>
        <w:tblW w:w="88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8"/>
        <w:gridCol w:w="1631"/>
        <w:gridCol w:w="1829"/>
        <w:gridCol w:w="1666"/>
        <w:gridCol w:w="1666"/>
      </w:tblGrid>
      <w:tr w:rsidR="00E31D28">
        <w:trPr>
          <w:trHeight w:val="424"/>
        </w:trPr>
        <w:tc>
          <w:tcPr>
            <w:tcW w:w="2098" w:type="dxa"/>
            <w:tcBorders>
              <w:top w:val="single" w:sz="12" w:space="0" w:color="auto"/>
              <w:bottom w:val="single" w:sz="4" w:space="0" w:color="auto"/>
              <w:right w:val="single" w:sz="12" w:space="0" w:color="auto"/>
            </w:tcBorders>
            <w:vAlign w:val="center"/>
          </w:tcPr>
          <w:p w:rsidR="00E31D28" w:rsidRDefault="00D05A2E">
            <w:pPr>
              <w:pStyle w:val="aff"/>
              <w:jc w:val="center"/>
              <w:rPr>
                <w:rFonts w:hAnsi="宋体" w:cs="宋体"/>
                <w:sz w:val="18"/>
                <w:szCs w:val="18"/>
              </w:rPr>
            </w:pPr>
            <w:r w:rsidRPr="00B10D1D">
              <w:rPr>
                <w:rFonts w:asciiTheme="minorEastAsia" w:eastAsiaTheme="minorEastAsia" w:hAnsiTheme="minorEastAsia"/>
                <w:i/>
              </w:rPr>
              <w:t>w</w:t>
            </w:r>
            <w:bookmarkStart w:id="2" w:name="_GoBack"/>
            <w:bookmarkEnd w:id="2"/>
            <w:r w:rsidR="00161698">
              <w:rPr>
                <w:rFonts w:hAnsi="宋体" w:cs="宋体" w:hint="eastAsia"/>
                <w:sz w:val="18"/>
                <w:szCs w:val="18"/>
              </w:rPr>
              <w:t>/%</w:t>
            </w:r>
          </w:p>
        </w:tc>
        <w:tc>
          <w:tcPr>
            <w:tcW w:w="1631" w:type="dxa"/>
            <w:tcBorders>
              <w:left w:val="single" w:sz="12" w:space="0" w:color="auto"/>
            </w:tcBorders>
            <w:vAlign w:val="center"/>
          </w:tcPr>
          <w:p w:rsidR="00E31D28" w:rsidRDefault="00161698">
            <w:pPr>
              <w:pStyle w:val="aff"/>
              <w:jc w:val="center"/>
              <w:rPr>
                <w:rFonts w:hAnsi="宋体" w:cs="宋体"/>
                <w:sz w:val="18"/>
                <w:szCs w:val="18"/>
              </w:rPr>
            </w:pPr>
            <w:r>
              <w:rPr>
                <w:rFonts w:hAnsi="宋体" w:cs="宋体" w:hint="eastAsia"/>
                <w:sz w:val="18"/>
                <w:szCs w:val="18"/>
              </w:rPr>
              <w:t>0.007</w:t>
            </w:r>
            <w:r w:rsidR="00A8381A">
              <w:rPr>
                <w:rFonts w:hAnsi="宋体" w:cs="宋体" w:hint="eastAsia"/>
                <w:sz w:val="18"/>
                <w:szCs w:val="18"/>
              </w:rPr>
              <w:t>2</w:t>
            </w:r>
          </w:p>
        </w:tc>
        <w:tc>
          <w:tcPr>
            <w:tcW w:w="1829" w:type="dxa"/>
            <w:vAlign w:val="center"/>
          </w:tcPr>
          <w:p w:rsidR="00E31D28" w:rsidRDefault="00161698">
            <w:pPr>
              <w:pStyle w:val="aff"/>
              <w:jc w:val="center"/>
              <w:rPr>
                <w:rFonts w:hAnsi="宋体" w:cs="宋体"/>
                <w:sz w:val="18"/>
                <w:szCs w:val="18"/>
              </w:rPr>
            </w:pPr>
            <w:r>
              <w:rPr>
                <w:rFonts w:hAnsi="宋体" w:cs="宋体" w:hint="eastAsia"/>
                <w:sz w:val="18"/>
                <w:szCs w:val="18"/>
              </w:rPr>
              <w:t>0.030</w:t>
            </w:r>
          </w:p>
        </w:tc>
        <w:tc>
          <w:tcPr>
            <w:tcW w:w="1666" w:type="dxa"/>
            <w:vAlign w:val="center"/>
          </w:tcPr>
          <w:p w:rsidR="00E31D28" w:rsidRDefault="00161698">
            <w:pPr>
              <w:pStyle w:val="aff"/>
              <w:jc w:val="center"/>
              <w:rPr>
                <w:rFonts w:hAnsi="宋体" w:cs="宋体"/>
                <w:sz w:val="18"/>
                <w:szCs w:val="18"/>
              </w:rPr>
            </w:pPr>
            <w:r>
              <w:rPr>
                <w:rFonts w:hAnsi="宋体" w:cs="宋体" w:hint="eastAsia"/>
                <w:sz w:val="18"/>
                <w:szCs w:val="18"/>
              </w:rPr>
              <w:t>0.079</w:t>
            </w:r>
          </w:p>
        </w:tc>
        <w:tc>
          <w:tcPr>
            <w:tcW w:w="1666" w:type="dxa"/>
            <w:vAlign w:val="center"/>
          </w:tcPr>
          <w:p w:rsidR="00E31D28" w:rsidRDefault="00161698">
            <w:pPr>
              <w:pStyle w:val="aff"/>
              <w:jc w:val="center"/>
              <w:rPr>
                <w:rFonts w:hAnsi="宋体" w:cs="宋体"/>
                <w:sz w:val="18"/>
                <w:szCs w:val="18"/>
              </w:rPr>
            </w:pPr>
            <w:r>
              <w:rPr>
                <w:rFonts w:hAnsi="宋体" w:cs="宋体" w:hint="eastAsia"/>
                <w:sz w:val="18"/>
                <w:szCs w:val="18"/>
              </w:rPr>
              <w:t>0.136</w:t>
            </w:r>
          </w:p>
        </w:tc>
      </w:tr>
      <w:tr w:rsidR="00E31D28">
        <w:trPr>
          <w:trHeight w:val="424"/>
        </w:trPr>
        <w:tc>
          <w:tcPr>
            <w:tcW w:w="2098" w:type="dxa"/>
            <w:tcBorders>
              <w:top w:val="single" w:sz="4" w:space="0" w:color="auto"/>
              <w:bottom w:val="single" w:sz="12" w:space="0" w:color="auto"/>
              <w:right w:val="single" w:sz="12" w:space="0" w:color="auto"/>
            </w:tcBorders>
            <w:vAlign w:val="center"/>
          </w:tcPr>
          <w:p w:rsidR="00E31D28" w:rsidRDefault="00161698">
            <w:pPr>
              <w:pStyle w:val="aff"/>
              <w:jc w:val="center"/>
              <w:rPr>
                <w:rFonts w:hAnsi="宋体" w:cs="宋体"/>
                <w:sz w:val="18"/>
                <w:szCs w:val="18"/>
              </w:rPr>
            </w:pPr>
            <w:r>
              <w:rPr>
                <w:rFonts w:hAnsi="宋体" w:cs="宋体" w:hint="eastAsia"/>
                <w:i/>
                <w:sz w:val="18"/>
                <w:szCs w:val="18"/>
              </w:rPr>
              <w:t>R</w:t>
            </w:r>
            <w:r>
              <w:rPr>
                <w:rFonts w:hAnsi="宋体" w:cs="宋体" w:hint="eastAsia"/>
                <w:sz w:val="18"/>
                <w:szCs w:val="18"/>
              </w:rPr>
              <w:t>/%</w:t>
            </w:r>
          </w:p>
        </w:tc>
        <w:tc>
          <w:tcPr>
            <w:tcW w:w="1631" w:type="dxa"/>
            <w:tcBorders>
              <w:left w:val="single" w:sz="12" w:space="0" w:color="auto"/>
            </w:tcBorders>
            <w:vAlign w:val="center"/>
          </w:tcPr>
          <w:p w:rsidR="00E31D28" w:rsidRDefault="00161698">
            <w:pPr>
              <w:pStyle w:val="aff"/>
              <w:jc w:val="center"/>
              <w:rPr>
                <w:rFonts w:hAnsi="宋体" w:cs="宋体"/>
                <w:sz w:val="18"/>
                <w:szCs w:val="18"/>
              </w:rPr>
            </w:pPr>
            <w:r>
              <w:rPr>
                <w:rFonts w:hAnsi="宋体" w:cs="宋体" w:hint="eastAsia"/>
                <w:sz w:val="18"/>
                <w:szCs w:val="18"/>
              </w:rPr>
              <w:t>0.00</w:t>
            </w:r>
            <w:r w:rsidR="00327446">
              <w:rPr>
                <w:rFonts w:hAnsi="宋体" w:cs="宋体" w:hint="eastAsia"/>
                <w:sz w:val="18"/>
                <w:szCs w:val="18"/>
              </w:rPr>
              <w:t>28</w:t>
            </w:r>
          </w:p>
        </w:tc>
        <w:tc>
          <w:tcPr>
            <w:tcW w:w="1829" w:type="dxa"/>
            <w:vAlign w:val="center"/>
          </w:tcPr>
          <w:p w:rsidR="00E31D28" w:rsidRDefault="00161698">
            <w:pPr>
              <w:pStyle w:val="aff"/>
              <w:jc w:val="center"/>
              <w:rPr>
                <w:rFonts w:hAnsi="宋体" w:cs="宋体"/>
                <w:sz w:val="18"/>
                <w:szCs w:val="18"/>
              </w:rPr>
            </w:pPr>
            <w:r>
              <w:rPr>
                <w:rFonts w:hAnsi="宋体" w:cs="宋体" w:hint="eastAsia"/>
                <w:sz w:val="18"/>
                <w:szCs w:val="18"/>
              </w:rPr>
              <w:t>0.00</w:t>
            </w:r>
            <w:r w:rsidR="007159F9">
              <w:rPr>
                <w:rFonts w:hAnsi="宋体" w:cs="宋体" w:hint="eastAsia"/>
                <w:sz w:val="18"/>
                <w:szCs w:val="18"/>
              </w:rPr>
              <w:t>7</w:t>
            </w:r>
          </w:p>
        </w:tc>
        <w:tc>
          <w:tcPr>
            <w:tcW w:w="1666" w:type="dxa"/>
            <w:vAlign w:val="center"/>
          </w:tcPr>
          <w:p w:rsidR="00E31D28" w:rsidRDefault="00161698">
            <w:pPr>
              <w:pStyle w:val="aff"/>
              <w:jc w:val="center"/>
              <w:rPr>
                <w:rFonts w:hAnsi="宋体" w:cs="宋体"/>
                <w:sz w:val="18"/>
                <w:szCs w:val="18"/>
              </w:rPr>
            </w:pPr>
            <w:r>
              <w:rPr>
                <w:rFonts w:hAnsi="宋体" w:cs="宋体" w:hint="eastAsia"/>
                <w:sz w:val="18"/>
                <w:szCs w:val="18"/>
              </w:rPr>
              <w:t>0.013</w:t>
            </w:r>
          </w:p>
        </w:tc>
        <w:tc>
          <w:tcPr>
            <w:tcW w:w="1666" w:type="dxa"/>
            <w:vAlign w:val="center"/>
          </w:tcPr>
          <w:p w:rsidR="00E31D28" w:rsidRDefault="00161698">
            <w:pPr>
              <w:pStyle w:val="aff"/>
              <w:jc w:val="center"/>
              <w:rPr>
                <w:rFonts w:hAnsi="宋体" w:cs="宋体"/>
                <w:sz w:val="18"/>
                <w:szCs w:val="18"/>
              </w:rPr>
            </w:pPr>
            <w:r w:rsidRPr="007159F9">
              <w:rPr>
                <w:rFonts w:hAnsi="宋体" w:cs="宋体" w:hint="eastAsia"/>
                <w:sz w:val="18"/>
                <w:szCs w:val="18"/>
              </w:rPr>
              <w:t>0.0</w:t>
            </w:r>
            <w:r w:rsidR="007159F9" w:rsidRPr="007159F9">
              <w:rPr>
                <w:rFonts w:hAnsi="宋体" w:cs="宋体" w:hint="eastAsia"/>
                <w:sz w:val="18"/>
                <w:szCs w:val="18"/>
              </w:rPr>
              <w:t>20</w:t>
            </w:r>
          </w:p>
        </w:tc>
      </w:tr>
    </w:tbl>
    <w:p w:rsidR="00E31D28" w:rsidRDefault="00161698">
      <w:pPr>
        <w:pStyle w:val="aff"/>
        <w:jc w:val="center"/>
        <w:rPr>
          <w:rFonts w:ascii="黑体" w:eastAsia="黑体" w:hAnsi="黑体"/>
        </w:rPr>
      </w:pPr>
      <w:r>
        <w:rPr>
          <w:rFonts w:ascii="黑体" w:eastAsia="黑体" w:hAnsi="黑体" w:hint="eastAsia"/>
        </w:rPr>
        <w:t>表</w:t>
      </w:r>
      <w:r w:rsidR="00494E67">
        <w:rPr>
          <w:rFonts w:ascii="黑体" w:eastAsia="黑体" w:hAnsi="黑体" w:hint="eastAsia"/>
        </w:rPr>
        <w:t>3</w:t>
      </w:r>
      <w:r>
        <w:rPr>
          <w:rFonts w:ascii="黑体" w:eastAsia="黑体" w:hAnsi="黑体" w:hint="eastAsia"/>
        </w:rPr>
        <w:t xml:space="preserve"> </w:t>
      </w:r>
      <w:r>
        <w:rPr>
          <w:rFonts w:ascii="黑体" w:eastAsia="黑体" w:hAnsi="黑体"/>
        </w:rPr>
        <w:t xml:space="preserve"> </w:t>
      </w:r>
      <w:r>
        <w:rPr>
          <w:rFonts w:ascii="黑体" w:eastAsia="黑体" w:hAnsi="黑体" w:cs="Times New Roman" w:hint="eastAsia"/>
        </w:rPr>
        <w:t>再现性限</w:t>
      </w:r>
    </w:p>
    <w:p w:rsidR="00E31D28" w:rsidRDefault="00161698" w:rsidP="00CE5385">
      <w:pPr>
        <w:spacing w:beforeLines="100" w:before="240" w:afterLines="100" w:after="240"/>
        <w:outlineLvl w:val="0"/>
        <w:rPr>
          <w:rFonts w:ascii="黑体" w:eastAsia="黑体"/>
        </w:rPr>
      </w:pPr>
      <w:r>
        <w:rPr>
          <w:rFonts w:ascii="黑体" w:eastAsia="黑体" w:hint="eastAsia"/>
        </w:rPr>
        <w:t>11  试验报告</w:t>
      </w:r>
    </w:p>
    <w:bookmarkEnd w:id="1"/>
    <w:p w:rsidR="00E31D28" w:rsidRDefault="00161698">
      <w:pPr>
        <w:ind w:firstLineChars="200" w:firstLine="420"/>
        <w:rPr>
          <w:rFonts w:ascii="宋体" w:hAnsi="宋体"/>
        </w:rPr>
      </w:pPr>
      <w:r>
        <w:rPr>
          <w:rFonts w:ascii="宋体" w:hAnsi="宋体" w:hint="eastAsia"/>
        </w:rPr>
        <w:t>试验报告至少应给出以下几个方面的内容：</w:t>
      </w:r>
    </w:p>
    <w:p w:rsidR="00E31D28" w:rsidRDefault="00161698">
      <w:pPr>
        <w:ind w:firstLineChars="200" w:firstLine="420"/>
        <w:rPr>
          <w:rFonts w:ascii="宋体" w:hAnsi="宋体"/>
        </w:rPr>
      </w:pPr>
      <w:r>
        <w:rPr>
          <w:rFonts w:ascii="宋体" w:hAnsi="宋体" w:hint="eastAsia"/>
        </w:rPr>
        <w:t>——试验对象；</w:t>
      </w:r>
    </w:p>
    <w:p w:rsidR="00E31D28" w:rsidRDefault="00161698">
      <w:pPr>
        <w:ind w:firstLineChars="200" w:firstLine="420"/>
        <w:rPr>
          <w:rFonts w:ascii="宋体" w:hAnsi="宋体"/>
        </w:rPr>
      </w:pPr>
      <w:r>
        <w:rPr>
          <w:rFonts w:ascii="宋体" w:hAnsi="宋体" w:hint="eastAsia"/>
        </w:rPr>
        <w:t>——所使用的标准（包括发布或出版年号）；</w:t>
      </w:r>
    </w:p>
    <w:p w:rsidR="00E31D28" w:rsidRDefault="00161698">
      <w:pPr>
        <w:ind w:firstLineChars="200" w:firstLine="420"/>
        <w:rPr>
          <w:rFonts w:ascii="宋体" w:hAnsi="宋体"/>
        </w:rPr>
      </w:pPr>
      <w:r>
        <w:rPr>
          <w:rFonts w:ascii="宋体" w:hAnsi="宋体" w:hint="eastAsia"/>
        </w:rPr>
        <w:t>——所使用的方法（如果标准中包括几个方法）；</w:t>
      </w:r>
    </w:p>
    <w:p w:rsidR="00E31D28" w:rsidRDefault="00161698">
      <w:pPr>
        <w:ind w:firstLineChars="200" w:firstLine="420"/>
        <w:rPr>
          <w:rFonts w:ascii="宋体" w:hAnsi="宋体"/>
        </w:rPr>
      </w:pPr>
      <w:r>
        <w:rPr>
          <w:rFonts w:ascii="宋体" w:hAnsi="宋体" w:hint="eastAsia"/>
        </w:rPr>
        <w:t>——结果；</w:t>
      </w:r>
    </w:p>
    <w:p w:rsidR="00E31D28" w:rsidRDefault="00161698">
      <w:pPr>
        <w:ind w:firstLineChars="200" w:firstLine="420"/>
        <w:rPr>
          <w:rFonts w:ascii="宋体" w:hAnsi="宋体"/>
        </w:rPr>
      </w:pPr>
      <w:r>
        <w:rPr>
          <w:rFonts w:ascii="宋体" w:hAnsi="宋体" w:hint="eastAsia"/>
        </w:rPr>
        <w:t>——观察到的异常现象；</w:t>
      </w:r>
    </w:p>
    <w:p w:rsidR="00E31D28" w:rsidRDefault="00161698">
      <w:pPr>
        <w:ind w:firstLineChars="200" w:firstLine="420"/>
        <w:rPr>
          <w:rFonts w:ascii="宋体" w:hAnsi="宋体"/>
        </w:rPr>
      </w:pPr>
      <w:r>
        <w:rPr>
          <w:rFonts w:ascii="宋体" w:hAnsi="宋体" w:hint="eastAsia"/>
        </w:rPr>
        <w:t>——试验日期。</w:t>
      </w:r>
    </w:p>
    <w:p w:rsidR="00E31D28" w:rsidRDefault="00161698">
      <w:pPr>
        <w:jc w:val="center"/>
        <w:rPr>
          <w:sz w:val="30"/>
        </w:rPr>
      </w:pPr>
      <w:r>
        <w:rPr>
          <w:noProof/>
          <w:sz w:val="30"/>
        </w:rPr>
        <mc:AlternateContent>
          <mc:Choice Requires="wps">
            <w:drawing>
              <wp:anchor distT="0" distB="0" distL="114300" distR="114300" simplePos="0" relativeHeight="251666432" behindDoc="0" locked="0" layoutInCell="1" allowOverlap="1">
                <wp:simplePos x="0" y="0"/>
                <wp:positionH relativeFrom="column">
                  <wp:posOffset>1709420</wp:posOffset>
                </wp:positionH>
                <wp:positionV relativeFrom="paragraph">
                  <wp:posOffset>1205865</wp:posOffset>
                </wp:positionV>
                <wp:extent cx="2299335" cy="18415"/>
                <wp:effectExtent l="0" t="0" r="24765" b="20320"/>
                <wp:wrapNone/>
                <wp:docPr id="2" name="直接连接符 2"/>
                <wp:cNvGraphicFramePr/>
                <a:graphic xmlns:a="http://schemas.openxmlformats.org/drawingml/2006/main">
                  <a:graphicData uri="http://schemas.microsoft.com/office/word/2010/wordprocessingShape">
                    <wps:wsp>
                      <wps:cNvCnPr/>
                      <wps:spPr>
                        <a:xfrm>
                          <a:off x="0" y="0"/>
                          <a:ext cx="2299580" cy="1810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4.6pt;margin-top:94.95pt;height:1.45pt;width:181.05pt;z-index:251666432;mso-width-relative:page;mso-height-relative:page;" filled="f" stroked="t" coordsize="21600,21600" o:gfxdata="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QreqtcAAAAJAQAADwAAAAAAAAABACAAAAAiAAAAZHJzL2Rvd25yZXYueG1sUEsBAhQA&#10;FAAAAAgAh07iQIsApnbzAQAA2AMAAA4AAAAAAAAAAQAgAAAAJgEAAGRycy9lMm9Eb2MueG1sUEsF&#10;BgAAAAAGAAYAWQEAAIsFAAAAAA==&#10;">
                <v:fill on="f" focussize="0,0"/>
                <v:stroke weight="1.5pt" color="#000000 [3200]" joinstyle="round"/>
                <v:imagedata o:title=""/>
                <o:lock v:ext="edit" aspectratio="f"/>
              </v:line>
            </w:pict>
          </mc:Fallback>
        </mc:AlternateContent>
      </w:r>
    </w:p>
    <w:sectPr w:rsidR="00E31D28">
      <w:headerReference w:type="default" r:id="rId13"/>
      <w:pgSz w:w="11907" w:h="16839"/>
      <w:pgMar w:top="1094" w:right="1304" w:bottom="1134" w:left="1497" w:header="709" w:footer="851" w:gutter="0"/>
      <w:pgNumType w:start="1"/>
      <w:cols w:space="720"/>
      <w:docGrid w:linePitch="312"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FA" w:rsidRDefault="00F40DFA">
      <w:r>
        <w:separator/>
      </w:r>
    </w:p>
  </w:endnote>
  <w:endnote w:type="continuationSeparator" w:id="0">
    <w:p w:rsidR="00F40DFA" w:rsidRDefault="00F4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28" w:rsidRDefault="00E31D28">
    <w:pPr>
      <w:pStyle w:val="affff1"/>
      <w:jc w:val="both"/>
      <w:rPr>
        <w:rStyle w:val="aff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FA" w:rsidRDefault="00F40DFA">
      <w:r>
        <w:separator/>
      </w:r>
    </w:p>
  </w:footnote>
  <w:footnote w:type="continuationSeparator" w:id="0">
    <w:p w:rsidR="00F40DFA" w:rsidRDefault="00F4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28" w:rsidRDefault="00E31D28">
    <w:pPr>
      <w:pStyle w:val="affff4"/>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28" w:rsidRDefault="00161698">
    <w:pPr>
      <w:pStyle w:val="affff4"/>
      <w:rPr>
        <w:rFonts w:ascii="黑体" w:eastAsia="黑体"/>
      </w:rPr>
    </w:pPr>
    <w:r>
      <w:t xml:space="preserve"> </w:t>
    </w:r>
  </w:p>
  <w:p w:rsidR="00E31D28" w:rsidRDefault="00E31D28">
    <w:pPr>
      <w:pStyle w:val="aff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28" w:rsidRDefault="00161698">
    <w:pPr>
      <w:pStyle w:val="affff4"/>
      <w:spacing w:before="120"/>
      <w:rPr>
        <w:rFonts w:ascii="黑体" w:eastAsia="黑体" w:hAnsi="黑体" w:cs="黑体"/>
      </w:rPr>
    </w:pPr>
    <w:r>
      <w:rPr>
        <w:rFonts w:ascii="黑体" w:eastAsia="黑体" w:hAnsi="黑体" w:cs="黑体" w:hint="eastAsia"/>
      </w:rPr>
      <w:t>YS/T 581.9-202X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1"/>
  </w:num>
  <w:num w:numId="3">
    <w:abstractNumId w:val="0"/>
  </w:num>
  <w:num w:numId="4">
    <w:abstractNumId w:val="7"/>
  </w:num>
  <w:num w:numId="5">
    <w:abstractNumId w:val="2"/>
  </w:num>
  <w:num w:numId="6">
    <w:abstractNumId w:val="4"/>
  </w:num>
  <w:num w:numId="7">
    <w:abstractNumId w:val="9"/>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NmIyYTkzOTA2ZjBmOWYzMGE1MzY2NDMzZmUyMWEifQ=="/>
  </w:docVars>
  <w:rsids>
    <w:rsidRoot w:val="00056D51"/>
    <w:rsid w:val="00000838"/>
    <w:rsid w:val="0000220E"/>
    <w:rsid w:val="00003394"/>
    <w:rsid w:val="00012C66"/>
    <w:rsid w:val="000133AC"/>
    <w:rsid w:val="0001550F"/>
    <w:rsid w:val="000160F6"/>
    <w:rsid w:val="0002002C"/>
    <w:rsid w:val="00020E0D"/>
    <w:rsid w:val="00023DB4"/>
    <w:rsid w:val="000275CE"/>
    <w:rsid w:val="000302B7"/>
    <w:rsid w:val="00034326"/>
    <w:rsid w:val="00034ED8"/>
    <w:rsid w:val="000439A0"/>
    <w:rsid w:val="00044679"/>
    <w:rsid w:val="000473BD"/>
    <w:rsid w:val="00051E51"/>
    <w:rsid w:val="00053C10"/>
    <w:rsid w:val="00053E17"/>
    <w:rsid w:val="00056D51"/>
    <w:rsid w:val="000602D4"/>
    <w:rsid w:val="00061F5C"/>
    <w:rsid w:val="00062BAA"/>
    <w:rsid w:val="00063B1E"/>
    <w:rsid w:val="00067A01"/>
    <w:rsid w:val="00073B1D"/>
    <w:rsid w:val="000756E7"/>
    <w:rsid w:val="000775DC"/>
    <w:rsid w:val="0008026C"/>
    <w:rsid w:val="00082D19"/>
    <w:rsid w:val="000846BD"/>
    <w:rsid w:val="00084A6A"/>
    <w:rsid w:val="00084F18"/>
    <w:rsid w:val="0008754F"/>
    <w:rsid w:val="0009078A"/>
    <w:rsid w:val="00094C8B"/>
    <w:rsid w:val="00097F78"/>
    <w:rsid w:val="000A032D"/>
    <w:rsid w:val="000A0C86"/>
    <w:rsid w:val="000A23A7"/>
    <w:rsid w:val="000A286B"/>
    <w:rsid w:val="000A4D53"/>
    <w:rsid w:val="000B0A33"/>
    <w:rsid w:val="000B3748"/>
    <w:rsid w:val="000B5C86"/>
    <w:rsid w:val="000C0303"/>
    <w:rsid w:val="000C47C2"/>
    <w:rsid w:val="000D1C1D"/>
    <w:rsid w:val="000D1CAE"/>
    <w:rsid w:val="000D374C"/>
    <w:rsid w:val="000E175D"/>
    <w:rsid w:val="000E3B78"/>
    <w:rsid w:val="000E3F19"/>
    <w:rsid w:val="000E52D9"/>
    <w:rsid w:val="000E5BA9"/>
    <w:rsid w:val="000E7698"/>
    <w:rsid w:val="000E7CF7"/>
    <w:rsid w:val="000F050C"/>
    <w:rsid w:val="000F1FF2"/>
    <w:rsid w:val="000F31B3"/>
    <w:rsid w:val="000F7D73"/>
    <w:rsid w:val="00100496"/>
    <w:rsid w:val="00100F88"/>
    <w:rsid w:val="0011117A"/>
    <w:rsid w:val="001120AD"/>
    <w:rsid w:val="00113D41"/>
    <w:rsid w:val="00115CB3"/>
    <w:rsid w:val="0011709D"/>
    <w:rsid w:val="00123AF0"/>
    <w:rsid w:val="0012409F"/>
    <w:rsid w:val="00124C57"/>
    <w:rsid w:val="0012681B"/>
    <w:rsid w:val="00130DE2"/>
    <w:rsid w:val="00131A4F"/>
    <w:rsid w:val="00136840"/>
    <w:rsid w:val="00141C13"/>
    <w:rsid w:val="001439E4"/>
    <w:rsid w:val="001443B4"/>
    <w:rsid w:val="001454FE"/>
    <w:rsid w:val="0014696E"/>
    <w:rsid w:val="00147AAB"/>
    <w:rsid w:val="00154092"/>
    <w:rsid w:val="001573CF"/>
    <w:rsid w:val="00161698"/>
    <w:rsid w:val="00161C01"/>
    <w:rsid w:val="00161CC4"/>
    <w:rsid w:val="001621D3"/>
    <w:rsid w:val="001628B6"/>
    <w:rsid w:val="00165644"/>
    <w:rsid w:val="001668F1"/>
    <w:rsid w:val="00170121"/>
    <w:rsid w:val="00170E51"/>
    <w:rsid w:val="00172714"/>
    <w:rsid w:val="001803B8"/>
    <w:rsid w:val="0018101B"/>
    <w:rsid w:val="00186C26"/>
    <w:rsid w:val="00187118"/>
    <w:rsid w:val="00192511"/>
    <w:rsid w:val="00193671"/>
    <w:rsid w:val="001A4376"/>
    <w:rsid w:val="001A4851"/>
    <w:rsid w:val="001A4E32"/>
    <w:rsid w:val="001A5C06"/>
    <w:rsid w:val="001A6C18"/>
    <w:rsid w:val="001A7B32"/>
    <w:rsid w:val="001B1528"/>
    <w:rsid w:val="001B3DDB"/>
    <w:rsid w:val="001B5B0C"/>
    <w:rsid w:val="001B76E3"/>
    <w:rsid w:val="001C203A"/>
    <w:rsid w:val="001C48EB"/>
    <w:rsid w:val="001C5A1B"/>
    <w:rsid w:val="001C6D01"/>
    <w:rsid w:val="001D099F"/>
    <w:rsid w:val="001D1B5E"/>
    <w:rsid w:val="001D1F45"/>
    <w:rsid w:val="001D3EF8"/>
    <w:rsid w:val="001D4F49"/>
    <w:rsid w:val="001D697E"/>
    <w:rsid w:val="001D6AE3"/>
    <w:rsid w:val="001E0BDE"/>
    <w:rsid w:val="001E112F"/>
    <w:rsid w:val="001E6F20"/>
    <w:rsid w:val="001F33E9"/>
    <w:rsid w:val="001F4419"/>
    <w:rsid w:val="001F7472"/>
    <w:rsid w:val="002018CE"/>
    <w:rsid w:val="002047F5"/>
    <w:rsid w:val="00204B89"/>
    <w:rsid w:val="00204D11"/>
    <w:rsid w:val="00205E12"/>
    <w:rsid w:val="002072ED"/>
    <w:rsid w:val="002074A6"/>
    <w:rsid w:val="002134E9"/>
    <w:rsid w:val="002209F6"/>
    <w:rsid w:val="002233B2"/>
    <w:rsid w:val="00223F1A"/>
    <w:rsid w:val="00224860"/>
    <w:rsid w:val="00225078"/>
    <w:rsid w:val="00226230"/>
    <w:rsid w:val="0022792C"/>
    <w:rsid w:val="00234670"/>
    <w:rsid w:val="002346B5"/>
    <w:rsid w:val="00235A5A"/>
    <w:rsid w:val="00237016"/>
    <w:rsid w:val="00240C23"/>
    <w:rsid w:val="00244534"/>
    <w:rsid w:val="00244B36"/>
    <w:rsid w:val="00245B39"/>
    <w:rsid w:val="00246DB0"/>
    <w:rsid w:val="002505D3"/>
    <w:rsid w:val="00255570"/>
    <w:rsid w:val="002615DF"/>
    <w:rsid w:val="00262EDC"/>
    <w:rsid w:val="00264192"/>
    <w:rsid w:val="0026420E"/>
    <w:rsid w:val="00271347"/>
    <w:rsid w:val="00271716"/>
    <w:rsid w:val="0027279A"/>
    <w:rsid w:val="002727C1"/>
    <w:rsid w:val="00272E74"/>
    <w:rsid w:val="00273D0F"/>
    <w:rsid w:val="00275981"/>
    <w:rsid w:val="00275C88"/>
    <w:rsid w:val="002779EA"/>
    <w:rsid w:val="00281C50"/>
    <w:rsid w:val="0028220A"/>
    <w:rsid w:val="00283275"/>
    <w:rsid w:val="002857E3"/>
    <w:rsid w:val="00287197"/>
    <w:rsid w:val="002A144D"/>
    <w:rsid w:val="002A169A"/>
    <w:rsid w:val="002A4E78"/>
    <w:rsid w:val="002B0B75"/>
    <w:rsid w:val="002B2095"/>
    <w:rsid w:val="002B7CE4"/>
    <w:rsid w:val="002C0D91"/>
    <w:rsid w:val="002C1656"/>
    <w:rsid w:val="002C1A1A"/>
    <w:rsid w:val="002C2BEA"/>
    <w:rsid w:val="002C6554"/>
    <w:rsid w:val="002D1C31"/>
    <w:rsid w:val="002D2AB5"/>
    <w:rsid w:val="002D3069"/>
    <w:rsid w:val="002D78D6"/>
    <w:rsid w:val="002D7BD1"/>
    <w:rsid w:val="002D7CC9"/>
    <w:rsid w:val="002E1269"/>
    <w:rsid w:val="002E14DB"/>
    <w:rsid w:val="002E20A2"/>
    <w:rsid w:val="002E4B42"/>
    <w:rsid w:val="002E6A07"/>
    <w:rsid w:val="002E7852"/>
    <w:rsid w:val="002F0FE0"/>
    <w:rsid w:val="002F2710"/>
    <w:rsid w:val="00301962"/>
    <w:rsid w:val="0030303E"/>
    <w:rsid w:val="00306598"/>
    <w:rsid w:val="00312DD0"/>
    <w:rsid w:val="00313487"/>
    <w:rsid w:val="00314B16"/>
    <w:rsid w:val="00316AB5"/>
    <w:rsid w:val="00324757"/>
    <w:rsid w:val="00327446"/>
    <w:rsid w:val="00327BD7"/>
    <w:rsid w:val="0033080C"/>
    <w:rsid w:val="00331093"/>
    <w:rsid w:val="00331F1C"/>
    <w:rsid w:val="00342A25"/>
    <w:rsid w:val="00351FEF"/>
    <w:rsid w:val="00352798"/>
    <w:rsid w:val="00354E78"/>
    <w:rsid w:val="00357FDB"/>
    <w:rsid w:val="00364EB6"/>
    <w:rsid w:val="00367736"/>
    <w:rsid w:val="003762C0"/>
    <w:rsid w:val="003862BC"/>
    <w:rsid w:val="00387C06"/>
    <w:rsid w:val="003945BF"/>
    <w:rsid w:val="00395560"/>
    <w:rsid w:val="00395AD4"/>
    <w:rsid w:val="00395CF4"/>
    <w:rsid w:val="0039743D"/>
    <w:rsid w:val="003A6E78"/>
    <w:rsid w:val="003A7D6F"/>
    <w:rsid w:val="003B111C"/>
    <w:rsid w:val="003B16BA"/>
    <w:rsid w:val="003B334A"/>
    <w:rsid w:val="003B6139"/>
    <w:rsid w:val="003B6632"/>
    <w:rsid w:val="003C047B"/>
    <w:rsid w:val="003C6C52"/>
    <w:rsid w:val="003C7190"/>
    <w:rsid w:val="003C7E44"/>
    <w:rsid w:val="003D03A0"/>
    <w:rsid w:val="003D20DE"/>
    <w:rsid w:val="003D224D"/>
    <w:rsid w:val="003D3A72"/>
    <w:rsid w:val="003D4151"/>
    <w:rsid w:val="003E1D5D"/>
    <w:rsid w:val="003E1EB0"/>
    <w:rsid w:val="003E361E"/>
    <w:rsid w:val="003E5712"/>
    <w:rsid w:val="003F122C"/>
    <w:rsid w:val="003F3F72"/>
    <w:rsid w:val="00402CC6"/>
    <w:rsid w:val="00403283"/>
    <w:rsid w:val="004203E6"/>
    <w:rsid w:val="00421D65"/>
    <w:rsid w:val="004240AE"/>
    <w:rsid w:val="00426166"/>
    <w:rsid w:val="004309A7"/>
    <w:rsid w:val="0043398F"/>
    <w:rsid w:val="00433F4E"/>
    <w:rsid w:val="00445D89"/>
    <w:rsid w:val="00452B97"/>
    <w:rsid w:val="004563F1"/>
    <w:rsid w:val="0045686E"/>
    <w:rsid w:val="00460753"/>
    <w:rsid w:val="004639CD"/>
    <w:rsid w:val="00466E47"/>
    <w:rsid w:val="00470DEE"/>
    <w:rsid w:val="00475C5E"/>
    <w:rsid w:val="00476B36"/>
    <w:rsid w:val="00494E67"/>
    <w:rsid w:val="0049502B"/>
    <w:rsid w:val="004A1B23"/>
    <w:rsid w:val="004A1BCF"/>
    <w:rsid w:val="004A39EF"/>
    <w:rsid w:val="004A41E5"/>
    <w:rsid w:val="004A5BF9"/>
    <w:rsid w:val="004A7CED"/>
    <w:rsid w:val="004B06D2"/>
    <w:rsid w:val="004B0BA3"/>
    <w:rsid w:val="004B7DE7"/>
    <w:rsid w:val="004C1982"/>
    <w:rsid w:val="004C2DA4"/>
    <w:rsid w:val="004C2FD5"/>
    <w:rsid w:val="004C34A9"/>
    <w:rsid w:val="004C5F98"/>
    <w:rsid w:val="004C75C4"/>
    <w:rsid w:val="004D06DA"/>
    <w:rsid w:val="004D203D"/>
    <w:rsid w:val="004D2B77"/>
    <w:rsid w:val="004D398D"/>
    <w:rsid w:val="004D6DDB"/>
    <w:rsid w:val="004D6EEF"/>
    <w:rsid w:val="004E14CA"/>
    <w:rsid w:val="004E20FD"/>
    <w:rsid w:val="004E35BA"/>
    <w:rsid w:val="004E4486"/>
    <w:rsid w:val="004E6E7A"/>
    <w:rsid w:val="004F2063"/>
    <w:rsid w:val="004F5032"/>
    <w:rsid w:val="004F5C4F"/>
    <w:rsid w:val="00502A6A"/>
    <w:rsid w:val="00506412"/>
    <w:rsid w:val="00507122"/>
    <w:rsid w:val="005114A7"/>
    <w:rsid w:val="00512025"/>
    <w:rsid w:val="00515351"/>
    <w:rsid w:val="0052004B"/>
    <w:rsid w:val="00521679"/>
    <w:rsid w:val="00521ABC"/>
    <w:rsid w:val="005223A6"/>
    <w:rsid w:val="005276F5"/>
    <w:rsid w:val="00532F42"/>
    <w:rsid w:val="00533A9C"/>
    <w:rsid w:val="00535C34"/>
    <w:rsid w:val="00535DCC"/>
    <w:rsid w:val="005422EC"/>
    <w:rsid w:val="00551120"/>
    <w:rsid w:val="005523D8"/>
    <w:rsid w:val="00553F94"/>
    <w:rsid w:val="00554ABF"/>
    <w:rsid w:val="00557D00"/>
    <w:rsid w:val="00557F18"/>
    <w:rsid w:val="00565209"/>
    <w:rsid w:val="00566456"/>
    <w:rsid w:val="00572356"/>
    <w:rsid w:val="00574091"/>
    <w:rsid w:val="00575FBC"/>
    <w:rsid w:val="00576B01"/>
    <w:rsid w:val="0058075F"/>
    <w:rsid w:val="0058106E"/>
    <w:rsid w:val="00581818"/>
    <w:rsid w:val="005856E6"/>
    <w:rsid w:val="00585C81"/>
    <w:rsid w:val="005875D6"/>
    <w:rsid w:val="00591B5B"/>
    <w:rsid w:val="00594C36"/>
    <w:rsid w:val="00597284"/>
    <w:rsid w:val="005A0F89"/>
    <w:rsid w:val="005A333A"/>
    <w:rsid w:val="005A381B"/>
    <w:rsid w:val="005A55AC"/>
    <w:rsid w:val="005A6FA7"/>
    <w:rsid w:val="005B0C07"/>
    <w:rsid w:val="005B2FDC"/>
    <w:rsid w:val="005B6D62"/>
    <w:rsid w:val="005B6D98"/>
    <w:rsid w:val="005C122E"/>
    <w:rsid w:val="005C3EF7"/>
    <w:rsid w:val="005C6448"/>
    <w:rsid w:val="005C6648"/>
    <w:rsid w:val="005C75EF"/>
    <w:rsid w:val="005C7657"/>
    <w:rsid w:val="005D1183"/>
    <w:rsid w:val="005D2F6E"/>
    <w:rsid w:val="005D31DC"/>
    <w:rsid w:val="005D5CDE"/>
    <w:rsid w:val="005D725B"/>
    <w:rsid w:val="005E103E"/>
    <w:rsid w:val="005E41A7"/>
    <w:rsid w:val="005E5AF8"/>
    <w:rsid w:val="005E7171"/>
    <w:rsid w:val="005E755F"/>
    <w:rsid w:val="005F1E3B"/>
    <w:rsid w:val="005F1FA4"/>
    <w:rsid w:val="005F226E"/>
    <w:rsid w:val="005F58C9"/>
    <w:rsid w:val="005F74D0"/>
    <w:rsid w:val="006120B5"/>
    <w:rsid w:val="0061609F"/>
    <w:rsid w:val="00621851"/>
    <w:rsid w:val="006301C0"/>
    <w:rsid w:val="0063115A"/>
    <w:rsid w:val="006323E8"/>
    <w:rsid w:val="006330CB"/>
    <w:rsid w:val="00633DD9"/>
    <w:rsid w:val="0063792E"/>
    <w:rsid w:val="006414CE"/>
    <w:rsid w:val="00642B78"/>
    <w:rsid w:val="00643442"/>
    <w:rsid w:val="00643F6E"/>
    <w:rsid w:val="00643FD5"/>
    <w:rsid w:val="0064412D"/>
    <w:rsid w:val="00646D9B"/>
    <w:rsid w:val="00654E60"/>
    <w:rsid w:val="006657A6"/>
    <w:rsid w:val="00665D90"/>
    <w:rsid w:val="0066658F"/>
    <w:rsid w:val="00675F1C"/>
    <w:rsid w:val="00677190"/>
    <w:rsid w:val="00677C84"/>
    <w:rsid w:val="00681CFD"/>
    <w:rsid w:val="006931E6"/>
    <w:rsid w:val="00695A0B"/>
    <w:rsid w:val="00695B39"/>
    <w:rsid w:val="00695D29"/>
    <w:rsid w:val="00696338"/>
    <w:rsid w:val="00696C98"/>
    <w:rsid w:val="006B0995"/>
    <w:rsid w:val="006B1FCD"/>
    <w:rsid w:val="006B4006"/>
    <w:rsid w:val="006B42B4"/>
    <w:rsid w:val="006B624F"/>
    <w:rsid w:val="006B6352"/>
    <w:rsid w:val="006B65E9"/>
    <w:rsid w:val="006B77E3"/>
    <w:rsid w:val="006C0174"/>
    <w:rsid w:val="006C08FC"/>
    <w:rsid w:val="006C13B9"/>
    <w:rsid w:val="006C45BC"/>
    <w:rsid w:val="006D0C6B"/>
    <w:rsid w:val="006D49E9"/>
    <w:rsid w:val="006D6262"/>
    <w:rsid w:val="006E041B"/>
    <w:rsid w:val="006E5FD8"/>
    <w:rsid w:val="006E647E"/>
    <w:rsid w:val="006E67DC"/>
    <w:rsid w:val="006F19D0"/>
    <w:rsid w:val="006F3608"/>
    <w:rsid w:val="006F50B9"/>
    <w:rsid w:val="006F52F6"/>
    <w:rsid w:val="00703045"/>
    <w:rsid w:val="00703EAA"/>
    <w:rsid w:val="00703ED8"/>
    <w:rsid w:val="00704C49"/>
    <w:rsid w:val="007066CF"/>
    <w:rsid w:val="007145A3"/>
    <w:rsid w:val="007159F9"/>
    <w:rsid w:val="007240D1"/>
    <w:rsid w:val="007267BB"/>
    <w:rsid w:val="007303CF"/>
    <w:rsid w:val="00731A8E"/>
    <w:rsid w:val="00733184"/>
    <w:rsid w:val="00735F92"/>
    <w:rsid w:val="00737BB8"/>
    <w:rsid w:val="0074140A"/>
    <w:rsid w:val="00741745"/>
    <w:rsid w:val="00742A54"/>
    <w:rsid w:val="00743B4D"/>
    <w:rsid w:val="00746D33"/>
    <w:rsid w:val="00747C6D"/>
    <w:rsid w:val="007529E4"/>
    <w:rsid w:val="00753655"/>
    <w:rsid w:val="00753D7D"/>
    <w:rsid w:val="007557AC"/>
    <w:rsid w:val="00763C01"/>
    <w:rsid w:val="007655AB"/>
    <w:rsid w:val="00770D96"/>
    <w:rsid w:val="007720B2"/>
    <w:rsid w:val="00781C9F"/>
    <w:rsid w:val="00782BB8"/>
    <w:rsid w:val="00783ECB"/>
    <w:rsid w:val="00791888"/>
    <w:rsid w:val="00793BC8"/>
    <w:rsid w:val="0079617F"/>
    <w:rsid w:val="007965CA"/>
    <w:rsid w:val="007972E3"/>
    <w:rsid w:val="007A2273"/>
    <w:rsid w:val="007B050B"/>
    <w:rsid w:val="007B47B9"/>
    <w:rsid w:val="007C72C7"/>
    <w:rsid w:val="007E19BC"/>
    <w:rsid w:val="007E2596"/>
    <w:rsid w:val="007E689C"/>
    <w:rsid w:val="007F06C5"/>
    <w:rsid w:val="007F28D7"/>
    <w:rsid w:val="007F36F8"/>
    <w:rsid w:val="007F4571"/>
    <w:rsid w:val="00801E78"/>
    <w:rsid w:val="00802BE2"/>
    <w:rsid w:val="00804C56"/>
    <w:rsid w:val="00806282"/>
    <w:rsid w:val="00812039"/>
    <w:rsid w:val="008124DE"/>
    <w:rsid w:val="00816351"/>
    <w:rsid w:val="008163AB"/>
    <w:rsid w:val="008211B3"/>
    <w:rsid w:val="00823C81"/>
    <w:rsid w:val="0082459F"/>
    <w:rsid w:val="00825580"/>
    <w:rsid w:val="0083069C"/>
    <w:rsid w:val="008307A9"/>
    <w:rsid w:val="00834DF2"/>
    <w:rsid w:val="00836D12"/>
    <w:rsid w:val="008422B7"/>
    <w:rsid w:val="00843914"/>
    <w:rsid w:val="00847963"/>
    <w:rsid w:val="00851F37"/>
    <w:rsid w:val="0085215B"/>
    <w:rsid w:val="008523DA"/>
    <w:rsid w:val="008578EA"/>
    <w:rsid w:val="00862F52"/>
    <w:rsid w:val="00864B10"/>
    <w:rsid w:val="0086778A"/>
    <w:rsid w:val="0087362E"/>
    <w:rsid w:val="00877871"/>
    <w:rsid w:val="00883E8C"/>
    <w:rsid w:val="0088438B"/>
    <w:rsid w:val="008854AD"/>
    <w:rsid w:val="00887968"/>
    <w:rsid w:val="00893A0D"/>
    <w:rsid w:val="00894BB4"/>
    <w:rsid w:val="008B24B1"/>
    <w:rsid w:val="008B2607"/>
    <w:rsid w:val="008B56BB"/>
    <w:rsid w:val="008C1756"/>
    <w:rsid w:val="008C2B3A"/>
    <w:rsid w:val="008D0098"/>
    <w:rsid w:val="008D0D53"/>
    <w:rsid w:val="008D35E6"/>
    <w:rsid w:val="008D4777"/>
    <w:rsid w:val="008D50F2"/>
    <w:rsid w:val="008E3AF4"/>
    <w:rsid w:val="008E6831"/>
    <w:rsid w:val="008E75DE"/>
    <w:rsid w:val="008F1F9B"/>
    <w:rsid w:val="008F5CA2"/>
    <w:rsid w:val="008F6409"/>
    <w:rsid w:val="0090386D"/>
    <w:rsid w:val="00904E63"/>
    <w:rsid w:val="00906157"/>
    <w:rsid w:val="00907FBC"/>
    <w:rsid w:val="0091532E"/>
    <w:rsid w:val="00915402"/>
    <w:rsid w:val="0092503E"/>
    <w:rsid w:val="00926015"/>
    <w:rsid w:val="00926BC5"/>
    <w:rsid w:val="00930CC3"/>
    <w:rsid w:val="00936FD9"/>
    <w:rsid w:val="00940956"/>
    <w:rsid w:val="00945D5A"/>
    <w:rsid w:val="0095232B"/>
    <w:rsid w:val="00953B2C"/>
    <w:rsid w:val="00954536"/>
    <w:rsid w:val="009549AF"/>
    <w:rsid w:val="009705F6"/>
    <w:rsid w:val="00971785"/>
    <w:rsid w:val="00971867"/>
    <w:rsid w:val="00972AE9"/>
    <w:rsid w:val="00972C8E"/>
    <w:rsid w:val="009736F1"/>
    <w:rsid w:val="0097397E"/>
    <w:rsid w:val="00974E65"/>
    <w:rsid w:val="0097502E"/>
    <w:rsid w:val="00976474"/>
    <w:rsid w:val="00980749"/>
    <w:rsid w:val="00980859"/>
    <w:rsid w:val="00981700"/>
    <w:rsid w:val="00984A35"/>
    <w:rsid w:val="00990A18"/>
    <w:rsid w:val="00991BAD"/>
    <w:rsid w:val="009A0CBD"/>
    <w:rsid w:val="009A2524"/>
    <w:rsid w:val="009B5D1D"/>
    <w:rsid w:val="009B6519"/>
    <w:rsid w:val="009C0766"/>
    <w:rsid w:val="009C0A6D"/>
    <w:rsid w:val="009C1041"/>
    <w:rsid w:val="009C219D"/>
    <w:rsid w:val="009C4F5B"/>
    <w:rsid w:val="009C5780"/>
    <w:rsid w:val="009D14B4"/>
    <w:rsid w:val="009D2343"/>
    <w:rsid w:val="009D6855"/>
    <w:rsid w:val="009E19E2"/>
    <w:rsid w:val="009E31D6"/>
    <w:rsid w:val="009F220F"/>
    <w:rsid w:val="009F23D2"/>
    <w:rsid w:val="009F26D3"/>
    <w:rsid w:val="009F3BBC"/>
    <w:rsid w:val="00A006EE"/>
    <w:rsid w:val="00A00EB4"/>
    <w:rsid w:val="00A05FE6"/>
    <w:rsid w:val="00A06D78"/>
    <w:rsid w:val="00A2042E"/>
    <w:rsid w:val="00A20693"/>
    <w:rsid w:val="00A22A72"/>
    <w:rsid w:val="00A241F0"/>
    <w:rsid w:val="00A2654D"/>
    <w:rsid w:val="00A2715F"/>
    <w:rsid w:val="00A30B1D"/>
    <w:rsid w:val="00A376B1"/>
    <w:rsid w:val="00A376DA"/>
    <w:rsid w:val="00A46B9B"/>
    <w:rsid w:val="00A46DDD"/>
    <w:rsid w:val="00A525B5"/>
    <w:rsid w:val="00A53C09"/>
    <w:rsid w:val="00A5493D"/>
    <w:rsid w:val="00A579FA"/>
    <w:rsid w:val="00A57A7B"/>
    <w:rsid w:val="00A61BBD"/>
    <w:rsid w:val="00A66E8F"/>
    <w:rsid w:val="00A6708F"/>
    <w:rsid w:val="00A729D6"/>
    <w:rsid w:val="00A7370A"/>
    <w:rsid w:val="00A76E5C"/>
    <w:rsid w:val="00A776A6"/>
    <w:rsid w:val="00A779FD"/>
    <w:rsid w:val="00A8009C"/>
    <w:rsid w:val="00A80218"/>
    <w:rsid w:val="00A81CF2"/>
    <w:rsid w:val="00A8381A"/>
    <w:rsid w:val="00A85627"/>
    <w:rsid w:val="00A85A32"/>
    <w:rsid w:val="00A87E6B"/>
    <w:rsid w:val="00A900FE"/>
    <w:rsid w:val="00A95E99"/>
    <w:rsid w:val="00A96F34"/>
    <w:rsid w:val="00AA019A"/>
    <w:rsid w:val="00AA37EF"/>
    <w:rsid w:val="00AA4A42"/>
    <w:rsid w:val="00AA7C5E"/>
    <w:rsid w:val="00AB17D6"/>
    <w:rsid w:val="00AB1EA2"/>
    <w:rsid w:val="00AB2679"/>
    <w:rsid w:val="00AB5350"/>
    <w:rsid w:val="00AB6085"/>
    <w:rsid w:val="00AC3F26"/>
    <w:rsid w:val="00AC4373"/>
    <w:rsid w:val="00AC5927"/>
    <w:rsid w:val="00AD135E"/>
    <w:rsid w:val="00AD24CA"/>
    <w:rsid w:val="00AD3001"/>
    <w:rsid w:val="00AD540E"/>
    <w:rsid w:val="00AD54E7"/>
    <w:rsid w:val="00AE3931"/>
    <w:rsid w:val="00AF192A"/>
    <w:rsid w:val="00AF318A"/>
    <w:rsid w:val="00AF6CB2"/>
    <w:rsid w:val="00AF723C"/>
    <w:rsid w:val="00AF7631"/>
    <w:rsid w:val="00B036B6"/>
    <w:rsid w:val="00B07642"/>
    <w:rsid w:val="00B14084"/>
    <w:rsid w:val="00B15DED"/>
    <w:rsid w:val="00B16E38"/>
    <w:rsid w:val="00B23EF2"/>
    <w:rsid w:val="00B24484"/>
    <w:rsid w:val="00B2452E"/>
    <w:rsid w:val="00B24763"/>
    <w:rsid w:val="00B344A6"/>
    <w:rsid w:val="00B35ACE"/>
    <w:rsid w:val="00B37C9F"/>
    <w:rsid w:val="00B424C0"/>
    <w:rsid w:val="00B434AF"/>
    <w:rsid w:val="00B45EE1"/>
    <w:rsid w:val="00B46761"/>
    <w:rsid w:val="00B47451"/>
    <w:rsid w:val="00B509A5"/>
    <w:rsid w:val="00B52E4E"/>
    <w:rsid w:val="00B543A5"/>
    <w:rsid w:val="00B56654"/>
    <w:rsid w:val="00B63D8A"/>
    <w:rsid w:val="00B65925"/>
    <w:rsid w:val="00B774B6"/>
    <w:rsid w:val="00B81FCA"/>
    <w:rsid w:val="00B841EB"/>
    <w:rsid w:val="00B863B1"/>
    <w:rsid w:val="00B86968"/>
    <w:rsid w:val="00B87F28"/>
    <w:rsid w:val="00B92718"/>
    <w:rsid w:val="00B92AE0"/>
    <w:rsid w:val="00B93A71"/>
    <w:rsid w:val="00BA0E38"/>
    <w:rsid w:val="00BA7CE5"/>
    <w:rsid w:val="00BB3953"/>
    <w:rsid w:val="00BB4E29"/>
    <w:rsid w:val="00BB5D86"/>
    <w:rsid w:val="00BC12BB"/>
    <w:rsid w:val="00BC145B"/>
    <w:rsid w:val="00BC2B1E"/>
    <w:rsid w:val="00BC4CB7"/>
    <w:rsid w:val="00BC597E"/>
    <w:rsid w:val="00BC6D9D"/>
    <w:rsid w:val="00BC7317"/>
    <w:rsid w:val="00BD3E80"/>
    <w:rsid w:val="00BD7554"/>
    <w:rsid w:val="00BE2BE7"/>
    <w:rsid w:val="00BE3CD2"/>
    <w:rsid w:val="00BE3FA8"/>
    <w:rsid w:val="00BE4E23"/>
    <w:rsid w:val="00BE60A7"/>
    <w:rsid w:val="00BF46FA"/>
    <w:rsid w:val="00BF4FCA"/>
    <w:rsid w:val="00BF6960"/>
    <w:rsid w:val="00BF7D1A"/>
    <w:rsid w:val="00C069B7"/>
    <w:rsid w:val="00C0722B"/>
    <w:rsid w:val="00C11F75"/>
    <w:rsid w:val="00C13669"/>
    <w:rsid w:val="00C20610"/>
    <w:rsid w:val="00C22B46"/>
    <w:rsid w:val="00C23CBE"/>
    <w:rsid w:val="00C24671"/>
    <w:rsid w:val="00C26FE7"/>
    <w:rsid w:val="00C273CC"/>
    <w:rsid w:val="00C311FE"/>
    <w:rsid w:val="00C325C3"/>
    <w:rsid w:val="00C32AA0"/>
    <w:rsid w:val="00C37FDF"/>
    <w:rsid w:val="00C42774"/>
    <w:rsid w:val="00C5138C"/>
    <w:rsid w:val="00C52718"/>
    <w:rsid w:val="00C537C2"/>
    <w:rsid w:val="00C54A13"/>
    <w:rsid w:val="00C625FA"/>
    <w:rsid w:val="00C65FA8"/>
    <w:rsid w:val="00C70011"/>
    <w:rsid w:val="00C76D2D"/>
    <w:rsid w:val="00C771E1"/>
    <w:rsid w:val="00C77C07"/>
    <w:rsid w:val="00C8065A"/>
    <w:rsid w:val="00C810B0"/>
    <w:rsid w:val="00C81B0F"/>
    <w:rsid w:val="00C828FB"/>
    <w:rsid w:val="00C84494"/>
    <w:rsid w:val="00C90387"/>
    <w:rsid w:val="00C966FD"/>
    <w:rsid w:val="00C96E0E"/>
    <w:rsid w:val="00CA3C5E"/>
    <w:rsid w:val="00CA44C3"/>
    <w:rsid w:val="00CB284B"/>
    <w:rsid w:val="00CB2DA6"/>
    <w:rsid w:val="00CB5C00"/>
    <w:rsid w:val="00CC0D93"/>
    <w:rsid w:val="00CC2A9F"/>
    <w:rsid w:val="00CC4750"/>
    <w:rsid w:val="00CD00FA"/>
    <w:rsid w:val="00CD0317"/>
    <w:rsid w:val="00CD4A22"/>
    <w:rsid w:val="00CD5559"/>
    <w:rsid w:val="00CD602A"/>
    <w:rsid w:val="00CE2826"/>
    <w:rsid w:val="00CE473F"/>
    <w:rsid w:val="00CE482F"/>
    <w:rsid w:val="00CE4C82"/>
    <w:rsid w:val="00CE5385"/>
    <w:rsid w:val="00CE554A"/>
    <w:rsid w:val="00CF32E7"/>
    <w:rsid w:val="00CF3350"/>
    <w:rsid w:val="00D00F9A"/>
    <w:rsid w:val="00D05A2E"/>
    <w:rsid w:val="00D0731E"/>
    <w:rsid w:val="00D07DA1"/>
    <w:rsid w:val="00D12D7D"/>
    <w:rsid w:val="00D13C5F"/>
    <w:rsid w:val="00D14553"/>
    <w:rsid w:val="00D15836"/>
    <w:rsid w:val="00D16581"/>
    <w:rsid w:val="00D22805"/>
    <w:rsid w:val="00D251D3"/>
    <w:rsid w:val="00D2520F"/>
    <w:rsid w:val="00D25AFA"/>
    <w:rsid w:val="00D31335"/>
    <w:rsid w:val="00D3249A"/>
    <w:rsid w:val="00D338B3"/>
    <w:rsid w:val="00D33DF6"/>
    <w:rsid w:val="00D36D56"/>
    <w:rsid w:val="00D3767E"/>
    <w:rsid w:val="00D410F3"/>
    <w:rsid w:val="00D4139F"/>
    <w:rsid w:val="00D417C5"/>
    <w:rsid w:val="00D42261"/>
    <w:rsid w:val="00D45213"/>
    <w:rsid w:val="00D54F4A"/>
    <w:rsid w:val="00D55E15"/>
    <w:rsid w:val="00D6364F"/>
    <w:rsid w:val="00D65E1D"/>
    <w:rsid w:val="00D70397"/>
    <w:rsid w:val="00D71761"/>
    <w:rsid w:val="00D77DD7"/>
    <w:rsid w:val="00D80439"/>
    <w:rsid w:val="00D836CE"/>
    <w:rsid w:val="00D85BFE"/>
    <w:rsid w:val="00D8637B"/>
    <w:rsid w:val="00D927E9"/>
    <w:rsid w:val="00D92F2E"/>
    <w:rsid w:val="00D970B9"/>
    <w:rsid w:val="00DA1536"/>
    <w:rsid w:val="00DA2480"/>
    <w:rsid w:val="00DA3599"/>
    <w:rsid w:val="00DB5158"/>
    <w:rsid w:val="00DB60A4"/>
    <w:rsid w:val="00DC1100"/>
    <w:rsid w:val="00DC1B43"/>
    <w:rsid w:val="00DC2C37"/>
    <w:rsid w:val="00DC5C79"/>
    <w:rsid w:val="00DD1A28"/>
    <w:rsid w:val="00DD6FD4"/>
    <w:rsid w:val="00DE4560"/>
    <w:rsid w:val="00DE688F"/>
    <w:rsid w:val="00DE7704"/>
    <w:rsid w:val="00DE7AFE"/>
    <w:rsid w:val="00DF0124"/>
    <w:rsid w:val="00DF1152"/>
    <w:rsid w:val="00DF12BE"/>
    <w:rsid w:val="00DF38CA"/>
    <w:rsid w:val="00DF4652"/>
    <w:rsid w:val="00DF46D6"/>
    <w:rsid w:val="00DF4B49"/>
    <w:rsid w:val="00DF4FEF"/>
    <w:rsid w:val="00DF5364"/>
    <w:rsid w:val="00DF54EC"/>
    <w:rsid w:val="00DF5908"/>
    <w:rsid w:val="00E059D5"/>
    <w:rsid w:val="00E05F8D"/>
    <w:rsid w:val="00E07BE5"/>
    <w:rsid w:val="00E14BC2"/>
    <w:rsid w:val="00E16386"/>
    <w:rsid w:val="00E22622"/>
    <w:rsid w:val="00E22726"/>
    <w:rsid w:val="00E25A86"/>
    <w:rsid w:val="00E25AA4"/>
    <w:rsid w:val="00E2700E"/>
    <w:rsid w:val="00E31D28"/>
    <w:rsid w:val="00E403EB"/>
    <w:rsid w:val="00E40477"/>
    <w:rsid w:val="00E41EFA"/>
    <w:rsid w:val="00E47313"/>
    <w:rsid w:val="00E502F4"/>
    <w:rsid w:val="00E53AFE"/>
    <w:rsid w:val="00E56044"/>
    <w:rsid w:val="00E56666"/>
    <w:rsid w:val="00E609A0"/>
    <w:rsid w:val="00E62486"/>
    <w:rsid w:val="00E64631"/>
    <w:rsid w:val="00E65AD6"/>
    <w:rsid w:val="00E66DF5"/>
    <w:rsid w:val="00E73F48"/>
    <w:rsid w:val="00E80C4F"/>
    <w:rsid w:val="00E81F87"/>
    <w:rsid w:val="00E835F9"/>
    <w:rsid w:val="00E83CF6"/>
    <w:rsid w:val="00E86201"/>
    <w:rsid w:val="00E867ED"/>
    <w:rsid w:val="00E9084C"/>
    <w:rsid w:val="00E9454A"/>
    <w:rsid w:val="00E95AFD"/>
    <w:rsid w:val="00E97A58"/>
    <w:rsid w:val="00EA26B4"/>
    <w:rsid w:val="00EA3B21"/>
    <w:rsid w:val="00EA6F73"/>
    <w:rsid w:val="00EA7586"/>
    <w:rsid w:val="00EA75AE"/>
    <w:rsid w:val="00EB02DB"/>
    <w:rsid w:val="00EB1BCE"/>
    <w:rsid w:val="00EB229C"/>
    <w:rsid w:val="00EB2928"/>
    <w:rsid w:val="00EB2C24"/>
    <w:rsid w:val="00EB3E74"/>
    <w:rsid w:val="00EB5752"/>
    <w:rsid w:val="00EB6569"/>
    <w:rsid w:val="00EB79B7"/>
    <w:rsid w:val="00EC0DA3"/>
    <w:rsid w:val="00EC285E"/>
    <w:rsid w:val="00EC301E"/>
    <w:rsid w:val="00EC4161"/>
    <w:rsid w:val="00EC56EF"/>
    <w:rsid w:val="00EC641A"/>
    <w:rsid w:val="00EC6FA9"/>
    <w:rsid w:val="00ED63EF"/>
    <w:rsid w:val="00ED7F93"/>
    <w:rsid w:val="00EE0AF5"/>
    <w:rsid w:val="00EE469A"/>
    <w:rsid w:val="00EE5579"/>
    <w:rsid w:val="00EE5719"/>
    <w:rsid w:val="00EF0A85"/>
    <w:rsid w:val="00EF1242"/>
    <w:rsid w:val="00EF3FAD"/>
    <w:rsid w:val="00EF5686"/>
    <w:rsid w:val="00F00805"/>
    <w:rsid w:val="00F032B6"/>
    <w:rsid w:val="00F05236"/>
    <w:rsid w:val="00F057CD"/>
    <w:rsid w:val="00F105C7"/>
    <w:rsid w:val="00F1071A"/>
    <w:rsid w:val="00F122F9"/>
    <w:rsid w:val="00F123E2"/>
    <w:rsid w:val="00F12668"/>
    <w:rsid w:val="00F14B5F"/>
    <w:rsid w:val="00F17C6F"/>
    <w:rsid w:val="00F20C75"/>
    <w:rsid w:val="00F22CD8"/>
    <w:rsid w:val="00F256E2"/>
    <w:rsid w:val="00F26E89"/>
    <w:rsid w:val="00F3375E"/>
    <w:rsid w:val="00F338CF"/>
    <w:rsid w:val="00F376D7"/>
    <w:rsid w:val="00F37F16"/>
    <w:rsid w:val="00F406F5"/>
    <w:rsid w:val="00F40DFA"/>
    <w:rsid w:val="00F44885"/>
    <w:rsid w:val="00F463A5"/>
    <w:rsid w:val="00F46C8A"/>
    <w:rsid w:val="00F47F4D"/>
    <w:rsid w:val="00F507A9"/>
    <w:rsid w:val="00F538CC"/>
    <w:rsid w:val="00F544CE"/>
    <w:rsid w:val="00F6014F"/>
    <w:rsid w:val="00F60BCD"/>
    <w:rsid w:val="00F62655"/>
    <w:rsid w:val="00F62D78"/>
    <w:rsid w:val="00F65DBB"/>
    <w:rsid w:val="00F7436A"/>
    <w:rsid w:val="00F75945"/>
    <w:rsid w:val="00F75B74"/>
    <w:rsid w:val="00F80E14"/>
    <w:rsid w:val="00F83395"/>
    <w:rsid w:val="00F8397A"/>
    <w:rsid w:val="00F85AD2"/>
    <w:rsid w:val="00F95C1E"/>
    <w:rsid w:val="00F9681C"/>
    <w:rsid w:val="00F97ADB"/>
    <w:rsid w:val="00F97FC0"/>
    <w:rsid w:val="00FA179B"/>
    <w:rsid w:val="00FA3B59"/>
    <w:rsid w:val="00FB1937"/>
    <w:rsid w:val="00FB4127"/>
    <w:rsid w:val="00FB4970"/>
    <w:rsid w:val="00FC43BB"/>
    <w:rsid w:val="00FC5248"/>
    <w:rsid w:val="00FC7ADF"/>
    <w:rsid w:val="00FD0894"/>
    <w:rsid w:val="00FD18E8"/>
    <w:rsid w:val="00FD2736"/>
    <w:rsid w:val="00FD2CF3"/>
    <w:rsid w:val="00FD4D99"/>
    <w:rsid w:val="00FD504B"/>
    <w:rsid w:val="00FD58D5"/>
    <w:rsid w:val="00FE01C9"/>
    <w:rsid w:val="00FE1B2A"/>
    <w:rsid w:val="00FF191D"/>
    <w:rsid w:val="00FF3761"/>
    <w:rsid w:val="00FF3D26"/>
    <w:rsid w:val="00FF3F93"/>
    <w:rsid w:val="00FF59A2"/>
    <w:rsid w:val="00FF6C9E"/>
    <w:rsid w:val="05E71F64"/>
    <w:rsid w:val="08B13A1B"/>
    <w:rsid w:val="0F9B6C9F"/>
    <w:rsid w:val="11A06BA9"/>
    <w:rsid w:val="126B5D6E"/>
    <w:rsid w:val="15D621A6"/>
    <w:rsid w:val="1B3E4D45"/>
    <w:rsid w:val="1B9C5604"/>
    <w:rsid w:val="251733FB"/>
    <w:rsid w:val="268048CE"/>
    <w:rsid w:val="29227F21"/>
    <w:rsid w:val="2AF64A2C"/>
    <w:rsid w:val="2D132515"/>
    <w:rsid w:val="30093097"/>
    <w:rsid w:val="32A2203A"/>
    <w:rsid w:val="371A50ED"/>
    <w:rsid w:val="3D3A30E3"/>
    <w:rsid w:val="401026DF"/>
    <w:rsid w:val="40B91003"/>
    <w:rsid w:val="41372769"/>
    <w:rsid w:val="43251339"/>
    <w:rsid w:val="433F62F8"/>
    <w:rsid w:val="46080C83"/>
    <w:rsid w:val="48B85731"/>
    <w:rsid w:val="4A6E17F6"/>
    <w:rsid w:val="4DDB52A9"/>
    <w:rsid w:val="55F8134E"/>
    <w:rsid w:val="58761D14"/>
    <w:rsid w:val="599F046D"/>
    <w:rsid w:val="59DB7A21"/>
    <w:rsid w:val="5C086F67"/>
    <w:rsid w:val="5E51744A"/>
    <w:rsid w:val="6B191F10"/>
    <w:rsid w:val="6E6B7684"/>
    <w:rsid w:val="6EFD3DD0"/>
    <w:rsid w:val="7813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qFormat/>
    <w:pPr>
      <w:adjustRightInd w:val="0"/>
      <w:spacing w:line="360" w:lineRule="atLeast"/>
      <w:ind w:firstLine="420"/>
      <w:jc w:val="left"/>
      <w:textAlignment w:val="baseline"/>
    </w:pPr>
    <w:rPr>
      <w:kern w:val="0"/>
      <w:sz w:val="24"/>
    </w:rPr>
  </w:style>
  <w:style w:type="paragraph" w:styleId="afe">
    <w:name w:val="Body Text"/>
    <w:basedOn w:val="af9"/>
    <w:qFormat/>
    <w:pPr>
      <w:spacing w:after="120"/>
    </w:pPr>
  </w:style>
  <w:style w:type="paragraph" w:styleId="HTML">
    <w:name w:val="HTML Address"/>
    <w:basedOn w:val="af9"/>
    <w:qFormat/>
    <w:rPr>
      <w:i/>
      <w:iCs/>
    </w:rPr>
  </w:style>
  <w:style w:type="paragraph" w:styleId="aff">
    <w:name w:val="Plain Text"/>
    <w:basedOn w:val="af9"/>
    <w:link w:val="Char"/>
    <w:qFormat/>
    <w:rPr>
      <w:rFonts w:ascii="宋体" w:hAnsi="Courier New" w:cs="Courier New"/>
      <w:szCs w:val="21"/>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1">
    <w:name w:val="Balloon Text"/>
    <w:basedOn w:val="af9"/>
    <w:semiHidden/>
    <w:qFormat/>
    <w:rPr>
      <w:sz w:val="18"/>
      <w:szCs w:val="18"/>
    </w:rPr>
  </w:style>
  <w:style w:type="paragraph" w:styleId="aff2">
    <w:name w:val="footer"/>
    <w:basedOn w:val="af9"/>
    <w:link w:val="Char0"/>
    <w:qFormat/>
    <w:pPr>
      <w:tabs>
        <w:tab w:val="center" w:pos="4153"/>
        <w:tab w:val="right" w:pos="8306"/>
      </w:tabs>
      <w:snapToGrid w:val="0"/>
      <w:ind w:rightChars="100" w:right="210"/>
      <w:jc w:val="right"/>
    </w:pPr>
    <w:rPr>
      <w:sz w:val="18"/>
      <w:szCs w:val="18"/>
    </w:rPr>
  </w:style>
  <w:style w:type="paragraph" w:styleId="aff3">
    <w:name w:val="header"/>
    <w:basedOn w:val="af9"/>
    <w:link w:val="Char1"/>
    <w:uiPriority w:val="9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5">
    <w:name w:val="Title"/>
    <w:basedOn w:val="af9"/>
    <w:qFormat/>
    <w:pPr>
      <w:spacing w:before="240" w:after="60"/>
      <w:jc w:val="center"/>
      <w:outlineLvl w:val="0"/>
    </w:pPr>
    <w:rPr>
      <w:rFonts w:ascii="Arial" w:hAnsi="Arial" w:cs="Arial"/>
      <w:b/>
      <w:bCs/>
      <w:sz w:val="32"/>
      <w:szCs w:val="32"/>
    </w:rPr>
  </w:style>
  <w:style w:type="paragraph" w:styleId="aff6">
    <w:name w:val="Body Text First Indent"/>
    <w:basedOn w:val="afe"/>
    <w:qFormat/>
    <w:pPr>
      <w:ind w:firstLineChars="100" w:firstLine="420"/>
    </w:pPr>
  </w:style>
  <w:style w:type="table" w:styleId="aff7">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basedOn w:val="afa"/>
    <w:qFormat/>
    <w:rPr>
      <w:b/>
      <w:bCs/>
    </w:rPr>
  </w:style>
  <w:style w:type="character" w:styleId="aff9">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a">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HTML6">
    <w:name w:val="HTML Cite"/>
    <w:basedOn w:val="afa"/>
    <w:qFormat/>
    <w:rPr>
      <w:i/>
      <w:iCs/>
    </w:rPr>
  </w:style>
  <w:style w:type="character" w:styleId="affb">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character" w:customStyle="1" w:styleId="affc">
    <w:name w:val="发布"/>
    <w:basedOn w:val="afa"/>
    <w:qFormat/>
    <w:rPr>
      <w:rFonts w:ascii="黑体" w:eastAsia="黑体"/>
      <w:spacing w:val="22"/>
      <w:w w:val="100"/>
      <w:position w:val="3"/>
      <w:sz w:val="28"/>
    </w:rPr>
  </w:style>
  <w:style w:type="character" w:customStyle="1" w:styleId="affd">
    <w:name w:val="个人撰写风格"/>
    <w:basedOn w:val="afa"/>
    <w:qFormat/>
    <w:rPr>
      <w:rFonts w:ascii="Arial" w:eastAsia="宋体" w:hAnsi="Arial" w:cs="Arial"/>
      <w:color w:val="auto"/>
      <w:sz w:val="20"/>
    </w:rPr>
  </w:style>
  <w:style w:type="character" w:customStyle="1" w:styleId="apple-style-span">
    <w:name w:val="apple-style-span"/>
    <w:basedOn w:val="afa"/>
    <w:qFormat/>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2"/>
    <w:qFormat/>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qFormat/>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qFormat/>
    <w:pPr>
      <w:spacing w:line="320" w:lineRule="exact"/>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qFormat/>
    <w:pPr>
      <w:numPr>
        <w:ilvl w:val="5"/>
      </w:numPr>
      <w:outlineLvl w:val="5"/>
    </w:pPr>
  </w:style>
  <w:style w:type="paragraph" w:customStyle="1" w:styleId="af4">
    <w:name w:val="三级条标题"/>
    <w:basedOn w:val="af3"/>
    <w:next w:val="afff"/>
    <w:qFormat/>
    <w:pPr>
      <w:numPr>
        <w:ilvl w:val="4"/>
      </w:numPr>
      <w:outlineLvl w:val="4"/>
    </w:pPr>
  </w:style>
  <w:style w:type="paragraph" w:customStyle="1" w:styleId="af3">
    <w:name w:val="二级条标题"/>
    <w:basedOn w:val="af2"/>
    <w:next w:val="afff"/>
    <w:link w:val="Char3"/>
    <w:qFormat/>
    <w:pPr>
      <w:numPr>
        <w:ilvl w:val="3"/>
      </w:numPr>
      <w:outlineLvl w:val="3"/>
    </w:pPr>
  </w:style>
  <w:style w:type="paragraph" w:customStyle="1" w:styleId="afff3">
    <w:name w:val="封面标准代替信息"/>
    <w:basedOn w:val="23"/>
    <w:qFormat/>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qFormat/>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qFormat/>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qFormat/>
    <w:pPr>
      <w:framePr w:w="4000" w:h="473" w:hRule="exact" w:hSpace="180" w:vSpace="180" w:wrap="around" w:hAnchor="margin" w:y="13511" w:anchorLock="1"/>
    </w:pPr>
    <w:rPr>
      <w:rFonts w:eastAsia="黑体"/>
      <w:sz w:val="28"/>
    </w:rPr>
  </w:style>
  <w:style w:type="paragraph" w:customStyle="1" w:styleId="afff9">
    <w:name w:val="条文脚注"/>
    <w:basedOn w:val="aff4"/>
    <w:qFormat/>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qFormat/>
    <w:pPr>
      <w:numPr>
        <w:ilvl w:val="5"/>
        <w:numId w:val="3"/>
      </w:numPr>
    </w:pPr>
  </w:style>
  <w:style w:type="paragraph" w:customStyle="1" w:styleId="afffc">
    <w:name w:val="目次、标准名称标题"/>
    <w:basedOn w:val="af0"/>
    <w:next w:val="afff"/>
    <w:qFormat/>
    <w:pPr>
      <w:numPr>
        <w:numId w:val="0"/>
      </w:numPr>
      <w:spacing w:line="460" w:lineRule="exact"/>
    </w:pPr>
  </w:style>
  <w:style w:type="paragraph" w:customStyle="1" w:styleId="Char4">
    <w:name w:val="Char"/>
    <w:basedOn w:val="af9"/>
    <w:qFormat/>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qFormat/>
    <w:pPr>
      <w:ind w:leftChars="200" w:left="300" w:hangingChars="100" w:hanging="100"/>
      <w:jc w:val="both"/>
    </w:pPr>
    <w:rPr>
      <w:rFonts w:ascii="宋体"/>
      <w:sz w:val="18"/>
    </w:rPr>
  </w:style>
  <w:style w:type="paragraph" w:customStyle="1" w:styleId="affff">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qFormat/>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qFormat/>
    <w:pPr>
      <w:tabs>
        <w:tab w:val="center" w:pos="4154"/>
        <w:tab w:val="right" w:pos="8306"/>
      </w:tabs>
      <w:spacing w:after="120"/>
      <w:jc w:val="right"/>
    </w:pPr>
    <w:rPr>
      <w:sz w:val="21"/>
    </w:rPr>
  </w:style>
  <w:style w:type="paragraph" w:customStyle="1" w:styleId="affff5">
    <w:name w:val="标准书眉_偶数页"/>
    <w:basedOn w:val="affff4"/>
    <w:next w:val="af9"/>
    <w:qFormat/>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qFormat/>
    <w:pPr>
      <w:spacing w:before="440" w:line="400" w:lineRule="exact"/>
      <w:jc w:val="center"/>
    </w:pPr>
    <w:rPr>
      <w:rFonts w:ascii="宋体"/>
      <w:sz w:val="24"/>
    </w:rPr>
  </w:style>
  <w:style w:type="paragraph" w:customStyle="1" w:styleId="affff8">
    <w:name w:val="封面标准英文名称"/>
    <w:qFormat/>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qFormat/>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2">
    <w:name w:val="段 Char"/>
    <w:link w:val="afff"/>
    <w:qFormat/>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
    <w:qFormat/>
    <w:rPr>
      <w:rFonts w:ascii="宋体" w:hAnsi="Courier New" w:cs="Courier New"/>
      <w:kern w:val="2"/>
      <w:sz w:val="21"/>
      <w:szCs w:val="21"/>
    </w:rPr>
  </w:style>
  <w:style w:type="character" w:customStyle="1" w:styleId="Char3">
    <w:name w:val="二级条标题 Char"/>
    <w:link w:val="af3"/>
    <w:qFormat/>
    <w:rPr>
      <w:rFonts w:ascii="黑体" w:eastAsia="黑体"/>
      <w:sz w:val="21"/>
    </w:rPr>
  </w:style>
  <w:style w:type="character" w:customStyle="1" w:styleId="Char0">
    <w:name w:val="页脚 Char"/>
    <w:link w:val="aff2"/>
    <w:qFormat/>
    <w:rPr>
      <w:kern w:val="2"/>
      <w:sz w:val="18"/>
      <w:szCs w:val="18"/>
    </w:rPr>
  </w:style>
  <w:style w:type="paragraph" w:customStyle="1" w:styleId="afffff">
    <w:name w:val="列项——（一级）"/>
    <w:qFormat/>
    <w:pPr>
      <w:widowControl w:val="0"/>
      <w:ind w:left="833" w:hanging="408"/>
      <w:jc w:val="both"/>
    </w:pPr>
    <w:rPr>
      <w:rFonts w:ascii="宋体"/>
      <w:sz w:val="21"/>
    </w:rPr>
  </w:style>
  <w:style w:type="character" w:customStyle="1" w:styleId="Char1">
    <w:name w:val="页眉 Char"/>
    <w:basedOn w:val="afa"/>
    <w:link w:val="aff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qFormat/>
    <w:pPr>
      <w:adjustRightInd w:val="0"/>
      <w:spacing w:line="360" w:lineRule="atLeast"/>
      <w:ind w:firstLine="420"/>
      <w:jc w:val="left"/>
      <w:textAlignment w:val="baseline"/>
    </w:pPr>
    <w:rPr>
      <w:kern w:val="0"/>
      <w:sz w:val="24"/>
    </w:rPr>
  </w:style>
  <w:style w:type="paragraph" w:styleId="afe">
    <w:name w:val="Body Text"/>
    <w:basedOn w:val="af9"/>
    <w:qFormat/>
    <w:pPr>
      <w:spacing w:after="120"/>
    </w:pPr>
  </w:style>
  <w:style w:type="paragraph" w:styleId="HTML">
    <w:name w:val="HTML Address"/>
    <w:basedOn w:val="af9"/>
    <w:qFormat/>
    <w:rPr>
      <w:i/>
      <w:iCs/>
    </w:rPr>
  </w:style>
  <w:style w:type="paragraph" w:styleId="aff">
    <w:name w:val="Plain Text"/>
    <w:basedOn w:val="af9"/>
    <w:link w:val="Char"/>
    <w:qFormat/>
    <w:rPr>
      <w:rFonts w:ascii="宋体" w:hAnsi="Courier New" w:cs="Courier New"/>
      <w:szCs w:val="21"/>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1">
    <w:name w:val="Balloon Text"/>
    <w:basedOn w:val="af9"/>
    <w:semiHidden/>
    <w:qFormat/>
    <w:rPr>
      <w:sz w:val="18"/>
      <w:szCs w:val="18"/>
    </w:rPr>
  </w:style>
  <w:style w:type="paragraph" w:styleId="aff2">
    <w:name w:val="footer"/>
    <w:basedOn w:val="af9"/>
    <w:link w:val="Char0"/>
    <w:qFormat/>
    <w:pPr>
      <w:tabs>
        <w:tab w:val="center" w:pos="4153"/>
        <w:tab w:val="right" w:pos="8306"/>
      </w:tabs>
      <w:snapToGrid w:val="0"/>
      <w:ind w:rightChars="100" w:right="210"/>
      <w:jc w:val="right"/>
    </w:pPr>
    <w:rPr>
      <w:sz w:val="18"/>
      <w:szCs w:val="18"/>
    </w:rPr>
  </w:style>
  <w:style w:type="paragraph" w:styleId="aff3">
    <w:name w:val="header"/>
    <w:basedOn w:val="af9"/>
    <w:link w:val="Char1"/>
    <w:uiPriority w:val="9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5">
    <w:name w:val="Title"/>
    <w:basedOn w:val="af9"/>
    <w:qFormat/>
    <w:pPr>
      <w:spacing w:before="240" w:after="60"/>
      <w:jc w:val="center"/>
      <w:outlineLvl w:val="0"/>
    </w:pPr>
    <w:rPr>
      <w:rFonts w:ascii="Arial" w:hAnsi="Arial" w:cs="Arial"/>
      <w:b/>
      <w:bCs/>
      <w:sz w:val="32"/>
      <w:szCs w:val="32"/>
    </w:rPr>
  </w:style>
  <w:style w:type="paragraph" w:styleId="aff6">
    <w:name w:val="Body Text First Indent"/>
    <w:basedOn w:val="afe"/>
    <w:qFormat/>
    <w:pPr>
      <w:ind w:firstLineChars="100" w:firstLine="420"/>
    </w:pPr>
  </w:style>
  <w:style w:type="table" w:styleId="aff7">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basedOn w:val="afa"/>
    <w:qFormat/>
    <w:rPr>
      <w:b/>
      <w:bCs/>
    </w:rPr>
  </w:style>
  <w:style w:type="character" w:styleId="aff9">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a">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HTML6">
    <w:name w:val="HTML Cite"/>
    <w:basedOn w:val="afa"/>
    <w:qFormat/>
    <w:rPr>
      <w:i/>
      <w:iCs/>
    </w:rPr>
  </w:style>
  <w:style w:type="character" w:styleId="affb">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character" w:customStyle="1" w:styleId="affc">
    <w:name w:val="发布"/>
    <w:basedOn w:val="afa"/>
    <w:qFormat/>
    <w:rPr>
      <w:rFonts w:ascii="黑体" w:eastAsia="黑体"/>
      <w:spacing w:val="22"/>
      <w:w w:val="100"/>
      <w:position w:val="3"/>
      <w:sz w:val="28"/>
    </w:rPr>
  </w:style>
  <w:style w:type="character" w:customStyle="1" w:styleId="affd">
    <w:name w:val="个人撰写风格"/>
    <w:basedOn w:val="afa"/>
    <w:qFormat/>
    <w:rPr>
      <w:rFonts w:ascii="Arial" w:eastAsia="宋体" w:hAnsi="Arial" w:cs="Arial"/>
      <w:color w:val="auto"/>
      <w:sz w:val="20"/>
    </w:rPr>
  </w:style>
  <w:style w:type="character" w:customStyle="1" w:styleId="apple-style-span">
    <w:name w:val="apple-style-span"/>
    <w:basedOn w:val="afa"/>
    <w:qFormat/>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2"/>
    <w:qFormat/>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qFormat/>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qFormat/>
    <w:pPr>
      <w:spacing w:line="320" w:lineRule="exact"/>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qFormat/>
    <w:pPr>
      <w:numPr>
        <w:ilvl w:val="5"/>
      </w:numPr>
      <w:outlineLvl w:val="5"/>
    </w:pPr>
  </w:style>
  <w:style w:type="paragraph" w:customStyle="1" w:styleId="af4">
    <w:name w:val="三级条标题"/>
    <w:basedOn w:val="af3"/>
    <w:next w:val="afff"/>
    <w:qFormat/>
    <w:pPr>
      <w:numPr>
        <w:ilvl w:val="4"/>
      </w:numPr>
      <w:outlineLvl w:val="4"/>
    </w:pPr>
  </w:style>
  <w:style w:type="paragraph" w:customStyle="1" w:styleId="af3">
    <w:name w:val="二级条标题"/>
    <w:basedOn w:val="af2"/>
    <w:next w:val="afff"/>
    <w:link w:val="Char3"/>
    <w:qFormat/>
    <w:pPr>
      <w:numPr>
        <w:ilvl w:val="3"/>
      </w:numPr>
      <w:outlineLvl w:val="3"/>
    </w:pPr>
  </w:style>
  <w:style w:type="paragraph" w:customStyle="1" w:styleId="afff3">
    <w:name w:val="封面标准代替信息"/>
    <w:basedOn w:val="23"/>
    <w:qFormat/>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qFormat/>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qFormat/>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qFormat/>
    <w:pPr>
      <w:framePr w:w="4000" w:h="473" w:hRule="exact" w:hSpace="180" w:vSpace="180" w:wrap="around" w:hAnchor="margin" w:y="13511" w:anchorLock="1"/>
    </w:pPr>
    <w:rPr>
      <w:rFonts w:eastAsia="黑体"/>
      <w:sz w:val="28"/>
    </w:rPr>
  </w:style>
  <w:style w:type="paragraph" w:customStyle="1" w:styleId="afff9">
    <w:name w:val="条文脚注"/>
    <w:basedOn w:val="aff4"/>
    <w:qFormat/>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qFormat/>
    <w:pPr>
      <w:numPr>
        <w:ilvl w:val="5"/>
        <w:numId w:val="3"/>
      </w:numPr>
    </w:pPr>
  </w:style>
  <w:style w:type="paragraph" w:customStyle="1" w:styleId="afffc">
    <w:name w:val="目次、标准名称标题"/>
    <w:basedOn w:val="af0"/>
    <w:next w:val="afff"/>
    <w:qFormat/>
    <w:pPr>
      <w:numPr>
        <w:numId w:val="0"/>
      </w:numPr>
      <w:spacing w:line="460" w:lineRule="exact"/>
    </w:pPr>
  </w:style>
  <w:style w:type="paragraph" w:customStyle="1" w:styleId="Char4">
    <w:name w:val="Char"/>
    <w:basedOn w:val="af9"/>
    <w:qFormat/>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qFormat/>
    <w:pPr>
      <w:ind w:leftChars="200" w:left="300" w:hangingChars="100" w:hanging="100"/>
      <w:jc w:val="both"/>
    </w:pPr>
    <w:rPr>
      <w:rFonts w:ascii="宋体"/>
      <w:sz w:val="18"/>
    </w:rPr>
  </w:style>
  <w:style w:type="paragraph" w:customStyle="1" w:styleId="affff">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qFormat/>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qFormat/>
    <w:pPr>
      <w:tabs>
        <w:tab w:val="center" w:pos="4154"/>
        <w:tab w:val="right" w:pos="8306"/>
      </w:tabs>
      <w:spacing w:after="120"/>
      <w:jc w:val="right"/>
    </w:pPr>
    <w:rPr>
      <w:sz w:val="21"/>
    </w:rPr>
  </w:style>
  <w:style w:type="paragraph" w:customStyle="1" w:styleId="affff5">
    <w:name w:val="标准书眉_偶数页"/>
    <w:basedOn w:val="affff4"/>
    <w:next w:val="af9"/>
    <w:qFormat/>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qFormat/>
    <w:pPr>
      <w:spacing w:before="440" w:line="400" w:lineRule="exact"/>
      <w:jc w:val="center"/>
    </w:pPr>
    <w:rPr>
      <w:rFonts w:ascii="宋体"/>
      <w:sz w:val="24"/>
    </w:rPr>
  </w:style>
  <w:style w:type="paragraph" w:customStyle="1" w:styleId="affff8">
    <w:name w:val="封面标准英文名称"/>
    <w:qFormat/>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qFormat/>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2">
    <w:name w:val="段 Char"/>
    <w:link w:val="afff"/>
    <w:qFormat/>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
    <w:qFormat/>
    <w:rPr>
      <w:rFonts w:ascii="宋体" w:hAnsi="Courier New" w:cs="Courier New"/>
      <w:kern w:val="2"/>
      <w:sz w:val="21"/>
      <w:szCs w:val="21"/>
    </w:rPr>
  </w:style>
  <w:style w:type="character" w:customStyle="1" w:styleId="Char3">
    <w:name w:val="二级条标题 Char"/>
    <w:link w:val="af3"/>
    <w:qFormat/>
    <w:rPr>
      <w:rFonts w:ascii="黑体" w:eastAsia="黑体"/>
      <w:sz w:val="21"/>
    </w:rPr>
  </w:style>
  <w:style w:type="character" w:customStyle="1" w:styleId="Char0">
    <w:name w:val="页脚 Char"/>
    <w:link w:val="aff2"/>
    <w:qFormat/>
    <w:rPr>
      <w:kern w:val="2"/>
      <w:sz w:val="18"/>
      <w:szCs w:val="18"/>
    </w:rPr>
  </w:style>
  <w:style w:type="paragraph" w:customStyle="1" w:styleId="afffff">
    <w:name w:val="列项——（一级）"/>
    <w:qFormat/>
    <w:pPr>
      <w:widowControl w:val="0"/>
      <w:ind w:left="833" w:hanging="408"/>
      <w:jc w:val="both"/>
    </w:pPr>
    <w:rPr>
      <w:rFonts w:ascii="宋体"/>
      <w:sz w:val="21"/>
    </w:rPr>
  </w:style>
  <w:style w:type="character" w:customStyle="1" w:styleId="Char1">
    <w:name w:val="页眉 Char"/>
    <w:basedOn w:val="afa"/>
    <w:link w:val="aff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C77B0-3E63-4552-BF28-98E1C9BC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227</TotalTime>
  <Pages>6</Pages>
  <Words>675</Words>
  <Characters>3854</Characters>
  <Application>Microsoft Office Word</Application>
  <DocSecurity>0</DocSecurity>
  <Lines>32</Lines>
  <Paragraphs>9</Paragraphs>
  <ScaleCrop>false</ScaleCrop>
  <Company>中国标准研究中心</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jszx-jsk</dc:creator>
  <cp:lastModifiedBy>贺梦霞</cp:lastModifiedBy>
  <cp:revision>302</cp:revision>
  <cp:lastPrinted>2022-02-14T02:56:00Z</cp:lastPrinted>
  <dcterms:created xsi:type="dcterms:W3CDTF">2020-02-23T08:06:00Z</dcterms:created>
  <dcterms:modified xsi:type="dcterms:W3CDTF">2023-02-12T07:51:00Z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5E250D16FDF74B518280C0631BEC3750</vt:lpwstr>
  </property>
</Properties>
</file>