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1EFE0" w14:textId="77777777" w:rsidR="00267F80" w:rsidRDefault="00267F80" w:rsidP="00267F80">
      <w:pPr>
        <w:spacing w:line="720" w:lineRule="auto"/>
        <w:jc w:val="center"/>
        <w:rPr>
          <w:b/>
          <w:bCs/>
          <w:sz w:val="52"/>
          <w:szCs w:val="52"/>
        </w:rPr>
      </w:pPr>
    </w:p>
    <w:p w14:paraId="4CAC52AB" w14:textId="77777777" w:rsidR="00267F80" w:rsidRDefault="00267F80" w:rsidP="00267F80">
      <w:pPr>
        <w:spacing w:line="720" w:lineRule="auto"/>
        <w:jc w:val="center"/>
        <w:rPr>
          <w:b/>
          <w:bCs/>
          <w:sz w:val="52"/>
          <w:szCs w:val="52"/>
        </w:rPr>
      </w:pPr>
    </w:p>
    <w:p w14:paraId="09EC525A" w14:textId="77777777" w:rsidR="00267F80" w:rsidRDefault="00267F80" w:rsidP="00267F80">
      <w:pPr>
        <w:spacing w:line="720" w:lineRule="auto"/>
        <w:jc w:val="center"/>
        <w:rPr>
          <w:b/>
          <w:bCs/>
          <w:sz w:val="52"/>
          <w:szCs w:val="52"/>
        </w:rPr>
      </w:pPr>
      <w:r>
        <w:rPr>
          <w:rFonts w:hint="eastAsia"/>
          <w:b/>
          <w:bCs/>
          <w:sz w:val="52"/>
          <w:szCs w:val="52"/>
        </w:rPr>
        <w:t xml:space="preserve"> </w:t>
      </w:r>
    </w:p>
    <w:p w14:paraId="4A1FED35" w14:textId="77777777" w:rsidR="00267F80" w:rsidRDefault="00267F80" w:rsidP="00267F80">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氟化铝化学分析方法和物理性能测定方法</w:t>
      </w:r>
    </w:p>
    <w:p w14:paraId="35C0A084" w14:textId="2E6649A0" w:rsidR="00267F80" w:rsidRPr="00267F80" w:rsidRDefault="00267F80" w:rsidP="00267F80">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第4部分：</w:t>
      </w:r>
      <w:r w:rsidRPr="00267F80">
        <w:rPr>
          <w:rFonts w:ascii="宋体" w:eastAsia="宋体" w:hAnsi="宋体" w:cs="宋体" w:hint="eastAsia"/>
          <w:b/>
          <w:bCs/>
          <w:sz w:val="44"/>
          <w:szCs w:val="44"/>
        </w:rPr>
        <w:t>铝含量的测定</w:t>
      </w:r>
    </w:p>
    <w:p w14:paraId="21E0E657" w14:textId="1EFA7416" w:rsidR="00267F80" w:rsidRDefault="00267F80" w:rsidP="00267F80">
      <w:pPr>
        <w:spacing w:line="800" w:lineRule="exact"/>
        <w:jc w:val="center"/>
        <w:rPr>
          <w:rFonts w:ascii="宋体" w:eastAsia="宋体" w:hAnsi="宋体" w:cs="宋体"/>
          <w:b/>
          <w:bCs/>
          <w:sz w:val="44"/>
          <w:szCs w:val="44"/>
        </w:rPr>
      </w:pPr>
      <w:r w:rsidRPr="00267F80">
        <w:rPr>
          <w:rFonts w:ascii="宋体" w:eastAsia="宋体" w:hAnsi="宋体" w:cs="宋体"/>
          <w:b/>
          <w:bCs/>
          <w:sz w:val="44"/>
          <w:szCs w:val="44"/>
        </w:rPr>
        <w:t>EDTA</w:t>
      </w:r>
      <w:r w:rsidRPr="00267F80">
        <w:rPr>
          <w:rFonts w:ascii="宋体" w:eastAsia="宋体" w:hAnsi="宋体" w:cs="宋体" w:hint="eastAsia"/>
          <w:b/>
          <w:bCs/>
          <w:sz w:val="44"/>
          <w:szCs w:val="44"/>
        </w:rPr>
        <w:t>滴定法</w:t>
      </w:r>
    </w:p>
    <w:p w14:paraId="4BF14B61" w14:textId="77777777" w:rsidR="00267F80" w:rsidRDefault="00267F80" w:rsidP="00267F80">
      <w:pPr>
        <w:spacing w:line="720" w:lineRule="auto"/>
        <w:jc w:val="center"/>
        <w:rPr>
          <w:b/>
          <w:bCs/>
          <w:sz w:val="52"/>
          <w:szCs w:val="52"/>
        </w:rPr>
      </w:pPr>
    </w:p>
    <w:p w14:paraId="02E5B5CA" w14:textId="77777777" w:rsidR="00267F80" w:rsidRDefault="00267F80" w:rsidP="00267F80">
      <w:pPr>
        <w:spacing w:line="720" w:lineRule="auto"/>
        <w:jc w:val="center"/>
        <w:rPr>
          <w:b/>
          <w:bCs/>
          <w:sz w:val="52"/>
          <w:szCs w:val="52"/>
        </w:rPr>
      </w:pPr>
    </w:p>
    <w:p w14:paraId="417BA8ED" w14:textId="77777777" w:rsidR="00267F80" w:rsidRDefault="00267F80" w:rsidP="00267F80">
      <w:pPr>
        <w:spacing w:line="720" w:lineRule="auto"/>
        <w:jc w:val="center"/>
        <w:rPr>
          <w:b/>
          <w:bCs/>
          <w:sz w:val="52"/>
          <w:szCs w:val="52"/>
        </w:rPr>
      </w:pPr>
      <w:r>
        <w:rPr>
          <w:rFonts w:hint="eastAsia"/>
          <w:b/>
          <w:bCs/>
          <w:sz w:val="52"/>
          <w:szCs w:val="52"/>
        </w:rPr>
        <w:t>编制说明</w:t>
      </w:r>
    </w:p>
    <w:p w14:paraId="400C5BD3" w14:textId="4DDBD4DA" w:rsidR="00267F80" w:rsidRDefault="00267F80" w:rsidP="00267F80">
      <w:pPr>
        <w:spacing w:line="720" w:lineRule="auto"/>
        <w:jc w:val="center"/>
        <w:rPr>
          <w:b/>
          <w:bCs/>
          <w:sz w:val="44"/>
          <w:szCs w:val="44"/>
        </w:rPr>
      </w:pPr>
      <w:r>
        <w:rPr>
          <w:rFonts w:hint="eastAsia"/>
          <w:b/>
          <w:bCs/>
          <w:sz w:val="52"/>
          <w:szCs w:val="52"/>
        </w:rPr>
        <w:t>（预审稿）</w:t>
      </w:r>
    </w:p>
    <w:p w14:paraId="352B8253" w14:textId="77777777" w:rsidR="00267F80" w:rsidRDefault="00267F80" w:rsidP="00267F80">
      <w:pPr>
        <w:spacing w:line="720" w:lineRule="auto"/>
        <w:jc w:val="center"/>
        <w:rPr>
          <w:b/>
          <w:bCs/>
          <w:sz w:val="44"/>
          <w:szCs w:val="44"/>
        </w:rPr>
      </w:pPr>
    </w:p>
    <w:p w14:paraId="6133675E" w14:textId="77777777" w:rsidR="00267F80" w:rsidRDefault="00267F80" w:rsidP="00267F80">
      <w:pPr>
        <w:spacing w:line="720" w:lineRule="auto"/>
        <w:jc w:val="center"/>
        <w:rPr>
          <w:b/>
          <w:bCs/>
          <w:sz w:val="44"/>
          <w:szCs w:val="44"/>
        </w:rPr>
      </w:pPr>
    </w:p>
    <w:p w14:paraId="24B6E70A" w14:textId="77777777" w:rsidR="00425A44" w:rsidRDefault="00425A44" w:rsidP="00267F80">
      <w:pPr>
        <w:spacing w:line="720" w:lineRule="auto"/>
        <w:jc w:val="center"/>
        <w:rPr>
          <w:b/>
          <w:bCs/>
          <w:sz w:val="44"/>
          <w:szCs w:val="44"/>
        </w:rPr>
      </w:pPr>
    </w:p>
    <w:p w14:paraId="0C116A5A" w14:textId="77777777" w:rsidR="00267F80" w:rsidRDefault="00267F80" w:rsidP="00267F80">
      <w:pPr>
        <w:spacing w:line="720" w:lineRule="auto"/>
        <w:rPr>
          <w:b/>
          <w:bCs/>
          <w:sz w:val="44"/>
          <w:szCs w:val="44"/>
        </w:rPr>
      </w:pPr>
    </w:p>
    <w:p w14:paraId="1329B313" w14:textId="77777777" w:rsidR="00267F80" w:rsidRDefault="00267F80" w:rsidP="00267F80">
      <w:pPr>
        <w:jc w:val="center"/>
        <w:rPr>
          <w:rFonts w:ascii="宋体" w:eastAsia="宋体" w:hAnsi="宋体" w:cs="宋体"/>
          <w:b/>
          <w:bCs/>
          <w:sz w:val="32"/>
          <w:szCs w:val="32"/>
        </w:rPr>
      </w:pPr>
      <w:r>
        <w:rPr>
          <w:rFonts w:ascii="宋体" w:eastAsia="宋体" w:hAnsi="宋体" w:cs="宋体" w:hint="eastAsia"/>
          <w:b/>
          <w:bCs/>
          <w:sz w:val="32"/>
          <w:szCs w:val="32"/>
        </w:rPr>
        <w:t>中铝郑州有色金属研究院有限公司</w:t>
      </w:r>
    </w:p>
    <w:p w14:paraId="41C7921B" w14:textId="77777777" w:rsidR="00267F80" w:rsidRDefault="00267F80" w:rsidP="00267F80">
      <w:pPr>
        <w:pStyle w:val="a6"/>
        <w:ind w:leftChars="0"/>
        <w:jc w:val="center"/>
        <w:rPr>
          <w:rFonts w:ascii="宋体" w:eastAsia="宋体" w:hAnsi="宋体" w:cs="宋体"/>
          <w:sz w:val="32"/>
          <w:szCs w:val="32"/>
        </w:rPr>
      </w:pPr>
      <w:r>
        <w:rPr>
          <w:rFonts w:ascii="宋体" w:eastAsia="宋体" w:hAnsi="宋体" w:cs="宋体" w:hint="eastAsia"/>
          <w:sz w:val="32"/>
          <w:szCs w:val="32"/>
        </w:rPr>
        <w:t>2023年2月</w:t>
      </w:r>
    </w:p>
    <w:p w14:paraId="7A3DED9E" w14:textId="77777777" w:rsidR="003453B4" w:rsidRPr="003453B4" w:rsidRDefault="003453B4">
      <w:pPr>
        <w:spacing w:line="720" w:lineRule="auto"/>
        <w:jc w:val="center"/>
        <w:rPr>
          <w:b/>
          <w:bCs/>
          <w:sz w:val="32"/>
          <w:szCs w:val="32"/>
        </w:rPr>
        <w:sectPr w:rsidR="003453B4" w:rsidRPr="003453B4">
          <w:footerReference w:type="default" r:id="rId10"/>
          <w:pgSz w:w="11906" w:h="16838"/>
          <w:pgMar w:top="1440" w:right="1800" w:bottom="1440" w:left="1800" w:header="851" w:footer="992" w:gutter="0"/>
          <w:cols w:space="425"/>
          <w:docGrid w:type="lines" w:linePitch="312"/>
        </w:sectPr>
      </w:pPr>
    </w:p>
    <w:p w14:paraId="07D97884" w14:textId="77777777" w:rsidR="009D7209" w:rsidRPr="000C2AD8" w:rsidRDefault="002C306A" w:rsidP="006F1630">
      <w:pPr>
        <w:numPr>
          <w:ilvl w:val="0"/>
          <w:numId w:val="1"/>
        </w:numPr>
        <w:spacing w:line="288" w:lineRule="auto"/>
        <w:ind w:rightChars="560" w:right="1176"/>
        <w:rPr>
          <w:rFonts w:ascii="Times New Roman" w:eastAsia="黑体" w:hAnsi="Times New Roman" w:cs="Times New Roman"/>
          <w:sz w:val="24"/>
        </w:rPr>
      </w:pPr>
      <w:r w:rsidRPr="000C2AD8">
        <w:rPr>
          <w:rFonts w:ascii="Times New Roman" w:eastAsia="黑体" w:hAnsi="Times New Roman" w:cs="Times New Roman"/>
          <w:sz w:val="24"/>
        </w:rPr>
        <w:lastRenderedPageBreak/>
        <w:t>工作简况</w:t>
      </w:r>
    </w:p>
    <w:p w14:paraId="3CF10545" w14:textId="77777777" w:rsidR="009D7209" w:rsidRPr="000C2AD8" w:rsidRDefault="00293507" w:rsidP="006F1630">
      <w:pPr>
        <w:spacing w:line="288" w:lineRule="auto"/>
        <w:rPr>
          <w:rFonts w:ascii="Times New Roman" w:hAnsi="Times New Roman" w:cs="Times New Roman"/>
          <w:szCs w:val="21"/>
        </w:rPr>
      </w:pPr>
      <w:r>
        <w:rPr>
          <w:rFonts w:ascii="Times New Roman" w:eastAsia="黑体" w:hAnsi="Times New Roman" w:cs="Times New Roman" w:hint="eastAsia"/>
          <w:sz w:val="24"/>
        </w:rPr>
        <w:t>（</w:t>
      </w:r>
      <w:r w:rsidR="00E62AA5">
        <w:rPr>
          <w:rFonts w:ascii="Times New Roman" w:eastAsia="黑体" w:hAnsi="Times New Roman" w:cs="Times New Roman" w:hint="eastAsia"/>
          <w:sz w:val="24"/>
        </w:rPr>
        <w:t>一</w:t>
      </w:r>
      <w:r>
        <w:rPr>
          <w:rFonts w:ascii="Times New Roman" w:eastAsia="黑体" w:hAnsi="Times New Roman" w:cs="Times New Roman" w:hint="eastAsia"/>
          <w:sz w:val="24"/>
        </w:rPr>
        <w:t>）</w:t>
      </w:r>
      <w:r w:rsidR="002C306A" w:rsidRPr="000C2AD8">
        <w:rPr>
          <w:rFonts w:ascii="Times New Roman" w:eastAsia="黑体" w:hAnsi="Times New Roman" w:cs="Times New Roman"/>
          <w:sz w:val="24"/>
        </w:rPr>
        <w:t>任务来源</w:t>
      </w:r>
    </w:p>
    <w:p w14:paraId="43989983" w14:textId="69DCCF75" w:rsidR="00ED7EBF" w:rsidRDefault="00ED7EBF" w:rsidP="00ED7EBF">
      <w:pPr>
        <w:spacing w:line="360" w:lineRule="auto"/>
        <w:ind w:firstLineChars="200" w:firstLine="420"/>
        <w:rPr>
          <w:rFonts w:ascii="宋体" w:eastAsia="宋体" w:hAnsi="宋体" w:cs="宋体"/>
          <w:kern w:val="0"/>
          <w:szCs w:val="21"/>
        </w:rPr>
      </w:pPr>
      <w:r>
        <w:rPr>
          <w:rFonts w:ascii="宋体" w:eastAsia="宋体" w:hAnsi="宋体" w:cs="宋体" w:hint="eastAsia"/>
          <w:szCs w:val="21"/>
        </w:rPr>
        <w:t>2022年，工业和信息化部下达了2022年第</w:t>
      </w:r>
      <w:r w:rsidR="00AF2AF1">
        <w:rPr>
          <w:rFonts w:ascii="宋体" w:eastAsia="宋体" w:hAnsi="宋体" w:cs="宋体" w:hint="eastAsia"/>
          <w:szCs w:val="21"/>
        </w:rPr>
        <w:t>三</w:t>
      </w:r>
      <w:r>
        <w:rPr>
          <w:rFonts w:ascii="宋体" w:eastAsia="宋体" w:hAnsi="宋体" w:cs="宋体" w:hint="eastAsia"/>
          <w:szCs w:val="21"/>
        </w:rPr>
        <w:t>批有色金属行业标准项目计划，包含了本项目的制定计划。本项目计划批准文号为工</w:t>
      </w:r>
      <w:proofErr w:type="gramStart"/>
      <w:r>
        <w:rPr>
          <w:rFonts w:ascii="宋体" w:eastAsia="宋体" w:hAnsi="宋体" w:cs="宋体" w:hint="eastAsia"/>
          <w:szCs w:val="21"/>
        </w:rPr>
        <w:t>信厅科函</w:t>
      </w:r>
      <w:proofErr w:type="gramEnd"/>
      <w:r>
        <w:rPr>
          <w:rFonts w:ascii="宋体" w:eastAsia="宋体" w:hAnsi="宋体" w:cs="宋体" w:hint="eastAsia"/>
          <w:szCs w:val="21"/>
        </w:rPr>
        <w:t>[2022]</w:t>
      </w:r>
      <w:r w:rsidR="00B53AE5">
        <w:rPr>
          <w:rFonts w:ascii="宋体" w:eastAsia="宋体" w:hAnsi="宋体" w:cs="宋体" w:hint="eastAsia"/>
          <w:szCs w:val="21"/>
        </w:rPr>
        <w:t>94</w:t>
      </w:r>
      <w:r>
        <w:rPr>
          <w:rFonts w:ascii="宋体" w:eastAsia="宋体" w:hAnsi="宋体" w:cs="宋体" w:hint="eastAsia"/>
          <w:szCs w:val="21"/>
        </w:rPr>
        <w:t>号，项目编号为2022-</w:t>
      </w:r>
      <w:r w:rsidR="00B53AE5">
        <w:rPr>
          <w:rFonts w:ascii="宋体" w:eastAsia="宋体" w:hAnsi="宋体" w:cs="宋体" w:hint="eastAsia"/>
          <w:szCs w:val="21"/>
        </w:rPr>
        <w:t>0198</w:t>
      </w:r>
      <w:r>
        <w:rPr>
          <w:rFonts w:ascii="宋体" w:eastAsia="宋体" w:hAnsi="宋体" w:cs="宋体" w:hint="eastAsia"/>
          <w:szCs w:val="21"/>
        </w:rPr>
        <w:t>T-YS，下达的计划标准名称为</w:t>
      </w:r>
      <w:r>
        <w:rPr>
          <w:rFonts w:ascii="宋体" w:eastAsia="宋体" w:hAnsi="宋体" w:cs="宋体" w:hint="eastAsia"/>
          <w:kern w:val="0"/>
          <w:szCs w:val="21"/>
        </w:rPr>
        <w:t>《</w:t>
      </w:r>
      <w:r>
        <w:rPr>
          <w:rFonts w:ascii="宋体" w:eastAsia="宋体" w:hAnsi="宋体" w:cs="宋体" w:hint="eastAsia"/>
          <w:szCs w:val="21"/>
        </w:rPr>
        <w:t>氟化铝化学分析方法和物理性能测定方法 第</w:t>
      </w:r>
      <w:r w:rsidR="00B53AE5">
        <w:rPr>
          <w:rFonts w:ascii="宋体" w:eastAsia="宋体" w:hAnsi="宋体" w:cs="宋体" w:hint="eastAsia"/>
          <w:szCs w:val="21"/>
        </w:rPr>
        <w:t>4</w:t>
      </w:r>
      <w:r>
        <w:rPr>
          <w:rFonts w:ascii="宋体" w:eastAsia="宋体" w:hAnsi="宋体" w:cs="宋体" w:hint="eastAsia"/>
          <w:szCs w:val="21"/>
        </w:rPr>
        <w:t>部分：</w:t>
      </w:r>
      <w:r w:rsidR="00B53AE5" w:rsidRPr="004836EA">
        <w:rPr>
          <w:rFonts w:asciiTheme="minorEastAsia" w:hAnsiTheme="minorEastAsia" w:hint="eastAsia"/>
          <w:szCs w:val="21"/>
        </w:rPr>
        <w:t>铝</w:t>
      </w:r>
      <w:r w:rsidR="00B53AE5" w:rsidRPr="004836EA">
        <w:rPr>
          <w:rFonts w:asciiTheme="minorEastAsia" w:hAnsiTheme="minorEastAsia"/>
          <w:szCs w:val="21"/>
        </w:rPr>
        <w:t>含量的测定</w:t>
      </w:r>
      <w:r w:rsidR="00B53AE5" w:rsidRPr="004836EA">
        <w:rPr>
          <w:rFonts w:asciiTheme="minorEastAsia" w:hAnsiTheme="minorEastAsia" w:hint="eastAsia"/>
          <w:szCs w:val="21"/>
        </w:rPr>
        <w:t xml:space="preserve"> </w:t>
      </w:r>
      <w:r w:rsidR="00B53AE5" w:rsidRPr="004836EA">
        <w:rPr>
          <w:rFonts w:asciiTheme="minorEastAsia" w:hAnsiTheme="minorEastAsia"/>
          <w:szCs w:val="21"/>
        </w:rPr>
        <w:t>EDTA</w:t>
      </w:r>
      <w:r w:rsidR="00B53AE5" w:rsidRPr="004836EA">
        <w:rPr>
          <w:rFonts w:asciiTheme="minorEastAsia" w:hAnsiTheme="minorEastAsia" w:hint="eastAsia"/>
          <w:szCs w:val="21"/>
        </w:rPr>
        <w:t>滴定法</w:t>
      </w:r>
      <w:r>
        <w:rPr>
          <w:rFonts w:ascii="宋体" w:eastAsia="宋体" w:hAnsi="宋体" w:cs="宋体" w:hint="eastAsia"/>
          <w:kern w:val="0"/>
          <w:szCs w:val="21"/>
        </w:rPr>
        <w:t>》。项目计划完成年限202</w:t>
      </w:r>
      <w:r w:rsidR="00B53AE5">
        <w:rPr>
          <w:rFonts w:ascii="宋体" w:eastAsia="宋体" w:hAnsi="宋体" w:cs="宋体" w:hint="eastAsia"/>
          <w:kern w:val="0"/>
          <w:szCs w:val="21"/>
        </w:rPr>
        <w:t>4</w:t>
      </w:r>
      <w:r>
        <w:rPr>
          <w:rFonts w:ascii="宋体" w:eastAsia="宋体" w:hAnsi="宋体" w:cs="宋体" w:hint="eastAsia"/>
          <w:kern w:val="0"/>
          <w:szCs w:val="21"/>
        </w:rPr>
        <w:t>年12月。</w:t>
      </w:r>
    </w:p>
    <w:p w14:paraId="67441317" w14:textId="77777777" w:rsidR="009D7209" w:rsidRPr="000C2AD8" w:rsidRDefault="00293507" w:rsidP="006F1630">
      <w:pPr>
        <w:spacing w:line="288" w:lineRule="auto"/>
        <w:rPr>
          <w:rFonts w:ascii="黑体" w:eastAsia="黑体" w:hAnsi="黑体" w:cs="Times New Roman"/>
          <w:bCs/>
          <w:sz w:val="24"/>
        </w:rPr>
      </w:pPr>
      <w:r>
        <w:rPr>
          <w:rFonts w:ascii="黑体" w:eastAsia="黑体" w:hAnsi="黑体" w:cs="Times New Roman" w:hint="eastAsia"/>
          <w:bCs/>
          <w:sz w:val="24"/>
        </w:rPr>
        <w:t>（</w:t>
      </w:r>
      <w:r w:rsidR="00506CB5">
        <w:rPr>
          <w:rFonts w:ascii="黑体" w:eastAsia="黑体" w:hAnsi="黑体" w:cs="Times New Roman" w:hint="eastAsia"/>
          <w:bCs/>
          <w:sz w:val="24"/>
        </w:rPr>
        <w:t>二</w:t>
      </w:r>
      <w:r>
        <w:rPr>
          <w:rFonts w:ascii="黑体" w:eastAsia="黑体" w:hAnsi="黑体" w:cs="Times New Roman" w:hint="eastAsia"/>
          <w:bCs/>
          <w:sz w:val="24"/>
        </w:rPr>
        <w:t>）</w:t>
      </w:r>
      <w:r w:rsidR="00506CB5">
        <w:rPr>
          <w:rFonts w:ascii="黑体" w:eastAsia="黑体" w:hAnsi="黑体" w:cs="Times New Roman" w:hint="eastAsia"/>
          <w:bCs/>
          <w:sz w:val="24"/>
        </w:rPr>
        <w:t>主要参加单位和工作成员及其所作的工作</w:t>
      </w:r>
    </w:p>
    <w:p w14:paraId="399D4494" w14:textId="03E0C321" w:rsidR="00D41A6E" w:rsidRPr="00B10366" w:rsidRDefault="00506CB5" w:rsidP="006F1630">
      <w:pPr>
        <w:widowControl/>
        <w:spacing w:line="288" w:lineRule="auto"/>
        <w:jc w:val="left"/>
        <w:rPr>
          <w:rFonts w:ascii="黑体" w:eastAsia="黑体" w:hAnsi="黑体" w:cs="Times New Roman"/>
          <w:szCs w:val="24"/>
        </w:rPr>
      </w:pPr>
      <w:r w:rsidRPr="00B10366">
        <w:rPr>
          <w:rFonts w:ascii="黑体" w:eastAsia="黑体" w:hAnsi="黑体" w:cs="Times New Roman" w:hint="eastAsia"/>
          <w:szCs w:val="24"/>
        </w:rPr>
        <w:t>2</w:t>
      </w:r>
      <w:r w:rsidR="00D41A6E" w:rsidRPr="00B10366">
        <w:rPr>
          <w:rFonts w:ascii="黑体" w:eastAsia="黑体" w:hAnsi="黑体" w:cs="Times New Roman" w:hint="eastAsia"/>
          <w:szCs w:val="24"/>
        </w:rPr>
        <w:t>.1</w:t>
      </w:r>
      <w:r w:rsidR="00C02240" w:rsidRPr="00B10366">
        <w:rPr>
          <w:rFonts w:ascii="黑体" w:eastAsia="黑体" w:hAnsi="黑体" w:cs="Times New Roman" w:hint="eastAsia"/>
          <w:szCs w:val="24"/>
        </w:rPr>
        <w:t>主要参加单位情况</w:t>
      </w:r>
    </w:p>
    <w:p w14:paraId="2C2D5277" w14:textId="7B09C46E" w:rsidR="00ED7EBF" w:rsidRDefault="00ED7EBF" w:rsidP="00ED7EBF">
      <w:pPr>
        <w:widowControl/>
        <w:spacing w:line="360" w:lineRule="auto"/>
        <w:ind w:firstLineChars="200" w:firstLine="420"/>
        <w:rPr>
          <w:rFonts w:ascii="宋体" w:hAnsi="宋体"/>
          <w:szCs w:val="21"/>
        </w:rPr>
      </w:pPr>
      <w:r w:rsidRPr="00C35046">
        <w:rPr>
          <w:rFonts w:ascii="宋体" w:hAnsi="宋体" w:hint="eastAsia"/>
          <w:szCs w:val="21"/>
        </w:rPr>
        <w:t>中铝郑州有色金属研究院有限公司</w:t>
      </w:r>
      <w:r>
        <w:rPr>
          <w:rFonts w:ascii="宋体" w:hAnsi="宋体" w:hint="eastAsia"/>
          <w:szCs w:val="21"/>
        </w:rPr>
        <w:t>作为本标准主编单位，在标准编制过程中，积极主动与一些有代表性的企业联系调研，在广泛征求意见的基础上，确定起草思路，牵头制定合适的试验方案，认真开展试验研究，整理汇总试验验证数据，带领编制组成员单位认真细致修改标准文本，征求多家企业的修改意见，按计划完成了标准的编制工作。</w:t>
      </w:r>
    </w:p>
    <w:p w14:paraId="4D9CFA9E" w14:textId="77777777" w:rsidR="000245CA" w:rsidRPr="00B10366" w:rsidRDefault="000245CA" w:rsidP="006F1630">
      <w:pPr>
        <w:spacing w:line="288" w:lineRule="auto"/>
        <w:rPr>
          <w:rFonts w:ascii="黑体" w:eastAsia="黑体" w:hAnsi="黑体" w:cs="仿宋_GB2312"/>
          <w:szCs w:val="24"/>
        </w:rPr>
      </w:pPr>
      <w:r w:rsidRPr="00B10366">
        <w:rPr>
          <w:rFonts w:ascii="黑体" w:eastAsia="黑体" w:hAnsi="黑体" w:cs="仿宋_GB2312" w:hint="eastAsia"/>
          <w:szCs w:val="24"/>
        </w:rPr>
        <w:t>2.2</w:t>
      </w:r>
      <w:r w:rsidRPr="00B10366">
        <w:rPr>
          <w:rFonts w:ascii="黑体" w:eastAsia="黑体" w:hAnsi="黑体" w:cs="仿宋_GB2312"/>
          <w:szCs w:val="24"/>
        </w:rPr>
        <w:t xml:space="preserve"> </w:t>
      </w:r>
      <w:r w:rsidRPr="00B10366">
        <w:rPr>
          <w:rFonts w:ascii="黑体" w:eastAsia="黑体" w:hAnsi="黑体" w:cs="仿宋_GB2312" w:hint="eastAsia"/>
          <w:szCs w:val="24"/>
        </w:rPr>
        <w:t>主要工作成员所负责的工作情况</w:t>
      </w:r>
    </w:p>
    <w:p w14:paraId="1A476621" w14:textId="5EACFA55" w:rsidR="000245CA" w:rsidRDefault="000245CA" w:rsidP="006F1630">
      <w:pPr>
        <w:spacing w:line="288" w:lineRule="auto"/>
        <w:ind w:firstLine="420"/>
        <w:rPr>
          <w:rFonts w:asciiTheme="minorEastAsia" w:hAnsiTheme="minorEastAsia" w:cs="仿宋_GB2312"/>
          <w:szCs w:val="21"/>
        </w:rPr>
      </w:pPr>
      <w:r w:rsidRPr="000245CA">
        <w:rPr>
          <w:rFonts w:asciiTheme="minorEastAsia" w:hAnsiTheme="minorEastAsia" w:cs="仿宋_GB2312" w:hint="eastAsia"/>
          <w:szCs w:val="21"/>
        </w:rPr>
        <w:t>本标准主要起草人及工作职责见表1</w:t>
      </w:r>
      <w:r>
        <w:rPr>
          <w:rFonts w:asciiTheme="minorEastAsia" w:hAnsiTheme="minorEastAsia" w:cs="仿宋_GB2312" w:hint="eastAsia"/>
          <w:szCs w:val="21"/>
        </w:rPr>
        <w:t>。</w:t>
      </w:r>
    </w:p>
    <w:p w14:paraId="2D0C72FC" w14:textId="7A05C247" w:rsidR="00872A12" w:rsidRDefault="00872A12" w:rsidP="006F1630">
      <w:pPr>
        <w:spacing w:line="288" w:lineRule="auto"/>
        <w:ind w:firstLine="420"/>
        <w:jc w:val="center"/>
        <w:rPr>
          <w:rFonts w:ascii="黑体" w:eastAsia="黑体" w:hAnsi="黑体" w:cs="仿宋_GB2312"/>
          <w:sz w:val="18"/>
          <w:szCs w:val="18"/>
        </w:rPr>
      </w:pPr>
      <w:r w:rsidRPr="00C3227F">
        <w:rPr>
          <w:rFonts w:ascii="黑体" w:eastAsia="黑体" w:hAnsi="黑体" w:cs="仿宋_GB2312" w:hint="eastAsia"/>
          <w:sz w:val="18"/>
          <w:szCs w:val="18"/>
        </w:rPr>
        <w:t>表1</w:t>
      </w:r>
      <w:r w:rsidRPr="00C3227F">
        <w:rPr>
          <w:rFonts w:ascii="黑体" w:eastAsia="黑体" w:hAnsi="黑体" w:cs="仿宋_GB2312"/>
          <w:sz w:val="18"/>
          <w:szCs w:val="18"/>
        </w:rPr>
        <w:t xml:space="preserve"> </w:t>
      </w:r>
      <w:r w:rsidRPr="00C3227F">
        <w:rPr>
          <w:rFonts w:ascii="黑体" w:eastAsia="黑体" w:hAnsi="黑体" w:cs="仿宋_GB2312" w:hint="eastAsia"/>
          <w:sz w:val="18"/>
          <w:szCs w:val="18"/>
        </w:rPr>
        <w:t>主要起草人及工作职责</w:t>
      </w:r>
    </w:p>
    <w:tbl>
      <w:tblPr>
        <w:tblStyle w:val="a7"/>
        <w:tblW w:w="0" w:type="auto"/>
        <w:jc w:val="center"/>
        <w:tblLook w:val="04A0" w:firstRow="1" w:lastRow="0" w:firstColumn="1" w:lastColumn="0" w:noHBand="0" w:noVBand="1"/>
      </w:tblPr>
      <w:tblGrid>
        <w:gridCol w:w="1932"/>
        <w:gridCol w:w="1875"/>
        <w:gridCol w:w="4721"/>
      </w:tblGrid>
      <w:tr w:rsidR="00ED7EBF" w14:paraId="14667593" w14:textId="77777777" w:rsidTr="00ED7EBF">
        <w:trPr>
          <w:trHeight w:val="267"/>
          <w:jc w:val="center"/>
        </w:trPr>
        <w:tc>
          <w:tcPr>
            <w:tcW w:w="1932" w:type="dxa"/>
          </w:tcPr>
          <w:p w14:paraId="586F1064" w14:textId="77777777" w:rsidR="00ED7EBF" w:rsidRDefault="00ED7EBF" w:rsidP="00ED7EBF">
            <w:pPr>
              <w:spacing w:line="288" w:lineRule="auto"/>
              <w:jc w:val="center"/>
              <w:rPr>
                <w:rFonts w:asciiTheme="minorEastAsia" w:hAnsiTheme="minorEastAsia" w:cs="仿宋_GB2312"/>
                <w:szCs w:val="21"/>
              </w:rPr>
            </w:pPr>
            <w:r>
              <w:rPr>
                <w:rFonts w:asciiTheme="minorEastAsia" w:hAnsiTheme="minorEastAsia" w:cs="仿宋_GB2312" w:hint="eastAsia"/>
                <w:szCs w:val="21"/>
              </w:rPr>
              <w:t>单位</w:t>
            </w:r>
          </w:p>
        </w:tc>
        <w:tc>
          <w:tcPr>
            <w:tcW w:w="1875" w:type="dxa"/>
            <w:vAlign w:val="center"/>
          </w:tcPr>
          <w:p w14:paraId="37D4C45D" w14:textId="77777777" w:rsidR="00ED7EBF" w:rsidRDefault="00ED7EBF" w:rsidP="00ED7EBF">
            <w:pPr>
              <w:spacing w:line="288" w:lineRule="auto"/>
              <w:jc w:val="center"/>
              <w:rPr>
                <w:rFonts w:asciiTheme="minorEastAsia" w:hAnsiTheme="minorEastAsia" w:cs="仿宋_GB2312"/>
                <w:szCs w:val="21"/>
              </w:rPr>
            </w:pPr>
            <w:r>
              <w:rPr>
                <w:rFonts w:asciiTheme="minorEastAsia" w:hAnsiTheme="minorEastAsia" w:cs="仿宋_GB2312" w:hint="eastAsia"/>
                <w:szCs w:val="21"/>
              </w:rPr>
              <w:t>起草人</w:t>
            </w:r>
          </w:p>
        </w:tc>
        <w:tc>
          <w:tcPr>
            <w:tcW w:w="4721" w:type="dxa"/>
            <w:vAlign w:val="center"/>
          </w:tcPr>
          <w:p w14:paraId="787DFD2C" w14:textId="77777777" w:rsidR="00ED7EBF" w:rsidRDefault="00ED7EBF" w:rsidP="00ED7EBF">
            <w:pPr>
              <w:spacing w:line="288" w:lineRule="auto"/>
              <w:jc w:val="center"/>
              <w:rPr>
                <w:rFonts w:asciiTheme="minorEastAsia" w:hAnsiTheme="minorEastAsia" w:cs="仿宋_GB2312"/>
                <w:szCs w:val="21"/>
              </w:rPr>
            </w:pPr>
            <w:r>
              <w:rPr>
                <w:rFonts w:asciiTheme="minorEastAsia" w:hAnsiTheme="minorEastAsia" w:cs="仿宋_GB2312" w:hint="eastAsia"/>
                <w:szCs w:val="21"/>
              </w:rPr>
              <w:t>工作职责</w:t>
            </w:r>
          </w:p>
        </w:tc>
      </w:tr>
      <w:tr w:rsidR="00ED7EBF" w14:paraId="409BB0B1" w14:textId="77777777" w:rsidTr="00ED7EBF">
        <w:trPr>
          <w:trHeight w:val="267"/>
          <w:jc w:val="center"/>
        </w:trPr>
        <w:tc>
          <w:tcPr>
            <w:tcW w:w="1932" w:type="dxa"/>
            <w:vAlign w:val="center"/>
          </w:tcPr>
          <w:p w14:paraId="39B95428" w14:textId="77777777" w:rsidR="00ED7EBF" w:rsidRDefault="00ED7EBF" w:rsidP="00ED7EBF">
            <w:pPr>
              <w:spacing w:line="288" w:lineRule="auto"/>
              <w:jc w:val="left"/>
              <w:rPr>
                <w:rFonts w:ascii="宋体" w:hAnsi="宋体"/>
                <w:szCs w:val="21"/>
              </w:rPr>
            </w:pPr>
            <w:r>
              <w:rPr>
                <w:rFonts w:ascii="宋体" w:hAnsi="宋体" w:hint="eastAsia"/>
                <w:szCs w:val="21"/>
              </w:rPr>
              <w:t>中铝郑州有色金属研究院有限公司</w:t>
            </w:r>
          </w:p>
        </w:tc>
        <w:tc>
          <w:tcPr>
            <w:tcW w:w="1875" w:type="dxa"/>
            <w:vAlign w:val="center"/>
          </w:tcPr>
          <w:p w14:paraId="15DE4E83" w14:textId="77777777" w:rsidR="00ED7EBF" w:rsidRDefault="00ED7EBF" w:rsidP="00ED7EBF">
            <w:pPr>
              <w:spacing w:line="288" w:lineRule="auto"/>
              <w:jc w:val="left"/>
              <w:rPr>
                <w:rFonts w:ascii="宋体" w:hAnsi="宋体"/>
                <w:szCs w:val="21"/>
              </w:rPr>
            </w:pPr>
            <w:r>
              <w:rPr>
                <w:rFonts w:ascii="宋体" w:hAnsi="宋体" w:hint="eastAsia"/>
                <w:szCs w:val="21"/>
              </w:rPr>
              <w:t>贺梦霞、冯敬东、 李小艳</w:t>
            </w:r>
          </w:p>
        </w:tc>
        <w:tc>
          <w:tcPr>
            <w:tcW w:w="4721" w:type="dxa"/>
            <w:vAlign w:val="center"/>
          </w:tcPr>
          <w:p w14:paraId="0C76B21D" w14:textId="77777777" w:rsidR="00ED7EBF" w:rsidRDefault="00ED7EBF" w:rsidP="00ED7EBF">
            <w:pPr>
              <w:spacing w:line="288" w:lineRule="auto"/>
              <w:jc w:val="left"/>
              <w:rPr>
                <w:rFonts w:ascii="宋体" w:hAnsi="宋体"/>
                <w:szCs w:val="21"/>
              </w:rPr>
            </w:pPr>
            <w:r>
              <w:rPr>
                <w:rFonts w:ascii="宋体" w:hAnsi="宋体" w:hint="eastAsia"/>
                <w:szCs w:val="21"/>
              </w:rPr>
              <w:t>主编人员，负责标准的编写，试验方案的确定和实施，验证样品的取样与收集，试验数据的汇总与整理。</w:t>
            </w:r>
          </w:p>
        </w:tc>
      </w:tr>
      <w:tr w:rsidR="00ED7EBF" w14:paraId="38F360F3" w14:textId="77777777" w:rsidTr="00ED7EBF">
        <w:trPr>
          <w:trHeight w:val="260"/>
          <w:jc w:val="center"/>
        </w:trPr>
        <w:tc>
          <w:tcPr>
            <w:tcW w:w="1932" w:type="dxa"/>
            <w:vAlign w:val="center"/>
          </w:tcPr>
          <w:p w14:paraId="2FD64BF2" w14:textId="3727CE8D" w:rsidR="00ED7EBF" w:rsidRDefault="00ED7EBF" w:rsidP="00ED7EBF">
            <w:pPr>
              <w:spacing w:line="288" w:lineRule="auto"/>
              <w:jc w:val="left"/>
              <w:rPr>
                <w:rFonts w:ascii="宋体" w:hAnsi="宋体"/>
                <w:szCs w:val="21"/>
              </w:rPr>
            </w:pPr>
          </w:p>
        </w:tc>
        <w:tc>
          <w:tcPr>
            <w:tcW w:w="1875" w:type="dxa"/>
            <w:vAlign w:val="center"/>
          </w:tcPr>
          <w:p w14:paraId="4B2C4DFE" w14:textId="7C507F12" w:rsidR="00ED7EBF" w:rsidRDefault="00ED7EBF" w:rsidP="00ED7EBF">
            <w:pPr>
              <w:spacing w:line="288" w:lineRule="auto"/>
              <w:jc w:val="left"/>
              <w:rPr>
                <w:rFonts w:ascii="宋体" w:hAnsi="宋体"/>
                <w:szCs w:val="21"/>
              </w:rPr>
            </w:pPr>
          </w:p>
        </w:tc>
        <w:tc>
          <w:tcPr>
            <w:tcW w:w="4721" w:type="dxa"/>
            <w:vAlign w:val="center"/>
          </w:tcPr>
          <w:p w14:paraId="7DB8E342" w14:textId="77777777" w:rsidR="00ED7EBF" w:rsidRDefault="00ED7EBF" w:rsidP="00ED7EBF">
            <w:pPr>
              <w:spacing w:line="288" w:lineRule="auto"/>
              <w:jc w:val="left"/>
              <w:rPr>
                <w:rFonts w:ascii="宋体" w:hAnsi="宋体"/>
                <w:szCs w:val="21"/>
              </w:rPr>
            </w:pPr>
            <w:r>
              <w:rPr>
                <w:rFonts w:ascii="宋体" w:hAnsi="宋体" w:hint="eastAsia"/>
                <w:szCs w:val="21"/>
              </w:rPr>
              <w:t>参编人员，参与验证样品的取样与收集，对标准文本提出合理的修改意见，负责试验验证工作及验证报告的编写。</w:t>
            </w:r>
          </w:p>
        </w:tc>
      </w:tr>
      <w:tr w:rsidR="00ED7EBF" w14:paraId="53D7C868" w14:textId="77777777" w:rsidTr="00ED7EBF">
        <w:trPr>
          <w:trHeight w:val="260"/>
          <w:jc w:val="center"/>
        </w:trPr>
        <w:tc>
          <w:tcPr>
            <w:tcW w:w="1932" w:type="dxa"/>
            <w:vAlign w:val="center"/>
          </w:tcPr>
          <w:p w14:paraId="6BDB1B6C" w14:textId="6145CF6B" w:rsidR="00ED7EBF" w:rsidRDefault="00ED7EBF" w:rsidP="00ED7EBF">
            <w:pPr>
              <w:spacing w:line="288" w:lineRule="auto"/>
              <w:jc w:val="left"/>
              <w:rPr>
                <w:rFonts w:ascii="宋体" w:hAnsi="宋体"/>
                <w:szCs w:val="21"/>
              </w:rPr>
            </w:pPr>
          </w:p>
        </w:tc>
        <w:tc>
          <w:tcPr>
            <w:tcW w:w="1875" w:type="dxa"/>
            <w:vAlign w:val="center"/>
          </w:tcPr>
          <w:p w14:paraId="4FB7F392" w14:textId="0D2BB830" w:rsidR="00ED7EBF" w:rsidRDefault="00ED7EBF" w:rsidP="00ED7EBF">
            <w:pPr>
              <w:spacing w:line="288" w:lineRule="auto"/>
              <w:jc w:val="left"/>
              <w:rPr>
                <w:rFonts w:ascii="宋体" w:hAnsi="宋体"/>
                <w:szCs w:val="21"/>
              </w:rPr>
            </w:pPr>
          </w:p>
        </w:tc>
        <w:tc>
          <w:tcPr>
            <w:tcW w:w="4721" w:type="dxa"/>
            <w:vAlign w:val="center"/>
          </w:tcPr>
          <w:p w14:paraId="5F081343" w14:textId="77777777" w:rsidR="00ED7EBF" w:rsidRDefault="00ED7EBF" w:rsidP="00ED7EBF">
            <w:pPr>
              <w:spacing w:line="288" w:lineRule="auto"/>
              <w:jc w:val="left"/>
              <w:rPr>
                <w:rFonts w:ascii="宋体" w:hAnsi="宋体"/>
                <w:szCs w:val="21"/>
              </w:rPr>
            </w:pPr>
            <w:r>
              <w:rPr>
                <w:rFonts w:ascii="宋体" w:hAnsi="宋体" w:hint="eastAsia"/>
                <w:szCs w:val="21"/>
              </w:rPr>
              <w:t>参编人员，参与验证样品的取样与收集，对标准文本提出合理的修改意见，负责试验验证工作及验证报告的编写。</w:t>
            </w:r>
          </w:p>
        </w:tc>
      </w:tr>
      <w:tr w:rsidR="00ED7EBF" w14:paraId="3DC1909A" w14:textId="77777777" w:rsidTr="00ED7EBF">
        <w:trPr>
          <w:trHeight w:val="260"/>
          <w:jc w:val="center"/>
        </w:trPr>
        <w:tc>
          <w:tcPr>
            <w:tcW w:w="1932" w:type="dxa"/>
            <w:vAlign w:val="center"/>
          </w:tcPr>
          <w:p w14:paraId="18301A2C" w14:textId="1C94CD99" w:rsidR="00ED7EBF" w:rsidRDefault="00ED7EBF" w:rsidP="00ED7EBF">
            <w:pPr>
              <w:spacing w:line="288" w:lineRule="auto"/>
              <w:jc w:val="left"/>
              <w:rPr>
                <w:rFonts w:ascii="宋体" w:hAnsi="宋体"/>
                <w:szCs w:val="21"/>
              </w:rPr>
            </w:pPr>
          </w:p>
        </w:tc>
        <w:tc>
          <w:tcPr>
            <w:tcW w:w="1875" w:type="dxa"/>
            <w:vAlign w:val="center"/>
          </w:tcPr>
          <w:p w14:paraId="0868BC0A" w14:textId="4E332EBC" w:rsidR="00ED7EBF" w:rsidRDefault="00ED7EBF" w:rsidP="00ED7EBF">
            <w:pPr>
              <w:spacing w:line="288" w:lineRule="auto"/>
              <w:jc w:val="left"/>
              <w:rPr>
                <w:rFonts w:ascii="宋体" w:hAnsi="宋体"/>
                <w:szCs w:val="21"/>
              </w:rPr>
            </w:pPr>
          </w:p>
        </w:tc>
        <w:tc>
          <w:tcPr>
            <w:tcW w:w="4721" w:type="dxa"/>
            <w:vAlign w:val="center"/>
          </w:tcPr>
          <w:p w14:paraId="35028BFF" w14:textId="77777777" w:rsidR="00ED7EBF" w:rsidRDefault="00ED7EBF" w:rsidP="00ED7EBF">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r w:rsidR="00ED7EBF" w14:paraId="6BC125D5" w14:textId="77777777" w:rsidTr="00ED7EBF">
        <w:trPr>
          <w:trHeight w:val="260"/>
          <w:jc w:val="center"/>
        </w:trPr>
        <w:tc>
          <w:tcPr>
            <w:tcW w:w="1932" w:type="dxa"/>
            <w:vAlign w:val="center"/>
          </w:tcPr>
          <w:p w14:paraId="45D52B0D" w14:textId="00B57BE2" w:rsidR="00ED7EBF" w:rsidRDefault="00ED7EBF" w:rsidP="00ED7EBF">
            <w:pPr>
              <w:spacing w:line="288" w:lineRule="auto"/>
              <w:jc w:val="left"/>
              <w:rPr>
                <w:rFonts w:ascii="宋体" w:hAnsi="宋体"/>
                <w:szCs w:val="21"/>
              </w:rPr>
            </w:pPr>
          </w:p>
        </w:tc>
        <w:tc>
          <w:tcPr>
            <w:tcW w:w="1875" w:type="dxa"/>
            <w:vAlign w:val="center"/>
          </w:tcPr>
          <w:p w14:paraId="1DE17A06" w14:textId="13A01E42" w:rsidR="00ED7EBF" w:rsidRPr="00CB1442" w:rsidRDefault="00ED7EBF" w:rsidP="00ED7EBF">
            <w:pPr>
              <w:spacing w:line="288" w:lineRule="auto"/>
              <w:jc w:val="left"/>
              <w:rPr>
                <w:rFonts w:ascii="宋体" w:hAnsi="宋体"/>
                <w:bCs/>
                <w:szCs w:val="21"/>
              </w:rPr>
            </w:pPr>
          </w:p>
        </w:tc>
        <w:tc>
          <w:tcPr>
            <w:tcW w:w="4721" w:type="dxa"/>
            <w:vAlign w:val="center"/>
          </w:tcPr>
          <w:p w14:paraId="6E130C06" w14:textId="77777777" w:rsidR="00ED7EBF" w:rsidRDefault="00ED7EBF" w:rsidP="00ED7EBF">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r w:rsidR="00ED7EBF" w14:paraId="1F92515D" w14:textId="77777777" w:rsidTr="00ED7EBF">
        <w:trPr>
          <w:trHeight w:val="260"/>
          <w:jc w:val="center"/>
        </w:trPr>
        <w:tc>
          <w:tcPr>
            <w:tcW w:w="1932" w:type="dxa"/>
            <w:vAlign w:val="center"/>
          </w:tcPr>
          <w:p w14:paraId="6BD54CB2" w14:textId="33B80140" w:rsidR="00ED7EBF" w:rsidRDefault="00ED7EBF" w:rsidP="00ED7EBF">
            <w:pPr>
              <w:spacing w:line="288" w:lineRule="auto"/>
              <w:jc w:val="left"/>
              <w:rPr>
                <w:rFonts w:ascii="宋体" w:hAnsi="宋体"/>
                <w:szCs w:val="21"/>
              </w:rPr>
            </w:pPr>
          </w:p>
        </w:tc>
        <w:tc>
          <w:tcPr>
            <w:tcW w:w="1875" w:type="dxa"/>
            <w:vAlign w:val="center"/>
          </w:tcPr>
          <w:p w14:paraId="70EC2D4A" w14:textId="4D5E3F87" w:rsidR="00ED7EBF" w:rsidRDefault="00ED7EBF" w:rsidP="00ED7EBF">
            <w:pPr>
              <w:spacing w:line="288" w:lineRule="auto"/>
              <w:jc w:val="left"/>
              <w:rPr>
                <w:rFonts w:ascii="宋体" w:hAnsi="宋体"/>
                <w:szCs w:val="21"/>
              </w:rPr>
            </w:pPr>
          </w:p>
        </w:tc>
        <w:tc>
          <w:tcPr>
            <w:tcW w:w="4721" w:type="dxa"/>
            <w:vAlign w:val="center"/>
          </w:tcPr>
          <w:p w14:paraId="2F926DFD" w14:textId="77777777" w:rsidR="00ED7EBF" w:rsidRDefault="00ED7EBF" w:rsidP="00ED7EBF">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bl>
    <w:p w14:paraId="04E4CBE7" w14:textId="77777777" w:rsidR="00ED7EBF" w:rsidRPr="00C3227F" w:rsidRDefault="00ED7EBF" w:rsidP="006F1630">
      <w:pPr>
        <w:spacing w:line="288" w:lineRule="auto"/>
        <w:ind w:firstLine="420"/>
        <w:jc w:val="center"/>
        <w:rPr>
          <w:rFonts w:ascii="黑体" w:eastAsia="黑体" w:hAnsi="黑体" w:cs="仿宋_GB2312"/>
          <w:sz w:val="18"/>
          <w:szCs w:val="18"/>
        </w:rPr>
      </w:pPr>
    </w:p>
    <w:p w14:paraId="62E13C8E" w14:textId="77777777" w:rsidR="009D7209" w:rsidRPr="000C2AD8" w:rsidRDefault="00101456"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（三）</w:t>
      </w:r>
      <w:r w:rsidR="002C306A" w:rsidRPr="000C2AD8">
        <w:rPr>
          <w:rFonts w:ascii="Times New Roman" w:eastAsia="黑体" w:hAnsi="Times New Roman" w:cs="Times New Roman"/>
          <w:sz w:val="24"/>
        </w:rPr>
        <w:t>主要工作过程</w:t>
      </w:r>
    </w:p>
    <w:p w14:paraId="75DCFECE" w14:textId="7BE2AF52" w:rsidR="00101456" w:rsidRPr="004836EA" w:rsidRDefault="00101456" w:rsidP="004836EA">
      <w:pPr>
        <w:spacing w:line="360" w:lineRule="auto"/>
        <w:ind w:firstLineChars="200" w:firstLine="420"/>
        <w:rPr>
          <w:rFonts w:ascii="宋体" w:eastAsia="宋体" w:hAnsi="宋体" w:cs="仿宋_GB2312"/>
          <w:szCs w:val="21"/>
        </w:rPr>
      </w:pPr>
      <w:r w:rsidRPr="004836EA">
        <w:rPr>
          <w:rFonts w:ascii="宋体" w:eastAsia="宋体" w:hAnsi="宋体" w:cs="Times New Roman" w:hint="eastAsia"/>
          <w:szCs w:val="21"/>
        </w:rPr>
        <w:t>1、预研阶段：标准主编单位中铝郑州</w:t>
      </w:r>
      <w:r w:rsidR="00686A49" w:rsidRPr="004836EA">
        <w:rPr>
          <w:rFonts w:ascii="宋体" w:eastAsia="宋体" w:hAnsi="宋体" w:cs="Times New Roman" w:hint="eastAsia"/>
          <w:szCs w:val="21"/>
        </w:rPr>
        <w:t>有色金属</w:t>
      </w:r>
      <w:r w:rsidRPr="004836EA">
        <w:rPr>
          <w:rFonts w:ascii="宋体" w:eastAsia="宋体" w:hAnsi="宋体" w:cs="Times New Roman" w:hint="eastAsia"/>
          <w:szCs w:val="21"/>
        </w:rPr>
        <w:t>研究院</w:t>
      </w:r>
      <w:r w:rsidR="00686A49" w:rsidRPr="004836EA">
        <w:rPr>
          <w:rFonts w:ascii="宋体" w:eastAsia="宋体" w:hAnsi="宋体" w:cs="Times New Roman" w:hint="eastAsia"/>
          <w:szCs w:val="21"/>
        </w:rPr>
        <w:t>有限公司</w:t>
      </w:r>
      <w:r w:rsidRPr="004836EA">
        <w:rPr>
          <w:rFonts w:ascii="宋体" w:eastAsia="宋体" w:hAnsi="宋体" w:cs="Times New Roman" w:hint="eastAsia"/>
          <w:szCs w:val="21"/>
        </w:rPr>
        <w:t>（国家轻金属质量监督</w:t>
      </w:r>
      <w:r w:rsidRPr="004836EA">
        <w:rPr>
          <w:rFonts w:ascii="宋体" w:eastAsia="宋体" w:hAnsi="宋体" w:cs="Times New Roman" w:hint="eastAsia"/>
          <w:szCs w:val="21"/>
        </w:rPr>
        <w:lastRenderedPageBreak/>
        <w:t>检验中心）长期从事</w:t>
      </w:r>
      <w:r w:rsidR="00A25E3E" w:rsidRPr="004836EA">
        <w:rPr>
          <w:rFonts w:ascii="宋体" w:eastAsia="宋体" w:hAnsi="宋体" w:cs="Times New Roman" w:hint="eastAsia"/>
          <w:szCs w:val="21"/>
        </w:rPr>
        <w:t>氟化铝</w:t>
      </w:r>
      <w:r w:rsidRPr="004836EA">
        <w:rPr>
          <w:rFonts w:ascii="宋体" w:eastAsia="宋体" w:hAnsi="宋体" w:cs="Times New Roman" w:hint="eastAsia"/>
          <w:szCs w:val="21"/>
        </w:rPr>
        <w:t>的分析检测工作，主编人员在长期实践</w:t>
      </w:r>
      <w:r w:rsidR="00686A49" w:rsidRPr="004836EA">
        <w:rPr>
          <w:rFonts w:ascii="宋体" w:eastAsia="宋体" w:hAnsi="宋体" w:cs="Times New Roman" w:hint="eastAsia"/>
          <w:szCs w:val="21"/>
        </w:rPr>
        <w:t>过程</w:t>
      </w:r>
      <w:r w:rsidRPr="004836EA">
        <w:rPr>
          <w:rFonts w:ascii="宋体" w:eastAsia="宋体" w:hAnsi="宋体" w:cs="Times New Roman" w:hint="eastAsia"/>
          <w:szCs w:val="21"/>
        </w:rPr>
        <w:t>中积累了丰富的检测经验，也发现了现行标准</w:t>
      </w:r>
      <w:r w:rsidR="00606E73" w:rsidRPr="004836EA">
        <w:rPr>
          <w:rFonts w:ascii="宋体" w:eastAsia="宋体" w:hAnsi="宋体"/>
          <w:szCs w:val="21"/>
        </w:rPr>
        <w:t>YS/T</w:t>
      </w:r>
      <w:r w:rsidR="00B10366" w:rsidRPr="004836EA">
        <w:rPr>
          <w:rFonts w:ascii="宋体" w:eastAsia="宋体" w:hAnsi="宋体" w:hint="eastAsia"/>
          <w:szCs w:val="21"/>
        </w:rPr>
        <w:t xml:space="preserve"> </w:t>
      </w:r>
      <w:r w:rsidR="00490CA6" w:rsidRPr="004836EA">
        <w:rPr>
          <w:rFonts w:ascii="宋体" w:eastAsia="宋体" w:hAnsi="宋体" w:hint="eastAsia"/>
          <w:szCs w:val="21"/>
        </w:rPr>
        <w:t>581.</w:t>
      </w:r>
      <w:r w:rsidR="008113EC" w:rsidRPr="004836EA">
        <w:rPr>
          <w:rFonts w:ascii="宋体" w:eastAsia="宋体" w:hAnsi="宋体" w:hint="eastAsia"/>
          <w:szCs w:val="21"/>
        </w:rPr>
        <w:t>4</w:t>
      </w:r>
      <w:r w:rsidRPr="004836EA">
        <w:rPr>
          <w:rFonts w:ascii="宋体" w:eastAsia="宋体" w:hAnsi="宋体" w:cs="Times New Roman" w:hint="eastAsia"/>
          <w:szCs w:val="21"/>
        </w:rPr>
        <w:t>中存在的一些不足之处</w:t>
      </w:r>
      <w:r w:rsidR="00686A49" w:rsidRPr="004836EA">
        <w:rPr>
          <w:rFonts w:ascii="宋体" w:eastAsia="宋体" w:hAnsi="宋体" w:cs="Times New Roman" w:hint="eastAsia"/>
          <w:szCs w:val="21"/>
        </w:rPr>
        <w:t>。</w:t>
      </w:r>
      <w:r w:rsidR="0045639F" w:rsidRPr="004836EA">
        <w:rPr>
          <w:rFonts w:ascii="宋体" w:eastAsia="宋体" w:hAnsi="宋体" w:cs="Times New Roman" w:hint="eastAsia"/>
          <w:szCs w:val="21"/>
        </w:rPr>
        <w:t>在此基础上，</w:t>
      </w:r>
      <w:r w:rsidR="00ED3A65" w:rsidRPr="004836EA">
        <w:rPr>
          <w:rFonts w:ascii="宋体" w:eastAsia="宋体" w:hAnsi="宋体" w:cs="Times New Roman" w:hint="eastAsia"/>
          <w:szCs w:val="21"/>
        </w:rPr>
        <w:t>主编单位</w:t>
      </w:r>
      <w:r w:rsidR="00606E73" w:rsidRPr="004836EA">
        <w:rPr>
          <w:rFonts w:ascii="宋体" w:eastAsia="宋体" w:hAnsi="宋体" w:cs="Times New Roman" w:hint="eastAsia"/>
          <w:szCs w:val="21"/>
        </w:rPr>
        <w:t>有关技术人员</w:t>
      </w:r>
      <w:r w:rsidR="006377A7" w:rsidRPr="004836EA">
        <w:rPr>
          <w:rFonts w:ascii="宋体" w:eastAsia="宋体" w:hAnsi="宋体" w:cs="Times New Roman" w:hint="eastAsia"/>
          <w:szCs w:val="21"/>
        </w:rPr>
        <w:t>与</w:t>
      </w:r>
      <w:r w:rsidR="00C92B52" w:rsidRPr="004836EA">
        <w:rPr>
          <w:rFonts w:ascii="宋体" w:eastAsia="宋体" w:hAnsi="宋体" w:cs="Times New Roman" w:hint="eastAsia"/>
          <w:szCs w:val="21"/>
        </w:rPr>
        <w:t>多家</w:t>
      </w:r>
      <w:r w:rsidR="00686A49" w:rsidRPr="004836EA">
        <w:rPr>
          <w:rFonts w:ascii="宋体" w:eastAsia="宋体" w:hAnsi="宋体" w:cs="仿宋_GB2312" w:hint="eastAsia"/>
          <w:szCs w:val="21"/>
        </w:rPr>
        <w:t>企业技术人员深入讨论标准的技术路线与方案，并根据讨论情况，由主编单位整理与撰写，形成标准</w:t>
      </w:r>
      <w:r w:rsidR="00C92B52" w:rsidRPr="004836EA">
        <w:rPr>
          <w:rFonts w:ascii="宋体" w:eastAsia="宋体" w:hAnsi="宋体" w:cs="仿宋_GB2312" w:hint="eastAsia"/>
          <w:szCs w:val="21"/>
        </w:rPr>
        <w:t>草案</w:t>
      </w:r>
      <w:r w:rsidR="00686A49" w:rsidRPr="004836EA">
        <w:rPr>
          <w:rFonts w:ascii="宋体" w:eastAsia="宋体" w:hAnsi="宋体" w:cs="仿宋_GB2312" w:hint="eastAsia"/>
          <w:szCs w:val="21"/>
        </w:rPr>
        <w:t>。</w:t>
      </w:r>
    </w:p>
    <w:p w14:paraId="3A282244" w14:textId="612BDFE7" w:rsidR="00686A49" w:rsidRPr="004836EA" w:rsidRDefault="00686A49" w:rsidP="004836EA">
      <w:pPr>
        <w:spacing w:line="360" w:lineRule="auto"/>
        <w:ind w:firstLineChars="200" w:firstLine="420"/>
        <w:rPr>
          <w:rFonts w:asciiTheme="minorEastAsia" w:hAnsiTheme="minorEastAsia"/>
          <w:szCs w:val="21"/>
        </w:rPr>
      </w:pPr>
      <w:r w:rsidRPr="004836EA">
        <w:rPr>
          <w:rFonts w:ascii="宋体" w:eastAsia="宋体" w:hAnsi="宋体" w:cs="仿宋_GB2312" w:hint="eastAsia"/>
          <w:szCs w:val="21"/>
        </w:rPr>
        <w:t>2、立项阶段</w:t>
      </w:r>
      <w:r w:rsidR="00ED7EBF" w:rsidRPr="004836EA">
        <w:rPr>
          <w:rFonts w:ascii="宋体" w:eastAsia="宋体" w:hAnsi="宋体" w:cs="仿宋_GB2312" w:hint="eastAsia"/>
          <w:szCs w:val="21"/>
        </w:rPr>
        <w:t>：</w:t>
      </w:r>
      <w:r w:rsidR="00ED7EBF" w:rsidRPr="004836EA">
        <w:rPr>
          <w:rFonts w:asciiTheme="minorEastAsia" w:hAnsiTheme="minorEastAsia" w:hint="eastAsia"/>
          <w:szCs w:val="21"/>
        </w:rPr>
        <w:t>20</w:t>
      </w:r>
      <w:r w:rsidR="00ED7EBF" w:rsidRPr="004836EA">
        <w:rPr>
          <w:rFonts w:asciiTheme="minorEastAsia" w:hAnsiTheme="minorEastAsia"/>
          <w:szCs w:val="21"/>
        </w:rPr>
        <w:t>21</w:t>
      </w:r>
      <w:r w:rsidR="00ED7EBF" w:rsidRPr="004836EA">
        <w:rPr>
          <w:rFonts w:asciiTheme="minorEastAsia" w:hAnsiTheme="minorEastAsia" w:hint="eastAsia"/>
          <w:szCs w:val="21"/>
        </w:rPr>
        <w:t>年4月有色金属标委会在贵州贵阳召开年会，中铝郑州有色金属研究院有限公司向全体委员会提交了</w:t>
      </w:r>
      <w:r w:rsidR="00ED7EBF" w:rsidRPr="004836EA">
        <w:rPr>
          <w:rFonts w:asciiTheme="minorEastAsia" w:hAnsiTheme="minorEastAsia"/>
          <w:szCs w:val="21"/>
        </w:rPr>
        <w:t>YS/T</w:t>
      </w:r>
      <w:r w:rsidR="00ED7EBF" w:rsidRPr="004836EA">
        <w:rPr>
          <w:rFonts w:asciiTheme="minorEastAsia" w:hAnsiTheme="minorEastAsia" w:hint="eastAsia"/>
          <w:szCs w:val="21"/>
        </w:rPr>
        <w:t xml:space="preserve"> 581.4</w:t>
      </w:r>
      <w:r w:rsidR="00ED7EBF" w:rsidRPr="004836EA">
        <w:rPr>
          <w:rFonts w:asciiTheme="minorEastAsia" w:hAnsiTheme="minorEastAsia" w:hint="eastAsia"/>
          <w:kern w:val="0"/>
          <w:szCs w:val="21"/>
        </w:rPr>
        <w:t>《</w:t>
      </w:r>
      <w:r w:rsidR="00ED7EBF" w:rsidRPr="004836EA">
        <w:rPr>
          <w:rFonts w:asciiTheme="minorEastAsia" w:hAnsiTheme="minorEastAsia"/>
          <w:szCs w:val="21"/>
        </w:rPr>
        <w:t>氟化铝化学分析方法</w:t>
      </w:r>
      <w:r w:rsidR="002643B2">
        <w:rPr>
          <w:rFonts w:asciiTheme="minorEastAsia" w:hAnsiTheme="minorEastAsia" w:hint="eastAsia"/>
          <w:szCs w:val="21"/>
        </w:rPr>
        <w:t>和物理性能测定方法</w:t>
      </w:r>
      <w:r w:rsidR="00ED7EBF" w:rsidRPr="004836EA">
        <w:rPr>
          <w:rFonts w:asciiTheme="minorEastAsia" w:hAnsiTheme="minorEastAsia"/>
          <w:szCs w:val="21"/>
        </w:rPr>
        <w:t xml:space="preserve"> 第4部分：</w:t>
      </w:r>
      <w:r w:rsidR="00ED7EBF" w:rsidRPr="004836EA">
        <w:rPr>
          <w:rFonts w:asciiTheme="minorEastAsia" w:hAnsiTheme="minorEastAsia" w:hint="eastAsia"/>
          <w:szCs w:val="21"/>
        </w:rPr>
        <w:t>铝</w:t>
      </w:r>
      <w:r w:rsidR="00ED7EBF" w:rsidRPr="004836EA">
        <w:rPr>
          <w:rFonts w:asciiTheme="minorEastAsia" w:hAnsiTheme="minorEastAsia"/>
          <w:szCs w:val="21"/>
        </w:rPr>
        <w:t>含量的测定</w:t>
      </w:r>
      <w:r w:rsidR="00ED7EBF" w:rsidRPr="004836EA">
        <w:rPr>
          <w:rFonts w:asciiTheme="minorEastAsia" w:hAnsiTheme="minorEastAsia" w:hint="eastAsia"/>
          <w:szCs w:val="21"/>
        </w:rPr>
        <w:t xml:space="preserve"> </w:t>
      </w:r>
      <w:r w:rsidR="00ED7EBF" w:rsidRPr="004836EA">
        <w:rPr>
          <w:rFonts w:asciiTheme="minorEastAsia" w:hAnsiTheme="minorEastAsia"/>
          <w:szCs w:val="21"/>
        </w:rPr>
        <w:t>EDTA</w:t>
      </w:r>
      <w:r w:rsidR="00ED7EBF" w:rsidRPr="004836EA">
        <w:rPr>
          <w:rFonts w:asciiTheme="minorEastAsia" w:hAnsiTheme="minorEastAsia" w:hint="eastAsia"/>
          <w:szCs w:val="21"/>
        </w:rPr>
        <w:t>滴定法</w:t>
      </w:r>
      <w:r w:rsidR="00ED7EBF" w:rsidRPr="004836EA">
        <w:rPr>
          <w:rFonts w:asciiTheme="minorEastAsia" w:hAnsiTheme="minorEastAsia" w:hint="eastAsia"/>
          <w:kern w:val="0"/>
          <w:szCs w:val="21"/>
        </w:rPr>
        <w:t>》</w:t>
      </w:r>
      <w:r w:rsidR="00ED7EBF" w:rsidRPr="004836EA">
        <w:rPr>
          <w:rFonts w:ascii="宋体" w:eastAsia="宋体" w:hAnsi="宋体" w:cs="宋体" w:hint="eastAsia"/>
          <w:szCs w:val="21"/>
        </w:rPr>
        <w:t>的标准项目建议书、标准草案，立项报告等材料，全体委员会论证结论为同意行业标准立项。</w:t>
      </w:r>
    </w:p>
    <w:p w14:paraId="494A7037" w14:textId="77777777" w:rsidR="00ED7EBF" w:rsidRPr="004836EA" w:rsidRDefault="00D77A7A" w:rsidP="004836EA">
      <w:pPr>
        <w:spacing w:line="360" w:lineRule="auto"/>
        <w:ind w:firstLineChars="200" w:firstLine="420"/>
        <w:rPr>
          <w:rFonts w:ascii="宋体" w:eastAsia="宋体" w:hAnsi="宋体"/>
          <w:szCs w:val="21"/>
        </w:rPr>
      </w:pPr>
      <w:r w:rsidRPr="004836EA">
        <w:rPr>
          <w:rFonts w:ascii="宋体" w:eastAsia="宋体" w:hAnsi="宋体" w:hint="eastAsia"/>
          <w:szCs w:val="21"/>
        </w:rPr>
        <w:t>3、起草阶段</w:t>
      </w:r>
    </w:p>
    <w:p w14:paraId="7E13B62A" w14:textId="2004291B" w:rsidR="00ED7EBF" w:rsidRPr="004836EA" w:rsidRDefault="00ED7EBF" w:rsidP="004836EA">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3.1 第一次工作会议（讨论会）</w:t>
      </w:r>
    </w:p>
    <w:p w14:paraId="71118C90" w14:textId="0AD0AF73" w:rsidR="00ED7EBF" w:rsidRPr="004836EA" w:rsidRDefault="00ED7EBF" w:rsidP="004836EA">
      <w:pPr>
        <w:spacing w:line="360" w:lineRule="auto"/>
        <w:ind w:firstLineChars="200" w:firstLine="420"/>
        <w:rPr>
          <w:rFonts w:ascii="宋体" w:eastAsia="宋体" w:hAnsi="宋体" w:cs="仿宋_GB2312"/>
          <w:szCs w:val="21"/>
        </w:rPr>
      </w:pPr>
      <w:r w:rsidRPr="004836EA">
        <w:rPr>
          <w:rFonts w:ascii="宋体" w:eastAsia="宋体" w:hAnsi="宋体" w:cs="仿宋_GB2312" w:hint="eastAsia"/>
          <w:szCs w:val="21"/>
        </w:rPr>
        <w:t>2022年3月，全国有色金属标准化技术委员会召开标准工作网络会议，来自中铝郑州有色金属研究院有限公司、</w:t>
      </w:r>
      <w:r w:rsidRPr="004836EA">
        <w:rPr>
          <w:rFonts w:ascii="宋体" w:hAnsi="宋体" w:hint="eastAsia"/>
          <w:szCs w:val="21"/>
        </w:rPr>
        <w:t>内蒙古</w:t>
      </w:r>
      <w:r w:rsidRPr="004836EA">
        <w:rPr>
          <w:rFonts w:ascii="宋体" w:hAnsi="宋体"/>
          <w:szCs w:val="21"/>
        </w:rPr>
        <w:t>锦联铝材有限公司</w:t>
      </w:r>
      <w:r w:rsidRPr="004836EA">
        <w:rPr>
          <w:rFonts w:ascii="宋体" w:eastAsia="宋体" w:hAnsi="宋体" w:cs="仿宋_GB2312" w:hint="eastAsia"/>
          <w:szCs w:val="21"/>
        </w:rPr>
        <w:t>、</w:t>
      </w:r>
      <w:r w:rsidRPr="004836EA">
        <w:rPr>
          <w:rFonts w:ascii="宋体" w:hAnsi="宋体" w:hint="eastAsia"/>
          <w:szCs w:val="21"/>
        </w:rPr>
        <w:t>南山铝业股份有限公司</w:t>
      </w:r>
      <w:r w:rsidRPr="004836EA">
        <w:rPr>
          <w:rFonts w:ascii="宋体" w:eastAsia="宋体" w:hAnsi="宋体" w:cs="仿宋_GB2312" w:hint="eastAsia"/>
          <w:szCs w:val="21"/>
        </w:rPr>
        <w:t>等多家单位的代表参加会议，会议对标准草案进行了充分的讨论，</w:t>
      </w:r>
      <w:r w:rsidRPr="004836EA">
        <w:rPr>
          <w:rFonts w:ascii="宋体" w:eastAsia="宋体" w:hAnsi="宋体" w:cs="宋体" w:hint="eastAsia"/>
        </w:rPr>
        <w:t>提出了修改意见和建议</w:t>
      </w:r>
      <w:r w:rsidR="00004CA5">
        <w:rPr>
          <w:rFonts w:ascii="宋体" w:eastAsia="宋体" w:hAnsi="宋体" w:cs="宋体" w:hint="eastAsia"/>
        </w:rPr>
        <w:t>，如增加低含量样品的试验</w:t>
      </w:r>
      <w:r w:rsidRPr="004836EA">
        <w:rPr>
          <w:rFonts w:ascii="宋体" w:eastAsia="宋体" w:hAnsi="宋体" w:cs="宋体" w:hint="eastAsia"/>
        </w:rPr>
        <w:t>。会议决定由</w:t>
      </w:r>
      <w:r w:rsidRPr="004836EA">
        <w:rPr>
          <w:rFonts w:ascii="宋体" w:hAnsi="宋体" w:hint="eastAsia"/>
          <w:szCs w:val="21"/>
        </w:rPr>
        <w:t>中铝郑州有色金属研究院有限公司、多氟多新材料股份有限公司</w:t>
      </w:r>
      <w:r w:rsidRPr="004836EA">
        <w:rPr>
          <w:rFonts w:ascii="宋体" w:eastAsia="宋体" w:hAnsi="宋体" w:cs="仿宋_GB2312" w:hint="eastAsia"/>
          <w:szCs w:val="21"/>
        </w:rPr>
        <w:t>、</w:t>
      </w:r>
      <w:r w:rsidRPr="004836EA">
        <w:rPr>
          <w:rFonts w:ascii="宋体" w:hAnsi="宋体" w:hint="eastAsia"/>
          <w:szCs w:val="21"/>
        </w:rPr>
        <w:t>贵州</w:t>
      </w:r>
      <w:r w:rsidRPr="004836EA">
        <w:rPr>
          <w:rFonts w:ascii="宋体" w:hAnsi="宋体"/>
          <w:szCs w:val="21"/>
        </w:rPr>
        <w:t>路兴实业有限公司</w:t>
      </w:r>
      <w:r w:rsidRPr="004836EA">
        <w:rPr>
          <w:rFonts w:ascii="宋体" w:eastAsia="宋体" w:hAnsi="宋体" w:cs="仿宋_GB2312" w:hint="eastAsia"/>
          <w:szCs w:val="21"/>
        </w:rPr>
        <w:t>、南山铝业股份有限公司、中铝矿业有限公司、昆明冶金研究院、长沙矿冶研究院共</w:t>
      </w:r>
      <w:r w:rsidR="002643B2">
        <w:rPr>
          <w:rFonts w:ascii="宋体" w:eastAsia="宋体" w:hAnsi="宋体" w:cs="仿宋_GB2312" w:hint="eastAsia"/>
          <w:szCs w:val="21"/>
        </w:rPr>
        <w:t>7</w:t>
      </w:r>
      <w:bookmarkStart w:id="0" w:name="_GoBack"/>
      <w:bookmarkEnd w:id="0"/>
      <w:r w:rsidRPr="004836EA">
        <w:rPr>
          <w:rFonts w:ascii="宋体" w:eastAsia="宋体" w:hAnsi="宋体" w:cs="仿宋_GB2312" w:hint="eastAsia"/>
          <w:szCs w:val="21"/>
        </w:rPr>
        <w:t>家单位参与标准修订与试验验证工作。</w:t>
      </w:r>
      <w:r w:rsidRPr="004836EA">
        <w:rPr>
          <w:rFonts w:ascii="宋体" w:eastAsia="宋体" w:hAnsi="宋体" w:cs="宋体" w:hint="eastAsia"/>
        </w:rPr>
        <w:t>根据此次会议讨论情况，标准编制组及时修改标准草案，形成《征求意见稿》。编制组根据《征求意见稿》规定的技术路线及试验方法，启动试验验证工作。</w:t>
      </w:r>
    </w:p>
    <w:p w14:paraId="28AE9052" w14:textId="77777777" w:rsidR="00ED7EBF" w:rsidRPr="004836EA" w:rsidRDefault="00ED7EBF" w:rsidP="004836EA">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3.2第二次工作会议（预审会）</w:t>
      </w:r>
    </w:p>
    <w:p w14:paraId="0F960CB0" w14:textId="0A717676" w:rsidR="0022124C" w:rsidRPr="004836EA" w:rsidRDefault="00023496" w:rsidP="0022124C">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 xml:space="preserve">3.3 征求意见阶段 </w:t>
      </w:r>
    </w:p>
    <w:p w14:paraId="7ED9CC6B" w14:textId="3DDA3B06" w:rsidR="00023496" w:rsidRPr="0022124C" w:rsidRDefault="00023496" w:rsidP="0022124C">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3.4第三次工作会议（审定会）</w:t>
      </w:r>
    </w:p>
    <w:p w14:paraId="04842AD9" w14:textId="77777777" w:rsidR="00023496" w:rsidRPr="004836EA" w:rsidRDefault="00023496" w:rsidP="004836EA">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4、报批阶段</w:t>
      </w:r>
    </w:p>
    <w:p w14:paraId="74D58651" w14:textId="77777777" w:rsidR="002A460D" w:rsidRPr="000C2AD8" w:rsidRDefault="00673C94" w:rsidP="006F1630">
      <w:pPr>
        <w:spacing w:line="288" w:lineRule="auto"/>
        <w:rPr>
          <w:rFonts w:ascii="Times New Roman" w:eastAsia="黑体" w:hAnsi="Times New Roman" w:cs="Times New Roman"/>
          <w:sz w:val="24"/>
        </w:rPr>
      </w:pPr>
      <w:r w:rsidRPr="000C2AD8">
        <w:rPr>
          <w:rFonts w:ascii="Times New Roman" w:eastAsia="黑体" w:hAnsi="Times New Roman" w:hint="eastAsia"/>
          <w:b/>
          <w:bCs/>
          <w:sz w:val="24"/>
        </w:rPr>
        <w:t>二、</w:t>
      </w:r>
      <w:r w:rsidR="002A460D" w:rsidRPr="000C2AD8">
        <w:rPr>
          <w:rFonts w:ascii="Times New Roman" w:eastAsia="黑体" w:hAnsi="Times New Roman" w:cs="Times New Roman"/>
          <w:b/>
          <w:bCs/>
          <w:sz w:val="24"/>
        </w:rPr>
        <w:t xml:space="preserve"> </w:t>
      </w:r>
      <w:r w:rsidR="005213F2">
        <w:rPr>
          <w:rFonts w:ascii="Times New Roman" w:eastAsia="黑体" w:hAnsi="Times New Roman" w:cs="Times New Roman" w:hint="eastAsia"/>
          <w:sz w:val="24"/>
        </w:rPr>
        <w:t>标准编制原则</w:t>
      </w:r>
    </w:p>
    <w:p w14:paraId="019CA14C" w14:textId="77777777" w:rsidR="00716872" w:rsidRDefault="00716872" w:rsidP="00716872">
      <w:pPr>
        <w:spacing w:line="360" w:lineRule="auto"/>
        <w:ind w:firstLineChars="200" w:firstLine="420"/>
        <w:rPr>
          <w:rFonts w:asciiTheme="minorEastAsia" w:hAnsiTheme="minorEastAsia"/>
          <w:color w:val="FF0000"/>
          <w:szCs w:val="21"/>
        </w:rPr>
      </w:pPr>
      <w:r>
        <w:rPr>
          <w:rFonts w:asciiTheme="minorEastAsia" w:hAnsiTheme="minorEastAsia" w:hint="eastAsia"/>
          <w:szCs w:val="21"/>
        </w:rPr>
        <w:t>1）根据</w:t>
      </w:r>
      <w:r>
        <w:rPr>
          <w:rFonts w:asciiTheme="minorEastAsia" w:hAnsiTheme="minorEastAsia" w:cs="Times New Roman"/>
          <w:szCs w:val="21"/>
        </w:rPr>
        <w:t>国内外客户的检测需求，</w:t>
      </w:r>
      <w:r>
        <w:rPr>
          <w:rFonts w:asciiTheme="minorEastAsia" w:hAnsiTheme="minorEastAsia" w:hint="eastAsia"/>
          <w:szCs w:val="21"/>
        </w:rPr>
        <w:t>以满足我国铝行业的实际生产和使用的需要为原则，提高标准的适用性。</w:t>
      </w:r>
    </w:p>
    <w:p w14:paraId="70E4A072" w14:textId="77777777" w:rsidR="00716872" w:rsidRDefault="00716872" w:rsidP="00716872">
      <w:pPr>
        <w:spacing w:line="360" w:lineRule="auto"/>
        <w:ind w:firstLineChars="200" w:firstLine="420"/>
        <w:rPr>
          <w:rFonts w:asciiTheme="minorEastAsia" w:hAnsiTheme="minorEastAsia"/>
          <w:szCs w:val="21"/>
        </w:rPr>
      </w:pPr>
      <w:r>
        <w:rPr>
          <w:rFonts w:asciiTheme="minorEastAsia" w:hAnsiTheme="minorEastAsia" w:hint="eastAsia"/>
          <w:szCs w:val="21"/>
        </w:rPr>
        <w:t>2）以与实际相结合为原则，提高标准的可操作性。</w:t>
      </w:r>
    </w:p>
    <w:p w14:paraId="0DEC2C54" w14:textId="77777777" w:rsidR="00716872" w:rsidRDefault="00716872" w:rsidP="00716872">
      <w:pPr>
        <w:spacing w:line="360" w:lineRule="auto"/>
        <w:ind w:firstLineChars="200" w:firstLine="420"/>
        <w:rPr>
          <w:rFonts w:asciiTheme="minorEastAsia" w:hAnsiTheme="minorEastAsia"/>
          <w:szCs w:val="21"/>
        </w:rPr>
      </w:pPr>
      <w:r>
        <w:rPr>
          <w:rFonts w:asciiTheme="minorEastAsia" w:hAnsiTheme="minorEastAsia" w:hint="eastAsia"/>
          <w:szCs w:val="21"/>
        </w:rPr>
        <w:t>3）完全按照GB/T 1.1-2020《标准化工作导则 第1部分：标准化文件的结构和起草规则》、GB/T 20001.4-2015《标准编写规则 第4部分：试验方法标准》的要求对本部分进行了编写。</w:t>
      </w:r>
    </w:p>
    <w:p w14:paraId="085DBFF6" w14:textId="77777777" w:rsidR="002A460D" w:rsidRDefault="000A2BF2" w:rsidP="00716872">
      <w:pPr>
        <w:spacing w:line="360" w:lineRule="auto"/>
        <w:rPr>
          <w:rFonts w:ascii="黑体" w:eastAsia="黑体" w:hAnsi="黑体"/>
          <w:sz w:val="24"/>
          <w:szCs w:val="24"/>
        </w:rPr>
      </w:pPr>
      <w:r w:rsidRPr="000C2AD8">
        <w:rPr>
          <w:rFonts w:ascii="黑体" w:eastAsia="黑体" w:hAnsi="黑体" w:hint="eastAsia"/>
          <w:sz w:val="24"/>
          <w:szCs w:val="24"/>
        </w:rPr>
        <w:t>三、</w:t>
      </w:r>
      <w:r w:rsidR="00AD6FCE" w:rsidRPr="00716872">
        <w:rPr>
          <w:rFonts w:ascii="黑体" w:eastAsia="黑体" w:hAnsi="黑体" w:hint="eastAsia"/>
          <w:sz w:val="24"/>
          <w:szCs w:val="24"/>
        </w:rPr>
        <w:t>标准主要内容</w:t>
      </w:r>
      <w:r w:rsidR="005213F2" w:rsidRPr="00716872">
        <w:rPr>
          <w:rFonts w:ascii="黑体" w:eastAsia="黑体" w:hAnsi="黑体" w:hint="eastAsia"/>
          <w:sz w:val="24"/>
          <w:szCs w:val="24"/>
        </w:rPr>
        <w:t>的确定</w:t>
      </w:r>
      <w:r w:rsidR="00FD64C3" w:rsidRPr="00716872">
        <w:rPr>
          <w:rFonts w:ascii="黑体" w:eastAsia="黑体" w:hAnsi="黑体" w:hint="eastAsia"/>
          <w:sz w:val="24"/>
          <w:szCs w:val="24"/>
        </w:rPr>
        <w:t>及</w:t>
      </w:r>
      <w:r w:rsidR="005213F2" w:rsidRPr="00716872">
        <w:rPr>
          <w:rFonts w:ascii="黑体" w:eastAsia="黑体" w:hAnsi="黑体" w:hint="eastAsia"/>
          <w:sz w:val="24"/>
          <w:szCs w:val="24"/>
        </w:rPr>
        <w:t>主要</w:t>
      </w:r>
      <w:r w:rsidRPr="000C2AD8">
        <w:rPr>
          <w:rFonts w:ascii="黑体" w:eastAsia="黑体" w:hAnsi="黑体" w:hint="eastAsia"/>
          <w:sz w:val="24"/>
          <w:szCs w:val="24"/>
        </w:rPr>
        <w:t>试验</w:t>
      </w:r>
      <w:r w:rsidR="005213F2">
        <w:rPr>
          <w:rFonts w:ascii="黑体" w:eastAsia="黑体" w:hAnsi="黑体" w:hint="eastAsia"/>
          <w:sz w:val="24"/>
          <w:szCs w:val="24"/>
        </w:rPr>
        <w:t>和验证情况分析</w:t>
      </w:r>
    </w:p>
    <w:p w14:paraId="56438CEE" w14:textId="6C79BF50" w:rsidR="00D8583C" w:rsidRPr="007C1DBA" w:rsidRDefault="00D8583C" w:rsidP="00716872">
      <w:pPr>
        <w:adjustRightInd w:val="0"/>
        <w:snapToGrid w:val="0"/>
        <w:spacing w:line="360" w:lineRule="auto"/>
        <w:ind w:firstLine="482"/>
        <w:rPr>
          <w:rFonts w:ascii="宋体" w:eastAsia="宋体" w:hAnsi="宋体"/>
          <w:szCs w:val="21"/>
        </w:rPr>
      </w:pPr>
      <w:r w:rsidRPr="00343EA7">
        <w:rPr>
          <w:rFonts w:ascii="宋体" w:hAnsi="宋体" w:hint="eastAsia"/>
          <w:szCs w:val="21"/>
        </w:rPr>
        <w:lastRenderedPageBreak/>
        <w:t>在前期调研和长期</w:t>
      </w:r>
      <w:r w:rsidRPr="005503E2">
        <w:rPr>
          <w:rFonts w:ascii="宋体" w:hAnsi="宋体" w:hint="eastAsia"/>
          <w:szCs w:val="21"/>
        </w:rPr>
        <w:t>实践经验累积的基础上，确立了本次标准修订的试验方案和技术路线。与前</w:t>
      </w:r>
      <w:proofErr w:type="gramStart"/>
      <w:r w:rsidRPr="005503E2">
        <w:rPr>
          <w:rFonts w:ascii="宋体" w:hAnsi="宋体" w:hint="eastAsia"/>
          <w:szCs w:val="21"/>
        </w:rPr>
        <w:t>版标准</w:t>
      </w:r>
      <w:proofErr w:type="gramEnd"/>
      <w:r w:rsidRPr="005503E2">
        <w:rPr>
          <w:rFonts w:ascii="宋体" w:hAnsi="宋体" w:hint="eastAsia"/>
          <w:szCs w:val="21"/>
        </w:rPr>
        <w:t>相比，本次修订主要内容是：</w:t>
      </w:r>
      <w:r w:rsidR="00630CE0">
        <w:rPr>
          <w:rFonts w:ascii="宋体" w:hAnsi="宋体" w:hint="eastAsia"/>
          <w:szCs w:val="21"/>
        </w:rPr>
        <w:t>修改了测定范围，</w:t>
      </w:r>
      <w:r w:rsidR="007C1DBA" w:rsidRPr="006A0E0C">
        <w:rPr>
          <w:rFonts w:ascii="宋体" w:hAnsi="宋体" w:hint="eastAsia"/>
          <w:szCs w:val="21"/>
        </w:rPr>
        <w:t>将原方法返滴定法修改为置换滴定法</w:t>
      </w:r>
      <w:r w:rsidR="007C1DBA">
        <w:rPr>
          <w:rFonts w:ascii="宋体" w:hAnsi="宋体" w:hint="eastAsia"/>
          <w:szCs w:val="21"/>
        </w:rPr>
        <w:t>，对</w:t>
      </w:r>
      <w:r w:rsidR="007C1DBA" w:rsidRPr="006A0E0C">
        <w:rPr>
          <w:rFonts w:ascii="宋体" w:hAnsi="宋体" w:hint="eastAsia"/>
          <w:szCs w:val="21"/>
        </w:rPr>
        <w:t>标准溶液的配制、称样量、样品的融解条件及部分操作步骤进行了修订</w:t>
      </w:r>
      <w:r w:rsidR="007C1DBA">
        <w:rPr>
          <w:rFonts w:ascii="宋体" w:hAnsi="宋体" w:hint="eastAsia"/>
          <w:szCs w:val="21"/>
        </w:rPr>
        <w:t>。</w:t>
      </w:r>
      <w:r w:rsidRPr="005503E2">
        <w:rPr>
          <w:rFonts w:ascii="宋体" w:hAnsi="宋体" w:hint="eastAsia"/>
          <w:szCs w:val="21"/>
        </w:rPr>
        <w:t>新</w:t>
      </w:r>
      <w:r w:rsidRPr="00343EA7">
        <w:rPr>
          <w:rFonts w:ascii="宋体" w:hAnsi="宋体" w:hint="eastAsia"/>
          <w:szCs w:val="21"/>
        </w:rPr>
        <w:t>旧标准在主要内容方面的变化见表2。</w:t>
      </w:r>
    </w:p>
    <w:p w14:paraId="78826F5B" w14:textId="020D4F2F" w:rsidR="00D8583C" w:rsidRPr="00E16EEB" w:rsidRDefault="00D8583C" w:rsidP="00D8583C">
      <w:pPr>
        <w:jc w:val="center"/>
      </w:pPr>
      <w:r w:rsidRPr="00E16EEB">
        <w:rPr>
          <w:rFonts w:hint="eastAsia"/>
        </w:rPr>
        <w:t>表</w:t>
      </w:r>
      <w:r w:rsidRPr="00E16EEB">
        <w:rPr>
          <w:rFonts w:hint="eastAsia"/>
        </w:rPr>
        <w:t xml:space="preserve">2 </w:t>
      </w:r>
      <w:r w:rsidR="00E16EEB">
        <w:rPr>
          <w:rFonts w:hint="eastAsia"/>
        </w:rPr>
        <w:t xml:space="preserve"> </w:t>
      </w:r>
      <w:r w:rsidRPr="00E16EEB">
        <w:rPr>
          <w:rFonts w:hint="eastAsia"/>
        </w:rPr>
        <w:t>新旧标准技术对比表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93"/>
        <w:gridCol w:w="1701"/>
        <w:gridCol w:w="2278"/>
        <w:gridCol w:w="1402"/>
      </w:tblGrid>
      <w:tr w:rsidR="00970744" w:rsidRPr="00343EA7" w14:paraId="6CB9B62E"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701A7"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项目</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7266E"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新标准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A1DBC"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旧标准</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36BA0"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修改依据</w:t>
            </w:r>
          </w:p>
        </w:tc>
        <w:tc>
          <w:tcPr>
            <w:tcW w:w="1402" w:type="dxa"/>
            <w:tcBorders>
              <w:top w:val="single" w:sz="4" w:space="0" w:color="auto"/>
              <w:left w:val="single" w:sz="4" w:space="0" w:color="auto"/>
              <w:bottom w:val="single" w:sz="4" w:space="0" w:color="auto"/>
              <w:right w:val="single" w:sz="4" w:space="0" w:color="auto"/>
            </w:tcBorders>
            <w:shd w:val="clear" w:color="auto" w:fill="auto"/>
            <w:hideMark/>
          </w:tcPr>
          <w:p w14:paraId="09B480B1"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标准水平对比</w:t>
            </w:r>
          </w:p>
        </w:tc>
      </w:tr>
      <w:tr w:rsidR="00970744" w:rsidRPr="00343EA7" w14:paraId="4320CFC9"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F62B" w14:textId="77777777" w:rsidR="00D8583C" w:rsidRPr="00343EA7" w:rsidRDefault="00D8583C" w:rsidP="00214E43">
            <w:pPr>
              <w:jc w:val="left"/>
              <w:rPr>
                <w:rFonts w:ascii="宋体" w:hAnsi="宋体"/>
                <w:sz w:val="18"/>
                <w:szCs w:val="18"/>
              </w:rPr>
            </w:pPr>
            <w:r w:rsidRPr="00343EA7">
              <w:rPr>
                <w:rFonts w:ascii="宋体" w:hAnsi="宋体" w:hint="eastAsia"/>
                <w:sz w:val="18"/>
                <w:szCs w:val="18"/>
              </w:rPr>
              <w:t>规范性引用文件</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96BB"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增加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145E0"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无</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24FDC" w14:textId="4466F640" w:rsidR="00D8583C" w:rsidRPr="00343EA7" w:rsidRDefault="00630CE0" w:rsidP="00214E43">
            <w:pPr>
              <w:jc w:val="left"/>
              <w:rPr>
                <w:rFonts w:ascii="宋体" w:hAnsi="宋体"/>
                <w:sz w:val="18"/>
                <w:szCs w:val="18"/>
              </w:rPr>
            </w:pPr>
            <w:r>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E6837"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领先旧标准</w:t>
            </w:r>
          </w:p>
        </w:tc>
      </w:tr>
      <w:tr w:rsidR="00970744" w:rsidRPr="00343EA7" w14:paraId="2CA4E2B3"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28A3" w14:textId="77777777" w:rsidR="00D8583C" w:rsidRPr="00343EA7" w:rsidRDefault="00D8583C" w:rsidP="00214E43">
            <w:pPr>
              <w:jc w:val="left"/>
              <w:rPr>
                <w:rFonts w:ascii="宋体" w:hAnsi="宋体"/>
                <w:sz w:val="18"/>
                <w:szCs w:val="18"/>
              </w:rPr>
            </w:pPr>
            <w:r w:rsidRPr="00343EA7">
              <w:rPr>
                <w:rFonts w:ascii="宋体" w:hAnsi="宋体" w:hint="eastAsia"/>
                <w:sz w:val="18"/>
                <w:szCs w:val="18"/>
              </w:rPr>
              <w:t>术语和定义</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3CE28"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增加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9F4F"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无</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7E2E" w14:textId="73508F36" w:rsidR="00D8583C" w:rsidRPr="00343EA7" w:rsidRDefault="00630CE0" w:rsidP="00214E43">
            <w:pPr>
              <w:jc w:val="left"/>
              <w:rPr>
                <w:rFonts w:ascii="宋体" w:hAnsi="宋体"/>
                <w:sz w:val="18"/>
                <w:szCs w:val="18"/>
              </w:rPr>
            </w:pPr>
            <w:r>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97472"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领先旧标准</w:t>
            </w:r>
          </w:p>
        </w:tc>
      </w:tr>
      <w:tr w:rsidR="00970744" w:rsidRPr="00343EA7" w14:paraId="67D55581"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CA16" w14:textId="77777777" w:rsidR="00D8583C" w:rsidRPr="00343EA7" w:rsidRDefault="00D8583C" w:rsidP="00214E43">
            <w:pPr>
              <w:jc w:val="left"/>
              <w:rPr>
                <w:rFonts w:ascii="宋体" w:hAnsi="宋体"/>
                <w:sz w:val="18"/>
                <w:szCs w:val="18"/>
              </w:rPr>
            </w:pPr>
            <w:r w:rsidRPr="00343EA7">
              <w:rPr>
                <w:rFonts w:ascii="宋体" w:hAnsi="宋体" w:hint="eastAsia"/>
                <w:sz w:val="18"/>
                <w:szCs w:val="18"/>
              </w:rPr>
              <w:t>警示</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A9EC2"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增加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607A"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无</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06A7" w14:textId="3CB843AE" w:rsidR="00D8583C" w:rsidRPr="00343EA7" w:rsidRDefault="00630CE0" w:rsidP="00214E43">
            <w:pPr>
              <w:rPr>
                <w:rFonts w:ascii="宋体" w:hAnsi="宋体"/>
                <w:sz w:val="18"/>
                <w:szCs w:val="18"/>
              </w:rPr>
            </w:pPr>
            <w:r>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28CF" w14:textId="77777777" w:rsidR="00D8583C" w:rsidRPr="00343EA7" w:rsidRDefault="00D8583C" w:rsidP="00214E43">
            <w:pPr>
              <w:jc w:val="center"/>
              <w:rPr>
                <w:rFonts w:ascii="宋体" w:hAnsi="宋体"/>
                <w:sz w:val="18"/>
                <w:szCs w:val="18"/>
              </w:rPr>
            </w:pPr>
            <w:r w:rsidRPr="00343EA7">
              <w:rPr>
                <w:rFonts w:ascii="宋体" w:hAnsi="宋体" w:hint="eastAsia"/>
                <w:sz w:val="18"/>
                <w:szCs w:val="18"/>
              </w:rPr>
              <w:t>领先旧标准</w:t>
            </w:r>
          </w:p>
        </w:tc>
      </w:tr>
      <w:tr w:rsidR="00970744" w:rsidRPr="00343EA7" w14:paraId="35EEA406"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E1A90" w14:textId="77777777" w:rsidR="00D8583C" w:rsidRPr="002C1388" w:rsidRDefault="00D8583C" w:rsidP="00214E43">
            <w:pPr>
              <w:numPr>
                <w:ilvl w:val="0"/>
                <w:numId w:val="7"/>
              </w:numPr>
              <w:rPr>
                <w:rFonts w:ascii="宋体" w:hAnsi="宋体"/>
                <w:color w:val="000000" w:themeColor="text1"/>
                <w:sz w:val="18"/>
                <w:szCs w:val="18"/>
              </w:rPr>
            </w:pPr>
            <w:r w:rsidRPr="002C1388">
              <w:rPr>
                <w:rFonts w:ascii="宋体" w:hAnsi="宋体" w:hint="eastAsia"/>
                <w:color w:val="000000" w:themeColor="text1"/>
                <w:sz w:val="18"/>
                <w:szCs w:val="18"/>
              </w:rPr>
              <w:t>试验报告</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E0B50" w14:textId="77777777" w:rsidR="00D8583C" w:rsidRPr="002C1388" w:rsidRDefault="00D8583C"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增加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4BF6C" w14:textId="77777777" w:rsidR="00D8583C" w:rsidRPr="002C1388" w:rsidRDefault="00D8583C"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无</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07764" w14:textId="1527F87B" w:rsidR="00D8583C" w:rsidRPr="002C1388" w:rsidRDefault="00630CE0" w:rsidP="00214E43">
            <w:pPr>
              <w:jc w:val="left"/>
              <w:rPr>
                <w:rFonts w:ascii="宋体" w:hAnsi="宋体"/>
                <w:color w:val="000000" w:themeColor="text1"/>
                <w:sz w:val="18"/>
                <w:szCs w:val="18"/>
              </w:rPr>
            </w:pPr>
            <w:r>
              <w:rPr>
                <w:rFonts w:ascii="宋体" w:hAnsi="宋体" w:hint="eastAsia"/>
                <w:color w:val="000000" w:themeColor="text1"/>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F333" w14:textId="77777777" w:rsidR="00D8583C" w:rsidRPr="002C1388" w:rsidRDefault="00D8583C"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r w:rsidR="00630CE0" w:rsidRPr="003B4753" w14:paraId="5EB5276E"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C9A626C" w14:textId="02444C7A" w:rsidR="00630CE0" w:rsidRDefault="00630CE0" w:rsidP="00214E43">
            <w:pPr>
              <w:rPr>
                <w:rFonts w:ascii="宋体" w:eastAsia="宋体" w:hAnsi="宋体" w:cs="宋体"/>
                <w:color w:val="000000" w:themeColor="text1"/>
                <w:kern w:val="0"/>
                <w:sz w:val="18"/>
                <w:szCs w:val="20"/>
              </w:rPr>
            </w:pPr>
            <w:r>
              <w:rPr>
                <w:rFonts w:ascii="宋体" w:eastAsia="宋体" w:hAnsi="宋体" w:cs="宋体" w:hint="eastAsia"/>
                <w:kern w:val="0"/>
                <w:sz w:val="18"/>
                <w:szCs w:val="20"/>
              </w:rPr>
              <w:t>标准题目</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9BEAE51" w14:textId="474C6C7F" w:rsidR="00630CE0" w:rsidRPr="00B7042B" w:rsidRDefault="00630CE0" w:rsidP="00630CE0">
            <w:pPr>
              <w:jc w:val="center"/>
              <w:rPr>
                <w:rFonts w:ascii="宋体" w:eastAsia="宋体" w:hAnsi="宋体" w:cs="宋体"/>
                <w:color w:val="000000" w:themeColor="text1"/>
                <w:kern w:val="0"/>
                <w:sz w:val="18"/>
                <w:szCs w:val="20"/>
              </w:rPr>
            </w:pPr>
            <w:r>
              <w:rPr>
                <w:rFonts w:ascii="宋体" w:eastAsia="宋体" w:hAnsi="宋体" w:cs="宋体" w:hint="eastAsia"/>
                <w:sz w:val="18"/>
                <w:szCs w:val="18"/>
              </w:rPr>
              <w:t>氟化铝化学分析方法和物理性能测定方法 第4部分：铝含量的测定 EDTA滴定法</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320E2C" w14:textId="700F5362" w:rsidR="00630CE0" w:rsidRPr="00B7042B" w:rsidRDefault="00630CE0" w:rsidP="00630CE0">
            <w:pPr>
              <w:ind w:firstLineChars="100" w:firstLine="180"/>
              <w:rPr>
                <w:rFonts w:ascii="宋体" w:eastAsia="宋体" w:hAnsi="宋体" w:cs="宋体"/>
                <w:color w:val="000000" w:themeColor="text1"/>
                <w:kern w:val="0"/>
                <w:sz w:val="18"/>
                <w:szCs w:val="20"/>
              </w:rPr>
            </w:pPr>
            <w:r>
              <w:rPr>
                <w:rFonts w:ascii="宋体" w:eastAsia="宋体" w:hAnsi="宋体" w:cs="宋体" w:hint="eastAsia"/>
                <w:sz w:val="18"/>
                <w:szCs w:val="18"/>
              </w:rPr>
              <w:t>氟化铝化学分析方法和物理性能测定方法 第4部分：EDTA滴定法测定铝含量</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6256A964" w14:textId="00A6E613" w:rsidR="00630CE0" w:rsidRDefault="00630CE0" w:rsidP="00214E43">
            <w:pPr>
              <w:jc w:val="left"/>
              <w:rPr>
                <w:rFonts w:ascii="宋体" w:hAnsi="宋体"/>
                <w:color w:val="000000" w:themeColor="text1"/>
                <w:sz w:val="18"/>
                <w:szCs w:val="18"/>
              </w:rPr>
            </w:pPr>
            <w:r>
              <w:rPr>
                <w:rFonts w:ascii="宋体" w:hAnsi="宋体" w:hint="eastAsia"/>
                <w:color w:val="000000" w:themeColor="text1"/>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1AD4176" w14:textId="59FB4944" w:rsidR="00630CE0" w:rsidRPr="002C1388" w:rsidRDefault="00630CE0"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r w:rsidR="00615D69" w:rsidRPr="003B4753" w14:paraId="52864698"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1853B15" w14:textId="2A6EDF1C" w:rsidR="00615D69" w:rsidRPr="002C1388" w:rsidRDefault="00615D69" w:rsidP="00214E43">
            <w:pPr>
              <w:rPr>
                <w:rFonts w:ascii="宋体" w:eastAsia="宋体" w:hAnsi="宋体" w:cs="宋体"/>
                <w:color w:val="000000" w:themeColor="text1"/>
                <w:kern w:val="0"/>
                <w:sz w:val="18"/>
                <w:szCs w:val="20"/>
              </w:rPr>
            </w:pPr>
            <w:r>
              <w:rPr>
                <w:rFonts w:ascii="宋体" w:eastAsia="宋体" w:hAnsi="宋体" w:cs="宋体" w:hint="eastAsia"/>
                <w:color w:val="000000" w:themeColor="text1"/>
                <w:kern w:val="0"/>
                <w:sz w:val="18"/>
                <w:szCs w:val="20"/>
              </w:rPr>
              <w:t>测定范围</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F383EF7" w14:textId="22B9DEA2" w:rsidR="00615D69" w:rsidRPr="002C1388" w:rsidRDefault="00B7042B" w:rsidP="00970744">
            <w:pPr>
              <w:jc w:val="center"/>
              <w:rPr>
                <w:rFonts w:ascii="宋体" w:eastAsia="宋体" w:hAnsi="宋体" w:cs="宋体"/>
                <w:color w:val="000000" w:themeColor="text1"/>
                <w:kern w:val="0"/>
                <w:sz w:val="18"/>
                <w:szCs w:val="20"/>
              </w:rPr>
            </w:pPr>
            <w:r w:rsidRPr="00B7042B">
              <w:rPr>
                <w:rFonts w:ascii="宋体" w:eastAsia="宋体" w:hAnsi="宋体" w:cs="宋体" w:hint="eastAsia"/>
                <w:color w:val="000000" w:themeColor="text1"/>
                <w:kern w:val="0"/>
                <w:sz w:val="18"/>
                <w:szCs w:val="20"/>
              </w:rPr>
              <w:t>25.00%～35.00%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D45541" w14:textId="63BD6204" w:rsidR="00615D69" w:rsidRPr="002C1388" w:rsidRDefault="00B7042B" w:rsidP="00970744">
            <w:pPr>
              <w:ind w:firstLineChars="100" w:firstLine="180"/>
              <w:rPr>
                <w:rFonts w:ascii="宋体" w:hAnsi="宋体"/>
                <w:color w:val="000000" w:themeColor="text1"/>
                <w:sz w:val="18"/>
                <w:szCs w:val="18"/>
              </w:rPr>
            </w:pPr>
            <w:r w:rsidRPr="00B7042B">
              <w:rPr>
                <w:rFonts w:ascii="宋体" w:eastAsia="宋体" w:hAnsi="宋体" w:cs="宋体" w:hint="eastAsia"/>
                <w:color w:val="000000" w:themeColor="text1"/>
                <w:kern w:val="0"/>
                <w:sz w:val="18"/>
                <w:szCs w:val="20"/>
              </w:rPr>
              <w:t>25.00%～</w:t>
            </w:r>
            <w:r>
              <w:rPr>
                <w:rFonts w:ascii="宋体" w:eastAsia="宋体" w:hAnsi="宋体" w:cs="宋体" w:hint="eastAsia"/>
                <w:color w:val="000000" w:themeColor="text1"/>
                <w:kern w:val="0"/>
                <w:sz w:val="18"/>
                <w:szCs w:val="20"/>
              </w:rPr>
              <w:t>33</w:t>
            </w:r>
            <w:r w:rsidRPr="00B7042B">
              <w:rPr>
                <w:rFonts w:ascii="宋体" w:eastAsia="宋体" w:hAnsi="宋体" w:cs="宋体" w:hint="eastAsia"/>
                <w:color w:val="000000" w:themeColor="text1"/>
                <w:kern w:val="0"/>
                <w:sz w:val="18"/>
                <w:szCs w:val="20"/>
              </w:rPr>
              <w:t>.00%</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4BD7A269" w14:textId="653DFF31" w:rsidR="00615D69" w:rsidRPr="002C1388" w:rsidRDefault="00065C03" w:rsidP="00214E43">
            <w:pPr>
              <w:jc w:val="left"/>
              <w:rPr>
                <w:rFonts w:ascii="宋体" w:hAnsi="宋体"/>
                <w:color w:val="000000" w:themeColor="text1"/>
                <w:sz w:val="18"/>
                <w:szCs w:val="18"/>
              </w:rPr>
            </w:pPr>
            <w:r>
              <w:rPr>
                <w:rFonts w:ascii="宋体" w:hAnsi="宋体" w:hint="eastAsia"/>
                <w:color w:val="000000" w:themeColor="text1"/>
                <w:sz w:val="18"/>
                <w:szCs w:val="18"/>
              </w:rPr>
              <w:t>工业生产分析要求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A7E8377" w14:textId="2FCD1310" w:rsidR="00615D69" w:rsidRPr="002C1388" w:rsidRDefault="009D16CC"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r w:rsidR="00DE7D62" w:rsidRPr="003B4753" w14:paraId="5B78D0DD"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B5CC99B" w14:textId="44F19C81" w:rsidR="00DE7D62" w:rsidRPr="002C1388" w:rsidRDefault="00DE7D62" w:rsidP="00214E43">
            <w:pPr>
              <w:rPr>
                <w:rFonts w:ascii="宋体" w:eastAsia="宋体" w:hAnsi="宋体" w:cs="宋体"/>
                <w:color w:val="000000" w:themeColor="text1"/>
                <w:kern w:val="0"/>
                <w:sz w:val="18"/>
                <w:szCs w:val="20"/>
              </w:rPr>
            </w:pPr>
            <w:proofErr w:type="gramStart"/>
            <w:r>
              <w:rPr>
                <w:rFonts w:ascii="宋体" w:eastAsia="宋体" w:hAnsi="宋体" w:cs="宋体" w:hint="eastAsia"/>
                <w:color w:val="000000" w:themeColor="text1"/>
                <w:kern w:val="0"/>
                <w:sz w:val="18"/>
                <w:szCs w:val="20"/>
              </w:rPr>
              <w:t>称样量</w:t>
            </w:r>
            <w:proofErr w:type="gramEnd"/>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1AF0539" w14:textId="417BF181" w:rsidR="00DE7D62" w:rsidRPr="002C1388" w:rsidRDefault="00DE7D62" w:rsidP="00BD31E5">
            <w:pPr>
              <w:jc w:val="center"/>
              <w:rPr>
                <w:rFonts w:ascii="宋体" w:eastAsia="宋体" w:hAnsi="宋体" w:cs="宋体"/>
                <w:color w:val="000000" w:themeColor="text1"/>
                <w:kern w:val="0"/>
                <w:sz w:val="18"/>
                <w:szCs w:val="20"/>
              </w:rPr>
            </w:pPr>
            <w:r>
              <w:rPr>
                <w:rFonts w:ascii="宋体" w:eastAsia="宋体" w:hAnsi="宋体" w:cs="宋体" w:hint="eastAsia"/>
                <w:color w:val="000000" w:themeColor="text1"/>
                <w:kern w:val="0"/>
                <w:sz w:val="18"/>
                <w:szCs w:val="20"/>
              </w:rPr>
              <w:t>0</w:t>
            </w:r>
            <w:r>
              <w:rPr>
                <w:rFonts w:ascii="宋体" w:eastAsia="宋体" w:hAnsi="宋体" w:cs="宋体"/>
                <w:color w:val="000000" w:themeColor="text1"/>
                <w:kern w:val="0"/>
                <w:sz w:val="18"/>
                <w:szCs w:val="20"/>
              </w:rPr>
              <w:t>.25 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7FAE1" w14:textId="7534CDB8" w:rsidR="00DE7D62" w:rsidRPr="002C1388" w:rsidRDefault="00DE7D62" w:rsidP="00BD31E5">
            <w:pPr>
              <w:ind w:firstLineChars="100" w:firstLine="180"/>
              <w:jc w:val="center"/>
              <w:rPr>
                <w:rFonts w:ascii="宋体" w:hAnsi="宋体"/>
                <w:color w:val="000000" w:themeColor="text1"/>
                <w:sz w:val="18"/>
                <w:szCs w:val="18"/>
              </w:rPr>
            </w:pPr>
            <w:r>
              <w:rPr>
                <w:rFonts w:ascii="宋体" w:hAnsi="宋体" w:hint="eastAsia"/>
                <w:color w:val="000000" w:themeColor="text1"/>
                <w:sz w:val="18"/>
                <w:szCs w:val="18"/>
              </w:rPr>
              <w:t>0</w:t>
            </w:r>
            <w:r>
              <w:rPr>
                <w:rFonts w:ascii="宋体" w:hAnsi="宋体"/>
                <w:color w:val="000000" w:themeColor="text1"/>
                <w:sz w:val="18"/>
                <w:szCs w:val="18"/>
              </w:rPr>
              <w:t>.15 g</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5A1052CB" w14:textId="77777777" w:rsidR="00DE7D62" w:rsidRPr="002C1388" w:rsidRDefault="00DE7D62" w:rsidP="00214E43">
            <w:pPr>
              <w:jc w:val="left"/>
              <w:rPr>
                <w:rFonts w:ascii="宋体" w:hAnsi="宋体"/>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F452A69" w14:textId="6F783375" w:rsidR="00DE7D62" w:rsidRPr="002C1388" w:rsidRDefault="00214E43"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r w:rsidR="00970744" w:rsidRPr="003B4753" w14:paraId="6F44A9B0"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F17525F" w14:textId="6B277831" w:rsidR="00D8583C" w:rsidRPr="002C1388" w:rsidRDefault="00970744" w:rsidP="00214E43">
            <w:pPr>
              <w:rPr>
                <w:rFonts w:ascii="宋体" w:eastAsia="宋体" w:hAnsi="宋体" w:cs="宋体"/>
                <w:color w:val="000000" w:themeColor="text1"/>
                <w:kern w:val="0"/>
                <w:sz w:val="18"/>
                <w:szCs w:val="20"/>
              </w:rPr>
            </w:pPr>
            <w:r w:rsidRPr="002C1388">
              <w:rPr>
                <w:rFonts w:ascii="宋体" w:eastAsia="宋体" w:hAnsi="宋体" w:cs="宋体" w:hint="eastAsia"/>
                <w:color w:val="000000" w:themeColor="text1"/>
                <w:kern w:val="0"/>
                <w:sz w:val="18"/>
                <w:szCs w:val="20"/>
              </w:rPr>
              <w:t>硝酸</w:t>
            </w:r>
            <w:proofErr w:type="gramStart"/>
            <w:r w:rsidRPr="002C1388">
              <w:rPr>
                <w:rFonts w:ascii="宋体" w:eastAsia="宋体" w:hAnsi="宋体" w:cs="宋体" w:hint="eastAsia"/>
                <w:color w:val="000000" w:themeColor="text1"/>
                <w:kern w:val="0"/>
                <w:sz w:val="18"/>
                <w:szCs w:val="20"/>
              </w:rPr>
              <w:t>锌</w:t>
            </w:r>
            <w:proofErr w:type="gramEnd"/>
            <w:r w:rsidRPr="002C1388">
              <w:rPr>
                <w:rFonts w:ascii="宋体" w:eastAsia="宋体" w:hAnsi="宋体" w:cs="宋体" w:hint="eastAsia"/>
                <w:color w:val="000000" w:themeColor="text1"/>
                <w:kern w:val="0"/>
                <w:sz w:val="18"/>
                <w:szCs w:val="20"/>
              </w:rPr>
              <w:t>标准溶液的浓度</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CBFD855" w14:textId="022F754C" w:rsidR="00D8583C" w:rsidRPr="002C1388" w:rsidRDefault="00970744" w:rsidP="00BD31E5">
            <w:pPr>
              <w:jc w:val="center"/>
              <w:rPr>
                <w:rFonts w:ascii="宋体" w:hAnsi="宋体"/>
                <w:color w:val="000000" w:themeColor="text1"/>
                <w:sz w:val="18"/>
                <w:szCs w:val="18"/>
              </w:rPr>
            </w:pPr>
            <w:r w:rsidRPr="002C1388">
              <w:rPr>
                <w:rFonts w:ascii="宋体" w:eastAsia="宋体" w:hAnsi="宋体" w:cs="宋体" w:hint="eastAsia"/>
                <w:color w:val="000000" w:themeColor="text1"/>
                <w:kern w:val="0"/>
                <w:sz w:val="18"/>
                <w:szCs w:val="20"/>
              </w:rPr>
              <w:t>0.01853</w:t>
            </w:r>
            <w:r w:rsidRPr="002C1388">
              <w:rPr>
                <w:rFonts w:ascii="宋体" w:hAnsi="宋体" w:hint="eastAsia"/>
                <w:color w:val="000000" w:themeColor="text1"/>
                <w:sz w:val="18"/>
                <w:szCs w:val="18"/>
              </w:rPr>
              <w:t>mol/L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DB1C34" w14:textId="7600A81E" w:rsidR="00D8583C" w:rsidRPr="002C1388" w:rsidRDefault="00970744" w:rsidP="00BD31E5">
            <w:pPr>
              <w:ind w:firstLineChars="100" w:firstLine="180"/>
              <w:jc w:val="center"/>
              <w:rPr>
                <w:rFonts w:ascii="宋体" w:eastAsia="宋体" w:hAnsi="宋体" w:cs="宋体"/>
                <w:color w:val="000000" w:themeColor="text1"/>
                <w:kern w:val="0"/>
                <w:sz w:val="18"/>
                <w:szCs w:val="20"/>
              </w:rPr>
            </w:pPr>
            <w:r w:rsidRPr="002C1388">
              <w:rPr>
                <w:rFonts w:ascii="宋体" w:hAnsi="宋体"/>
                <w:color w:val="000000" w:themeColor="text1"/>
                <w:sz w:val="18"/>
                <w:szCs w:val="18"/>
              </w:rPr>
              <w:t>0.05</w:t>
            </w:r>
            <w:r w:rsidRPr="002C1388">
              <w:rPr>
                <w:rFonts w:ascii="宋体" w:hAnsi="宋体" w:hint="eastAsia"/>
                <w:color w:val="000000" w:themeColor="text1"/>
                <w:sz w:val="18"/>
                <w:szCs w:val="18"/>
              </w:rPr>
              <w:t>mol/L</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5ED5E33C" w14:textId="1B2384D7" w:rsidR="00D8583C" w:rsidRPr="002C1388" w:rsidRDefault="00970744" w:rsidP="00214E43">
            <w:pPr>
              <w:jc w:val="left"/>
              <w:rPr>
                <w:rFonts w:ascii="宋体" w:hAnsi="宋体"/>
                <w:color w:val="000000" w:themeColor="text1"/>
                <w:sz w:val="18"/>
                <w:szCs w:val="18"/>
              </w:rPr>
            </w:pPr>
            <w:r w:rsidRPr="002C1388">
              <w:rPr>
                <w:rFonts w:ascii="宋体" w:hAnsi="宋体" w:hint="eastAsia"/>
                <w:color w:val="000000" w:themeColor="text1"/>
                <w:sz w:val="18"/>
                <w:szCs w:val="18"/>
              </w:rPr>
              <w:t>计算更简便。</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E7B67A9" w14:textId="77777777" w:rsidR="00D8583C" w:rsidRPr="002C1388" w:rsidRDefault="00D8583C"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r w:rsidR="00970744" w:rsidRPr="003B4753" w14:paraId="1573353F"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82EC956" w14:textId="3413CE41" w:rsidR="00D8583C" w:rsidRPr="002C1388" w:rsidRDefault="00970744" w:rsidP="00214E43">
            <w:pPr>
              <w:rPr>
                <w:rFonts w:ascii="宋体" w:eastAsia="宋体" w:hAnsi="宋体" w:cs="宋体"/>
                <w:color w:val="000000" w:themeColor="text1"/>
                <w:kern w:val="0"/>
                <w:sz w:val="18"/>
                <w:szCs w:val="20"/>
              </w:rPr>
            </w:pPr>
            <w:r w:rsidRPr="002C1388">
              <w:rPr>
                <w:rFonts w:ascii="宋体" w:eastAsia="宋体" w:hAnsi="宋体" w:cs="宋体" w:hint="eastAsia"/>
                <w:color w:val="000000" w:themeColor="text1"/>
                <w:kern w:val="0"/>
                <w:sz w:val="18"/>
                <w:szCs w:val="20"/>
              </w:rPr>
              <w:t>EDTA溶液</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5EEC094" w14:textId="083EF472" w:rsidR="00D8583C" w:rsidRPr="002C1388" w:rsidRDefault="00970744" w:rsidP="00BD31E5">
            <w:pPr>
              <w:jc w:val="center"/>
              <w:rPr>
                <w:rFonts w:ascii="宋体" w:hAnsi="宋体"/>
                <w:color w:val="000000" w:themeColor="text1"/>
                <w:sz w:val="18"/>
                <w:szCs w:val="18"/>
              </w:rPr>
            </w:pPr>
            <w:r w:rsidRPr="002C1388">
              <w:rPr>
                <w:rFonts w:asciiTheme="minorEastAsia" w:hAnsiTheme="minorEastAsia" w:cs="Times New Roman" w:hint="eastAsia"/>
                <w:color w:val="000000" w:themeColor="text1"/>
                <w:sz w:val="18"/>
                <w:szCs w:val="18"/>
              </w:rPr>
              <w:t>非标准溶液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5EF3E3" w14:textId="54922FAE" w:rsidR="00D8583C" w:rsidRPr="002C1388" w:rsidRDefault="00970744" w:rsidP="00BD31E5">
            <w:pPr>
              <w:ind w:firstLineChars="100" w:firstLine="180"/>
              <w:jc w:val="center"/>
              <w:rPr>
                <w:rFonts w:ascii="宋体" w:eastAsia="宋体" w:hAnsi="宋体" w:cs="宋体"/>
                <w:color w:val="000000" w:themeColor="text1"/>
                <w:kern w:val="0"/>
                <w:sz w:val="18"/>
                <w:szCs w:val="20"/>
              </w:rPr>
            </w:pPr>
            <w:r w:rsidRPr="002C1388">
              <w:rPr>
                <w:rFonts w:asciiTheme="minorEastAsia" w:hAnsiTheme="minorEastAsia" w:cs="Times New Roman" w:hint="eastAsia"/>
                <w:color w:val="000000" w:themeColor="text1"/>
                <w:sz w:val="18"/>
                <w:szCs w:val="18"/>
              </w:rPr>
              <w:t>标准溶液</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4CBF2AB3" w14:textId="04435183" w:rsidR="00D8583C" w:rsidRPr="002C1388" w:rsidRDefault="00970744" w:rsidP="00214E43">
            <w:pPr>
              <w:jc w:val="left"/>
              <w:rPr>
                <w:rFonts w:ascii="宋体" w:hAnsi="宋体"/>
                <w:color w:val="000000" w:themeColor="text1"/>
                <w:sz w:val="18"/>
                <w:szCs w:val="18"/>
              </w:rPr>
            </w:pPr>
            <w:r w:rsidRPr="002C1388">
              <w:rPr>
                <w:rFonts w:ascii="宋体" w:hAnsi="宋体" w:hint="eastAsia"/>
                <w:color w:val="000000" w:themeColor="text1"/>
                <w:sz w:val="18"/>
                <w:szCs w:val="18"/>
              </w:rPr>
              <w:t>不需标定，溶液配制更简单</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CD5E9B2" w14:textId="77777777" w:rsidR="00D8583C" w:rsidRPr="002C1388" w:rsidRDefault="00D8583C"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r w:rsidR="00970744" w:rsidRPr="003B4753" w14:paraId="47F1F72E"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CD5A33D" w14:textId="17A520D6" w:rsidR="00970744" w:rsidRPr="002C1388" w:rsidRDefault="00970744" w:rsidP="00214E43">
            <w:pPr>
              <w:rPr>
                <w:rFonts w:ascii="宋体" w:eastAsia="宋体" w:hAnsi="宋体" w:cs="宋体"/>
                <w:color w:val="000000" w:themeColor="text1"/>
                <w:kern w:val="0"/>
                <w:sz w:val="18"/>
                <w:szCs w:val="20"/>
              </w:rPr>
            </w:pPr>
            <w:r w:rsidRPr="002C1388">
              <w:rPr>
                <w:rFonts w:ascii="宋体" w:eastAsia="宋体" w:hAnsi="宋体" w:cs="宋体" w:hint="eastAsia"/>
                <w:color w:val="000000" w:themeColor="text1"/>
                <w:kern w:val="0"/>
                <w:sz w:val="18"/>
                <w:szCs w:val="20"/>
              </w:rPr>
              <w:t>焦硫酸钾加入量</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AE40CB0" w14:textId="22FCABB6" w:rsidR="00970744" w:rsidRPr="002C1388" w:rsidRDefault="00970744" w:rsidP="00BD31E5">
            <w:pPr>
              <w:jc w:val="center"/>
              <w:rPr>
                <w:rFonts w:ascii="宋体" w:hAnsi="宋体"/>
                <w:color w:val="000000" w:themeColor="text1"/>
                <w:sz w:val="18"/>
                <w:szCs w:val="18"/>
              </w:rPr>
            </w:pPr>
            <w:r w:rsidRPr="002C1388">
              <w:rPr>
                <w:rFonts w:ascii="宋体" w:hAnsi="宋体" w:hint="eastAsia"/>
                <w:color w:val="000000" w:themeColor="text1"/>
                <w:sz w:val="18"/>
                <w:szCs w:val="18"/>
              </w:rPr>
              <w:t>6.00g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C79840" w14:textId="63975992" w:rsidR="00970744" w:rsidRPr="002C1388" w:rsidRDefault="00970744" w:rsidP="00BD31E5">
            <w:pPr>
              <w:ind w:firstLineChars="100" w:firstLine="180"/>
              <w:jc w:val="center"/>
              <w:rPr>
                <w:rFonts w:ascii="宋体" w:eastAsia="宋体" w:hAnsi="宋体" w:cs="宋体"/>
                <w:color w:val="000000" w:themeColor="text1"/>
                <w:kern w:val="0"/>
                <w:sz w:val="18"/>
                <w:szCs w:val="20"/>
              </w:rPr>
            </w:pPr>
            <w:r w:rsidRPr="002C1388">
              <w:rPr>
                <w:rFonts w:ascii="宋体" w:eastAsia="宋体" w:hAnsi="宋体" w:cs="宋体" w:hint="eastAsia"/>
                <w:color w:val="000000" w:themeColor="text1"/>
                <w:kern w:val="0"/>
                <w:sz w:val="18"/>
                <w:szCs w:val="20"/>
              </w:rPr>
              <w:t>4.00g</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6928A0B2" w14:textId="1F06010D" w:rsidR="00970744" w:rsidRPr="002C1388" w:rsidRDefault="00970744" w:rsidP="00970744">
            <w:pPr>
              <w:jc w:val="left"/>
              <w:rPr>
                <w:rFonts w:ascii="宋体" w:hAnsi="宋体"/>
                <w:color w:val="000000" w:themeColor="text1"/>
                <w:sz w:val="18"/>
                <w:szCs w:val="18"/>
              </w:rPr>
            </w:pPr>
            <w:r w:rsidRPr="002C1388">
              <w:rPr>
                <w:rFonts w:ascii="宋体" w:hAnsi="宋体" w:hint="eastAsia"/>
                <w:color w:val="000000" w:themeColor="text1"/>
                <w:sz w:val="18"/>
                <w:szCs w:val="18"/>
              </w:rPr>
              <w:t>保证未知试样能完全熔融。</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6A9B783" w14:textId="29CE5B8A" w:rsidR="00970744" w:rsidRPr="002C1388" w:rsidRDefault="00970744"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r w:rsidR="00970744" w:rsidRPr="003B4753" w14:paraId="4145FC20"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FCE74B8" w14:textId="00044513" w:rsidR="00D8583C" w:rsidRPr="002C1388" w:rsidRDefault="00970744" w:rsidP="00214E43">
            <w:pPr>
              <w:rPr>
                <w:rFonts w:ascii="宋体" w:eastAsia="宋体" w:hAnsi="宋体" w:cs="宋体"/>
                <w:color w:val="000000" w:themeColor="text1"/>
                <w:kern w:val="0"/>
                <w:sz w:val="18"/>
                <w:szCs w:val="20"/>
              </w:rPr>
            </w:pPr>
            <w:r w:rsidRPr="002C1388">
              <w:rPr>
                <w:rFonts w:ascii="宋体" w:eastAsia="宋体" w:hAnsi="宋体" w:cs="宋体" w:hint="eastAsia"/>
                <w:color w:val="000000" w:themeColor="text1"/>
                <w:kern w:val="0"/>
                <w:sz w:val="18"/>
                <w:szCs w:val="20"/>
              </w:rPr>
              <w:t>滴定</w:t>
            </w:r>
            <w:r w:rsidR="00F465F7">
              <w:rPr>
                <w:rFonts w:ascii="宋体" w:eastAsia="宋体" w:hAnsi="宋体" w:cs="宋体" w:hint="eastAsia"/>
                <w:color w:val="000000" w:themeColor="text1"/>
                <w:kern w:val="0"/>
                <w:sz w:val="18"/>
                <w:szCs w:val="20"/>
              </w:rPr>
              <w:t>方法</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E60B7F2" w14:textId="7D9F5A5B" w:rsidR="00D8583C" w:rsidRPr="002C1388" w:rsidRDefault="00970744" w:rsidP="00BD31E5">
            <w:pPr>
              <w:jc w:val="center"/>
              <w:rPr>
                <w:rFonts w:ascii="宋体" w:hAnsi="宋体"/>
                <w:color w:val="000000" w:themeColor="text1"/>
                <w:sz w:val="18"/>
                <w:szCs w:val="18"/>
              </w:rPr>
            </w:pPr>
            <w:r w:rsidRPr="002C1388">
              <w:rPr>
                <w:rFonts w:ascii="宋体" w:hAnsi="宋体" w:hint="eastAsia"/>
                <w:color w:val="000000" w:themeColor="text1"/>
                <w:sz w:val="18"/>
                <w:szCs w:val="18"/>
              </w:rPr>
              <w:t>置换滴定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7D978E" w14:textId="5D0A0968" w:rsidR="00D8583C" w:rsidRPr="002C1388" w:rsidRDefault="00970744" w:rsidP="00BD31E5">
            <w:pPr>
              <w:ind w:firstLineChars="100" w:firstLine="180"/>
              <w:jc w:val="center"/>
              <w:rPr>
                <w:rFonts w:ascii="宋体" w:eastAsia="宋体" w:hAnsi="宋体" w:cs="宋体"/>
                <w:color w:val="000000" w:themeColor="text1"/>
                <w:kern w:val="0"/>
                <w:sz w:val="18"/>
                <w:szCs w:val="20"/>
              </w:rPr>
            </w:pPr>
            <w:r w:rsidRPr="002C1388">
              <w:rPr>
                <w:rFonts w:ascii="宋体" w:eastAsia="宋体" w:hAnsi="宋体" w:cs="宋体" w:hint="eastAsia"/>
                <w:color w:val="000000" w:themeColor="text1"/>
                <w:kern w:val="0"/>
                <w:sz w:val="18"/>
                <w:szCs w:val="20"/>
              </w:rPr>
              <w:t>返滴定</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202BF7DB" w14:textId="6CE4A890" w:rsidR="00D8583C" w:rsidRPr="002C1388" w:rsidRDefault="00970744" w:rsidP="00970744">
            <w:pPr>
              <w:jc w:val="left"/>
              <w:rPr>
                <w:rFonts w:ascii="宋体" w:hAnsi="宋体"/>
                <w:color w:val="000000" w:themeColor="text1"/>
                <w:sz w:val="18"/>
                <w:szCs w:val="18"/>
              </w:rPr>
            </w:pPr>
            <w:r w:rsidRPr="002C1388">
              <w:rPr>
                <w:rFonts w:ascii="宋体" w:hAnsi="宋体" w:hint="eastAsia"/>
                <w:color w:val="000000" w:themeColor="text1"/>
                <w:sz w:val="18"/>
                <w:szCs w:val="18"/>
              </w:rPr>
              <w:t>有效消除共存元素干扰，不需预先测定出铁含量，操作步骤简化，准确度提高。</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1D05B28" w14:textId="77777777" w:rsidR="00D8583C" w:rsidRPr="002C1388" w:rsidRDefault="00D8583C"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r w:rsidR="002C7773" w:rsidRPr="003B4753" w14:paraId="434C6376"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1FC76C8" w14:textId="41924BFD" w:rsidR="002C7773" w:rsidRPr="002C1388" w:rsidRDefault="002C7773" w:rsidP="00214E43">
            <w:pPr>
              <w:rPr>
                <w:rFonts w:ascii="宋体" w:eastAsia="宋体" w:hAnsi="宋体" w:cs="宋体"/>
                <w:color w:val="000000" w:themeColor="text1"/>
                <w:kern w:val="0"/>
                <w:sz w:val="18"/>
                <w:szCs w:val="20"/>
              </w:rPr>
            </w:pPr>
            <w:r>
              <w:rPr>
                <w:rFonts w:ascii="宋体" w:eastAsia="宋体" w:hAnsi="宋体" w:cs="宋体" w:hint="eastAsia"/>
                <w:color w:val="000000" w:themeColor="text1"/>
                <w:kern w:val="0"/>
                <w:sz w:val="18"/>
                <w:szCs w:val="20"/>
              </w:rPr>
              <w:t>试液是否分取</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D65BA76" w14:textId="1B385C2F" w:rsidR="002C7773" w:rsidRPr="002C1388" w:rsidRDefault="002C7773" w:rsidP="00BD31E5">
            <w:pPr>
              <w:jc w:val="center"/>
              <w:rPr>
                <w:rFonts w:ascii="宋体" w:hAnsi="宋体"/>
                <w:color w:val="000000" w:themeColor="text1"/>
                <w:sz w:val="18"/>
                <w:szCs w:val="18"/>
              </w:rPr>
            </w:pPr>
            <w:r>
              <w:rPr>
                <w:rFonts w:ascii="宋体" w:hAnsi="宋体" w:hint="eastAsia"/>
                <w:color w:val="000000" w:themeColor="text1"/>
                <w:sz w:val="18"/>
                <w:szCs w:val="18"/>
              </w:rPr>
              <w:t>试液稀释至250 mL后分取50 mL用于滴定分析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AF189C" w14:textId="6E5080F0" w:rsidR="002C7773" w:rsidRPr="002C1388" w:rsidRDefault="002C7773" w:rsidP="00BD31E5">
            <w:pPr>
              <w:ind w:firstLineChars="100" w:firstLine="180"/>
              <w:jc w:val="center"/>
              <w:rPr>
                <w:rFonts w:ascii="宋体" w:eastAsia="宋体" w:hAnsi="宋体" w:cs="宋体"/>
                <w:color w:val="000000" w:themeColor="text1"/>
                <w:kern w:val="0"/>
                <w:sz w:val="18"/>
                <w:szCs w:val="20"/>
              </w:rPr>
            </w:pPr>
            <w:r>
              <w:rPr>
                <w:rFonts w:ascii="宋体" w:eastAsia="宋体" w:hAnsi="宋体" w:cs="宋体" w:hint="eastAsia"/>
                <w:color w:val="000000" w:themeColor="text1"/>
                <w:kern w:val="0"/>
                <w:sz w:val="18"/>
                <w:szCs w:val="20"/>
              </w:rPr>
              <w:t>不分取，直接用原溶液滴定</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024FE70D" w14:textId="76988381" w:rsidR="002C7773" w:rsidRPr="002C1388" w:rsidRDefault="002C7773" w:rsidP="00970744">
            <w:pPr>
              <w:jc w:val="left"/>
              <w:rPr>
                <w:rFonts w:ascii="宋体" w:hAnsi="宋体"/>
                <w:color w:val="000000" w:themeColor="text1"/>
                <w:sz w:val="18"/>
                <w:szCs w:val="18"/>
              </w:rPr>
            </w:pPr>
            <w:r>
              <w:rPr>
                <w:rFonts w:ascii="宋体" w:hAnsi="宋体" w:hint="eastAsia"/>
                <w:color w:val="000000" w:themeColor="text1"/>
                <w:sz w:val="18"/>
                <w:szCs w:val="18"/>
              </w:rPr>
              <w:t>节约标准溶液</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E5F910C" w14:textId="63FC1509" w:rsidR="002C7773" w:rsidRPr="002C1388" w:rsidRDefault="002C7773"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r w:rsidR="00C730D8" w:rsidRPr="003B4753" w14:paraId="4B012751" w14:textId="77777777" w:rsidTr="00BD31E5">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BEE821A" w14:textId="7A3830A8" w:rsidR="00C730D8" w:rsidRPr="002C1388" w:rsidRDefault="00C730D8" w:rsidP="00214E43">
            <w:pPr>
              <w:rPr>
                <w:rFonts w:ascii="宋体" w:eastAsia="宋体" w:hAnsi="宋体" w:cs="宋体"/>
                <w:color w:val="000000" w:themeColor="text1"/>
                <w:kern w:val="0"/>
                <w:sz w:val="18"/>
                <w:szCs w:val="20"/>
              </w:rPr>
            </w:pPr>
            <w:r>
              <w:rPr>
                <w:rFonts w:ascii="宋体" w:eastAsia="宋体" w:hAnsi="宋体" w:cs="宋体" w:hint="eastAsia"/>
                <w:color w:val="000000" w:themeColor="text1"/>
                <w:kern w:val="0"/>
                <w:sz w:val="18"/>
                <w:szCs w:val="20"/>
              </w:rPr>
              <w:t>计算公式</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8021070" w14:textId="2E2CF5C3" w:rsidR="00C730D8" w:rsidRPr="002C1388" w:rsidRDefault="00C730D8" w:rsidP="00C730D8">
            <w:pPr>
              <w:jc w:val="center"/>
              <w:rPr>
                <w:rFonts w:ascii="宋体" w:hAnsi="宋体"/>
                <w:color w:val="000000" w:themeColor="text1"/>
                <w:sz w:val="18"/>
                <w:szCs w:val="18"/>
              </w:rPr>
            </w:pPr>
            <w:r>
              <w:rPr>
                <w:rFonts w:ascii="宋体" w:hAnsi="宋体" w:hint="eastAsia"/>
                <w:color w:val="000000" w:themeColor="text1"/>
                <w:sz w:val="18"/>
                <w:szCs w:val="18"/>
              </w:rPr>
              <w:t>由硝酸</w:t>
            </w:r>
            <w:proofErr w:type="gramStart"/>
            <w:r>
              <w:rPr>
                <w:rFonts w:ascii="宋体" w:hAnsi="宋体" w:hint="eastAsia"/>
                <w:color w:val="000000" w:themeColor="text1"/>
                <w:sz w:val="18"/>
                <w:szCs w:val="18"/>
              </w:rPr>
              <w:t>锌</w:t>
            </w:r>
            <w:proofErr w:type="gramEnd"/>
            <w:r>
              <w:rPr>
                <w:rFonts w:ascii="宋体" w:hAnsi="宋体" w:hint="eastAsia"/>
                <w:color w:val="000000" w:themeColor="text1"/>
                <w:sz w:val="18"/>
                <w:szCs w:val="18"/>
              </w:rPr>
              <w:t>标准溶液滴定量直接计算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3D6F3B" w14:textId="2DCCF1AB" w:rsidR="00C730D8" w:rsidRPr="002C1388" w:rsidRDefault="00C730D8" w:rsidP="00BD31E5">
            <w:pPr>
              <w:ind w:firstLineChars="100" w:firstLine="180"/>
              <w:jc w:val="center"/>
              <w:rPr>
                <w:rFonts w:ascii="宋体" w:eastAsia="宋体" w:hAnsi="宋体" w:cs="宋体"/>
                <w:color w:val="000000" w:themeColor="text1"/>
                <w:kern w:val="0"/>
                <w:sz w:val="18"/>
                <w:szCs w:val="20"/>
              </w:rPr>
            </w:pPr>
            <w:r>
              <w:rPr>
                <w:rFonts w:ascii="宋体" w:hAnsi="宋体" w:hint="eastAsia"/>
                <w:color w:val="000000" w:themeColor="text1"/>
                <w:sz w:val="18"/>
                <w:szCs w:val="18"/>
              </w:rPr>
              <w:t>需扣除铁的影响</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49E0FC68" w14:textId="249BAFCA" w:rsidR="00C730D8" w:rsidRPr="002C1388" w:rsidRDefault="00C730D8" w:rsidP="00C730D8">
            <w:pPr>
              <w:jc w:val="left"/>
              <w:rPr>
                <w:rFonts w:ascii="宋体" w:hAnsi="宋体"/>
                <w:color w:val="000000" w:themeColor="text1"/>
                <w:sz w:val="18"/>
                <w:szCs w:val="18"/>
              </w:rPr>
            </w:pPr>
            <w:r>
              <w:rPr>
                <w:rFonts w:ascii="宋体" w:eastAsia="宋体" w:hAnsi="宋体" w:cs="宋体" w:hint="eastAsia"/>
                <w:color w:val="000000" w:themeColor="text1"/>
                <w:kern w:val="0"/>
                <w:sz w:val="18"/>
                <w:szCs w:val="20"/>
              </w:rPr>
              <w:t>采用</w:t>
            </w:r>
            <w:r w:rsidR="002C7773">
              <w:rPr>
                <w:rFonts w:ascii="宋体" w:eastAsia="宋体" w:hAnsi="宋体" w:cs="宋体" w:hint="eastAsia"/>
                <w:color w:val="000000" w:themeColor="text1"/>
                <w:kern w:val="0"/>
                <w:sz w:val="18"/>
                <w:szCs w:val="20"/>
              </w:rPr>
              <w:t>置换</w:t>
            </w:r>
            <w:r w:rsidRPr="002C1388">
              <w:rPr>
                <w:rFonts w:ascii="宋体" w:eastAsia="宋体" w:hAnsi="宋体" w:cs="宋体" w:hint="eastAsia"/>
                <w:color w:val="000000" w:themeColor="text1"/>
                <w:kern w:val="0"/>
                <w:sz w:val="18"/>
                <w:szCs w:val="20"/>
              </w:rPr>
              <w:t>滴定</w:t>
            </w:r>
            <w:r>
              <w:rPr>
                <w:rFonts w:ascii="宋体" w:eastAsia="宋体" w:hAnsi="宋体" w:cs="宋体" w:hint="eastAsia"/>
                <w:color w:val="000000" w:themeColor="text1"/>
                <w:kern w:val="0"/>
                <w:sz w:val="18"/>
                <w:szCs w:val="20"/>
              </w:rPr>
              <w:t>，</w:t>
            </w:r>
            <w:r>
              <w:rPr>
                <w:rFonts w:ascii="宋体" w:hAnsi="宋体" w:hint="eastAsia"/>
                <w:color w:val="000000" w:themeColor="text1"/>
                <w:sz w:val="18"/>
                <w:szCs w:val="18"/>
              </w:rPr>
              <w:t>消除共存元素</w:t>
            </w:r>
            <w:r w:rsidRPr="002C1388">
              <w:rPr>
                <w:rFonts w:ascii="宋体" w:hAnsi="宋体" w:hint="eastAsia"/>
                <w:color w:val="000000" w:themeColor="text1"/>
                <w:sz w:val="18"/>
                <w:szCs w:val="18"/>
              </w:rPr>
              <w:t>铁</w:t>
            </w:r>
            <w:r>
              <w:rPr>
                <w:rFonts w:ascii="宋体" w:hAnsi="宋体" w:hint="eastAsia"/>
                <w:color w:val="000000" w:themeColor="text1"/>
                <w:sz w:val="18"/>
                <w:szCs w:val="18"/>
              </w:rPr>
              <w:t>对滴定的干扰</w:t>
            </w:r>
            <w:r w:rsidRPr="002C1388">
              <w:rPr>
                <w:rFonts w:ascii="宋体" w:hAnsi="宋体" w:hint="eastAsia"/>
                <w:color w:val="000000" w:themeColor="text1"/>
                <w:sz w:val="18"/>
                <w:szCs w:val="18"/>
              </w:rPr>
              <w:t xml:space="preserve">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73FF0AE" w14:textId="6AE3E0B8" w:rsidR="00C730D8" w:rsidRPr="002C1388" w:rsidRDefault="00C730D8" w:rsidP="00214E43">
            <w:pPr>
              <w:jc w:val="center"/>
              <w:rPr>
                <w:rFonts w:ascii="宋体" w:hAnsi="宋体"/>
                <w:color w:val="000000" w:themeColor="text1"/>
                <w:sz w:val="18"/>
                <w:szCs w:val="18"/>
              </w:rPr>
            </w:pPr>
            <w:r w:rsidRPr="002C1388">
              <w:rPr>
                <w:rFonts w:ascii="宋体" w:hAnsi="宋体" w:hint="eastAsia"/>
                <w:color w:val="000000" w:themeColor="text1"/>
                <w:sz w:val="18"/>
                <w:szCs w:val="18"/>
              </w:rPr>
              <w:t>领先旧标准</w:t>
            </w:r>
          </w:p>
        </w:tc>
      </w:tr>
    </w:tbl>
    <w:p w14:paraId="6935B8EE" w14:textId="793D250B" w:rsidR="00D8583C" w:rsidRDefault="00D8583C" w:rsidP="00716872">
      <w:pPr>
        <w:spacing w:line="360" w:lineRule="auto"/>
        <w:ind w:firstLineChars="200" w:firstLine="420"/>
        <w:rPr>
          <w:rFonts w:ascii="宋体" w:hAnsi="宋体"/>
          <w:szCs w:val="21"/>
        </w:rPr>
      </w:pPr>
      <w:r w:rsidRPr="00343EA7">
        <w:rPr>
          <w:rFonts w:ascii="宋体" w:hAnsi="宋体" w:hint="eastAsia"/>
          <w:szCs w:val="21"/>
        </w:rPr>
        <w:t>主要试验和验证情况如下：</w:t>
      </w:r>
    </w:p>
    <w:p w14:paraId="6A864EEB" w14:textId="77777777" w:rsidR="00FF7BDE" w:rsidRDefault="00FF7BDE" w:rsidP="00FF7BDE">
      <w:pPr>
        <w:spacing w:line="360" w:lineRule="auto"/>
        <w:ind w:firstLineChars="200" w:firstLine="420"/>
        <w:rPr>
          <w:rFonts w:ascii="宋体" w:eastAsia="宋体" w:hAnsi="宋体" w:cs="宋体"/>
          <w:szCs w:val="21"/>
        </w:rPr>
      </w:pPr>
      <w:r>
        <w:rPr>
          <w:rFonts w:ascii="宋体" w:eastAsia="宋体" w:hAnsi="宋体" w:cs="宋体" w:hint="eastAsia"/>
          <w:szCs w:val="21"/>
        </w:rPr>
        <w:t>3.1 标准题目的确定</w:t>
      </w:r>
    </w:p>
    <w:p w14:paraId="3D8E7F6A" w14:textId="20591E29" w:rsidR="00FF7BDE" w:rsidRDefault="00FF7BDE" w:rsidP="00FF7BDE">
      <w:pPr>
        <w:spacing w:line="360" w:lineRule="auto"/>
        <w:ind w:firstLineChars="200" w:firstLine="420"/>
        <w:rPr>
          <w:rFonts w:ascii="宋体" w:eastAsia="宋体" w:hAnsi="宋体" w:cs="宋体"/>
          <w:szCs w:val="21"/>
        </w:rPr>
      </w:pPr>
      <w:r>
        <w:rPr>
          <w:rFonts w:ascii="宋体" w:eastAsia="宋体" w:hAnsi="宋体" w:cs="宋体" w:hint="eastAsia"/>
          <w:szCs w:val="21"/>
        </w:rPr>
        <w:t>因为2006版本标准题目不规范，本次修订将标准题目修改为</w:t>
      </w:r>
      <w:r>
        <w:rPr>
          <w:rFonts w:ascii="宋体" w:eastAsia="宋体" w:hAnsi="宋体" w:cs="宋体" w:hint="eastAsia"/>
          <w:kern w:val="0"/>
          <w:szCs w:val="21"/>
        </w:rPr>
        <w:t>《</w:t>
      </w:r>
      <w:r>
        <w:rPr>
          <w:rFonts w:ascii="宋体" w:eastAsia="宋体" w:hAnsi="宋体" w:cs="宋体" w:hint="eastAsia"/>
          <w:szCs w:val="21"/>
        </w:rPr>
        <w:t>氟化铝化学分析方法和物理性能测定方法 第4部分：</w:t>
      </w:r>
      <w:r w:rsidRPr="00FF7BDE">
        <w:rPr>
          <w:rFonts w:ascii="宋体" w:eastAsia="宋体" w:hAnsi="宋体" w:cs="宋体" w:hint="eastAsia"/>
          <w:szCs w:val="21"/>
        </w:rPr>
        <w:t>铝含量的测定 EDTA滴定法</w:t>
      </w:r>
      <w:r>
        <w:rPr>
          <w:rFonts w:ascii="宋体" w:eastAsia="宋体" w:hAnsi="宋体" w:cs="宋体" w:hint="eastAsia"/>
          <w:kern w:val="0"/>
          <w:szCs w:val="21"/>
        </w:rPr>
        <w:t>》。</w:t>
      </w:r>
    </w:p>
    <w:p w14:paraId="1EBACA85" w14:textId="77777777" w:rsidR="00FF7BDE" w:rsidRDefault="00FF7BDE" w:rsidP="00FF7BDE">
      <w:pPr>
        <w:spacing w:line="360" w:lineRule="auto"/>
        <w:ind w:firstLineChars="200" w:firstLine="420"/>
        <w:rPr>
          <w:rFonts w:ascii="宋体" w:eastAsia="宋体" w:hAnsi="宋体" w:cs="宋体"/>
          <w:szCs w:val="21"/>
        </w:rPr>
      </w:pPr>
      <w:r>
        <w:rPr>
          <w:rFonts w:ascii="宋体" w:eastAsia="宋体" w:hAnsi="宋体" w:cs="宋体" w:hint="eastAsia"/>
          <w:szCs w:val="21"/>
        </w:rPr>
        <w:t>3.2 测定范围的确定</w:t>
      </w:r>
    </w:p>
    <w:p w14:paraId="7EF80EF4" w14:textId="715C2B49" w:rsidR="00FF7BDE" w:rsidRDefault="00FF7BDE" w:rsidP="00FF7BDE">
      <w:pPr>
        <w:spacing w:line="360" w:lineRule="auto"/>
        <w:ind w:firstLineChars="200" w:firstLine="420"/>
        <w:rPr>
          <w:rFonts w:ascii="宋体" w:eastAsia="宋体" w:hAnsi="宋体" w:cs="宋体"/>
        </w:rPr>
      </w:pPr>
      <w:r>
        <w:rPr>
          <w:rFonts w:ascii="宋体" w:eastAsia="宋体" w:hAnsi="宋体" w:cs="宋体" w:hint="eastAsia"/>
        </w:rPr>
        <w:t>原标准YS/T 581.4-2006规定铝的测定范围为25.0%～33.0%，但调研发现有大量氟化</w:t>
      </w:r>
      <w:r>
        <w:rPr>
          <w:rFonts w:ascii="宋体" w:eastAsia="宋体" w:hAnsi="宋体" w:cs="宋体" w:hint="eastAsia"/>
        </w:rPr>
        <w:lastRenderedPageBreak/>
        <w:t>铝样品中铝含量超出检测范围，参考郑州有色金属研究院近三年委托检测的氟化铝样品检测数据，铝含量在</w:t>
      </w:r>
      <w:r w:rsidR="002B7E06">
        <w:rPr>
          <w:rFonts w:ascii="宋体" w:eastAsia="宋体" w:hAnsi="宋体" w:cs="宋体" w:hint="eastAsia"/>
        </w:rPr>
        <w:t>33.0</w:t>
      </w:r>
      <w:r>
        <w:rPr>
          <w:rFonts w:ascii="宋体" w:eastAsia="宋体" w:hAnsi="宋体" w:cs="宋体" w:hint="eastAsia"/>
        </w:rPr>
        <w:t>%～</w:t>
      </w:r>
      <w:r w:rsidR="002B7E06">
        <w:rPr>
          <w:rFonts w:ascii="宋体" w:eastAsia="宋体" w:hAnsi="宋体" w:cs="宋体" w:hint="eastAsia"/>
        </w:rPr>
        <w:t>35.0</w:t>
      </w:r>
      <w:r>
        <w:rPr>
          <w:rFonts w:ascii="宋体" w:eastAsia="宋体" w:hAnsi="宋体" w:cs="宋体" w:hint="eastAsia"/>
        </w:rPr>
        <w:t>%的约占送检样品的</w:t>
      </w:r>
      <w:r w:rsidR="00713D1B">
        <w:rPr>
          <w:rFonts w:ascii="宋体" w:eastAsia="宋体" w:hAnsi="宋体" w:cs="宋体" w:hint="eastAsia"/>
        </w:rPr>
        <w:t>35</w:t>
      </w:r>
      <w:r>
        <w:rPr>
          <w:rFonts w:ascii="宋体" w:eastAsia="宋体" w:hAnsi="宋体" w:cs="宋体" w:hint="eastAsia"/>
        </w:rPr>
        <w:t>%，因此确定测定范围：</w:t>
      </w:r>
      <w:r w:rsidR="00713D1B">
        <w:rPr>
          <w:rFonts w:ascii="宋体" w:eastAsia="宋体" w:hAnsi="宋体" w:cs="宋体" w:hint="eastAsia"/>
        </w:rPr>
        <w:t>25.0%～35.0%</w:t>
      </w:r>
      <w:r>
        <w:rPr>
          <w:rFonts w:ascii="宋体" w:eastAsia="宋体" w:hAnsi="宋体" w:cs="宋体" w:hint="eastAsia"/>
        </w:rPr>
        <w:t>。</w:t>
      </w:r>
    </w:p>
    <w:p w14:paraId="250507EB" w14:textId="14BD26A5" w:rsidR="00D8583C" w:rsidRPr="00D46673" w:rsidRDefault="00D8583C" w:rsidP="00D46673">
      <w:pPr>
        <w:spacing w:line="360" w:lineRule="auto"/>
        <w:ind w:firstLineChars="200" w:firstLine="420"/>
        <w:rPr>
          <w:rFonts w:ascii="宋体" w:eastAsia="宋体" w:hAnsi="宋体" w:cs="宋体"/>
          <w:szCs w:val="21"/>
        </w:rPr>
      </w:pPr>
      <w:r w:rsidRPr="00D46673">
        <w:rPr>
          <w:rFonts w:ascii="宋体" w:eastAsia="宋体" w:hAnsi="宋体" w:cs="宋体" w:hint="eastAsia"/>
          <w:szCs w:val="21"/>
        </w:rPr>
        <w:t>3.</w:t>
      </w:r>
      <w:r w:rsidR="00463EC5">
        <w:rPr>
          <w:rFonts w:ascii="宋体" w:eastAsia="宋体" w:hAnsi="宋体" w:cs="宋体" w:hint="eastAsia"/>
          <w:szCs w:val="21"/>
        </w:rPr>
        <w:t>3</w:t>
      </w:r>
      <w:r w:rsidRPr="00D46673">
        <w:rPr>
          <w:rFonts w:ascii="宋体" w:eastAsia="宋体" w:hAnsi="宋体" w:cs="宋体" w:hint="eastAsia"/>
          <w:szCs w:val="21"/>
        </w:rPr>
        <w:t xml:space="preserve"> </w:t>
      </w:r>
      <w:proofErr w:type="gramStart"/>
      <w:r w:rsidRPr="00D46673">
        <w:rPr>
          <w:rFonts w:ascii="宋体" w:eastAsia="宋体" w:hAnsi="宋体" w:cs="宋体" w:hint="eastAsia"/>
          <w:szCs w:val="21"/>
        </w:rPr>
        <w:t>熔样温度</w:t>
      </w:r>
      <w:proofErr w:type="gramEnd"/>
      <w:r w:rsidRPr="00D46673">
        <w:rPr>
          <w:rFonts w:ascii="宋体" w:eastAsia="宋体" w:hAnsi="宋体" w:cs="宋体" w:hint="eastAsia"/>
          <w:szCs w:val="21"/>
        </w:rPr>
        <w:t>选择试验</w:t>
      </w:r>
    </w:p>
    <w:p w14:paraId="4D0D771F" w14:textId="1C056E6C" w:rsidR="00D8583C" w:rsidRPr="00D14AB0" w:rsidRDefault="00D8583C" w:rsidP="00716872">
      <w:pPr>
        <w:spacing w:line="360" w:lineRule="auto"/>
        <w:ind w:firstLineChars="200" w:firstLine="420"/>
      </w:pPr>
      <w:r>
        <w:rPr>
          <w:rFonts w:hint="eastAsia"/>
        </w:rPr>
        <w:t>此试验选择</w:t>
      </w:r>
      <w:r>
        <w:rPr>
          <w:rFonts w:hint="eastAsia"/>
        </w:rPr>
        <w:t>1#</w:t>
      </w:r>
      <w:r>
        <w:rPr>
          <w:rFonts w:ascii="Calibri" w:hAnsi="Calibri" w:hint="eastAsia"/>
        </w:rPr>
        <w:t>氟化铝</w:t>
      </w:r>
      <w:r>
        <w:rPr>
          <w:rFonts w:hint="eastAsia"/>
        </w:rPr>
        <w:t>样品，分别在温度</w:t>
      </w:r>
      <w:r>
        <w:rPr>
          <w:rFonts w:hint="eastAsia"/>
        </w:rPr>
        <w:t>600</w:t>
      </w:r>
      <w:r>
        <w:rPr>
          <w:rFonts w:hint="eastAsia"/>
        </w:rPr>
        <w:t>℃、</w:t>
      </w:r>
      <w:r>
        <w:rPr>
          <w:rFonts w:hint="eastAsia"/>
        </w:rPr>
        <w:t>650</w:t>
      </w:r>
      <w:r>
        <w:rPr>
          <w:rFonts w:hint="eastAsia"/>
        </w:rPr>
        <w:t>℃、</w:t>
      </w:r>
      <w:r>
        <w:rPr>
          <w:rFonts w:hint="eastAsia"/>
        </w:rPr>
        <w:t>700</w:t>
      </w:r>
      <w:r>
        <w:rPr>
          <w:rFonts w:hint="eastAsia"/>
        </w:rPr>
        <w:t>℃、</w:t>
      </w:r>
      <w:r>
        <w:rPr>
          <w:rFonts w:hint="eastAsia"/>
        </w:rPr>
        <w:t>750</w:t>
      </w:r>
      <w:r>
        <w:rPr>
          <w:rFonts w:hint="eastAsia"/>
        </w:rPr>
        <w:t>℃时</w:t>
      </w:r>
      <w:r w:rsidRPr="006B0778">
        <w:rPr>
          <w:rFonts w:hint="eastAsia"/>
        </w:rPr>
        <w:t>熔融</w:t>
      </w:r>
      <w:r>
        <w:rPr>
          <w:rFonts w:hint="eastAsia"/>
        </w:rPr>
        <w:t>30</w:t>
      </w:r>
      <w:r>
        <w:rPr>
          <w:rFonts w:hint="eastAsia"/>
        </w:rPr>
        <w:t>分钟，测得结果如表</w:t>
      </w:r>
      <w:r>
        <w:rPr>
          <w:rFonts w:hint="eastAsia"/>
        </w:rPr>
        <w:t>3</w:t>
      </w:r>
      <w:r>
        <w:rPr>
          <w:rFonts w:hint="eastAsia"/>
        </w:rPr>
        <w:t>。</w:t>
      </w:r>
    </w:p>
    <w:p w14:paraId="189FB54F" w14:textId="52C28EC1" w:rsidR="00D8583C" w:rsidRPr="009F6C77" w:rsidRDefault="00D8583C" w:rsidP="00D8583C">
      <w:r>
        <w:rPr>
          <w:rFonts w:hint="eastAsia"/>
        </w:rPr>
        <w:t xml:space="preserve">                   </w:t>
      </w:r>
      <w:r>
        <w:rPr>
          <w:rFonts w:hint="eastAsia"/>
        </w:rPr>
        <w:t>表</w:t>
      </w:r>
      <w:r>
        <w:rPr>
          <w:rFonts w:hint="eastAsia"/>
        </w:rPr>
        <w:t>3  1#</w:t>
      </w:r>
      <w:r>
        <w:rPr>
          <w:rFonts w:hint="eastAsia"/>
        </w:rPr>
        <w:t>氟化铝样品不同温度下熔融时的测定结果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3"/>
      </w:tblGrid>
      <w:tr w:rsidR="00D8583C" w14:paraId="630A2121" w14:textId="77777777" w:rsidTr="00214E43">
        <w:tc>
          <w:tcPr>
            <w:tcW w:w="4219" w:type="dxa"/>
          </w:tcPr>
          <w:p w14:paraId="41FB5165" w14:textId="77777777" w:rsidR="00D8583C" w:rsidRDefault="00D8583C" w:rsidP="00214E43">
            <w:pPr>
              <w:jc w:val="center"/>
            </w:pPr>
            <w:r>
              <w:rPr>
                <w:rFonts w:hint="eastAsia"/>
              </w:rPr>
              <w:t>温度℃</w:t>
            </w:r>
          </w:p>
        </w:tc>
        <w:tc>
          <w:tcPr>
            <w:tcW w:w="4253" w:type="dxa"/>
          </w:tcPr>
          <w:p w14:paraId="616E6449" w14:textId="77777777" w:rsidR="00D8583C" w:rsidRDefault="00D8583C" w:rsidP="00214E43">
            <w:pPr>
              <w:jc w:val="center"/>
            </w:pPr>
            <w:r>
              <w:rPr>
                <w:rFonts w:hint="eastAsia"/>
              </w:rPr>
              <w:t>测定结果（</w:t>
            </w:r>
            <w:r>
              <w:rPr>
                <w:rFonts w:hint="eastAsia"/>
              </w:rPr>
              <w:t>%</w:t>
            </w:r>
            <w:r>
              <w:rPr>
                <w:rFonts w:hint="eastAsia"/>
              </w:rPr>
              <w:t>）</w:t>
            </w:r>
          </w:p>
        </w:tc>
      </w:tr>
      <w:tr w:rsidR="00D8583C" w14:paraId="7CF34AE5" w14:textId="77777777" w:rsidTr="00214E43">
        <w:tc>
          <w:tcPr>
            <w:tcW w:w="4219" w:type="dxa"/>
          </w:tcPr>
          <w:p w14:paraId="16A5DC50" w14:textId="77777777" w:rsidR="00D8583C" w:rsidRDefault="00D8583C" w:rsidP="00214E43">
            <w:pPr>
              <w:jc w:val="center"/>
            </w:pPr>
            <w:r>
              <w:rPr>
                <w:rFonts w:hint="eastAsia"/>
              </w:rPr>
              <w:t>600</w:t>
            </w:r>
          </w:p>
        </w:tc>
        <w:tc>
          <w:tcPr>
            <w:tcW w:w="4253" w:type="dxa"/>
          </w:tcPr>
          <w:p w14:paraId="74019D0F" w14:textId="77777777" w:rsidR="00D8583C" w:rsidRDefault="00D8583C" w:rsidP="00214E43">
            <w:pPr>
              <w:jc w:val="center"/>
            </w:pPr>
            <w:r>
              <w:rPr>
                <w:rFonts w:hint="eastAsia"/>
              </w:rPr>
              <w:t>32.75</w:t>
            </w:r>
          </w:p>
        </w:tc>
      </w:tr>
      <w:tr w:rsidR="00D8583C" w14:paraId="5E8FCEB4" w14:textId="77777777" w:rsidTr="00214E43">
        <w:tc>
          <w:tcPr>
            <w:tcW w:w="4219" w:type="dxa"/>
          </w:tcPr>
          <w:p w14:paraId="1C8D3C8A" w14:textId="77777777" w:rsidR="00D8583C" w:rsidRDefault="00D8583C" w:rsidP="00214E43">
            <w:pPr>
              <w:jc w:val="center"/>
            </w:pPr>
            <w:r>
              <w:rPr>
                <w:rFonts w:hint="eastAsia"/>
              </w:rPr>
              <w:t>650</w:t>
            </w:r>
          </w:p>
        </w:tc>
        <w:tc>
          <w:tcPr>
            <w:tcW w:w="4253" w:type="dxa"/>
          </w:tcPr>
          <w:p w14:paraId="71582BA8" w14:textId="77777777" w:rsidR="00D8583C" w:rsidRDefault="00D8583C" w:rsidP="00214E43">
            <w:pPr>
              <w:jc w:val="center"/>
            </w:pPr>
            <w:r>
              <w:rPr>
                <w:rFonts w:hint="eastAsia"/>
              </w:rPr>
              <w:t>33.10</w:t>
            </w:r>
          </w:p>
        </w:tc>
      </w:tr>
      <w:tr w:rsidR="00D8583C" w14:paraId="18D56F77" w14:textId="77777777" w:rsidTr="00214E43">
        <w:tc>
          <w:tcPr>
            <w:tcW w:w="4219" w:type="dxa"/>
          </w:tcPr>
          <w:p w14:paraId="4DF9C733" w14:textId="77777777" w:rsidR="00D8583C" w:rsidRDefault="00D8583C" w:rsidP="00214E43">
            <w:pPr>
              <w:jc w:val="center"/>
            </w:pPr>
            <w:r>
              <w:rPr>
                <w:rFonts w:hint="eastAsia"/>
              </w:rPr>
              <w:t>700</w:t>
            </w:r>
          </w:p>
        </w:tc>
        <w:tc>
          <w:tcPr>
            <w:tcW w:w="4253" w:type="dxa"/>
          </w:tcPr>
          <w:p w14:paraId="025BDA61" w14:textId="77777777" w:rsidR="00D8583C" w:rsidRDefault="00D8583C" w:rsidP="00214E43">
            <w:pPr>
              <w:jc w:val="center"/>
            </w:pPr>
            <w:r>
              <w:rPr>
                <w:rFonts w:hint="eastAsia"/>
              </w:rPr>
              <w:t>33.20</w:t>
            </w:r>
          </w:p>
        </w:tc>
      </w:tr>
      <w:tr w:rsidR="00D8583C" w14:paraId="0A19F781" w14:textId="77777777" w:rsidTr="00214E43">
        <w:tc>
          <w:tcPr>
            <w:tcW w:w="4219" w:type="dxa"/>
          </w:tcPr>
          <w:p w14:paraId="4F21F2DC" w14:textId="77777777" w:rsidR="00D8583C" w:rsidRDefault="00D8583C" w:rsidP="00214E43">
            <w:pPr>
              <w:jc w:val="center"/>
            </w:pPr>
            <w:r>
              <w:rPr>
                <w:rFonts w:hint="eastAsia"/>
              </w:rPr>
              <w:t>750</w:t>
            </w:r>
          </w:p>
        </w:tc>
        <w:tc>
          <w:tcPr>
            <w:tcW w:w="4253" w:type="dxa"/>
          </w:tcPr>
          <w:p w14:paraId="646ECF77" w14:textId="77777777" w:rsidR="00D8583C" w:rsidRDefault="00D8583C" w:rsidP="00214E43">
            <w:pPr>
              <w:jc w:val="center"/>
            </w:pPr>
            <w:r>
              <w:t>33.15</w:t>
            </w:r>
          </w:p>
        </w:tc>
      </w:tr>
    </w:tbl>
    <w:p w14:paraId="2138B93A" w14:textId="77777777" w:rsidR="00D8583C" w:rsidRDefault="00D8583C" w:rsidP="00716872">
      <w:pPr>
        <w:spacing w:line="360" w:lineRule="auto"/>
        <w:ind w:firstLine="420"/>
      </w:pPr>
      <w:r>
        <w:rPr>
          <w:rFonts w:hint="eastAsia"/>
        </w:rPr>
        <w:t>从表</w:t>
      </w:r>
      <w:r>
        <w:rPr>
          <w:rFonts w:hint="eastAsia"/>
        </w:rPr>
        <w:t>1</w:t>
      </w:r>
      <w:r>
        <w:rPr>
          <w:rFonts w:hint="eastAsia"/>
        </w:rPr>
        <w:t>可以看出，在</w:t>
      </w:r>
      <w:r>
        <w:rPr>
          <w:rFonts w:hint="eastAsia"/>
        </w:rPr>
        <w:t>600</w:t>
      </w:r>
      <w:r>
        <w:rPr>
          <w:rFonts w:hint="eastAsia"/>
        </w:rPr>
        <w:t>℃时，样品熔融不完全，测定结果偏低；从</w:t>
      </w:r>
      <w:r>
        <w:rPr>
          <w:rFonts w:hint="eastAsia"/>
        </w:rPr>
        <w:t>650</w:t>
      </w:r>
      <w:r>
        <w:rPr>
          <w:rFonts w:hint="eastAsia"/>
        </w:rPr>
        <w:t>℃～</w:t>
      </w:r>
      <w:r>
        <w:rPr>
          <w:rFonts w:hint="eastAsia"/>
        </w:rPr>
        <w:t>750</w:t>
      </w:r>
      <w:r>
        <w:rPr>
          <w:rFonts w:hint="eastAsia"/>
        </w:rPr>
        <w:t>℃温度之间测得数据平稳，波动不大，为确保样品能熔融完全，试验温度选择</w:t>
      </w:r>
      <w:r>
        <w:rPr>
          <w:rFonts w:hint="eastAsia"/>
        </w:rPr>
        <w:t>700</w:t>
      </w:r>
      <w:r>
        <w:rPr>
          <w:rFonts w:hint="eastAsia"/>
        </w:rPr>
        <w:t>℃～</w:t>
      </w:r>
      <w:r>
        <w:rPr>
          <w:rFonts w:hint="eastAsia"/>
        </w:rPr>
        <w:t>750</w:t>
      </w:r>
      <w:r>
        <w:rPr>
          <w:rFonts w:hint="eastAsia"/>
        </w:rPr>
        <w:t>℃为宜。</w:t>
      </w:r>
    </w:p>
    <w:p w14:paraId="1826A3BD" w14:textId="46D135ED" w:rsidR="00D8583C" w:rsidRPr="00D46673" w:rsidRDefault="00D8583C" w:rsidP="00D46673">
      <w:pPr>
        <w:spacing w:line="360" w:lineRule="auto"/>
        <w:ind w:firstLineChars="200" w:firstLine="420"/>
        <w:rPr>
          <w:rFonts w:ascii="宋体" w:eastAsia="宋体" w:hAnsi="宋体" w:cs="宋体"/>
          <w:szCs w:val="21"/>
        </w:rPr>
      </w:pPr>
      <w:r w:rsidRPr="00D46673">
        <w:rPr>
          <w:rFonts w:ascii="宋体" w:eastAsia="宋体" w:hAnsi="宋体" w:cs="宋体" w:hint="eastAsia"/>
          <w:szCs w:val="21"/>
        </w:rPr>
        <w:t>3.</w:t>
      </w:r>
      <w:r w:rsidR="005D3DA1">
        <w:rPr>
          <w:rFonts w:ascii="宋体" w:eastAsia="宋体" w:hAnsi="宋体" w:cs="宋体" w:hint="eastAsia"/>
          <w:szCs w:val="21"/>
        </w:rPr>
        <w:t>4</w:t>
      </w:r>
      <w:r w:rsidRPr="00D46673">
        <w:rPr>
          <w:rFonts w:ascii="宋体" w:eastAsia="宋体" w:hAnsi="宋体" w:cs="宋体" w:hint="eastAsia"/>
          <w:szCs w:val="21"/>
        </w:rPr>
        <w:t xml:space="preserve">  试剂加入量试验</w:t>
      </w:r>
    </w:p>
    <w:p w14:paraId="1D644FF2" w14:textId="3CF128C7" w:rsidR="00D8583C" w:rsidRPr="00990D30" w:rsidRDefault="00D8583C" w:rsidP="00716872">
      <w:pPr>
        <w:spacing w:line="360" w:lineRule="auto"/>
        <w:ind w:firstLineChars="200" w:firstLine="420"/>
        <w:rPr>
          <w:rFonts w:ascii="黑体" w:eastAsia="黑体" w:hAnsi="黑体"/>
          <w:color w:val="FF0000"/>
        </w:rPr>
      </w:pPr>
      <w:r>
        <w:rPr>
          <w:rFonts w:hint="eastAsia"/>
        </w:rPr>
        <w:t>此试验选择</w:t>
      </w:r>
      <w:r>
        <w:rPr>
          <w:rFonts w:hint="eastAsia"/>
        </w:rPr>
        <w:t>1#</w:t>
      </w:r>
      <w:r>
        <w:rPr>
          <w:rFonts w:ascii="Calibri" w:hAnsi="Calibri" w:hint="eastAsia"/>
        </w:rPr>
        <w:t>氟化铝</w:t>
      </w:r>
      <w:r>
        <w:rPr>
          <w:rFonts w:hint="eastAsia"/>
        </w:rPr>
        <w:t>样品，改变焦硫酸钾加入量，其余按样品测定步骤进行</w:t>
      </w:r>
      <w:r>
        <w:rPr>
          <w:rFonts w:ascii="Calibri" w:hAnsi="Calibri" w:hint="eastAsia"/>
        </w:rPr>
        <w:t>，</w:t>
      </w:r>
      <w:r>
        <w:rPr>
          <w:rFonts w:hint="eastAsia"/>
        </w:rPr>
        <w:t>测得结果如表</w:t>
      </w:r>
      <w:r>
        <w:rPr>
          <w:rFonts w:hint="eastAsia"/>
        </w:rPr>
        <w:t>4</w:t>
      </w:r>
      <w:r>
        <w:rPr>
          <w:rFonts w:hint="eastAsia"/>
        </w:rPr>
        <w:t>。</w:t>
      </w:r>
    </w:p>
    <w:p w14:paraId="2C5BB8ED" w14:textId="0A6554C0" w:rsidR="00D8583C" w:rsidRPr="00A81B68" w:rsidRDefault="00D8583C" w:rsidP="00716872">
      <w:pPr>
        <w:spacing w:line="360" w:lineRule="auto"/>
        <w:jc w:val="center"/>
      </w:pPr>
      <w:r>
        <w:rPr>
          <w:rFonts w:hint="eastAsia"/>
        </w:rPr>
        <w:t>表</w:t>
      </w:r>
      <w:r>
        <w:rPr>
          <w:rFonts w:hint="eastAsia"/>
        </w:rPr>
        <w:t>4  1#</w:t>
      </w:r>
      <w:r>
        <w:rPr>
          <w:rFonts w:hint="eastAsia"/>
        </w:rPr>
        <w:t>氟化铝样品加入不同量焦硫酸钾的测定结果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8583C" w14:paraId="715676E3" w14:textId="77777777" w:rsidTr="00214E43">
        <w:tc>
          <w:tcPr>
            <w:tcW w:w="4261" w:type="dxa"/>
            <w:vAlign w:val="center"/>
          </w:tcPr>
          <w:p w14:paraId="55D236E9" w14:textId="77777777" w:rsidR="00D8583C" w:rsidRDefault="00D8583C" w:rsidP="00716872">
            <w:pPr>
              <w:spacing w:line="360" w:lineRule="auto"/>
              <w:jc w:val="center"/>
            </w:pPr>
            <w:r>
              <w:rPr>
                <w:rFonts w:hint="eastAsia"/>
              </w:rPr>
              <w:t>焦硫酸钾加入量（</w:t>
            </w:r>
            <w:r>
              <w:rPr>
                <w:rFonts w:hint="eastAsia"/>
              </w:rPr>
              <w:t>g</w:t>
            </w:r>
            <w:r>
              <w:rPr>
                <w:rFonts w:hint="eastAsia"/>
              </w:rPr>
              <w:t>）</w:t>
            </w:r>
          </w:p>
        </w:tc>
        <w:tc>
          <w:tcPr>
            <w:tcW w:w="4261" w:type="dxa"/>
            <w:vAlign w:val="center"/>
          </w:tcPr>
          <w:p w14:paraId="7C91682D" w14:textId="77777777" w:rsidR="00D8583C" w:rsidRDefault="00D8583C" w:rsidP="00716872">
            <w:pPr>
              <w:spacing w:line="360" w:lineRule="auto"/>
              <w:jc w:val="center"/>
            </w:pPr>
            <w:r>
              <w:rPr>
                <w:rFonts w:hint="eastAsia"/>
              </w:rPr>
              <w:t>测定结果（</w:t>
            </w:r>
            <w:r>
              <w:rPr>
                <w:rFonts w:hint="eastAsia"/>
              </w:rPr>
              <w:t>%</w:t>
            </w:r>
            <w:r>
              <w:rPr>
                <w:rFonts w:hint="eastAsia"/>
              </w:rPr>
              <w:t>）</w:t>
            </w:r>
          </w:p>
        </w:tc>
      </w:tr>
      <w:tr w:rsidR="00D8583C" w14:paraId="53753DA1" w14:textId="77777777" w:rsidTr="00214E43">
        <w:tc>
          <w:tcPr>
            <w:tcW w:w="4261" w:type="dxa"/>
            <w:vAlign w:val="center"/>
          </w:tcPr>
          <w:p w14:paraId="1D1BDC13" w14:textId="77777777" w:rsidR="00D8583C" w:rsidRPr="00075BAA" w:rsidRDefault="00D8583C" w:rsidP="00716872">
            <w:pPr>
              <w:spacing w:line="360" w:lineRule="auto"/>
              <w:jc w:val="center"/>
            </w:pPr>
            <w:r>
              <w:rPr>
                <w:rFonts w:hint="eastAsia"/>
              </w:rPr>
              <w:t>1.00</w:t>
            </w:r>
          </w:p>
        </w:tc>
        <w:tc>
          <w:tcPr>
            <w:tcW w:w="4261" w:type="dxa"/>
            <w:vAlign w:val="center"/>
          </w:tcPr>
          <w:p w14:paraId="50D6973F" w14:textId="77777777" w:rsidR="00D8583C" w:rsidRDefault="00D8583C" w:rsidP="00716872">
            <w:pPr>
              <w:spacing w:line="360" w:lineRule="auto"/>
              <w:jc w:val="center"/>
            </w:pPr>
            <w:r>
              <w:rPr>
                <w:rFonts w:hint="eastAsia"/>
              </w:rPr>
              <w:t>32.45</w:t>
            </w:r>
          </w:p>
        </w:tc>
      </w:tr>
      <w:tr w:rsidR="00D8583C" w14:paraId="695638EA" w14:textId="77777777" w:rsidTr="00214E43">
        <w:tc>
          <w:tcPr>
            <w:tcW w:w="4261" w:type="dxa"/>
            <w:vAlign w:val="center"/>
          </w:tcPr>
          <w:p w14:paraId="53CA18FC" w14:textId="77777777" w:rsidR="00D8583C" w:rsidRDefault="00D8583C" w:rsidP="00716872">
            <w:pPr>
              <w:spacing w:line="360" w:lineRule="auto"/>
              <w:jc w:val="center"/>
            </w:pPr>
            <w:r>
              <w:rPr>
                <w:rFonts w:hint="eastAsia"/>
              </w:rPr>
              <w:t>2.00</w:t>
            </w:r>
          </w:p>
        </w:tc>
        <w:tc>
          <w:tcPr>
            <w:tcW w:w="4261" w:type="dxa"/>
            <w:vAlign w:val="center"/>
          </w:tcPr>
          <w:p w14:paraId="0B2D710A" w14:textId="77777777" w:rsidR="00D8583C" w:rsidRDefault="00D8583C" w:rsidP="00716872">
            <w:pPr>
              <w:spacing w:line="360" w:lineRule="auto"/>
              <w:jc w:val="center"/>
            </w:pPr>
            <w:r>
              <w:rPr>
                <w:rFonts w:hint="eastAsia"/>
              </w:rPr>
              <w:t>33.05</w:t>
            </w:r>
          </w:p>
        </w:tc>
      </w:tr>
      <w:tr w:rsidR="00D8583C" w14:paraId="316848AF" w14:textId="77777777" w:rsidTr="00214E43">
        <w:tc>
          <w:tcPr>
            <w:tcW w:w="4261" w:type="dxa"/>
            <w:vAlign w:val="center"/>
          </w:tcPr>
          <w:p w14:paraId="2BD25043" w14:textId="77777777" w:rsidR="00D8583C" w:rsidRDefault="00D8583C" w:rsidP="00716872">
            <w:pPr>
              <w:spacing w:line="360" w:lineRule="auto"/>
              <w:jc w:val="center"/>
            </w:pPr>
            <w:r>
              <w:rPr>
                <w:rFonts w:hint="eastAsia"/>
              </w:rPr>
              <w:t>3.00</w:t>
            </w:r>
          </w:p>
        </w:tc>
        <w:tc>
          <w:tcPr>
            <w:tcW w:w="4261" w:type="dxa"/>
            <w:vAlign w:val="center"/>
          </w:tcPr>
          <w:p w14:paraId="3E5DD95B" w14:textId="77777777" w:rsidR="00D8583C" w:rsidRDefault="00D8583C" w:rsidP="00716872">
            <w:pPr>
              <w:spacing w:line="360" w:lineRule="auto"/>
              <w:jc w:val="center"/>
            </w:pPr>
            <w:r>
              <w:rPr>
                <w:rFonts w:hint="eastAsia"/>
              </w:rPr>
              <w:t>33.15</w:t>
            </w:r>
          </w:p>
        </w:tc>
      </w:tr>
      <w:tr w:rsidR="00D8583C" w14:paraId="0019FC28" w14:textId="77777777" w:rsidTr="00214E43">
        <w:tc>
          <w:tcPr>
            <w:tcW w:w="4261" w:type="dxa"/>
            <w:vAlign w:val="center"/>
          </w:tcPr>
          <w:p w14:paraId="08B92623" w14:textId="77777777" w:rsidR="00D8583C" w:rsidRDefault="00D8583C" w:rsidP="00716872">
            <w:pPr>
              <w:spacing w:line="360" w:lineRule="auto"/>
              <w:jc w:val="center"/>
            </w:pPr>
            <w:r>
              <w:rPr>
                <w:rFonts w:hint="eastAsia"/>
              </w:rPr>
              <w:t>5.00</w:t>
            </w:r>
          </w:p>
        </w:tc>
        <w:tc>
          <w:tcPr>
            <w:tcW w:w="4261" w:type="dxa"/>
            <w:vAlign w:val="center"/>
          </w:tcPr>
          <w:p w14:paraId="41F8C7E9" w14:textId="77777777" w:rsidR="00D8583C" w:rsidRDefault="00D8583C" w:rsidP="00716872">
            <w:pPr>
              <w:spacing w:line="360" w:lineRule="auto"/>
              <w:jc w:val="center"/>
            </w:pPr>
            <w:r>
              <w:rPr>
                <w:rFonts w:hint="eastAsia"/>
              </w:rPr>
              <w:t>33.20</w:t>
            </w:r>
          </w:p>
        </w:tc>
      </w:tr>
      <w:tr w:rsidR="00D8583C" w14:paraId="7313A26B" w14:textId="77777777" w:rsidTr="00214E43">
        <w:tc>
          <w:tcPr>
            <w:tcW w:w="4261" w:type="dxa"/>
            <w:vAlign w:val="center"/>
          </w:tcPr>
          <w:p w14:paraId="7FEB3B15" w14:textId="77777777" w:rsidR="00D8583C" w:rsidRDefault="00D8583C" w:rsidP="00716872">
            <w:pPr>
              <w:spacing w:line="360" w:lineRule="auto"/>
              <w:jc w:val="center"/>
            </w:pPr>
            <w:r>
              <w:rPr>
                <w:rFonts w:hint="eastAsia"/>
              </w:rPr>
              <w:t>6.00</w:t>
            </w:r>
          </w:p>
        </w:tc>
        <w:tc>
          <w:tcPr>
            <w:tcW w:w="4261" w:type="dxa"/>
            <w:vAlign w:val="center"/>
          </w:tcPr>
          <w:p w14:paraId="7E468971" w14:textId="77777777" w:rsidR="00D8583C" w:rsidRDefault="00D8583C" w:rsidP="00716872">
            <w:pPr>
              <w:spacing w:line="360" w:lineRule="auto"/>
              <w:jc w:val="center"/>
            </w:pPr>
            <w:r>
              <w:rPr>
                <w:rFonts w:hint="eastAsia"/>
              </w:rPr>
              <w:t>33.10</w:t>
            </w:r>
          </w:p>
        </w:tc>
      </w:tr>
      <w:tr w:rsidR="00D8583C" w14:paraId="754C425F" w14:textId="77777777" w:rsidTr="00214E43">
        <w:tc>
          <w:tcPr>
            <w:tcW w:w="4261" w:type="dxa"/>
            <w:vAlign w:val="center"/>
          </w:tcPr>
          <w:p w14:paraId="534AD224" w14:textId="77777777" w:rsidR="00D8583C" w:rsidRDefault="00D8583C" w:rsidP="00716872">
            <w:pPr>
              <w:spacing w:line="360" w:lineRule="auto"/>
              <w:jc w:val="center"/>
            </w:pPr>
            <w:r>
              <w:rPr>
                <w:rFonts w:hint="eastAsia"/>
              </w:rPr>
              <w:t>7.00</w:t>
            </w:r>
          </w:p>
        </w:tc>
        <w:tc>
          <w:tcPr>
            <w:tcW w:w="4261" w:type="dxa"/>
            <w:vAlign w:val="center"/>
          </w:tcPr>
          <w:p w14:paraId="786C7EE0" w14:textId="77777777" w:rsidR="00D8583C" w:rsidRDefault="00D8583C" w:rsidP="00716872">
            <w:pPr>
              <w:spacing w:line="360" w:lineRule="auto"/>
              <w:jc w:val="center"/>
            </w:pPr>
            <w:r>
              <w:rPr>
                <w:rFonts w:hint="eastAsia"/>
              </w:rPr>
              <w:t>33.10</w:t>
            </w:r>
          </w:p>
        </w:tc>
      </w:tr>
    </w:tbl>
    <w:p w14:paraId="099B1F0A" w14:textId="5A0E052C" w:rsidR="00D8583C" w:rsidRDefault="00D8583C" w:rsidP="00716872">
      <w:pPr>
        <w:spacing w:line="360" w:lineRule="auto"/>
        <w:ind w:firstLine="420"/>
      </w:pPr>
      <w:r>
        <w:rPr>
          <w:rFonts w:hint="eastAsia"/>
        </w:rPr>
        <w:t>根据表</w:t>
      </w:r>
      <w:r>
        <w:rPr>
          <w:rFonts w:hint="eastAsia"/>
        </w:rPr>
        <w:t>4</w:t>
      </w:r>
      <w:r>
        <w:rPr>
          <w:rFonts w:hint="eastAsia"/>
        </w:rPr>
        <w:t>的测定结果可以看出，焦硫酸钾加入量从</w:t>
      </w:r>
      <w:r>
        <w:rPr>
          <w:rFonts w:hint="eastAsia"/>
        </w:rPr>
        <w:t>2.00</w:t>
      </w:r>
      <w:r>
        <w:rPr>
          <w:rFonts w:hint="eastAsia"/>
        </w:rPr>
        <w:t>～</w:t>
      </w:r>
      <w:r>
        <w:rPr>
          <w:rFonts w:hint="eastAsia"/>
        </w:rPr>
        <w:t>7.00g</w:t>
      </w:r>
      <w:r>
        <w:rPr>
          <w:rFonts w:hint="eastAsia"/>
        </w:rPr>
        <w:t>都能使样品熔解完全，但</w:t>
      </w:r>
      <w:r w:rsidR="008F2C4C">
        <w:rPr>
          <w:rFonts w:hint="eastAsia"/>
        </w:rPr>
        <w:t>考虑到未知样品情况复杂，为确保样品能完全熔解，氟能除尽，因此</w:t>
      </w:r>
      <w:r>
        <w:rPr>
          <w:rFonts w:hint="eastAsia"/>
        </w:rPr>
        <w:t>确定焦硫酸钾加入量为</w:t>
      </w:r>
      <w:r>
        <w:rPr>
          <w:rFonts w:hint="eastAsia"/>
        </w:rPr>
        <w:t>6g</w:t>
      </w:r>
      <w:r>
        <w:rPr>
          <w:rFonts w:hint="eastAsia"/>
        </w:rPr>
        <w:t>。</w:t>
      </w:r>
    </w:p>
    <w:p w14:paraId="1F028519" w14:textId="4039AE49" w:rsidR="00D8583C" w:rsidRPr="00D46673" w:rsidRDefault="00D8583C" w:rsidP="00D46673">
      <w:pPr>
        <w:spacing w:line="360" w:lineRule="auto"/>
        <w:ind w:firstLineChars="200" w:firstLine="420"/>
        <w:rPr>
          <w:rFonts w:ascii="宋体" w:eastAsia="宋体" w:hAnsi="宋体" w:cs="宋体"/>
          <w:szCs w:val="21"/>
        </w:rPr>
      </w:pPr>
      <w:r w:rsidRPr="00D46673">
        <w:rPr>
          <w:rFonts w:ascii="宋体" w:eastAsia="宋体" w:hAnsi="宋体" w:cs="宋体" w:hint="eastAsia"/>
          <w:szCs w:val="21"/>
        </w:rPr>
        <w:t>3.</w:t>
      </w:r>
      <w:r w:rsidR="005D3DA1">
        <w:rPr>
          <w:rFonts w:ascii="宋体" w:eastAsia="宋体" w:hAnsi="宋体" w:cs="宋体" w:hint="eastAsia"/>
          <w:szCs w:val="21"/>
        </w:rPr>
        <w:t>5</w:t>
      </w:r>
      <w:r w:rsidRPr="00D46673">
        <w:rPr>
          <w:rFonts w:ascii="宋体" w:eastAsia="宋体" w:hAnsi="宋体" w:cs="宋体" w:hint="eastAsia"/>
          <w:szCs w:val="21"/>
        </w:rPr>
        <w:t xml:space="preserve"> 干扰试验</w:t>
      </w:r>
    </w:p>
    <w:p w14:paraId="3EB8C7FB" w14:textId="26FC6557" w:rsidR="00D8583C" w:rsidRDefault="00D8583C" w:rsidP="00716872">
      <w:pPr>
        <w:spacing w:line="360" w:lineRule="auto"/>
        <w:ind w:firstLine="435"/>
      </w:pPr>
      <w:r w:rsidRPr="005A635A">
        <w:rPr>
          <w:rFonts w:hint="eastAsia"/>
        </w:rPr>
        <w:t>于一组</w:t>
      </w:r>
      <w:r>
        <w:rPr>
          <w:rFonts w:hint="eastAsia"/>
        </w:rPr>
        <w:t>三角烧瓶中</w:t>
      </w:r>
      <w:r w:rsidRPr="005A635A">
        <w:rPr>
          <w:rFonts w:hint="eastAsia"/>
        </w:rPr>
        <w:t>各加入</w:t>
      </w:r>
      <w:r>
        <w:rPr>
          <w:rFonts w:hint="eastAsia"/>
        </w:rPr>
        <w:t>一定量</w:t>
      </w:r>
      <w:r w:rsidRPr="0008479B">
        <w:rPr>
          <w:rFonts w:hint="eastAsia"/>
          <w:color w:val="000000" w:themeColor="text1"/>
        </w:rPr>
        <w:t>的铝标准溶液</w:t>
      </w:r>
      <w:r>
        <w:rPr>
          <w:rFonts w:hint="eastAsia"/>
        </w:rPr>
        <w:t>，</w:t>
      </w:r>
      <w:r w:rsidRPr="00DD1338">
        <w:rPr>
          <w:rFonts w:hint="eastAsia"/>
        </w:rPr>
        <w:t>分别加入</w:t>
      </w:r>
      <w:r>
        <w:rPr>
          <w:rFonts w:hint="eastAsia"/>
        </w:rPr>
        <w:t>不同量的</w:t>
      </w:r>
      <w:r w:rsidRPr="000A39F3">
        <w:rPr>
          <w:rFonts w:hint="eastAsia"/>
        </w:rPr>
        <w:t>硅</w:t>
      </w:r>
      <w:r>
        <w:rPr>
          <w:rFonts w:hint="eastAsia"/>
        </w:rPr>
        <w:t>、铁标准溶液，以下按样品测定步骤进行，</w:t>
      </w:r>
      <w:r w:rsidRPr="00DD1338">
        <w:rPr>
          <w:rFonts w:hint="eastAsia"/>
        </w:rPr>
        <w:t>测定数据见表</w:t>
      </w:r>
      <w:r>
        <w:rPr>
          <w:rFonts w:hint="eastAsia"/>
        </w:rPr>
        <w:t>5</w:t>
      </w:r>
      <w:r w:rsidRPr="00DD1338">
        <w:rPr>
          <w:rFonts w:hint="eastAsia"/>
        </w:rPr>
        <w:t>。</w:t>
      </w:r>
    </w:p>
    <w:p w14:paraId="51DCAEFD" w14:textId="1710C0D1" w:rsidR="00D8583C" w:rsidRPr="009F6C77" w:rsidRDefault="00D8583C" w:rsidP="00560AD6">
      <w:pPr>
        <w:spacing w:beforeLines="50" w:before="156"/>
        <w:jc w:val="center"/>
      </w:pPr>
      <w:r>
        <w:rPr>
          <w:rFonts w:hint="eastAsia"/>
        </w:rPr>
        <w:t>表</w:t>
      </w:r>
      <w:r>
        <w:rPr>
          <w:rFonts w:hint="eastAsia"/>
        </w:rPr>
        <w:t xml:space="preserve">5  </w:t>
      </w:r>
      <w:r w:rsidRPr="00DD1338">
        <w:rPr>
          <w:rFonts w:hint="eastAsia"/>
        </w:rPr>
        <w:t>硅</w:t>
      </w:r>
      <w:r>
        <w:rPr>
          <w:rFonts w:hint="eastAsia"/>
        </w:rPr>
        <w:t>、铁</w:t>
      </w:r>
      <w:r w:rsidRPr="00A311E0">
        <w:rPr>
          <w:rFonts w:hint="eastAsia"/>
        </w:rPr>
        <w:t>离子</w:t>
      </w:r>
      <w:r w:rsidRPr="00DD1338">
        <w:rPr>
          <w:rFonts w:hint="eastAsia"/>
        </w:rPr>
        <w:t>对</w:t>
      </w:r>
      <w:r>
        <w:rPr>
          <w:rFonts w:hint="eastAsia"/>
        </w:rPr>
        <w:t>铝</w:t>
      </w:r>
      <w:r w:rsidRPr="00DD1338">
        <w:rPr>
          <w:rFonts w:hint="eastAsia"/>
        </w:rPr>
        <w:t>的测定干扰试验测定数据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843"/>
        <w:gridCol w:w="1984"/>
        <w:gridCol w:w="2835"/>
      </w:tblGrid>
      <w:tr w:rsidR="00D8583C" w14:paraId="07C96FE0" w14:textId="77777777" w:rsidTr="00D8583C">
        <w:tc>
          <w:tcPr>
            <w:tcW w:w="817" w:type="dxa"/>
            <w:vMerge w:val="restart"/>
            <w:vAlign w:val="center"/>
          </w:tcPr>
          <w:p w14:paraId="1A3212B4" w14:textId="77777777" w:rsidR="00D8583C" w:rsidRDefault="00D8583C" w:rsidP="00214E43">
            <w:pPr>
              <w:jc w:val="center"/>
            </w:pPr>
            <w:r>
              <w:rPr>
                <w:rFonts w:hint="eastAsia"/>
              </w:rPr>
              <w:lastRenderedPageBreak/>
              <w:t>序号</w:t>
            </w:r>
          </w:p>
        </w:tc>
        <w:tc>
          <w:tcPr>
            <w:tcW w:w="5528" w:type="dxa"/>
            <w:gridSpan w:val="3"/>
            <w:vAlign w:val="center"/>
          </w:tcPr>
          <w:p w14:paraId="0E04415C" w14:textId="77777777" w:rsidR="00D8583C" w:rsidRDefault="00D8583C" w:rsidP="00214E43">
            <w:pPr>
              <w:jc w:val="center"/>
            </w:pPr>
            <w:r>
              <w:rPr>
                <w:rFonts w:hint="eastAsia"/>
              </w:rPr>
              <w:t>标准样品加入量</w:t>
            </w:r>
          </w:p>
        </w:tc>
        <w:tc>
          <w:tcPr>
            <w:tcW w:w="2835" w:type="dxa"/>
            <w:vMerge w:val="restart"/>
            <w:vAlign w:val="center"/>
          </w:tcPr>
          <w:p w14:paraId="544C2237" w14:textId="66ADB36C" w:rsidR="00D8583C" w:rsidRDefault="00D23879" w:rsidP="00214E43">
            <w:pPr>
              <w:jc w:val="center"/>
            </w:pPr>
            <w:r>
              <w:rPr>
                <w:rFonts w:hint="eastAsia"/>
              </w:rPr>
              <w:t>Al</w:t>
            </w:r>
            <w:r w:rsidR="00D8583C">
              <w:rPr>
                <w:rFonts w:hint="eastAsia"/>
              </w:rPr>
              <w:t>测定结果（</w:t>
            </w:r>
            <w:r w:rsidR="00D8583C">
              <w:rPr>
                <w:rFonts w:hint="eastAsia"/>
              </w:rPr>
              <w:t>mg</w:t>
            </w:r>
            <w:r w:rsidR="00D8583C">
              <w:rPr>
                <w:rFonts w:hint="eastAsia"/>
              </w:rPr>
              <w:t>）</w:t>
            </w:r>
          </w:p>
        </w:tc>
      </w:tr>
      <w:tr w:rsidR="00D8583C" w14:paraId="71851584" w14:textId="77777777" w:rsidTr="00D8583C">
        <w:tc>
          <w:tcPr>
            <w:tcW w:w="817" w:type="dxa"/>
            <w:vMerge/>
            <w:vAlign w:val="center"/>
          </w:tcPr>
          <w:p w14:paraId="55D59A53" w14:textId="77777777" w:rsidR="00D8583C" w:rsidRDefault="00D8583C" w:rsidP="00214E43">
            <w:pPr>
              <w:jc w:val="center"/>
            </w:pPr>
          </w:p>
        </w:tc>
        <w:tc>
          <w:tcPr>
            <w:tcW w:w="1701" w:type="dxa"/>
            <w:vAlign w:val="center"/>
          </w:tcPr>
          <w:p w14:paraId="7E8E3399" w14:textId="77777777" w:rsidR="00D8583C" w:rsidRDefault="00D8583C" w:rsidP="00214E43">
            <w:pPr>
              <w:jc w:val="center"/>
            </w:pPr>
            <w:r>
              <w:rPr>
                <w:rFonts w:hint="eastAsia"/>
              </w:rPr>
              <w:t>Al</w:t>
            </w:r>
            <w:r>
              <w:rPr>
                <w:rFonts w:hint="eastAsia"/>
              </w:rPr>
              <w:t>（</w:t>
            </w:r>
            <w:r>
              <w:rPr>
                <w:rFonts w:hint="eastAsia"/>
              </w:rPr>
              <w:t>mg</w:t>
            </w:r>
            <w:r>
              <w:rPr>
                <w:rFonts w:hint="eastAsia"/>
              </w:rPr>
              <w:t>）</w:t>
            </w:r>
          </w:p>
        </w:tc>
        <w:tc>
          <w:tcPr>
            <w:tcW w:w="1843" w:type="dxa"/>
            <w:vAlign w:val="center"/>
          </w:tcPr>
          <w:p w14:paraId="305E5F6E" w14:textId="77777777" w:rsidR="00D8583C" w:rsidRDefault="00D8583C" w:rsidP="00214E43">
            <w:pPr>
              <w:jc w:val="center"/>
            </w:pPr>
            <w:r>
              <w:rPr>
                <w:rFonts w:hint="eastAsia"/>
              </w:rPr>
              <w:t>Si</w:t>
            </w:r>
            <w:r>
              <w:rPr>
                <w:rFonts w:hint="eastAsia"/>
              </w:rPr>
              <w:t>（</w:t>
            </w:r>
            <w:r>
              <w:rPr>
                <w:rFonts w:hint="eastAsia"/>
              </w:rPr>
              <w:t>mg</w:t>
            </w:r>
            <w:r>
              <w:rPr>
                <w:rFonts w:hint="eastAsia"/>
              </w:rPr>
              <w:t>）</w:t>
            </w:r>
          </w:p>
        </w:tc>
        <w:tc>
          <w:tcPr>
            <w:tcW w:w="1984" w:type="dxa"/>
            <w:vAlign w:val="center"/>
          </w:tcPr>
          <w:p w14:paraId="2F7FD9B3" w14:textId="77777777" w:rsidR="00D8583C" w:rsidRDefault="00D8583C" w:rsidP="00214E43">
            <w:pPr>
              <w:jc w:val="center"/>
            </w:pPr>
            <w:r>
              <w:rPr>
                <w:rFonts w:hint="eastAsia"/>
              </w:rPr>
              <w:t>Fe</w:t>
            </w:r>
            <w:r>
              <w:rPr>
                <w:rFonts w:hint="eastAsia"/>
              </w:rPr>
              <w:t>（</w:t>
            </w:r>
            <w:r>
              <w:rPr>
                <w:rFonts w:hint="eastAsia"/>
              </w:rPr>
              <w:t>mg</w:t>
            </w:r>
            <w:r>
              <w:rPr>
                <w:rFonts w:hint="eastAsia"/>
              </w:rPr>
              <w:t>）</w:t>
            </w:r>
          </w:p>
        </w:tc>
        <w:tc>
          <w:tcPr>
            <w:tcW w:w="2835" w:type="dxa"/>
            <w:vMerge/>
            <w:vAlign w:val="center"/>
          </w:tcPr>
          <w:p w14:paraId="56CF8097" w14:textId="77777777" w:rsidR="00D8583C" w:rsidRDefault="00D8583C" w:rsidP="00214E43">
            <w:pPr>
              <w:jc w:val="center"/>
            </w:pPr>
          </w:p>
        </w:tc>
      </w:tr>
      <w:tr w:rsidR="00D8583C" w14:paraId="02FEDAEE" w14:textId="77777777" w:rsidTr="00D8583C">
        <w:tc>
          <w:tcPr>
            <w:tcW w:w="817" w:type="dxa"/>
            <w:vAlign w:val="center"/>
          </w:tcPr>
          <w:p w14:paraId="1997620A" w14:textId="77777777" w:rsidR="00D8583C" w:rsidRDefault="00D8583C" w:rsidP="00214E43">
            <w:pPr>
              <w:jc w:val="center"/>
            </w:pPr>
            <w:r>
              <w:rPr>
                <w:rFonts w:hint="eastAsia"/>
              </w:rPr>
              <w:t>1</w:t>
            </w:r>
          </w:p>
        </w:tc>
        <w:tc>
          <w:tcPr>
            <w:tcW w:w="1701" w:type="dxa"/>
            <w:vAlign w:val="center"/>
          </w:tcPr>
          <w:p w14:paraId="5F98E17D" w14:textId="77777777" w:rsidR="00D8583C" w:rsidRDefault="00D8583C" w:rsidP="00214E43">
            <w:pPr>
              <w:jc w:val="center"/>
            </w:pPr>
            <w:r>
              <w:rPr>
                <w:rFonts w:hint="eastAsia"/>
              </w:rPr>
              <w:t>15.00</w:t>
            </w:r>
          </w:p>
        </w:tc>
        <w:tc>
          <w:tcPr>
            <w:tcW w:w="1843" w:type="dxa"/>
            <w:vAlign w:val="center"/>
          </w:tcPr>
          <w:p w14:paraId="070F59AC" w14:textId="77777777" w:rsidR="00D8583C" w:rsidRDefault="00D8583C" w:rsidP="00214E43">
            <w:pPr>
              <w:jc w:val="center"/>
            </w:pPr>
            <w:r>
              <w:rPr>
                <w:rFonts w:hint="eastAsia"/>
              </w:rPr>
              <w:t>/</w:t>
            </w:r>
          </w:p>
        </w:tc>
        <w:tc>
          <w:tcPr>
            <w:tcW w:w="1984" w:type="dxa"/>
            <w:vAlign w:val="center"/>
          </w:tcPr>
          <w:p w14:paraId="72EFC61E" w14:textId="77777777" w:rsidR="00D8583C" w:rsidRDefault="00D8583C" w:rsidP="00214E43">
            <w:pPr>
              <w:jc w:val="center"/>
            </w:pPr>
            <w:r>
              <w:rPr>
                <w:rFonts w:hint="eastAsia"/>
              </w:rPr>
              <w:t>/</w:t>
            </w:r>
          </w:p>
        </w:tc>
        <w:tc>
          <w:tcPr>
            <w:tcW w:w="2835" w:type="dxa"/>
            <w:vAlign w:val="center"/>
          </w:tcPr>
          <w:p w14:paraId="7390544C" w14:textId="77777777" w:rsidR="00D8583C" w:rsidRPr="00C12DA9" w:rsidRDefault="00D8583C" w:rsidP="00214E43">
            <w:pPr>
              <w:jc w:val="center"/>
              <w:rPr>
                <w:color w:val="000000" w:themeColor="text1"/>
              </w:rPr>
            </w:pPr>
            <w:r w:rsidRPr="00C12DA9">
              <w:rPr>
                <w:rFonts w:hint="eastAsia"/>
                <w:color w:val="000000" w:themeColor="text1"/>
              </w:rPr>
              <w:t>15.00</w:t>
            </w:r>
          </w:p>
        </w:tc>
      </w:tr>
      <w:tr w:rsidR="00D8583C" w14:paraId="53561069" w14:textId="77777777" w:rsidTr="00D8583C">
        <w:tc>
          <w:tcPr>
            <w:tcW w:w="817" w:type="dxa"/>
            <w:vAlign w:val="center"/>
          </w:tcPr>
          <w:p w14:paraId="06217E8F" w14:textId="77777777" w:rsidR="00D8583C" w:rsidRDefault="00D8583C" w:rsidP="00214E43">
            <w:pPr>
              <w:jc w:val="center"/>
            </w:pPr>
            <w:r>
              <w:rPr>
                <w:rFonts w:hint="eastAsia"/>
              </w:rPr>
              <w:t>2</w:t>
            </w:r>
          </w:p>
        </w:tc>
        <w:tc>
          <w:tcPr>
            <w:tcW w:w="1701" w:type="dxa"/>
            <w:vAlign w:val="center"/>
          </w:tcPr>
          <w:p w14:paraId="4E00D9DD" w14:textId="77777777" w:rsidR="00D8583C" w:rsidRDefault="00D8583C" w:rsidP="00214E43">
            <w:pPr>
              <w:jc w:val="center"/>
            </w:pPr>
            <w:r>
              <w:rPr>
                <w:rFonts w:hint="eastAsia"/>
              </w:rPr>
              <w:t>15.00</w:t>
            </w:r>
          </w:p>
        </w:tc>
        <w:tc>
          <w:tcPr>
            <w:tcW w:w="1843" w:type="dxa"/>
            <w:vAlign w:val="center"/>
          </w:tcPr>
          <w:p w14:paraId="11B2E0AD" w14:textId="77777777" w:rsidR="00D8583C" w:rsidRDefault="00D8583C" w:rsidP="00214E43">
            <w:pPr>
              <w:jc w:val="center"/>
            </w:pPr>
            <w:r>
              <w:rPr>
                <w:rFonts w:hint="eastAsia"/>
              </w:rPr>
              <w:t>0.2</w:t>
            </w:r>
          </w:p>
        </w:tc>
        <w:tc>
          <w:tcPr>
            <w:tcW w:w="1984" w:type="dxa"/>
            <w:vAlign w:val="center"/>
          </w:tcPr>
          <w:p w14:paraId="1661F889" w14:textId="77777777" w:rsidR="00D8583C" w:rsidRDefault="00D8583C" w:rsidP="00214E43">
            <w:pPr>
              <w:jc w:val="center"/>
            </w:pPr>
            <w:r>
              <w:rPr>
                <w:rFonts w:hint="eastAsia"/>
              </w:rPr>
              <w:t>/</w:t>
            </w:r>
          </w:p>
        </w:tc>
        <w:tc>
          <w:tcPr>
            <w:tcW w:w="2835" w:type="dxa"/>
            <w:vAlign w:val="center"/>
          </w:tcPr>
          <w:p w14:paraId="47884F46" w14:textId="77777777" w:rsidR="00D8583C" w:rsidRPr="00C12DA9" w:rsidRDefault="00D8583C" w:rsidP="00214E43">
            <w:pPr>
              <w:jc w:val="center"/>
              <w:rPr>
                <w:color w:val="000000" w:themeColor="text1"/>
              </w:rPr>
            </w:pPr>
            <w:r w:rsidRPr="00C12DA9">
              <w:rPr>
                <w:rFonts w:hint="eastAsia"/>
                <w:color w:val="000000" w:themeColor="text1"/>
              </w:rPr>
              <w:t>15.02</w:t>
            </w:r>
          </w:p>
        </w:tc>
      </w:tr>
      <w:tr w:rsidR="00D8583C" w14:paraId="76138584" w14:textId="77777777" w:rsidTr="00D8583C">
        <w:tc>
          <w:tcPr>
            <w:tcW w:w="817" w:type="dxa"/>
            <w:vAlign w:val="center"/>
          </w:tcPr>
          <w:p w14:paraId="27C08023" w14:textId="77777777" w:rsidR="00D8583C" w:rsidRDefault="00D8583C" w:rsidP="00214E43">
            <w:pPr>
              <w:jc w:val="center"/>
            </w:pPr>
            <w:r>
              <w:rPr>
                <w:rFonts w:hint="eastAsia"/>
              </w:rPr>
              <w:t>3</w:t>
            </w:r>
          </w:p>
        </w:tc>
        <w:tc>
          <w:tcPr>
            <w:tcW w:w="1701" w:type="dxa"/>
            <w:vAlign w:val="center"/>
          </w:tcPr>
          <w:p w14:paraId="1F007916" w14:textId="77777777" w:rsidR="00D8583C" w:rsidRDefault="00D8583C" w:rsidP="00214E43">
            <w:pPr>
              <w:jc w:val="center"/>
            </w:pPr>
            <w:r>
              <w:rPr>
                <w:rFonts w:hint="eastAsia"/>
              </w:rPr>
              <w:t>15.00</w:t>
            </w:r>
          </w:p>
        </w:tc>
        <w:tc>
          <w:tcPr>
            <w:tcW w:w="1843" w:type="dxa"/>
            <w:vAlign w:val="center"/>
          </w:tcPr>
          <w:p w14:paraId="70320792" w14:textId="77777777" w:rsidR="00D8583C" w:rsidRDefault="00D8583C" w:rsidP="00214E43">
            <w:pPr>
              <w:jc w:val="center"/>
            </w:pPr>
            <w:r>
              <w:rPr>
                <w:rFonts w:hint="eastAsia"/>
              </w:rPr>
              <w:t>0.5</w:t>
            </w:r>
          </w:p>
        </w:tc>
        <w:tc>
          <w:tcPr>
            <w:tcW w:w="1984" w:type="dxa"/>
            <w:vAlign w:val="center"/>
          </w:tcPr>
          <w:p w14:paraId="4A59704A" w14:textId="77777777" w:rsidR="00D8583C" w:rsidRDefault="00D8583C" w:rsidP="00214E43">
            <w:pPr>
              <w:jc w:val="center"/>
            </w:pPr>
            <w:r>
              <w:rPr>
                <w:rFonts w:hint="eastAsia"/>
              </w:rPr>
              <w:t>/</w:t>
            </w:r>
          </w:p>
        </w:tc>
        <w:tc>
          <w:tcPr>
            <w:tcW w:w="2835" w:type="dxa"/>
            <w:vAlign w:val="center"/>
          </w:tcPr>
          <w:p w14:paraId="64359149" w14:textId="77777777" w:rsidR="00D8583C" w:rsidRPr="00C12DA9" w:rsidRDefault="00D8583C" w:rsidP="00214E43">
            <w:pPr>
              <w:jc w:val="center"/>
              <w:rPr>
                <w:color w:val="000000" w:themeColor="text1"/>
              </w:rPr>
            </w:pPr>
            <w:r w:rsidRPr="00C12DA9">
              <w:rPr>
                <w:rFonts w:hint="eastAsia"/>
                <w:color w:val="000000" w:themeColor="text1"/>
              </w:rPr>
              <w:t>15.00</w:t>
            </w:r>
          </w:p>
        </w:tc>
      </w:tr>
      <w:tr w:rsidR="00D8583C" w14:paraId="3C7604AA" w14:textId="77777777" w:rsidTr="00D8583C">
        <w:tc>
          <w:tcPr>
            <w:tcW w:w="817" w:type="dxa"/>
            <w:vAlign w:val="center"/>
          </w:tcPr>
          <w:p w14:paraId="65F61DA6" w14:textId="77777777" w:rsidR="00D8583C" w:rsidRDefault="00D8583C" w:rsidP="00214E43">
            <w:pPr>
              <w:jc w:val="center"/>
            </w:pPr>
            <w:r>
              <w:rPr>
                <w:rFonts w:hint="eastAsia"/>
              </w:rPr>
              <w:t>4</w:t>
            </w:r>
          </w:p>
        </w:tc>
        <w:tc>
          <w:tcPr>
            <w:tcW w:w="1701" w:type="dxa"/>
            <w:vAlign w:val="center"/>
          </w:tcPr>
          <w:p w14:paraId="2DDC5D85" w14:textId="77777777" w:rsidR="00D8583C" w:rsidRDefault="00D8583C" w:rsidP="00214E43">
            <w:pPr>
              <w:jc w:val="center"/>
            </w:pPr>
            <w:r>
              <w:rPr>
                <w:rFonts w:hint="eastAsia"/>
              </w:rPr>
              <w:t>15.00</w:t>
            </w:r>
          </w:p>
        </w:tc>
        <w:tc>
          <w:tcPr>
            <w:tcW w:w="1843" w:type="dxa"/>
            <w:vAlign w:val="center"/>
          </w:tcPr>
          <w:p w14:paraId="79FC8696" w14:textId="77777777" w:rsidR="00D8583C" w:rsidRDefault="00D8583C" w:rsidP="00214E43">
            <w:pPr>
              <w:jc w:val="center"/>
            </w:pPr>
            <w:r>
              <w:rPr>
                <w:rFonts w:hint="eastAsia"/>
              </w:rPr>
              <w:t>/</w:t>
            </w:r>
          </w:p>
        </w:tc>
        <w:tc>
          <w:tcPr>
            <w:tcW w:w="1984" w:type="dxa"/>
            <w:vAlign w:val="center"/>
          </w:tcPr>
          <w:p w14:paraId="67C42F70" w14:textId="77777777" w:rsidR="00D8583C" w:rsidRDefault="00D8583C" w:rsidP="00214E43">
            <w:pPr>
              <w:jc w:val="center"/>
            </w:pPr>
            <w:r>
              <w:rPr>
                <w:rFonts w:hint="eastAsia"/>
              </w:rPr>
              <w:t>0.2</w:t>
            </w:r>
          </w:p>
        </w:tc>
        <w:tc>
          <w:tcPr>
            <w:tcW w:w="2835" w:type="dxa"/>
            <w:vAlign w:val="center"/>
          </w:tcPr>
          <w:p w14:paraId="6C5CBAC5" w14:textId="77777777" w:rsidR="00D8583C" w:rsidRPr="00C12DA9" w:rsidRDefault="00D8583C" w:rsidP="00214E43">
            <w:pPr>
              <w:jc w:val="center"/>
              <w:rPr>
                <w:color w:val="000000" w:themeColor="text1"/>
              </w:rPr>
            </w:pPr>
            <w:r w:rsidRPr="00C12DA9">
              <w:rPr>
                <w:rFonts w:hint="eastAsia"/>
                <w:color w:val="000000" w:themeColor="text1"/>
              </w:rPr>
              <w:t>15.00</w:t>
            </w:r>
          </w:p>
        </w:tc>
      </w:tr>
      <w:tr w:rsidR="00D8583C" w14:paraId="42590319" w14:textId="77777777" w:rsidTr="00D8583C">
        <w:tc>
          <w:tcPr>
            <w:tcW w:w="817" w:type="dxa"/>
            <w:vAlign w:val="center"/>
          </w:tcPr>
          <w:p w14:paraId="169DB338" w14:textId="77777777" w:rsidR="00D8583C" w:rsidRDefault="00D8583C" w:rsidP="00214E43">
            <w:pPr>
              <w:jc w:val="center"/>
            </w:pPr>
            <w:r>
              <w:rPr>
                <w:rFonts w:hint="eastAsia"/>
              </w:rPr>
              <w:t>5</w:t>
            </w:r>
          </w:p>
        </w:tc>
        <w:tc>
          <w:tcPr>
            <w:tcW w:w="1701" w:type="dxa"/>
            <w:vAlign w:val="center"/>
          </w:tcPr>
          <w:p w14:paraId="3AF12D6E" w14:textId="77777777" w:rsidR="00D8583C" w:rsidRDefault="00D8583C" w:rsidP="00214E43">
            <w:pPr>
              <w:jc w:val="center"/>
            </w:pPr>
            <w:r>
              <w:rPr>
                <w:rFonts w:hint="eastAsia"/>
              </w:rPr>
              <w:t>15.00</w:t>
            </w:r>
          </w:p>
        </w:tc>
        <w:tc>
          <w:tcPr>
            <w:tcW w:w="1843" w:type="dxa"/>
            <w:vAlign w:val="center"/>
          </w:tcPr>
          <w:p w14:paraId="5168B6BE" w14:textId="77777777" w:rsidR="00D8583C" w:rsidRDefault="00D8583C" w:rsidP="00214E43">
            <w:pPr>
              <w:jc w:val="center"/>
            </w:pPr>
            <w:r>
              <w:rPr>
                <w:rFonts w:hint="eastAsia"/>
              </w:rPr>
              <w:t>/</w:t>
            </w:r>
          </w:p>
        </w:tc>
        <w:tc>
          <w:tcPr>
            <w:tcW w:w="1984" w:type="dxa"/>
            <w:vAlign w:val="center"/>
          </w:tcPr>
          <w:p w14:paraId="39377270" w14:textId="77777777" w:rsidR="00D8583C" w:rsidRDefault="00D8583C" w:rsidP="00214E43">
            <w:pPr>
              <w:jc w:val="center"/>
            </w:pPr>
            <w:r>
              <w:rPr>
                <w:rFonts w:hint="eastAsia"/>
              </w:rPr>
              <w:t>0.5</w:t>
            </w:r>
          </w:p>
        </w:tc>
        <w:tc>
          <w:tcPr>
            <w:tcW w:w="2835" w:type="dxa"/>
            <w:vAlign w:val="center"/>
          </w:tcPr>
          <w:p w14:paraId="1F2DFD3E" w14:textId="77777777" w:rsidR="00D8583C" w:rsidRPr="00C12DA9" w:rsidRDefault="00D8583C" w:rsidP="00214E43">
            <w:pPr>
              <w:jc w:val="center"/>
              <w:rPr>
                <w:color w:val="000000" w:themeColor="text1"/>
              </w:rPr>
            </w:pPr>
            <w:r w:rsidRPr="00C12DA9">
              <w:rPr>
                <w:rFonts w:hint="eastAsia"/>
                <w:color w:val="000000" w:themeColor="text1"/>
              </w:rPr>
              <w:t>15.02</w:t>
            </w:r>
          </w:p>
        </w:tc>
      </w:tr>
      <w:tr w:rsidR="00D8583C" w14:paraId="1EDD7B0F" w14:textId="77777777" w:rsidTr="00D8583C">
        <w:tc>
          <w:tcPr>
            <w:tcW w:w="817" w:type="dxa"/>
            <w:vAlign w:val="center"/>
          </w:tcPr>
          <w:p w14:paraId="6BD8AC2C" w14:textId="77777777" w:rsidR="00D8583C" w:rsidRDefault="00D8583C" w:rsidP="00214E43">
            <w:pPr>
              <w:jc w:val="center"/>
            </w:pPr>
            <w:r>
              <w:rPr>
                <w:rFonts w:hint="eastAsia"/>
              </w:rPr>
              <w:t>6</w:t>
            </w:r>
          </w:p>
        </w:tc>
        <w:tc>
          <w:tcPr>
            <w:tcW w:w="1701" w:type="dxa"/>
            <w:vAlign w:val="center"/>
          </w:tcPr>
          <w:p w14:paraId="725208DF" w14:textId="77777777" w:rsidR="00D8583C" w:rsidRDefault="00D8583C" w:rsidP="00214E43">
            <w:pPr>
              <w:jc w:val="center"/>
            </w:pPr>
            <w:r>
              <w:rPr>
                <w:rFonts w:hint="eastAsia"/>
              </w:rPr>
              <w:t>15.00</w:t>
            </w:r>
          </w:p>
        </w:tc>
        <w:tc>
          <w:tcPr>
            <w:tcW w:w="1843" w:type="dxa"/>
            <w:vAlign w:val="center"/>
          </w:tcPr>
          <w:p w14:paraId="502B3AA3" w14:textId="77777777" w:rsidR="00D8583C" w:rsidRDefault="00D8583C" w:rsidP="00214E43">
            <w:pPr>
              <w:jc w:val="center"/>
            </w:pPr>
            <w:r>
              <w:rPr>
                <w:rFonts w:hint="eastAsia"/>
              </w:rPr>
              <w:t>0.5</w:t>
            </w:r>
          </w:p>
        </w:tc>
        <w:tc>
          <w:tcPr>
            <w:tcW w:w="1984" w:type="dxa"/>
            <w:vAlign w:val="center"/>
          </w:tcPr>
          <w:p w14:paraId="25756126" w14:textId="77777777" w:rsidR="00D8583C" w:rsidRDefault="00D8583C" w:rsidP="00214E43">
            <w:pPr>
              <w:jc w:val="center"/>
            </w:pPr>
            <w:r>
              <w:rPr>
                <w:rFonts w:hint="eastAsia"/>
              </w:rPr>
              <w:t>0.5</w:t>
            </w:r>
          </w:p>
        </w:tc>
        <w:tc>
          <w:tcPr>
            <w:tcW w:w="2835" w:type="dxa"/>
            <w:vAlign w:val="center"/>
          </w:tcPr>
          <w:p w14:paraId="231CB1CB" w14:textId="77777777" w:rsidR="00D8583C" w:rsidRPr="00C12DA9" w:rsidRDefault="00D8583C" w:rsidP="00214E43">
            <w:pPr>
              <w:jc w:val="center"/>
              <w:rPr>
                <w:color w:val="000000" w:themeColor="text1"/>
              </w:rPr>
            </w:pPr>
            <w:r w:rsidRPr="00C12DA9">
              <w:rPr>
                <w:rFonts w:hint="eastAsia"/>
                <w:color w:val="000000" w:themeColor="text1"/>
              </w:rPr>
              <w:t>15.02</w:t>
            </w:r>
          </w:p>
        </w:tc>
      </w:tr>
    </w:tbl>
    <w:p w14:paraId="31C6BEC6" w14:textId="3CF28FC3" w:rsidR="00D8583C" w:rsidRPr="005D3DA1" w:rsidRDefault="00D8583C" w:rsidP="005D3DA1">
      <w:pPr>
        <w:spacing w:line="360" w:lineRule="auto"/>
        <w:rPr>
          <w:rFonts w:asciiTheme="minorEastAsia" w:hAnsiTheme="minorEastAsia"/>
        </w:rPr>
      </w:pPr>
      <w:r w:rsidRPr="005D3DA1">
        <w:rPr>
          <w:rFonts w:asciiTheme="minorEastAsia" w:hAnsiTheme="minorEastAsia" w:hint="eastAsia"/>
        </w:rPr>
        <w:t>从表5所测结果可以看出，在所测范围内，硅、</w:t>
      </w:r>
      <w:proofErr w:type="gramStart"/>
      <w:r w:rsidRPr="005D3DA1">
        <w:rPr>
          <w:rFonts w:asciiTheme="minorEastAsia" w:hAnsiTheme="minorEastAsia" w:hint="eastAsia"/>
        </w:rPr>
        <w:t>铁基本</w:t>
      </w:r>
      <w:proofErr w:type="gramEnd"/>
      <w:r w:rsidRPr="005D3DA1">
        <w:rPr>
          <w:rFonts w:asciiTheme="minorEastAsia" w:hAnsiTheme="minorEastAsia" w:hint="eastAsia"/>
        </w:rPr>
        <w:t>不干扰Al的测定。</w:t>
      </w:r>
    </w:p>
    <w:p w14:paraId="309180FB" w14:textId="289A72FC" w:rsidR="00D8583C" w:rsidRPr="005D3DA1" w:rsidRDefault="00D8583C" w:rsidP="005D3DA1">
      <w:pPr>
        <w:spacing w:line="360" w:lineRule="auto"/>
        <w:ind w:firstLineChars="200" w:firstLine="420"/>
        <w:rPr>
          <w:rFonts w:asciiTheme="minorEastAsia" w:hAnsiTheme="minorEastAsia" w:cs="宋体"/>
          <w:szCs w:val="21"/>
        </w:rPr>
      </w:pPr>
      <w:r w:rsidRPr="005D3DA1">
        <w:rPr>
          <w:rFonts w:asciiTheme="minorEastAsia" w:hAnsiTheme="minorEastAsia" w:cs="宋体" w:hint="eastAsia"/>
          <w:szCs w:val="21"/>
        </w:rPr>
        <w:t>3.</w:t>
      </w:r>
      <w:r w:rsidR="005D3DA1" w:rsidRPr="005D3DA1">
        <w:rPr>
          <w:rFonts w:asciiTheme="minorEastAsia" w:hAnsiTheme="minorEastAsia" w:cs="宋体" w:hint="eastAsia"/>
          <w:szCs w:val="21"/>
        </w:rPr>
        <w:t>6</w:t>
      </w:r>
      <w:r w:rsidRPr="005D3DA1">
        <w:rPr>
          <w:rFonts w:asciiTheme="minorEastAsia" w:hAnsiTheme="minorEastAsia" w:cs="宋体" w:hint="eastAsia"/>
          <w:szCs w:val="21"/>
        </w:rPr>
        <w:t xml:space="preserve">  增量回收试验</w:t>
      </w:r>
    </w:p>
    <w:p w14:paraId="021F63DC" w14:textId="249B54BA" w:rsidR="00D8583C" w:rsidRPr="005D3DA1" w:rsidRDefault="00D8583C" w:rsidP="005D3DA1">
      <w:pPr>
        <w:spacing w:line="360" w:lineRule="auto"/>
        <w:ind w:firstLineChars="200" w:firstLine="420"/>
        <w:rPr>
          <w:rFonts w:asciiTheme="minorEastAsia" w:hAnsiTheme="minorEastAsia"/>
        </w:rPr>
      </w:pPr>
      <w:r w:rsidRPr="005D3DA1">
        <w:rPr>
          <w:rFonts w:asciiTheme="minorEastAsia" w:hAnsiTheme="minorEastAsia" w:hint="eastAsia"/>
        </w:rPr>
        <w:t>将试料置于</w:t>
      </w:r>
      <w:proofErr w:type="gramStart"/>
      <w:r w:rsidRPr="005D3DA1">
        <w:rPr>
          <w:rFonts w:asciiTheme="minorEastAsia" w:hAnsiTheme="minorEastAsia" w:hint="eastAsia"/>
        </w:rPr>
        <w:t>铂</w:t>
      </w:r>
      <w:proofErr w:type="gramEnd"/>
      <w:r w:rsidRPr="005D3DA1">
        <w:rPr>
          <w:rFonts w:asciiTheme="minorEastAsia" w:hAnsiTheme="minorEastAsia" w:hint="eastAsia"/>
        </w:rPr>
        <w:t>坩埚中，在选定的条件下制成溶液，移取25ml试液，加入不同量的铝标准溶液，以下同样品测定，增量回收数据见表6。</w:t>
      </w:r>
    </w:p>
    <w:p w14:paraId="0946A865" w14:textId="2ECDFA90" w:rsidR="00D8583C" w:rsidRDefault="00D8583C" w:rsidP="00560AD6">
      <w:pPr>
        <w:spacing w:beforeLines="50" w:before="156"/>
        <w:jc w:val="center"/>
      </w:pPr>
      <w:r>
        <w:rPr>
          <w:rFonts w:hint="eastAsia"/>
        </w:rPr>
        <w:t>表</w:t>
      </w:r>
      <w:r>
        <w:rPr>
          <w:rFonts w:hint="eastAsia"/>
        </w:rPr>
        <w:t xml:space="preserve">6  </w:t>
      </w:r>
      <w:r w:rsidRPr="00323DEB">
        <w:rPr>
          <w:rFonts w:hint="eastAsia"/>
        </w:rPr>
        <w:t>增量回收试验数据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2552"/>
        <w:gridCol w:w="1559"/>
        <w:gridCol w:w="1701"/>
        <w:gridCol w:w="1417"/>
      </w:tblGrid>
      <w:tr w:rsidR="00D8583C" w14:paraId="7B1CB561" w14:textId="77777777" w:rsidTr="00214E43">
        <w:tc>
          <w:tcPr>
            <w:tcW w:w="817" w:type="dxa"/>
            <w:vAlign w:val="center"/>
          </w:tcPr>
          <w:p w14:paraId="76B6EA61" w14:textId="77777777" w:rsidR="00D8583C" w:rsidRDefault="00D8583C" w:rsidP="00214E43">
            <w:pPr>
              <w:jc w:val="center"/>
            </w:pPr>
            <w:r>
              <w:rPr>
                <w:rFonts w:hint="eastAsia"/>
              </w:rPr>
              <w:t>样品</w:t>
            </w:r>
          </w:p>
        </w:tc>
        <w:tc>
          <w:tcPr>
            <w:tcW w:w="1134" w:type="dxa"/>
            <w:vAlign w:val="center"/>
          </w:tcPr>
          <w:p w14:paraId="624A8B34" w14:textId="77777777" w:rsidR="00D8583C" w:rsidRDefault="00D8583C" w:rsidP="00214E43">
            <w:pPr>
              <w:jc w:val="center"/>
            </w:pPr>
            <w:r>
              <w:rPr>
                <w:rFonts w:hint="eastAsia"/>
              </w:rPr>
              <w:t>样品中的铝量（</w:t>
            </w:r>
            <w:r>
              <w:rPr>
                <w:rFonts w:hint="eastAsia"/>
              </w:rPr>
              <w:t>mg</w:t>
            </w:r>
            <w:r>
              <w:rPr>
                <w:rFonts w:hint="eastAsia"/>
              </w:rPr>
              <w:t>）</w:t>
            </w:r>
          </w:p>
        </w:tc>
        <w:tc>
          <w:tcPr>
            <w:tcW w:w="2552" w:type="dxa"/>
            <w:vAlign w:val="center"/>
          </w:tcPr>
          <w:p w14:paraId="60CB443F" w14:textId="77777777" w:rsidR="00D8583C" w:rsidRPr="000F64F8" w:rsidRDefault="00D8583C" w:rsidP="00214E43">
            <w:pPr>
              <w:rPr>
                <w:sz w:val="20"/>
              </w:rPr>
            </w:pPr>
            <w:r w:rsidRPr="000F64F8">
              <w:rPr>
                <w:rFonts w:hint="eastAsia"/>
                <w:sz w:val="20"/>
              </w:rPr>
              <w:t>Al</w:t>
            </w:r>
            <w:r w:rsidRPr="000F64F8">
              <w:rPr>
                <w:rFonts w:hint="eastAsia"/>
                <w:sz w:val="20"/>
              </w:rPr>
              <w:t>标准溶液加入量（</w:t>
            </w:r>
            <w:r>
              <w:rPr>
                <w:rFonts w:hint="eastAsia"/>
              </w:rPr>
              <w:t>mg</w:t>
            </w:r>
            <w:r w:rsidRPr="000F64F8">
              <w:rPr>
                <w:rFonts w:hint="eastAsia"/>
                <w:sz w:val="20"/>
              </w:rPr>
              <w:t>）</w:t>
            </w:r>
          </w:p>
        </w:tc>
        <w:tc>
          <w:tcPr>
            <w:tcW w:w="1559" w:type="dxa"/>
            <w:vAlign w:val="center"/>
          </w:tcPr>
          <w:p w14:paraId="7106167A" w14:textId="77777777" w:rsidR="00D8583C" w:rsidRPr="000F64F8" w:rsidRDefault="00D8583C" w:rsidP="00214E43">
            <w:pPr>
              <w:jc w:val="center"/>
              <w:rPr>
                <w:sz w:val="20"/>
              </w:rPr>
            </w:pPr>
            <w:r w:rsidRPr="000F64F8">
              <w:rPr>
                <w:rFonts w:hint="eastAsia"/>
                <w:sz w:val="20"/>
              </w:rPr>
              <w:t>测出铝量（</w:t>
            </w:r>
            <w:r>
              <w:rPr>
                <w:rFonts w:hint="eastAsia"/>
              </w:rPr>
              <w:t>mg</w:t>
            </w:r>
            <w:r w:rsidRPr="000F64F8">
              <w:rPr>
                <w:rFonts w:hint="eastAsia"/>
                <w:sz w:val="20"/>
              </w:rPr>
              <w:t>）</w:t>
            </w:r>
          </w:p>
        </w:tc>
        <w:tc>
          <w:tcPr>
            <w:tcW w:w="1701" w:type="dxa"/>
            <w:vAlign w:val="center"/>
          </w:tcPr>
          <w:p w14:paraId="11992E40" w14:textId="77777777" w:rsidR="00D8583C" w:rsidRPr="000F64F8" w:rsidRDefault="00D8583C" w:rsidP="00214E43">
            <w:pPr>
              <w:jc w:val="center"/>
              <w:rPr>
                <w:sz w:val="20"/>
              </w:rPr>
            </w:pPr>
            <w:r w:rsidRPr="000F64F8">
              <w:rPr>
                <w:rFonts w:hint="eastAsia"/>
                <w:sz w:val="20"/>
              </w:rPr>
              <w:t>回收铝量（</w:t>
            </w:r>
            <w:r>
              <w:rPr>
                <w:rFonts w:hint="eastAsia"/>
              </w:rPr>
              <w:t>mg</w:t>
            </w:r>
            <w:r w:rsidRPr="000F64F8">
              <w:rPr>
                <w:rFonts w:hint="eastAsia"/>
                <w:sz w:val="20"/>
              </w:rPr>
              <w:t>）</w:t>
            </w:r>
          </w:p>
        </w:tc>
        <w:tc>
          <w:tcPr>
            <w:tcW w:w="1417" w:type="dxa"/>
            <w:vAlign w:val="center"/>
          </w:tcPr>
          <w:p w14:paraId="3C8FFE54" w14:textId="77777777" w:rsidR="00D8583C" w:rsidRDefault="00D8583C" w:rsidP="00214E43">
            <w:pPr>
              <w:jc w:val="center"/>
            </w:pPr>
            <w:r>
              <w:rPr>
                <w:rFonts w:hint="eastAsia"/>
              </w:rPr>
              <w:t>回收率</w:t>
            </w:r>
            <w:r w:rsidRPr="000F64F8">
              <w:rPr>
                <w:rFonts w:hint="eastAsia"/>
                <w:sz w:val="20"/>
              </w:rPr>
              <w:t>（</w:t>
            </w:r>
            <w:r w:rsidRPr="000F64F8">
              <w:rPr>
                <w:rFonts w:hint="eastAsia"/>
                <w:sz w:val="20"/>
              </w:rPr>
              <w:t>%</w:t>
            </w:r>
            <w:r w:rsidRPr="000F64F8">
              <w:rPr>
                <w:rFonts w:hint="eastAsia"/>
                <w:sz w:val="20"/>
              </w:rPr>
              <w:t>）</w:t>
            </w:r>
          </w:p>
        </w:tc>
      </w:tr>
      <w:tr w:rsidR="00D8583C" w14:paraId="08ABB2C8" w14:textId="77777777" w:rsidTr="00214E43">
        <w:tc>
          <w:tcPr>
            <w:tcW w:w="817" w:type="dxa"/>
            <w:vMerge w:val="restart"/>
            <w:vAlign w:val="center"/>
          </w:tcPr>
          <w:p w14:paraId="1767346A" w14:textId="77777777" w:rsidR="00D8583C" w:rsidRDefault="00D8583C" w:rsidP="00214E43">
            <w:pPr>
              <w:jc w:val="center"/>
            </w:pPr>
            <w:r>
              <w:rPr>
                <w:rFonts w:hint="eastAsia"/>
              </w:rPr>
              <w:t>1</w:t>
            </w:r>
          </w:p>
        </w:tc>
        <w:tc>
          <w:tcPr>
            <w:tcW w:w="1134" w:type="dxa"/>
            <w:vMerge w:val="restart"/>
            <w:vAlign w:val="center"/>
          </w:tcPr>
          <w:p w14:paraId="6D5288D1" w14:textId="28F94F77" w:rsidR="00D8583C" w:rsidRPr="008A61CC" w:rsidRDefault="00D8583C" w:rsidP="00EB42DE">
            <w:pPr>
              <w:jc w:val="center"/>
              <w:rPr>
                <w:color w:val="FF0000"/>
                <w:sz w:val="20"/>
              </w:rPr>
            </w:pPr>
            <w:r w:rsidRPr="00717000">
              <w:rPr>
                <w:rFonts w:hint="eastAsia"/>
                <w:color w:val="000000" w:themeColor="text1"/>
                <w:sz w:val="20"/>
              </w:rPr>
              <w:t>8.2</w:t>
            </w:r>
            <w:r w:rsidR="00EB42DE">
              <w:rPr>
                <w:rFonts w:hint="eastAsia"/>
                <w:color w:val="000000" w:themeColor="text1"/>
                <w:sz w:val="20"/>
              </w:rPr>
              <w:t>82</w:t>
            </w:r>
          </w:p>
        </w:tc>
        <w:tc>
          <w:tcPr>
            <w:tcW w:w="2552" w:type="dxa"/>
            <w:vAlign w:val="center"/>
          </w:tcPr>
          <w:p w14:paraId="1257B09E" w14:textId="77777777" w:rsidR="00D8583C" w:rsidRPr="000F64F8" w:rsidRDefault="00D8583C" w:rsidP="00214E43">
            <w:pPr>
              <w:jc w:val="center"/>
              <w:rPr>
                <w:sz w:val="20"/>
              </w:rPr>
            </w:pPr>
            <w:r w:rsidRPr="000F64F8">
              <w:rPr>
                <w:rFonts w:hint="eastAsia"/>
                <w:sz w:val="20"/>
              </w:rPr>
              <w:t>5.000</w:t>
            </w:r>
          </w:p>
        </w:tc>
        <w:tc>
          <w:tcPr>
            <w:tcW w:w="1559" w:type="dxa"/>
          </w:tcPr>
          <w:p w14:paraId="491F4616" w14:textId="66B18A2B" w:rsidR="00D8583C" w:rsidRPr="000F64F8" w:rsidRDefault="00D8583C" w:rsidP="00214E43">
            <w:pPr>
              <w:jc w:val="center"/>
              <w:rPr>
                <w:sz w:val="20"/>
              </w:rPr>
            </w:pPr>
            <w:r w:rsidRPr="000F64F8">
              <w:rPr>
                <w:rFonts w:hint="eastAsia"/>
                <w:sz w:val="20"/>
              </w:rPr>
              <w:t>13.</w:t>
            </w:r>
            <w:r w:rsidR="00C71172">
              <w:rPr>
                <w:rFonts w:hint="eastAsia"/>
                <w:sz w:val="20"/>
              </w:rPr>
              <w:t>223</w:t>
            </w:r>
          </w:p>
        </w:tc>
        <w:tc>
          <w:tcPr>
            <w:tcW w:w="1701" w:type="dxa"/>
            <w:vAlign w:val="center"/>
          </w:tcPr>
          <w:p w14:paraId="4FD085AB" w14:textId="20AB2219" w:rsidR="00D8583C" w:rsidRPr="007F7443" w:rsidRDefault="00D8583C" w:rsidP="00214E43">
            <w:pPr>
              <w:jc w:val="center"/>
              <w:rPr>
                <w:sz w:val="20"/>
              </w:rPr>
            </w:pPr>
            <w:r w:rsidRPr="007F7443">
              <w:rPr>
                <w:rFonts w:hint="eastAsia"/>
                <w:sz w:val="20"/>
              </w:rPr>
              <w:t>4.9</w:t>
            </w:r>
            <w:r w:rsidR="00C71172">
              <w:rPr>
                <w:rFonts w:hint="eastAsia"/>
                <w:sz w:val="20"/>
              </w:rPr>
              <w:t>41</w:t>
            </w:r>
          </w:p>
        </w:tc>
        <w:tc>
          <w:tcPr>
            <w:tcW w:w="1417" w:type="dxa"/>
          </w:tcPr>
          <w:p w14:paraId="0DA4DC7F" w14:textId="61864C68" w:rsidR="00D8583C" w:rsidRPr="007F7443" w:rsidRDefault="00C71172" w:rsidP="00214E43">
            <w:pPr>
              <w:jc w:val="center"/>
            </w:pPr>
            <w:r>
              <w:rPr>
                <w:rFonts w:hint="eastAsia"/>
              </w:rPr>
              <w:t>98.8</w:t>
            </w:r>
          </w:p>
        </w:tc>
      </w:tr>
      <w:tr w:rsidR="00D8583C" w14:paraId="2C5E05D4" w14:textId="77777777" w:rsidTr="00214E43">
        <w:tc>
          <w:tcPr>
            <w:tcW w:w="817" w:type="dxa"/>
            <w:vMerge/>
          </w:tcPr>
          <w:p w14:paraId="3DF65070" w14:textId="77777777" w:rsidR="00D8583C" w:rsidRPr="00CD54D8" w:rsidRDefault="00D8583C" w:rsidP="00214E43"/>
        </w:tc>
        <w:tc>
          <w:tcPr>
            <w:tcW w:w="1134" w:type="dxa"/>
            <w:vMerge/>
            <w:vAlign w:val="center"/>
          </w:tcPr>
          <w:p w14:paraId="2D78B1DB" w14:textId="77777777" w:rsidR="00D8583C" w:rsidRPr="008A61CC" w:rsidRDefault="00D8583C" w:rsidP="00214E43">
            <w:pPr>
              <w:jc w:val="center"/>
              <w:rPr>
                <w:color w:val="FF0000"/>
                <w:sz w:val="20"/>
              </w:rPr>
            </w:pPr>
          </w:p>
        </w:tc>
        <w:tc>
          <w:tcPr>
            <w:tcW w:w="2552" w:type="dxa"/>
            <w:vAlign w:val="center"/>
          </w:tcPr>
          <w:p w14:paraId="0A4BD7E2" w14:textId="77777777" w:rsidR="00D8583C" w:rsidRPr="000F64F8" w:rsidRDefault="00D8583C" w:rsidP="00214E43">
            <w:pPr>
              <w:jc w:val="center"/>
              <w:rPr>
                <w:sz w:val="20"/>
              </w:rPr>
            </w:pPr>
            <w:r w:rsidRPr="000F64F8">
              <w:rPr>
                <w:rFonts w:hint="eastAsia"/>
                <w:sz w:val="20"/>
              </w:rPr>
              <w:t>10.00</w:t>
            </w:r>
          </w:p>
        </w:tc>
        <w:tc>
          <w:tcPr>
            <w:tcW w:w="1559" w:type="dxa"/>
          </w:tcPr>
          <w:p w14:paraId="1AA5AADB" w14:textId="7458DA23" w:rsidR="00D8583C" w:rsidRPr="000F64F8" w:rsidRDefault="00D8583C" w:rsidP="00214E43">
            <w:pPr>
              <w:jc w:val="center"/>
              <w:rPr>
                <w:sz w:val="20"/>
              </w:rPr>
            </w:pPr>
            <w:r w:rsidRPr="000F64F8">
              <w:rPr>
                <w:rFonts w:hint="eastAsia"/>
                <w:sz w:val="20"/>
              </w:rPr>
              <w:t>18.</w:t>
            </w:r>
            <w:r w:rsidR="00C71172">
              <w:rPr>
                <w:rFonts w:hint="eastAsia"/>
                <w:sz w:val="20"/>
              </w:rPr>
              <w:t>273</w:t>
            </w:r>
          </w:p>
        </w:tc>
        <w:tc>
          <w:tcPr>
            <w:tcW w:w="1701" w:type="dxa"/>
            <w:vAlign w:val="center"/>
          </w:tcPr>
          <w:p w14:paraId="60985E69" w14:textId="4BC4FBFE" w:rsidR="00D8583C" w:rsidRPr="00EB42DE" w:rsidRDefault="00C71172" w:rsidP="00214E43">
            <w:pPr>
              <w:jc w:val="center"/>
              <w:rPr>
                <w:sz w:val="20"/>
              </w:rPr>
            </w:pPr>
            <w:r>
              <w:rPr>
                <w:rFonts w:hint="eastAsia"/>
                <w:sz w:val="20"/>
              </w:rPr>
              <w:t>9.991</w:t>
            </w:r>
          </w:p>
        </w:tc>
        <w:tc>
          <w:tcPr>
            <w:tcW w:w="1417" w:type="dxa"/>
          </w:tcPr>
          <w:p w14:paraId="506ACD97" w14:textId="0B26581E" w:rsidR="00EB42DE" w:rsidRPr="00EB42DE" w:rsidRDefault="00EB42DE" w:rsidP="00EB42DE">
            <w:pPr>
              <w:jc w:val="center"/>
            </w:pPr>
            <w:r w:rsidRPr="00EB42DE">
              <w:rPr>
                <w:rFonts w:hint="eastAsia"/>
              </w:rPr>
              <w:t>99.9</w:t>
            </w:r>
          </w:p>
        </w:tc>
      </w:tr>
      <w:tr w:rsidR="00D8583C" w14:paraId="39F0FA4A" w14:textId="77777777" w:rsidTr="00214E43">
        <w:tc>
          <w:tcPr>
            <w:tcW w:w="817" w:type="dxa"/>
            <w:vMerge w:val="restart"/>
            <w:vAlign w:val="center"/>
          </w:tcPr>
          <w:p w14:paraId="2E12660A" w14:textId="77777777" w:rsidR="00D8583C" w:rsidRPr="00CD54D8" w:rsidRDefault="00D8583C" w:rsidP="00214E43">
            <w:pPr>
              <w:jc w:val="center"/>
            </w:pPr>
            <w:r>
              <w:rPr>
                <w:rFonts w:hint="eastAsia"/>
              </w:rPr>
              <w:t>2</w:t>
            </w:r>
          </w:p>
        </w:tc>
        <w:tc>
          <w:tcPr>
            <w:tcW w:w="1134" w:type="dxa"/>
            <w:vMerge w:val="restart"/>
            <w:vAlign w:val="center"/>
          </w:tcPr>
          <w:p w14:paraId="12E1672D" w14:textId="3B14F687" w:rsidR="00D8583C" w:rsidRPr="00371830" w:rsidRDefault="00D8583C" w:rsidP="00371830">
            <w:pPr>
              <w:ind w:firstLineChars="100" w:firstLine="200"/>
              <w:rPr>
                <w:sz w:val="20"/>
              </w:rPr>
            </w:pPr>
            <w:r w:rsidRPr="00371830">
              <w:rPr>
                <w:rFonts w:hint="eastAsia"/>
                <w:sz w:val="20"/>
              </w:rPr>
              <w:t>7.6</w:t>
            </w:r>
            <w:r w:rsidR="00371830" w:rsidRPr="00371830">
              <w:rPr>
                <w:rFonts w:hint="eastAsia"/>
                <w:sz w:val="20"/>
              </w:rPr>
              <w:t>20</w:t>
            </w:r>
          </w:p>
        </w:tc>
        <w:tc>
          <w:tcPr>
            <w:tcW w:w="2552" w:type="dxa"/>
            <w:vAlign w:val="center"/>
          </w:tcPr>
          <w:p w14:paraId="6C3FDF25" w14:textId="77777777" w:rsidR="00D8583C" w:rsidRPr="000F64F8" w:rsidRDefault="00D8583C" w:rsidP="00214E43">
            <w:pPr>
              <w:jc w:val="center"/>
              <w:rPr>
                <w:sz w:val="20"/>
              </w:rPr>
            </w:pPr>
            <w:r>
              <w:rPr>
                <w:rFonts w:hint="eastAsia"/>
                <w:sz w:val="20"/>
              </w:rPr>
              <w:t>10</w:t>
            </w:r>
            <w:r w:rsidRPr="000F64F8">
              <w:rPr>
                <w:rFonts w:hint="eastAsia"/>
                <w:sz w:val="20"/>
              </w:rPr>
              <w:t>.00</w:t>
            </w:r>
          </w:p>
        </w:tc>
        <w:tc>
          <w:tcPr>
            <w:tcW w:w="1559" w:type="dxa"/>
          </w:tcPr>
          <w:p w14:paraId="69607850" w14:textId="7F0C2FEB" w:rsidR="00D8583C" w:rsidRPr="000F64F8" w:rsidRDefault="00C71172" w:rsidP="00214E43">
            <w:pPr>
              <w:jc w:val="center"/>
              <w:rPr>
                <w:sz w:val="20"/>
              </w:rPr>
            </w:pPr>
            <w:r>
              <w:rPr>
                <w:rFonts w:hint="eastAsia"/>
                <w:sz w:val="20"/>
              </w:rPr>
              <w:t>17.648</w:t>
            </w:r>
          </w:p>
        </w:tc>
        <w:tc>
          <w:tcPr>
            <w:tcW w:w="1701" w:type="dxa"/>
            <w:vAlign w:val="center"/>
          </w:tcPr>
          <w:p w14:paraId="34F4883A" w14:textId="2E658EDC" w:rsidR="00D8583C" w:rsidRPr="007F7443" w:rsidRDefault="00C71172" w:rsidP="00214E43">
            <w:pPr>
              <w:jc w:val="center"/>
              <w:rPr>
                <w:sz w:val="20"/>
              </w:rPr>
            </w:pPr>
            <w:r>
              <w:rPr>
                <w:rFonts w:hint="eastAsia"/>
                <w:sz w:val="20"/>
              </w:rPr>
              <w:t>10.028</w:t>
            </w:r>
          </w:p>
        </w:tc>
        <w:tc>
          <w:tcPr>
            <w:tcW w:w="1417" w:type="dxa"/>
          </w:tcPr>
          <w:p w14:paraId="241AF9E1" w14:textId="24DA72DE" w:rsidR="00D8583C" w:rsidRPr="007F7443" w:rsidRDefault="00D8583C" w:rsidP="00214E43">
            <w:pPr>
              <w:jc w:val="center"/>
            </w:pPr>
            <w:r w:rsidRPr="007F7443">
              <w:rPr>
                <w:rFonts w:hint="eastAsia"/>
              </w:rPr>
              <w:t>100.</w:t>
            </w:r>
            <w:r w:rsidR="00BD617B" w:rsidRPr="007F7443">
              <w:rPr>
                <w:rFonts w:hint="eastAsia"/>
              </w:rPr>
              <w:t>3</w:t>
            </w:r>
          </w:p>
        </w:tc>
      </w:tr>
      <w:tr w:rsidR="00D8583C" w14:paraId="6D9FC3BA" w14:textId="77777777" w:rsidTr="00214E43">
        <w:tc>
          <w:tcPr>
            <w:tcW w:w="817" w:type="dxa"/>
            <w:vMerge/>
          </w:tcPr>
          <w:p w14:paraId="6CBEC2A5" w14:textId="77777777" w:rsidR="00D8583C" w:rsidRDefault="00D8583C" w:rsidP="00214E43">
            <w:pPr>
              <w:jc w:val="center"/>
            </w:pPr>
          </w:p>
        </w:tc>
        <w:tc>
          <w:tcPr>
            <w:tcW w:w="1134" w:type="dxa"/>
            <w:vMerge/>
            <w:vAlign w:val="center"/>
          </w:tcPr>
          <w:p w14:paraId="6D3E2501" w14:textId="77777777" w:rsidR="00D8583C" w:rsidRPr="00371830" w:rsidRDefault="00D8583C" w:rsidP="00214E43">
            <w:pPr>
              <w:jc w:val="center"/>
              <w:rPr>
                <w:sz w:val="20"/>
              </w:rPr>
            </w:pPr>
          </w:p>
        </w:tc>
        <w:tc>
          <w:tcPr>
            <w:tcW w:w="2552" w:type="dxa"/>
            <w:vAlign w:val="center"/>
          </w:tcPr>
          <w:p w14:paraId="041E9B51" w14:textId="77777777" w:rsidR="00D8583C" w:rsidRPr="000F64F8" w:rsidRDefault="00D8583C" w:rsidP="00214E43">
            <w:pPr>
              <w:jc w:val="center"/>
              <w:rPr>
                <w:sz w:val="20"/>
              </w:rPr>
            </w:pPr>
            <w:r>
              <w:rPr>
                <w:rFonts w:hint="eastAsia"/>
                <w:sz w:val="20"/>
              </w:rPr>
              <w:t>15</w:t>
            </w:r>
            <w:r w:rsidRPr="000F64F8">
              <w:rPr>
                <w:rFonts w:hint="eastAsia"/>
                <w:sz w:val="20"/>
              </w:rPr>
              <w:t>.00</w:t>
            </w:r>
          </w:p>
        </w:tc>
        <w:tc>
          <w:tcPr>
            <w:tcW w:w="1559" w:type="dxa"/>
          </w:tcPr>
          <w:p w14:paraId="253920F5" w14:textId="2A1AB083" w:rsidR="00D8583C" w:rsidRPr="000F64F8" w:rsidRDefault="00C71172" w:rsidP="00214E43">
            <w:pPr>
              <w:jc w:val="center"/>
              <w:rPr>
                <w:sz w:val="20"/>
              </w:rPr>
            </w:pPr>
            <w:r>
              <w:rPr>
                <w:rFonts w:hint="eastAsia"/>
                <w:sz w:val="20"/>
              </w:rPr>
              <w:t>22.597</w:t>
            </w:r>
          </w:p>
        </w:tc>
        <w:tc>
          <w:tcPr>
            <w:tcW w:w="1701" w:type="dxa"/>
            <w:vAlign w:val="center"/>
          </w:tcPr>
          <w:p w14:paraId="1BB22921" w14:textId="6F3A06F2" w:rsidR="00D8583C" w:rsidRPr="007F7443" w:rsidRDefault="00D8583C" w:rsidP="00214E43">
            <w:pPr>
              <w:jc w:val="center"/>
              <w:rPr>
                <w:sz w:val="20"/>
              </w:rPr>
            </w:pPr>
            <w:r w:rsidRPr="007F7443">
              <w:rPr>
                <w:rFonts w:hint="eastAsia"/>
                <w:sz w:val="20"/>
              </w:rPr>
              <w:t>14.</w:t>
            </w:r>
            <w:r w:rsidR="00C71172">
              <w:rPr>
                <w:rFonts w:hint="eastAsia"/>
                <w:sz w:val="20"/>
              </w:rPr>
              <w:t>977</w:t>
            </w:r>
          </w:p>
        </w:tc>
        <w:tc>
          <w:tcPr>
            <w:tcW w:w="1417" w:type="dxa"/>
          </w:tcPr>
          <w:p w14:paraId="1CE08D77" w14:textId="5E9AD3EA" w:rsidR="00D8583C" w:rsidRPr="007F7443" w:rsidRDefault="00C71172" w:rsidP="00214E43">
            <w:pPr>
              <w:jc w:val="center"/>
            </w:pPr>
            <w:r>
              <w:rPr>
                <w:rFonts w:hint="eastAsia"/>
              </w:rPr>
              <w:t>99.8</w:t>
            </w:r>
          </w:p>
        </w:tc>
      </w:tr>
      <w:tr w:rsidR="00D8583C" w14:paraId="2F5F6C29" w14:textId="77777777" w:rsidTr="00214E43">
        <w:tc>
          <w:tcPr>
            <w:tcW w:w="817" w:type="dxa"/>
            <w:vMerge w:val="restart"/>
            <w:vAlign w:val="center"/>
          </w:tcPr>
          <w:p w14:paraId="2524AAF0" w14:textId="77777777" w:rsidR="00D8583C" w:rsidRDefault="00D8583C" w:rsidP="00214E43">
            <w:pPr>
              <w:jc w:val="center"/>
            </w:pPr>
            <w:r>
              <w:rPr>
                <w:rFonts w:hint="eastAsia"/>
              </w:rPr>
              <w:t>3</w:t>
            </w:r>
          </w:p>
        </w:tc>
        <w:tc>
          <w:tcPr>
            <w:tcW w:w="1134" w:type="dxa"/>
            <w:vMerge w:val="restart"/>
            <w:vAlign w:val="center"/>
          </w:tcPr>
          <w:p w14:paraId="0ABE701D" w14:textId="59040046" w:rsidR="00D8583C" w:rsidRPr="00371830" w:rsidRDefault="00EB42DE" w:rsidP="00214E43">
            <w:pPr>
              <w:jc w:val="center"/>
              <w:rPr>
                <w:sz w:val="20"/>
              </w:rPr>
            </w:pPr>
            <w:r>
              <w:rPr>
                <w:rFonts w:hint="eastAsia"/>
                <w:sz w:val="20"/>
              </w:rPr>
              <w:t>6.875</w:t>
            </w:r>
          </w:p>
        </w:tc>
        <w:tc>
          <w:tcPr>
            <w:tcW w:w="2552" w:type="dxa"/>
            <w:vAlign w:val="center"/>
          </w:tcPr>
          <w:p w14:paraId="46DFC17B" w14:textId="77777777" w:rsidR="00D8583C" w:rsidRPr="00CA3BB7" w:rsidRDefault="00D8583C" w:rsidP="00214E43">
            <w:pPr>
              <w:jc w:val="center"/>
              <w:rPr>
                <w:sz w:val="20"/>
              </w:rPr>
            </w:pPr>
            <w:r w:rsidRPr="00CA3BB7">
              <w:rPr>
                <w:rFonts w:hint="eastAsia"/>
                <w:sz w:val="20"/>
              </w:rPr>
              <w:t>10.00</w:t>
            </w:r>
          </w:p>
        </w:tc>
        <w:tc>
          <w:tcPr>
            <w:tcW w:w="1559" w:type="dxa"/>
          </w:tcPr>
          <w:p w14:paraId="110E6753" w14:textId="7CD5CC4F" w:rsidR="00D8583C" w:rsidRPr="009E2681" w:rsidRDefault="009E2681" w:rsidP="00214E43">
            <w:pPr>
              <w:jc w:val="center"/>
              <w:rPr>
                <w:sz w:val="20"/>
              </w:rPr>
            </w:pPr>
            <w:r w:rsidRPr="009E2681">
              <w:rPr>
                <w:rFonts w:hint="eastAsia"/>
                <w:sz w:val="20"/>
              </w:rPr>
              <w:t>16.898</w:t>
            </w:r>
          </w:p>
        </w:tc>
        <w:tc>
          <w:tcPr>
            <w:tcW w:w="1701" w:type="dxa"/>
            <w:vAlign w:val="center"/>
          </w:tcPr>
          <w:p w14:paraId="709E943F" w14:textId="269B4B3C" w:rsidR="00D8583C" w:rsidRPr="009E2681" w:rsidRDefault="009E2681" w:rsidP="00214E43">
            <w:pPr>
              <w:jc w:val="center"/>
              <w:rPr>
                <w:sz w:val="20"/>
              </w:rPr>
            </w:pPr>
            <w:r w:rsidRPr="009E2681">
              <w:rPr>
                <w:rFonts w:hint="eastAsia"/>
                <w:sz w:val="20"/>
              </w:rPr>
              <w:t>10.023</w:t>
            </w:r>
          </w:p>
        </w:tc>
        <w:tc>
          <w:tcPr>
            <w:tcW w:w="1417" w:type="dxa"/>
          </w:tcPr>
          <w:p w14:paraId="0EAA1E77" w14:textId="187C9D39" w:rsidR="00D8583C" w:rsidRPr="009E2681" w:rsidRDefault="00D8583C" w:rsidP="00214E43">
            <w:pPr>
              <w:jc w:val="center"/>
            </w:pPr>
            <w:r w:rsidRPr="009E2681">
              <w:rPr>
                <w:rFonts w:hint="eastAsia"/>
              </w:rPr>
              <w:t>100.</w:t>
            </w:r>
            <w:r w:rsidR="009E2681" w:rsidRPr="009E2681">
              <w:rPr>
                <w:rFonts w:hint="eastAsia"/>
              </w:rPr>
              <w:t>2</w:t>
            </w:r>
          </w:p>
        </w:tc>
      </w:tr>
      <w:tr w:rsidR="00D8583C" w14:paraId="194C0D2F" w14:textId="77777777" w:rsidTr="00214E43">
        <w:tc>
          <w:tcPr>
            <w:tcW w:w="817" w:type="dxa"/>
            <w:vMerge/>
          </w:tcPr>
          <w:p w14:paraId="7AC52BD2" w14:textId="77777777" w:rsidR="00D8583C" w:rsidRDefault="00D8583C" w:rsidP="00214E43"/>
        </w:tc>
        <w:tc>
          <w:tcPr>
            <w:tcW w:w="1134" w:type="dxa"/>
            <w:vMerge/>
          </w:tcPr>
          <w:p w14:paraId="792F09B4" w14:textId="77777777" w:rsidR="00D8583C" w:rsidRPr="000F64F8" w:rsidRDefault="00D8583C" w:rsidP="00214E43">
            <w:pPr>
              <w:jc w:val="center"/>
              <w:rPr>
                <w:sz w:val="20"/>
              </w:rPr>
            </w:pPr>
          </w:p>
        </w:tc>
        <w:tc>
          <w:tcPr>
            <w:tcW w:w="2552" w:type="dxa"/>
            <w:vAlign w:val="center"/>
          </w:tcPr>
          <w:p w14:paraId="1C942652" w14:textId="77777777" w:rsidR="00D8583C" w:rsidRPr="00CA3BB7" w:rsidRDefault="00D8583C" w:rsidP="00214E43">
            <w:pPr>
              <w:jc w:val="center"/>
              <w:rPr>
                <w:sz w:val="20"/>
              </w:rPr>
            </w:pPr>
            <w:r w:rsidRPr="00CA3BB7">
              <w:rPr>
                <w:rFonts w:hint="eastAsia"/>
                <w:sz w:val="20"/>
              </w:rPr>
              <w:t>15.00</w:t>
            </w:r>
          </w:p>
        </w:tc>
        <w:tc>
          <w:tcPr>
            <w:tcW w:w="1559" w:type="dxa"/>
          </w:tcPr>
          <w:p w14:paraId="7A8EC8DD" w14:textId="5E920CAC" w:rsidR="00D8583C" w:rsidRPr="009E2681" w:rsidRDefault="00C71172" w:rsidP="00214E43">
            <w:pPr>
              <w:jc w:val="center"/>
              <w:rPr>
                <w:sz w:val="20"/>
              </w:rPr>
            </w:pPr>
            <w:r w:rsidRPr="009E2681">
              <w:rPr>
                <w:rFonts w:hint="eastAsia"/>
                <w:sz w:val="20"/>
              </w:rPr>
              <w:t>21.9</w:t>
            </w:r>
            <w:r w:rsidR="009E2681" w:rsidRPr="009E2681">
              <w:rPr>
                <w:rFonts w:hint="eastAsia"/>
                <w:sz w:val="20"/>
              </w:rPr>
              <w:t>47</w:t>
            </w:r>
          </w:p>
        </w:tc>
        <w:tc>
          <w:tcPr>
            <w:tcW w:w="1701" w:type="dxa"/>
            <w:vAlign w:val="center"/>
          </w:tcPr>
          <w:p w14:paraId="52BCC583" w14:textId="44CE245F" w:rsidR="00D8583C" w:rsidRPr="009E2681" w:rsidRDefault="009E2681" w:rsidP="00214E43">
            <w:pPr>
              <w:jc w:val="center"/>
              <w:rPr>
                <w:sz w:val="20"/>
              </w:rPr>
            </w:pPr>
            <w:r w:rsidRPr="009E2681">
              <w:rPr>
                <w:rFonts w:hint="eastAsia"/>
                <w:sz w:val="20"/>
              </w:rPr>
              <w:t>15.072</w:t>
            </w:r>
          </w:p>
        </w:tc>
        <w:tc>
          <w:tcPr>
            <w:tcW w:w="1417" w:type="dxa"/>
          </w:tcPr>
          <w:p w14:paraId="2EF21CEA" w14:textId="0CDFD926" w:rsidR="00D8583C" w:rsidRPr="009E2681" w:rsidRDefault="00D8583C" w:rsidP="00214E43">
            <w:pPr>
              <w:jc w:val="center"/>
            </w:pPr>
            <w:r w:rsidRPr="009E2681">
              <w:rPr>
                <w:rFonts w:hint="eastAsia"/>
              </w:rPr>
              <w:t>100</w:t>
            </w:r>
            <w:r w:rsidR="009E2681" w:rsidRPr="009E2681">
              <w:rPr>
                <w:rFonts w:hint="eastAsia"/>
              </w:rPr>
              <w:t>.5</w:t>
            </w:r>
          </w:p>
        </w:tc>
      </w:tr>
    </w:tbl>
    <w:p w14:paraId="15A28531" w14:textId="5AF36C11" w:rsidR="00D8583C" w:rsidRDefault="00D8583C" w:rsidP="00560AD6">
      <w:pPr>
        <w:spacing w:beforeLines="50" w:before="156"/>
      </w:pPr>
      <w:r>
        <w:rPr>
          <w:rFonts w:hint="eastAsia"/>
        </w:rPr>
        <w:t>从表</w:t>
      </w:r>
      <w:r>
        <w:rPr>
          <w:rFonts w:hint="eastAsia"/>
        </w:rPr>
        <w:t>6</w:t>
      </w:r>
      <w:r>
        <w:rPr>
          <w:rFonts w:hint="eastAsia"/>
        </w:rPr>
        <w:t>所得结论可以看出</w:t>
      </w:r>
      <w:proofErr w:type="gramStart"/>
      <w:r>
        <w:rPr>
          <w:rFonts w:hint="eastAsia"/>
        </w:rPr>
        <w:t>回收入率在</w:t>
      </w:r>
      <w:proofErr w:type="gramEnd"/>
      <w:r>
        <w:rPr>
          <w:rFonts w:hint="eastAsia"/>
        </w:rPr>
        <w:t>9</w:t>
      </w:r>
      <w:r w:rsidR="00BC5BA6">
        <w:rPr>
          <w:rFonts w:hint="eastAsia"/>
        </w:rPr>
        <w:t>8</w:t>
      </w:r>
      <w:r>
        <w:rPr>
          <w:rFonts w:hint="eastAsia"/>
        </w:rPr>
        <w:t>～</w:t>
      </w:r>
      <w:r>
        <w:rPr>
          <w:rFonts w:hint="eastAsia"/>
        </w:rPr>
        <w:t>101</w:t>
      </w:r>
      <w:r>
        <w:rPr>
          <w:rFonts w:hint="eastAsia"/>
        </w:rPr>
        <w:t>之间，满足滴定法测定铝的要求。</w:t>
      </w:r>
    </w:p>
    <w:p w14:paraId="16DC565C" w14:textId="2D464D84" w:rsidR="00D8583C" w:rsidRPr="00D46673" w:rsidRDefault="00D8583C" w:rsidP="00D46673">
      <w:pPr>
        <w:spacing w:line="360" w:lineRule="auto"/>
        <w:ind w:firstLineChars="200" w:firstLine="420"/>
        <w:rPr>
          <w:rFonts w:ascii="宋体" w:eastAsia="宋体" w:hAnsi="宋体" w:cs="宋体"/>
          <w:szCs w:val="21"/>
        </w:rPr>
      </w:pPr>
      <w:r w:rsidRPr="00D46673">
        <w:rPr>
          <w:rFonts w:ascii="宋体" w:eastAsia="宋体" w:hAnsi="宋体" w:cs="宋体" w:hint="eastAsia"/>
          <w:szCs w:val="21"/>
        </w:rPr>
        <w:t>3.</w:t>
      </w:r>
      <w:r w:rsidR="00945AF7" w:rsidRPr="00D46673">
        <w:rPr>
          <w:rFonts w:ascii="宋体" w:eastAsia="宋体" w:hAnsi="宋体" w:cs="宋体" w:hint="eastAsia"/>
          <w:szCs w:val="21"/>
        </w:rPr>
        <w:t>5</w:t>
      </w:r>
      <w:r w:rsidRPr="00D46673">
        <w:rPr>
          <w:rFonts w:ascii="宋体" w:eastAsia="宋体" w:hAnsi="宋体" w:cs="宋体" w:hint="eastAsia"/>
          <w:szCs w:val="21"/>
        </w:rPr>
        <w:t xml:space="preserve">  样品分析结果</w:t>
      </w:r>
    </w:p>
    <w:p w14:paraId="1FBC6DDF" w14:textId="7982D1FC" w:rsidR="00945AF7" w:rsidRDefault="00D8583C" w:rsidP="00011D7C">
      <w:pPr>
        <w:ind w:firstLineChars="200" w:firstLine="420"/>
      </w:pPr>
      <w:r>
        <w:rPr>
          <w:rFonts w:hint="eastAsia"/>
        </w:rPr>
        <w:t>选取不同含量的样品测定结果如表</w:t>
      </w:r>
      <w:r>
        <w:rPr>
          <w:rFonts w:hint="eastAsia"/>
        </w:rPr>
        <w:t>7</w:t>
      </w:r>
      <w:r>
        <w:rPr>
          <w:rFonts w:hint="eastAsia"/>
        </w:rPr>
        <w:t>：</w:t>
      </w:r>
    </w:p>
    <w:p w14:paraId="2D37BE42" w14:textId="2E59D7B9" w:rsidR="00D8583C" w:rsidRDefault="00D8583C" w:rsidP="00D8583C">
      <w:pPr>
        <w:jc w:val="center"/>
      </w:pPr>
      <w:r>
        <w:rPr>
          <w:rFonts w:hint="eastAsia"/>
        </w:rPr>
        <w:t>表</w:t>
      </w:r>
      <w:r>
        <w:rPr>
          <w:rFonts w:hint="eastAsia"/>
        </w:rPr>
        <w:t xml:space="preserve">7  </w:t>
      </w:r>
      <w:r>
        <w:rPr>
          <w:rFonts w:hint="eastAsia"/>
        </w:rPr>
        <w:t>样品分析结果</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763"/>
        <w:gridCol w:w="763"/>
        <w:gridCol w:w="761"/>
        <w:gridCol w:w="761"/>
        <w:gridCol w:w="761"/>
        <w:gridCol w:w="761"/>
        <w:gridCol w:w="761"/>
        <w:gridCol w:w="762"/>
        <w:gridCol w:w="757"/>
        <w:gridCol w:w="944"/>
        <w:gridCol w:w="737"/>
      </w:tblGrid>
      <w:tr w:rsidR="008138A8" w14:paraId="4ADE7857" w14:textId="77777777" w:rsidTr="008138A8">
        <w:trPr>
          <w:trHeight w:val="631"/>
        </w:trPr>
        <w:tc>
          <w:tcPr>
            <w:tcW w:w="542" w:type="dxa"/>
            <w:vAlign w:val="center"/>
          </w:tcPr>
          <w:p w14:paraId="4E8AC0F8" w14:textId="77777777" w:rsidR="008138A8" w:rsidRDefault="008138A8" w:rsidP="00214E43">
            <w:pPr>
              <w:jc w:val="center"/>
            </w:pPr>
            <w:r>
              <w:rPr>
                <w:rFonts w:hint="eastAsia"/>
              </w:rPr>
              <w:t>序号</w:t>
            </w:r>
          </w:p>
        </w:tc>
        <w:tc>
          <w:tcPr>
            <w:tcW w:w="763" w:type="dxa"/>
          </w:tcPr>
          <w:p w14:paraId="3C19BF83" w14:textId="77777777" w:rsidR="008138A8" w:rsidRDefault="008138A8" w:rsidP="00214E43">
            <w:r>
              <w:rPr>
                <w:rFonts w:hint="eastAsia"/>
              </w:rPr>
              <w:t>1</w:t>
            </w:r>
          </w:p>
        </w:tc>
        <w:tc>
          <w:tcPr>
            <w:tcW w:w="763" w:type="dxa"/>
          </w:tcPr>
          <w:p w14:paraId="42D4E120" w14:textId="77777777" w:rsidR="008138A8" w:rsidRDefault="008138A8" w:rsidP="00214E43">
            <w:r>
              <w:rPr>
                <w:rFonts w:hint="eastAsia"/>
              </w:rPr>
              <w:t>2</w:t>
            </w:r>
          </w:p>
        </w:tc>
        <w:tc>
          <w:tcPr>
            <w:tcW w:w="761" w:type="dxa"/>
          </w:tcPr>
          <w:p w14:paraId="7BCD6EF9" w14:textId="77777777" w:rsidR="008138A8" w:rsidRDefault="008138A8" w:rsidP="00214E43">
            <w:r>
              <w:rPr>
                <w:rFonts w:hint="eastAsia"/>
              </w:rPr>
              <w:t>3</w:t>
            </w:r>
          </w:p>
        </w:tc>
        <w:tc>
          <w:tcPr>
            <w:tcW w:w="761" w:type="dxa"/>
          </w:tcPr>
          <w:p w14:paraId="13274B4F" w14:textId="77777777" w:rsidR="008138A8" w:rsidRDefault="008138A8" w:rsidP="00214E43">
            <w:r>
              <w:rPr>
                <w:rFonts w:hint="eastAsia"/>
              </w:rPr>
              <w:t>4</w:t>
            </w:r>
          </w:p>
        </w:tc>
        <w:tc>
          <w:tcPr>
            <w:tcW w:w="761" w:type="dxa"/>
          </w:tcPr>
          <w:p w14:paraId="6580CB1F" w14:textId="77777777" w:rsidR="008138A8" w:rsidRDefault="008138A8" w:rsidP="00214E43">
            <w:r>
              <w:rPr>
                <w:rFonts w:hint="eastAsia"/>
              </w:rPr>
              <w:t>5</w:t>
            </w:r>
          </w:p>
        </w:tc>
        <w:tc>
          <w:tcPr>
            <w:tcW w:w="761" w:type="dxa"/>
          </w:tcPr>
          <w:p w14:paraId="18FD51A9" w14:textId="77777777" w:rsidR="008138A8" w:rsidRDefault="008138A8" w:rsidP="00214E43">
            <w:r>
              <w:rPr>
                <w:rFonts w:hint="eastAsia"/>
              </w:rPr>
              <w:t>6</w:t>
            </w:r>
          </w:p>
        </w:tc>
        <w:tc>
          <w:tcPr>
            <w:tcW w:w="761" w:type="dxa"/>
          </w:tcPr>
          <w:p w14:paraId="49327B5D" w14:textId="77777777" w:rsidR="008138A8" w:rsidRDefault="008138A8" w:rsidP="00214E43">
            <w:r>
              <w:rPr>
                <w:rFonts w:hint="eastAsia"/>
              </w:rPr>
              <w:t>7</w:t>
            </w:r>
          </w:p>
        </w:tc>
        <w:tc>
          <w:tcPr>
            <w:tcW w:w="762" w:type="dxa"/>
          </w:tcPr>
          <w:p w14:paraId="30B376C1" w14:textId="77777777" w:rsidR="008138A8" w:rsidRDefault="008138A8" w:rsidP="00214E43">
            <w:r>
              <w:rPr>
                <w:rFonts w:hint="eastAsia"/>
              </w:rPr>
              <w:t>8</w:t>
            </w:r>
          </w:p>
        </w:tc>
        <w:tc>
          <w:tcPr>
            <w:tcW w:w="757" w:type="dxa"/>
          </w:tcPr>
          <w:p w14:paraId="6FDF8707" w14:textId="77777777" w:rsidR="008138A8" w:rsidRDefault="008138A8" w:rsidP="00214E43">
            <w:r>
              <w:rPr>
                <w:rFonts w:hint="eastAsia"/>
              </w:rPr>
              <w:t>9</w:t>
            </w:r>
          </w:p>
        </w:tc>
        <w:tc>
          <w:tcPr>
            <w:tcW w:w="944" w:type="dxa"/>
          </w:tcPr>
          <w:p w14:paraId="6D4C0B3B" w14:textId="77777777" w:rsidR="008138A8" w:rsidRDefault="008138A8" w:rsidP="00214E43">
            <w:r>
              <w:rPr>
                <w:rFonts w:hint="eastAsia"/>
              </w:rPr>
              <w:t>平均值</w:t>
            </w:r>
          </w:p>
        </w:tc>
        <w:tc>
          <w:tcPr>
            <w:tcW w:w="737" w:type="dxa"/>
          </w:tcPr>
          <w:p w14:paraId="1957C1A9" w14:textId="77777777" w:rsidR="008138A8" w:rsidRDefault="008138A8" w:rsidP="00214E43">
            <w:r>
              <w:rPr>
                <w:rFonts w:hint="eastAsia"/>
              </w:rPr>
              <w:t>标准偏差</w:t>
            </w:r>
          </w:p>
        </w:tc>
      </w:tr>
      <w:tr w:rsidR="008138A8" w14:paraId="76D44BDF" w14:textId="77777777" w:rsidTr="008138A8">
        <w:trPr>
          <w:trHeight w:val="316"/>
        </w:trPr>
        <w:tc>
          <w:tcPr>
            <w:tcW w:w="542" w:type="dxa"/>
          </w:tcPr>
          <w:p w14:paraId="53BB75E6" w14:textId="77777777" w:rsidR="008138A8" w:rsidRDefault="008138A8" w:rsidP="00214E43">
            <w:r>
              <w:rPr>
                <w:rFonts w:hint="eastAsia"/>
              </w:rPr>
              <w:t>1</w:t>
            </w:r>
          </w:p>
        </w:tc>
        <w:tc>
          <w:tcPr>
            <w:tcW w:w="763" w:type="dxa"/>
          </w:tcPr>
          <w:p w14:paraId="59A6DFA8" w14:textId="77777777" w:rsidR="008138A8" w:rsidRDefault="008138A8" w:rsidP="00214E43">
            <w:r>
              <w:rPr>
                <w:rFonts w:hint="eastAsia"/>
              </w:rPr>
              <w:t>33.05</w:t>
            </w:r>
          </w:p>
        </w:tc>
        <w:tc>
          <w:tcPr>
            <w:tcW w:w="763" w:type="dxa"/>
          </w:tcPr>
          <w:p w14:paraId="71DF0778" w14:textId="77777777" w:rsidR="008138A8" w:rsidRDefault="008138A8" w:rsidP="00214E43">
            <w:r>
              <w:rPr>
                <w:rFonts w:hint="eastAsia"/>
              </w:rPr>
              <w:t>33.15</w:t>
            </w:r>
          </w:p>
        </w:tc>
        <w:tc>
          <w:tcPr>
            <w:tcW w:w="761" w:type="dxa"/>
          </w:tcPr>
          <w:p w14:paraId="142E85D3" w14:textId="77777777" w:rsidR="008138A8" w:rsidRDefault="008138A8" w:rsidP="00214E43">
            <w:r>
              <w:rPr>
                <w:rFonts w:hint="eastAsia"/>
              </w:rPr>
              <w:t>33.20</w:t>
            </w:r>
          </w:p>
        </w:tc>
        <w:tc>
          <w:tcPr>
            <w:tcW w:w="761" w:type="dxa"/>
          </w:tcPr>
          <w:p w14:paraId="57D0B39C" w14:textId="77777777" w:rsidR="008138A8" w:rsidRDefault="008138A8" w:rsidP="00214E43">
            <w:r>
              <w:rPr>
                <w:rFonts w:hint="eastAsia"/>
              </w:rPr>
              <w:t>33.10</w:t>
            </w:r>
          </w:p>
        </w:tc>
        <w:tc>
          <w:tcPr>
            <w:tcW w:w="761" w:type="dxa"/>
          </w:tcPr>
          <w:p w14:paraId="7C875E34" w14:textId="77777777" w:rsidR="008138A8" w:rsidRDefault="008138A8" w:rsidP="00214E43">
            <w:r>
              <w:t>33.10</w:t>
            </w:r>
          </w:p>
        </w:tc>
        <w:tc>
          <w:tcPr>
            <w:tcW w:w="761" w:type="dxa"/>
          </w:tcPr>
          <w:p w14:paraId="7035FEBA" w14:textId="77777777" w:rsidR="008138A8" w:rsidRDefault="008138A8" w:rsidP="00214E43">
            <w:r>
              <w:t>33.10</w:t>
            </w:r>
          </w:p>
        </w:tc>
        <w:tc>
          <w:tcPr>
            <w:tcW w:w="761" w:type="dxa"/>
          </w:tcPr>
          <w:p w14:paraId="627A1FED" w14:textId="77777777" w:rsidR="008138A8" w:rsidRDefault="008138A8" w:rsidP="00214E43">
            <w:r>
              <w:t>33.05</w:t>
            </w:r>
          </w:p>
        </w:tc>
        <w:tc>
          <w:tcPr>
            <w:tcW w:w="762" w:type="dxa"/>
          </w:tcPr>
          <w:p w14:paraId="0227B8C5" w14:textId="77777777" w:rsidR="008138A8" w:rsidRDefault="008138A8" w:rsidP="00214E43">
            <w:r>
              <w:t>33.05</w:t>
            </w:r>
          </w:p>
        </w:tc>
        <w:tc>
          <w:tcPr>
            <w:tcW w:w="757" w:type="dxa"/>
          </w:tcPr>
          <w:p w14:paraId="48E7FFBC" w14:textId="679CD8E6" w:rsidR="008138A8" w:rsidRPr="00EB42DE" w:rsidRDefault="008138A8" w:rsidP="00214E43">
            <w:r w:rsidRPr="00EB42DE">
              <w:t>33.35</w:t>
            </w:r>
          </w:p>
        </w:tc>
        <w:tc>
          <w:tcPr>
            <w:tcW w:w="944" w:type="dxa"/>
          </w:tcPr>
          <w:p w14:paraId="074AA28C" w14:textId="44AFD501" w:rsidR="008138A8" w:rsidRPr="00EB42DE" w:rsidRDefault="008138A8" w:rsidP="00214E43">
            <w:r w:rsidRPr="00EB42DE">
              <w:t>33.13</w:t>
            </w:r>
          </w:p>
        </w:tc>
        <w:tc>
          <w:tcPr>
            <w:tcW w:w="737" w:type="dxa"/>
          </w:tcPr>
          <w:p w14:paraId="554A97C5" w14:textId="10CA1382" w:rsidR="008138A8" w:rsidRDefault="008138A8" w:rsidP="00CF13A8">
            <w:r>
              <w:t>0.1</w:t>
            </w:r>
          </w:p>
        </w:tc>
      </w:tr>
      <w:tr w:rsidR="008138A8" w14:paraId="0B2756E5" w14:textId="77777777" w:rsidTr="008138A8">
        <w:trPr>
          <w:trHeight w:val="316"/>
        </w:trPr>
        <w:tc>
          <w:tcPr>
            <w:tcW w:w="542" w:type="dxa"/>
          </w:tcPr>
          <w:p w14:paraId="496F9F0D" w14:textId="77777777" w:rsidR="008138A8" w:rsidRDefault="008138A8" w:rsidP="00214E43">
            <w:r>
              <w:rPr>
                <w:rFonts w:hint="eastAsia"/>
              </w:rPr>
              <w:t>2</w:t>
            </w:r>
          </w:p>
        </w:tc>
        <w:tc>
          <w:tcPr>
            <w:tcW w:w="763" w:type="dxa"/>
          </w:tcPr>
          <w:p w14:paraId="5A358512" w14:textId="322C544A" w:rsidR="008138A8" w:rsidRDefault="008138A8" w:rsidP="00214E43">
            <w:r>
              <w:t>30.55</w:t>
            </w:r>
          </w:p>
        </w:tc>
        <w:tc>
          <w:tcPr>
            <w:tcW w:w="763" w:type="dxa"/>
          </w:tcPr>
          <w:p w14:paraId="523EEB17" w14:textId="53D0FB0A" w:rsidR="008138A8" w:rsidRDefault="008138A8" w:rsidP="00214E43">
            <w:r>
              <w:t>30.45</w:t>
            </w:r>
          </w:p>
        </w:tc>
        <w:tc>
          <w:tcPr>
            <w:tcW w:w="761" w:type="dxa"/>
          </w:tcPr>
          <w:p w14:paraId="52CDAC3E" w14:textId="784B2BC3" w:rsidR="008138A8" w:rsidRDefault="008138A8" w:rsidP="00214E43">
            <w:r>
              <w:t>30.35</w:t>
            </w:r>
          </w:p>
        </w:tc>
        <w:tc>
          <w:tcPr>
            <w:tcW w:w="761" w:type="dxa"/>
          </w:tcPr>
          <w:p w14:paraId="3755AD07" w14:textId="6DD78215" w:rsidR="008138A8" w:rsidRDefault="008138A8" w:rsidP="00214E43">
            <w:r>
              <w:t>30.40</w:t>
            </w:r>
          </w:p>
        </w:tc>
        <w:tc>
          <w:tcPr>
            <w:tcW w:w="761" w:type="dxa"/>
          </w:tcPr>
          <w:p w14:paraId="6CDBAB99" w14:textId="2770F9FE" w:rsidR="008138A8" w:rsidRDefault="008138A8" w:rsidP="00214E43">
            <w:r>
              <w:t>30.50</w:t>
            </w:r>
          </w:p>
        </w:tc>
        <w:tc>
          <w:tcPr>
            <w:tcW w:w="761" w:type="dxa"/>
          </w:tcPr>
          <w:p w14:paraId="4253066A" w14:textId="0C97FD9B" w:rsidR="008138A8" w:rsidRDefault="008138A8" w:rsidP="00214E43">
            <w:r>
              <w:t>30.55</w:t>
            </w:r>
          </w:p>
        </w:tc>
        <w:tc>
          <w:tcPr>
            <w:tcW w:w="761" w:type="dxa"/>
          </w:tcPr>
          <w:p w14:paraId="0629F7D6" w14:textId="4903DDC9" w:rsidR="008138A8" w:rsidRDefault="008138A8" w:rsidP="00214E43">
            <w:r>
              <w:t>30.55</w:t>
            </w:r>
          </w:p>
        </w:tc>
        <w:tc>
          <w:tcPr>
            <w:tcW w:w="762" w:type="dxa"/>
          </w:tcPr>
          <w:p w14:paraId="131592BA" w14:textId="42F7BCB0" w:rsidR="008138A8" w:rsidRDefault="008138A8" w:rsidP="00214E43">
            <w:r>
              <w:t>30.50</w:t>
            </w:r>
          </w:p>
        </w:tc>
        <w:tc>
          <w:tcPr>
            <w:tcW w:w="757" w:type="dxa"/>
          </w:tcPr>
          <w:p w14:paraId="3DAAB613" w14:textId="1C677383" w:rsidR="008138A8" w:rsidRDefault="008138A8" w:rsidP="00214E43">
            <w:r>
              <w:t>30.45</w:t>
            </w:r>
          </w:p>
        </w:tc>
        <w:tc>
          <w:tcPr>
            <w:tcW w:w="944" w:type="dxa"/>
          </w:tcPr>
          <w:p w14:paraId="5917BBD6" w14:textId="446D8295" w:rsidR="008138A8" w:rsidRDefault="008138A8" w:rsidP="00214E43">
            <w:r>
              <w:t>30.48</w:t>
            </w:r>
          </w:p>
        </w:tc>
        <w:tc>
          <w:tcPr>
            <w:tcW w:w="737" w:type="dxa"/>
          </w:tcPr>
          <w:p w14:paraId="7E8DDEC6" w14:textId="1A66B6EE" w:rsidR="008138A8" w:rsidRDefault="008138A8" w:rsidP="00214E43">
            <w:r>
              <w:t>0.08</w:t>
            </w:r>
          </w:p>
        </w:tc>
      </w:tr>
      <w:tr w:rsidR="008138A8" w14:paraId="50925CB1" w14:textId="77777777" w:rsidTr="008138A8">
        <w:trPr>
          <w:trHeight w:val="316"/>
        </w:trPr>
        <w:tc>
          <w:tcPr>
            <w:tcW w:w="542" w:type="dxa"/>
          </w:tcPr>
          <w:p w14:paraId="7F3D339A" w14:textId="77777777" w:rsidR="008138A8" w:rsidRDefault="008138A8" w:rsidP="00214E43">
            <w:r>
              <w:rPr>
                <w:rFonts w:hint="eastAsia"/>
              </w:rPr>
              <w:t>3</w:t>
            </w:r>
          </w:p>
        </w:tc>
        <w:tc>
          <w:tcPr>
            <w:tcW w:w="763" w:type="dxa"/>
          </w:tcPr>
          <w:p w14:paraId="69F1A5C9" w14:textId="7B1FED51" w:rsidR="008138A8" w:rsidRDefault="008138A8" w:rsidP="00214E43">
            <w:r>
              <w:t>27.30</w:t>
            </w:r>
          </w:p>
        </w:tc>
        <w:tc>
          <w:tcPr>
            <w:tcW w:w="763" w:type="dxa"/>
          </w:tcPr>
          <w:p w14:paraId="7672002F" w14:textId="79FC1177" w:rsidR="008138A8" w:rsidRDefault="008138A8" w:rsidP="00214E43">
            <w:r>
              <w:t>27.60</w:t>
            </w:r>
          </w:p>
        </w:tc>
        <w:tc>
          <w:tcPr>
            <w:tcW w:w="761" w:type="dxa"/>
          </w:tcPr>
          <w:p w14:paraId="0E7E080F" w14:textId="2BD6CE9F" w:rsidR="008138A8" w:rsidRDefault="008138A8" w:rsidP="00214E43">
            <w:r>
              <w:t>27.40</w:t>
            </w:r>
          </w:p>
        </w:tc>
        <w:tc>
          <w:tcPr>
            <w:tcW w:w="761" w:type="dxa"/>
          </w:tcPr>
          <w:p w14:paraId="1407DA07" w14:textId="70118B10" w:rsidR="008138A8" w:rsidRDefault="008138A8" w:rsidP="00214E43">
            <w:r>
              <w:t>27.55</w:t>
            </w:r>
          </w:p>
        </w:tc>
        <w:tc>
          <w:tcPr>
            <w:tcW w:w="761" w:type="dxa"/>
          </w:tcPr>
          <w:p w14:paraId="0C440953" w14:textId="2CF49FFD" w:rsidR="008138A8" w:rsidRDefault="008138A8" w:rsidP="00214E43">
            <w:r>
              <w:t>27.60</w:t>
            </w:r>
          </w:p>
        </w:tc>
        <w:tc>
          <w:tcPr>
            <w:tcW w:w="761" w:type="dxa"/>
          </w:tcPr>
          <w:p w14:paraId="29267345" w14:textId="12B56C12" w:rsidR="008138A8" w:rsidRDefault="008138A8" w:rsidP="00214E43">
            <w:r>
              <w:t>27.55</w:t>
            </w:r>
          </w:p>
        </w:tc>
        <w:tc>
          <w:tcPr>
            <w:tcW w:w="761" w:type="dxa"/>
          </w:tcPr>
          <w:p w14:paraId="4320E7CC" w14:textId="1FECA9E4" w:rsidR="008138A8" w:rsidRDefault="008138A8" w:rsidP="00214E43">
            <w:r>
              <w:t>27.65</w:t>
            </w:r>
          </w:p>
        </w:tc>
        <w:tc>
          <w:tcPr>
            <w:tcW w:w="762" w:type="dxa"/>
          </w:tcPr>
          <w:p w14:paraId="60694CC2" w14:textId="6C66150B" w:rsidR="008138A8" w:rsidRDefault="008138A8" w:rsidP="00214E43">
            <w:r>
              <w:t>27.40</w:t>
            </w:r>
          </w:p>
        </w:tc>
        <w:tc>
          <w:tcPr>
            <w:tcW w:w="757" w:type="dxa"/>
          </w:tcPr>
          <w:p w14:paraId="42B28B8A" w14:textId="1CE3C4EF" w:rsidR="008138A8" w:rsidRDefault="008138A8" w:rsidP="00214E43">
            <w:r>
              <w:t>27.50</w:t>
            </w:r>
          </w:p>
        </w:tc>
        <w:tc>
          <w:tcPr>
            <w:tcW w:w="944" w:type="dxa"/>
          </w:tcPr>
          <w:p w14:paraId="569FF789" w14:textId="4BD333B3" w:rsidR="008138A8" w:rsidRDefault="008138A8" w:rsidP="00214E43">
            <w:r>
              <w:t>27.50</w:t>
            </w:r>
          </w:p>
        </w:tc>
        <w:tc>
          <w:tcPr>
            <w:tcW w:w="737" w:type="dxa"/>
          </w:tcPr>
          <w:p w14:paraId="51E82AC5" w14:textId="6B70B0AF" w:rsidR="008138A8" w:rsidRDefault="008138A8" w:rsidP="00214E43">
            <w:r>
              <w:t>0.12</w:t>
            </w:r>
          </w:p>
        </w:tc>
      </w:tr>
    </w:tbl>
    <w:p w14:paraId="462257CF" w14:textId="1FC4165F" w:rsidR="00BF0193" w:rsidRPr="00D46673" w:rsidRDefault="0026126E" w:rsidP="00D46673">
      <w:pPr>
        <w:spacing w:line="360" w:lineRule="auto"/>
        <w:ind w:firstLineChars="200" w:firstLine="420"/>
        <w:rPr>
          <w:rFonts w:ascii="宋体" w:eastAsia="宋体" w:hAnsi="宋体" w:cs="宋体"/>
          <w:szCs w:val="21"/>
        </w:rPr>
      </w:pPr>
      <w:r w:rsidRPr="00D46673">
        <w:rPr>
          <w:rFonts w:ascii="宋体" w:eastAsia="宋体" w:hAnsi="宋体" w:cs="宋体" w:hint="eastAsia"/>
          <w:szCs w:val="21"/>
        </w:rPr>
        <w:t>3.</w:t>
      </w:r>
      <w:r w:rsidR="00BF0193" w:rsidRPr="00D46673">
        <w:rPr>
          <w:rFonts w:ascii="宋体" w:eastAsia="宋体" w:hAnsi="宋体" w:cs="宋体" w:hint="eastAsia"/>
          <w:szCs w:val="21"/>
        </w:rPr>
        <w:t>6  试验验证情况</w:t>
      </w:r>
    </w:p>
    <w:p w14:paraId="2E8F6941" w14:textId="1E31845D" w:rsidR="00BF0193" w:rsidRPr="006506A8" w:rsidRDefault="00BF0193" w:rsidP="00176658">
      <w:r w:rsidRPr="006506A8">
        <w:rPr>
          <w:rFonts w:ascii="宋体" w:hAnsi="宋体"/>
        </w:rPr>
        <w:t>本方法共选择</w:t>
      </w:r>
      <w:r>
        <w:t>3</w:t>
      </w:r>
      <w:r w:rsidRPr="006506A8">
        <w:rPr>
          <w:rFonts w:ascii="宋体" w:hAnsi="宋体"/>
        </w:rPr>
        <w:t>个样品</w:t>
      </w:r>
      <w:r w:rsidRPr="006506A8">
        <w:rPr>
          <w:rFonts w:ascii="宋体" w:hAnsi="宋体" w:hint="eastAsia"/>
        </w:rPr>
        <w:t>，</w:t>
      </w:r>
      <w:r w:rsidRPr="006506A8">
        <w:rPr>
          <w:rFonts w:ascii="宋体" w:hAnsi="宋体"/>
        </w:rPr>
        <w:t>按照</w:t>
      </w:r>
      <w:r w:rsidRPr="006506A8">
        <w:rPr>
          <w:rFonts w:ascii="宋体" w:hAnsi="宋体" w:hint="eastAsia"/>
        </w:rPr>
        <w:t>上</w:t>
      </w:r>
      <w:r w:rsidRPr="006506A8">
        <w:rPr>
          <w:rFonts w:ascii="宋体" w:hAnsi="宋体"/>
        </w:rPr>
        <w:t>述方法，测量</w:t>
      </w:r>
      <w:r w:rsidRPr="006506A8">
        <w:rPr>
          <w:rFonts w:ascii="宋体" w:hAnsi="宋体" w:hint="eastAsia"/>
        </w:rPr>
        <w:t>各样品中</w:t>
      </w:r>
      <w:r>
        <w:rPr>
          <w:rFonts w:ascii="宋体" w:hAnsi="宋体" w:hint="eastAsia"/>
        </w:rPr>
        <w:t>铝</w:t>
      </w:r>
      <w:r w:rsidRPr="006506A8">
        <w:rPr>
          <w:rFonts w:ascii="宋体" w:hAnsi="宋体"/>
        </w:rPr>
        <w:t>含量，来考察方法精密度情况。</w:t>
      </w:r>
      <w:r w:rsidRPr="006506A8">
        <w:rPr>
          <w:rFonts w:ascii="宋体" w:hAnsi="宋体" w:hint="eastAsia"/>
        </w:rPr>
        <w:t>除中铝郑州有色金属研究院外，另有</w:t>
      </w:r>
      <w:r w:rsidR="00484190">
        <w:rPr>
          <w:rFonts w:hint="eastAsia"/>
        </w:rPr>
        <w:t>6</w:t>
      </w:r>
      <w:r w:rsidRPr="006506A8">
        <w:rPr>
          <w:rFonts w:ascii="宋体" w:hAnsi="宋体" w:hint="eastAsia"/>
        </w:rPr>
        <w:t>家单位进行了方法精密度试验验证，包括</w:t>
      </w:r>
      <w:r>
        <w:rPr>
          <w:rFonts w:ascii="宋体" w:hAnsi="宋体" w:hint="eastAsia"/>
          <w:szCs w:val="21"/>
        </w:rPr>
        <w:t xml:space="preserve"> </w:t>
      </w:r>
      <w:r w:rsidR="00176658" w:rsidRPr="007211E6">
        <w:rPr>
          <w:rFonts w:ascii="宋体" w:hAnsi="宋体"/>
          <w:kern w:val="0"/>
          <w:sz w:val="18"/>
          <w:szCs w:val="18"/>
        </w:rPr>
        <w:t>郑</w:t>
      </w:r>
      <w:proofErr w:type="gramStart"/>
      <w:r w:rsidR="00176658" w:rsidRPr="007211E6">
        <w:rPr>
          <w:rFonts w:ascii="宋体" w:hAnsi="宋体"/>
          <w:kern w:val="0"/>
          <w:sz w:val="18"/>
          <w:szCs w:val="18"/>
        </w:rPr>
        <w:t>研</w:t>
      </w:r>
      <w:proofErr w:type="gramEnd"/>
      <w:r w:rsidR="00176658" w:rsidRPr="007211E6">
        <w:rPr>
          <w:rFonts w:ascii="宋体" w:hAnsi="宋体"/>
          <w:kern w:val="0"/>
          <w:sz w:val="18"/>
          <w:szCs w:val="18"/>
        </w:rPr>
        <w:t>院</w:t>
      </w:r>
      <w:r w:rsidR="00176658">
        <w:rPr>
          <w:rFonts w:hint="eastAsia"/>
        </w:rPr>
        <w:t>、</w:t>
      </w:r>
      <w:r w:rsidR="00176658">
        <w:rPr>
          <w:rFonts w:ascii="Calibri" w:eastAsia="宋体" w:hAnsi="Calibri" w:hint="eastAsia"/>
          <w:szCs w:val="21"/>
        </w:rPr>
        <w:t>南山铝业</w:t>
      </w:r>
      <w:r w:rsidR="00176658">
        <w:rPr>
          <w:rFonts w:hint="eastAsia"/>
        </w:rPr>
        <w:t>、</w:t>
      </w:r>
      <w:r w:rsidR="00176658">
        <w:rPr>
          <w:rFonts w:ascii="Calibri" w:eastAsia="宋体" w:hAnsi="Calibri" w:hint="eastAsia"/>
          <w:szCs w:val="21"/>
        </w:rPr>
        <w:t>长沙矿冶研究院</w:t>
      </w:r>
      <w:r w:rsidR="00176658">
        <w:rPr>
          <w:rFonts w:hint="eastAsia"/>
        </w:rPr>
        <w:t>、</w:t>
      </w:r>
      <w:r w:rsidR="00176658">
        <w:rPr>
          <w:rFonts w:ascii="Calibri" w:eastAsia="宋体" w:hAnsi="Calibri" w:hint="eastAsia"/>
          <w:szCs w:val="21"/>
        </w:rPr>
        <w:t>路兴实业</w:t>
      </w:r>
      <w:r w:rsidR="00176658">
        <w:rPr>
          <w:rFonts w:hint="eastAsia"/>
        </w:rPr>
        <w:t>、</w:t>
      </w:r>
      <w:r w:rsidR="00176658">
        <w:rPr>
          <w:rFonts w:ascii="宋体" w:hAnsi="宋体" w:hint="eastAsia"/>
        </w:rPr>
        <w:t>中铝矿业</w:t>
      </w:r>
      <w:r w:rsidR="00176658">
        <w:rPr>
          <w:rFonts w:hint="eastAsia"/>
        </w:rPr>
        <w:t>、</w:t>
      </w:r>
      <w:proofErr w:type="gramStart"/>
      <w:r w:rsidR="00176658">
        <w:rPr>
          <w:rFonts w:ascii="Calibri" w:eastAsia="宋体" w:hAnsi="Calibri" w:hint="eastAsia"/>
          <w:szCs w:val="21"/>
        </w:rPr>
        <w:t>多氟多</w:t>
      </w:r>
      <w:proofErr w:type="gramEnd"/>
      <w:r w:rsidR="00484190">
        <w:rPr>
          <w:rFonts w:ascii="Calibri" w:eastAsia="宋体" w:hAnsi="Calibri" w:hint="eastAsia"/>
          <w:szCs w:val="21"/>
        </w:rPr>
        <w:t>、昆明冶金院</w:t>
      </w:r>
      <w:r w:rsidRPr="00563047">
        <w:rPr>
          <w:rFonts w:ascii="宋体" w:hAnsi="宋体" w:hint="eastAsia"/>
        </w:rPr>
        <w:t>。</w:t>
      </w:r>
      <w:r w:rsidRPr="006506A8">
        <w:rPr>
          <w:rFonts w:ascii="宋体" w:hAnsi="宋体" w:hint="eastAsia"/>
        </w:rPr>
        <w:t>复验数据的汇总情况见表</w:t>
      </w:r>
      <w:r>
        <w:rPr>
          <w:rFonts w:hint="eastAsia"/>
        </w:rPr>
        <w:t>8</w:t>
      </w:r>
      <w:r>
        <w:rPr>
          <w:rFonts w:hint="eastAsia"/>
        </w:rPr>
        <w:t>和表</w:t>
      </w:r>
      <w:r>
        <w:rPr>
          <w:rFonts w:hint="eastAsia"/>
        </w:rPr>
        <w:t>9</w:t>
      </w:r>
      <w:r w:rsidRPr="006506A8">
        <w:rPr>
          <w:rFonts w:ascii="宋体" w:hAnsi="宋体" w:hint="eastAsia"/>
        </w:rPr>
        <w:t>。</w:t>
      </w:r>
    </w:p>
    <w:p w14:paraId="4EC5C046" w14:textId="3C1217DA" w:rsidR="00BF0193" w:rsidRPr="007211E6" w:rsidRDefault="00BF0193" w:rsidP="00BF0193">
      <w:pPr>
        <w:spacing w:line="400" w:lineRule="exact"/>
        <w:ind w:firstLineChars="200" w:firstLine="360"/>
        <w:jc w:val="center"/>
        <w:rPr>
          <w:sz w:val="18"/>
          <w:szCs w:val="18"/>
        </w:rPr>
      </w:pPr>
      <w:r w:rsidRPr="007211E6">
        <w:rPr>
          <w:rFonts w:ascii="宋体" w:hAnsi="宋体"/>
          <w:sz w:val="18"/>
          <w:szCs w:val="18"/>
        </w:rPr>
        <w:t>表</w:t>
      </w:r>
      <w:r w:rsidR="009310E9">
        <w:rPr>
          <w:rFonts w:hint="eastAsia"/>
          <w:sz w:val="18"/>
          <w:szCs w:val="18"/>
        </w:rPr>
        <w:t>8</w:t>
      </w:r>
      <w:r w:rsidRPr="007211E6">
        <w:rPr>
          <w:rFonts w:hint="eastAsia"/>
          <w:sz w:val="18"/>
          <w:szCs w:val="18"/>
        </w:rPr>
        <w:t xml:space="preserve"> </w:t>
      </w:r>
      <w:r w:rsidR="009310E9">
        <w:rPr>
          <w:rFonts w:ascii="宋体" w:hAnsi="宋体" w:hint="eastAsia"/>
          <w:sz w:val="18"/>
          <w:szCs w:val="18"/>
        </w:rPr>
        <w:t>氟化铝</w:t>
      </w:r>
      <w:r w:rsidRPr="007211E6">
        <w:rPr>
          <w:rFonts w:ascii="宋体" w:hAnsi="宋体" w:hint="eastAsia"/>
          <w:sz w:val="18"/>
          <w:szCs w:val="18"/>
        </w:rPr>
        <w:t>样品</w:t>
      </w:r>
      <w:r w:rsidRPr="007211E6">
        <w:rPr>
          <w:rFonts w:ascii="宋体" w:hAnsi="宋体"/>
          <w:sz w:val="18"/>
          <w:szCs w:val="18"/>
        </w:rPr>
        <w:t>复验数据汇总表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251"/>
        <w:gridCol w:w="1194"/>
        <w:gridCol w:w="1275"/>
      </w:tblGrid>
      <w:tr w:rsidR="00BF0193" w:rsidRPr="004A378A" w14:paraId="55E0DE82" w14:textId="77777777" w:rsidTr="00362AC9">
        <w:trPr>
          <w:trHeight w:val="264"/>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136E1938"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单位</w:t>
            </w:r>
          </w:p>
          <w:p w14:paraId="01CA4061"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7148435"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数据汇总</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7920BD38" w14:textId="064F9095" w:rsidR="00BF0193" w:rsidRPr="00362AC9" w:rsidRDefault="00CD3EB5" w:rsidP="00362AC9">
            <w:pPr>
              <w:widowControl/>
              <w:jc w:val="center"/>
              <w:rPr>
                <w:rFonts w:asciiTheme="minorEastAsia" w:hAnsiTheme="minorEastAsia" w:cs="Calibri"/>
                <w:kern w:val="0"/>
                <w:sz w:val="18"/>
                <w:szCs w:val="18"/>
              </w:rPr>
            </w:pPr>
            <w:r w:rsidRPr="00362AC9">
              <w:rPr>
                <w:rFonts w:asciiTheme="minorEastAsia" w:hAnsiTheme="minorEastAsia" w:hint="eastAsia"/>
                <w:kern w:val="0"/>
                <w:sz w:val="18"/>
                <w:szCs w:val="18"/>
              </w:rPr>
              <w:t>1#(Al</w:t>
            </w:r>
            <w:r w:rsidR="00BF0193" w:rsidRPr="00362AC9">
              <w:rPr>
                <w:rFonts w:asciiTheme="minorEastAsia" w:hAnsiTheme="minorEastAsia" w:hint="eastAsia"/>
                <w:kern w:val="0"/>
                <w:sz w:val="18"/>
                <w:szCs w:val="18"/>
              </w:rPr>
              <w:t>)</w:t>
            </w: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780807A0" w14:textId="3C01E3B9"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hint="eastAsia"/>
                <w:sz w:val="18"/>
                <w:szCs w:val="18"/>
              </w:rPr>
              <w:t>2#(</w:t>
            </w:r>
            <w:r w:rsidR="00CD3EB5" w:rsidRPr="00362AC9">
              <w:rPr>
                <w:rFonts w:asciiTheme="minorEastAsia" w:hAnsiTheme="minorEastAsia" w:hint="eastAsia"/>
                <w:kern w:val="0"/>
                <w:sz w:val="18"/>
                <w:szCs w:val="18"/>
              </w:rPr>
              <w:t xml:space="preserve"> Al</w:t>
            </w:r>
            <w:r w:rsidRPr="00362AC9">
              <w:rPr>
                <w:rFonts w:asciiTheme="minorEastAsia" w:hAnsiTheme="minorEastAsia" w:hint="eastAsia"/>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196FBF" w14:textId="5CB1D514"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hint="eastAsia"/>
                <w:sz w:val="18"/>
                <w:szCs w:val="18"/>
              </w:rPr>
              <w:t>3#(</w:t>
            </w:r>
            <w:r w:rsidR="00CD3EB5" w:rsidRPr="00362AC9">
              <w:rPr>
                <w:rFonts w:asciiTheme="minorEastAsia" w:hAnsiTheme="minorEastAsia" w:hint="eastAsia"/>
                <w:kern w:val="0"/>
                <w:sz w:val="18"/>
                <w:szCs w:val="18"/>
              </w:rPr>
              <w:t>Al</w:t>
            </w:r>
            <w:r w:rsidRPr="00362AC9">
              <w:rPr>
                <w:rFonts w:asciiTheme="minorEastAsia" w:hAnsiTheme="minorEastAsia" w:hint="eastAsia"/>
                <w:sz w:val="18"/>
                <w:szCs w:val="18"/>
              </w:rPr>
              <w:t>)</w:t>
            </w:r>
          </w:p>
        </w:tc>
      </w:tr>
      <w:tr w:rsidR="00BF0193" w:rsidRPr="004A378A" w14:paraId="569F3F99" w14:textId="77777777" w:rsidTr="00362AC9">
        <w:trPr>
          <w:trHeight w:val="26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EC4FF30" w14:textId="77777777" w:rsidR="00BF0193" w:rsidRPr="00362AC9" w:rsidRDefault="00BF0193" w:rsidP="00362AC9">
            <w:pPr>
              <w:widowControl/>
              <w:jc w:val="center"/>
              <w:rPr>
                <w:rFonts w:asciiTheme="minorEastAsia" w:hAnsiTheme="minorEastAsia" w:cs="Calibri"/>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7EA5BC" w14:textId="77777777" w:rsidR="00BF0193" w:rsidRPr="00362AC9" w:rsidRDefault="00BF0193" w:rsidP="00362AC9">
            <w:pPr>
              <w:widowControl/>
              <w:jc w:val="center"/>
              <w:rPr>
                <w:rFonts w:asciiTheme="minorEastAsia" w:hAnsiTheme="minorEastAsia" w:cs="Calibri"/>
                <w:kern w:val="0"/>
                <w:sz w:val="18"/>
                <w:szCs w:val="18"/>
              </w:rPr>
            </w:pP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53A8FA35"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w:t>
            </w: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1493A616"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5763DE"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w:t>
            </w:r>
          </w:p>
        </w:tc>
      </w:tr>
      <w:tr w:rsidR="00BF0193" w:rsidRPr="004A378A" w14:paraId="24B6CB2A" w14:textId="77777777" w:rsidTr="00362AC9">
        <w:trPr>
          <w:trHeight w:val="264"/>
          <w:jc w:val="center"/>
        </w:trPr>
        <w:tc>
          <w:tcPr>
            <w:tcW w:w="2268" w:type="dxa"/>
            <w:vMerge w:val="restart"/>
            <w:tcBorders>
              <w:top w:val="nil"/>
              <w:left w:val="single" w:sz="4" w:space="0" w:color="auto"/>
              <w:bottom w:val="single" w:sz="4" w:space="0" w:color="auto"/>
              <w:right w:val="single" w:sz="4" w:space="0" w:color="auto"/>
            </w:tcBorders>
            <w:noWrap/>
            <w:vAlign w:val="center"/>
            <w:hideMark/>
          </w:tcPr>
          <w:p w14:paraId="3657A57A"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郑</w:t>
            </w:r>
            <w:proofErr w:type="gramStart"/>
            <w:r w:rsidRPr="00362AC9">
              <w:rPr>
                <w:rFonts w:asciiTheme="minorEastAsia" w:hAnsiTheme="minorEastAsia"/>
                <w:kern w:val="0"/>
                <w:sz w:val="18"/>
                <w:szCs w:val="18"/>
              </w:rPr>
              <w:t>研</w:t>
            </w:r>
            <w:proofErr w:type="gramEnd"/>
            <w:r w:rsidRPr="00362AC9">
              <w:rPr>
                <w:rFonts w:asciiTheme="minorEastAsia" w:hAnsiTheme="minorEastAsia"/>
                <w:kern w:val="0"/>
                <w:sz w:val="18"/>
                <w:szCs w:val="18"/>
              </w:rPr>
              <w:t>院</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740B71"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0DE7CAE4" w14:textId="3A5F440E" w:rsidR="00BF0193" w:rsidRPr="002E5A84" w:rsidRDefault="00BD2552" w:rsidP="002E5A84">
            <w:pPr>
              <w:widowControl/>
              <w:jc w:val="center"/>
              <w:rPr>
                <w:rFonts w:asciiTheme="minorEastAsia" w:hAnsiTheme="minorEastAsia"/>
                <w:kern w:val="0"/>
                <w:sz w:val="18"/>
                <w:szCs w:val="18"/>
              </w:rPr>
            </w:pPr>
            <w:r w:rsidRPr="002E5A84">
              <w:rPr>
                <w:rFonts w:asciiTheme="minorEastAsia" w:hAnsiTheme="minorEastAsia"/>
                <w:kern w:val="0"/>
                <w:sz w:val="18"/>
                <w:szCs w:val="18"/>
              </w:rPr>
              <w:t>33.13</w:t>
            </w:r>
          </w:p>
        </w:tc>
        <w:tc>
          <w:tcPr>
            <w:tcW w:w="1194" w:type="dxa"/>
            <w:tcBorders>
              <w:top w:val="single" w:sz="4" w:space="0" w:color="auto"/>
              <w:left w:val="single" w:sz="4" w:space="0" w:color="auto"/>
              <w:bottom w:val="single" w:sz="4" w:space="0" w:color="auto"/>
              <w:right w:val="single" w:sz="4" w:space="0" w:color="auto"/>
            </w:tcBorders>
            <w:noWrap/>
            <w:vAlign w:val="center"/>
          </w:tcPr>
          <w:p w14:paraId="105F4255" w14:textId="320847D5" w:rsidR="00BF0193" w:rsidRPr="002E5A84" w:rsidRDefault="00BD2552" w:rsidP="002E5A84">
            <w:pPr>
              <w:widowControl/>
              <w:jc w:val="center"/>
              <w:rPr>
                <w:rFonts w:asciiTheme="minorEastAsia" w:hAnsiTheme="minorEastAsia"/>
                <w:kern w:val="0"/>
                <w:sz w:val="18"/>
                <w:szCs w:val="18"/>
              </w:rPr>
            </w:pPr>
            <w:r w:rsidRPr="002E5A84">
              <w:rPr>
                <w:rFonts w:asciiTheme="minorEastAsia" w:hAnsiTheme="minorEastAsia"/>
                <w:kern w:val="0"/>
                <w:sz w:val="18"/>
                <w:szCs w:val="18"/>
              </w:rPr>
              <w:t>30.48</w:t>
            </w:r>
          </w:p>
        </w:tc>
        <w:tc>
          <w:tcPr>
            <w:tcW w:w="1275" w:type="dxa"/>
            <w:tcBorders>
              <w:top w:val="single" w:sz="4" w:space="0" w:color="auto"/>
              <w:left w:val="single" w:sz="4" w:space="0" w:color="auto"/>
              <w:bottom w:val="single" w:sz="4" w:space="0" w:color="auto"/>
              <w:right w:val="single" w:sz="4" w:space="0" w:color="auto"/>
            </w:tcBorders>
            <w:noWrap/>
            <w:vAlign w:val="center"/>
          </w:tcPr>
          <w:p w14:paraId="31805E84" w14:textId="378D595A" w:rsidR="00BF0193" w:rsidRPr="002E5A84" w:rsidRDefault="002E5A84" w:rsidP="002E5A84">
            <w:pPr>
              <w:widowControl/>
              <w:jc w:val="center"/>
              <w:rPr>
                <w:rFonts w:asciiTheme="minorEastAsia" w:hAnsiTheme="minorEastAsia"/>
                <w:kern w:val="0"/>
                <w:sz w:val="18"/>
                <w:szCs w:val="18"/>
              </w:rPr>
            </w:pPr>
            <w:r w:rsidRPr="002E5A84">
              <w:rPr>
                <w:rFonts w:asciiTheme="minorEastAsia" w:hAnsiTheme="minorEastAsia"/>
                <w:kern w:val="0"/>
                <w:sz w:val="18"/>
                <w:szCs w:val="18"/>
              </w:rPr>
              <w:t>27.51</w:t>
            </w:r>
          </w:p>
        </w:tc>
      </w:tr>
      <w:tr w:rsidR="00BF0193" w:rsidRPr="004A378A" w14:paraId="771E4204" w14:textId="77777777" w:rsidTr="00362AC9">
        <w:trPr>
          <w:trHeight w:val="264"/>
          <w:jc w:val="center"/>
        </w:trPr>
        <w:tc>
          <w:tcPr>
            <w:tcW w:w="2268" w:type="dxa"/>
            <w:vMerge/>
            <w:tcBorders>
              <w:top w:val="nil"/>
              <w:left w:val="single" w:sz="4" w:space="0" w:color="auto"/>
              <w:bottom w:val="single" w:sz="4" w:space="0" w:color="auto"/>
              <w:right w:val="single" w:sz="4" w:space="0" w:color="auto"/>
            </w:tcBorders>
            <w:vAlign w:val="center"/>
            <w:hideMark/>
          </w:tcPr>
          <w:p w14:paraId="139CE29A" w14:textId="77777777" w:rsidR="00BF0193" w:rsidRPr="00362AC9" w:rsidRDefault="00BF0193" w:rsidP="00362AC9">
            <w:pPr>
              <w:widowControl/>
              <w:jc w:val="center"/>
              <w:rPr>
                <w:rFonts w:asciiTheme="minorEastAsia" w:hAnsiTheme="minorEastAsia"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ADE758"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1E90D3B1" w14:textId="47DCD9F8"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0.1</w:t>
            </w:r>
          </w:p>
        </w:tc>
        <w:tc>
          <w:tcPr>
            <w:tcW w:w="1194" w:type="dxa"/>
            <w:tcBorders>
              <w:top w:val="single" w:sz="4" w:space="0" w:color="auto"/>
              <w:left w:val="single" w:sz="4" w:space="0" w:color="auto"/>
              <w:bottom w:val="single" w:sz="4" w:space="0" w:color="auto"/>
              <w:right w:val="single" w:sz="4" w:space="0" w:color="auto"/>
            </w:tcBorders>
            <w:noWrap/>
            <w:vAlign w:val="center"/>
          </w:tcPr>
          <w:p w14:paraId="3515F409" w14:textId="0408E04F"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0.08</w:t>
            </w:r>
          </w:p>
        </w:tc>
        <w:tc>
          <w:tcPr>
            <w:tcW w:w="1275" w:type="dxa"/>
            <w:tcBorders>
              <w:top w:val="single" w:sz="4" w:space="0" w:color="auto"/>
              <w:left w:val="single" w:sz="4" w:space="0" w:color="auto"/>
              <w:bottom w:val="single" w:sz="4" w:space="0" w:color="auto"/>
              <w:right w:val="single" w:sz="4" w:space="0" w:color="auto"/>
            </w:tcBorders>
            <w:noWrap/>
            <w:vAlign w:val="center"/>
          </w:tcPr>
          <w:p w14:paraId="263FC2BB" w14:textId="3C95C4B0"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0.12</w:t>
            </w:r>
          </w:p>
        </w:tc>
      </w:tr>
      <w:tr w:rsidR="00BF0193" w:rsidRPr="004A378A" w14:paraId="00879324" w14:textId="77777777" w:rsidTr="00362AC9">
        <w:trPr>
          <w:trHeight w:val="264"/>
          <w:jc w:val="center"/>
        </w:trPr>
        <w:tc>
          <w:tcPr>
            <w:tcW w:w="2268" w:type="dxa"/>
            <w:vMerge w:val="restart"/>
            <w:tcBorders>
              <w:top w:val="nil"/>
              <w:left w:val="single" w:sz="4" w:space="0" w:color="auto"/>
              <w:bottom w:val="single" w:sz="4" w:space="0" w:color="auto"/>
              <w:right w:val="single" w:sz="4" w:space="0" w:color="auto"/>
            </w:tcBorders>
            <w:noWrap/>
            <w:vAlign w:val="center"/>
          </w:tcPr>
          <w:p w14:paraId="5ED79B99" w14:textId="7965D11C" w:rsidR="00BF0193" w:rsidRPr="00362AC9" w:rsidRDefault="00047714" w:rsidP="00362AC9">
            <w:pPr>
              <w:widowControl/>
              <w:jc w:val="center"/>
              <w:rPr>
                <w:rFonts w:asciiTheme="minorEastAsia" w:hAnsiTheme="minorEastAsia" w:cs="Calibri"/>
                <w:color w:val="FF0000"/>
                <w:kern w:val="0"/>
                <w:sz w:val="18"/>
                <w:szCs w:val="18"/>
              </w:rPr>
            </w:pPr>
            <w:r w:rsidRPr="00362AC9">
              <w:rPr>
                <w:rFonts w:asciiTheme="minorEastAsia" w:hAnsiTheme="minorEastAsia" w:hint="eastAsia"/>
                <w:szCs w:val="21"/>
              </w:rPr>
              <w:t>南山铝业</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791813"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109D3C10" w14:textId="1E9CA896" w:rsidR="00BF0193" w:rsidRPr="00362AC9" w:rsidRDefault="00632F27"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33.01</w:t>
            </w:r>
          </w:p>
        </w:tc>
        <w:tc>
          <w:tcPr>
            <w:tcW w:w="1194" w:type="dxa"/>
            <w:tcBorders>
              <w:top w:val="single" w:sz="4" w:space="0" w:color="auto"/>
              <w:left w:val="single" w:sz="4" w:space="0" w:color="auto"/>
              <w:bottom w:val="single" w:sz="4" w:space="0" w:color="auto"/>
              <w:right w:val="single" w:sz="4" w:space="0" w:color="auto"/>
            </w:tcBorders>
            <w:noWrap/>
            <w:vAlign w:val="center"/>
          </w:tcPr>
          <w:p w14:paraId="7B15FD43" w14:textId="0D0E66B5"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30.29</w:t>
            </w:r>
          </w:p>
        </w:tc>
        <w:tc>
          <w:tcPr>
            <w:tcW w:w="1275" w:type="dxa"/>
            <w:tcBorders>
              <w:top w:val="single" w:sz="4" w:space="0" w:color="auto"/>
              <w:left w:val="single" w:sz="4" w:space="0" w:color="auto"/>
              <w:bottom w:val="single" w:sz="4" w:space="0" w:color="auto"/>
              <w:right w:val="single" w:sz="4" w:space="0" w:color="auto"/>
            </w:tcBorders>
            <w:noWrap/>
            <w:vAlign w:val="center"/>
          </w:tcPr>
          <w:p w14:paraId="15A1F02C" w14:textId="07555CC8" w:rsidR="00BF0193" w:rsidRPr="00362AC9" w:rsidRDefault="00632F27" w:rsidP="00362AC9">
            <w:pPr>
              <w:pStyle w:val="Bodytext1"/>
              <w:autoSpaceDE w:val="0"/>
              <w:spacing w:after="0"/>
              <w:ind w:firstLineChars="200" w:firstLine="360"/>
              <w:jc w:val="center"/>
              <w:rPr>
                <w:rFonts w:asciiTheme="minorEastAsia" w:eastAsiaTheme="minorEastAsia" w:hAnsiTheme="minorEastAsia" w:cstheme="minorBidi"/>
                <w:color w:val="auto"/>
                <w:sz w:val="18"/>
                <w:szCs w:val="18"/>
              </w:rPr>
            </w:pPr>
            <w:r w:rsidRPr="00362AC9">
              <w:rPr>
                <w:rFonts w:asciiTheme="minorEastAsia" w:eastAsiaTheme="minorEastAsia" w:hAnsiTheme="minorEastAsia" w:cstheme="minorBidi"/>
                <w:color w:val="auto"/>
                <w:sz w:val="18"/>
                <w:szCs w:val="18"/>
              </w:rPr>
              <w:t>27.31</w:t>
            </w:r>
          </w:p>
        </w:tc>
      </w:tr>
      <w:tr w:rsidR="00BF0193" w:rsidRPr="004A378A" w14:paraId="667DB714" w14:textId="77777777" w:rsidTr="00362AC9">
        <w:trPr>
          <w:trHeight w:val="264"/>
          <w:jc w:val="center"/>
        </w:trPr>
        <w:tc>
          <w:tcPr>
            <w:tcW w:w="2268" w:type="dxa"/>
            <w:vMerge/>
            <w:tcBorders>
              <w:top w:val="nil"/>
              <w:left w:val="single" w:sz="4" w:space="0" w:color="auto"/>
              <w:bottom w:val="single" w:sz="4" w:space="0" w:color="auto"/>
              <w:right w:val="single" w:sz="4" w:space="0" w:color="auto"/>
            </w:tcBorders>
            <w:vAlign w:val="center"/>
          </w:tcPr>
          <w:p w14:paraId="6C2486AB" w14:textId="77777777" w:rsidR="00BF0193" w:rsidRPr="00362AC9" w:rsidRDefault="00BF0193" w:rsidP="00362AC9">
            <w:pPr>
              <w:widowControl/>
              <w:jc w:val="center"/>
              <w:rPr>
                <w:rFonts w:asciiTheme="minorEastAsia" w:hAnsiTheme="minorEastAsia" w:cs="Calibri"/>
                <w:color w:val="FF0000"/>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4F4FF9"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0DBBE099" w14:textId="1C5B1B3E" w:rsidR="00BF0193" w:rsidRPr="00362AC9" w:rsidRDefault="002E5A84" w:rsidP="00362AC9">
            <w:pPr>
              <w:widowControl/>
              <w:jc w:val="center"/>
              <w:rPr>
                <w:rFonts w:asciiTheme="minorEastAsia" w:hAnsiTheme="minorEastAsia"/>
                <w:kern w:val="0"/>
                <w:sz w:val="18"/>
                <w:szCs w:val="18"/>
              </w:rPr>
            </w:pPr>
            <w:r w:rsidRPr="002E5A84">
              <w:rPr>
                <w:rFonts w:asciiTheme="minorEastAsia" w:hAnsiTheme="minorEastAsia" w:hint="eastAsia"/>
                <w:kern w:val="0"/>
                <w:sz w:val="18"/>
                <w:szCs w:val="18"/>
              </w:rPr>
              <w:t>0.06</w:t>
            </w:r>
          </w:p>
        </w:tc>
        <w:tc>
          <w:tcPr>
            <w:tcW w:w="1194" w:type="dxa"/>
            <w:tcBorders>
              <w:top w:val="single" w:sz="4" w:space="0" w:color="auto"/>
              <w:left w:val="single" w:sz="4" w:space="0" w:color="auto"/>
              <w:bottom w:val="single" w:sz="4" w:space="0" w:color="auto"/>
              <w:right w:val="single" w:sz="4" w:space="0" w:color="auto"/>
            </w:tcBorders>
            <w:noWrap/>
            <w:vAlign w:val="center"/>
          </w:tcPr>
          <w:p w14:paraId="7BA3F896" w14:textId="43D38C1A"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0.07</w:t>
            </w:r>
          </w:p>
        </w:tc>
        <w:tc>
          <w:tcPr>
            <w:tcW w:w="1275" w:type="dxa"/>
            <w:tcBorders>
              <w:top w:val="single" w:sz="4" w:space="0" w:color="auto"/>
              <w:left w:val="single" w:sz="4" w:space="0" w:color="auto"/>
              <w:bottom w:val="single" w:sz="4" w:space="0" w:color="auto"/>
              <w:right w:val="single" w:sz="4" w:space="0" w:color="auto"/>
            </w:tcBorders>
            <w:noWrap/>
            <w:vAlign w:val="center"/>
          </w:tcPr>
          <w:p w14:paraId="5C849CBC" w14:textId="5744EE80" w:rsidR="00BF0193" w:rsidRPr="00362AC9" w:rsidRDefault="002E5A84" w:rsidP="00362AC9">
            <w:pPr>
              <w:pStyle w:val="Bodytext1"/>
              <w:autoSpaceDE w:val="0"/>
              <w:spacing w:after="0"/>
              <w:ind w:firstLineChars="200" w:firstLine="360"/>
              <w:jc w:val="center"/>
              <w:rPr>
                <w:rFonts w:asciiTheme="minorEastAsia" w:eastAsiaTheme="minorEastAsia" w:hAnsiTheme="minorEastAsia" w:cstheme="minorBidi"/>
                <w:color w:val="auto"/>
                <w:sz w:val="18"/>
                <w:szCs w:val="18"/>
              </w:rPr>
            </w:pPr>
            <w:r>
              <w:rPr>
                <w:rFonts w:asciiTheme="minorEastAsia" w:eastAsiaTheme="minorEastAsia" w:hAnsiTheme="minorEastAsia" w:cstheme="minorBidi"/>
                <w:color w:val="auto"/>
                <w:sz w:val="18"/>
                <w:szCs w:val="18"/>
              </w:rPr>
              <w:t>0.1</w:t>
            </w:r>
          </w:p>
        </w:tc>
      </w:tr>
      <w:tr w:rsidR="00BF0193" w:rsidRPr="004A378A" w14:paraId="7DAAB80F" w14:textId="77777777" w:rsidTr="00362AC9">
        <w:trPr>
          <w:trHeight w:val="292"/>
          <w:jc w:val="center"/>
        </w:trPr>
        <w:tc>
          <w:tcPr>
            <w:tcW w:w="2268" w:type="dxa"/>
            <w:vMerge w:val="restart"/>
            <w:tcBorders>
              <w:top w:val="nil"/>
              <w:left w:val="single" w:sz="4" w:space="0" w:color="auto"/>
              <w:bottom w:val="single" w:sz="4" w:space="0" w:color="auto"/>
              <w:right w:val="single" w:sz="4" w:space="0" w:color="auto"/>
            </w:tcBorders>
            <w:noWrap/>
            <w:vAlign w:val="center"/>
          </w:tcPr>
          <w:p w14:paraId="7FE571D9" w14:textId="10C7FF68" w:rsidR="00BF0193" w:rsidRPr="00362AC9" w:rsidRDefault="00047714" w:rsidP="00362AC9">
            <w:pPr>
              <w:widowControl/>
              <w:jc w:val="center"/>
              <w:rPr>
                <w:rFonts w:asciiTheme="minorEastAsia" w:hAnsiTheme="minorEastAsia" w:cs="Calibri"/>
                <w:color w:val="FF0000"/>
                <w:kern w:val="0"/>
                <w:sz w:val="18"/>
                <w:szCs w:val="18"/>
              </w:rPr>
            </w:pPr>
            <w:r w:rsidRPr="00362AC9">
              <w:rPr>
                <w:rFonts w:asciiTheme="minorEastAsia" w:hAnsiTheme="minorEastAsia" w:hint="eastAsia"/>
                <w:szCs w:val="21"/>
              </w:rPr>
              <w:t>长沙矿冶研究院</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4D8E24"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5A52BBBD" w14:textId="6BF3DA46" w:rsidR="00BF0193" w:rsidRPr="00362AC9" w:rsidRDefault="00632F27"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33.14</w:t>
            </w:r>
          </w:p>
        </w:tc>
        <w:tc>
          <w:tcPr>
            <w:tcW w:w="1194" w:type="dxa"/>
            <w:tcBorders>
              <w:top w:val="single" w:sz="4" w:space="0" w:color="auto"/>
              <w:left w:val="single" w:sz="4" w:space="0" w:color="auto"/>
              <w:bottom w:val="single" w:sz="4" w:space="0" w:color="auto"/>
              <w:right w:val="single" w:sz="4" w:space="0" w:color="auto"/>
            </w:tcBorders>
            <w:noWrap/>
            <w:vAlign w:val="center"/>
          </w:tcPr>
          <w:p w14:paraId="32F9387F" w14:textId="0E7078C7" w:rsidR="00BF0193" w:rsidRPr="00362AC9" w:rsidRDefault="00632F27"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30.48</w:t>
            </w:r>
          </w:p>
        </w:tc>
        <w:tc>
          <w:tcPr>
            <w:tcW w:w="1275" w:type="dxa"/>
            <w:tcBorders>
              <w:top w:val="single" w:sz="4" w:space="0" w:color="auto"/>
              <w:left w:val="single" w:sz="4" w:space="0" w:color="auto"/>
              <w:bottom w:val="single" w:sz="4" w:space="0" w:color="auto"/>
              <w:right w:val="single" w:sz="4" w:space="0" w:color="auto"/>
            </w:tcBorders>
            <w:noWrap/>
            <w:vAlign w:val="center"/>
          </w:tcPr>
          <w:p w14:paraId="1DF93D20" w14:textId="39253149" w:rsidR="00BF0193" w:rsidRPr="00362AC9" w:rsidRDefault="00632F27"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27.46</w:t>
            </w:r>
          </w:p>
        </w:tc>
      </w:tr>
      <w:tr w:rsidR="00BF0193" w:rsidRPr="004A378A" w14:paraId="16794B0E" w14:textId="77777777" w:rsidTr="00362AC9">
        <w:trPr>
          <w:trHeight w:val="292"/>
          <w:jc w:val="center"/>
        </w:trPr>
        <w:tc>
          <w:tcPr>
            <w:tcW w:w="2268" w:type="dxa"/>
            <w:vMerge/>
            <w:tcBorders>
              <w:top w:val="nil"/>
              <w:left w:val="single" w:sz="4" w:space="0" w:color="auto"/>
              <w:bottom w:val="single" w:sz="4" w:space="0" w:color="auto"/>
              <w:right w:val="single" w:sz="4" w:space="0" w:color="auto"/>
            </w:tcBorders>
            <w:vAlign w:val="center"/>
          </w:tcPr>
          <w:p w14:paraId="19640393" w14:textId="77777777" w:rsidR="00BF0193" w:rsidRPr="00362AC9" w:rsidRDefault="00BF0193" w:rsidP="00362AC9">
            <w:pPr>
              <w:widowControl/>
              <w:jc w:val="center"/>
              <w:rPr>
                <w:rFonts w:asciiTheme="minorEastAsia" w:hAnsiTheme="minorEastAsia" w:cs="Calibri"/>
                <w:color w:val="FF0000"/>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E9D613"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21C66F2C" w14:textId="1AB02201"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0.121</w:t>
            </w:r>
          </w:p>
        </w:tc>
        <w:tc>
          <w:tcPr>
            <w:tcW w:w="1194" w:type="dxa"/>
            <w:tcBorders>
              <w:top w:val="single" w:sz="4" w:space="0" w:color="auto"/>
              <w:left w:val="single" w:sz="4" w:space="0" w:color="auto"/>
              <w:bottom w:val="single" w:sz="4" w:space="0" w:color="auto"/>
              <w:right w:val="single" w:sz="4" w:space="0" w:color="auto"/>
            </w:tcBorders>
            <w:noWrap/>
            <w:vAlign w:val="center"/>
          </w:tcPr>
          <w:p w14:paraId="54A39D69" w14:textId="416C7A6A"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0.09</w:t>
            </w:r>
          </w:p>
        </w:tc>
        <w:tc>
          <w:tcPr>
            <w:tcW w:w="1275" w:type="dxa"/>
            <w:tcBorders>
              <w:top w:val="single" w:sz="4" w:space="0" w:color="auto"/>
              <w:left w:val="single" w:sz="4" w:space="0" w:color="auto"/>
              <w:bottom w:val="single" w:sz="4" w:space="0" w:color="auto"/>
              <w:right w:val="single" w:sz="4" w:space="0" w:color="auto"/>
            </w:tcBorders>
            <w:noWrap/>
            <w:vAlign w:val="center"/>
          </w:tcPr>
          <w:p w14:paraId="23DAA85A" w14:textId="7BDD0330"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0.08</w:t>
            </w:r>
          </w:p>
        </w:tc>
      </w:tr>
      <w:tr w:rsidR="00BF0193" w:rsidRPr="004A378A" w14:paraId="42966B78" w14:textId="77777777" w:rsidTr="00362AC9">
        <w:trPr>
          <w:trHeight w:val="250"/>
          <w:jc w:val="center"/>
        </w:trPr>
        <w:tc>
          <w:tcPr>
            <w:tcW w:w="2268" w:type="dxa"/>
            <w:vMerge w:val="restart"/>
            <w:tcBorders>
              <w:top w:val="nil"/>
              <w:left w:val="single" w:sz="4" w:space="0" w:color="auto"/>
              <w:bottom w:val="single" w:sz="4" w:space="0" w:color="auto"/>
              <w:right w:val="single" w:sz="4" w:space="0" w:color="auto"/>
            </w:tcBorders>
            <w:noWrap/>
            <w:vAlign w:val="center"/>
          </w:tcPr>
          <w:p w14:paraId="46412111" w14:textId="787D3B11" w:rsidR="00BF0193" w:rsidRPr="00362AC9" w:rsidRDefault="00047714" w:rsidP="00362AC9">
            <w:pPr>
              <w:widowControl/>
              <w:jc w:val="center"/>
              <w:rPr>
                <w:rFonts w:asciiTheme="minorEastAsia" w:hAnsiTheme="minorEastAsia" w:cs="Calibri"/>
                <w:color w:val="FF0000"/>
                <w:kern w:val="0"/>
                <w:sz w:val="18"/>
                <w:szCs w:val="18"/>
              </w:rPr>
            </w:pPr>
            <w:r w:rsidRPr="00362AC9">
              <w:rPr>
                <w:rFonts w:asciiTheme="minorEastAsia" w:hAnsiTheme="minorEastAsia" w:hint="eastAsia"/>
                <w:szCs w:val="21"/>
              </w:rPr>
              <w:t>路兴实业</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9E5FDE"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15D0A78F" w14:textId="3AD81408"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33.15</w:t>
            </w:r>
          </w:p>
        </w:tc>
        <w:tc>
          <w:tcPr>
            <w:tcW w:w="1194" w:type="dxa"/>
            <w:tcBorders>
              <w:top w:val="single" w:sz="4" w:space="0" w:color="auto"/>
              <w:left w:val="single" w:sz="4" w:space="0" w:color="auto"/>
              <w:bottom w:val="single" w:sz="4" w:space="0" w:color="auto"/>
              <w:right w:val="single" w:sz="4" w:space="0" w:color="auto"/>
            </w:tcBorders>
            <w:noWrap/>
            <w:vAlign w:val="center"/>
          </w:tcPr>
          <w:p w14:paraId="00B8DF9C" w14:textId="784DE6CF"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30.45</w:t>
            </w:r>
          </w:p>
        </w:tc>
        <w:tc>
          <w:tcPr>
            <w:tcW w:w="1275" w:type="dxa"/>
            <w:tcBorders>
              <w:top w:val="single" w:sz="4" w:space="0" w:color="auto"/>
              <w:left w:val="single" w:sz="4" w:space="0" w:color="auto"/>
              <w:bottom w:val="single" w:sz="4" w:space="0" w:color="auto"/>
              <w:right w:val="single" w:sz="4" w:space="0" w:color="auto"/>
            </w:tcBorders>
            <w:noWrap/>
            <w:vAlign w:val="center"/>
          </w:tcPr>
          <w:p w14:paraId="4F672229" w14:textId="314804F6"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27.51</w:t>
            </w:r>
          </w:p>
        </w:tc>
      </w:tr>
      <w:tr w:rsidR="00BF0193" w:rsidRPr="004A378A" w14:paraId="35A815E8" w14:textId="77777777" w:rsidTr="00362AC9">
        <w:trPr>
          <w:trHeight w:val="250"/>
          <w:jc w:val="center"/>
        </w:trPr>
        <w:tc>
          <w:tcPr>
            <w:tcW w:w="2268" w:type="dxa"/>
            <w:vMerge/>
            <w:tcBorders>
              <w:top w:val="nil"/>
              <w:left w:val="single" w:sz="4" w:space="0" w:color="auto"/>
              <w:bottom w:val="single" w:sz="4" w:space="0" w:color="auto"/>
              <w:right w:val="single" w:sz="4" w:space="0" w:color="auto"/>
            </w:tcBorders>
            <w:vAlign w:val="center"/>
          </w:tcPr>
          <w:p w14:paraId="1FA5A11B" w14:textId="77777777" w:rsidR="00BF0193" w:rsidRPr="00362AC9" w:rsidRDefault="00BF0193" w:rsidP="00362AC9">
            <w:pPr>
              <w:widowControl/>
              <w:jc w:val="center"/>
              <w:rPr>
                <w:rFonts w:asciiTheme="minorEastAsia" w:hAnsiTheme="minorEastAsia"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22395D"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2BFF733D" w14:textId="74891525"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0.07</w:t>
            </w:r>
          </w:p>
        </w:tc>
        <w:tc>
          <w:tcPr>
            <w:tcW w:w="1194" w:type="dxa"/>
            <w:tcBorders>
              <w:top w:val="single" w:sz="4" w:space="0" w:color="auto"/>
              <w:left w:val="single" w:sz="4" w:space="0" w:color="auto"/>
              <w:bottom w:val="single" w:sz="4" w:space="0" w:color="auto"/>
              <w:right w:val="single" w:sz="4" w:space="0" w:color="auto"/>
            </w:tcBorders>
            <w:noWrap/>
            <w:vAlign w:val="center"/>
          </w:tcPr>
          <w:p w14:paraId="01F4A575" w14:textId="4A2AE456"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0.06</w:t>
            </w:r>
          </w:p>
        </w:tc>
        <w:tc>
          <w:tcPr>
            <w:tcW w:w="1275" w:type="dxa"/>
            <w:tcBorders>
              <w:top w:val="single" w:sz="4" w:space="0" w:color="auto"/>
              <w:left w:val="single" w:sz="4" w:space="0" w:color="auto"/>
              <w:bottom w:val="single" w:sz="4" w:space="0" w:color="auto"/>
              <w:right w:val="single" w:sz="4" w:space="0" w:color="auto"/>
            </w:tcBorders>
            <w:noWrap/>
            <w:vAlign w:val="center"/>
          </w:tcPr>
          <w:p w14:paraId="217C391F" w14:textId="34CC1A3F" w:rsidR="00BF0193" w:rsidRPr="00362AC9" w:rsidRDefault="002E5A84" w:rsidP="00362AC9">
            <w:pPr>
              <w:widowControl/>
              <w:jc w:val="center"/>
              <w:rPr>
                <w:rFonts w:asciiTheme="minorEastAsia" w:hAnsiTheme="minorEastAsia"/>
                <w:kern w:val="0"/>
                <w:sz w:val="18"/>
                <w:szCs w:val="18"/>
              </w:rPr>
            </w:pPr>
            <w:r>
              <w:rPr>
                <w:rFonts w:asciiTheme="minorEastAsia" w:hAnsiTheme="minorEastAsia"/>
                <w:kern w:val="0"/>
                <w:sz w:val="18"/>
                <w:szCs w:val="18"/>
              </w:rPr>
              <w:t>0.05</w:t>
            </w:r>
          </w:p>
        </w:tc>
      </w:tr>
      <w:tr w:rsidR="00BF0193" w:rsidRPr="004A378A" w14:paraId="6E0F13D1" w14:textId="77777777" w:rsidTr="00362AC9">
        <w:trPr>
          <w:trHeight w:val="250"/>
          <w:jc w:val="center"/>
        </w:trPr>
        <w:tc>
          <w:tcPr>
            <w:tcW w:w="2268" w:type="dxa"/>
            <w:vMerge w:val="restart"/>
            <w:tcBorders>
              <w:top w:val="nil"/>
              <w:left w:val="single" w:sz="4" w:space="0" w:color="auto"/>
              <w:right w:val="single" w:sz="4" w:space="0" w:color="auto"/>
            </w:tcBorders>
            <w:vAlign w:val="center"/>
          </w:tcPr>
          <w:p w14:paraId="0C5D463E" w14:textId="16F1B1ED" w:rsidR="00BF0193" w:rsidRPr="00362AC9" w:rsidRDefault="00047714" w:rsidP="00362AC9">
            <w:pPr>
              <w:widowControl/>
              <w:jc w:val="center"/>
              <w:rPr>
                <w:rFonts w:asciiTheme="minorEastAsia" w:hAnsiTheme="minorEastAsia" w:cs="Calibri"/>
                <w:kern w:val="0"/>
                <w:sz w:val="18"/>
                <w:szCs w:val="18"/>
              </w:rPr>
            </w:pPr>
            <w:r w:rsidRPr="00362AC9">
              <w:rPr>
                <w:rFonts w:asciiTheme="minorEastAsia" w:hAnsiTheme="minorEastAsia" w:hint="eastAsia"/>
              </w:rPr>
              <w:t>中铝矿业</w:t>
            </w:r>
          </w:p>
        </w:tc>
        <w:tc>
          <w:tcPr>
            <w:tcW w:w="1134" w:type="dxa"/>
            <w:tcBorders>
              <w:top w:val="single" w:sz="4" w:space="0" w:color="auto"/>
              <w:left w:val="single" w:sz="4" w:space="0" w:color="auto"/>
              <w:bottom w:val="single" w:sz="4" w:space="0" w:color="auto"/>
              <w:right w:val="single" w:sz="4" w:space="0" w:color="auto"/>
            </w:tcBorders>
            <w:noWrap/>
            <w:vAlign w:val="center"/>
          </w:tcPr>
          <w:p w14:paraId="715C6DA5" w14:textId="77777777" w:rsidR="00BF0193" w:rsidRPr="00362AC9" w:rsidRDefault="00BF0193"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01E74AD5" w14:textId="093B0773"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33.00</w:t>
            </w:r>
          </w:p>
        </w:tc>
        <w:tc>
          <w:tcPr>
            <w:tcW w:w="1194" w:type="dxa"/>
            <w:tcBorders>
              <w:top w:val="single" w:sz="4" w:space="0" w:color="auto"/>
              <w:left w:val="single" w:sz="4" w:space="0" w:color="auto"/>
              <w:bottom w:val="single" w:sz="4" w:space="0" w:color="auto"/>
              <w:right w:val="single" w:sz="4" w:space="0" w:color="auto"/>
            </w:tcBorders>
            <w:noWrap/>
            <w:vAlign w:val="center"/>
          </w:tcPr>
          <w:p w14:paraId="212E7278" w14:textId="0AE7F886"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30.36</w:t>
            </w:r>
          </w:p>
        </w:tc>
        <w:tc>
          <w:tcPr>
            <w:tcW w:w="1275" w:type="dxa"/>
            <w:tcBorders>
              <w:top w:val="single" w:sz="4" w:space="0" w:color="auto"/>
              <w:left w:val="single" w:sz="4" w:space="0" w:color="auto"/>
              <w:bottom w:val="single" w:sz="4" w:space="0" w:color="auto"/>
              <w:right w:val="single" w:sz="4" w:space="0" w:color="auto"/>
            </w:tcBorders>
            <w:noWrap/>
            <w:vAlign w:val="center"/>
          </w:tcPr>
          <w:p w14:paraId="0DEA3C11" w14:textId="2584C94F"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27.59</w:t>
            </w:r>
          </w:p>
        </w:tc>
      </w:tr>
      <w:tr w:rsidR="00BF0193" w:rsidRPr="004A378A" w14:paraId="34FC83C3" w14:textId="77777777" w:rsidTr="00362AC9">
        <w:trPr>
          <w:trHeight w:val="250"/>
          <w:jc w:val="center"/>
        </w:trPr>
        <w:tc>
          <w:tcPr>
            <w:tcW w:w="2268" w:type="dxa"/>
            <w:vMerge/>
            <w:tcBorders>
              <w:left w:val="single" w:sz="4" w:space="0" w:color="auto"/>
              <w:bottom w:val="single" w:sz="4" w:space="0" w:color="auto"/>
              <w:right w:val="single" w:sz="4" w:space="0" w:color="auto"/>
            </w:tcBorders>
            <w:vAlign w:val="center"/>
          </w:tcPr>
          <w:p w14:paraId="5378293E" w14:textId="77777777" w:rsidR="00BF0193" w:rsidRPr="00362AC9" w:rsidRDefault="00BF0193" w:rsidP="00362AC9">
            <w:pPr>
              <w:widowControl/>
              <w:jc w:val="center"/>
              <w:rPr>
                <w:rFonts w:asciiTheme="minorEastAsia" w:hAnsiTheme="minorEastAsia"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3D31427" w14:textId="77777777" w:rsidR="00BF0193" w:rsidRPr="00362AC9" w:rsidRDefault="00BF0193"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13B8F3D6" w14:textId="1687C68E"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0.13</w:t>
            </w:r>
          </w:p>
        </w:tc>
        <w:tc>
          <w:tcPr>
            <w:tcW w:w="1194" w:type="dxa"/>
            <w:tcBorders>
              <w:top w:val="single" w:sz="4" w:space="0" w:color="auto"/>
              <w:left w:val="single" w:sz="4" w:space="0" w:color="auto"/>
              <w:bottom w:val="single" w:sz="4" w:space="0" w:color="auto"/>
              <w:right w:val="single" w:sz="4" w:space="0" w:color="auto"/>
            </w:tcBorders>
            <w:noWrap/>
            <w:vAlign w:val="center"/>
          </w:tcPr>
          <w:p w14:paraId="396F2026" w14:textId="2FFCA38F"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0.09</w:t>
            </w:r>
          </w:p>
        </w:tc>
        <w:tc>
          <w:tcPr>
            <w:tcW w:w="1275" w:type="dxa"/>
            <w:tcBorders>
              <w:top w:val="single" w:sz="4" w:space="0" w:color="auto"/>
              <w:left w:val="single" w:sz="4" w:space="0" w:color="auto"/>
              <w:bottom w:val="single" w:sz="4" w:space="0" w:color="auto"/>
              <w:right w:val="single" w:sz="4" w:space="0" w:color="auto"/>
            </w:tcBorders>
            <w:noWrap/>
            <w:vAlign w:val="center"/>
          </w:tcPr>
          <w:p w14:paraId="77312F9D" w14:textId="5BBB60B2"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0.08</w:t>
            </w:r>
          </w:p>
        </w:tc>
      </w:tr>
      <w:tr w:rsidR="00BF0193" w:rsidRPr="004A378A" w14:paraId="4DDC26A9" w14:textId="77777777" w:rsidTr="00362AC9">
        <w:trPr>
          <w:trHeight w:val="250"/>
          <w:jc w:val="center"/>
        </w:trPr>
        <w:tc>
          <w:tcPr>
            <w:tcW w:w="2268" w:type="dxa"/>
            <w:vMerge w:val="restart"/>
            <w:tcBorders>
              <w:left w:val="single" w:sz="4" w:space="0" w:color="auto"/>
              <w:right w:val="single" w:sz="4" w:space="0" w:color="auto"/>
            </w:tcBorders>
            <w:vAlign w:val="center"/>
          </w:tcPr>
          <w:p w14:paraId="56578EB4" w14:textId="296E7239" w:rsidR="00BF0193" w:rsidRPr="00362AC9" w:rsidRDefault="00047714" w:rsidP="00362AC9">
            <w:pPr>
              <w:widowControl/>
              <w:jc w:val="center"/>
              <w:rPr>
                <w:rFonts w:asciiTheme="minorEastAsia" w:hAnsiTheme="minorEastAsia" w:cs="Calibri"/>
                <w:kern w:val="0"/>
                <w:sz w:val="18"/>
                <w:szCs w:val="18"/>
              </w:rPr>
            </w:pPr>
            <w:proofErr w:type="gramStart"/>
            <w:r w:rsidRPr="00362AC9">
              <w:rPr>
                <w:rFonts w:asciiTheme="minorEastAsia" w:hAnsiTheme="minorEastAsia" w:hint="eastAsia"/>
                <w:szCs w:val="21"/>
              </w:rPr>
              <w:t>多氟多</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780A7870" w14:textId="77777777" w:rsidR="00BF0193" w:rsidRPr="00362AC9" w:rsidRDefault="00BF0193"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44BB53DA" w14:textId="65728947"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33.15</w:t>
            </w:r>
          </w:p>
        </w:tc>
        <w:tc>
          <w:tcPr>
            <w:tcW w:w="1194" w:type="dxa"/>
            <w:tcBorders>
              <w:top w:val="single" w:sz="4" w:space="0" w:color="auto"/>
              <w:left w:val="single" w:sz="4" w:space="0" w:color="auto"/>
              <w:bottom w:val="single" w:sz="4" w:space="0" w:color="auto"/>
              <w:right w:val="single" w:sz="4" w:space="0" w:color="auto"/>
            </w:tcBorders>
            <w:noWrap/>
            <w:vAlign w:val="center"/>
          </w:tcPr>
          <w:p w14:paraId="618CB313" w14:textId="42F975AA"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30.22</w:t>
            </w:r>
          </w:p>
        </w:tc>
        <w:tc>
          <w:tcPr>
            <w:tcW w:w="1275" w:type="dxa"/>
            <w:tcBorders>
              <w:top w:val="single" w:sz="4" w:space="0" w:color="auto"/>
              <w:left w:val="single" w:sz="4" w:space="0" w:color="auto"/>
              <w:bottom w:val="single" w:sz="4" w:space="0" w:color="auto"/>
              <w:right w:val="single" w:sz="4" w:space="0" w:color="auto"/>
            </w:tcBorders>
            <w:noWrap/>
            <w:vAlign w:val="center"/>
          </w:tcPr>
          <w:p w14:paraId="6DBEDAC8" w14:textId="37B8018B"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27.26</w:t>
            </w:r>
          </w:p>
        </w:tc>
      </w:tr>
      <w:tr w:rsidR="00BF0193" w:rsidRPr="004A378A" w14:paraId="194E31FD" w14:textId="77777777" w:rsidTr="00362AC9">
        <w:trPr>
          <w:trHeight w:val="250"/>
          <w:jc w:val="center"/>
        </w:trPr>
        <w:tc>
          <w:tcPr>
            <w:tcW w:w="2268" w:type="dxa"/>
            <w:vMerge/>
            <w:tcBorders>
              <w:left w:val="single" w:sz="4" w:space="0" w:color="auto"/>
              <w:bottom w:val="single" w:sz="4" w:space="0" w:color="auto"/>
              <w:right w:val="single" w:sz="4" w:space="0" w:color="auto"/>
            </w:tcBorders>
            <w:vAlign w:val="center"/>
          </w:tcPr>
          <w:p w14:paraId="11C412EA" w14:textId="77777777" w:rsidR="00BF0193" w:rsidRPr="00362AC9" w:rsidRDefault="00BF0193" w:rsidP="00362AC9">
            <w:pPr>
              <w:widowControl/>
              <w:jc w:val="center"/>
              <w:rPr>
                <w:rFonts w:asciiTheme="minorEastAsia" w:hAnsiTheme="minorEastAsia"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A16559A" w14:textId="77777777" w:rsidR="00BF0193" w:rsidRPr="00362AC9" w:rsidRDefault="00BF0193"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35DED06F" w14:textId="5C63AEFE"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0.15</w:t>
            </w:r>
          </w:p>
        </w:tc>
        <w:tc>
          <w:tcPr>
            <w:tcW w:w="1194" w:type="dxa"/>
            <w:tcBorders>
              <w:top w:val="single" w:sz="4" w:space="0" w:color="auto"/>
              <w:left w:val="single" w:sz="4" w:space="0" w:color="auto"/>
              <w:bottom w:val="single" w:sz="4" w:space="0" w:color="auto"/>
              <w:right w:val="single" w:sz="4" w:space="0" w:color="auto"/>
            </w:tcBorders>
            <w:noWrap/>
            <w:vAlign w:val="center"/>
          </w:tcPr>
          <w:p w14:paraId="3FEF03D9" w14:textId="53839761"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0.11</w:t>
            </w:r>
          </w:p>
        </w:tc>
        <w:tc>
          <w:tcPr>
            <w:tcW w:w="1275" w:type="dxa"/>
            <w:tcBorders>
              <w:top w:val="single" w:sz="4" w:space="0" w:color="auto"/>
              <w:left w:val="single" w:sz="4" w:space="0" w:color="auto"/>
              <w:bottom w:val="single" w:sz="4" w:space="0" w:color="auto"/>
              <w:right w:val="single" w:sz="4" w:space="0" w:color="auto"/>
            </w:tcBorders>
            <w:noWrap/>
            <w:vAlign w:val="center"/>
          </w:tcPr>
          <w:p w14:paraId="4F736749" w14:textId="0099D34A" w:rsidR="00BF0193"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0.14</w:t>
            </w:r>
          </w:p>
        </w:tc>
      </w:tr>
      <w:tr w:rsidR="00362AC9" w:rsidRPr="004A378A" w14:paraId="6B81DB26" w14:textId="77777777" w:rsidTr="00362AC9">
        <w:trPr>
          <w:trHeight w:val="250"/>
          <w:jc w:val="center"/>
        </w:trPr>
        <w:tc>
          <w:tcPr>
            <w:tcW w:w="2268" w:type="dxa"/>
            <w:vMerge w:val="restart"/>
            <w:tcBorders>
              <w:left w:val="single" w:sz="4" w:space="0" w:color="auto"/>
              <w:right w:val="single" w:sz="4" w:space="0" w:color="auto"/>
            </w:tcBorders>
            <w:vAlign w:val="center"/>
          </w:tcPr>
          <w:p w14:paraId="6A9625B0" w14:textId="508F7B6E" w:rsidR="00362AC9" w:rsidRPr="00362AC9" w:rsidRDefault="00362AC9" w:rsidP="00362AC9">
            <w:pPr>
              <w:widowControl/>
              <w:jc w:val="center"/>
              <w:rPr>
                <w:rFonts w:asciiTheme="minorEastAsia" w:hAnsiTheme="minorEastAsia" w:cs="Calibri"/>
                <w:kern w:val="0"/>
                <w:sz w:val="18"/>
                <w:szCs w:val="18"/>
              </w:rPr>
            </w:pPr>
            <w:r w:rsidRPr="00362AC9">
              <w:rPr>
                <w:rFonts w:asciiTheme="minorEastAsia" w:hAnsiTheme="minorEastAsia" w:hint="eastAsia"/>
                <w:szCs w:val="21"/>
              </w:rPr>
              <w:t>昆明冶金院</w:t>
            </w:r>
          </w:p>
        </w:tc>
        <w:tc>
          <w:tcPr>
            <w:tcW w:w="1134" w:type="dxa"/>
            <w:tcBorders>
              <w:top w:val="single" w:sz="4" w:space="0" w:color="auto"/>
              <w:left w:val="single" w:sz="4" w:space="0" w:color="auto"/>
              <w:bottom w:val="single" w:sz="4" w:space="0" w:color="auto"/>
              <w:right w:val="single" w:sz="4" w:space="0" w:color="auto"/>
            </w:tcBorders>
            <w:noWrap/>
            <w:vAlign w:val="center"/>
          </w:tcPr>
          <w:p w14:paraId="1D30D1D1" w14:textId="7C61B9F0" w:rsidR="00362AC9" w:rsidRPr="00362AC9" w:rsidRDefault="00362AC9"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74EE0295" w14:textId="1FF58318" w:rsidR="00362AC9"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33.25</w:t>
            </w:r>
          </w:p>
        </w:tc>
        <w:tc>
          <w:tcPr>
            <w:tcW w:w="1194" w:type="dxa"/>
            <w:tcBorders>
              <w:top w:val="single" w:sz="4" w:space="0" w:color="auto"/>
              <w:left w:val="single" w:sz="4" w:space="0" w:color="auto"/>
              <w:bottom w:val="single" w:sz="4" w:space="0" w:color="auto"/>
              <w:right w:val="single" w:sz="4" w:space="0" w:color="auto"/>
            </w:tcBorders>
            <w:noWrap/>
            <w:vAlign w:val="center"/>
          </w:tcPr>
          <w:p w14:paraId="69E60F27" w14:textId="67FFD98E" w:rsidR="00362AC9"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30.42</w:t>
            </w:r>
          </w:p>
        </w:tc>
        <w:tc>
          <w:tcPr>
            <w:tcW w:w="1275" w:type="dxa"/>
            <w:tcBorders>
              <w:top w:val="single" w:sz="4" w:space="0" w:color="auto"/>
              <w:left w:val="single" w:sz="4" w:space="0" w:color="auto"/>
              <w:bottom w:val="single" w:sz="4" w:space="0" w:color="auto"/>
              <w:right w:val="single" w:sz="4" w:space="0" w:color="auto"/>
            </w:tcBorders>
            <w:noWrap/>
            <w:vAlign w:val="center"/>
          </w:tcPr>
          <w:p w14:paraId="39E04347" w14:textId="59BFB092" w:rsidR="00362AC9"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27.40</w:t>
            </w:r>
          </w:p>
        </w:tc>
      </w:tr>
      <w:tr w:rsidR="00362AC9" w:rsidRPr="004A378A" w14:paraId="1668E114" w14:textId="77777777" w:rsidTr="00362AC9">
        <w:trPr>
          <w:trHeight w:val="250"/>
          <w:jc w:val="center"/>
        </w:trPr>
        <w:tc>
          <w:tcPr>
            <w:tcW w:w="2268" w:type="dxa"/>
            <w:vMerge/>
            <w:tcBorders>
              <w:left w:val="single" w:sz="4" w:space="0" w:color="auto"/>
              <w:bottom w:val="single" w:sz="4" w:space="0" w:color="auto"/>
              <w:right w:val="single" w:sz="4" w:space="0" w:color="auto"/>
            </w:tcBorders>
            <w:vAlign w:val="center"/>
          </w:tcPr>
          <w:p w14:paraId="6FC13145" w14:textId="77777777" w:rsidR="00362AC9" w:rsidRPr="00362AC9" w:rsidRDefault="00362AC9" w:rsidP="00362AC9">
            <w:pPr>
              <w:widowControl/>
              <w:jc w:val="center"/>
              <w:rPr>
                <w:rFonts w:asciiTheme="minorEastAsia" w:hAnsiTheme="minorEastAsia"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18C16A1" w14:textId="0AFD49C5" w:rsidR="00362AC9" w:rsidRPr="00362AC9" w:rsidRDefault="00362AC9" w:rsidP="00362AC9">
            <w:pPr>
              <w:widowControl/>
              <w:jc w:val="center"/>
              <w:rPr>
                <w:rFonts w:asciiTheme="minorEastAsia" w:hAnsiTheme="minorEastAsia"/>
                <w:kern w:val="0"/>
                <w:sz w:val="18"/>
                <w:szCs w:val="18"/>
              </w:rPr>
            </w:pPr>
            <w:r w:rsidRPr="00362AC9">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564D1459" w14:textId="5189FFC8" w:rsidR="00362AC9"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0.11</w:t>
            </w:r>
          </w:p>
        </w:tc>
        <w:tc>
          <w:tcPr>
            <w:tcW w:w="1194" w:type="dxa"/>
            <w:tcBorders>
              <w:top w:val="single" w:sz="4" w:space="0" w:color="auto"/>
              <w:left w:val="single" w:sz="4" w:space="0" w:color="auto"/>
              <w:bottom w:val="single" w:sz="4" w:space="0" w:color="auto"/>
              <w:right w:val="single" w:sz="4" w:space="0" w:color="auto"/>
            </w:tcBorders>
            <w:noWrap/>
            <w:vAlign w:val="center"/>
          </w:tcPr>
          <w:p w14:paraId="66128FD1" w14:textId="5B5DE569" w:rsidR="00362AC9"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0.11</w:t>
            </w:r>
          </w:p>
        </w:tc>
        <w:tc>
          <w:tcPr>
            <w:tcW w:w="1275" w:type="dxa"/>
            <w:tcBorders>
              <w:top w:val="single" w:sz="4" w:space="0" w:color="auto"/>
              <w:left w:val="single" w:sz="4" w:space="0" w:color="auto"/>
              <w:bottom w:val="single" w:sz="4" w:space="0" w:color="auto"/>
              <w:right w:val="single" w:sz="4" w:space="0" w:color="auto"/>
            </w:tcBorders>
            <w:noWrap/>
            <w:vAlign w:val="center"/>
          </w:tcPr>
          <w:p w14:paraId="71243DEF" w14:textId="4258DB73" w:rsidR="00362AC9" w:rsidRPr="002E5A84" w:rsidRDefault="002E5A84" w:rsidP="00362AC9">
            <w:pPr>
              <w:widowControl/>
              <w:jc w:val="center"/>
              <w:rPr>
                <w:rFonts w:asciiTheme="minorEastAsia" w:hAnsiTheme="minorEastAsia"/>
                <w:kern w:val="0"/>
                <w:sz w:val="18"/>
                <w:szCs w:val="18"/>
              </w:rPr>
            </w:pPr>
            <w:r w:rsidRPr="002E5A84">
              <w:rPr>
                <w:rFonts w:asciiTheme="minorEastAsia" w:hAnsiTheme="minorEastAsia"/>
                <w:kern w:val="0"/>
                <w:sz w:val="18"/>
                <w:szCs w:val="18"/>
              </w:rPr>
              <w:t>0.1</w:t>
            </w:r>
          </w:p>
        </w:tc>
      </w:tr>
      <w:tr w:rsidR="00BF0193" w:rsidRPr="004A378A" w14:paraId="20812864" w14:textId="77777777" w:rsidTr="00362AC9">
        <w:trPr>
          <w:trHeight w:val="250"/>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E081E9"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重复性限</w:t>
            </w:r>
          </w:p>
        </w:tc>
        <w:tc>
          <w:tcPr>
            <w:tcW w:w="1251" w:type="dxa"/>
            <w:tcBorders>
              <w:top w:val="single" w:sz="4" w:space="0" w:color="auto"/>
              <w:left w:val="single" w:sz="4" w:space="0" w:color="auto"/>
              <w:bottom w:val="single" w:sz="4" w:space="0" w:color="auto"/>
              <w:right w:val="single" w:sz="4" w:space="0" w:color="auto"/>
            </w:tcBorders>
            <w:noWrap/>
            <w:vAlign w:val="center"/>
          </w:tcPr>
          <w:p w14:paraId="2AE4C108" w14:textId="4FCF1D0E" w:rsidR="00BF0193" w:rsidRPr="00CC1233" w:rsidRDefault="002E5A84" w:rsidP="00362AC9">
            <w:pPr>
              <w:jc w:val="center"/>
              <w:rPr>
                <w:rFonts w:asciiTheme="minorEastAsia" w:hAnsiTheme="minorEastAsia" w:cs="Calibri"/>
                <w:sz w:val="18"/>
                <w:szCs w:val="18"/>
              </w:rPr>
            </w:pPr>
            <w:r w:rsidRPr="00CC1233">
              <w:rPr>
                <w:rFonts w:asciiTheme="minorEastAsia" w:hAnsiTheme="minorEastAsia" w:cs="Calibri"/>
                <w:sz w:val="18"/>
                <w:szCs w:val="18"/>
              </w:rPr>
              <w:t>0.30</w:t>
            </w:r>
          </w:p>
        </w:tc>
        <w:tc>
          <w:tcPr>
            <w:tcW w:w="1194" w:type="dxa"/>
            <w:tcBorders>
              <w:top w:val="single" w:sz="4" w:space="0" w:color="auto"/>
              <w:left w:val="single" w:sz="4" w:space="0" w:color="auto"/>
              <w:bottom w:val="single" w:sz="4" w:space="0" w:color="auto"/>
              <w:right w:val="single" w:sz="4" w:space="0" w:color="auto"/>
            </w:tcBorders>
            <w:noWrap/>
            <w:vAlign w:val="center"/>
          </w:tcPr>
          <w:p w14:paraId="24CE0D46" w14:textId="7BC2EE15" w:rsidR="00BF0193" w:rsidRPr="00CC1233" w:rsidRDefault="002E5A84" w:rsidP="00362AC9">
            <w:pPr>
              <w:jc w:val="center"/>
              <w:rPr>
                <w:rFonts w:asciiTheme="minorEastAsia" w:hAnsiTheme="minorEastAsia" w:cs="Calibri"/>
                <w:sz w:val="18"/>
                <w:szCs w:val="18"/>
              </w:rPr>
            </w:pPr>
            <w:r w:rsidRPr="00CC1233">
              <w:rPr>
                <w:rFonts w:asciiTheme="minorEastAsia" w:hAnsiTheme="minorEastAsia" w:cs="Calibri"/>
                <w:sz w:val="18"/>
                <w:szCs w:val="18"/>
              </w:rPr>
              <w:t>0.24</w:t>
            </w:r>
          </w:p>
        </w:tc>
        <w:tc>
          <w:tcPr>
            <w:tcW w:w="1275" w:type="dxa"/>
            <w:tcBorders>
              <w:top w:val="single" w:sz="4" w:space="0" w:color="auto"/>
              <w:left w:val="single" w:sz="4" w:space="0" w:color="auto"/>
              <w:bottom w:val="single" w:sz="4" w:space="0" w:color="auto"/>
              <w:right w:val="single" w:sz="4" w:space="0" w:color="auto"/>
            </w:tcBorders>
            <w:noWrap/>
            <w:vAlign w:val="center"/>
          </w:tcPr>
          <w:p w14:paraId="0FE00735" w14:textId="5B8478B2" w:rsidR="00BF0193" w:rsidRPr="00CC1233" w:rsidRDefault="002E5A84" w:rsidP="00362AC9">
            <w:pPr>
              <w:jc w:val="center"/>
              <w:rPr>
                <w:rFonts w:asciiTheme="minorEastAsia" w:hAnsiTheme="minorEastAsia" w:cs="Calibri"/>
                <w:sz w:val="18"/>
                <w:szCs w:val="18"/>
              </w:rPr>
            </w:pPr>
            <w:r w:rsidRPr="00CC1233">
              <w:rPr>
                <w:rFonts w:asciiTheme="minorEastAsia" w:hAnsiTheme="minorEastAsia" w:cs="Calibri"/>
                <w:sz w:val="18"/>
                <w:szCs w:val="18"/>
              </w:rPr>
              <w:t>0.2</w:t>
            </w:r>
            <w:r w:rsidR="00431E25" w:rsidRPr="00CC1233">
              <w:rPr>
                <w:rFonts w:asciiTheme="minorEastAsia" w:hAnsiTheme="minorEastAsia" w:cs="Calibri"/>
                <w:sz w:val="18"/>
                <w:szCs w:val="18"/>
              </w:rPr>
              <w:t>2</w:t>
            </w:r>
          </w:p>
        </w:tc>
      </w:tr>
      <w:tr w:rsidR="00BF0193" w:rsidRPr="004A378A" w14:paraId="08F6DC4C" w14:textId="77777777" w:rsidTr="00362AC9">
        <w:trPr>
          <w:trHeight w:val="250"/>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5F73748" w14:textId="77777777" w:rsidR="00BF0193" w:rsidRPr="00362AC9" w:rsidRDefault="00BF0193" w:rsidP="00362AC9">
            <w:pPr>
              <w:widowControl/>
              <w:jc w:val="center"/>
              <w:rPr>
                <w:rFonts w:asciiTheme="minorEastAsia" w:hAnsiTheme="minorEastAsia" w:cs="Calibri"/>
                <w:kern w:val="0"/>
                <w:sz w:val="18"/>
                <w:szCs w:val="18"/>
              </w:rPr>
            </w:pPr>
            <w:r w:rsidRPr="00362AC9">
              <w:rPr>
                <w:rFonts w:asciiTheme="minorEastAsia" w:hAnsiTheme="minorEastAsia"/>
                <w:kern w:val="0"/>
                <w:sz w:val="18"/>
                <w:szCs w:val="18"/>
              </w:rPr>
              <w:t>再现性限</w:t>
            </w:r>
          </w:p>
        </w:tc>
        <w:tc>
          <w:tcPr>
            <w:tcW w:w="1251" w:type="dxa"/>
            <w:tcBorders>
              <w:top w:val="single" w:sz="4" w:space="0" w:color="auto"/>
              <w:left w:val="single" w:sz="4" w:space="0" w:color="auto"/>
              <w:bottom w:val="single" w:sz="4" w:space="0" w:color="auto"/>
              <w:right w:val="single" w:sz="4" w:space="0" w:color="auto"/>
            </w:tcBorders>
            <w:noWrap/>
            <w:vAlign w:val="center"/>
          </w:tcPr>
          <w:p w14:paraId="48108C6A" w14:textId="1CC8E40A" w:rsidR="00BF0193" w:rsidRPr="00CC1233" w:rsidRDefault="002E5A84" w:rsidP="00362AC9">
            <w:pPr>
              <w:jc w:val="center"/>
              <w:rPr>
                <w:rFonts w:asciiTheme="minorEastAsia" w:hAnsiTheme="minorEastAsia" w:cs="Calibri"/>
                <w:sz w:val="18"/>
                <w:szCs w:val="18"/>
              </w:rPr>
            </w:pPr>
            <w:r w:rsidRPr="00CC1233">
              <w:rPr>
                <w:rFonts w:asciiTheme="minorEastAsia" w:hAnsiTheme="minorEastAsia" w:cs="Calibri"/>
                <w:sz w:val="18"/>
                <w:szCs w:val="18"/>
              </w:rPr>
              <w:t>0.</w:t>
            </w:r>
            <w:r w:rsidR="00800C70" w:rsidRPr="00CC1233">
              <w:rPr>
                <w:rFonts w:asciiTheme="minorEastAsia" w:hAnsiTheme="minorEastAsia" w:cs="Calibri"/>
                <w:sz w:val="18"/>
                <w:szCs w:val="18"/>
              </w:rPr>
              <w:t>40</w:t>
            </w:r>
          </w:p>
        </w:tc>
        <w:tc>
          <w:tcPr>
            <w:tcW w:w="1194" w:type="dxa"/>
            <w:tcBorders>
              <w:top w:val="single" w:sz="4" w:space="0" w:color="auto"/>
              <w:left w:val="single" w:sz="4" w:space="0" w:color="auto"/>
              <w:bottom w:val="single" w:sz="4" w:space="0" w:color="auto"/>
              <w:right w:val="single" w:sz="4" w:space="0" w:color="auto"/>
            </w:tcBorders>
            <w:noWrap/>
            <w:vAlign w:val="center"/>
          </w:tcPr>
          <w:p w14:paraId="3DE78E62" w14:textId="14F97F62" w:rsidR="00BF0193" w:rsidRPr="00CC1233" w:rsidRDefault="002E5A84" w:rsidP="00362AC9">
            <w:pPr>
              <w:jc w:val="center"/>
              <w:rPr>
                <w:rFonts w:asciiTheme="minorEastAsia" w:hAnsiTheme="minorEastAsia" w:cs="Calibri"/>
                <w:sz w:val="18"/>
                <w:szCs w:val="18"/>
              </w:rPr>
            </w:pPr>
            <w:r w:rsidRPr="00CC1233">
              <w:rPr>
                <w:rFonts w:asciiTheme="minorEastAsia" w:hAnsiTheme="minorEastAsia" w:cs="Calibri"/>
                <w:sz w:val="18"/>
                <w:szCs w:val="18"/>
              </w:rPr>
              <w:t>0.3</w:t>
            </w:r>
            <w:r w:rsidR="00800C70" w:rsidRPr="00CC1233">
              <w:rPr>
                <w:rFonts w:asciiTheme="minorEastAsia" w:hAnsiTheme="minorEastAsia" w:cs="Calibri"/>
                <w:sz w:val="18"/>
                <w:szCs w:val="18"/>
              </w:rPr>
              <w:t>8</w:t>
            </w:r>
          </w:p>
        </w:tc>
        <w:tc>
          <w:tcPr>
            <w:tcW w:w="1275" w:type="dxa"/>
            <w:tcBorders>
              <w:top w:val="single" w:sz="4" w:space="0" w:color="auto"/>
              <w:left w:val="single" w:sz="4" w:space="0" w:color="auto"/>
              <w:bottom w:val="single" w:sz="4" w:space="0" w:color="auto"/>
              <w:right w:val="single" w:sz="4" w:space="0" w:color="auto"/>
            </w:tcBorders>
            <w:noWrap/>
            <w:vAlign w:val="center"/>
          </w:tcPr>
          <w:p w14:paraId="774E1133" w14:textId="549D2169" w:rsidR="00BF0193" w:rsidRPr="00CC1233" w:rsidRDefault="00800C70" w:rsidP="00362AC9">
            <w:pPr>
              <w:jc w:val="center"/>
              <w:rPr>
                <w:rFonts w:asciiTheme="minorEastAsia" w:hAnsiTheme="minorEastAsia" w:cs="Calibri"/>
                <w:sz w:val="18"/>
                <w:szCs w:val="18"/>
              </w:rPr>
            </w:pPr>
            <w:r w:rsidRPr="00CC1233">
              <w:rPr>
                <w:rFonts w:asciiTheme="minorEastAsia" w:hAnsiTheme="minorEastAsia" w:cs="Calibri"/>
                <w:sz w:val="18"/>
                <w:szCs w:val="18"/>
              </w:rPr>
              <w:t>0.35</w:t>
            </w:r>
          </w:p>
        </w:tc>
      </w:tr>
    </w:tbl>
    <w:p w14:paraId="1F8C6657" w14:textId="77777777" w:rsidR="00BF0193" w:rsidRDefault="00BF0193" w:rsidP="00BF0193">
      <w:pPr>
        <w:spacing w:line="360" w:lineRule="auto"/>
        <w:ind w:firstLineChars="200" w:firstLine="420"/>
        <w:rPr>
          <w:rFonts w:ascii="宋体" w:hAnsi="宋体"/>
        </w:rPr>
      </w:pPr>
    </w:p>
    <w:p w14:paraId="683EE454" w14:textId="77777777" w:rsidR="00BF0193" w:rsidRDefault="00BF0193" w:rsidP="00BF0193">
      <w:pPr>
        <w:widowControl/>
        <w:jc w:val="left"/>
        <w:rPr>
          <w:rFonts w:ascii="宋体" w:hAnsi="宋体"/>
        </w:rPr>
      </w:pPr>
      <w:r>
        <w:rPr>
          <w:rFonts w:ascii="宋体" w:hAnsi="宋体"/>
        </w:rPr>
        <w:br w:type="page"/>
      </w:r>
    </w:p>
    <w:p w14:paraId="4FCA6AB8" w14:textId="77777777" w:rsidR="00BF0193" w:rsidRDefault="00BF0193" w:rsidP="00BF0193">
      <w:pPr>
        <w:spacing w:line="360" w:lineRule="auto"/>
        <w:ind w:firstLineChars="200" w:firstLine="420"/>
        <w:rPr>
          <w:rFonts w:ascii="宋体" w:hAnsi="宋体"/>
        </w:rPr>
        <w:sectPr w:rsidR="00BF0193" w:rsidSect="00D1676B">
          <w:headerReference w:type="default" r:id="rId11"/>
          <w:pgSz w:w="11906" w:h="16838"/>
          <w:pgMar w:top="1440" w:right="1797" w:bottom="1440" w:left="1797" w:header="851" w:footer="992" w:gutter="0"/>
          <w:cols w:space="425"/>
          <w:docGrid w:type="lines" w:linePitch="312"/>
        </w:sectPr>
      </w:pPr>
    </w:p>
    <w:p w14:paraId="236CE685" w14:textId="5C5DFF18" w:rsidR="00BF0193" w:rsidRPr="004341FD" w:rsidRDefault="00BF0193" w:rsidP="00BF0193">
      <w:pPr>
        <w:spacing w:line="400" w:lineRule="exact"/>
        <w:ind w:firstLineChars="200" w:firstLine="360"/>
        <w:jc w:val="center"/>
        <w:rPr>
          <w:sz w:val="18"/>
          <w:szCs w:val="18"/>
        </w:rPr>
      </w:pPr>
      <w:r w:rsidRPr="007211E6">
        <w:rPr>
          <w:rFonts w:ascii="宋体" w:hAnsi="宋体"/>
          <w:sz w:val="18"/>
          <w:szCs w:val="18"/>
        </w:rPr>
        <w:lastRenderedPageBreak/>
        <w:t>表</w:t>
      </w:r>
      <w:r w:rsidR="0026126E">
        <w:rPr>
          <w:rFonts w:hint="eastAsia"/>
          <w:sz w:val="18"/>
          <w:szCs w:val="18"/>
        </w:rPr>
        <w:t xml:space="preserve">9 </w:t>
      </w:r>
      <w:r w:rsidR="0026126E">
        <w:rPr>
          <w:rFonts w:hint="eastAsia"/>
          <w:sz w:val="18"/>
          <w:szCs w:val="18"/>
        </w:rPr>
        <w:t>氟化铝</w:t>
      </w:r>
      <w:r w:rsidRPr="007211E6">
        <w:rPr>
          <w:rFonts w:ascii="宋体" w:hAnsi="宋体" w:hint="eastAsia"/>
          <w:sz w:val="18"/>
          <w:szCs w:val="18"/>
        </w:rPr>
        <w:t>样品</w:t>
      </w:r>
      <w:r w:rsidRPr="007211E6">
        <w:rPr>
          <w:rFonts w:ascii="宋体" w:hAnsi="宋体"/>
          <w:sz w:val="18"/>
          <w:szCs w:val="18"/>
        </w:rPr>
        <w:t>复验数据汇总表</w:t>
      </w:r>
    </w:p>
    <w:tbl>
      <w:tblPr>
        <w:tblStyle w:val="a7"/>
        <w:tblW w:w="4903" w:type="pct"/>
        <w:tblLook w:val="04A0" w:firstRow="1" w:lastRow="0" w:firstColumn="1" w:lastColumn="0" w:noHBand="0" w:noVBand="1"/>
      </w:tblPr>
      <w:tblGrid>
        <w:gridCol w:w="465"/>
        <w:gridCol w:w="1282"/>
        <w:gridCol w:w="920"/>
        <w:gridCol w:w="920"/>
        <w:gridCol w:w="920"/>
        <w:gridCol w:w="920"/>
        <w:gridCol w:w="920"/>
        <w:gridCol w:w="920"/>
        <w:gridCol w:w="920"/>
        <w:gridCol w:w="920"/>
        <w:gridCol w:w="920"/>
        <w:gridCol w:w="806"/>
        <w:gridCol w:w="898"/>
        <w:gridCol w:w="992"/>
        <w:gridCol w:w="1176"/>
      </w:tblGrid>
      <w:tr w:rsidR="00625FF8" w14:paraId="3BE6CE1A" w14:textId="4B8F133C" w:rsidTr="002141E8">
        <w:trPr>
          <w:trHeight w:val="344"/>
        </w:trPr>
        <w:tc>
          <w:tcPr>
            <w:tcW w:w="167" w:type="pct"/>
            <w:tcBorders>
              <w:top w:val="single" w:sz="4" w:space="0" w:color="auto"/>
              <w:left w:val="single" w:sz="4" w:space="0" w:color="auto"/>
              <w:bottom w:val="single" w:sz="4" w:space="0" w:color="auto"/>
              <w:right w:val="single" w:sz="4" w:space="0" w:color="auto"/>
            </w:tcBorders>
            <w:vAlign w:val="center"/>
            <w:hideMark/>
          </w:tcPr>
          <w:p w14:paraId="23D42F58" w14:textId="77777777" w:rsidR="002E2B2E" w:rsidRPr="002141E8" w:rsidRDefault="002E2B2E" w:rsidP="002141E8">
            <w:pPr>
              <w:jc w:val="center"/>
              <w:rPr>
                <w:rFonts w:asciiTheme="minorEastAsia" w:hAnsiTheme="minorEastAsia"/>
                <w:kern w:val="0"/>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1E291132" w14:textId="77777777" w:rsidR="002E2B2E" w:rsidRPr="002141E8" w:rsidRDefault="002E2B2E" w:rsidP="002141E8">
            <w:pPr>
              <w:jc w:val="center"/>
              <w:rPr>
                <w:rFonts w:asciiTheme="minorEastAsia" w:hAnsiTheme="minorEastAsia"/>
                <w:szCs w:val="21"/>
              </w:rPr>
            </w:pPr>
          </w:p>
        </w:tc>
        <w:tc>
          <w:tcPr>
            <w:tcW w:w="331" w:type="pct"/>
            <w:tcBorders>
              <w:top w:val="single" w:sz="4" w:space="0" w:color="auto"/>
              <w:left w:val="single" w:sz="4" w:space="0" w:color="auto"/>
              <w:bottom w:val="single" w:sz="4" w:space="0" w:color="auto"/>
              <w:right w:val="single" w:sz="4" w:space="0" w:color="auto"/>
            </w:tcBorders>
            <w:vAlign w:val="center"/>
          </w:tcPr>
          <w:p w14:paraId="288576EB" w14:textId="5217FE24" w:rsidR="002E2B2E" w:rsidRPr="002141E8" w:rsidRDefault="002E2B2E" w:rsidP="002141E8">
            <w:pPr>
              <w:jc w:val="center"/>
              <w:rPr>
                <w:rFonts w:asciiTheme="minorEastAsia" w:hAnsiTheme="minorEastAsia"/>
                <w:kern w:val="0"/>
                <w:szCs w:val="21"/>
              </w:rPr>
            </w:pPr>
            <w:r w:rsidRPr="002141E8">
              <w:rPr>
                <w:rFonts w:asciiTheme="minorEastAsia" w:hAnsiTheme="minorEastAsia"/>
                <w:kern w:val="0"/>
                <w:szCs w:val="21"/>
              </w:rPr>
              <w:t>1</w:t>
            </w:r>
          </w:p>
        </w:tc>
        <w:tc>
          <w:tcPr>
            <w:tcW w:w="331" w:type="pct"/>
            <w:tcBorders>
              <w:top w:val="single" w:sz="4" w:space="0" w:color="auto"/>
              <w:left w:val="single" w:sz="4" w:space="0" w:color="auto"/>
              <w:bottom w:val="single" w:sz="4" w:space="0" w:color="auto"/>
              <w:right w:val="single" w:sz="4" w:space="0" w:color="auto"/>
            </w:tcBorders>
            <w:vAlign w:val="center"/>
          </w:tcPr>
          <w:p w14:paraId="232FE15A" w14:textId="7D7D81EB" w:rsidR="002E2B2E" w:rsidRPr="002141E8" w:rsidRDefault="002E2B2E" w:rsidP="002141E8">
            <w:pPr>
              <w:jc w:val="center"/>
              <w:rPr>
                <w:rFonts w:asciiTheme="minorEastAsia" w:hAnsiTheme="minorEastAsia"/>
                <w:kern w:val="0"/>
                <w:szCs w:val="21"/>
              </w:rPr>
            </w:pPr>
            <w:r w:rsidRPr="002141E8">
              <w:rPr>
                <w:rFonts w:asciiTheme="minorEastAsia" w:hAnsiTheme="minorEastAsia"/>
                <w:kern w:val="0"/>
                <w:szCs w:val="21"/>
              </w:rPr>
              <w:t>2</w:t>
            </w:r>
          </w:p>
        </w:tc>
        <w:tc>
          <w:tcPr>
            <w:tcW w:w="331" w:type="pct"/>
            <w:tcBorders>
              <w:top w:val="single" w:sz="4" w:space="0" w:color="auto"/>
              <w:left w:val="single" w:sz="4" w:space="0" w:color="auto"/>
              <w:bottom w:val="single" w:sz="4" w:space="0" w:color="auto"/>
              <w:right w:val="single" w:sz="4" w:space="0" w:color="auto"/>
            </w:tcBorders>
            <w:vAlign w:val="center"/>
          </w:tcPr>
          <w:p w14:paraId="7EE4F436" w14:textId="52EE0237" w:rsidR="002E2B2E" w:rsidRPr="002141E8" w:rsidRDefault="002E2B2E" w:rsidP="002141E8">
            <w:pPr>
              <w:jc w:val="center"/>
              <w:rPr>
                <w:rFonts w:asciiTheme="minorEastAsia" w:hAnsiTheme="minorEastAsia"/>
                <w:kern w:val="0"/>
                <w:szCs w:val="21"/>
              </w:rPr>
            </w:pPr>
            <w:r w:rsidRPr="002141E8">
              <w:rPr>
                <w:rFonts w:asciiTheme="minorEastAsia" w:hAnsiTheme="minorEastAsia"/>
                <w:kern w:val="0"/>
                <w:szCs w:val="21"/>
              </w:rPr>
              <w:t>3</w:t>
            </w:r>
          </w:p>
        </w:tc>
        <w:tc>
          <w:tcPr>
            <w:tcW w:w="331" w:type="pct"/>
            <w:tcBorders>
              <w:top w:val="single" w:sz="4" w:space="0" w:color="auto"/>
              <w:left w:val="single" w:sz="4" w:space="0" w:color="auto"/>
              <w:bottom w:val="single" w:sz="4" w:space="0" w:color="auto"/>
              <w:right w:val="single" w:sz="4" w:space="0" w:color="auto"/>
            </w:tcBorders>
            <w:vAlign w:val="center"/>
          </w:tcPr>
          <w:p w14:paraId="3079B680" w14:textId="0FD7DCEA" w:rsidR="002E2B2E" w:rsidRPr="002141E8" w:rsidRDefault="002E2B2E" w:rsidP="002141E8">
            <w:pPr>
              <w:jc w:val="center"/>
              <w:rPr>
                <w:rFonts w:asciiTheme="minorEastAsia" w:hAnsiTheme="minorEastAsia"/>
                <w:kern w:val="0"/>
                <w:szCs w:val="21"/>
              </w:rPr>
            </w:pPr>
            <w:r w:rsidRPr="002141E8">
              <w:rPr>
                <w:rFonts w:asciiTheme="minorEastAsia" w:hAnsiTheme="minorEastAsia"/>
                <w:kern w:val="0"/>
                <w:szCs w:val="21"/>
              </w:rPr>
              <w:t>4</w:t>
            </w:r>
          </w:p>
        </w:tc>
        <w:tc>
          <w:tcPr>
            <w:tcW w:w="331" w:type="pct"/>
            <w:tcBorders>
              <w:top w:val="single" w:sz="4" w:space="0" w:color="auto"/>
              <w:left w:val="single" w:sz="4" w:space="0" w:color="auto"/>
              <w:bottom w:val="single" w:sz="4" w:space="0" w:color="auto"/>
              <w:right w:val="single" w:sz="4" w:space="0" w:color="auto"/>
            </w:tcBorders>
            <w:vAlign w:val="center"/>
          </w:tcPr>
          <w:p w14:paraId="485B2225" w14:textId="6742A3D2" w:rsidR="002E2B2E" w:rsidRPr="002141E8" w:rsidRDefault="002E2B2E" w:rsidP="002141E8">
            <w:pPr>
              <w:jc w:val="center"/>
              <w:rPr>
                <w:rFonts w:asciiTheme="minorEastAsia" w:hAnsiTheme="minorEastAsia"/>
                <w:kern w:val="0"/>
                <w:szCs w:val="21"/>
              </w:rPr>
            </w:pPr>
            <w:r w:rsidRPr="002141E8">
              <w:rPr>
                <w:rFonts w:asciiTheme="minorEastAsia" w:hAnsiTheme="minorEastAsia"/>
                <w:kern w:val="0"/>
                <w:szCs w:val="21"/>
              </w:rPr>
              <w:t>5</w:t>
            </w:r>
          </w:p>
        </w:tc>
        <w:tc>
          <w:tcPr>
            <w:tcW w:w="331" w:type="pct"/>
            <w:tcBorders>
              <w:top w:val="single" w:sz="4" w:space="0" w:color="auto"/>
              <w:left w:val="single" w:sz="4" w:space="0" w:color="auto"/>
              <w:bottom w:val="single" w:sz="4" w:space="0" w:color="auto"/>
              <w:right w:val="single" w:sz="4" w:space="0" w:color="auto"/>
            </w:tcBorders>
            <w:vAlign w:val="center"/>
          </w:tcPr>
          <w:p w14:paraId="6B39B084" w14:textId="02938C94" w:rsidR="002E2B2E" w:rsidRPr="002141E8" w:rsidRDefault="002E2B2E" w:rsidP="002141E8">
            <w:pPr>
              <w:jc w:val="center"/>
              <w:rPr>
                <w:rFonts w:asciiTheme="minorEastAsia" w:hAnsiTheme="minorEastAsia"/>
                <w:kern w:val="0"/>
                <w:szCs w:val="21"/>
              </w:rPr>
            </w:pPr>
            <w:r w:rsidRPr="002141E8">
              <w:rPr>
                <w:rFonts w:asciiTheme="minorEastAsia" w:hAnsiTheme="minorEastAsia"/>
                <w:kern w:val="0"/>
                <w:szCs w:val="21"/>
              </w:rPr>
              <w:t>6</w:t>
            </w:r>
          </w:p>
        </w:tc>
        <w:tc>
          <w:tcPr>
            <w:tcW w:w="331" w:type="pct"/>
            <w:tcBorders>
              <w:top w:val="single" w:sz="4" w:space="0" w:color="auto"/>
              <w:left w:val="single" w:sz="4" w:space="0" w:color="auto"/>
              <w:bottom w:val="single" w:sz="4" w:space="0" w:color="auto"/>
              <w:right w:val="single" w:sz="4" w:space="0" w:color="auto"/>
            </w:tcBorders>
            <w:vAlign w:val="center"/>
          </w:tcPr>
          <w:p w14:paraId="1F35B84F" w14:textId="7184C2B5" w:rsidR="002E2B2E" w:rsidRPr="002141E8" w:rsidRDefault="002E2B2E" w:rsidP="002141E8">
            <w:pPr>
              <w:jc w:val="center"/>
              <w:rPr>
                <w:rFonts w:asciiTheme="minorEastAsia" w:hAnsiTheme="minorEastAsia"/>
                <w:kern w:val="0"/>
                <w:szCs w:val="21"/>
              </w:rPr>
            </w:pPr>
            <w:r w:rsidRPr="002141E8">
              <w:rPr>
                <w:rFonts w:asciiTheme="minorEastAsia" w:hAnsiTheme="minorEastAsia"/>
                <w:kern w:val="0"/>
                <w:szCs w:val="21"/>
              </w:rPr>
              <w:t>7</w:t>
            </w:r>
          </w:p>
        </w:tc>
        <w:tc>
          <w:tcPr>
            <w:tcW w:w="331" w:type="pct"/>
            <w:tcBorders>
              <w:top w:val="single" w:sz="4" w:space="0" w:color="auto"/>
              <w:left w:val="single" w:sz="4" w:space="0" w:color="auto"/>
              <w:bottom w:val="single" w:sz="4" w:space="0" w:color="auto"/>
              <w:right w:val="single" w:sz="4" w:space="0" w:color="auto"/>
            </w:tcBorders>
            <w:vAlign w:val="center"/>
          </w:tcPr>
          <w:p w14:paraId="6AEC6804" w14:textId="0D2E9BC3" w:rsidR="002E2B2E" w:rsidRPr="002141E8" w:rsidRDefault="002E2B2E" w:rsidP="002141E8">
            <w:pPr>
              <w:jc w:val="center"/>
              <w:rPr>
                <w:rFonts w:asciiTheme="minorEastAsia" w:hAnsiTheme="minorEastAsia"/>
                <w:kern w:val="0"/>
                <w:szCs w:val="21"/>
              </w:rPr>
            </w:pPr>
            <w:r w:rsidRPr="002141E8">
              <w:rPr>
                <w:rFonts w:asciiTheme="minorEastAsia" w:hAnsiTheme="minorEastAsia"/>
                <w:kern w:val="0"/>
                <w:szCs w:val="21"/>
              </w:rPr>
              <w:t>8</w:t>
            </w:r>
          </w:p>
        </w:tc>
        <w:tc>
          <w:tcPr>
            <w:tcW w:w="331" w:type="pct"/>
            <w:tcBorders>
              <w:top w:val="single" w:sz="4" w:space="0" w:color="auto"/>
              <w:left w:val="single" w:sz="4" w:space="0" w:color="auto"/>
              <w:bottom w:val="single" w:sz="4" w:space="0" w:color="auto"/>
              <w:right w:val="single" w:sz="4" w:space="0" w:color="auto"/>
            </w:tcBorders>
            <w:vAlign w:val="center"/>
          </w:tcPr>
          <w:p w14:paraId="0A5F5FF0" w14:textId="501A3193" w:rsidR="002E2B2E" w:rsidRPr="002141E8" w:rsidRDefault="002E2B2E" w:rsidP="002141E8">
            <w:pPr>
              <w:jc w:val="center"/>
              <w:rPr>
                <w:rFonts w:asciiTheme="minorEastAsia" w:hAnsiTheme="minorEastAsia"/>
                <w:kern w:val="0"/>
                <w:szCs w:val="21"/>
              </w:rPr>
            </w:pPr>
            <w:r w:rsidRPr="002141E8">
              <w:rPr>
                <w:rFonts w:asciiTheme="minorEastAsia" w:hAnsiTheme="minorEastAsia"/>
                <w:kern w:val="0"/>
                <w:szCs w:val="21"/>
              </w:rPr>
              <w:t>9</w:t>
            </w:r>
          </w:p>
        </w:tc>
        <w:tc>
          <w:tcPr>
            <w:tcW w:w="290" w:type="pct"/>
            <w:tcBorders>
              <w:top w:val="single" w:sz="4" w:space="0" w:color="auto"/>
              <w:left w:val="single" w:sz="4" w:space="0" w:color="auto"/>
              <w:bottom w:val="single" w:sz="4" w:space="0" w:color="auto"/>
              <w:right w:val="single" w:sz="4" w:space="0" w:color="auto"/>
            </w:tcBorders>
            <w:vAlign w:val="center"/>
            <w:hideMark/>
          </w:tcPr>
          <w:p w14:paraId="1FF22F38" w14:textId="3F69A983" w:rsidR="002E2B2E" w:rsidRPr="002141E8" w:rsidRDefault="002E2B2E" w:rsidP="002141E8">
            <w:pPr>
              <w:jc w:val="center"/>
              <w:rPr>
                <w:rFonts w:asciiTheme="minorEastAsia" w:hAnsiTheme="minorEastAsia"/>
                <w:szCs w:val="21"/>
              </w:rPr>
            </w:pPr>
            <w:r w:rsidRPr="002141E8">
              <w:rPr>
                <w:rFonts w:asciiTheme="minorEastAsia" w:hAnsiTheme="minorEastAsia" w:hint="eastAsia"/>
                <w:kern w:val="0"/>
                <w:szCs w:val="21"/>
              </w:rPr>
              <w:t>平均值/％</w:t>
            </w:r>
          </w:p>
        </w:tc>
        <w:tc>
          <w:tcPr>
            <w:tcW w:w="323" w:type="pct"/>
            <w:tcBorders>
              <w:top w:val="single" w:sz="4" w:space="0" w:color="auto"/>
              <w:left w:val="single" w:sz="4" w:space="0" w:color="auto"/>
              <w:bottom w:val="single" w:sz="4" w:space="0" w:color="auto"/>
              <w:right w:val="single" w:sz="4" w:space="0" w:color="auto"/>
            </w:tcBorders>
            <w:vAlign w:val="center"/>
            <w:hideMark/>
          </w:tcPr>
          <w:p w14:paraId="290A475E" w14:textId="0E968499" w:rsidR="002E2B2E" w:rsidRPr="002141E8" w:rsidRDefault="002E2B2E" w:rsidP="002141E8">
            <w:pPr>
              <w:jc w:val="center"/>
              <w:rPr>
                <w:rFonts w:asciiTheme="minorEastAsia" w:hAnsiTheme="minorEastAsia"/>
                <w:szCs w:val="21"/>
              </w:rPr>
            </w:pPr>
            <w:r w:rsidRPr="002141E8">
              <w:rPr>
                <w:rFonts w:asciiTheme="minorEastAsia" w:hAnsiTheme="minorEastAsia" w:hint="eastAsia"/>
                <w:kern w:val="0"/>
                <w:szCs w:val="21"/>
              </w:rPr>
              <w:t>标准偏差/％</w:t>
            </w:r>
          </w:p>
        </w:tc>
        <w:tc>
          <w:tcPr>
            <w:tcW w:w="357" w:type="pct"/>
            <w:tcBorders>
              <w:top w:val="single" w:sz="4" w:space="0" w:color="auto"/>
              <w:left w:val="single" w:sz="4" w:space="0" w:color="auto"/>
              <w:bottom w:val="single" w:sz="4" w:space="0" w:color="auto"/>
              <w:right w:val="single" w:sz="4" w:space="0" w:color="auto"/>
            </w:tcBorders>
            <w:vAlign w:val="center"/>
            <w:hideMark/>
          </w:tcPr>
          <w:p w14:paraId="0A60BAB1" w14:textId="780246B5" w:rsidR="002E2B2E" w:rsidRPr="002141E8" w:rsidRDefault="002E2B2E" w:rsidP="002141E8">
            <w:pPr>
              <w:jc w:val="center"/>
              <w:rPr>
                <w:rFonts w:asciiTheme="minorEastAsia" w:hAnsiTheme="minorEastAsia"/>
                <w:szCs w:val="21"/>
              </w:rPr>
            </w:pPr>
            <w:r w:rsidRPr="002141E8">
              <w:rPr>
                <w:rFonts w:asciiTheme="minorEastAsia" w:hAnsiTheme="minorEastAsia" w:hint="eastAsia"/>
                <w:kern w:val="0"/>
                <w:szCs w:val="21"/>
              </w:rPr>
              <w:t>相对标准偏差/％</w:t>
            </w:r>
          </w:p>
        </w:tc>
        <w:tc>
          <w:tcPr>
            <w:tcW w:w="423" w:type="pct"/>
            <w:tcBorders>
              <w:top w:val="single" w:sz="4" w:space="0" w:color="auto"/>
              <w:left w:val="single" w:sz="4" w:space="0" w:color="auto"/>
              <w:bottom w:val="single" w:sz="4" w:space="0" w:color="auto"/>
              <w:right w:val="single" w:sz="4" w:space="0" w:color="auto"/>
            </w:tcBorders>
            <w:vAlign w:val="center"/>
          </w:tcPr>
          <w:p w14:paraId="4AE1CF92" w14:textId="0383F969" w:rsidR="002E2B2E" w:rsidRPr="002141E8" w:rsidRDefault="002E2B2E" w:rsidP="002141E8">
            <w:pPr>
              <w:jc w:val="center"/>
              <w:rPr>
                <w:rFonts w:asciiTheme="minorEastAsia" w:hAnsiTheme="minorEastAsia"/>
                <w:kern w:val="0"/>
                <w:szCs w:val="21"/>
              </w:rPr>
            </w:pPr>
            <w:r w:rsidRPr="002141E8">
              <w:rPr>
                <w:rFonts w:asciiTheme="minorEastAsia" w:hAnsiTheme="minorEastAsia" w:hint="eastAsia"/>
                <w:kern w:val="0"/>
                <w:szCs w:val="21"/>
              </w:rPr>
              <w:t>极差/％</w:t>
            </w:r>
          </w:p>
        </w:tc>
      </w:tr>
      <w:tr w:rsidR="00625FF8" w14:paraId="62BE4E0C" w14:textId="53E4E7A8" w:rsidTr="002141E8">
        <w:trPr>
          <w:trHeight w:val="328"/>
        </w:trPr>
        <w:tc>
          <w:tcPr>
            <w:tcW w:w="167" w:type="pct"/>
            <w:vMerge w:val="restart"/>
            <w:tcBorders>
              <w:top w:val="single" w:sz="4" w:space="0" w:color="auto"/>
              <w:left w:val="single" w:sz="4" w:space="0" w:color="auto"/>
              <w:right w:val="single" w:sz="4" w:space="0" w:color="auto"/>
            </w:tcBorders>
            <w:vAlign w:val="center"/>
            <w:hideMark/>
          </w:tcPr>
          <w:p w14:paraId="207D7EF5" w14:textId="77777777" w:rsidR="00625FF8" w:rsidRPr="002141E8" w:rsidRDefault="00625FF8" w:rsidP="002141E8">
            <w:pPr>
              <w:jc w:val="center"/>
              <w:rPr>
                <w:rFonts w:asciiTheme="minorEastAsia" w:hAnsiTheme="minorEastAsia"/>
                <w:szCs w:val="21"/>
              </w:rPr>
            </w:pPr>
            <w:r w:rsidRPr="002141E8">
              <w:rPr>
                <w:rFonts w:asciiTheme="minorEastAsia" w:hAnsiTheme="minorEastAsia" w:hint="eastAsia"/>
                <w:kern w:val="0"/>
                <w:szCs w:val="21"/>
              </w:rPr>
              <w:t>1#样品</w:t>
            </w:r>
          </w:p>
        </w:tc>
        <w:tc>
          <w:tcPr>
            <w:tcW w:w="461" w:type="pct"/>
            <w:tcBorders>
              <w:top w:val="single" w:sz="4" w:space="0" w:color="auto"/>
              <w:left w:val="single" w:sz="4" w:space="0" w:color="auto"/>
              <w:bottom w:val="single" w:sz="4" w:space="0" w:color="auto"/>
              <w:right w:val="single" w:sz="4" w:space="0" w:color="auto"/>
            </w:tcBorders>
            <w:vAlign w:val="center"/>
            <w:hideMark/>
          </w:tcPr>
          <w:p w14:paraId="097C49BC" w14:textId="77777777"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郑</w:t>
            </w:r>
            <w:proofErr w:type="gramStart"/>
            <w:r w:rsidRPr="002141E8">
              <w:rPr>
                <w:rFonts w:asciiTheme="minorEastAsia" w:hAnsiTheme="minorEastAsia" w:hint="eastAsia"/>
                <w:szCs w:val="21"/>
              </w:rPr>
              <w:t>研</w:t>
            </w:r>
            <w:proofErr w:type="gramEnd"/>
            <w:r w:rsidRPr="002141E8">
              <w:rPr>
                <w:rFonts w:asciiTheme="minorEastAsia" w:hAnsiTheme="minorEastAsia" w:hint="eastAsia"/>
                <w:szCs w:val="21"/>
              </w:rPr>
              <w:t>院</w:t>
            </w:r>
          </w:p>
        </w:tc>
        <w:tc>
          <w:tcPr>
            <w:tcW w:w="331" w:type="pct"/>
            <w:tcBorders>
              <w:top w:val="single" w:sz="4" w:space="0" w:color="auto"/>
              <w:left w:val="single" w:sz="4" w:space="0" w:color="auto"/>
              <w:bottom w:val="single" w:sz="4" w:space="0" w:color="auto"/>
              <w:right w:val="single" w:sz="4" w:space="0" w:color="auto"/>
            </w:tcBorders>
            <w:vAlign w:val="center"/>
          </w:tcPr>
          <w:p w14:paraId="002564C7" w14:textId="778AD01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33.05</w:t>
            </w:r>
          </w:p>
        </w:tc>
        <w:tc>
          <w:tcPr>
            <w:tcW w:w="331" w:type="pct"/>
            <w:tcBorders>
              <w:top w:val="single" w:sz="4" w:space="0" w:color="auto"/>
              <w:left w:val="single" w:sz="4" w:space="0" w:color="auto"/>
              <w:bottom w:val="single" w:sz="4" w:space="0" w:color="auto"/>
              <w:right w:val="single" w:sz="4" w:space="0" w:color="auto"/>
            </w:tcBorders>
            <w:vAlign w:val="center"/>
          </w:tcPr>
          <w:p w14:paraId="3597D19A" w14:textId="235F1F4A"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33.15</w:t>
            </w:r>
          </w:p>
        </w:tc>
        <w:tc>
          <w:tcPr>
            <w:tcW w:w="331" w:type="pct"/>
            <w:tcBorders>
              <w:top w:val="single" w:sz="4" w:space="0" w:color="auto"/>
              <w:left w:val="single" w:sz="4" w:space="0" w:color="auto"/>
              <w:bottom w:val="single" w:sz="4" w:space="0" w:color="auto"/>
              <w:right w:val="single" w:sz="4" w:space="0" w:color="auto"/>
            </w:tcBorders>
            <w:vAlign w:val="center"/>
          </w:tcPr>
          <w:p w14:paraId="1C50DA57" w14:textId="13400E4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33.20</w:t>
            </w:r>
          </w:p>
        </w:tc>
        <w:tc>
          <w:tcPr>
            <w:tcW w:w="331" w:type="pct"/>
            <w:tcBorders>
              <w:top w:val="single" w:sz="4" w:space="0" w:color="auto"/>
              <w:left w:val="single" w:sz="4" w:space="0" w:color="auto"/>
              <w:bottom w:val="single" w:sz="4" w:space="0" w:color="auto"/>
              <w:right w:val="single" w:sz="4" w:space="0" w:color="auto"/>
            </w:tcBorders>
            <w:vAlign w:val="center"/>
          </w:tcPr>
          <w:p w14:paraId="64D4F1DA" w14:textId="1B6FD28B"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33.10</w:t>
            </w:r>
          </w:p>
        </w:tc>
        <w:tc>
          <w:tcPr>
            <w:tcW w:w="331" w:type="pct"/>
            <w:tcBorders>
              <w:top w:val="single" w:sz="4" w:space="0" w:color="auto"/>
              <w:left w:val="single" w:sz="4" w:space="0" w:color="auto"/>
              <w:bottom w:val="single" w:sz="4" w:space="0" w:color="auto"/>
              <w:right w:val="single" w:sz="4" w:space="0" w:color="auto"/>
            </w:tcBorders>
            <w:vAlign w:val="center"/>
          </w:tcPr>
          <w:p w14:paraId="584F2584" w14:textId="2BECECC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33.10</w:t>
            </w:r>
          </w:p>
        </w:tc>
        <w:tc>
          <w:tcPr>
            <w:tcW w:w="331" w:type="pct"/>
            <w:tcBorders>
              <w:top w:val="single" w:sz="4" w:space="0" w:color="auto"/>
              <w:left w:val="single" w:sz="4" w:space="0" w:color="auto"/>
              <w:bottom w:val="single" w:sz="4" w:space="0" w:color="auto"/>
              <w:right w:val="single" w:sz="4" w:space="0" w:color="auto"/>
            </w:tcBorders>
            <w:vAlign w:val="center"/>
          </w:tcPr>
          <w:p w14:paraId="6F5F1350" w14:textId="3B4520D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33.10</w:t>
            </w:r>
          </w:p>
        </w:tc>
        <w:tc>
          <w:tcPr>
            <w:tcW w:w="331" w:type="pct"/>
            <w:tcBorders>
              <w:top w:val="single" w:sz="4" w:space="0" w:color="auto"/>
              <w:left w:val="single" w:sz="4" w:space="0" w:color="auto"/>
              <w:bottom w:val="single" w:sz="4" w:space="0" w:color="auto"/>
              <w:right w:val="single" w:sz="4" w:space="0" w:color="auto"/>
            </w:tcBorders>
            <w:vAlign w:val="center"/>
          </w:tcPr>
          <w:p w14:paraId="2D74E684" w14:textId="6609533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33.05</w:t>
            </w:r>
          </w:p>
        </w:tc>
        <w:tc>
          <w:tcPr>
            <w:tcW w:w="331" w:type="pct"/>
            <w:tcBorders>
              <w:top w:val="single" w:sz="4" w:space="0" w:color="auto"/>
              <w:left w:val="single" w:sz="4" w:space="0" w:color="auto"/>
              <w:bottom w:val="single" w:sz="4" w:space="0" w:color="auto"/>
              <w:right w:val="single" w:sz="4" w:space="0" w:color="auto"/>
            </w:tcBorders>
            <w:vAlign w:val="center"/>
          </w:tcPr>
          <w:p w14:paraId="78BC1291" w14:textId="0ECB060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33.05</w:t>
            </w:r>
          </w:p>
        </w:tc>
        <w:tc>
          <w:tcPr>
            <w:tcW w:w="331" w:type="pct"/>
            <w:tcBorders>
              <w:top w:val="single" w:sz="4" w:space="0" w:color="auto"/>
              <w:left w:val="single" w:sz="4" w:space="0" w:color="auto"/>
              <w:bottom w:val="single" w:sz="4" w:space="0" w:color="auto"/>
              <w:right w:val="single" w:sz="4" w:space="0" w:color="auto"/>
            </w:tcBorders>
            <w:vAlign w:val="center"/>
          </w:tcPr>
          <w:p w14:paraId="622142DA" w14:textId="1DB41816"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33.35</w:t>
            </w:r>
          </w:p>
        </w:tc>
        <w:tc>
          <w:tcPr>
            <w:tcW w:w="290" w:type="pct"/>
            <w:tcBorders>
              <w:top w:val="single" w:sz="4" w:space="0" w:color="auto"/>
              <w:left w:val="single" w:sz="4" w:space="0" w:color="auto"/>
              <w:bottom w:val="single" w:sz="4" w:space="0" w:color="auto"/>
              <w:right w:val="single" w:sz="4" w:space="0" w:color="auto"/>
            </w:tcBorders>
            <w:vAlign w:val="center"/>
          </w:tcPr>
          <w:p w14:paraId="3709E685" w14:textId="1E33E8A6"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33.13</w:t>
            </w:r>
          </w:p>
        </w:tc>
        <w:tc>
          <w:tcPr>
            <w:tcW w:w="323" w:type="pct"/>
            <w:tcBorders>
              <w:top w:val="single" w:sz="4" w:space="0" w:color="auto"/>
              <w:left w:val="single" w:sz="4" w:space="0" w:color="auto"/>
              <w:bottom w:val="single" w:sz="4" w:space="0" w:color="auto"/>
              <w:right w:val="single" w:sz="4" w:space="0" w:color="auto"/>
            </w:tcBorders>
            <w:vAlign w:val="center"/>
          </w:tcPr>
          <w:p w14:paraId="11DD5A6E" w14:textId="4870E18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w:t>
            </w:r>
          </w:p>
        </w:tc>
        <w:tc>
          <w:tcPr>
            <w:tcW w:w="357" w:type="pct"/>
            <w:tcBorders>
              <w:top w:val="single" w:sz="4" w:space="0" w:color="auto"/>
              <w:left w:val="single" w:sz="4" w:space="0" w:color="auto"/>
              <w:bottom w:val="single" w:sz="4" w:space="0" w:color="auto"/>
              <w:right w:val="single" w:sz="4" w:space="0" w:color="auto"/>
            </w:tcBorders>
            <w:vAlign w:val="center"/>
          </w:tcPr>
          <w:p w14:paraId="73E2E6D4" w14:textId="2D89AF5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0.29</w:t>
            </w:r>
          </w:p>
        </w:tc>
        <w:tc>
          <w:tcPr>
            <w:tcW w:w="423" w:type="pct"/>
            <w:tcBorders>
              <w:top w:val="single" w:sz="4" w:space="0" w:color="auto"/>
              <w:left w:val="single" w:sz="4" w:space="0" w:color="auto"/>
              <w:bottom w:val="single" w:sz="4" w:space="0" w:color="auto"/>
              <w:right w:val="single" w:sz="4" w:space="0" w:color="auto"/>
            </w:tcBorders>
            <w:vAlign w:val="center"/>
          </w:tcPr>
          <w:p w14:paraId="0F980D26" w14:textId="69E775CB"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0.3</w:t>
            </w:r>
          </w:p>
        </w:tc>
      </w:tr>
      <w:tr w:rsidR="00625FF8" w14:paraId="6D82B615" w14:textId="573D1A9C" w:rsidTr="002141E8">
        <w:trPr>
          <w:trHeight w:val="344"/>
        </w:trPr>
        <w:tc>
          <w:tcPr>
            <w:tcW w:w="167" w:type="pct"/>
            <w:vMerge/>
            <w:tcBorders>
              <w:left w:val="single" w:sz="4" w:space="0" w:color="auto"/>
              <w:right w:val="single" w:sz="4" w:space="0" w:color="auto"/>
            </w:tcBorders>
            <w:vAlign w:val="center"/>
          </w:tcPr>
          <w:p w14:paraId="39C50617"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56877121" w14:textId="4562D96A"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南山铝业</w:t>
            </w:r>
          </w:p>
        </w:tc>
        <w:tc>
          <w:tcPr>
            <w:tcW w:w="331" w:type="pct"/>
            <w:tcBorders>
              <w:top w:val="single" w:sz="4" w:space="0" w:color="auto"/>
              <w:left w:val="single" w:sz="4" w:space="0" w:color="auto"/>
              <w:bottom w:val="single" w:sz="4" w:space="0" w:color="auto"/>
              <w:right w:val="single" w:sz="4" w:space="0" w:color="auto"/>
            </w:tcBorders>
            <w:vAlign w:val="center"/>
          </w:tcPr>
          <w:p w14:paraId="250BD17C" w14:textId="3855D96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32.98</w:t>
            </w:r>
          </w:p>
        </w:tc>
        <w:tc>
          <w:tcPr>
            <w:tcW w:w="331" w:type="pct"/>
            <w:tcBorders>
              <w:top w:val="single" w:sz="4" w:space="0" w:color="auto"/>
              <w:left w:val="single" w:sz="4" w:space="0" w:color="auto"/>
              <w:bottom w:val="single" w:sz="4" w:space="0" w:color="auto"/>
              <w:right w:val="single" w:sz="4" w:space="0" w:color="auto"/>
            </w:tcBorders>
            <w:vAlign w:val="center"/>
          </w:tcPr>
          <w:p w14:paraId="51705B5C" w14:textId="5082ED0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33.05</w:t>
            </w:r>
          </w:p>
        </w:tc>
        <w:tc>
          <w:tcPr>
            <w:tcW w:w="331" w:type="pct"/>
            <w:tcBorders>
              <w:top w:val="single" w:sz="4" w:space="0" w:color="auto"/>
              <w:left w:val="single" w:sz="4" w:space="0" w:color="auto"/>
              <w:bottom w:val="single" w:sz="4" w:space="0" w:color="auto"/>
              <w:right w:val="single" w:sz="4" w:space="0" w:color="auto"/>
            </w:tcBorders>
            <w:vAlign w:val="center"/>
          </w:tcPr>
          <w:p w14:paraId="5E6DC60A" w14:textId="49CD36B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33.05</w:t>
            </w:r>
          </w:p>
        </w:tc>
        <w:tc>
          <w:tcPr>
            <w:tcW w:w="331" w:type="pct"/>
            <w:tcBorders>
              <w:top w:val="single" w:sz="4" w:space="0" w:color="auto"/>
              <w:left w:val="single" w:sz="4" w:space="0" w:color="auto"/>
              <w:bottom w:val="single" w:sz="4" w:space="0" w:color="auto"/>
              <w:right w:val="single" w:sz="4" w:space="0" w:color="auto"/>
            </w:tcBorders>
            <w:vAlign w:val="center"/>
          </w:tcPr>
          <w:p w14:paraId="345363DF" w14:textId="60B8AAE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32.89</w:t>
            </w:r>
          </w:p>
        </w:tc>
        <w:tc>
          <w:tcPr>
            <w:tcW w:w="331" w:type="pct"/>
            <w:tcBorders>
              <w:top w:val="single" w:sz="4" w:space="0" w:color="auto"/>
              <w:left w:val="single" w:sz="4" w:space="0" w:color="auto"/>
              <w:bottom w:val="single" w:sz="4" w:space="0" w:color="auto"/>
              <w:right w:val="single" w:sz="4" w:space="0" w:color="auto"/>
            </w:tcBorders>
            <w:vAlign w:val="center"/>
          </w:tcPr>
          <w:p w14:paraId="7E2B2D9C" w14:textId="27821287"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32.98</w:t>
            </w:r>
          </w:p>
        </w:tc>
        <w:tc>
          <w:tcPr>
            <w:tcW w:w="331" w:type="pct"/>
            <w:tcBorders>
              <w:top w:val="single" w:sz="4" w:space="0" w:color="auto"/>
              <w:left w:val="single" w:sz="4" w:space="0" w:color="auto"/>
              <w:bottom w:val="single" w:sz="4" w:space="0" w:color="auto"/>
              <w:right w:val="single" w:sz="4" w:space="0" w:color="auto"/>
            </w:tcBorders>
            <w:vAlign w:val="center"/>
          </w:tcPr>
          <w:p w14:paraId="5981C470" w14:textId="440D830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33.02</w:t>
            </w:r>
          </w:p>
        </w:tc>
        <w:tc>
          <w:tcPr>
            <w:tcW w:w="331" w:type="pct"/>
            <w:tcBorders>
              <w:top w:val="single" w:sz="4" w:space="0" w:color="auto"/>
              <w:left w:val="single" w:sz="4" w:space="0" w:color="auto"/>
              <w:bottom w:val="single" w:sz="4" w:space="0" w:color="auto"/>
              <w:right w:val="single" w:sz="4" w:space="0" w:color="auto"/>
            </w:tcBorders>
            <w:vAlign w:val="center"/>
          </w:tcPr>
          <w:p w14:paraId="6259E5CF" w14:textId="5567C5E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32.98</w:t>
            </w:r>
          </w:p>
        </w:tc>
        <w:tc>
          <w:tcPr>
            <w:tcW w:w="331" w:type="pct"/>
            <w:tcBorders>
              <w:top w:val="single" w:sz="4" w:space="0" w:color="auto"/>
              <w:left w:val="single" w:sz="4" w:space="0" w:color="auto"/>
              <w:bottom w:val="single" w:sz="4" w:space="0" w:color="auto"/>
              <w:right w:val="single" w:sz="4" w:space="0" w:color="auto"/>
            </w:tcBorders>
            <w:vAlign w:val="center"/>
          </w:tcPr>
          <w:p w14:paraId="2DD23055" w14:textId="091F46F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33.08</w:t>
            </w:r>
          </w:p>
        </w:tc>
        <w:tc>
          <w:tcPr>
            <w:tcW w:w="331" w:type="pct"/>
            <w:tcBorders>
              <w:top w:val="single" w:sz="4" w:space="0" w:color="auto"/>
              <w:left w:val="single" w:sz="4" w:space="0" w:color="auto"/>
              <w:bottom w:val="single" w:sz="4" w:space="0" w:color="auto"/>
              <w:right w:val="single" w:sz="4" w:space="0" w:color="auto"/>
            </w:tcBorders>
            <w:vAlign w:val="center"/>
          </w:tcPr>
          <w:p w14:paraId="73950990" w14:textId="0FF35A97"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33.05</w:t>
            </w:r>
          </w:p>
        </w:tc>
        <w:tc>
          <w:tcPr>
            <w:tcW w:w="290" w:type="pct"/>
            <w:tcBorders>
              <w:top w:val="single" w:sz="4" w:space="0" w:color="auto"/>
              <w:left w:val="single" w:sz="4" w:space="0" w:color="auto"/>
              <w:bottom w:val="single" w:sz="4" w:space="0" w:color="auto"/>
              <w:right w:val="single" w:sz="4" w:space="0" w:color="auto"/>
            </w:tcBorders>
            <w:vAlign w:val="center"/>
          </w:tcPr>
          <w:p w14:paraId="2C5204E7" w14:textId="16199E7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33.01</w:t>
            </w:r>
          </w:p>
        </w:tc>
        <w:tc>
          <w:tcPr>
            <w:tcW w:w="323" w:type="pct"/>
            <w:tcBorders>
              <w:top w:val="single" w:sz="4" w:space="0" w:color="auto"/>
              <w:left w:val="single" w:sz="4" w:space="0" w:color="auto"/>
              <w:bottom w:val="single" w:sz="4" w:space="0" w:color="auto"/>
              <w:right w:val="single" w:sz="4" w:space="0" w:color="auto"/>
            </w:tcBorders>
            <w:vAlign w:val="center"/>
          </w:tcPr>
          <w:p w14:paraId="6192CAF0" w14:textId="6FE1E61E"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0.06</w:t>
            </w:r>
          </w:p>
        </w:tc>
        <w:tc>
          <w:tcPr>
            <w:tcW w:w="357" w:type="pct"/>
            <w:tcBorders>
              <w:top w:val="single" w:sz="4" w:space="0" w:color="auto"/>
              <w:left w:val="single" w:sz="4" w:space="0" w:color="auto"/>
              <w:bottom w:val="single" w:sz="4" w:space="0" w:color="auto"/>
              <w:right w:val="single" w:sz="4" w:space="0" w:color="auto"/>
            </w:tcBorders>
            <w:vAlign w:val="center"/>
          </w:tcPr>
          <w:p w14:paraId="57803BCB" w14:textId="4845FC6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0.18</w:t>
            </w:r>
          </w:p>
        </w:tc>
        <w:tc>
          <w:tcPr>
            <w:tcW w:w="423" w:type="pct"/>
            <w:tcBorders>
              <w:top w:val="single" w:sz="4" w:space="0" w:color="auto"/>
              <w:left w:val="single" w:sz="4" w:space="0" w:color="auto"/>
              <w:bottom w:val="single" w:sz="4" w:space="0" w:color="auto"/>
              <w:right w:val="single" w:sz="4" w:space="0" w:color="auto"/>
            </w:tcBorders>
            <w:vAlign w:val="center"/>
          </w:tcPr>
          <w:p w14:paraId="5E32A82A" w14:textId="6F9EE68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0.19</w:t>
            </w:r>
          </w:p>
        </w:tc>
      </w:tr>
      <w:tr w:rsidR="00625FF8" w14:paraId="3129326A" w14:textId="586A36C3" w:rsidTr="002141E8">
        <w:trPr>
          <w:trHeight w:val="328"/>
        </w:trPr>
        <w:tc>
          <w:tcPr>
            <w:tcW w:w="167" w:type="pct"/>
            <w:vMerge/>
            <w:tcBorders>
              <w:left w:val="single" w:sz="4" w:space="0" w:color="auto"/>
              <w:right w:val="single" w:sz="4" w:space="0" w:color="auto"/>
            </w:tcBorders>
            <w:vAlign w:val="center"/>
          </w:tcPr>
          <w:p w14:paraId="4A902D94"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18315A9D" w14:textId="2D032C5B"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长沙矿冶研究院</w:t>
            </w:r>
          </w:p>
        </w:tc>
        <w:tc>
          <w:tcPr>
            <w:tcW w:w="331" w:type="pct"/>
            <w:tcBorders>
              <w:top w:val="single" w:sz="4" w:space="0" w:color="auto"/>
              <w:left w:val="single" w:sz="4" w:space="0" w:color="auto"/>
              <w:bottom w:val="single" w:sz="4" w:space="0" w:color="auto"/>
              <w:right w:val="single" w:sz="4" w:space="0" w:color="auto"/>
            </w:tcBorders>
            <w:vAlign w:val="center"/>
          </w:tcPr>
          <w:p w14:paraId="386DF654" w14:textId="446741F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宋体" w:hint="eastAsia"/>
                <w:color w:val="000000"/>
                <w:kern w:val="0"/>
                <w:szCs w:val="21"/>
                <w:lang w:bidi="ar"/>
              </w:rPr>
              <w:t>33.16</w:t>
            </w:r>
          </w:p>
        </w:tc>
        <w:tc>
          <w:tcPr>
            <w:tcW w:w="331" w:type="pct"/>
            <w:tcBorders>
              <w:top w:val="single" w:sz="4" w:space="0" w:color="auto"/>
              <w:left w:val="single" w:sz="4" w:space="0" w:color="auto"/>
              <w:bottom w:val="single" w:sz="4" w:space="0" w:color="auto"/>
              <w:right w:val="single" w:sz="4" w:space="0" w:color="auto"/>
            </w:tcBorders>
            <w:vAlign w:val="center"/>
          </w:tcPr>
          <w:p w14:paraId="6D8FBE51" w14:textId="4859F3B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33.22</w:t>
            </w:r>
          </w:p>
        </w:tc>
        <w:tc>
          <w:tcPr>
            <w:tcW w:w="331" w:type="pct"/>
            <w:tcBorders>
              <w:top w:val="single" w:sz="4" w:space="0" w:color="auto"/>
              <w:left w:val="single" w:sz="4" w:space="0" w:color="auto"/>
              <w:bottom w:val="single" w:sz="4" w:space="0" w:color="auto"/>
              <w:right w:val="single" w:sz="4" w:space="0" w:color="auto"/>
            </w:tcBorders>
            <w:vAlign w:val="center"/>
          </w:tcPr>
          <w:p w14:paraId="3E852668" w14:textId="3DE6ED7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33.02</w:t>
            </w:r>
          </w:p>
        </w:tc>
        <w:tc>
          <w:tcPr>
            <w:tcW w:w="331" w:type="pct"/>
            <w:tcBorders>
              <w:top w:val="single" w:sz="4" w:space="0" w:color="auto"/>
              <w:left w:val="single" w:sz="4" w:space="0" w:color="auto"/>
              <w:bottom w:val="single" w:sz="4" w:space="0" w:color="auto"/>
              <w:right w:val="single" w:sz="4" w:space="0" w:color="auto"/>
            </w:tcBorders>
            <w:vAlign w:val="center"/>
          </w:tcPr>
          <w:p w14:paraId="151F3CB9" w14:textId="5F320850"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33.09</w:t>
            </w:r>
          </w:p>
        </w:tc>
        <w:tc>
          <w:tcPr>
            <w:tcW w:w="331" w:type="pct"/>
            <w:tcBorders>
              <w:top w:val="single" w:sz="4" w:space="0" w:color="auto"/>
              <w:left w:val="single" w:sz="4" w:space="0" w:color="auto"/>
              <w:bottom w:val="single" w:sz="4" w:space="0" w:color="auto"/>
              <w:right w:val="single" w:sz="4" w:space="0" w:color="auto"/>
            </w:tcBorders>
            <w:vAlign w:val="center"/>
          </w:tcPr>
          <w:p w14:paraId="6A694FFC" w14:textId="1D75C379"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33.12</w:t>
            </w:r>
          </w:p>
        </w:tc>
        <w:tc>
          <w:tcPr>
            <w:tcW w:w="331" w:type="pct"/>
            <w:tcBorders>
              <w:top w:val="single" w:sz="4" w:space="0" w:color="auto"/>
              <w:left w:val="single" w:sz="4" w:space="0" w:color="auto"/>
              <w:bottom w:val="single" w:sz="4" w:space="0" w:color="auto"/>
              <w:right w:val="single" w:sz="4" w:space="0" w:color="auto"/>
            </w:tcBorders>
            <w:vAlign w:val="center"/>
          </w:tcPr>
          <w:p w14:paraId="652E5B06" w14:textId="49D8CDB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33.23</w:t>
            </w:r>
          </w:p>
        </w:tc>
        <w:tc>
          <w:tcPr>
            <w:tcW w:w="331" w:type="pct"/>
            <w:tcBorders>
              <w:top w:val="single" w:sz="4" w:space="0" w:color="auto"/>
              <w:left w:val="single" w:sz="4" w:space="0" w:color="auto"/>
              <w:bottom w:val="single" w:sz="4" w:space="0" w:color="auto"/>
              <w:right w:val="single" w:sz="4" w:space="0" w:color="auto"/>
            </w:tcBorders>
            <w:vAlign w:val="center"/>
          </w:tcPr>
          <w:p w14:paraId="3E66E546" w14:textId="1D58369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33.03</w:t>
            </w:r>
          </w:p>
        </w:tc>
        <w:tc>
          <w:tcPr>
            <w:tcW w:w="331" w:type="pct"/>
            <w:tcBorders>
              <w:top w:val="single" w:sz="4" w:space="0" w:color="auto"/>
              <w:left w:val="single" w:sz="4" w:space="0" w:color="auto"/>
              <w:bottom w:val="single" w:sz="4" w:space="0" w:color="auto"/>
              <w:right w:val="single" w:sz="4" w:space="0" w:color="auto"/>
            </w:tcBorders>
            <w:vAlign w:val="center"/>
          </w:tcPr>
          <w:p w14:paraId="0C767E15" w14:textId="5C328A7B"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33.06</w:t>
            </w:r>
          </w:p>
        </w:tc>
        <w:tc>
          <w:tcPr>
            <w:tcW w:w="331" w:type="pct"/>
            <w:tcBorders>
              <w:top w:val="single" w:sz="4" w:space="0" w:color="auto"/>
              <w:left w:val="single" w:sz="4" w:space="0" w:color="auto"/>
              <w:bottom w:val="single" w:sz="4" w:space="0" w:color="auto"/>
              <w:right w:val="single" w:sz="4" w:space="0" w:color="auto"/>
            </w:tcBorders>
            <w:vAlign w:val="center"/>
          </w:tcPr>
          <w:p w14:paraId="38CFA254" w14:textId="19F76BC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33.32</w:t>
            </w:r>
          </w:p>
        </w:tc>
        <w:tc>
          <w:tcPr>
            <w:tcW w:w="290" w:type="pct"/>
            <w:tcBorders>
              <w:top w:val="single" w:sz="4" w:space="0" w:color="auto"/>
              <w:left w:val="single" w:sz="4" w:space="0" w:color="auto"/>
              <w:bottom w:val="single" w:sz="4" w:space="0" w:color="auto"/>
              <w:right w:val="single" w:sz="4" w:space="0" w:color="auto"/>
            </w:tcBorders>
            <w:vAlign w:val="center"/>
          </w:tcPr>
          <w:p w14:paraId="1B9AE7D9" w14:textId="3FF06CF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33.14</w:t>
            </w:r>
          </w:p>
        </w:tc>
        <w:tc>
          <w:tcPr>
            <w:tcW w:w="323" w:type="pct"/>
            <w:tcBorders>
              <w:top w:val="single" w:sz="4" w:space="0" w:color="auto"/>
              <w:left w:val="single" w:sz="4" w:space="0" w:color="auto"/>
              <w:bottom w:val="single" w:sz="4" w:space="0" w:color="auto"/>
              <w:right w:val="single" w:sz="4" w:space="0" w:color="auto"/>
            </w:tcBorders>
            <w:vAlign w:val="center"/>
          </w:tcPr>
          <w:p w14:paraId="20BD3DAF" w14:textId="0590CAA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0.11</w:t>
            </w:r>
          </w:p>
        </w:tc>
        <w:tc>
          <w:tcPr>
            <w:tcW w:w="357" w:type="pct"/>
            <w:tcBorders>
              <w:top w:val="single" w:sz="4" w:space="0" w:color="auto"/>
              <w:left w:val="single" w:sz="4" w:space="0" w:color="auto"/>
              <w:bottom w:val="single" w:sz="4" w:space="0" w:color="auto"/>
              <w:right w:val="single" w:sz="4" w:space="0" w:color="auto"/>
            </w:tcBorders>
            <w:vAlign w:val="center"/>
          </w:tcPr>
          <w:p w14:paraId="16F431DA" w14:textId="1EBBEFE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0.31</w:t>
            </w:r>
          </w:p>
        </w:tc>
        <w:tc>
          <w:tcPr>
            <w:tcW w:w="423" w:type="pct"/>
            <w:tcBorders>
              <w:top w:val="single" w:sz="4" w:space="0" w:color="auto"/>
              <w:left w:val="single" w:sz="4" w:space="0" w:color="auto"/>
              <w:bottom w:val="single" w:sz="4" w:space="0" w:color="auto"/>
              <w:right w:val="single" w:sz="4" w:space="0" w:color="auto"/>
            </w:tcBorders>
            <w:vAlign w:val="center"/>
          </w:tcPr>
          <w:p w14:paraId="7DC3B911" w14:textId="3DFDC312" w:rsidR="00625FF8" w:rsidRPr="002141E8" w:rsidRDefault="00625FF8" w:rsidP="002141E8">
            <w:pPr>
              <w:jc w:val="center"/>
              <w:rPr>
                <w:rFonts w:asciiTheme="minorEastAsia" w:hAnsiTheme="minorEastAsia"/>
                <w:szCs w:val="21"/>
                <w:lang w:bidi="ar"/>
              </w:rPr>
            </w:pPr>
            <w:r w:rsidRPr="002141E8">
              <w:rPr>
                <w:rFonts w:asciiTheme="minorEastAsia" w:hAnsiTheme="minorEastAsia" w:hint="eastAsia"/>
                <w:color w:val="000000"/>
                <w:sz w:val="22"/>
              </w:rPr>
              <w:t>0.3</w:t>
            </w:r>
          </w:p>
        </w:tc>
      </w:tr>
      <w:tr w:rsidR="00625FF8" w14:paraId="537FF67A" w14:textId="589FC666" w:rsidTr="002141E8">
        <w:trPr>
          <w:trHeight w:val="344"/>
        </w:trPr>
        <w:tc>
          <w:tcPr>
            <w:tcW w:w="167" w:type="pct"/>
            <w:vMerge/>
            <w:tcBorders>
              <w:left w:val="single" w:sz="4" w:space="0" w:color="auto"/>
              <w:right w:val="single" w:sz="4" w:space="0" w:color="auto"/>
            </w:tcBorders>
            <w:vAlign w:val="center"/>
          </w:tcPr>
          <w:p w14:paraId="147FEB85"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0A7B0D15" w14:textId="6EA464A2"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路兴实业</w:t>
            </w:r>
          </w:p>
        </w:tc>
        <w:tc>
          <w:tcPr>
            <w:tcW w:w="331" w:type="pct"/>
            <w:tcBorders>
              <w:top w:val="single" w:sz="4" w:space="0" w:color="auto"/>
              <w:left w:val="single" w:sz="4" w:space="0" w:color="auto"/>
              <w:bottom w:val="single" w:sz="4" w:space="0" w:color="auto"/>
              <w:right w:val="single" w:sz="4" w:space="0" w:color="auto"/>
            </w:tcBorders>
            <w:vAlign w:val="center"/>
          </w:tcPr>
          <w:p w14:paraId="2DB1A836" w14:textId="32775089"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33.122</w:t>
            </w:r>
          </w:p>
        </w:tc>
        <w:tc>
          <w:tcPr>
            <w:tcW w:w="331" w:type="pct"/>
            <w:tcBorders>
              <w:top w:val="single" w:sz="4" w:space="0" w:color="auto"/>
              <w:left w:val="single" w:sz="4" w:space="0" w:color="auto"/>
              <w:bottom w:val="single" w:sz="4" w:space="0" w:color="auto"/>
              <w:right w:val="single" w:sz="4" w:space="0" w:color="auto"/>
            </w:tcBorders>
            <w:vAlign w:val="center"/>
          </w:tcPr>
          <w:p w14:paraId="138EE155" w14:textId="6E956D5E"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33.121</w:t>
            </w:r>
          </w:p>
        </w:tc>
        <w:tc>
          <w:tcPr>
            <w:tcW w:w="331" w:type="pct"/>
            <w:tcBorders>
              <w:top w:val="single" w:sz="4" w:space="0" w:color="auto"/>
              <w:left w:val="single" w:sz="4" w:space="0" w:color="auto"/>
              <w:bottom w:val="single" w:sz="4" w:space="0" w:color="auto"/>
              <w:right w:val="single" w:sz="4" w:space="0" w:color="auto"/>
            </w:tcBorders>
            <w:vAlign w:val="center"/>
          </w:tcPr>
          <w:p w14:paraId="6B6738D1" w14:textId="3C2808E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33.196</w:t>
            </w:r>
          </w:p>
        </w:tc>
        <w:tc>
          <w:tcPr>
            <w:tcW w:w="331" w:type="pct"/>
            <w:tcBorders>
              <w:top w:val="single" w:sz="4" w:space="0" w:color="auto"/>
              <w:left w:val="single" w:sz="4" w:space="0" w:color="auto"/>
              <w:bottom w:val="single" w:sz="4" w:space="0" w:color="auto"/>
              <w:right w:val="single" w:sz="4" w:space="0" w:color="auto"/>
            </w:tcBorders>
            <w:vAlign w:val="center"/>
          </w:tcPr>
          <w:p w14:paraId="71FB99F1" w14:textId="7EF1B72A"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33.096</w:t>
            </w:r>
          </w:p>
        </w:tc>
        <w:tc>
          <w:tcPr>
            <w:tcW w:w="331" w:type="pct"/>
            <w:tcBorders>
              <w:top w:val="single" w:sz="4" w:space="0" w:color="auto"/>
              <w:left w:val="single" w:sz="4" w:space="0" w:color="auto"/>
              <w:bottom w:val="single" w:sz="4" w:space="0" w:color="auto"/>
              <w:right w:val="single" w:sz="4" w:space="0" w:color="auto"/>
            </w:tcBorders>
            <w:vAlign w:val="center"/>
          </w:tcPr>
          <w:p w14:paraId="5C4DA1AB" w14:textId="5DB9923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33.121</w:t>
            </w:r>
          </w:p>
        </w:tc>
        <w:tc>
          <w:tcPr>
            <w:tcW w:w="331" w:type="pct"/>
            <w:tcBorders>
              <w:top w:val="single" w:sz="4" w:space="0" w:color="auto"/>
              <w:left w:val="single" w:sz="4" w:space="0" w:color="auto"/>
              <w:bottom w:val="single" w:sz="4" w:space="0" w:color="auto"/>
              <w:right w:val="single" w:sz="4" w:space="0" w:color="auto"/>
            </w:tcBorders>
            <w:vAlign w:val="center"/>
          </w:tcPr>
          <w:p w14:paraId="29400559" w14:textId="5DAC9D8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33.172</w:t>
            </w:r>
          </w:p>
        </w:tc>
        <w:tc>
          <w:tcPr>
            <w:tcW w:w="331" w:type="pct"/>
            <w:tcBorders>
              <w:top w:val="single" w:sz="4" w:space="0" w:color="auto"/>
              <w:left w:val="single" w:sz="4" w:space="0" w:color="auto"/>
              <w:bottom w:val="single" w:sz="4" w:space="0" w:color="auto"/>
              <w:right w:val="single" w:sz="4" w:space="0" w:color="auto"/>
            </w:tcBorders>
            <w:vAlign w:val="center"/>
          </w:tcPr>
          <w:p w14:paraId="1819F436" w14:textId="049703B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33.058</w:t>
            </w:r>
          </w:p>
        </w:tc>
        <w:tc>
          <w:tcPr>
            <w:tcW w:w="331" w:type="pct"/>
            <w:tcBorders>
              <w:top w:val="single" w:sz="4" w:space="0" w:color="auto"/>
              <w:left w:val="single" w:sz="4" w:space="0" w:color="auto"/>
              <w:bottom w:val="single" w:sz="4" w:space="0" w:color="auto"/>
              <w:right w:val="single" w:sz="4" w:space="0" w:color="auto"/>
            </w:tcBorders>
            <w:vAlign w:val="center"/>
          </w:tcPr>
          <w:p w14:paraId="36BA7D08" w14:textId="454D353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33.286</w:t>
            </w:r>
          </w:p>
        </w:tc>
        <w:tc>
          <w:tcPr>
            <w:tcW w:w="331" w:type="pct"/>
            <w:tcBorders>
              <w:top w:val="single" w:sz="4" w:space="0" w:color="auto"/>
              <w:left w:val="single" w:sz="4" w:space="0" w:color="auto"/>
              <w:bottom w:val="single" w:sz="4" w:space="0" w:color="auto"/>
              <w:right w:val="single" w:sz="4" w:space="0" w:color="auto"/>
            </w:tcBorders>
            <w:vAlign w:val="center"/>
          </w:tcPr>
          <w:p w14:paraId="2B5B6556" w14:textId="3E9522C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33.148</w:t>
            </w:r>
          </w:p>
        </w:tc>
        <w:tc>
          <w:tcPr>
            <w:tcW w:w="290" w:type="pct"/>
            <w:tcBorders>
              <w:top w:val="single" w:sz="4" w:space="0" w:color="auto"/>
              <w:left w:val="single" w:sz="4" w:space="0" w:color="auto"/>
              <w:bottom w:val="single" w:sz="4" w:space="0" w:color="auto"/>
              <w:right w:val="single" w:sz="4" w:space="0" w:color="auto"/>
            </w:tcBorders>
            <w:vAlign w:val="center"/>
          </w:tcPr>
          <w:p w14:paraId="51182413" w14:textId="2AEEDBA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33.15</w:t>
            </w:r>
          </w:p>
        </w:tc>
        <w:tc>
          <w:tcPr>
            <w:tcW w:w="323" w:type="pct"/>
            <w:tcBorders>
              <w:top w:val="single" w:sz="4" w:space="0" w:color="auto"/>
              <w:left w:val="single" w:sz="4" w:space="0" w:color="auto"/>
              <w:bottom w:val="single" w:sz="4" w:space="0" w:color="auto"/>
              <w:right w:val="single" w:sz="4" w:space="0" w:color="auto"/>
            </w:tcBorders>
            <w:vAlign w:val="center"/>
          </w:tcPr>
          <w:p w14:paraId="262CCA91" w14:textId="286CE5F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0.07</w:t>
            </w:r>
          </w:p>
        </w:tc>
        <w:tc>
          <w:tcPr>
            <w:tcW w:w="357" w:type="pct"/>
            <w:tcBorders>
              <w:top w:val="single" w:sz="4" w:space="0" w:color="auto"/>
              <w:left w:val="single" w:sz="4" w:space="0" w:color="auto"/>
              <w:bottom w:val="single" w:sz="4" w:space="0" w:color="auto"/>
              <w:right w:val="single" w:sz="4" w:space="0" w:color="auto"/>
            </w:tcBorders>
            <w:vAlign w:val="center"/>
          </w:tcPr>
          <w:p w14:paraId="1F63D21A" w14:textId="74BE0D56"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0.20</w:t>
            </w:r>
          </w:p>
        </w:tc>
        <w:tc>
          <w:tcPr>
            <w:tcW w:w="423" w:type="pct"/>
            <w:tcBorders>
              <w:top w:val="single" w:sz="4" w:space="0" w:color="auto"/>
              <w:left w:val="single" w:sz="4" w:space="0" w:color="auto"/>
              <w:bottom w:val="single" w:sz="4" w:space="0" w:color="auto"/>
              <w:right w:val="single" w:sz="4" w:space="0" w:color="auto"/>
            </w:tcBorders>
            <w:vAlign w:val="center"/>
          </w:tcPr>
          <w:p w14:paraId="048B0F66" w14:textId="4B316C1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0.228</w:t>
            </w:r>
          </w:p>
        </w:tc>
      </w:tr>
      <w:tr w:rsidR="00625FF8" w14:paraId="6AEEA92C" w14:textId="65DA7573" w:rsidTr="002141E8">
        <w:trPr>
          <w:trHeight w:val="328"/>
        </w:trPr>
        <w:tc>
          <w:tcPr>
            <w:tcW w:w="167" w:type="pct"/>
            <w:vMerge/>
            <w:tcBorders>
              <w:left w:val="single" w:sz="4" w:space="0" w:color="auto"/>
              <w:right w:val="single" w:sz="4" w:space="0" w:color="auto"/>
            </w:tcBorders>
            <w:vAlign w:val="center"/>
          </w:tcPr>
          <w:p w14:paraId="6F1F87A6"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27A3E9A3" w14:textId="13622468"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中铝矿业</w:t>
            </w:r>
          </w:p>
        </w:tc>
        <w:tc>
          <w:tcPr>
            <w:tcW w:w="331" w:type="pct"/>
            <w:tcBorders>
              <w:top w:val="single" w:sz="4" w:space="0" w:color="auto"/>
              <w:left w:val="single" w:sz="4" w:space="0" w:color="auto"/>
              <w:bottom w:val="single" w:sz="4" w:space="0" w:color="auto"/>
              <w:right w:val="single" w:sz="4" w:space="0" w:color="auto"/>
            </w:tcBorders>
            <w:vAlign w:val="center"/>
          </w:tcPr>
          <w:p w14:paraId="5646CF48" w14:textId="1570DB64"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33.05</w:t>
            </w:r>
          </w:p>
        </w:tc>
        <w:tc>
          <w:tcPr>
            <w:tcW w:w="331" w:type="pct"/>
            <w:tcBorders>
              <w:top w:val="single" w:sz="4" w:space="0" w:color="auto"/>
              <w:left w:val="single" w:sz="4" w:space="0" w:color="auto"/>
              <w:bottom w:val="single" w:sz="4" w:space="0" w:color="auto"/>
              <w:right w:val="single" w:sz="4" w:space="0" w:color="auto"/>
            </w:tcBorders>
            <w:vAlign w:val="center"/>
          </w:tcPr>
          <w:p w14:paraId="758AD86A" w14:textId="259D4314"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33.1</w:t>
            </w:r>
          </w:p>
        </w:tc>
        <w:tc>
          <w:tcPr>
            <w:tcW w:w="331" w:type="pct"/>
            <w:tcBorders>
              <w:top w:val="single" w:sz="4" w:space="0" w:color="auto"/>
              <w:left w:val="single" w:sz="4" w:space="0" w:color="auto"/>
              <w:bottom w:val="single" w:sz="4" w:space="0" w:color="auto"/>
              <w:right w:val="single" w:sz="4" w:space="0" w:color="auto"/>
            </w:tcBorders>
            <w:vAlign w:val="center"/>
          </w:tcPr>
          <w:p w14:paraId="6A9D63D9" w14:textId="1D230F23"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32.79</w:t>
            </w:r>
          </w:p>
        </w:tc>
        <w:tc>
          <w:tcPr>
            <w:tcW w:w="331" w:type="pct"/>
            <w:tcBorders>
              <w:top w:val="single" w:sz="4" w:space="0" w:color="auto"/>
              <w:left w:val="single" w:sz="4" w:space="0" w:color="auto"/>
              <w:bottom w:val="single" w:sz="4" w:space="0" w:color="auto"/>
              <w:right w:val="single" w:sz="4" w:space="0" w:color="auto"/>
            </w:tcBorders>
            <w:vAlign w:val="center"/>
          </w:tcPr>
          <w:p w14:paraId="330C7A16" w14:textId="65088662"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32.89</w:t>
            </w:r>
          </w:p>
        </w:tc>
        <w:tc>
          <w:tcPr>
            <w:tcW w:w="331" w:type="pct"/>
            <w:tcBorders>
              <w:top w:val="single" w:sz="4" w:space="0" w:color="auto"/>
              <w:left w:val="single" w:sz="4" w:space="0" w:color="auto"/>
              <w:bottom w:val="single" w:sz="4" w:space="0" w:color="auto"/>
              <w:right w:val="single" w:sz="4" w:space="0" w:color="auto"/>
            </w:tcBorders>
            <w:vAlign w:val="center"/>
          </w:tcPr>
          <w:p w14:paraId="00B47A4F" w14:textId="1318412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33.04</w:t>
            </w:r>
          </w:p>
        </w:tc>
        <w:tc>
          <w:tcPr>
            <w:tcW w:w="331" w:type="pct"/>
            <w:tcBorders>
              <w:top w:val="single" w:sz="4" w:space="0" w:color="auto"/>
              <w:left w:val="single" w:sz="4" w:space="0" w:color="auto"/>
              <w:bottom w:val="single" w:sz="4" w:space="0" w:color="auto"/>
              <w:right w:val="single" w:sz="4" w:space="0" w:color="auto"/>
            </w:tcBorders>
            <w:vAlign w:val="center"/>
          </w:tcPr>
          <w:p w14:paraId="26C4D3C9" w14:textId="24896AEA"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33.09</w:t>
            </w:r>
          </w:p>
        </w:tc>
        <w:tc>
          <w:tcPr>
            <w:tcW w:w="331" w:type="pct"/>
            <w:tcBorders>
              <w:top w:val="single" w:sz="4" w:space="0" w:color="auto"/>
              <w:left w:val="single" w:sz="4" w:space="0" w:color="auto"/>
              <w:bottom w:val="single" w:sz="4" w:space="0" w:color="auto"/>
              <w:right w:val="single" w:sz="4" w:space="0" w:color="auto"/>
            </w:tcBorders>
            <w:vAlign w:val="center"/>
          </w:tcPr>
          <w:p w14:paraId="67FD8A81" w14:textId="46D74762"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33.15</w:t>
            </w:r>
          </w:p>
        </w:tc>
        <w:tc>
          <w:tcPr>
            <w:tcW w:w="331" w:type="pct"/>
            <w:tcBorders>
              <w:top w:val="single" w:sz="4" w:space="0" w:color="auto"/>
              <w:left w:val="single" w:sz="4" w:space="0" w:color="auto"/>
              <w:bottom w:val="single" w:sz="4" w:space="0" w:color="auto"/>
              <w:right w:val="single" w:sz="4" w:space="0" w:color="auto"/>
            </w:tcBorders>
            <w:vAlign w:val="center"/>
          </w:tcPr>
          <w:p w14:paraId="04B75CF5" w14:textId="4BDA532B"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33.01</w:t>
            </w:r>
          </w:p>
        </w:tc>
        <w:tc>
          <w:tcPr>
            <w:tcW w:w="331" w:type="pct"/>
            <w:tcBorders>
              <w:top w:val="single" w:sz="4" w:space="0" w:color="auto"/>
              <w:left w:val="single" w:sz="4" w:space="0" w:color="auto"/>
              <w:bottom w:val="single" w:sz="4" w:space="0" w:color="auto"/>
              <w:right w:val="single" w:sz="4" w:space="0" w:color="auto"/>
            </w:tcBorders>
            <w:vAlign w:val="center"/>
          </w:tcPr>
          <w:p w14:paraId="0975D5F5" w14:textId="11B566ED"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32.85</w:t>
            </w:r>
          </w:p>
        </w:tc>
        <w:tc>
          <w:tcPr>
            <w:tcW w:w="290" w:type="pct"/>
            <w:tcBorders>
              <w:top w:val="single" w:sz="4" w:space="0" w:color="auto"/>
              <w:left w:val="single" w:sz="4" w:space="0" w:color="auto"/>
              <w:bottom w:val="single" w:sz="4" w:space="0" w:color="auto"/>
              <w:right w:val="single" w:sz="4" w:space="0" w:color="auto"/>
            </w:tcBorders>
            <w:vAlign w:val="center"/>
          </w:tcPr>
          <w:p w14:paraId="09555296" w14:textId="3A12A4B0"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33.00</w:t>
            </w:r>
          </w:p>
        </w:tc>
        <w:tc>
          <w:tcPr>
            <w:tcW w:w="323" w:type="pct"/>
            <w:tcBorders>
              <w:top w:val="single" w:sz="4" w:space="0" w:color="auto"/>
              <w:left w:val="single" w:sz="4" w:space="0" w:color="auto"/>
              <w:bottom w:val="single" w:sz="4" w:space="0" w:color="auto"/>
              <w:right w:val="single" w:sz="4" w:space="0" w:color="auto"/>
            </w:tcBorders>
            <w:vAlign w:val="center"/>
          </w:tcPr>
          <w:p w14:paraId="294E0289" w14:textId="7844C4E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0.13</w:t>
            </w:r>
          </w:p>
        </w:tc>
        <w:tc>
          <w:tcPr>
            <w:tcW w:w="357" w:type="pct"/>
            <w:tcBorders>
              <w:top w:val="single" w:sz="4" w:space="0" w:color="auto"/>
              <w:left w:val="single" w:sz="4" w:space="0" w:color="auto"/>
              <w:bottom w:val="single" w:sz="4" w:space="0" w:color="auto"/>
              <w:right w:val="single" w:sz="4" w:space="0" w:color="auto"/>
            </w:tcBorders>
            <w:vAlign w:val="center"/>
          </w:tcPr>
          <w:p w14:paraId="30C40488" w14:textId="0143EC3B"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0.38</w:t>
            </w:r>
          </w:p>
        </w:tc>
        <w:tc>
          <w:tcPr>
            <w:tcW w:w="423" w:type="pct"/>
            <w:tcBorders>
              <w:top w:val="single" w:sz="4" w:space="0" w:color="auto"/>
              <w:left w:val="single" w:sz="4" w:space="0" w:color="auto"/>
              <w:bottom w:val="single" w:sz="4" w:space="0" w:color="auto"/>
              <w:right w:val="single" w:sz="4" w:space="0" w:color="auto"/>
            </w:tcBorders>
            <w:vAlign w:val="center"/>
          </w:tcPr>
          <w:p w14:paraId="08D89BDD" w14:textId="420BC2E9"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0.36</w:t>
            </w:r>
          </w:p>
        </w:tc>
      </w:tr>
      <w:tr w:rsidR="00625FF8" w14:paraId="4178774F" w14:textId="78E03404" w:rsidTr="002141E8">
        <w:trPr>
          <w:trHeight w:val="328"/>
        </w:trPr>
        <w:tc>
          <w:tcPr>
            <w:tcW w:w="167" w:type="pct"/>
            <w:vMerge/>
            <w:tcBorders>
              <w:left w:val="single" w:sz="4" w:space="0" w:color="auto"/>
              <w:right w:val="single" w:sz="4" w:space="0" w:color="auto"/>
            </w:tcBorders>
            <w:vAlign w:val="center"/>
          </w:tcPr>
          <w:p w14:paraId="60DD0008"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19572746" w14:textId="517C1EDA" w:rsidR="00625FF8" w:rsidRPr="002141E8" w:rsidRDefault="00625FF8" w:rsidP="002141E8">
            <w:pPr>
              <w:jc w:val="center"/>
              <w:rPr>
                <w:rFonts w:asciiTheme="minorEastAsia" w:hAnsiTheme="minorEastAsia"/>
                <w:szCs w:val="21"/>
              </w:rPr>
            </w:pPr>
            <w:proofErr w:type="gramStart"/>
            <w:r w:rsidRPr="002141E8">
              <w:rPr>
                <w:rFonts w:asciiTheme="minorEastAsia" w:hAnsiTheme="minorEastAsia" w:hint="eastAsia"/>
                <w:szCs w:val="21"/>
              </w:rPr>
              <w:t>多氟多</w:t>
            </w:r>
            <w:proofErr w:type="gramEnd"/>
          </w:p>
        </w:tc>
        <w:tc>
          <w:tcPr>
            <w:tcW w:w="331" w:type="pct"/>
            <w:tcBorders>
              <w:top w:val="single" w:sz="4" w:space="0" w:color="auto"/>
              <w:left w:val="single" w:sz="4" w:space="0" w:color="auto"/>
              <w:bottom w:val="single" w:sz="4" w:space="0" w:color="auto"/>
              <w:right w:val="single" w:sz="4" w:space="0" w:color="auto"/>
            </w:tcBorders>
            <w:vAlign w:val="center"/>
          </w:tcPr>
          <w:p w14:paraId="3F8A5F47" w14:textId="036DF748"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33.07</w:t>
            </w:r>
          </w:p>
        </w:tc>
        <w:tc>
          <w:tcPr>
            <w:tcW w:w="331" w:type="pct"/>
            <w:tcBorders>
              <w:top w:val="single" w:sz="4" w:space="0" w:color="auto"/>
              <w:left w:val="single" w:sz="4" w:space="0" w:color="auto"/>
              <w:bottom w:val="single" w:sz="4" w:space="0" w:color="auto"/>
              <w:right w:val="single" w:sz="4" w:space="0" w:color="auto"/>
            </w:tcBorders>
            <w:vAlign w:val="center"/>
          </w:tcPr>
          <w:p w14:paraId="3A75FF22" w14:textId="2CB427D9"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33.00</w:t>
            </w:r>
          </w:p>
        </w:tc>
        <w:tc>
          <w:tcPr>
            <w:tcW w:w="331" w:type="pct"/>
            <w:tcBorders>
              <w:top w:val="single" w:sz="4" w:space="0" w:color="auto"/>
              <w:left w:val="single" w:sz="4" w:space="0" w:color="auto"/>
              <w:bottom w:val="single" w:sz="4" w:space="0" w:color="auto"/>
              <w:right w:val="single" w:sz="4" w:space="0" w:color="auto"/>
            </w:tcBorders>
            <w:vAlign w:val="center"/>
          </w:tcPr>
          <w:p w14:paraId="5BC99B1C" w14:textId="16698D7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32.98</w:t>
            </w:r>
          </w:p>
        </w:tc>
        <w:tc>
          <w:tcPr>
            <w:tcW w:w="331" w:type="pct"/>
            <w:tcBorders>
              <w:top w:val="single" w:sz="4" w:space="0" w:color="auto"/>
              <w:left w:val="single" w:sz="4" w:space="0" w:color="auto"/>
              <w:bottom w:val="single" w:sz="4" w:space="0" w:color="auto"/>
              <w:right w:val="single" w:sz="4" w:space="0" w:color="auto"/>
            </w:tcBorders>
            <w:vAlign w:val="center"/>
          </w:tcPr>
          <w:p w14:paraId="60506041" w14:textId="6A65F68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33.02</w:t>
            </w:r>
          </w:p>
        </w:tc>
        <w:tc>
          <w:tcPr>
            <w:tcW w:w="331" w:type="pct"/>
            <w:tcBorders>
              <w:top w:val="single" w:sz="4" w:space="0" w:color="auto"/>
              <w:left w:val="single" w:sz="4" w:space="0" w:color="auto"/>
              <w:bottom w:val="single" w:sz="4" w:space="0" w:color="auto"/>
              <w:right w:val="single" w:sz="4" w:space="0" w:color="auto"/>
            </w:tcBorders>
            <w:vAlign w:val="center"/>
          </w:tcPr>
          <w:p w14:paraId="06898AB6" w14:textId="64B0B958"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szCs w:val="21"/>
              </w:rPr>
              <w:t>33.1</w:t>
            </w:r>
            <w:r w:rsidRPr="002141E8">
              <w:rPr>
                <w:rFonts w:asciiTheme="minorEastAsia" w:hAnsiTheme="minorEastAsia" w:hint="eastAsia"/>
                <w:szCs w:val="21"/>
              </w:rPr>
              <w:t>2</w:t>
            </w:r>
          </w:p>
        </w:tc>
        <w:tc>
          <w:tcPr>
            <w:tcW w:w="331" w:type="pct"/>
            <w:tcBorders>
              <w:top w:val="single" w:sz="4" w:space="0" w:color="auto"/>
              <w:left w:val="single" w:sz="4" w:space="0" w:color="auto"/>
              <w:bottom w:val="single" w:sz="4" w:space="0" w:color="auto"/>
              <w:right w:val="single" w:sz="4" w:space="0" w:color="auto"/>
            </w:tcBorders>
            <w:vAlign w:val="center"/>
          </w:tcPr>
          <w:p w14:paraId="659B2D93" w14:textId="6AC3464C"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33.25</w:t>
            </w:r>
          </w:p>
        </w:tc>
        <w:tc>
          <w:tcPr>
            <w:tcW w:w="331" w:type="pct"/>
            <w:tcBorders>
              <w:top w:val="single" w:sz="4" w:space="0" w:color="auto"/>
              <w:left w:val="single" w:sz="4" w:space="0" w:color="auto"/>
              <w:bottom w:val="single" w:sz="4" w:space="0" w:color="auto"/>
              <w:right w:val="single" w:sz="4" w:space="0" w:color="auto"/>
            </w:tcBorders>
            <w:vAlign w:val="center"/>
          </w:tcPr>
          <w:p w14:paraId="0D3048DB" w14:textId="606CCFF0"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33.42</w:t>
            </w:r>
          </w:p>
        </w:tc>
        <w:tc>
          <w:tcPr>
            <w:tcW w:w="331" w:type="pct"/>
            <w:tcBorders>
              <w:top w:val="single" w:sz="4" w:space="0" w:color="auto"/>
              <w:left w:val="single" w:sz="4" w:space="0" w:color="auto"/>
              <w:bottom w:val="single" w:sz="4" w:space="0" w:color="auto"/>
              <w:right w:val="single" w:sz="4" w:space="0" w:color="auto"/>
            </w:tcBorders>
            <w:vAlign w:val="center"/>
          </w:tcPr>
          <w:p w14:paraId="1067B4FB" w14:textId="49720D78"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33.19</w:t>
            </w:r>
          </w:p>
        </w:tc>
        <w:tc>
          <w:tcPr>
            <w:tcW w:w="331" w:type="pct"/>
            <w:tcBorders>
              <w:top w:val="single" w:sz="4" w:space="0" w:color="auto"/>
              <w:left w:val="single" w:sz="4" w:space="0" w:color="auto"/>
              <w:bottom w:val="single" w:sz="4" w:space="0" w:color="auto"/>
              <w:right w:val="single" w:sz="4" w:space="0" w:color="auto"/>
            </w:tcBorders>
            <w:vAlign w:val="center"/>
          </w:tcPr>
          <w:p w14:paraId="7596B63B" w14:textId="377B81EC"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33.28</w:t>
            </w:r>
          </w:p>
        </w:tc>
        <w:tc>
          <w:tcPr>
            <w:tcW w:w="290" w:type="pct"/>
            <w:tcBorders>
              <w:top w:val="single" w:sz="4" w:space="0" w:color="auto"/>
              <w:left w:val="single" w:sz="4" w:space="0" w:color="auto"/>
              <w:bottom w:val="single" w:sz="4" w:space="0" w:color="auto"/>
              <w:right w:val="single" w:sz="4" w:space="0" w:color="auto"/>
            </w:tcBorders>
            <w:vAlign w:val="center"/>
          </w:tcPr>
          <w:p w14:paraId="77D33F07" w14:textId="25CA3A06"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33.15</w:t>
            </w:r>
          </w:p>
        </w:tc>
        <w:tc>
          <w:tcPr>
            <w:tcW w:w="323" w:type="pct"/>
            <w:tcBorders>
              <w:top w:val="single" w:sz="4" w:space="0" w:color="auto"/>
              <w:left w:val="single" w:sz="4" w:space="0" w:color="auto"/>
              <w:bottom w:val="single" w:sz="4" w:space="0" w:color="auto"/>
              <w:right w:val="single" w:sz="4" w:space="0" w:color="auto"/>
            </w:tcBorders>
            <w:vAlign w:val="center"/>
          </w:tcPr>
          <w:p w14:paraId="7E25E04E" w14:textId="5A20C08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0.15</w:t>
            </w:r>
          </w:p>
        </w:tc>
        <w:tc>
          <w:tcPr>
            <w:tcW w:w="357" w:type="pct"/>
            <w:tcBorders>
              <w:top w:val="single" w:sz="4" w:space="0" w:color="auto"/>
              <w:left w:val="single" w:sz="4" w:space="0" w:color="auto"/>
              <w:bottom w:val="single" w:sz="4" w:space="0" w:color="auto"/>
              <w:right w:val="single" w:sz="4" w:space="0" w:color="auto"/>
            </w:tcBorders>
            <w:vAlign w:val="center"/>
          </w:tcPr>
          <w:p w14:paraId="0E1B1EC7" w14:textId="35882520"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0.45</w:t>
            </w:r>
          </w:p>
        </w:tc>
        <w:tc>
          <w:tcPr>
            <w:tcW w:w="423" w:type="pct"/>
            <w:tcBorders>
              <w:top w:val="single" w:sz="4" w:space="0" w:color="auto"/>
              <w:left w:val="single" w:sz="4" w:space="0" w:color="auto"/>
              <w:bottom w:val="single" w:sz="4" w:space="0" w:color="auto"/>
              <w:right w:val="single" w:sz="4" w:space="0" w:color="auto"/>
            </w:tcBorders>
            <w:vAlign w:val="center"/>
          </w:tcPr>
          <w:p w14:paraId="4C386946" w14:textId="58412C5A"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0.44</w:t>
            </w:r>
          </w:p>
        </w:tc>
      </w:tr>
      <w:tr w:rsidR="00625FF8" w14:paraId="20A35A08" w14:textId="77777777" w:rsidTr="002141E8">
        <w:trPr>
          <w:trHeight w:val="328"/>
        </w:trPr>
        <w:tc>
          <w:tcPr>
            <w:tcW w:w="167" w:type="pct"/>
            <w:vMerge/>
            <w:tcBorders>
              <w:left w:val="single" w:sz="4" w:space="0" w:color="auto"/>
              <w:bottom w:val="single" w:sz="4" w:space="0" w:color="auto"/>
              <w:right w:val="single" w:sz="4" w:space="0" w:color="auto"/>
            </w:tcBorders>
            <w:vAlign w:val="center"/>
          </w:tcPr>
          <w:p w14:paraId="217E69FA"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09B47224" w14:textId="3139C3FB"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昆明冶金院</w:t>
            </w:r>
          </w:p>
        </w:tc>
        <w:tc>
          <w:tcPr>
            <w:tcW w:w="331" w:type="pct"/>
            <w:tcBorders>
              <w:top w:val="single" w:sz="4" w:space="0" w:color="auto"/>
              <w:left w:val="single" w:sz="4" w:space="0" w:color="auto"/>
              <w:bottom w:val="single" w:sz="4" w:space="0" w:color="auto"/>
              <w:right w:val="single" w:sz="4" w:space="0" w:color="auto"/>
            </w:tcBorders>
            <w:vAlign w:val="center"/>
          </w:tcPr>
          <w:p w14:paraId="6A8B8C24" w14:textId="6FF1D47C"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33.36</w:t>
            </w:r>
          </w:p>
        </w:tc>
        <w:tc>
          <w:tcPr>
            <w:tcW w:w="331" w:type="pct"/>
            <w:tcBorders>
              <w:top w:val="single" w:sz="4" w:space="0" w:color="auto"/>
              <w:left w:val="single" w:sz="4" w:space="0" w:color="auto"/>
              <w:bottom w:val="single" w:sz="4" w:space="0" w:color="auto"/>
              <w:right w:val="single" w:sz="4" w:space="0" w:color="auto"/>
            </w:tcBorders>
            <w:vAlign w:val="center"/>
          </w:tcPr>
          <w:p w14:paraId="068C42B5" w14:textId="1442D7BA"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33.25</w:t>
            </w:r>
          </w:p>
        </w:tc>
        <w:tc>
          <w:tcPr>
            <w:tcW w:w="331" w:type="pct"/>
            <w:tcBorders>
              <w:top w:val="single" w:sz="4" w:space="0" w:color="auto"/>
              <w:left w:val="single" w:sz="4" w:space="0" w:color="auto"/>
              <w:bottom w:val="single" w:sz="4" w:space="0" w:color="auto"/>
              <w:right w:val="single" w:sz="4" w:space="0" w:color="auto"/>
            </w:tcBorders>
            <w:vAlign w:val="center"/>
          </w:tcPr>
          <w:p w14:paraId="4DE7D65F" w14:textId="2A091296"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33.45</w:t>
            </w:r>
          </w:p>
        </w:tc>
        <w:tc>
          <w:tcPr>
            <w:tcW w:w="331" w:type="pct"/>
            <w:tcBorders>
              <w:top w:val="single" w:sz="4" w:space="0" w:color="auto"/>
              <w:left w:val="single" w:sz="4" w:space="0" w:color="auto"/>
              <w:bottom w:val="single" w:sz="4" w:space="0" w:color="auto"/>
              <w:right w:val="single" w:sz="4" w:space="0" w:color="auto"/>
            </w:tcBorders>
            <w:vAlign w:val="center"/>
          </w:tcPr>
          <w:p w14:paraId="5217D254" w14:textId="695D955E"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33.18</w:t>
            </w:r>
          </w:p>
        </w:tc>
        <w:tc>
          <w:tcPr>
            <w:tcW w:w="331" w:type="pct"/>
            <w:tcBorders>
              <w:top w:val="single" w:sz="4" w:space="0" w:color="auto"/>
              <w:left w:val="single" w:sz="4" w:space="0" w:color="auto"/>
              <w:bottom w:val="single" w:sz="4" w:space="0" w:color="auto"/>
              <w:right w:val="single" w:sz="4" w:space="0" w:color="auto"/>
            </w:tcBorders>
            <w:vAlign w:val="center"/>
          </w:tcPr>
          <w:p w14:paraId="76ECB5DB" w14:textId="1D91903F"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33.15</w:t>
            </w:r>
          </w:p>
        </w:tc>
        <w:tc>
          <w:tcPr>
            <w:tcW w:w="331" w:type="pct"/>
            <w:tcBorders>
              <w:top w:val="single" w:sz="4" w:space="0" w:color="auto"/>
              <w:left w:val="single" w:sz="4" w:space="0" w:color="auto"/>
              <w:bottom w:val="single" w:sz="4" w:space="0" w:color="auto"/>
              <w:right w:val="single" w:sz="4" w:space="0" w:color="auto"/>
            </w:tcBorders>
            <w:vAlign w:val="center"/>
          </w:tcPr>
          <w:p w14:paraId="72098E7D" w14:textId="6A8D7914" w:rsidR="00625FF8" w:rsidRPr="002141E8" w:rsidRDefault="00625FF8" w:rsidP="002141E8">
            <w:pPr>
              <w:jc w:val="center"/>
              <w:rPr>
                <w:rFonts w:asciiTheme="minorEastAsia" w:hAnsiTheme="minorEastAsia"/>
                <w:szCs w:val="21"/>
                <w:highlight w:val="yellow"/>
              </w:rPr>
            </w:pPr>
            <w:r w:rsidRPr="002141E8">
              <w:rPr>
                <w:rFonts w:asciiTheme="minorEastAsia" w:hAnsiTheme="minorEastAsia" w:cstheme="minorHAnsi" w:hint="eastAsia"/>
                <w:szCs w:val="21"/>
              </w:rPr>
              <w:t>33.22</w:t>
            </w:r>
          </w:p>
        </w:tc>
        <w:tc>
          <w:tcPr>
            <w:tcW w:w="331" w:type="pct"/>
            <w:tcBorders>
              <w:top w:val="single" w:sz="4" w:space="0" w:color="auto"/>
              <w:left w:val="single" w:sz="4" w:space="0" w:color="auto"/>
              <w:bottom w:val="single" w:sz="4" w:space="0" w:color="auto"/>
              <w:right w:val="single" w:sz="4" w:space="0" w:color="auto"/>
            </w:tcBorders>
            <w:vAlign w:val="center"/>
          </w:tcPr>
          <w:p w14:paraId="73AC3C08" w14:textId="66ECC50E" w:rsidR="00625FF8" w:rsidRPr="002141E8" w:rsidRDefault="00625FF8" w:rsidP="002141E8">
            <w:pPr>
              <w:jc w:val="center"/>
              <w:rPr>
                <w:rFonts w:asciiTheme="minorEastAsia" w:hAnsiTheme="minorEastAsia"/>
                <w:szCs w:val="21"/>
                <w:highlight w:val="yellow"/>
              </w:rPr>
            </w:pPr>
            <w:r w:rsidRPr="002141E8">
              <w:rPr>
                <w:rFonts w:asciiTheme="minorEastAsia" w:hAnsiTheme="minorEastAsia" w:cstheme="minorHAnsi" w:hint="eastAsia"/>
                <w:szCs w:val="21"/>
              </w:rPr>
              <w:t>33.19</w:t>
            </w:r>
          </w:p>
        </w:tc>
        <w:tc>
          <w:tcPr>
            <w:tcW w:w="331" w:type="pct"/>
            <w:tcBorders>
              <w:top w:val="single" w:sz="4" w:space="0" w:color="auto"/>
              <w:left w:val="single" w:sz="4" w:space="0" w:color="auto"/>
              <w:bottom w:val="single" w:sz="4" w:space="0" w:color="auto"/>
              <w:right w:val="single" w:sz="4" w:space="0" w:color="auto"/>
            </w:tcBorders>
            <w:vAlign w:val="center"/>
          </w:tcPr>
          <w:p w14:paraId="3187EB07" w14:textId="3BDBD33A" w:rsidR="00625FF8" w:rsidRPr="002141E8" w:rsidRDefault="00625FF8" w:rsidP="002141E8">
            <w:pPr>
              <w:jc w:val="center"/>
              <w:rPr>
                <w:rFonts w:asciiTheme="minorEastAsia" w:hAnsiTheme="minorEastAsia"/>
                <w:szCs w:val="21"/>
                <w:highlight w:val="yellow"/>
              </w:rPr>
            </w:pPr>
            <w:r w:rsidRPr="002141E8">
              <w:rPr>
                <w:rFonts w:asciiTheme="minorEastAsia" w:hAnsiTheme="minorEastAsia" w:cstheme="minorHAnsi" w:hint="eastAsia"/>
                <w:szCs w:val="21"/>
              </w:rPr>
              <w:t>33.30</w:t>
            </w:r>
          </w:p>
        </w:tc>
        <w:tc>
          <w:tcPr>
            <w:tcW w:w="331" w:type="pct"/>
            <w:tcBorders>
              <w:top w:val="single" w:sz="4" w:space="0" w:color="auto"/>
              <w:left w:val="single" w:sz="4" w:space="0" w:color="auto"/>
              <w:bottom w:val="single" w:sz="4" w:space="0" w:color="auto"/>
              <w:right w:val="single" w:sz="4" w:space="0" w:color="auto"/>
            </w:tcBorders>
            <w:vAlign w:val="center"/>
          </w:tcPr>
          <w:p w14:paraId="46504994" w14:textId="2F53C958" w:rsidR="00625FF8" w:rsidRPr="002141E8" w:rsidRDefault="00625FF8" w:rsidP="002141E8">
            <w:pPr>
              <w:jc w:val="center"/>
              <w:rPr>
                <w:rFonts w:asciiTheme="minorEastAsia" w:hAnsiTheme="minorEastAsia"/>
                <w:szCs w:val="21"/>
                <w:highlight w:val="yellow"/>
              </w:rPr>
            </w:pPr>
            <w:r w:rsidRPr="002141E8">
              <w:rPr>
                <w:rFonts w:asciiTheme="minorEastAsia" w:hAnsiTheme="minorEastAsia" w:cstheme="minorHAnsi" w:hint="eastAsia"/>
                <w:szCs w:val="21"/>
              </w:rPr>
              <w:t>33.16</w:t>
            </w:r>
          </w:p>
        </w:tc>
        <w:tc>
          <w:tcPr>
            <w:tcW w:w="290" w:type="pct"/>
            <w:tcBorders>
              <w:top w:val="single" w:sz="4" w:space="0" w:color="auto"/>
              <w:left w:val="single" w:sz="4" w:space="0" w:color="auto"/>
              <w:bottom w:val="single" w:sz="4" w:space="0" w:color="auto"/>
              <w:right w:val="single" w:sz="4" w:space="0" w:color="auto"/>
            </w:tcBorders>
            <w:vAlign w:val="center"/>
          </w:tcPr>
          <w:p w14:paraId="6C6AB1DE" w14:textId="4304FF76"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33.25</w:t>
            </w:r>
          </w:p>
        </w:tc>
        <w:tc>
          <w:tcPr>
            <w:tcW w:w="323" w:type="pct"/>
            <w:tcBorders>
              <w:top w:val="single" w:sz="4" w:space="0" w:color="auto"/>
              <w:left w:val="single" w:sz="4" w:space="0" w:color="auto"/>
              <w:bottom w:val="single" w:sz="4" w:space="0" w:color="auto"/>
              <w:right w:val="single" w:sz="4" w:space="0" w:color="auto"/>
            </w:tcBorders>
            <w:vAlign w:val="center"/>
          </w:tcPr>
          <w:p w14:paraId="54367E5E" w14:textId="31C92C9B"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0.11</w:t>
            </w:r>
          </w:p>
        </w:tc>
        <w:tc>
          <w:tcPr>
            <w:tcW w:w="357" w:type="pct"/>
            <w:tcBorders>
              <w:top w:val="single" w:sz="4" w:space="0" w:color="auto"/>
              <w:left w:val="single" w:sz="4" w:space="0" w:color="auto"/>
              <w:bottom w:val="single" w:sz="4" w:space="0" w:color="auto"/>
              <w:right w:val="single" w:sz="4" w:space="0" w:color="auto"/>
            </w:tcBorders>
            <w:vAlign w:val="center"/>
          </w:tcPr>
          <w:p w14:paraId="499ACB91" w14:textId="0DC10EE1"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0.30</w:t>
            </w:r>
          </w:p>
        </w:tc>
        <w:tc>
          <w:tcPr>
            <w:tcW w:w="423" w:type="pct"/>
            <w:tcBorders>
              <w:top w:val="single" w:sz="4" w:space="0" w:color="auto"/>
              <w:left w:val="single" w:sz="4" w:space="0" w:color="auto"/>
              <w:bottom w:val="single" w:sz="4" w:space="0" w:color="auto"/>
              <w:right w:val="single" w:sz="4" w:space="0" w:color="auto"/>
            </w:tcBorders>
            <w:vAlign w:val="center"/>
          </w:tcPr>
          <w:p w14:paraId="52805756" w14:textId="574F4C04"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0.3</w:t>
            </w:r>
          </w:p>
        </w:tc>
      </w:tr>
      <w:tr w:rsidR="00625FF8" w14:paraId="4373824D" w14:textId="2B2B8AF5" w:rsidTr="002141E8">
        <w:trPr>
          <w:trHeight w:val="344"/>
        </w:trPr>
        <w:tc>
          <w:tcPr>
            <w:tcW w:w="167" w:type="pct"/>
            <w:vMerge w:val="restart"/>
            <w:tcBorders>
              <w:top w:val="single" w:sz="4" w:space="0" w:color="auto"/>
              <w:left w:val="single" w:sz="4" w:space="0" w:color="auto"/>
              <w:right w:val="single" w:sz="4" w:space="0" w:color="auto"/>
            </w:tcBorders>
            <w:vAlign w:val="center"/>
            <w:hideMark/>
          </w:tcPr>
          <w:p w14:paraId="4585E252" w14:textId="77777777" w:rsidR="00625FF8" w:rsidRPr="002141E8" w:rsidRDefault="00625FF8" w:rsidP="002141E8">
            <w:pPr>
              <w:jc w:val="center"/>
              <w:rPr>
                <w:rFonts w:asciiTheme="minorEastAsia" w:hAnsiTheme="minorEastAsia"/>
                <w:szCs w:val="21"/>
              </w:rPr>
            </w:pPr>
            <w:r w:rsidRPr="002141E8">
              <w:rPr>
                <w:rFonts w:asciiTheme="minorEastAsia" w:hAnsiTheme="minorEastAsia" w:hint="eastAsia"/>
                <w:kern w:val="0"/>
                <w:szCs w:val="21"/>
              </w:rPr>
              <w:t>2#样品</w:t>
            </w:r>
          </w:p>
        </w:tc>
        <w:tc>
          <w:tcPr>
            <w:tcW w:w="461" w:type="pct"/>
            <w:tcBorders>
              <w:top w:val="single" w:sz="4" w:space="0" w:color="auto"/>
              <w:left w:val="single" w:sz="4" w:space="0" w:color="auto"/>
              <w:bottom w:val="single" w:sz="4" w:space="0" w:color="auto"/>
              <w:right w:val="single" w:sz="4" w:space="0" w:color="auto"/>
            </w:tcBorders>
            <w:vAlign w:val="center"/>
          </w:tcPr>
          <w:p w14:paraId="3C484EB6" w14:textId="111A5DB9"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郑</w:t>
            </w:r>
            <w:proofErr w:type="gramStart"/>
            <w:r w:rsidRPr="002141E8">
              <w:rPr>
                <w:rFonts w:asciiTheme="minorEastAsia" w:hAnsiTheme="minorEastAsia" w:hint="eastAsia"/>
                <w:szCs w:val="21"/>
              </w:rPr>
              <w:t>研</w:t>
            </w:r>
            <w:proofErr w:type="gramEnd"/>
            <w:r w:rsidRPr="002141E8">
              <w:rPr>
                <w:rFonts w:asciiTheme="minorEastAsia" w:hAnsiTheme="minorEastAsia" w:hint="eastAsia"/>
                <w:szCs w:val="21"/>
              </w:rPr>
              <w:t>院</w:t>
            </w:r>
          </w:p>
        </w:tc>
        <w:tc>
          <w:tcPr>
            <w:tcW w:w="331" w:type="pct"/>
            <w:tcBorders>
              <w:top w:val="single" w:sz="4" w:space="0" w:color="auto"/>
              <w:left w:val="single" w:sz="4" w:space="0" w:color="auto"/>
              <w:bottom w:val="single" w:sz="4" w:space="0" w:color="auto"/>
              <w:right w:val="single" w:sz="4" w:space="0" w:color="auto"/>
            </w:tcBorders>
            <w:vAlign w:val="center"/>
          </w:tcPr>
          <w:p w14:paraId="3D007DAD" w14:textId="0A9C194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30.55</w:t>
            </w:r>
          </w:p>
        </w:tc>
        <w:tc>
          <w:tcPr>
            <w:tcW w:w="331" w:type="pct"/>
            <w:tcBorders>
              <w:top w:val="single" w:sz="4" w:space="0" w:color="auto"/>
              <w:left w:val="single" w:sz="4" w:space="0" w:color="auto"/>
              <w:bottom w:val="single" w:sz="4" w:space="0" w:color="auto"/>
              <w:right w:val="single" w:sz="4" w:space="0" w:color="auto"/>
            </w:tcBorders>
            <w:vAlign w:val="center"/>
          </w:tcPr>
          <w:p w14:paraId="56E21C5B" w14:textId="2181D46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30.45</w:t>
            </w:r>
          </w:p>
        </w:tc>
        <w:tc>
          <w:tcPr>
            <w:tcW w:w="331" w:type="pct"/>
            <w:tcBorders>
              <w:top w:val="single" w:sz="4" w:space="0" w:color="auto"/>
              <w:left w:val="single" w:sz="4" w:space="0" w:color="auto"/>
              <w:bottom w:val="single" w:sz="4" w:space="0" w:color="auto"/>
              <w:right w:val="single" w:sz="4" w:space="0" w:color="auto"/>
            </w:tcBorders>
            <w:vAlign w:val="center"/>
          </w:tcPr>
          <w:p w14:paraId="3B66A5FA" w14:textId="0CBDCAE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30.35</w:t>
            </w:r>
          </w:p>
        </w:tc>
        <w:tc>
          <w:tcPr>
            <w:tcW w:w="331" w:type="pct"/>
            <w:tcBorders>
              <w:top w:val="single" w:sz="4" w:space="0" w:color="auto"/>
              <w:left w:val="single" w:sz="4" w:space="0" w:color="auto"/>
              <w:bottom w:val="single" w:sz="4" w:space="0" w:color="auto"/>
              <w:right w:val="single" w:sz="4" w:space="0" w:color="auto"/>
            </w:tcBorders>
            <w:vAlign w:val="center"/>
          </w:tcPr>
          <w:p w14:paraId="6BFA3645" w14:textId="681D0FA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30.40</w:t>
            </w:r>
          </w:p>
        </w:tc>
        <w:tc>
          <w:tcPr>
            <w:tcW w:w="331" w:type="pct"/>
            <w:tcBorders>
              <w:top w:val="single" w:sz="4" w:space="0" w:color="auto"/>
              <w:left w:val="single" w:sz="4" w:space="0" w:color="auto"/>
              <w:bottom w:val="single" w:sz="4" w:space="0" w:color="auto"/>
              <w:right w:val="single" w:sz="4" w:space="0" w:color="auto"/>
            </w:tcBorders>
            <w:vAlign w:val="center"/>
          </w:tcPr>
          <w:p w14:paraId="7900D5B9" w14:textId="3DEF35F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30.50</w:t>
            </w:r>
          </w:p>
        </w:tc>
        <w:tc>
          <w:tcPr>
            <w:tcW w:w="331" w:type="pct"/>
            <w:tcBorders>
              <w:top w:val="single" w:sz="4" w:space="0" w:color="auto"/>
              <w:left w:val="single" w:sz="4" w:space="0" w:color="auto"/>
              <w:bottom w:val="single" w:sz="4" w:space="0" w:color="auto"/>
              <w:right w:val="single" w:sz="4" w:space="0" w:color="auto"/>
            </w:tcBorders>
            <w:vAlign w:val="center"/>
          </w:tcPr>
          <w:p w14:paraId="30140056" w14:textId="1CF52D1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30.55</w:t>
            </w:r>
          </w:p>
        </w:tc>
        <w:tc>
          <w:tcPr>
            <w:tcW w:w="331" w:type="pct"/>
            <w:tcBorders>
              <w:top w:val="single" w:sz="4" w:space="0" w:color="auto"/>
              <w:left w:val="single" w:sz="4" w:space="0" w:color="auto"/>
              <w:bottom w:val="single" w:sz="4" w:space="0" w:color="auto"/>
              <w:right w:val="single" w:sz="4" w:space="0" w:color="auto"/>
            </w:tcBorders>
            <w:vAlign w:val="center"/>
          </w:tcPr>
          <w:p w14:paraId="0A5DACE6" w14:textId="04CF1988"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30.55</w:t>
            </w:r>
          </w:p>
        </w:tc>
        <w:tc>
          <w:tcPr>
            <w:tcW w:w="331" w:type="pct"/>
            <w:tcBorders>
              <w:top w:val="single" w:sz="4" w:space="0" w:color="auto"/>
              <w:left w:val="single" w:sz="4" w:space="0" w:color="auto"/>
              <w:bottom w:val="single" w:sz="4" w:space="0" w:color="auto"/>
              <w:right w:val="single" w:sz="4" w:space="0" w:color="auto"/>
            </w:tcBorders>
            <w:vAlign w:val="center"/>
          </w:tcPr>
          <w:p w14:paraId="46BEBC3C" w14:textId="181331E7"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30.50</w:t>
            </w:r>
          </w:p>
        </w:tc>
        <w:tc>
          <w:tcPr>
            <w:tcW w:w="331" w:type="pct"/>
            <w:tcBorders>
              <w:top w:val="single" w:sz="4" w:space="0" w:color="auto"/>
              <w:left w:val="single" w:sz="4" w:space="0" w:color="auto"/>
              <w:bottom w:val="single" w:sz="4" w:space="0" w:color="auto"/>
              <w:right w:val="single" w:sz="4" w:space="0" w:color="auto"/>
            </w:tcBorders>
            <w:vAlign w:val="center"/>
          </w:tcPr>
          <w:p w14:paraId="1E482AFB" w14:textId="336E26F0"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30.45</w:t>
            </w:r>
          </w:p>
        </w:tc>
        <w:tc>
          <w:tcPr>
            <w:tcW w:w="290" w:type="pct"/>
            <w:tcBorders>
              <w:top w:val="single" w:sz="4" w:space="0" w:color="auto"/>
              <w:left w:val="single" w:sz="4" w:space="0" w:color="auto"/>
              <w:bottom w:val="single" w:sz="4" w:space="0" w:color="auto"/>
              <w:right w:val="single" w:sz="4" w:space="0" w:color="auto"/>
            </w:tcBorders>
            <w:vAlign w:val="center"/>
          </w:tcPr>
          <w:p w14:paraId="0FFCF9A8" w14:textId="426475A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30.48</w:t>
            </w:r>
          </w:p>
        </w:tc>
        <w:tc>
          <w:tcPr>
            <w:tcW w:w="323" w:type="pct"/>
            <w:tcBorders>
              <w:top w:val="single" w:sz="4" w:space="0" w:color="auto"/>
              <w:left w:val="single" w:sz="4" w:space="0" w:color="auto"/>
              <w:bottom w:val="single" w:sz="4" w:space="0" w:color="auto"/>
              <w:right w:val="single" w:sz="4" w:space="0" w:color="auto"/>
            </w:tcBorders>
            <w:vAlign w:val="center"/>
          </w:tcPr>
          <w:p w14:paraId="77026DEE" w14:textId="2303409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0.08</w:t>
            </w:r>
          </w:p>
        </w:tc>
        <w:tc>
          <w:tcPr>
            <w:tcW w:w="357" w:type="pct"/>
            <w:tcBorders>
              <w:top w:val="single" w:sz="4" w:space="0" w:color="auto"/>
              <w:left w:val="single" w:sz="4" w:space="0" w:color="auto"/>
              <w:bottom w:val="single" w:sz="4" w:space="0" w:color="auto"/>
              <w:right w:val="single" w:sz="4" w:space="0" w:color="auto"/>
            </w:tcBorders>
            <w:vAlign w:val="center"/>
          </w:tcPr>
          <w:p w14:paraId="334043BD" w14:textId="4ED0E8E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0.23</w:t>
            </w:r>
          </w:p>
        </w:tc>
        <w:tc>
          <w:tcPr>
            <w:tcW w:w="423" w:type="pct"/>
            <w:tcBorders>
              <w:top w:val="single" w:sz="4" w:space="0" w:color="auto"/>
              <w:left w:val="single" w:sz="4" w:space="0" w:color="auto"/>
              <w:bottom w:val="single" w:sz="4" w:space="0" w:color="auto"/>
              <w:right w:val="single" w:sz="4" w:space="0" w:color="auto"/>
            </w:tcBorders>
            <w:vAlign w:val="center"/>
          </w:tcPr>
          <w:p w14:paraId="407E9B64" w14:textId="18240EB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0.2</w:t>
            </w:r>
          </w:p>
        </w:tc>
      </w:tr>
      <w:tr w:rsidR="00625FF8" w14:paraId="2F37836D" w14:textId="541C229E" w:rsidTr="002141E8">
        <w:trPr>
          <w:trHeight w:val="348"/>
        </w:trPr>
        <w:tc>
          <w:tcPr>
            <w:tcW w:w="167" w:type="pct"/>
            <w:vMerge/>
            <w:tcBorders>
              <w:left w:val="single" w:sz="4" w:space="0" w:color="auto"/>
              <w:right w:val="single" w:sz="4" w:space="0" w:color="auto"/>
            </w:tcBorders>
            <w:vAlign w:val="center"/>
          </w:tcPr>
          <w:p w14:paraId="415A993E"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4BB5AE1F" w14:textId="149B8106"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南山铝业</w:t>
            </w:r>
          </w:p>
        </w:tc>
        <w:tc>
          <w:tcPr>
            <w:tcW w:w="331" w:type="pct"/>
            <w:tcBorders>
              <w:top w:val="single" w:sz="4" w:space="0" w:color="auto"/>
              <w:left w:val="single" w:sz="4" w:space="0" w:color="auto"/>
              <w:bottom w:val="single" w:sz="4" w:space="0" w:color="auto"/>
              <w:right w:val="single" w:sz="4" w:space="0" w:color="auto"/>
            </w:tcBorders>
            <w:vAlign w:val="center"/>
          </w:tcPr>
          <w:p w14:paraId="13E5C9DC" w14:textId="4E25FC6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30.15</w:t>
            </w:r>
          </w:p>
        </w:tc>
        <w:tc>
          <w:tcPr>
            <w:tcW w:w="331" w:type="pct"/>
            <w:tcBorders>
              <w:top w:val="single" w:sz="4" w:space="0" w:color="auto"/>
              <w:left w:val="single" w:sz="4" w:space="0" w:color="auto"/>
              <w:bottom w:val="single" w:sz="4" w:space="0" w:color="auto"/>
              <w:right w:val="single" w:sz="4" w:space="0" w:color="auto"/>
            </w:tcBorders>
            <w:vAlign w:val="center"/>
          </w:tcPr>
          <w:p w14:paraId="717DB44B" w14:textId="2250605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30.22</w:t>
            </w:r>
          </w:p>
        </w:tc>
        <w:tc>
          <w:tcPr>
            <w:tcW w:w="331" w:type="pct"/>
            <w:tcBorders>
              <w:top w:val="single" w:sz="4" w:space="0" w:color="auto"/>
              <w:left w:val="single" w:sz="4" w:space="0" w:color="auto"/>
              <w:bottom w:val="single" w:sz="4" w:space="0" w:color="auto"/>
              <w:right w:val="single" w:sz="4" w:space="0" w:color="auto"/>
            </w:tcBorders>
            <w:vAlign w:val="center"/>
          </w:tcPr>
          <w:p w14:paraId="7E7A8400" w14:textId="008DE067"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30.35</w:t>
            </w:r>
          </w:p>
        </w:tc>
        <w:tc>
          <w:tcPr>
            <w:tcW w:w="331" w:type="pct"/>
            <w:tcBorders>
              <w:top w:val="single" w:sz="4" w:space="0" w:color="auto"/>
              <w:left w:val="single" w:sz="4" w:space="0" w:color="auto"/>
              <w:bottom w:val="single" w:sz="4" w:space="0" w:color="auto"/>
              <w:right w:val="single" w:sz="4" w:space="0" w:color="auto"/>
            </w:tcBorders>
            <w:vAlign w:val="center"/>
          </w:tcPr>
          <w:p w14:paraId="3D26DD6D" w14:textId="5DE6724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30.24</w:t>
            </w:r>
          </w:p>
        </w:tc>
        <w:tc>
          <w:tcPr>
            <w:tcW w:w="331" w:type="pct"/>
            <w:tcBorders>
              <w:top w:val="single" w:sz="4" w:space="0" w:color="auto"/>
              <w:left w:val="single" w:sz="4" w:space="0" w:color="auto"/>
              <w:bottom w:val="single" w:sz="4" w:space="0" w:color="auto"/>
              <w:right w:val="single" w:sz="4" w:space="0" w:color="auto"/>
            </w:tcBorders>
            <w:vAlign w:val="center"/>
          </w:tcPr>
          <w:p w14:paraId="170967F5" w14:textId="6CBA399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30.33</w:t>
            </w:r>
          </w:p>
        </w:tc>
        <w:tc>
          <w:tcPr>
            <w:tcW w:w="331" w:type="pct"/>
            <w:tcBorders>
              <w:top w:val="single" w:sz="4" w:space="0" w:color="auto"/>
              <w:left w:val="single" w:sz="4" w:space="0" w:color="auto"/>
              <w:bottom w:val="single" w:sz="4" w:space="0" w:color="auto"/>
              <w:right w:val="single" w:sz="4" w:space="0" w:color="auto"/>
            </w:tcBorders>
            <w:vAlign w:val="center"/>
          </w:tcPr>
          <w:p w14:paraId="5EE5CECF" w14:textId="3F3F9B69"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30.30</w:t>
            </w:r>
          </w:p>
        </w:tc>
        <w:tc>
          <w:tcPr>
            <w:tcW w:w="331" w:type="pct"/>
            <w:tcBorders>
              <w:top w:val="single" w:sz="4" w:space="0" w:color="auto"/>
              <w:left w:val="single" w:sz="4" w:space="0" w:color="auto"/>
              <w:bottom w:val="single" w:sz="4" w:space="0" w:color="auto"/>
              <w:right w:val="single" w:sz="4" w:space="0" w:color="auto"/>
            </w:tcBorders>
            <w:vAlign w:val="center"/>
          </w:tcPr>
          <w:p w14:paraId="313BCCDE" w14:textId="0639F147"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30.29</w:t>
            </w:r>
          </w:p>
        </w:tc>
        <w:tc>
          <w:tcPr>
            <w:tcW w:w="331" w:type="pct"/>
            <w:tcBorders>
              <w:top w:val="single" w:sz="4" w:space="0" w:color="auto"/>
              <w:left w:val="single" w:sz="4" w:space="0" w:color="auto"/>
              <w:bottom w:val="single" w:sz="4" w:space="0" w:color="auto"/>
              <w:right w:val="single" w:sz="4" w:space="0" w:color="auto"/>
            </w:tcBorders>
            <w:vAlign w:val="center"/>
          </w:tcPr>
          <w:p w14:paraId="5E2F292D" w14:textId="77E9D40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30.35</w:t>
            </w:r>
          </w:p>
        </w:tc>
        <w:tc>
          <w:tcPr>
            <w:tcW w:w="331" w:type="pct"/>
            <w:tcBorders>
              <w:top w:val="single" w:sz="4" w:space="0" w:color="auto"/>
              <w:left w:val="single" w:sz="4" w:space="0" w:color="auto"/>
              <w:bottom w:val="single" w:sz="4" w:space="0" w:color="auto"/>
              <w:right w:val="single" w:sz="4" w:space="0" w:color="auto"/>
            </w:tcBorders>
            <w:vAlign w:val="center"/>
          </w:tcPr>
          <w:p w14:paraId="524B9CF5" w14:textId="607738C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30.35</w:t>
            </w:r>
          </w:p>
        </w:tc>
        <w:tc>
          <w:tcPr>
            <w:tcW w:w="290" w:type="pct"/>
            <w:tcBorders>
              <w:top w:val="single" w:sz="4" w:space="0" w:color="auto"/>
              <w:left w:val="single" w:sz="4" w:space="0" w:color="auto"/>
              <w:bottom w:val="single" w:sz="4" w:space="0" w:color="auto"/>
              <w:right w:val="single" w:sz="4" w:space="0" w:color="auto"/>
            </w:tcBorders>
            <w:vAlign w:val="center"/>
          </w:tcPr>
          <w:p w14:paraId="50690383" w14:textId="3F837A7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30.29</w:t>
            </w:r>
          </w:p>
        </w:tc>
        <w:tc>
          <w:tcPr>
            <w:tcW w:w="323" w:type="pct"/>
            <w:tcBorders>
              <w:top w:val="single" w:sz="4" w:space="0" w:color="auto"/>
              <w:left w:val="single" w:sz="4" w:space="0" w:color="auto"/>
              <w:bottom w:val="single" w:sz="4" w:space="0" w:color="auto"/>
              <w:right w:val="single" w:sz="4" w:space="0" w:color="auto"/>
            </w:tcBorders>
            <w:vAlign w:val="center"/>
          </w:tcPr>
          <w:p w14:paraId="67B88756" w14:textId="31FD5EC7"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0.07</w:t>
            </w:r>
          </w:p>
        </w:tc>
        <w:tc>
          <w:tcPr>
            <w:tcW w:w="357" w:type="pct"/>
            <w:tcBorders>
              <w:top w:val="single" w:sz="4" w:space="0" w:color="auto"/>
              <w:left w:val="single" w:sz="4" w:space="0" w:color="auto"/>
              <w:bottom w:val="single" w:sz="4" w:space="0" w:color="auto"/>
              <w:right w:val="single" w:sz="4" w:space="0" w:color="auto"/>
            </w:tcBorders>
            <w:vAlign w:val="center"/>
          </w:tcPr>
          <w:p w14:paraId="2D2CEAC6" w14:textId="6029B95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0.23</w:t>
            </w:r>
          </w:p>
        </w:tc>
        <w:tc>
          <w:tcPr>
            <w:tcW w:w="423" w:type="pct"/>
            <w:tcBorders>
              <w:top w:val="single" w:sz="4" w:space="0" w:color="auto"/>
              <w:left w:val="single" w:sz="4" w:space="0" w:color="auto"/>
              <w:bottom w:val="single" w:sz="4" w:space="0" w:color="auto"/>
              <w:right w:val="single" w:sz="4" w:space="0" w:color="auto"/>
            </w:tcBorders>
            <w:vAlign w:val="center"/>
          </w:tcPr>
          <w:p w14:paraId="5668F8B0" w14:textId="3A5482F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0.2</w:t>
            </w:r>
          </w:p>
        </w:tc>
      </w:tr>
      <w:tr w:rsidR="00625FF8" w14:paraId="30ACB8F7" w14:textId="14196A5B" w:rsidTr="002141E8">
        <w:trPr>
          <w:trHeight w:val="412"/>
        </w:trPr>
        <w:tc>
          <w:tcPr>
            <w:tcW w:w="167" w:type="pct"/>
            <w:vMerge/>
            <w:tcBorders>
              <w:left w:val="single" w:sz="4" w:space="0" w:color="auto"/>
              <w:right w:val="single" w:sz="4" w:space="0" w:color="auto"/>
            </w:tcBorders>
            <w:vAlign w:val="center"/>
          </w:tcPr>
          <w:p w14:paraId="7FB9A9BC"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10B199E5" w14:textId="0155A38B" w:rsidR="00625FF8" w:rsidRPr="002141E8" w:rsidRDefault="00625FF8" w:rsidP="002141E8">
            <w:pPr>
              <w:jc w:val="center"/>
              <w:rPr>
                <w:rFonts w:asciiTheme="minorEastAsia" w:hAnsiTheme="minorEastAsia"/>
                <w:kern w:val="0"/>
                <w:szCs w:val="21"/>
              </w:rPr>
            </w:pPr>
            <w:r w:rsidRPr="002141E8">
              <w:rPr>
                <w:rFonts w:asciiTheme="minorEastAsia" w:hAnsiTheme="minorEastAsia" w:hint="eastAsia"/>
                <w:szCs w:val="21"/>
              </w:rPr>
              <w:t>长沙矿冶研究院</w:t>
            </w:r>
          </w:p>
        </w:tc>
        <w:tc>
          <w:tcPr>
            <w:tcW w:w="331" w:type="pct"/>
            <w:tcBorders>
              <w:top w:val="single" w:sz="4" w:space="0" w:color="auto"/>
              <w:left w:val="single" w:sz="4" w:space="0" w:color="auto"/>
              <w:bottom w:val="single" w:sz="4" w:space="0" w:color="auto"/>
              <w:right w:val="single" w:sz="4" w:space="0" w:color="auto"/>
            </w:tcBorders>
            <w:vAlign w:val="center"/>
          </w:tcPr>
          <w:p w14:paraId="08699EC4" w14:textId="4848E0E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30.57</w:t>
            </w:r>
          </w:p>
        </w:tc>
        <w:tc>
          <w:tcPr>
            <w:tcW w:w="331" w:type="pct"/>
            <w:tcBorders>
              <w:top w:val="single" w:sz="4" w:space="0" w:color="auto"/>
              <w:left w:val="single" w:sz="4" w:space="0" w:color="auto"/>
              <w:bottom w:val="single" w:sz="4" w:space="0" w:color="auto"/>
              <w:right w:val="single" w:sz="4" w:space="0" w:color="auto"/>
            </w:tcBorders>
            <w:vAlign w:val="center"/>
          </w:tcPr>
          <w:p w14:paraId="56FC7DFF" w14:textId="2EE800A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30.42</w:t>
            </w:r>
          </w:p>
        </w:tc>
        <w:tc>
          <w:tcPr>
            <w:tcW w:w="331" w:type="pct"/>
            <w:tcBorders>
              <w:top w:val="single" w:sz="4" w:space="0" w:color="auto"/>
              <w:left w:val="single" w:sz="4" w:space="0" w:color="auto"/>
              <w:bottom w:val="single" w:sz="4" w:space="0" w:color="auto"/>
              <w:right w:val="single" w:sz="4" w:space="0" w:color="auto"/>
            </w:tcBorders>
            <w:vAlign w:val="center"/>
          </w:tcPr>
          <w:p w14:paraId="2F7A93B4" w14:textId="156D527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30.57</w:t>
            </w:r>
          </w:p>
        </w:tc>
        <w:tc>
          <w:tcPr>
            <w:tcW w:w="331" w:type="pct"/>
            <w:tcBorders>
              <w:top w:val="single" w:sz="4" w:space="0" w:color="auto"/>
              <w:left w:val="single" w:sz="4" w:space="0" w:color="auto"/>
              <w:bottom w:val="single" w:sz="4" w:space="0" w:color="auto"/>
              <w:right w:val="single" w:sz="4" w:space="0" w:color="auto"/>
            </w:tcBorders>
            <w:vAlign w:val="center"/>
          </w:tcPr>
          <w:p w14:paraId="0C8121BB" w14:textId="1E00A21A"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30.44</w:t>
            </w:r>
          </w:p>
        </w:tc>
        <w:tc>
          <w:tcPr>
            <w:tcW w:w="331" w:type="pct"/>
            <w:tcBorders>
              <w:top w:val="single" w:sz="4" w:space="0" w:color="auto"/>
              <w:left w:val="single" w:sz="4" w:space="0" w:color="auto"/>
              <w:bottom w:val="single" w:sz="4" w:space="0" w:color="auto"/>
              <w:right w:val="single" w:sz="4" w:space="0" w:color="auto"/>
            </w:tcBorders>
            <w:vAlign w:val="center"/>
          </w:tcPr>
          <w:p w14:paraId="50F7C565" w14:textId="19578C40"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30.36</w:t>
            </w:r>
          </w:p>
        </w:tc>
        <w:tc>
          <w:tcPr>
            <w:tcW w:w="331" w:type="pct"/>
            <w:tcBorders>
              <w:top w:val="single" w:sz="4" w:space="0" w:color="auto"/>
              <w:left w:val="single" w:sz="4" w:space="0" w:color="auto"/>
              <w:bottom w:val="single" w:sz="4" w:space="0" w:color="auto"/>
              <w:right w:val="single" w:sz="4" w:space="0" w:color="auto"/>
            </w:tcBorders>
            <w:vAlign w:val="center"/>
          </w:tcPr>
          <w:p w14:paraId="4C5C91F3" w14:textId="4EAC2DB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30.52</w:t>
            </w:r>
          </w:p>
        </w:tc>
        <w:tc>
          <w:tcPr>
            <w:tcW w:w="331" w:type="pct"/>
            <w:tcBorders>
              <w:top w:val="single" w:sz="4" w:space="0" w:color="auto"/>
              <w:left w:val="single" w:sz="4" w:space="0" w:color="auto"/>
              <w:bottom w:val="single" w:sz="4" w:space="0" w:color="auto"/>
              <w:right w:val="single" w:sz="4" w:space="0" w:color="auto"/>
            </w:tcBorders>
            <w:vAlign w:val="center"/>
          </w:tcPr>
          <w:p w14:paraId="16580473" w14:textId="3E61D337"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30.59</w:t>
            </w:r>
          </w:p>
        </w:tc>
        <w:tc>
          <w:tcPr>
            <w:tcW w:w="331" w:type="pct"/>
            <w:tcBorders>
              <w:top w:val="single" w:sz="4" w:space="0" w:color="auto"/>
              <w:left w:val="single" w:sz="4" w:space="0" w:color="auto"/>
              <w:bottom w:val="single" w:sz="4" w:space="0" w:color="auto"/>
              <w:right w:val="single" w:sz="4" w:space="0" w:color="auto"/>
            </w:tcBorders>
            <w:vAlign w:val="center"/>
          </w:tcPr>
          <w:p w14:paraId="49AF7C34" w14:textId="49F0BEB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30.43</w:t>
            </w:r>
          </w:p>
        </w:tc>
        <w:tc>
          <w:tcPr>
            <w:tcW w:w="331" w:type="pct"/>
            <w:tcBorders>
              <w:top w:val="single" w:sz="4" w:space="0" w:color="auto"/>
              <w:left w:val="single" w:sz="4" w:space="0" w:color="auto"/>
              <w:bottom w:val="single" w:sz="4" w:space="0" w:color="auto"/>
              <w:right w:val="single" w:sz="4" w:space="0" w:color="auto"/>
            </w:tcBorders>
            <w:vAlign w:val="center"/>
          </w:tcPr>
          <w:p w14:paraId="6C3CBB38" w14:textId="33D27017"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30.39</w:t>
            </w:r>
          </w:p>
        </w:tc>
        <w:tc>
          <w:tcPr>
            <w:tcW w:w="290" w:type="pct"/>
            <w:tcBorders>
              <w:top w:val="single" w:sz="4" w:space="0" w:color="auto"/>
              <w:left w:val="single" w:sz="4" w:space="0" w:color="auto"/>
              <w:bottom w:val="single" w:sz="4" w:space="0" w:color="auto"/>
              <w:right w:val="single" w:sz="4" w:space="0" w:color="auto"/>
            </w:tcBorders>
            <w:vAlign w:val="center"/>
          </w:tcPr>
          <w:p w14:paraId="19516375" w14:textId="3BB7BED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30.48</w:t>
            </w:r>
          </w:p>
        </w:tc>
        <w:tc>
          <w:tcPr>
            <w:tcW w:w="323" w:type="pct"/>
            <w:tcBorders>
              <w:top w:val="single" w:sz="4" w:space="0" w:color="auto"/>
              <w:left w:val="single" w:sz="4" w:space="0" w:color="auto"/>
              <w:bottom w:val="single" w:sz="4" w:space="0" w:color="auto"/>
              <w:right w:val="single" w:sz="4" w:space="0" w:color="auto"/>
            </w:tcBorders>
            <w:vAlign w:val="center"/>
          </w:tcPr>
          <w:p w14:paraId="62614FC0" w14:textId="1320B9C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0.09</w:t>
            </w:r>
          </w:p>
        </w:tc>
        <w:tc>
          <w:tcPr>
            <w:tcW w:w="357" w:type="pct"/>
            <w:tcBorders>
              <w:top w:val="single" w:sz="4" w:space="0" w:color="auto"/>
              <w:left w:val="single" w:sz="4" w:space="0" w:color="auto"/>
              <w:bottom w:val="single" w:sz="4" w:space="0" w:color="auto"/>
              <w:right w:val="single" w:sz="4" w:space="0" w:color="auto"/>
            </w:tcBorders>
            <w:vAlign w:val="center"/>
          </w:tcPr>
          <w:p w14:paraId="4A3D6732" w14:textId="6983332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0.28</w:t>
            </w:r>
          </w:p>
        </w:tc>
        <w:tc>
          <w:tcPr>
            <w:tcW w:w="423" w:type="pct"/>
            <w:tcBorders>
              <w:top w:val="single" w:sz="4" w:space="0" w:color="auto"/>
              <w:left w:val="single" w:sz="4" w:space="0" w:color="auto"/>
              <w:bottom w:val="single" w:sz="4" w:space="0" w:color="auto"/>
              <w:right w:val="single" w:sz="4" w:space="0" w:color="auto"/>
            </w:tcBorders>
            <w:vAlign w:val="center"/>
          </w:tcPr>
          <w:p w14:paraId="2E11E68C" w14:textId="57309EA2" w:rsidR="00625FF8" w:rsidRPr="002141E8" w:rsidRDefault="00625FF8" w:rsidP="002141E8">
            <w:pPr>
              <w:jc w:val="center"/>
              <w:rPr>
                <w:rFonts w:asciiTheme="minorEastAsia" w:hAnsiTheme="minorEastAsia"/>
                <w:szCs w:val="21"/>
                <w:lang w:bidi="ar"/>
              </w:rPr>
            </w:pPr>
            <w:r w:rsidRPr="002141E8">
              <w:rPr>
                <w:rFonts w:asciiTheme="minorEastAsia" w:hAnsiTheme="minorEastAsia" w:hint="eastAsia"/>
                <w:color w:val="000000"/>
                <w:sz w:val="22"/>
              </w:rPr>
              <w:t>0.23</w:t>
            </w:r>
          </w:p>
        </w:tc>
      </w:tr>
      <w:tr w:rsidR="00625FF8" w14:paraId="0F095321" w14:textId="7FC65941" w:rsidTr="002141E8">
        <w:trPr>
          <w:trHeight w:val="328"/>
        </w:trPr>
        <w:tc>
          <w:tcPr>
            <w:tcW w:w="167" w:type="pct"/>
            <w:vMerge/>
            <w:tcBorders>
              <w:left w:val="single" w:sz="4" w:space="0" w:color="auto"/>
              <w:right w:val="single" w:sz="4" w:space="0" w:color="auto"/>
            </w:tcBorders>
            <w:vAlign w:val="center"/>
          </w:tcPr>
          <w:p w14:paraId="6D40A05D"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6354F84F" w14:textId="13F2E27D"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路兴实业</w:t>
            </w:r>
          </w:p>
        </w:tc>
        <w:tc>
          <w:tcPr>
            <w:tcW w:w="331" w:type="pct"/>
            <w:tcBorders>
              <w:top w:val="single" w:sz="4" w:space="0" w:color="auto"/>
              <w:left w:val="single" w:sz="4" w:space="0" w:color="auto"/>
              <w:bottom w:val="single" w:sz="4" w:space="0" w:color="auto"/>
              <w:right w:val="single" w:sz="4" w:space="0" w:color="auto"/>
            </w:tcBorders>
            <w:vAlign w:val="center"/>
          </w:tcPr>
          <w:p w14:paraId="4DC6D786" w14:textId="2381A5BE"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30.496</w:t>
            </w:r>
          </w:p>
        </w:tc>
        <w:tc>
          <w:tcPr>
            <w:tcW w:w="331" w:type="pct"/>
            <w:tcBorders>
              <w:top w:val="single" w:sz="4" w:space="0" w:color="auto"/>
              <w:left w:val="single" w:sz="4" w:space="0" w:color="auto"/>
              <w:bottom w:val="single" w:sz="4" w:space="0" w:color="auto"/>
              <w:right w:val="single" w:sz="4" w:space="0" w:color="auto"/>
            </w:tcBorders>
            <w:vAlign w:val="center"/>
          </w:tcPr>
          <w:p w14:paraId="60470DF0" w14:textId="4B2F440A"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30.463</w:t>
            </w:r>
          </w:p>
        </w:tc>
        <w:tc>
          <w:tcPr>
            <w:tcW w:w="331" w:type="pct"/>
            <w:tcBorders>
              <w:top w:val="single" w:sz="4" w:space="0" w:color="auto"/>
              <w:left w:val="single" w:sz="4" w:space="0" w:color="auto"/>
              <w:bottom w:val="single" w:sz="4" w:space="0" w:color="auto"/>
              <w:right w:val="single" w:sz="4" w:space="0" w:color="auto"/>
            </w:tcBorders>
            <w:vAlign w:val="center"/>
          </w:tcPr>
          <w:p w14:paraId="20EE9D5C" w14:textId="695664B9"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30.396</w:t>
            </w:r>
          </w:p>
        </w:tc>
        <w:tc>
          <w:tcPr>
            <w:tcW w:w="331" w:type="pct"/>
            <w:tcBorders>
              <w:top w:val="single" w:sz="4" w:space="0" w:color="auto"/>
              <w:left w:val="single" w:sz="4" w:space="0" w:color="auto"/>
              <w:bottom w:val="single" w:sz="4" w:space="0" w:color="auto"/>
              <w:right w:val="single" w:sz="4" w:space="0" w:color="auto"/>
            </w:tcBorders>
            <w:vAlign w:val="center"/>
          </w:tcPr>
          <w:p w14:paraId="7D179ED8" w14:textId="589D504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30.396</w:t>
            </w:r>
          </w:p>
        </w:tc>
        <w:tc>
          <w:tcPr>
            <w:tcW w:w="331" w:type="pct"/>
            <w:tcBorders>
              <w:top w:val="single" w:sz="4" w:space="0" w:color="auto"/>
              <w:left w:val="single" w:sz="4" w:space="0" w:color="auto"/>
              <w:bottom w:val="single" w:sz="4" w:space="0" w:color="auto"/>
              <w:right w:val="single" w:sz="4" w:space="0" w:color="auto"/>
            </w:tcBorders>
            <w:vAlign w:val="center"/>
          </w:tcPr>
          <w:p w14:paraId="0E35CF2A" w14:textId="5F871BF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30.502</w:t>
            </w:r>
          </w:p>
        </w:tc>
        <w:tc>
          <w:tcPr>
            <w:tcW w:w="331" w:type="pct"/>
            <w:tcBorders>
              <w:top w:val="single" w:sz="4" w:space="0" w:color="auto"/>
              <w:left w:val="single" w:sz="4" w:space="0" w:color="auto"/>
              <w:bottom w:val="single" w:sz="4" w:space="0" w:color="auto"/>
              <w:right w:val="single" w:sz="4" w:space="0" w:color="auto"/>
            </w:tcBorders>
            <w:vAlign w:val="center"/>
          </w:tcPr>
          <w:p w14:paraId="41593A20" w14:textId="6386DF60"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30.446</w:t>
            </w:r>
          </w:p>
        </w:tc>
        <w:tc>
          <w:tcPr>
            <w:tcW w:w="331" w:type="pct"/>
            <w:tcBorders>
              <w:top w:val="single" w:sz="4" w:space="0" w:color="auto"/>
              <w:left w:val="single" w:sz="4" w:space="0" w:color="auto"/>
              <w:bottom w:val="single" w:sz="4" w:space="0" w:color="auto"/>
              <w:right w:val="single" w:sz="4" w:space="0" w:color="auto"/>
            </w:tcBorders>
            <w:vAlign w:val="center"/>
          </w:tcPr>
          <w:p w14:paraId="1717BC7D" w14:textId="22DD1CFA"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30.387</w:t>
            </w:r>
          </w:p>
        </w:tc>
        <w:tc>
          <w:tcPr>
            <w:tcW w:w="331" w:type="pct"/>
            <w:tcBorders>
              <w:top w:val="single" w:sz="4" w:space="0" w:color="auto"/>
              <w:left w:val="single" w:sz="4" w:space="0" w:color="auto"/>
              <w:bottom w:val="single" w:sz="4" w:space="0" w:color="auto"/>
              <w:right w:val="single" w:sz="4" w:space="0" w:color="auto"/>
            </w:tcBorders>
            <w:vAlign w:val="center"/>
          </w:tcPr>
          <w:p w14:paraId="04A6B93E" w14:textId="52FC792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30.526</w:t>
            </w:r>
          </w:p>
        </w:tc>
        <w:tc>
          <w:tcPr>
            <w:tcW w:w="331" w:type="pct"/>
            <w:tcBorders>
              <w:top w:val="single" w:sz="4" w:space="0" w:color="auto"/>
              <w:left w:val="single" w:sz="4" w:space="0" w:color="auto"/>
              <w:bottom w:val="single" w:sz="4" w:space="0" w:color="auto"/>
              <w:right w:val="single" w:sz="4" w:space="0" w:color="auto"/>
            </w:tcBorders>
            <w:vAlign w:val="center"/>
          </w:tcPr>
          <w:p w14:paraId="0B1D2AFC" w14:textId="0E93850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30.400</w:t>
            </w:r>
          </w:p>
        </w:tc>
        <w:tc>
          <w:tcPr>
            <w:tcW w:w="290" w:type="pct"/>
            <w:tcBorders>
              <w:top w:val="single" w:sz="4" w:space="0" w:color="auto"/>
              <w:left w:val="single" w:sz="4" w:space="0" w:color="auto"/>
              <w:bottom w:val="single" w:sz="4" w:space="0" w:color="auto"/>
              <w:right w:val="single" w:sz="4" w:space="0" w:color="auto"/>
            </w:tcBorders>
            <w:vAlign w:val="center"/>
          </w:tcPr>
          <w:p w14:paraId="05B1B50F" w14:textId="694E135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30.45</w:t>
            </w:r>
          </w:p>
        </w:tc>
        <w:tc>
          <w:tcPr>
            <w:tcW w:w="323" w:type="pct"/>
            <w:tcBorders>
              <w:top w:val="single" w:sz="4" w:space="0" w:color="auto"/>
              <w:left w:val="single" w:sz="4" w:space="0" w:color="auto"/>
              <w:bottom w:val="single" w:sz="4" w:space="0" w:color="auto"/>
              <w:right w:val="single" w:sz="4" w:space="0" w:color="auto"/>
            </w:tcBorders>
            <w:vAlign w:val="center"/>
          </w:tcPr>
          <w:p w14:paraId="0D7BACF6" w14:textId="7347F472"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0.06</w:t>
            </w:r>
          </w:p>
        </w:tc>
        <w:tc>
          <w:tcPr>
            <w:tcW w:w="357" w:type="pct"/>
            <w:tcBorders>
              <w:top w:val="single" w:sz="4" w:space="0" w:color="auto"/>
              <w:left w:val="single" w:sz="4" w:space="0" w:color="auto"/>
              <w:bottom w:val="single" w:sz="4" w:space="0" w:color="auto"/>
              <w:right w:val="single" w:sz="4" w:space="0" w:color="auto"/>
            </w:tcBorders>
            <w:vAlign w:val="center"/>
          </w:tcPr>
          <w:p w14:paraId="5CA708CC" w14:textId="2A79BA7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0.18</w:t>
            </w:r>
          </w:p>
        </w:tc>
        <w:tc>
          <w:tcPr>
            <w:tcW w:w="423" w:type="pct"/>
            <w:tcBorders>
              <w:top w:val="single" w:sz="4" w:space="0" w:color="auto"/>
              <w:left w:val="single" w:sz="4" w:space="0" w:color="auto"/>
              <w:bottom w:val="single" w:sz="4" w:space="0" w:color="auto"/>
              <w:right w:val="single" w:sz="4" w:space="0" w:color="auto"/>
            </w:tcBorders>
            <w:vAlign w:val="center"/>
          </w:tcPr>
          <w:p w14:paraId="775B0EFE" w14:textId="7F429E70"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0.139</w:t>
            </w:r>
          </w:p>
        </w:tc>
      </w:tr>
      <w:tr w:rsidR="00625FF8" w14:paraId="2F287F74" w14:textId="7B5B1431" w:rsidTr="002141E8">
        <w:trPr>
          <w:trHeight w:val="328"/>
        </w:trPr>
        <w:tc>
          <w:tcPr>
            <w:tcW w:w="167" w:type="pct"/>
            <w:vMerge/>
            <w:tcBorders>
              <w:left w:val="single" w:sz="4" w:space="0" w:color="auto"/>
              <w:right w:val="single" w:sz="4" w:space="0" w:color="auto"/>
            </w:tcBorders>
            <w:vAlign w:val="center"/>
          </w:tcPr>
          <w:p w14:paraId="73C6C45E"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2B6850DF" w14:textId="0CE238B7"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中铝矿业</w:t>
            </w:r>
          </w:p>
        </w:tc>
        <w:tc>
          <w:tcPr>
            <w:tcW w:w="331" w:type="pct"/>
            <w:tcBorders>
              <w:top w:val="single" w:sz="4" w:space="0" w:color="auto"/>
              <w:left w:val="single" w:sz="4" w:space="0" w:color="auto"/>
              <w:bottom w:val="single" w:sz="4" w:space="0" w:color="auto"/>
              <w:right w:val="single" w:sz="4" w:space="0" w:color="auto"/>
            </w:tcBorders>
            <w:vAlign w:val="center"/>
          </w:tcPr>
          <w:p w14:paraId="5BF34544" w14:textId="0DA57183"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30.3</w:t>
            </w:r>
          </w:p>
        </w:tc>
        <w:tc>
          <w:tcPr>
            <w:tcW w:w="331" w:type="pct"/>
            <w:tcBorders>
              <w:top w:val="single" w:sz="4" w:space="0" w:color="auto"/>
              <w:left w:val="single" w:sz="4" w:space="0" w:color="auto"/>
              <w:bottom w:val="single" w:sz="4" w:space="0" w:color="auto"/>
              <w:right w:val="single" w:sz="4" w:space="0" w:color="auto"/>
            </w:tcBorders>
            <w:vAlign w:val="center"/>
          </w:tcPr>
          <w:p w14:paraId="1EB51BC5" w14:textId="1F006AD6"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30.37</w:t>
            </w:r>
          </w:p>
        </w:tc>
        <w:tc>
          <w:tcPr>
            <w:tcW w:w="331" w:type="pct"/>
            <w:tcBorders>
              <w:top w:val="single" w:sz="4" w:space="0" w:color="auto"/>
              <w:left w:val="single" w:sz="4" w:space="0" w:color="auto"/>
              <w:bottom w:val="single" w:sz="4" w:space="0" w:color="auto"/>
              <w:right w:val="single" w:sz="4" w:space="0" w:color="auto"/>
            </w:tcBorders>
            <w:vAlign w:val="center"/>
          </w:tcPr>
          <w:p w14:paraId="24F714C8" w14:textId="6E0F48B7"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30.37</w:t>
            </w:r>
          </w:p>
        </w:tc>
        <w:tc>
          <w:tcPr>
            <w:tcW w:w="331" w:type="pct"/>
            <w:tcBorders>
              <w:top w:val="single" w:sz="4" w:space="0" w:color="auto"/>
              <w:left w:val="single" w:sz="4" w:space="0" w:color="auto"/>
              <w:bottom w:val="single" w:sz="4" w:space="0" w:color="auto"/>
              <w:right w:val="single" w:sz="4" w:space="0" w:color="auto"/>
            </w:tcBorders>
            <w:vAlign w:val="center"/>
          </w:tcPr>
          <w:p w14:paraId="35E509AF" w14:textId="5B657E6E"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30.25</w:t>
            </w:r>
          </w:p>
        </w:tc>
        <w:tc>
          <w:tcPr>
            <w:tcW w:w="331" w:type="pct"/>
            <w:tcBorders>
              <w:top w:val="single" w:sz="4" w:space="0" w:color="auto"/>
              <w:left w:val="single" w:sz="4" w:space="0" w:color="auto"/>
              <w:bottom w:val="single" w:sz="4" w:space="0" w:color="auto"/>
              <w:right w:val="single" w:sz="4" w:space="0" w:color="auto"/>
            </w:tcBorders>
            <w:vAlign w:val="center"/>
          </w:tcPr>
          <w:p w14:paraId="2EB14DED" w14:textId="5FB015CE"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30.42</w:t>
            </w:r>
          </w:p>
        </w:tc>
        <w:tc>
          <w:tcPr>
            <w:tcW w:w="331" w:type="pct"/>
            <w:tcBorders>
              <w:top w:val="single" w:sz="4" w:space="0" w:color="auto"/>
              <w:left w:val="single" w:sz="4" w:space="0" w:color="auto"/>
              <w:bottom w:val="single" w:sz="4" w:space="0" w:color="auto"/>
              <w:right w:val="single" w:sz="4" w:space="0" w:color="auto"/>
            </w:tcBorders>
            <w:vAlign w:val="center"/>
          </w:tcPr>
          <w:p w14:paraId="63073E49" w14:textId="0141637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30.33</w:t>
            </w:r>
          </w:p>
        </w:tc>
        <w:tc>
          <w:tcPr>
            <w:tcW w:w="331" w:type="pct"/>
            <w:tcBorders>
              <w:top w:val="single" w:sz="4" w:space="0" w:color="auto"/>
              <w:left w:val="single" w:sz="4" w:space="0" w:color="auto"/>
              <w:bottom w:val="single" w:sz="4" w:space="0" w:color="auto"/>
              <w:right w:val="single" w:sz="4" w:space="0" w:color="auto"/>
            </w:tcBorders>
            <w:vAlign w:val="center"/>
          </w:tcPr>
          <w:p w14:paraId="27ED5169" w14:textId="4492A294"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30.48</w:t>
            </w:r>
          </w:p>
        </w:tc>
        <w:tc>
          <w:tcPr>
            <w:tcW w:w="331" w:type="pct"/>
            <w:tcBorders>
              <w:top w:val="single" w:sz="4" w:space="0" w:color="auto"/>
              <w:left w:val="single" w:sz="4" w:space="0" w:color="auto"/>
              <w:bottom w:val="single" w:sz="4" w:space="0" w:color="auto"/>
              <w:right w:val="single" w:sz="4" w:space="0" w:color="auto"/>
            </w:tcBorders>
            <w:vAlign w:val="center"/>
          </w:tcPr>
          <w:p w14:paraId="5658E948" w14:textId="4873DE62"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30.25</w:t>
            </w:r>
          </w:p>
        </w:tc>
        <w:tc>
          <w:tcPr>
            <w:tcW w:w="331" w:type="pct"/>
            <w:tcBorders>
              <w:top w:val="single" w:sz="4" w:space="0" w:color="auto"/>
              <w:left w:val="single" w:sz="4" w:space="0" w:color="auto"/>
              <w:bottom w:val="single" w:sz="4" w:space="0" w:color="auto"/>
              <w:right w:val="single" w:sz="4" w:space="0" w:color="auto"/>
            </w:tcBorders>
            <w:vAlign w:val="center"/>
          </w:tcPr>
          <w:p w14:paraId="2BFA5B94" w14:textId="20273A02"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30.47</w:t>
            </w:r>
          </w:p>
        </w:tc>
        <w:tc>
          <w:tcPr>
            <w:tcW w:w="290" w:type="pct"/>
            <w:tcBorders>
              <w:top w:val="single" w:sz="4" w:space="0" w:color="auto"/>
              <w:left w:val="single" w:sz="4" w:space="0" w:color="auto"/>
              <w:bottom w:val="single" w:sz="4" w:space="0" w:color="auto"/>
              <w:right w:val="single" w:sz="4" w:space="0" w:color="auto"/>
            </w:tcBorders>
            <w:vAlign w:val="center"/>
          </w:tcPr>
          <w:p w14:paraId="0B3292DF" w14:textId="1AF252CD"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30.36</w:t>
            </w:r>
          </w:p>
        </w:tc>
        <w:tc>
          <w:tcPr>
            <w:tcW w:w="323" w:type="pct"/>
            <w:tcBorders>
              <w:top w:val="single" w:sz="4" w:space="0" w:color="auto"/>
              <w:left w:val="single" w:sz="4" w:space="0" w:color="auto"/>
              <w:bottom w:val="single" w:sz="4" w:space="0" w:color="auto"/>
              <w:right w:val="single" w:sz="4" w:space="0" w:color="auto"/>
            </w:tcBorders>
            <w:vAlign w:val="center"/>
          </w:tcPr>
          <w:p w14:paraId="2E392365" w14:textId="5D5F3C77"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0.09</w:t>
            </w:r>
          </w:p>
        </w:tc>
        <w:tc>
          <w:tcPr>
            <w:tcW w:w="357" w:type="pct"/>
            <w:tcBorders>
              <w:top w:val="single" w:sz="4" w:space="0" w:color="auto"/>
              <w:left w:val="single" w:sz="4" w:space="0" w:color="auto"/>
              <w:bottom w:val="single" w:sz="4" w:space="0" w:color="auto"/>
              <w:right w:val="single" w:sz="4" w:space="0" w:color="auto"/>
            </w:tcBorders>
            <w:vAlign w:val="center"/>
          </w:tcPr>
          <w:p w14:paraId="610F9DE0" w14:textId="299F91B3"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0.28</w:t>
            </w:r>
          </w:p>
        </w:tc>
        <w:tc>
          <w:tcPr>
            <w:tcW w:w="423" w:type="pct"/>
            <w:tcBorders>
              <w:top w:val="single" w:sz="4" w:space="0" w:color="auto"/>
              <w:left w:val="single" w:sz="4" w:space="0" w:color="auto"/>
              <w:bottom w:val="single" w:sz="4" w:space="0" w:color="auto"/>
              <w:right w:val="single" w:sz="4" w:space="0" w:color="auto"/>
            </w:tcBorders>
            <w:vAlign w:val="center"/>
          </w:tcPr>
          <w:p w14:paraId="7022879F" w14:textId="39C53CFA"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0.23</w:t>
            </w:r>
          </w:p>
        </w:tc>
      </w:tr>
      <w:tr w:rsidR="00625FF8" w14:paraId="62C354DE" w14:textId="77B9C749" w:rsidTr="002141E8">
        <w:trPr>
          <w:trHeight w:val="328"/>
        </w:trPr>
        <w:tc>
          <w:tcPr>
            <w:tcW w:w="167" w:type="pct"/>
            <w:vMerge/>
            <w:tcBorders>
              <w:left w:val="single" w:sz="4" w:space="0" w:color="auto"/>
              <w:right w:val="single" w:sz="4" w:space="0" w:color="auto"/>
            </w:tcBorders>
            <w:vAlign w:val="center"/>
          </w:tcPr>
          <w:p w14:paraId="3FAE6041"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1FAF72A9" w14:textId="1EC465D2" w:rsidR="00625FF8" w:rsidRPr="002141E8" w:rsidRDefault="00625FF8" w:rsidP="002141E8">
            <w:pPr>
              <w:jc w:val="center"/>
              <w:rPr>
                <w:rFonts w:asciiTheme="minorEastAsia" w:hAnsiTheme="minorEastAsia"/>
                <w:szCs w:val="21"/>
              </w:rPr>
            </w:pPr>
            <w:proofErr w:type="gramStart"/>
            <w:r w:rsidRPr="002141E8">
              <w:rPr>
                <w:rFonts w:asciiTheme="minorEastAsia" w:hAnsiTheme="minorEastAsia" w:hint="eastAsia"/>
                <w:szCs w:val="21"/>
              </w:rPr>
              <w:t>多氟多</w:t>
            </w:r>
            <w:proofErr w:type="gramEnd"/>
          </w:p>
        </w:tc>
        <w:tc>
          <w:tcPr>
            <w:tcW w:w="331" w:type="pct"/>
            <w:tcBorders>
              <w:top w:val="single" w:sz="4" w:space="0" w:color="auto"/>
              <w:left w:val="single" w:sz="4" w:space="0" w:color="auto"/>
              <w:bottom w:val="single" w:sz="4" w:space="0" w:color="auto"/>
              <w:right w:val="single" w:sz="4" w:space="0" w:color="auto"/>
            </w:tcBorders>
            <w:vAlign w:val="center"/>
          </w:tcPr>
          <w:p w14:paraId="28CE7717" w14:textId="41F09A91"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30.16</w:t>
            </w:r>
          </w:p>
        </w:tc>
        <w:tc>
          <w:tcPr>
            <w:tcW w:w="331" w:type="pct"/>
            <w:tcBorders>
              <w:top w:val="single" w:sz="4" w:space="0" w:color="auto"/>
              <w:left w:val="single" w:sz="4" w:space="0" w:color="auto"/>
              <w:bottom w:val="single" w:sz="4" w:space="0" w:color="auto"/>
              <w:right w:val="single" w:sz="4" w:space="0" w:color="auto"/>
            </w:tcBorders>
            <w:vAlign w:val="center"/>
          </w:tcPr>
          <w:p w14:paraId="13BB81F4" w14:textId="46667C53"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30.25</w:t>
            </w:r>
          </w:p>
        </w:tc>
        <w:tc>
          <w:tcPr>
            <w:tcW w:w="331" w:type="pct"/>
            <w:tcBorders>
              <w:top w:val="single" w:sz="4" w:space="0" w:color="auto"/>
              <w:left w:val="single" w:sz="4" w:space="0" w:color="auto"/>
              <w:bottom w:val="single" w:sz="4" w:space="0" w:color="auto"/>
              <w:right w:val="single" w:sz="4" w:space="0" w:color="auto"/>
            </w:tcBorders>
            <w:vAlign w:val="center"/>
          </w:tcPr>
          <w:p w14:paraId="1B7523E4" w14:textId="64BC5936"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30.23</w:t>
            </w:r>
          </w:p>
        </w:tc>
        <w:tc>
          <w:tcPr>
            <w:tcW w:w="331" w:type="pct"/>
            <w:tcBorders>
              <w:top w:val="single" w:sz="4" w:space="0" w:color="auto"/>
              <w:left w:val="single" w:sz="4" w:space="0" w:color="auto"/>
              <w:bottom w:val="single" w:sz="4" w:space="0" w:color="auto"/>
              <w:right w:val="single" w:sz="4" w:space="0" w:color="auto"/>
            </w:tcBorders>
            <w:vAlign w:val="center"/>
          </w:tcPr>
          <w:p w14:paraId="77EEA8C8" w14:textId="28B75D63"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30.29</w:t>
            </w:r>
          </w:p>
        </w:tc>
        <w:tc>
          <w:tcPr>
            <w:tcW w:w="331" w:type="pct"/>
            <w:tcBorders>
              <w:top w:val="single" w:sz="4" w:space="0" w:color="auto"/>
              <w:left w:val="single" w:sz="4" w:space="0" w:color="auto"/>
              <w:bottom w:val="single" w:sz="4" w:space="0" w:color="auto"/>
              <w:right w:val="single" w:sz="4" w:space="0" w:color="auto"/>
            </w:tcBorders>
            <w:vAlign w:val="center"/>
          </w:tcPr>
          <w:p w14:paraId="19CE0163" w14:textId="1D86609B"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30.01</w:t>
            </w:r>
          </w:p>
        </w:tc>
        <w:tc>
          <w:tcPr>
            <w:tcW w:w="331" w:type="pct"/>
            <w:tcBorders>
              <w:top w:val="single" w:sz="4" w:space="0" w:color="auto"/>
              <w:left w:val="single" w:sz="4" w:space="0" w:color="auto"/>
              <w:bottom w:val="single" w:sz="4" w:space="0" w:color="auto"/>
              <w:right w:val="single" w:sz="4" w:space="0" w:color="auto"/>
            </w:tcBorders>
            <w:vAlign w:val="center"/>
          </w:tcPr>
          <w:p w14:paraId="0F17E8D7" w14:textId="4734D248"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30.22</w:t>
            </w:r>
          </w:p>
        </w:tc>
        <w:tc>
          <w:tcPr>
            <w:tcW w:w="331" w:type="pct"/>
            <w:tcBorders>
              <w:top w:val="single" w:sz="4" w:space="0" w:color="auto"/>
              <w:left w:val="single" w:sz="4" w:space="0" w:color="auto"/>
              <w:bottom w:val="single" w:sz="4" w:space="0" w:color="auto"/>
              <w:right w:val="single" w:sz="4" w:space="0" w:color="auto"/>
            </w:tcBorders>
            <w:vAlign w:val="center"/>
          </w:tcPr>
          <w:p w14:paraId="234C4A96" w14:textId="5073E1EE"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30.19</w:t>
            </w:r>
          </w:p>
        </w:tc>
        <w:tc>
          <w:tcPr>
            <w:tcW w:w="331" w:type="pct"/>
            <w:tcBorders>
              <w:top w:val="single" w:sz="4" w:space="0" w:color="auto"/>
              <w:left w:val="single" w:sz="4" w:space="0" w:color="auto"/>
              <w:bottom w:val="single" w:sz="4" w:space="0" w:color="auto"/>
              <w:right w:val="single" w:sz="4" w:space="0" w:color="auto"/>
            </w:tcBorders>
            <w:vAlign w:val="center"/>
          </w:tcPr>
          <w:p w14:paraId="40D62519" w14:textId="08AF5622"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30.38</w:t>
            </w:r>
          </w:p>
        </w:tc>
        <w:tc>
          <w:tcPr>
            <w:tcW w:w="331" w:type="pct"/>
            <w:tcBorders>
              <w:top w:val="single" w:sz="4" w:space="0" w:color="auto"/>
              <w:left w:val="single" w:sz="4" w:space="0" w:color="auto"/>
              <w:bottom w:val="single" w:sz="4" w:space="0" w:color="auto"/>
              <w:right w:val="single" w:sz="4" w:space="0" w:color="auto"/>
            </w:tcBorders>
            <w:vAlign w:val="center"/>
          </w:tcPr>
          <w:p w14:paraId="725A0A4B" w14:textId="498814B1"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30.29</w:t>
            </w:r>
          </w:p>
        </w:tc>
        <w:tc>
          <w:tcPr>
            <w:tcW w:w="290" w:type="pct"/>
            <w:tcBorders>
              <w:top w:val="single" w:sz="4" w:space="0" w:color="auto"/>
              <w:left w:val="single" w:sz="4" w:space="0" w:color="auto"/>
              <w:bottom w:val="single" w:sz="4" w:space="0" w:color="auto"/>
              <w:right w:val="single" w:sz="4" w:space="0" w:color="auto"/>
            </w:tcBorders>
            <w:vAlign w:val="center"/>
          </w:tcPr>
          <w:p w14:paraId="37B43E19" w14:textId="69A54C27"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30.22</w:t>
            </w:r>
          </w:p>
        </w:tc>
        <w:tc>
          <w:tcPr>
            <w:tcW w:w="323" w:type="pct"/>
            <w:tcBorders>
              <w:top w:val="single" w:sz="4" w:space="0" w:color="auto"/>
              <w:left w:val="single" w:sz="4" w:space="0" w:color="auto"/>
              <w:bottom w:val="single" w:sz="4" w:space="0" w:color="auto"/>
              <w:right w:val="single" w:sz="4" w:space="0" w:color="auto"/>
            </w:tcBorders>
            <w:vAlign w:val="center"/>
          </w:tcPr>
          <w:p w14:paraId="18BF121C" w14:textId="056762FE"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0.11</w:t>
            </w:r>
          </w:p>
        </w:tc>
        <w:tc>
          <w:tcPr>
            <w:tcW w:w="357" w:type="pct"/>
            <w:tcBorders>
              <w:top w:val="single" w:sz="4" w:space="0" w:color="auto"/>
              <w:left w:val="single" w:sz="4" w:space="0" w:color="auto"/>
              <w:bottom w:val="single" w:sz="4" w:space="0" w:color="auto"/>
              <w:right w:val="single" w:sz="4" w:space="0" w:color="auto"/>
            </w:tcBorders>
            <w:vAlign w:val="center"/>
          </w:tcPr>
          <w:p w14:paraId="75268B85" w14:textId="6A4D502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0.34</w:t>
            </w:r>
          </w:p>
        </w:tc>
        <w:tc>
          <w:tcPr>
            <w:tcW w:w="423" w:type="pct"/>
            <w:tcBorders>
              <w:top w:val="single" w:sz="4" w:space="0" w:color="auto"/>
              <w:left w:val="single" w:sz="4" w:space="0" w:color="auto"/>
              <w:bottom w:val="single" w:sz="4" w:space="0" w:color="auto"/>
              <w:right w:val="single" w:sz="4" w:space="0" w:color="auto"/>
            </w:tcBorders>
            <w:vAlign w:val="center"/>
          </w:tcPr>
          <w:p w14:paraId="2D1F2458" w14:textId="5EC11A43"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0.37</w:t>
            </w:r>
          </w:p>
        </w:tc>
      </w:tr>
      <w:tr w:rsidR="00625FF8" w14:paraId="2530DA7D" w14:textId="77777777" w:rsidTr="002141E8">
        <w:trPr>
          <w:trHeight w:val="328"/>
        </w:trPr>
        <w:tc>
          <w:tcPr>
            <w:tcW w:w="167" w:type="pct"/>
            <w:vMerge/>
            <w:tcBorders>
              <w:left w:val="single" w:sz="4" w:space="0" w:color="auto"/>
              <w:bottom w:val="single" w:sz="4" w:space="0" w:color="auto"/>
              <w:right w:val="single" w:sz="4" w:space="0" w:color="auto"/>
            </w:tcBorders>
            <w:vAlign w:val="center"/>
          </w:tcPr>
          <w:p w14:paraId="1AE0ECE3"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41EC7058" w14:textId="42300FEC"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昆明冶金院</w:t>
            </w:r>
          </w:p>
        </w:tc>
        <w:tc>
          <w:tcPr>
            <w:tcW w:w="331" w:type="pct"/>
            <w:tcBorders>
              <w:top w:val="single" w:sz="4" w:space="0" w:color="auto"/>
              <w:left w:val="single" w:sz="4" w:space="0" w:color="auto"/>
              <w:bottom w:val="single" w:sz="4" w:space="0" w:color="auto"/>
              <w:right w:val="single" w:sz="4" w:space="0" w:color="auto"/>
            </w:tcBorders>
            <w:vAlign w:val="center"/>
          </w:tcPr>
          <w:p w14:paraId="269EBC6F" w14:textId="361D8C15"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30.45</w:t>
            </w:r>
          </w:p>
        </w:tc>
        <w:tc>
          <w:tcPr>
            <w:tcW w:w="331" w:type="pct"/>
            <w:tcBorders>
              <w:top w:val="single" w:sz="4" w:space="0" w:color="auto"/>
              <w:left w:val="single" w:sz="4" w:space="0" w:color="auto"/>
              <w:bottom w:val="single" w:sz="4" w:space="0" w:color="auto"/>
              <w:right w:val="single" w:sz="4" w:space="0" w:color="auto"/>
            </w:tcBorders>
            <w:vAlign w:val="center"/>
          </w:tcPr>
          <w:p w14:paraId="32AFA759" w14:textId="5069B22D"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30.58</w:t>
            </w:r>
          </w:p>
        </w:tc>
        <w:tc>
          <w:tcPr>
            <w:tcW w:w="331" w:type="pct"/>
            <w:tcBorders>
              <w:top w:val="single" w:sz="4" w:space="0" w:color="auto"/>
              <w:left w:val="single" w:sz="4" w:space="0" w:color="auto"/>
              <w:bottom w:val="single" w:sz="4" w:space="0" w:color="auto"/>
              <w:right w:val="single" w:sz="4" w:space="0" w:color="auto"/>
            </w:tcBorders>
            <w:vAlign w:val="center"/>
          </w:tcPr>
          <w:p w14:paraId="17B3BD94" w14:textId="562C345C"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30.35</w:t>
            </w:r>
          </w:p>
        </w:tc>
        <w:tc>
          <w:tcPr>
            <w:tcW w:w="331" w:type="pct"/>
            <w:tcBorders>
              <w:top w:val="single" w:sz="4" w:space="0" w:color="auto"/>
              <w:left w:val="single" w:sz="4" w:space="0" w:color="auto"/>
              <w:bottom w:val="single" w:sz="4" w:space="0" w:color="auto"/>
              <w:right w:val="single" w:sz="4" w:space="0" w:color="auto"/>
            </w:tcBorders>
            <w:vAlign w:val="center"/>
          </w:tcPr>
          <w:p w14:paraId="657C8BBD" w14:textId="0C3DE030"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30.40</w:t>
            </w:r>
          </w:p>
        </w:tc>
        <w:tc>
          <w:tcPr>
            <w:tcW w:w="331" w:type="pct"/>
            <w:tcBorders>
              <w:top w:val="single" w:sz="4" w:space="0" w:color="auto"/>
              <w:left w:val="single" w:sz="4" w:space="0" w:color="auto"/>
              <w:bottom w:val="single" w:sz="4" w:space="0" w:color="auto"/>
              <w:right w:val="single" w:sz="4" w:space="0" w:color="auto"/>
            </w:tcBorders>
            <w:vAlign w:val="center"/>
          </w:tcPr>
          <w:p w14:paraId="7609BB9B" w14:textId="493384C5"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30.34</w:t>
            </w:r>
          </w:p>
        </w:tc>
        <w:tc>
          <w:tcPr>
            <w:tcW w:w="331" w:type="pct"/>
            <w:tcBorders>
              <w:top w:val="single" w:sz="4" w:space="0" w:color="auto"/>
              <w:left w:val="single" w:sz="4" w:space="0" w:color="auto"/>
              <w:bottom w:val="single" w:sz="4" w:space="0" w:color="auto"/>
              <w:right w:val="single" w:sz="4" w:space="0" w:color="auto"/>
            </w:tcBorders>
            <w:vAlign w:val="center"/>
          </w:tcPr>
          <w:p w14:paraId="6E6F235D" w14:textId="0948DDE1"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30.28</w:t>
            </w:r>
          </w:p>
        </w:tc>
        <w:tc>
          <w:tcPr>
            <w:tcW w:w="331" w:type="pct"/>
            <w:tcBorders>
              <w:top w:val="single" w:sz="4" w:space="0" w:color="auto"/>
              <w:left w:val="single" w:sz="4" w:space="0" w:color="auto"/>
              <w:bottom w:val="single" w:sz="4" w:space="0" w:color="auto"/>
              <w:right w:val="single" w:sz="4" w:space="0" w:color="auto"/>
            </w:tcBorders>
            <w:vAlign w:val="center"/>
          </w:tcPr>
          <w:p w14:paraId="38ACA2F1" w14:textId="60D63147"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30.50</w:t>
            </w:r>
          </w:p>
        </w:tc>
        <w:tc>
          <w:tcPr>
            <w:tcW w:w="331" w:type="pct"/>
            <w:tcBorders>
              <w:top w:val="single" w:sz="4" w:space="0" w:color="auto"/>
              <w:left w:val="single" w:sz="4" w:space="0" w:color="auto"/>
              <w:bottom w:val="single" w:sz="4" w:space="0" w:color="auto"/>
              <w:right w:val="single" w:sz="4" w:space="0" w:color="auto"/>
            </w:tcBorders>
            <w:vAlign w:val="center"/>
          </w:tcPr>
          <w:p w14:paraId="51F3D0A4" w14:textId="3CFCAEEC"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30.32</w:t>
            </w:r>
          </w:p>
        </w:tc>
        <w:tc>
          <w:tcPr>
            <w:tcW w:w="331" w:type="pct"/>
            <w:tcBorders>
              <w:top w:val="single" w:sz="4" w:space="0" w:color="auto"/>
              <w:left w:val="single" w:sz="4" w:space="0" w:color="auto"/>
              <w:bottom w:val="single" w:sz="4" w:space="0" w:color="auto"/>
              <w:right w:val="single" w:sz="4" w:space="0" w:color="auto"/>
            </w:tcBorders>
            <w:vAlign w:val="center"/>
          </w:tcPr>
          <w:p w14:paraId="1197FC4C" w14:textId="485F6D4D"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30.55</w:t>
            </w:r>
          </w:p>
        </w:tc>
        <w:tc>
          <w:tcPr>
            <w:tcW w:w="290" w:type="pct"/>
            <w:tcBorders>
              <w:top w:val="single" w:sz="4" w:space="0" w:color="auto"/>
              <w:left w:val="single" w:sz="4" w:space="0" w:color="auto"/>
              <w:bottom w:val="single" w:sz="4" w:space="0" w:color="auto"/>
              <w:right w:val="single" w:sz="4" w:space="0" w:color="auto"/>
            </w:tcBorders>
            <w:vAlign w:val="center"/>
          </w:tcPr>
          <w:p w14:paraId="1DD913A7" w14:textId="330A17D5"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30.42</w:t>
            </w:r>
          </w:p>
        </w:tc>
        <w:tc>
          <w:tcPr>
            <w:tcW w:w="323" w:type="pct"/>
            <w:tcBorders>
              <w:top w:val="single" w:sz="4" w:space="0" w:color="auto"/>
              <w:left w:val="single" w:sz="4" w:space="0" w:color="auto"/>
              <w:bottom w:val="single" w:sz="4" w:space="0" w:color="auto"/>
              <w:right w:val="single" w:sz="4" w:space="0" w:color="auto"/>
            </w:tcBorders>
            <w:vAlign w:val="center"/>
          </w:tcPr>
          <w:p w14:paraId="2BD3A185" w14:textId="25410A6A"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0.11</w:t>
            </w:r>
          </w:p>
        </w:tc>
        <w:tc>
          <w:tcPr>
            <w:tcW w:w="357" w:type="pct"/>
            <w:tcBorders>
              <w:top w:val="single" w:sz="4" w:space="0" w:color="auto"/>
              <w:left w:val="single" w:sz="4" w:space="0" w:color="auto"/>
              <w:bottom w:val="single" w:sz="4" w:space="0" w:color="auto"/>
              <w:right w:val="single" w:sz="4" w:space="0" w:color="auto"/>
            </w:tcBorders>
            <w:vAlign w:val="center"/>
          </w:tcPr>
          <w:p w14:paraId="70E83977" w14:textId="4B395BA6"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0.35</w:t>
            </w:r>
          </w:p>
        </w:tc>
        <w:tc>
          <w:tcPr>
            <w:tcW w:w="423" w:type="pct"/>
            <w:tcBorders>
              <w:top w:val="single" w:sz="4" w:space="0" w:color="auto"/>
              <w:left w:val="single" w:sz="4" w:space="0" w:color="auto"/>
              <w:bottom w:val="single" w:sz="4" w:space="0" w:color="auto"/>
              <w:right w:val="single" w:sz="4" w:space="0" w:color="auto"/>
            </w:tcBorders>
            <w:vAlign w:val="center"/>
          </w:tcPr>
          <w:p w14:paraId="17F17561" w14:textId="31195535"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0.3</w:t>
            </w:r>
          </w:p>
        </w:tc>
      </w:tr>
      <w:tr w:rsidR="00625FF8" w14:paraId="415209E0" w14:textId="1EC2224E" w:rsidTr="002141E8">
        <w:trPr>
          <w:trHeight w:val="344"/>
        </w:trPr>
        <w:tc>
          <w:tcPr>
            <w:tcW w:w="167" w:type="pct"/>
            <w:vMerge w:val="restart"/>
            <w:tcBorders>
              <w:top w:val="single" w:sz="4" w:space="0" w:color="auto"/>
              <w:left w:val="single" w:sz="4" w:space="0" w:color="auto"/>
              <w:right w:val="single" w:sz="4" w:space="0" w:color="auto"/>
            </w:tcBorders>
            <w:vAlign w:val="center"/>
            <w:hideMark/>
          </w:tcPr>
          <w:p w14:paraId="7A9BA3AF" w14:textId="77777777" w:rsidR="00625FF8" w:rsidRPr="002141E8" w:rsidRDefault="00625FF8" w:rsidP="002141E8">
            <w:pPr>
              <w:jc w:val="center"/>
              <w:rPr>
                <w:rFonts w:asciiTheme="minorEastAsia" w:hAnsiTheme="minorEastAsia"/>
                <w:szCs w:val="21"/>
              </w:rPr>
            </w:pPr>
            <w:r w:rsidRPr="002141E8">
              <w:rPr>
                <w:rFonts w:asciiTheme="minorEastAsia" w:hAnsiTheme="minorEastAsia" w:hint="eastAsia"/>
                <w:kern w:val="0"/>
                <w:szCs w:val="21"/>
              </w:rPr>
              <w:t>3#样品</w:t>
            </w:r>
          </w:p>
        </w:tc>
        <w:tc>
          <w:tcPr>
            <w:tcW w:w="461" w:type="pct"/>
            <w:tcBorders>
              <w:top w:val="single" w:sz="4" w:space="0" w:color="auto"/>
              <w:left w:val="single" w:sz="4" w:space="0" w:color="auto"/>
              <w:bottom w:val="single" w:sz="4" w:space="0" w:color="auto"/>
              <w:right w:val="single" w:sz="4" w:space="0" w:color="auto"/>
            </w:tcBorders>
            <w:vAlign w:val="center"/>
          </w:tcPr>
          <w:p w14:paraId="3FE36503" w14:textId="3B8A2C78"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郑</w:t>
            </w:r>
            <w:proofErr w:type="gramStart"/>
            <w:r w:rsidRPr="002141E8">
              <w:rPr>
                <w:rFonts w:asciiTheme="minorEastAsia" w:hAnsiTheme="minorEastAsia" w:hint="eastAsia"/>
                <w:szCs w:val="21"/>
              </w:rPr>
              <w:t>研</w:t>
            </w:r>
            <w:proofErr w:type="gramEnd"/>
            <w:r w:rsidRPr="002141E8">
              <w:rPr>
                <w:rFonts w:asciiTheme="minorEastAsia" w:hAnsiTheme="minorEastAsia" w:hint="eastAsia"/>
                <w:szCs w:val="21"/>
              </w:rPr>
              <w:t>院</w:t>
            </w:r>
          </w:p>
        </w:tc>
        <w:tc>
          <w:tcPr>
            <w:tcW w:w="331" w:type="pct"/>
            <w:tcBorders>
              <w:top w:val="single" w:sz="4" w:space="0" w:color="auto"/>
              <w:left w:val="single" w:sz="4" w:space="0" w:color="auto"/>
              <w:bottom w:val="single" w:sz="4" w:space="0" w:color="auto"/>
              <w:right w:val="single" w:sz="4" w:space="0" w:color="auto"/>
            </w:tcBorders>
            <w:vAlign w:val="center"/>
          </w:tcPr>
          <w:p w14:paraId="11A7086C" w14:textId="52E2BC08"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27.30</w:t>
            </w:r>
          </w:p>
        </w:tc>
        <w:tc>
          <w:tcPr>
            <w:tcW w:w="331" w:type="pct"/>
            <w:tcBorders>
              <w:top w:val="single" w:sz="4" w:space="0" w:color="auto"/>
              <w:left w:val="single" w:sz="4" w:space="0" w:color="auto"/>
              <w:bottom w:val="single" w:sz="4" w:space="0" w:color="auto"/>
              <w:right w:val="single" w:sz="4" w:space="0" w:color="auto"/>
            </w:tcBorders>
            <w:vAlign w:val="center"/>
          </w:tcPr>
          <w:p w14:paraId="4FFAD307" w14:textId="5F54527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27.60</w:t>
            </w:r>
          </w:p>
        </w:tc>
        <w:tc>
          <w:tcPr>
            <w:tcW w:w="331" w:type="pct"/>
            <w:tcBorders>
              <w:top w:val="single" w:sz="4" w:space="0" w:color="auto"/>
              <w:left w:val="single" w:sz="4" w:space="0" w:color="auto"/>
              <w:bottom w:val="single" w:sz="4" w:space="0" w:color="auto"/>
              <w:right w:val="single" w:sz="4" w:space="0" w:color="auto"/>
            </w:tcBorders>
            <w:vAlign w:val="center"/>
          </w:tcPr>
          <w:p w14:paraId="647E8B6F" w14:textId="40EBF3E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27.40</w:t>
            </w:r>
          </w:p>
        </w:tc>
        <w:tc>
          <w:tcPr>
            <w:tcW w:w="331" w:type="pct"/>
            <w:tcBorders>
              <w:top w:val="single" w:sz="4" w:space="0" w:color="auto"/>
              <w:left w:val="single" w:sz="4" w:space="0" w:color="auto"/>
              <w:bottom w:val="single" w:sz="4" w:space="0" w:color="auto"/>
              <w:right w:val="single" w:sz="4" w:space="0" w:color="auto"/>
            </w:tcBorders>
            <w:vAlign w:val="center"/>
          </w:tcPr>
          <w:p w14:paraId="65B7FDA2" w14:textId="36F97F06"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27.55</w:t>
            </w:r>
          </w:p>
        </w:tc>
        <w:tc>
          <w:tcPr>
            <w:tcW w:w="331" w:type="pct"/>
            <w:tcBorders>
              <w:top w:val="single" w:sz="4" w:space="0" w:color="auto"/>
              <w:left w:val="single" w:sz="4" w:space="0" w:color="auto"/>
              <w:bottom w:val="single" w:sz="4" w:space="0" w:color="auto"/>
              <w:right w:val="single" w:sz="4" w:space="0" w:color="auto"/>
            </w:tcBorders>
            <w:vAlign w:val="center"/>
          </w:tcPr>
          <w:p w14:paraId="5E8A27A9" w14:textId="1C8ADE4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27.60</w:t>
            </w:r>
          </w:p>
        </w:tc>
        <w:tc>
          <w:tcPr>
            <w:tcW w:w="331" w:type="pct"/>
            <w:tcBorders>
              <w:top w:val="single" w:sz="4" w:space="0" w:color="auto"/>
              <w:left w:val="single" w:sz="4" w:space="0" w:color="auto"/>
              <w:bottom w:val="single" w:sz="4" w:space="0" w:color="auto"/>
              <w:right w:val="single" w:sz="4" w:space="0" w:color="auto"/>
            </w:tcBorders>
            <w:vAlign w:val="center"/>
          </w:tcPr>
          <w:p w14:paraId="7520693D" w14:textId="167EF0A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27.55</w:t>
            </w:r>
          </w:p>
        </w:tc>
        <w:tc>
          <w:tcPr>
            <w:tcW w:w="331" w:type="pct"/>
            <w:tcBorders>
              <w:top w:val="single" w:sz="4" w:space="0" w:color="auto"/>
              <w:left w:val="single" w:sz="4" w:space="0" w:color="auto"/>
              <w:bottom w:val="single" w:sz="4" w:space="0" w:color="auto"/>
              <w:right w:val="single" w:sz="4" w:space="0" w:color="auto"/>
            </w:tcBorders>
            <w:vAlign w:val="center"/>
          </w:tcPr>
          <w:p w14:paraId="77724A1C" w14:textId="1EE26DB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27.65</w:t>
            </w:r>
          </w:p>
        </w:tc>
        <w:tc>
          <w:tcPr>
            <w:tcW w:w="331" w:type="pct"/>
            <w:tcBorders>
              <w:top w:val="single" w:sz="4" w:space="0" w:color="auto"/>
              <w:left w:val="single" w:sz="4" w:space="0" w:color="auto"/>
              <w:bottom w:val="single" w:sz="4" w:space="0" w:color="auto"/>
              <w:right w:val="single" w:sz="4" w:space="0" w:color="auto"/>
            </w:tcBorders>
            <w:vAlign w:val="center"/>
          </w:tcPr>
          <w:p w14:paraId="7692053C" w14:textId="6F96D5E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27.40</w:t>
            </w:r>
          </w:p>
        </w:tc>
        <w:tc>
          <w:tcPr>
            <w:tcW w:w="331" w:type="pct"/>
            <w:tcBorders>
              <w:top w:val="single" w:sz="4" w:space="0" w:color="auto"/>
              <w:left w:val="single" w:sz="4" w:space="0" w:color="auto"/>
              <w:bottom w:val="single" w:sz="4" w:space="0" w:color="auto"/>
              <w:right w:val="single" w:sz="4" w:space="0" w:color="auto"/>
            </w:tcBorders>
            <w:vAlign w:val="center"/>
          </w:tcPr>
          <w:p w14:paraId="5ADFD2BF" w14:textId="0899A889"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rPr>
              <w:t>27.50</w:t>
            </w:r>
          </w:p>
        </w:tc>
        <w:tc>
          <w:tcPr>
            <w:tcW w:w="290" w:type="pct"/>
            <w:tcBorders>
              <w:top w:val="single" w:sz="4" w:space="0" w:color="auto"/>
              <w:left w:val="single" w:sz="4" w:space="0" w:color="auto"/>
              <w:bottom w:val="single" w:sz="4" w:space="0" w:color="auto"/>
              <w:right w:val="single" w:sz="4" w:space="0" w:color="auto"/>
            </w:tcBorders>
            <w:vAlign w:val="center"/>
          </w:tcPr>
          <w:p w14:paraId="26725AA2" w14:textId="727DD2A8"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27.51</w:t>
            </w:r>
          </w:p>
        </w:tc>
        <w:tc>
          <w:tcPr>
            <w:tcW w:w="323" w:type="pct"/>
            <w:tcBorders>
              <w:top w:val="single" w:sz="4" w:space="0" w:color="auto"/>
              <w:left w:val="single" w:sz="4" w:space="0" w:color="auto"/>
              <w:bottom w:val="single" w:sz="4" w:space="0" w:color="auto"/>
              <w:right w:val="single" w:sz="4" w:space="0" w:color="auto"/>
            </w:tcBorders>
            <w:vAlign w:val="center"/>
          </w:tcPr>
          <w:p w14:paraId="0C0BAE5B" w14:textId="600771B0"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0.12</w:t>
            </w:r>
          </w:p>
        </w:tc>
        <w:tc>
          <w:tcPr>
            <w:tcW w:w="357" w:type="pct"/>
            <w:tcBorders>
              <w:top w:val="single" w:sz="4" w:space="0" w:color="auto"/>
              <w:left w:val="single" w:sz="4" w:space="0" w:color="auto"/>
              <w:bottom w:val="single" w:sz="4" w:space="0" w:color="auto"/>
              <w:right w:val="single" w:sz="4" w:space="0" w:color="auto"/>
            </w:tcBorders>
            <w:vAlign w:val="center"/>
          </w:tcPr>
          <w:p w14:paraId="372C80B2" w14:textId="18A1541E"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0.42</w:t>
            </w:r>
          </w:p>
        </w:tc>
        <w:tc>
          <w:tcPr>
            <w:tcW w:w="423" w:type="pct"/>
            <w:tcBorders>
              <w:top w:val="single" w:sz="4" w:space="0" w:color="auto"/>
              <w:left w:val="single" w:sz="4" w:space="0" w:color="auto"/>
              <w:bottom w:val="single" w:sz="4" w:space="0" w:color="auto"/>
              <w:right w:val="single" w:sz="4" w:space="0" w:color="auto"/>
            </w:tcBorders>
            <w:vAlign w:val="center"/>
          </w:tcPr>
          <w:p w14:paraId="18AAD81D" w14:textId="33E6961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0.35</w:t>
            </w:r>
          </w:p>
        </w:tc>
      </w:tr>
      <w:tr w:rsidR="00625FF8" w14:paraId="4314400E" w14:textId="6D3198D7" w:rsidTr="002141E8">
        <w:trPr>
          <w:trHeight w:val="328"/>
        </w:trPr>
        <w:tc>
          <w:tcPr>
            <w:tcW w:w="167" w:type="pct"/>
            <w:vMerge/>
            <w:tcBorders>
              <w:left w:val="single" w:sz="4" w:space="0" w:color="auto"/>
              <w:right w:val="single" w:sz="4" w:space="0" w:color="auto"/>
            </w:tcBorders>
            <w:vAlign w:val="center"/>
          </w:tcPr>
          <w:p w14:paraId="0351AEB8"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6FA8823C" w14:textId="2CB18EA2"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南山铝业</w:t>
            </w:r>
          </w:p>
        </w:tc>
        <w:tc>
          <w:tcPr>
            <w:tcW w:w="331" w:type="pct"/>
            <w:tcBorders>
              <w:top w:val="single" w:sz="4" w:space="0" w:color="auto"/>
              <w:left w:val="single" w:sz="4" w:space="0" w:color="auto"/>
              <w:bottom w:val="single" w:sz="4" w:space="0" w:color="auto"/>
              <w:right w:val="single" w:sz="4" w:space="0" w:color="auto"/>
            </w:tcBorders>
            <w:vAlign w:val="center"/>
          </w:tcPr>
          <w:p w14:paraId="2E993D3F" w14:textId="7BAF8D8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27.11</w:t>
            </w:r>
          </w:p>
        </w:tc>
        <w:tc>
          <w:tcPr>
            <w:tcW w:w="331" w:type="pct"/>
            <w:tcBorders>
              <w:top w:val="single" w:sz="4" w:space="0" w:color="auto"/>
              <w:left w:val="single" w:sz="4" w:space="0" w:color="auto"/>
              <w:bottom w:val="single" w:sz="4" w:space="0" w:color="auto"/>
              <w:right w:val="single" w:sz="4" w:space="0" w:color="auto"/>
            </w:tcBorders>
            <w:vAlign w:val="center"/>
          </w:tcPr>
          <w:p w14:paraId="47CF779F" w14:textId="18D49988"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27.25</w:t>
            </w:r>
          </w:p>
        </w:tc>
        <w:tc>
          <w:tcPr>
            <w:tcW w:w="331" w:type="pct"/>
            <w:tcBorders>
              <w:top w:val="single" w:sz="4" w:space="0" w:color="auto"/>
              <w:left w:val="single" w:sz="4" w:space="0" w:color="auto"/>
              <w:bottom w:val="single" w:sz="4" w:space="0" w:color="auto"/>
              <w:right w:val="single" w:sz="4" w:space="0" w:color="auto"/>
            </w:tcBorders>
            <w:vAlign w:val="center"/>
          </w:tcPr>
          <w:p w14:paraId="7D2CF184" w14:textId="2F12C010"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27.36</w:t>
            </w:r>
          </w:p>
        </w:tc>
        <w:tc>
          <w:tcPr>
            <w:tcW w:w="331" w:type="pct"/>
            <w:tcBorders>
              <w:top w:val="single" w:sz="4" w:space="0" w:color="auto"/>
              <w:left w:val="single" w:sz="4" w:space="0" w:color="auto"/>
              <w:bottom w:val="single" w:sz="4" w:space="0" w:color="auto"/>
              <w:right w:val="single" w:sz="4" w:space="0" w:color="auto"/>
            </w:tcBorders>
            <w:vAlign w:val="center"/>
          </w:tcPr>
          <w:p w14:paraId="403A3E3A" w14:textId="7D5EEE7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27.22</w:t>
            </w:r>
          </w:p>
        </w:tc>
        <w:tc>
          <w:tcPr>
            <w:tcW w:w="331" w:type="pct"/>
            <w:tcBorders>
              <w:top w:val="single" w:sz="4" w:space="0" w:color="auto"/>
              <w:left w:val="single" w:sz="4" w:space="0" w:color="auto"/>
              <w:bottom w:val="single" w:sz="4" w:space="0" w:color="auto"/>
              <w:right w:val="single" w:sz="4" w:space="0" w:color="auto"/>
            </w:tcBorders>
            <w:vAlign w:val="center"/>
          </w:tcPr>
          <w:p w14:paraId="157218DB" w14:textId="3DF038F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27.36</w:t>
            </w:r>
          </w:p>
        </w:tc>
        <w:tc>
          <w:tcPr>
            <w:tcW w:w="331" w:type="pct"/>
            <w:tcBorders>
              <w:top w:val="single" w:sz="4" w:space="0" w:color="auto"/>
              <w:left w:val="single" w:sz="4" w:space="0" w:color="auto"/>
              <w:bottom w:val="single" w:sz="4" w:space="0" w:color="auto"/>
              <w:right w:val="single" w:sz="4" w:space="0" w:color="auto"/>
            </w:tcBorders>
            <w:vAlign w:val="center"/>
          </w:tcPr>
          <w:p w14:paraId="55303E9B" w14:textId="43C5D91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27.32</w:t>
            </w:r>
          </w:p>
        </w:tc>
        <w:tc>
          <w:tcPr>
            <w:tcW w:w="331" w:type="pct"/>
            <w:tcBorders>
              <w:top w:val="single" w:sz="4" w:space="0" w:color="auto"/>
              <w:left w:val="single" w:sz="4" w:space="0" w:color="auto"/>
              <w:bottom w:val="single" w:sz="4" w:space="0" w:color="auto"/>
              <w:right w:val="single" w:sz="4" w:space="0" w:color="auto"/>
            </w:tcBorders>
            <w:vAlign w:val="center"/>
          </w:tcPr>
          <w:p w14:paraId="36DEB13A" w14:textId="1826D34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27.36</w:t>
            </w:r>
          </w:p>
        </w:tc>
        <w:tc>
          <w:tcPr>
            <w:tcW w:w="331" w:type="pct"/>
            <w:tcBorders>
              <w:top w:val="single" w:sz="4" w:space="0" w:color="auto"/>
              <w:left w:val="single" w:sz="4" w:space="0" w:color="auto"/>
              <w:bottom w:val="single" w:sz="4" w:space="0" w:color="auto"/>
              <w:right w:val="single" w:sz="4" w:space="0" w:color="auto"/>
            </w:tcBorders>
            <w:vAlign w:val="center"/>
          </w:tcPr>
          <w:p w14:paraId="1841CDA6" w14:textId="2484F96E"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27.41</w:t>
            </w:r>
          </w:p>
        </w:tc>
        <w:tc>
          <w:tcPr>
            <w:tcW w:w="331" w:type="pct"/>
            <w:tcBorders>
              <w:top w:val="single" w:sz="4" w:space="0" w:color="auto"/>
              <w:left w:val="single" w:sz="4" w:space="0" w:color="auto"/>
              <w:bottom w:val="single" w:sz="4" w:space="0" w:color="auto"/>
              <w:right w:val="single" w:sz="4" w:space="0" w:color="auto"/>
            </w:tcBorders>
            <w:vAlign w:val="center"/>
          </w:tcPr>
          <w:p w14:paraId="2F7B0909" w14:textId="1C61BD3E"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szCs w:val="21"/>
              </w:rPr>
              <w:t>27.38</w:t>
            </w:r>
          </w:p>
        </w:tc>
        <w:tc>
          <w:tcPr>
            <w:tcW w:w="290" w:type="pct"/>
            <w:tcBorders>
              <w:top w:val="single" w:sz="4" w:space="0" w:color="auto"/>
              <w:left w:val="single" w:sz="4" w:space="0" w:color="auto"/>
              <w:bottom w:val="single" w:sz="4" w:space="0" w:color="auto"/>
              <w:right w:val="single" w:sz="4" w:space="0" w:color="auto"/>
            </w:tcBorders>
            <w:vAlign w:val="center"/>
          </w:tcPr>
          <w:p w14:paraId="2981115F" w14:textId="0024BAF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27.31</w:t>
            </w:r>
          </w:p>
        </w:tc>
        <w:tc>
          <w:tcPr>
            <w:tcW w:w="323" w:type="pct"/>
            <w:tcBorders>
              <w:top w:val="single" w:sz="4" w:space="0" w:color="auto"/>
              <w:left w:val="single" w:sz="4" w:space="0" w:color="auto"/>
              <w:bottom w:val="single" w:sz="4" w:space="0" w:color="auto"/>
              <w:right w:val="single" w:sz="4" w:space="0" w:color="auto"/>
            </w:tcBorders>
            <w:vAlign w:val="center"/>
          </w:tcPr>
          <w:p w14:paraId="57842587" w14:textId="1C24AAA9"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w:t>
            </w:r>
          </w:p>
        </w:tc>
        <w:tc>
          <w:tcPr>
            <w:tcW w:w="357" w:type="pct"/>
            <w:tcBorders>
              <w:top w:val="single" w:sz="4" w:space="0" w:color="auto"/>
              <w:left w:val="single" w:sz="4" w:space="0" w:color="auto"/>
              <w:bottom w:val="single" w:sz="4" w:space="0" w:color="auto"/>
              <w:right w:val="single" w:sz="4" w:space="0" w:color="auto"/>
            </w:tcBorders>
            <w:vAlign w:val="center"/>
          </w:tcPr>
          <w:p w14:paraId="03A098D8" w14:textId="45B3D99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0.35</w:t>
            </w:r>
          </w:p>
        </w:tc>
        <w:tc>
          <w:tcPr>
            <w:tcW w:w="423" w:type="pct"/>
            <w:tcBorders>
              <w:top w:val="single" w:sz="4" w:space="0" w:color="auto"/>
              <w:left w:val="single" w:sz="4" w:space="0" w:color="auto"/>
              <w:bottom w:val="single" w:sz="4" w:space="0" w:color="auto"/>
              <w:right w:val="single" w:sz="4" w:space="0" w:color="auto"/>
            </w:tcBorders>
            <w:vAlign w:val="center"/>
          </w:tcPr>
          <w:p w14:paraId="22C154D0" w14:textId="3017CC6A"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0.3</w:t>
            </w:r>
          </w:p>
        </w:tc>
      </w:tr>
      <w:tr w:rsidR="00625FF8" w14:paraId="760633C7" w14:textId="6DDF67D5" w:rsidTr="002141E8">
        <w:trPr>
          <w:trHeight w:val="344"/>
        </w:trPr>
        <w:tc>
          <w:tcPr>
            <w:tcW w:w="167" w:type="pct"/>
            <w:vMerge/>
            <w:tcBorders>
              <w:left w:val="single" w:sz="4" w:space="0" w:color="auto"/>
              <w:right w:val="single" w:sz="4" w:space="0" w:color="auto"/>
            </w:tcBorders>
            <w:vAlign w:val="center"/>
          </w:tcPr>
          <w:p w14:paraId="7AEA2BA7"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0499AC51" w14:textId="4D6FB8E7"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长沙矿冶研究院</w:t>
            </w:r>
          </w:p>
        </w:tc>
        <w:tc>
          <w:tcPr>
            <w:tcW w:w="331" w:type="pct"/>
            <w:tcBorders>
              <w:top w:val="single" w:sz="4" w:space="0" w:color="auto"/>
              <w:left w:val="single" w:sz="4" w:space="0" w:color="auto"/>
              <w:bottom w:val="single" w:sz="4" w:space="0" w:color="auto"/>
              <w:right w:val="single" w:sz="4" w:space="0" w:color="auto"/>
            </w:tcBorders>
            <w:vAlign w:val="center"/>
          </w:tcPr>
          <w:p w14:paraId="167462A4" w14:textId="4F079ED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27.43</w:t>
            </w:r>
          </w:p>
        </w:tc>
        <w:tc>
          <w:tcPr>
            <w:tcW w:w="331" w:type="pct"/>
            <w:tcBorders>
              <w:top w:val="single" w:sz="4" w:space="0" w:color="auto"/>
              <w:left w:val="single" w:sz="4" w:space="0" w:color="auto"/>
              <w:bottom w:val="single" w:sz="4" w:space="0" w:color="auto"/>
              <w:right w:val="single" w:sz="4" w:space="0" w:color="auto"/>
            </w:tcBorders>
            <w:vAlign w:val="center"/>
          </w:tcPr>
          <w:p w14:paraId="09F8DE6F" w14:textId="72653016"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27.37</w:t>
            </w:r>
          </w:p>
        </w:tc>
        <w:tc>
          <w:tcPr>
            <w:tcW w:w="331" w:type="pct"/>
            <w:tcBorders>
              <w:top w:val="single" w:sz="4" w:space="0" w:color="auto"/>
              <w:left w:val="single" w:sz="4" w:space="0" w:color="auto"/>
              <w:bottom w:val="single" w:sz="4" w:space="0" w:color="auto"/>
              <w:right w:val="single" w:sz="4" w:space="0" w:color="auto"/>
            </w:tcBorders>
            <w:vAlign w:val="center"/>
          </w:tcPr>
          <w:p w14:paraId="2B7A0C49" w14:textId="2EF2AC9C"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27.47</w:t>
            </w:r>
          </w:p>
        </w:tc>
        <w:tc>
          <w:tcPr>
            <w:tcW w:w="331" w:type="pct"/>
            <w:tcBorders>
              <w:top w:val="single" w:sz="4" w:space="0" w:color="auto"/>
              <w:left w:val="single" w:sz="4" w:space="0" w:color="auto"/>
              <w:bottom w:val="single" w:sz="4" w:space="0" w:color="auto"/>
              <w:right w:val="single" w:sz="4" w:space="0" w:color="auto"/>
            </w:tcBorders>
            <w:vAlign w:val="center"/>
          </w:tcPr>
          <w:p w14:paraId="04361CB2" w14:textId="2ED4B6D0"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27.49</w:t>
            </w:r>
          </w:p>
        </w:tc>
        <w:tc>
          <w:tcPr>
            <w:tcW w:w="331" w:type="pct"/>
            <w:tcBorders>
              <w:top w:val="single" w:sz="4" w:space="0" w:color="auto"/>
              <w:left w:val="single" w:sz="4" w:space="0" w:color="auto"/>
              <w:bottom w:val="single" w:sz="4" w:space="0" w:color="auto"/>
              <w:right w:val="single" w:sz="4" w:space="0" w:color="auto"/>
            </w:tcBorders>
            <w:vAlign w:val="center"/>
          </w:tcPr>
          <w:p w14:paraId="2AF799C7" w14:textId="317610B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27.51</w:t>
            </w:r>
          </w:p>
        </w:tc>
        <w:tc>
          <w:tcPr>
            <w:tcW w:w="331" w:type="pct"/>
            <w:tcBorders>
              <w:top w:val="single" w:sz="4" w:space="0" w:color="auto"/>
              <w:left w:val="single" w:sz="4" w:space="0" w:color="auto"/>
              <w:bottom w:val="single" w:sz="4" w:space="0" w:color="auto"/>
              <w:right w:val="single" w:sz="4" w:space="0" w:color="auto"/>
            </w:tcBorders>
            <w:vAlign w:val="center"/>
          </w:tcPr>
          <w:p w14:paraId="77D33B36" w14:textId="196D384B"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27.45</w:t>
            </w:r>
          </w:p>
        </w:tc>
        <w:tc>
          <w:tcPr>
            <w:tcW w:w="331" w:type="pct"/>
            <w:tcBorders>
              <w:top w:val="single" w:sz="4" w:space="0" w:color="auto"/>
              <w:left w:val="single" w:sz="4" w:space="0" w:color="auto"/>
              <w:bottom w:val="single" w:sz="4" w:space="0" w:color="auto"/>
              <w:right w:val="single" w:sz="4" w:space="0" w:color="auto"/>
            </w:tcBorders>
            <w:vAlign w:val="center"/>
          </w:tcPr>
          <w:p w14:paraId="7D93713D" w14:textId="0E1564F9"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27.54</w:t>
            </w:r>
          </w:p>
        </w:tc>
        <w:tc>
          <w:tcPr>
            <w:tcW w:w="331" w:type="pct"/>
            <w:tcBorders>
              <w:top w:val="single" w:sz="4" w:space="0" w:color="auto"/>
              <w:left w:val="single" w:sz="4" w:space="0" w:color="auto"/>
              <w:bottom w:val="single" w:sz="4" w:space="0" w:color="auto"/>
              <w:right w:val="single" w:sz="4" w:space="0" w:color="auto"/>
            </w:tcBorders>
            <w:vAlign w:val="center"/>
          </w:tcPr>
          <w:p w14:paraId="1C6C1D49" w14:textId="65CF621F"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27.56</w:t>
            </w:r>
          </w:p>
        </w:tc>
        <w:tc>
          <w:tcPr>
            <w:tcW w:w="331" w:type="pct"/>
            <w:tcBorders>
              <w:top w:val="single" w:sz="4" w:space="0" w:color="auto"/>
              <w:left w:val="single" w:sz="4" w:space="0" w:color="auto"/>
              <w:bottom w:val="single" w:sz="4" w:space="0" w:color="auto"/>
              <w:right w:val="single" w:sz="4" w:space="0" w:color="auto"/>
            </w:tcBorders>
            <w:vAlign w:val="center"/>
          </w:tcPr>
          <w:p w14:paraId="7AAC3130" w14:textId="5FF42BE8" w:rsidR="00625FF8" w:rsidRPr="002141E8" w:rsidRDefault="00625FF8" w:rsidP="002141E8">
            <w:pPr>
              <w:jc w:val="center"/>
              <w:rPr>
                <w:rFonts w:asciiTheme="minorEastAsia" w:hAnsiTheme="minorEastAsia" w:cs="Times New Roman"/>
                <w:szCs w:val="21"/>
              </w:rPr>
            </w:pPr>
            <w:r w:rsidRPr="002141E8">
              <w:rPr>
                <w:rFonts w:asciiTheme="minorEastAsia" w:hAnsiTheme="minorEastAsia"/>
                <w:szCs w:val="21"/>
                <w:lang w:bidi="ar"/>
              </w:rPr>
              <w:t>27.35</w:t>
            </w:r>
          </w:p>
        </w:tc>
        <w:tc>
          <w:tcPr>
            <w:tcW w:w="290" w:type="pct"/>
            <w:tcBorders>
              <w:top w:val="single" w:sz="4" w:space="0" w:color="auto"/>
              <w:left w:val="single" w:sz="4" w:space="0" w:color="auto"/>
              <w:bottom w:val="single" w:sz="4" w:space="0" w:color="auto"/>
              <w:right w:val="single" w:sz="4" w:space="0" w:color="auto"/>
            </w:tcBorders>
            <w:vAlign w:val="center"/>
          </w:tcPr>
          <w:p w14:paraId="01959FAE" w14:textId="1FAEF63B"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27.46</w:t>
            </w:r>
          </w:p>
        </w:tc>
        <w:tc>
          <w:tcPr>
            <w:tcW w:w="323" w:type="pct"/>
            <w:tcBorders>
              <w:top w:val="single" w:sz="4" w:space="0" w:color="auto"/>
              <w:left w:val="single" w:sz="4" w:space="0" w:color="auto"/>
              <w:bottom w:val="single" w:sz="4" w:space="0" w:color="auto"/>
              <w:right w:val="single" w:sz="4" w:space="0" w:color="auto"/>
            </w:tcBorders>
            <w:vAlign w:val="center"/>
          </w:tcPr>
          <w:p w14:paraId="641B9479" w14:textId="16290BC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0.08</w:t>
            </w:r>
          </w:p>
        </w:tc>
        <w:tc>
          <w:tcPr>
            <w:tcW w:w="357" w:type="pct"/>
            <w:tcBorders>
              <w:top w:val="single" w:sz="4" w:space="0" w:color="auto"/>
              <w:left w:val="single" w:sz="4" w:space="0" w:color="auto"/>
              <w:bottom w:val="single" w:sz="4" w:space="0" w:color="auto"/>
              <w:right w:val="single" w:sz="4" w:space="0" w:color="auto"/>
            </w:tcBorders>
            <w:vAlign w:val="center"/>
          </w:tcPr>
          <w:p w14:paraId="111BE3FE" w14:textId="3FB4A82E"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0.26</w:t>
            </w:r>
          </w:p>
        </w:tc>
        <w:tc>
          <w:tcPr>
            <w:tcW w:w="423" w:type="pct"/>
            <w:tcBorders>
              <w:top w:val="single" w:sz="4" w:space="0" w:color="auto"/>
              <w:left w:val="single" w:sz="4" w:space="0" w:color="auto"/>
              <w:bottom w:val="single" w:sz="4" w:space="0" w:color="auto"/>
              <w:right w:val="single" w:sz="4" w:space="0" w:color="auto"/>
            </w:tcBorders>
            <w:vAlign w:val="center"/>
          </w:tcPr>
          <w:p w14:paraId="2E9F4007" w14:textId="1C09C7DD" w:rsidR="00625FF8" w:rsidRPr="002141E8" w:rsidRDefault="00625FF8" w:rsidP="002141E8">
            <w:pPr>
              <w:jc w:val="center"/>
              <w:rPr>
                <w:rFonts w:asciiTheme="minorEastAsia" w:hAnsiTheme="minorEastAsia"/>
                <w:szCs w:val="21"/>
                <w:lang w:bidi="ar"/>
              </w:rPr>
            </w:pPr>
            <w:r w:rsidRPr="002141E8">
              <w:rPr>
                <w:rFonts w:asciiTheme="minorEastAsia" w:hAnsiTheme="minorEastAsia" w:hint="eastAsia"/>
                <w:color w:val="000000"/>
                <w:sz w:val="22"/>
              </w:rPr>
              <w:t>0.21</w:t>
            </w:r>
          </w:p>
        </w:tc>
      </w:tr>
      <w:tr w:rsidR="00625FF8" w14:paraId="2E053C0D" w14:textId="2E682AE1" w:rsidTr="002141E8">
        <w:trPr>
          <w:trHeight w:val="328"/>
        </w:trPr>
        <w:tc>
          <w:tcPr>
            <w:tcW w:w="167" w:type="pct"/>
            <w:vMerge/>
            <w:tcBorders>
              <w:left w:val="single" w:sz="4" w:space="0" w:color="auto"/>
              <w:right w:val="single" w:sz="4" w:space="0" w:color="auto"/>
            </w:tcBorders>
            <w:vAlign w:val="center"/>
          </w:tcPr>
          <w:p w14:paraId="66FD5572"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1FC3F5DF" w14:textId="67E79985"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路兴实业</w:t>
            </w:r>
          </w:p>
        </w:tc>
        <w:tc>
          <w:tcPr>
            <w:tcW w:w="331" w:type="pct"/>
            <w:tcBorders>
              <w:top w:val="single" w:sz="4" w:space="0" w:color="auto"/>
              <w:left w:val="single" w:sz="4" w:space="0" w:color="auto"/>
              <w:bottom w:val="single" w:sz="4" w:space="0" w:color="auto"/>
              <w:right w:val="single" w:sz="4" w:space="0" w:color="auto"/>
            </w:tcBorders>
            <w:vAlign w:val="center"/>
          </w:tcPr>
          <w:p w14:paraId="3BBC1E5D" w14:textId="50E1CD5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27.497</w:t>
            </w:r>
          </w:p>
        </w:tc>
        <w:tc>
          <w:tcPr>
            <w:tcW w:w="331" w:type="pct"/>
            <w:tcBorders>
              <w:top w:val="single" w:sz="4" w:space="0" w:color="auto"/>
              <w:left w:val="single" w:sz="4" w:space="0" w:color="auto"/>
              <w:bottom w:val="single" w:sz="4" w:space="0" w:color="auto"/>
              <w:right w:val="single" w:sz="4" w:space="0" w:color="auto"/>
            </w:tcBorders>
            <w:vAlign w:val="center"/>
          </w:tcPr>
          <w:p w14:paraId="3AE5B206" w14:textId="3B507C4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27.478</w:t>
            </w:r>
          </w:p>
        </w:tc>
        <w:tc>
          <w:tcPr>
            <w:tcW w:w="331" w:type="pct"/>
            <w:tcBorders>
              <w:top w:val="single" w:sz="4" w:space="0" w:color="auto"/>
              <w:left w:val="single" w:sz="4" w:space="0" w:color="auto"/>
              <w:bottom w:val="single" w:sz="4" w:space="0" w:color="auto"/>
              <w:right w:val="single" w:sz="4" w:space="0" w:color="auto"/>
            </w:tcBorders>
            <w:vAlign w:val="center"/>
          </w:tcPr>
          <w:p w14:paraId="18EB5AA9" w14:textId="51BFC0F4"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27.497</w:t>
            </w:r>
          </w:p>
        </w:tc>
        <w:tc>
          <w:tcPr>
            <w:tcW w:w="331" w:type="pct"/>
            <w:tcBorders>
              <w:top w:val="single" w:sz="4" w:space="0" w:color="auto"/>
              <w:left w:val="single" w:sz="4" w:space="0" w:color="auto"/>
              <w:bottom w:val="single" w:sz="4" w:space="0" w:color="auto"/>
              <w:right w:val="single" w:sz="4" w:space="0" w:color="auto"/>
            </w:tcBorders>
            <w:vAlign w:val="center"/>
          </w:tcPr>
          <w:p w14:paraId="1801CE01" w14:textId="20169C2E"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27.504</w:t>
            </w:r>
          </w:p>
        </w:tc>
        <w:tc>
          <w:tcPr>
            <w:tcW w:w="331" w:type="pct"/>
            <w:tcBorders>
              <w:top w:val="single" w:sz="4" w:space="0" w:color="auto"/>
              <w:left w:val="single" w:sz="4" w:space="0" w:color="auto"/>
              <w:bottom w:val="single" w:sz="4" w:space="0" w:color="auto"/>
              <w:right w:val="single" w:sz="4" w:space="0" w:color="auto"/>
            </w:tcBorders>
            <w:vAlign w:val="center"/>
          </w:tcPr>
          <w:p w14:paraId="1848B037" w14:textId="08AE406D"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27.508</w:t>
            </w:r>
          </w:p>
        </w:tc>
        <w:tc>
          <w:tcPr>
            <w:tcW w:w="331" w:type="pct"/>
            <w:tcBorders>
              <w:top w:val="single" w:sz="4" w:space="0" w:color="auto"/>
              <w:left w:val="single" w:sz="4" w:space="0" w:color="auto"/>
              <w:bottom w:val="single" w:sz="4" w:space="0" w:color="auto"/>
              <w:right w:val="single" w:sz="4" w:space="0" w:color="auto"/>
            </w:tcBorders>
            <w:vAlign w:val="center"/>
          </w:tcPr>
          <w:p w14:paraId="379CFC22" w14:textId="432710F8"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27.492</w:t>
            </w:r>
          </w:p>
        </w:tc>
        <w:tc>
          <w:tcPr>
            <w:tcW w:w="331" w:type="pct"/>
            <w:tcBorders>
              <w:top w:val="single" w:sz="4" w:space="0" w:color="auto"/>
              <w:left w:val="single" w:sz="4" w:space="0" w:color="auto"/>
              <w:bottom w:val="single" w:sz="4" w:space="0" w:color="auto"/>
              <w:right w:val="single" w:sz="4" w:space="0" w:color="auto"/>
            </w:tcBorders>
            <w:vAlign w:val="center"/>
          </w:tcPr>
          <w:p w14:paraId="1C816923" w14:textId="4F881883"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27.508</w:t>
            </w:r>
          </w:p>
        </w:tc>
        <w:tc>
          <w:tcPr>
            <w:tcW w:w="331" w:type="pct"/>
            <w:tcBorders>
              <w:top w:val="single" w:sz="4" w:space="0" w:color="auto"/>
              <w:left w:val="single" w:sz="4" w:space="0" w:color="auto"/>
              <w:bottom w:val="single" w:sz="4" w:space="0" w:color="auto"/>
              <w:right w:val="single" w:sz="4" w:space="0" w:color="auto"/>
            </w:tcBorders>
            <w:vAlign w:val="center"/>
          </w:tcPr>
          <w:p w14:paraId="2BAB33D1" w14:textId="4987B388"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27.617</w:t>
            </w:r>
          </w:p>
        </w:tc>
        <w:tc>
          <w:tcPr>
            <w:tcW w:w="331" w:type="pct"/>
            <w:tcBorders>
              <w:top w:val="single" w:sz="4" w:space="0" w:color="auto"/>
              <w:left w:val="single" w:sz="4" w:space="0" w:color="auto"/>
              <w:bottom w:val="single" w:sz="4" w:space="0" w:color="auto"/>
              <w:right w:val="single" w:sz="4" w:space="0" w:color="auto"/>
            </w:tcBorders>
            <w:vAlign w:val="center"/>
          </w:tcPr>
          <w:p w14:paraId="61EF9312" w14:textId="487A734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cs="Times New Roman"/>
                <w:szCs w:val="21"/>
              </w:rPr>
              <w:t>27.502</w:t>
            </w:r>
          </w:p>
        </w:tc>
        <w:tc>
          <w:tcPr>
            <w:tcW w:w="290" w:type="pct"/>
            <w:tcBorders>
              <w:top w:val="single" w:sz="4" w:space="0" w:color="auto"/>
              <w:left w:val="single" w:sz="4" w:space="0" w:color="auto"/>
              <w:bottom w:val="single" w:sz="4" w:space="0" w:color="auto"/>
              <w:right w:val="single" w:sz="4" w:space="0" w:color="auto"/>
            </w:tcBorders>
            <w:vAlign w:val="center"/>
          </w:tcPr>
          <w:p w14:paraId="17F853A9" w14:textId="10A4C7FA"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27.51</w:t>
            </w:r>
          </w:p>
        </w:tc>
        <w:tc>
          <w:tcPr>
            <w:tcW w:w="323" w:type="pct"/>
            <w:tcBorders>
              <w:top w:val="single" w:sz="4" w:space="0" w:color="auto"/>
              <w:left w:val="single" w:sz="4" w:space="0" w:color="auto"/>
              <w:bottom w:val="single" w:sz="4" w:space="0" w:color="auto"/>
              <w:right w:val="single" w:sz="4" w:space="0" w:color="auto"/>
            </w:tcBorders>
            <w:vAlign w:val="center"/>
          </w:tcPr>
          <w:p w14:paraId="2CAE3FA1" w14:textId="1C987E7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0.05</w:t>
            </w:r>
          </w:p>
        </w:tc>
        <w:tc>
          <w:tcPr>
            <w:tcW w:w="357" w:type="pct"/>
            <w:tcBorders>
              <w:top w:val="single" w:sz="4" w:space="0" w:color="auto"/>
              <w:left w:val="single" w:sz="4" w:space="0" w:color="auto"/>
              <w:bottom w:val="single" w:sz="4" w:space="0" w:color="auto"/>
              <w:right w:val="single" w:sz="4" w:space="0" w:color="auto"/>
            </w:tcBorders>
            <w:vAlign w:val="center"/>
          </w:tcPr>
          <w:p w14:paraId="33CBD709" w14:textId="21376681"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0.15</w:t>
            </w:r>
          </w:p>
        </w:tc>
        <w:tc>
          <w:tcPr>
            <w:tcW w:w="423" w:type="pct"/>
            <w:tcBorders>
              <w:top w:val="single" w:sz="4" w:space="0" w:color="auto"/>
              <w:left w:val="single" w:sz="4" w:space="0" w:color="auto"/>
              <w:bottom w:val="single" w:sz="4" w:space="0" w:color="auto"/>
              <w:right w:val="single" w:sz="4" w:space="0" w:color="auto"/>
            </w:tcBorders>
            <w:vAlign w:val="center"/>
          </w:tcPr>
          <w:p w14:paraId="6D41C783" w14:textId="3E453C75" w:rsidR="00625FF8" w:rsidRPr="002141E8" w:rsidRDefault="00625FF8" w:rsidP="002141E8">
            <w:pPr>
              <w:jc w:val="center"/>
              <w:rPr>
                <w:rFonts w:asciiTheme="minorEastAsia" w:hAnsiTheme="minorEastAsia" w:cs="Times New Roman"/>
                <w:szCs w:val="21"/>
              </w:rPr>
            </w:pPr>
            <w:r w:rsidRPr="002141E8">
              <w:rPr>
                <w:rFonts w:asciiTheme="minorEastAsia" w:hAnsiTheme="minorEastAsia" w:hint="eastAsia"/>
                <w:color w:val="000000"/>
                <w:sz w:val="22"/>
              </w:rPr>
              <w:t>0.139</w:t>
            </w:r>
          </w:p>
        </w:tc>
      </w:tr>
      <w:tr w:rsidR="00625FF8" w14:paraId="1B518158" w14:textId="0F8FDB43" w:rsidTr="002141E8">
        <w:trPr>
          <w:trHeight w:val="344"/>
        </w:trPr>
        <w:tc>
          <w:tcPr>
            <w:tcW w:w="167" w:type="pct"/>
            <w:vMerge/>
            <w:tcBorders>
              <w:left w:val="single" w:sz="4" w:space="0" w:color="auto"/>
              <w:right w:val="single" w:sz="4" w:space="0" w:color="auto"/>
            </w:tcBorders>
            <w:vAlign w:val="center"/>
          </w:tcPr>
          <w:p w14:paraId="19DD9904"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6543DD35" w14:textId="5DA66FB6"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中铝矿业</w:t>
            </w:r>
          </w:p>
        </w:tc>
        <w:tc>
          <w:tcPr>
            <w:tcW w:w="331" w:type="pct"/>
            <w:tcBorders>
              <w:top w:val="single" w:sz="4" w:space="0" w:color="auto"/>
              <w:left w:val="single" w:sz="4" w:space="0" w:color="auto"/>
              <w:bottom w:val="single" w:sz="4" w:space="0" w:color="auto"/>
              <w:right w:val="single" w:sz="4" w:space="0" w:color="auto"/>
            </w:tcBorders>
            <w:vAlign w:val="center"/>
          </w:tcPr>
          <w:p w14:paraId="778A2147" w14:textId="6672E901"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27.6</w:t>
            </w:r>
          </w:p>
        </w:tc>
        <w:tc>
          <w:tcPr>
            <w:tcW w:w="331" w:type="pct"/>
            <w:tcBorders>
              <w:top w:val="single" w:sz="4" w:space="0" w:color="auto"/>
              <w:left w:val="single" w:sz="4" w:space="0" w:color="auto"/>
              <w:bottom w:val="single" w:sz="4" w:space="0" w:color="auto"/>
              <w:right w:val="single" w:sz="4" w:space="0" w:color="auto"/>
            </w:tcBorders>
            <w:vAlign w:val="center"/>
          </w:tcPr>
          <w:p w14:paraId="092B97A2" w14:textId="6161AC65"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27.62</w:t>
            </w:r>
          </w:p>
        </w:tc>
        <w:tc>
          <w:tcPr>
            <w:tcW w:w="331" w:type="pct"/>
            <w:tcBorders>
              <w:top w:val="single" w:sz="4" w:space="0" w:color="auto"/>
              <w:left w:val="single" w:sz="4" w:space="0" w:color="auto"/>
              <w:bottom w:val="single" w:sz="4" w:space="0" w:color="auto"/>
              <w:right w:val="single" w:sz="4" w:space="0" w:color="auto"/>
            </w:tcBorders>
            <w:vAlign w:val="center"/>
          </w:tcPr>
          <w:p w14:paraId="6864D89F" w14:textId="7B1F8125"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27.43</w:t>
            </w:r>
          </w:p>
        </w:tc>
        <w:tc>
          <w:tcPr>
            <w:tcW w:w="331" w:type="pct"/>
            <w:tcBorders>
              <w:top w:val="single" w:sz="4" w:space="0" w:color="auto"/>
              <w:left w:val="single" w:sz="4" w:space="0" w:color="auto"/>
              <w:bottom w:val="single" w:sz="4" w:space="0" w:color="auto"/>
              <w:right w:val="single" w:sz="4" w:space="0" w:color="auto"/>
            </w:tcBorders>
            <w:vAlign w:val="center"/>
          </w:tcPr>
          <w:p w14:paraId="7FD7437E" w14:textId="02AA5C36"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27.51</w:t>
            </w:r>
          </w:p>
        </w:tc>
        <w:tc>
          <w:tcPr>
            <w:tcW w:w="331" w:type="pct"/>
            <w:tcBorders>
              <w:top w:val="single" w:sz="4" w:space="0" w:color="auto"/>
              <w:left w:val="single" w:sz="4" w:space="0" w:color="auto"/>
              <w:bottom w:val="single" w:sz="4" w:space="0" w:color="auto"/>
              <w:right w:val="single" w:sz="4" w:space="0" w:color="auto"/>
            </w:tcBorders>
            <w:vAlign w:val="center"/>
          </w:tcPr>
          <w:p w14:paraId="00454305" w14:textId="5CA02928"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27.67</w:t>
            </w:r>
          </w:p>
        </w:tc>
        <w:tc>
          <w:tcPr>
            <w:tcW w:w="331" w:type="pct"/>
            <w:tcBorders>
              <w:top w:val="single" w:sz="4" w:space="0" w:color="auto"/>
              <w:left w:val="single" w:sz="4" w:space="0" w:color="auto"/>
              <w:bottom w:val="single" w:sz="4" w:space="0" w:color="auto"/>
              <w:right w:val="single" w:sz="4" w:space="0" w:color="auto"/>
            </w:tcBorders>
            <w:vAlign w:val="center"/>
          </w:tcPr>
          <w:p w14:paraId="7C28CF3C" w14:textId="0757BD74"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27.65</w:t>
            </w:r>
          </w:p>
        </w:tc>
        <w:tc>
          <w:tcPr>
            <w:tcW w:w="331" w:type="pct"/>
            <w:tcBorders>
              <w:top w:val="single" w:sz="4" w:space="0" w:color="auto"/>
              <w:left w:val="single" w:sz="4" w:space="0" w:color="auto"/>
              <w:bottom w:val="single" w:sz="4" w:space="0" w:color="auto"/>
              <w:right w:val="single" w:sz="4" w:space="0" w:color="auto"/>
            </w:tcBorders>
            <w:vAlign w:val="center"/>
          </w:tcPr>
          <w:p w14:paraId="44A32862" w14:textId="4C0BAE0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27.61</w:t>
            </w:r>
          </w:p>
        </w:tc>
        <w:tc>
          <w:tcPr>
            <w:tcW w:w="331" w:type="pct"/>
            <w:tcBorders>
              <w:top w:val="single" w:sz="4" w:space="0" w:color="auto"/>
              <w:left w:val="single" w:sz="4" w:space="0" w:color="auto"/>
              <w:bottom w:val="single" w:sz="4" w:space="0" w:color="auto"/>
              <w:right w:val="single" w:sz="4" w:space="0" w:color="auto"/>
            </w:tcBorders>
            <w:vAlign w:val="center"/>
          </w:tcPr>
          <w:p w14:paraId="42511BEE" w14:textId="772141A6"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27.62</w:t>
            </w:r>
          </w:p>
        </w:tc>
        <w:tc>
          <w:tcPr>
            <w:tcW w:w="331" w:type="pct"/>
            <w:tcBorders>
              <w:top w:val="single" w:sz="4" w:space="0" w:color="auto"/>
              <w:left w:val="single" w:sz="4" w:space="0" w:color="auto"/>
              <w:bottom w:val="single" w:sz="4" w:space="0" w:color="auto"/>
              <w:right w:val="single" w:sz="4" w:space="0" w:color="auto"/>
            </w:tcBorders>
            <w:vAlign w:val="center"/>
          </w:tcPr>
          <w:p w14:paraId="3CA95B9E" w14:textId="51E07317"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Cs w:val="21"/>
              </w:rPr>
              <w:t>27.57</w:t>
            </w:r>
          </w:p>
        </w:tc>
        <w:tc>
          <w:tcPr>
            <w:tcW w:w="290" w:type="pct"/>
            <w:tcBorders>
              <w:top w:val="single" w:sz="4" w:space="0" w:color="auto"/>
              <w:left w:val="single" w:sz="4" w:space="0" w:color="auto"/>
              <w:bottom w:val="single" w:sz="4" w:space="0" w:color="auto"/>
              <w:right w:val="single" w:sz="4" w:space="0" w:color="auto"/>
            </w:tcBorders>
            <w:vAlign w:val="center"/>
          </w:tcPr>
          <w:p w14:paraId="011DCA9E" w14:textId="65643834"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27.59</w:t>
            </w:r>
          </w:p>
        </w:tc>
        <w:tc>
          <w:tcPr>
            <w:tcW w:w="323" w:type="pct"/>
            <w:tcBorders>
              <w:top w:val="single" w:sz="4" w:space="0" w:color="auto"/>
              <w:left w:val="single" w:sz="4" w:space="0" w:color="auto"/>
              <w:bottom w:val="single" w:sz="4" w:space="0" w:color="auto"/>
              <w:right w:val="single" w:sz="4" w:space="0" w:color="auto"/>
            </w:tcBorders>
            <w:vAlign w:val="center"/>
          </w:tcPr>
          <w:p w14:paraId="6EF2AD98" w14:textId="50CD1ED2"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0.08</w:t>
            </w:r>
          </w:p>
        </w:tc>
        <w:tc>
          <w:tcPr>
            <w:tcW w:w="357" w:type="pct"/>
            <w:tcBorders>
              <w:top w:val="single" w:sz="4" w:space="0" w:color="auto"/>
              <w:left w:val="single" w:sz="4" w:space="0" w:color="auto"/>
              <w:bottom w:val="single" w:sz="4" w:space="0" w:color="auto"/>
              <w:right w:val="single" w:sz="4" w:space="0" w:color="auto"/>
            </w:tcBorders>
            <w:vAlign w:val="center"/>
          </w:tcPr>
          <w:p w14:paraId="6EFA81C6" w14:textId="682448C3"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0.27</w:t>
            </w:r>
          </w:p>
        </w:tc>
        <w:tc>
          <w:tcPr>
            <w:tcW w:w="423" w:type="pct"/>
            <w:tcBorders>
              <w:top w:val="single" w:sz="4" w:space="0" w:color="auto"/>
              <w:left w:val="single" w:sz="4" w:space="0" w:color="auto"/>
              <w:bottom w:val="single" w:sz="4" w:space="0" w:color="auto"/>
              <w:right w:val="single" w:sz="4" w:space="0" w:color="auto"/>
            </w:tcBorders>
            <w:vAlign w:val="center"/>
          </w:tcPr>
          <w:p w14:paraId="1CDB57C2" w14:textId="012D1FD0"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0.24</w:t>
            </w:r>
          </w:p>
        </w:tc>
      </w:tr>
      <w:tr w:rsidR="00625FF8" w14:paraId="3AC86475" w14:textId="25C26CB8" w:rsidTr="002141E8">
        <w:trPr>
          <w:trHeight w:val="344"/>
        </w:trPr>
        <w:tc>
          <w:tcPr>
            <w:tcW w:w="167" w:type="pct"/>
            <w:vMerge/>
            <w:tcBorders>
              <w:left w:val="single" w:sz="4" w:space="0" w:color="auto"/>
              <w:right w:val="single" w:sz="4" w:space="0" w:color="auto"/>
            </w:tcBorders>
            <w:vAlign w:val="center"/>
          </w:tcPr>
          <w:p w14:paraId="20DBBC8D"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28DD2DD0" w14:textId="6F82E621" w:rsidR="00625FF8" w:rsidRPr="002141E8" w:rsidRDefault="00625FF8" w:rsidP="002141E8">
            <w:pPr>
              <w:jc w:val="center"/>
              <w:rPr>
                <w:rFonts w:asciiTheme="minorEastAsia" w:hAnsiTheme="minorEastAsia"/>
                <w:szCs w:val="21"/>
              </w:rPr>
            </w:pPr>
            <w:proofErr w:type="gramStart"/>
            <w:r w:rsidRPr="002141E8">
              <w:rPr>
                <w:rFonts w:asciiTheme="minorEastAsia" w:hAnsiTheme="minorEastAsia" w:hint="eastAsia"/>
                <w:szCs w:val="21"/>
              </w:rPr>
              <w:t>多氟多</w:t>
            </w:r>
            <w:proofErr w:type="gramEnd"/>
          </w:p>
        </w:tc>
        <w:tc>
          <w:tcPr>
            <w:tcW w:w="331" w:type="pct"/>
            <w:tcBorders>
              <w:top w:val="single" w:sz="4" w:space="0" w:color="auto"/>
              <w:left w:val="single" w:sz="4" w:space="0" w:color="auto"/>
              <w:bottom w:val="single" w:sz="4" w:space="0" w:color="auto"/>
              <w:right w:val="single" w:sz="4" w:space="0" w:color="auto"/>
            </w:tcBorders>
            <w:vAlign w:val="center"/>
          </w:tcPr>
          <w:p w14:paraId="48334E11" w14:textId="3267FF02"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27.31</w:t>
            </w:r>
          </w:p>
        </w:tc>
        <w:tc>
          <w:tcPr>
            <w:tcW w:w="331" w:type="pct"/>
            <w:tcBorders>
              <w:top w:val="single" w:sz="4" w:space="0" w:color="auto"/>
              <w:left w:val="single" w:sz="4" w:space="0" w:color="auto"/>
              <w:bottom w:val="single" w:sz="4" w:space="0" w:color="auto"/>
              <w:right w:val="single" w:sz="4" w:space="0" w:color="auto"/>
            </w:tcBorders>
            <w:vAlign w:val="center"/>
          </w:tcPr>
          <w:p w14:paraId="7346C348" w14:textId="5AAEB76E"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27.22</w:t>
            </w:r>
          </w:p>
        </w:tc>
        <w:tc>
          <w:tcPr>
            <w:tcW w:w="331" w:type="pct"/>
            <w:tcBorders>
              <w:top w:val="single" w:sz="4" w:space="0" w:color="auto"/>
              <w:left w:val="single" w:sz="4" w:space="0" w:color="auto"/>
              <w:bottom w:val="single" w:sz="4" w:space="0" w:color="auto"/>
              <w:right w:val="single" w:sz="4" w:space="0" w:color="auto"/>
            </w:tcBorders>
            <w:vAlign w:val="center"/>
          </w:tcPr>
          <w:p w14:paraId="7CBE8A94" w14:textId="7BBFF0A4"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27.36</w:t>
            </w:r>
          </w:p>
        </w:tc>
        <w:tc>
          <w:tcPr>
            <w:tcW w:w="331" w:type="pct"/>
            <w:tcBorders>
              <w:top w:val="single" w:sz="4" w:space="0" w:color="auto"/>
              <w:left w:val="single" w:sz="4" w:space="0" w:color="auto"/>
              <w:bottom w:val="single" w:sz="4" w:space="0" w:color="auto"/>
              <w:right w:val="single" w:sz="4" w:space="0" w:color="auto"/>
            </w:tcBorders>
            <w:vAlign w:val="center"/>
          </w:tcPr>
          <w:p w14:paraId="34D73F7C" w14:textId="0D7FC32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szCs w:val="21"/>
              </w:rPr>
              <w:t>27.17</w:t>
            </w:r>
          </w:p>
        </w:tc>
        <w:tc>
          <w:tcPr>
            <w:tcW w:w="331" w:type="pct"/>
            <w:tcBorders>
              <w:top w:val="single" w:sz="4" w:space="0" w:color="auto"/>
              <w:left w:val="single" w:sz="4" w:space="0" w:color="auto"/>
              <w:bottom w:val="single" w:sz="4" w:space="0" w:color="auto"/>
              <w:right w:val="single" w:sz="4" w:space="0" w:color="auto"/>
            </w:tcBorders>
            <w:vAlign w:val="center"/>
          </w:tcPr>
          <w:p w14:paraId="40AB4B4B" w14:textId="796FA26F"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szCs w:val="21"/>
              </w:rPr>
              <w:t>27.</w:t>
            </w:r>
            <w:r w:rsidRPr="002141E8">
              <w:rPr>
                <w:rFonts w:asciiTheme="minorEastAsia" w:hAnsiTheme="minorEastAsia" w:hint="eastAsia"/>
                <w:szCs w:val="21"/>
              </w:rPr>
              <w:t>03</w:t>
            </w:r>
          </w:p>
        </w:tc>
        <w:tc>
          <w:tcPr>
            <w:tcW w:w="331" w:type="pct"/>
            <w:tcBorders>
              <w:top w:val="single" w:sz="4" w:space="0" w:color="auto"/>
              <w:left w:val="single" w:sz="4" w:space="0" w:color="auto"/>
              <w:bottom w:val="single" w:sz="4" w:space="0" w:color="auto"/>
              <w:right w:val="single" w:sz="4" w:space="0" w:color="auto"/>
            </w:tcBorders>
            <w:vAlign w:val="center"/>
          </w:tcPr>
          <w:p w14:paraId="06744E85" w14:textId="4AB77DA6"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szCs w:val="21"/>
              </w:rPr>
              <w:t>27.</w:t>
            </w:r>
            <w:r w:rsidRPr="002141E8">
              <w:rPr>
                <w:rFonts w:asciiTheme="minorEastAsia" w:hAnsiTheme="minorEastAsia" w:hint="eastAsia"/>
                <w:szCs w:val="21"/>
              </w:rPr>
              <w:t>31</w:t>
            </w:r>
          </w:p>
        </w:tc>
        <w:tc>
          <w:tcPr>
            <w:tcW w:w="331" w:type="pct"/>
            <w:tcBorders>
              <w:top w:val="single" w:sz="4" w:space="0" w:color="auto"/>
              <w:left w:val="single" w:sz="4" w:space="0" w:color="auto"/>
              <w:bottom w:val="single" w:sz="4" w:space="0" w:color="auto"/>
              <w:right w:val="single" w:sz="4" w:space="0" w:color="auto"/>
            </w:tcBorders>
            <w:vAlign w:val="center"/>
          </w:tcPr>
          <w:p w14:paraId="36F508BA" w14:textId="7C5C36EC"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szCs w:val="21"/>
              </w:rPr>
              <w:t>27.50</w:t>
            </w:r>
          </w:p>
        </w:tc>
        <w:tc>
          <w:tcPr>
            <w:tcW w:w="331" w:type="pct"/>
            <w:tcBorders>
              <w:top w:val="single" w:sz="4" w:space="0" w:color="auto"/>
              <w:left w:val="single" w:sz="4" w:space="0" w:color="auto"/>
              <w:bottom w:val="single" w:sz="4" w:space="0" w:color="auto"/>
              <w:right w:val="single" w:sz="4" w:space="0" w:color="auto"/>
            </w:tcBorders>
            <w:vAlign w:val="center"/>
          </w:tcPr>
          <w:p w14:paraId="715C9B30" w14:textId="78B3F1F8"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szCs w:val="21"/>
              </w:rPr>
              <w:t>27.</w:t>
            </w:r>
            <w:r w:rsidRPr="002141E8">
              <w:rPr>
                <w:rFonts w:asciiTheme="minorEastAsia" w:hAnsiTheme="minorEastAsia" w:hint="eastAsia"/>
                <w:szCs w:val="21"/>
              </w:rPr>
              <w:t>22</w:t>
            </w:r>
          </w:p>
        </w:tc>
        <w:tc>
          <w:tcPr>
            <w:tcW w:w="331" w:type="pct"/>
            <w:tcBorders>
              <w:top w:val="single" w:sz="4" w:space="0" w:color="auto"/>
              <w:left w:val="single" w:sz="4" w:space="0" w:color="auto"/>
              <w:bottom w:val="single" w:sz="4" w:space="0" w:color="auto"/>
              <w:right w:val="single" w:sz="4" w:space="0" w:color="auto"/>
            </w:tcBorders>
            <w:vAlign w:val="center"/>
          </w:tcPr>
          <w:p w14:paraId="08BA758E" w14:textId="2A56A936"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szCs w:val="21"/>
              </w:rPr>
              <w:t>27.</w:t>
            </w:r>
            <w:r w:rsidRPr="002141E8">
              <w:rPr>
                <w:rFonts w:asciiTheme="minorEastAsia" w:hAnsiTheme="minorEastAsia" w:hint="eastAsia"/>
                <w:szCs w:val="21"/>
              </w:rPr>
              <w:t>23</w:t>
            </w:r>
          </w:p>
        </w:tc>
        <w:tc>
          <w:tcPr>
            <w:tcW w:w="290" w:type="pct"/>
            <w:tcBorders>
              <w:top w:val="single" w:sz="4" w:space="0" w:color="auto"/>
              <w:left w:val="single" w:sz="4" w:space="0" w:color="auto"/>
              <w:bottom w:val="single" w:sz="4" w:space="0" w:color="auto"/>
              <w:right w:val="single" w:sz="4" w:space="0" w:color="auto"/>
            </w:tcBorders>
            <w:vAlign w:val="center"/>
          </w:tcPr>
          <w:p w14:paraId="73A5EAD5" w14:textId="53083EF3"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27.26</w:t>
            </w:r>
          </w:p>
        </w:tc>
        <w:tc>
          <w:tcPr>
            <w:tcW w:w="323" w:type="pct"/>
            <w:tcBorders>
              <w:top w:val="single" w:sz="4" w:space="0" w:color="auto"/>
              <w:left w:val="single" w:sz="4" w:space="0" w:color="auto"/>
              <w:bottom w:val="single" w:sz="4" w:space="0" w:color="auto"/>
              <w:right w:val="single" w:sz="4" w:space="0" w:color="auto"/>
            </w:tcBorders>
            <w:vAlign w:val="center"/>
          </w:tcPr>
          <w:p w14:paraId="3F2EDDEC" w14:textId="7E63CF82"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0.14</w:t>
            </w:r>
          </w:p>
        </w:tc>
        <w:tc>
          <w:tcPr>
            <w:tcW w:w="357" w:type="pct"/>
            <w:tcBorders>
              <w:top w:val="single" w:sz="4" w:space="0" w:color="auto"/>
              <w:left w:val="single" w:sz="4" w:space="0" w:color="auto"/>
              <w:bottom w:val="single" w:sz="4" w:space="0" w:color="auto"/>
              <w:right w:val="single" w:sz="4" w:space="0" w:color="auto"/>
            </w:tcBorders>
            <w:vAlign w:val="center"/>
          </w:tcPr>
          <w:p w14:paraId="040479FC" w14:textId="561CA942"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0.48</w:t>
            </w:r>
          </w:p>
        </w:tc>
        <w:tc>
          <w:tcPr>
            <w:tcW w:w="423" w:type="pct"/>
            <w:tcBorders>
              <w:top w:val="single" w:sz="4" w:space="0" w:color="auto"/>
              <w:left w:val="single" w:sz="4" w:space="0" w:color="auto"/>
              <w:bottom w:val="single" w:sz="4" w:space="0" w:color="auto"/>
              <w:right w:val="single" w:sz="4" w:space="0" w:color="auto"/>
            </w:tcBorders>
            <w:vAlign w:val="center"/>
          </w:tcPr>
          <w:p w14:paraId="2ED18E02" w14:textId="3B2A10BB"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0.47</w:t>
            </w:r>
          </w:p>
        </w:tc>
      </w:tr>
      <w:tr w:rsidR="00625FF8" w14:paraId="30E613F9" w14:textId="77777777" w:rsidTr="002141E8">
        <w:trPr>
          <w:trHeight w:val="344"/>
        </w:trPr>
        <w:tc>
          <w:tcPr>
            <w:tcW w:w="167" w:type="pct"/>
            <w:vMerge/>
            <w:tcBorders>
              <w:left w:val="single" w:sz="4" w:space="0" w:color="auto"/>
              <w:right w:val="single" w:sz="4" w:space="0" w:color="auto"/>
            </w:tcBorders>
            <w:vAlign w:val="center"/>
          </w:tcPr>
          <w:p w14:paraId="6D7AD35B" w14:textId="77777777" w:rsidR="00625FF8" w:rsidRPr="002141E8" w:rsidRDefault="00625FF8" w:rsidP="002141E8">
            <w:pPr>
              <w:jc w:val="center"/>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vAlign w:val="center"/>
          </w:tcPr>
          <w:p w14:paraId="1C0B3B5A" w14:textId="48DF9F55" w:rsidR="00625FF8" w:rsidRPr="002141E8" w:rsidRDefault="00625FF8" w:rsidP="002141E8">
            <w:pPr>
              <w:jc w:val="center"/>
              <w:rPr>
                <w:rFonts w:asciiTheme="minorEastAsia" w:hAnsiTheme="minorEastAsia"/>
                <w:szCs w:val="21"/>
              </w:rPr>
            </w:pPr>
            <w:r w:rsidRPr="002141E8">
              <w:rPr>
                <w:rFonts w:asciiTheme="minorEastAsia" w:hAnsiTheme="minorEastAsia" w:hint="eastAsia"/>
                <w:szCs w:val="21"/>
              </w:rPr>
              <w:t>昆明冶金院</w:t>
            </w:r>
          </w:p>
        </w:tc>
        <w:tc>
          <w:tcPr>
            <w:tcW w:w="331" w:type="pct"/>
            <w:tcBorders>
              <w:top w:val="single" w:sz="4" w:space="0" w:color="auto"/>
              <w:left w:val="single" w:sz="4" w:space="0" w:color="auto"/>
              <w:bottom w:val="single" w:sz="4" w:space="0" w:color="auto"/>
              <w:right w:val="single" w:sz="4" w:space="0" w:color="auto"/>
            </w:tcBorders>
            <w:vAlign w:val="center"/>
          </w:tcPr>
          <w:p w14:paraId="75F0B7BF" w14:textId="1978E6AF"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27.45</w:t>
            </w:r>
          </w:p>
        </w:tc>
        <w:tc>
          <w:tcPr>
            <w:tcW w:w="331" w:type="pct"/>
            <w:tcBorders>
              <w:top w:val="single" w:sz="4" w:space="0" w:color="auto"/>
              <w:left w:val="single" w:sz="4" w:space="0" w:color="auto"/>
              <w:bottom w:val="single" w:sz="4" w:space="0" w:color="auto"/>
              <w:right w:val="single" w:sz="4" w:space="0" w:color="auto"/>
            </w:tcBorders>
            <w:vAlign w:val="center"/>
          </w:tcPr>
          <w:p w14:paraId="2EC6023D" w14:textId="63689899"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27.55</w:t>
            </w:r>
          </w:p>
        </w:tc>
        <w:tc>
          <w:tcPr>
            <w:tcW w:w="331" w:type="pct"/>
            <w:tcBorders>
              <w:top w:val="single" w:sz="4" w:space="0" w:color="auto"/>
              <w:left w:val="single" w:sz="4" w:space="0" w:color="auto"/>
              <w:bottom w:val="single" w:sz="4" w:space="0" w:color="auto"/>
              <w:right w:val="single" w:sz="4" w:space="0" w:color="auto"/>
            </w:tcBorders>
            <w:vAlign w:val="center"/>
          </w:tcPr>
          <w:p w14:paraId="7D50AEB4" w14:textId="645FA304"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27.35</w:t>
            </w:r>
          </w:p>
        </w:tc>
        <w:tc>
          <w:tcPr>
            <w:tcW w:w="331" w:type="pct"/>
            <w:tcBorders>
              <w:top w:val="single" w:sz="4" w:space="0" w:color="auto"/>
              <w:left w:val="single" w:sz="4" w:space="0" w:color="auto"/>
              <w:bottom w:val="single" w:sz="4" w:space="0" w:color="auto"/>
              <w:right w:val="single" w:sz="4" w:space="0" w:color="auto"/>
            </w:tcBorders>
            <w:vAlign w:val="center"/>
          </w:tcPr>
          <w:p w14:paraId="1B4B39B6" w14:textId="17680A85"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27.26</w:t>
            </w:r>
          </w:p>
        </w:tc>
        <w:tc>
          <w:tcPr>
            <w:tcW w:w="331" w:type="pct"/>
            <w:tcBorders>
              <w:top w:val="single" w:sz="4" w:space="0" w:color="auto"/>
              <w:left w:val="single" w:sz="4" w:space="0" w:color="auto"/>
              <w:bottom w:val="single" w:sz="4" w:space="0" w:color="auto"/>
              <w:right w:val="single" w:sz="4" w:space="0" w:color="auto"/>
            </w:tcBorders>
            <w:vAlign w:val="center"/>
          </w:tcPr>
          <w:p w14:paraId="2FF1BA95" w14:textId="1F248C09"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27.39</w:t>
            </w:r>
          </w:p>
        </w:tc>
        <w:tc>
          <w:tcPr>
            <w:tcW w:w="331" w:type="pct"/>
            <w:tcBorders>
              <w:top w:val="single" w:sz="4" w:space="0" w:color="auto"/>
              <w:left w:val="single" w:sz="4" w:space="0" w:color="auto"/>
              <w:bottom w:val="single" w:sz="4" w:space="0" w:color="auto"/>
              <w:right w:val="single" w:sz="4" w:space="0" w:color="auto"/>
            </w:tcBorders>
            <w:vAlign w:val="center"/>
          </w:tcPr>
          <w:p w14:paraId="678FBA32" w14:textId="2C546D1D"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27.32</w:t>
            </w:r>
          </w:p>
        </w:tc>
        <w:tc>
          <w:tcPr>
            <w:tcW w:w="331" w:type="pct"/>
            <w:tcBorders>
              <w:top w:val="single" w:sz="4" w:space="0" w:color="auto"/>
              <w:left w:val="single" w:sz="4" w:space="0" w:color="auto"/>
              <w:bottom w:val="single" w:sz="4" w:space="0" w:color="auto"/>
              <w:right w:val="single" w:sz="4" w:space="0" w:color="auto"/>
            </w:tcBorders>
            <w:vAlign w:val="center"/>
          </w:tcPr>
          <w:p w14:paraId="0FE708BA" w14:textId="6416AEF4"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27.50</w:t>
            </w:r>
          </w:p>
        </w:tc>
        <w:tc>
          <w:tcPr>
            <w:tcW w:w="331" w:type="pct"/>
            <w:tcBorders>
              <w:top w:val="single" w:sz="4" w:space="0" w:color="auto"/>
              <w:left w:val="single" w:sz="4" w:space="0" w:color="auto"/>
              <w:bottom w:val="single" w:sz="4" w:space="0" w:color="auto"/>
              <w:right w:val="single" w:sz="4" w:space="0" w:color="auto"/>
            </w:tcBorders>
            <w:vAlign w:val="center"/>
          </w:tcPr>
          <w:p w14:paraId="2D468503" w14:textId="75AD0523"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27.33</w:t>
            </w:r>
          </w:p>
        </w:tc>
        <w:tc>
          <w:tcPr>
            <w:tcW w:w="331" w:type="pct"/>
            <w:tcBorders>
              <w:top w:val="single" w:sz="4" w:space="0" w:color="auto"/>
              <w:left w:val="single" w:sz="4" w:space="0" w:color="auto"/>
              <w:bottom w:val="single" w:sz="4" w:space="0" w:color="auto"/>
              <w:right w:val="single" w:sz="4" w:space="0" w:color="auto"/>
            </w:tcBorders>
            <w:vAlign w:val="center"/>
          </w:tcPr>
          <w:p w14:paraId="05699BD6" w14:textId="0074524E" w:rsidR="00625FF8" w:rsidRPr="002141E8" w:rsidRDefault="00625FF8" w:rsidP="002141E8">
            <w:pPr>
              <w:jc w:val="center"/>
              <w:rPr>
                <w:rFonts w:asciiTheme="minorEastAsia" w:hAnsiTheme="minorEastAsia"/>
                <w:szCs w:val="21"/>
              </w:rPr>
            </w:pPr>
            <w:r w:rsidRPr="002141E8">
              <w:rPr>
                <w:rFonts w:asciiTheme="minorEastAsia" w:hAnsiTheme="minorEastAsia" w:cstheme="minorHAnsi" w:hint="eastAsia"/>
                <w:szCs w:val="21"/>
              </w:rPr>
              <w:t>27.48</w:t>
            </w:r>
          </w:p>
        </w:tc>
        <w:tc>
          <w:tcPr>
            <w:tcW w:w="290" w:type="pct"/>
            <w:tcBorders>
              <w:top w:val="single" w:sz="4" w:space="0" w:color="auto"/>
              <w:left w:val="single" w:sz="4" w:space="0" w:color="auto"/>
              <w:bottom w:val="single" w:sz="4" w:space="0" w:color="auto"/>
              <w:right w:val="single" w:sz="4" w:space="0" w:color="auto"/>
            </w:tcBorders>
            <w:vAlign w:val="center"/>
          </w:tcPr>
          <w:p w14:paraId="6B707B92" w14:textId="24962CB5"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27.40</w:t>
            </w:r>
          </w:p>
        </w:tc>
        <w:tc>
          <w:tcPr>
            <w:tcW w:w="323" w:type="pct"/>
            <w:tcBorders>
              <w:top w:val="single" w:sz="4" w:space="0" w:color="auto"/>
              <w:left w:val="single" w:sz="4" w:space="0" w:color="auto"/>
              <w:bottom w:val="single" w:sz="4" w:space="0" w:color="auto"/>
              <w:right w:val="single" w:sz="4" w:space="0" w:color="auto"/>
            </w:tcBorders>
            <w:vAlign w:val="center"/>
          </w:tcPr>
          <w:p w14:paraId="554171AB" w14:textId="303DEC87"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0.1</w:t>
            </w:r>
          </w:p>
        </w:tc>
        <w:tc>
          <w:tcPr>
            <w:tcW w:w="357" w:type="pct"/>
            <w:tcBorders>
              <w:top w:val="single" w:sz="4" w:space="0" w:color="auto"/>
              <w:left w:val="single" w:sz="4" w:space="0" w:color="auto"/>
              <w:bottom w:val="single" w:sz="4" w:space="0" w:color="auto"/>
              <w:right w:val="single" w:sz="4" w:space="0" w:color="auto"/>
            </w:tcBorders>
            <w:vAlign w:val="center"/>
          </w:tcPr>
          <w:p w14:paraId="4AB2A109" w14:textId="52A7C98A"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0.35</w:t>
            </w:r>
          </w:p>
        </w:tc>
        <w:tc>
          <w:tcPr>
            <w:tcW w:w="423" w:type="pct"/>
            <w:tcBorders>
              <w:top w:val="single" w:sz="4" w:space="0" w:color="auto"/>
              <w:left w:val="single" w:sz="4" w:space="0" w:color="auto"/>
              <w:bottom w:val="single" w:sz="4" w:space="0" w:color="auto"/>
              <w:right w:val="single" w:sz="4" w:space="0" w:color="auto"/>
            </w:tcBorders>
            <w:vAlign w:val="center"/>
          </w:tcPr>
          <w:p w14:paraId="41D8B009" w14:textId="57D0A92E" w:rsidR="00625FF8" w:rsidRPr="002141E8" w:rsidRDefault="00625FF8" w:rsidP="002141E8">
            <w:pPr>
              <w:jc w:val="center"/>
              <w:rPr>
                <w:rFonts w:asciiTheme="minorEastAsia" w:hAnsiTheme="minorEastAsia" w:cs="Times New Roman"/>
                <w:color w:val="FF0000"/>
                <w:szCs w:val="21"/>
              </w:rPr>
            </w:pPr>
            <w:r w:rsidRPr="002141E8">
              <w:rPr>
                <w:rFonts w:asciiTheme="minorEastAsia" w:hAnsiTheme="minorEastAsia" w:hint="eastAsia"/>
                <w:color w:val="000000"/>
                <w:sz w:val="22"/>
              </w:rPr>
              <w:t>0.29</w:t>
            </w:r>
          </w:p>
        </w:tc>
      </w:tr>
    </w:tbl>
    <w:p w14:paraId="1C716AFE" w14:textId="3CFB7BC1" w:rsidR="006616D1" w:rsidRDefault="00BF0193" w:rsidP="00945AF7">
      <w:pPr>
        <w:spacing w:line="400" w:lineRule="exact"/>
        <w:rPr>
          <w:rFonts w:ascii="宋体" w:hAnsi="宋体"/>
        </w:rPr>
      </w:pPr>
      <w:r w:rsidRPr="009E0B34">
        <w:rPr>
          <w:rFonts w:ascii="宋体" w:hAnsi="宋体" w:hint="eastAsia"/>
        </w:rPr>
        <w:t>从复验结果统计情况来看</w:t>
      </w:r>
      <w:r w:rsidRPr="00CD7062">
        <w:rPr>
          <w:rFonts w:ascii="宋体" w:hAnsi="宋体" w:hint="eastAsia"/>
        </w:rPr>
        <w:t>，各单位之间的元素测量值吻合较好。</w:t>
      </w:r>
      <w:r w:rsidR="006616D1">
        <w:rPr>
          <w:rFonts w:ascii="宋体" w:hAnsi="宋体"/>
        </w:rPr>
        <w:br w:type="page"/>
      </w:r>
    </w:p>
    <w:p w14:paraId="05733D0D" w14:textId="77777777" w:rsidR="006616D1" w:rsidRDefault="006616D1" w:rsidP="00945AF7">
      <w:pPr>
        <w:spacing w:line="400" w:lineRule="exact"/>
        <w:rPr>
          <w:rFonts w:ascii="Calibri" w:hAnsi="Calibri"/>
        </w:rPr>
        <w:sectPr w:rsidR="006616D1" w:rsidSect="006616D1">
          <w:headerReference w:type="default" r:id="rId12"/>
          <w:pgSz w:w="16838" w:h="11906" w:orient="landscape"/>
          <w:pgMar w:top="1797" w:right="1440" w:bottom="1797" w:left="1440" w:header="851" w:footer="992" w:gutter="0"/>
          <w:cols w:space="425"/>
          <w:docGrid w:type="lines" w:linePitch="312"/>
        </w:sectPr>
      </w:pPr>
    </w:p>
    <w:p w14:paraId="478E9462" w14:textId="49F48E88" w:rsidR="00D8583C" w:rsidRPr="00945AF7" w:rsidRDefault="0026126E" w:rsidP="00945AF7">
      <w:pPr>
        <w:spacing w:line="400" w:lineRule="exact"/>
        <w:rPr>
          <w:rFonts w:ascii="Calibri" w:hAnsi="Calibri"/>
        </w:rPr>
      </w:pPr>
      <w:r>
        <w:rPr>
          <w:rFonts w:ascii="Calibri" w:hAnsi="Calibri" w:hint="eastAsia"/>
        </w:rPr>
        <w:lastRenderedPageBreak/>
        <w:t>3.7</w:t>
      </w:r>
      <w:r w:rsidR="00D8583C" w:rsidRPr="00945AF7">
        <w:rPr>
          <w:rFonts w:ascii="Calibri" w:hAnsi="Calibri" w:hint="eastAsia"/>
        </w:rPr>
        <w:t xml:space="preserve">  </w:t>
      </w:r>
      <w:r w:rsidR="00D8583C" w:rsidRPr="00945AF7">
        <w:rPr>
          <w:rFonts w:ascii="Calibri" w:hAnsi="Calibri" w:hint="eastAsia"/>
        </w:rPr>
        <w:t>试验结论</w:t>
      </w:r>
    </w:p>
    <w:p w14:paraId="54F50166" w14:textId="2A465B40" w:rsidR="00D8583C" w:rsidRPr="00754C69" w:rsidRDefault="00D8583C" w:rsidP="00754C69">
      <w:pPr>
        <w:ind w:firstLineChars="200" w:firstLine="420"/>
        <w:rPr>
          <w:bCs/>
          <w:szCs w:val="21"/>
        </w:rPr>
      </w:pPr>
      <w:r w:rsidRPr="00E55D45">
        <w:rPr>
          <w:rFonts w:hint="eastAsia"/>
          <w:bCs/>
          <w:szCs w:val="21"/>
        </w:rPr>
        <w:t>通过一系列的试验可知：采用</w:t>
      </w:r>
      <w:r>
        <w:rPr>
          <w:rFonts w:hint="eastAsia"/>
          <w:bCs/>
          <w:szCs w:val="21"/>
        </w:rPr>
        <w:t>滴定</w:t>
      </w:r>
      <w:r w:rsidRPr="00E55D45">
        <w:rPr>
          <w:rFonts w:hint="eastAsia"/>
          <w:bCs/>
          <w:szCs w:val="21"/>
        </w:rPr>
        <w:t>法进行氟化铝中</w:t>
      </w:r>
      <w:r>
        <w:rPr>
          <w:rFonts w:hint="eastAsia"/>
          <w:bCs/>
          <w:szCs w:val="21"/>
        </w:rPr>
        <w:t>铝</w:t>
      </w:r>
      <w:r w:rsidRPr="00E55D45">
        <w:rPr>
          <w:rFonts w:hint="eastAsia"/>
          <w:bCs/>
          <w:szCs w:val="21"/>
        </w:rPr>
        <w:t>含量的测定是可行的，方法的准确度和精密度实验均表明本文所述方法具有良好的准确度和精密度</w:t>
      </w:r>
      <w:r>
        <w:rPr>
          <w:rFonts w:hint="eastAsia"/>
          <w:bCs/>
          <w:szCs w:val="21"/>
        </w:rPr>
        <w:t>，</w:t>
      </w:r>
      <w:r>
        <w:rPr>
          <w:rFonts w:hint="eastAsia"/>
        </w:rPr>
        <w:t>样品中的共存元素不干扰铝的测定</w:t>
      </w:r>
      <w:r w:rsidRPr="00E55D45">
        <w:rPr>
          <w:rFonts w:hint="eastAsia"/>
          <w:bCs/>
          <w:szCs w:val="21"/>
        </w:rPr>
        <w:t>。</w:t>
      </w:r>
    </w:p>
    <w:p w14:paraId="4A088B7D" w14:textId="77777777" w:rsidR="00D102BB" w:rsidRDefault="00D102BB"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四、标准中涉及专利情况</w:t>
      </w:r>
    </w:p>
    <w:p w14:paraId="44DC2542" w14:textId="77777777" w:rsidR="00D102BB" w:rsidRPr="00D102BB" w:rsidRDefault="00D102BB" w:rsidP="006F1630">
      <w:pPr>
        <w:spacing w:line="288" w:lineRule="auto"/>
        <w:ind w:firstLineChars="200" w:firstLine="420"/>
        <w:rPr>
          <w:rFonts w:ascii="Times New Roman" w:hAnsi="Times New Roman" w:cs="Times New Roman"/>
          <w:szCs w:val="21"/>
        </w:rPr>
      </w:pPr>
      <w:r w:rsidRPr="000C2AD8">
        <w:rPr>
          <w:rFonts w:ascii="Times New Roman" w:hAnsi="Times New Roman" w:cs="Times New Roman"/>
          <w:szCs w:val="21"/>
        </w:rPr>
        <w:t>本</w:t>
      </w:r>
      <w:r>
        <w:rPr>
          <w:rFonts w:ascii="Times New Roman" w:hAnsi="Times New Roman" w:cs="Times New Roman" w:hint="eastAsia"/>
          <w:szCs w:val="21"/>
        </w:rPr>
        <w:t>标准</w:t>
      </w:r>
      <w:r w:rsidRPr="000C2AD8">
        <w:rPr>
          <w:rFonts w:ascii="Times New Roman" w:hAnsi="Times New Roman" w:cs="Times New Roman"/>
          <w:szCs w:val="21"/>
        </w:rPr>
        <w:t>不涉及</w:t>
      </w:r>
      <w:r>
        <w:rPr>
          <w:rFonts w:ascii="Times New Roman" w:hAnsi="Times New Roman" w:cs="Times New Roman" w:hint="eastAsia"/>
          <w:szCs w:val="21"/>
        </w:rPr>
        <w:t>专利问题。</w:t>
      </w:r>
    </w:p>
    <w:p w14:paraId="4C8E2F90" w14:textId="77777777" w:rsidR="00D102BB" w:rsidRDefault="00D102BB"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五、预期达到的社会效益等情况</w:t>
      </w:r>
    </w:p>
    <w:p w14:paraId="05C3984F" w14:textId="77777777" w:rsidR="00D102BB" w:rsidRPr="00590368" w:rsidRDefault="00D102BB" w:rsidP="00590368">
      <w:pPr>
        <w:ind w:firstLineChars="200" w:firstLine="420"/>
        <w:rPr>
          <w:rFonts w:ascii="宋体" w:eastAsia="宋体" w:hAnsi="宋体" w:cs="Times New Roman"/>
          <w:szCs w:val="21"/>
        </w:rPr>
      </w:pPr>
      <w:r w:rsidRPr="00590368">
        <w:rPr>
          <w:rFonts w:ascii="宋体" w:eastAsia="宋体" w:hAnsi="宋体" w:cs="Times New Roman" w:hint="eastAsia"/>
          <w:szCs w:val="21"/>
        </w:rPr>
        <w:t>（一）项目的必要性简述</w:t>
      </w:r>
    </w:p>
    <w:p w14:paraId="26F73DA6" w14:textId="021263B1" w:rsidR="006A25BE" w:rsidRPr="006A25BE" w:rsidRDefault="00A23BDA" w:rsidP="006A25BE">
      <w:pPr>
        <w:ind w:firstLineChars="200" w:firstLine="420"/>
        <w:rPr>
          <w:rFonts w:ascii="宋体" w:eastAsia="宋体" w:hAnsi="宋体" w:cs="Times New Roman"/>
          <w:szCs w:val="21"/>
        </w:rPr>
      </w:pPr>
      <w:r w:rsidRPr="00A23BDA">
        <w:rPr>
          <w:rFonts w:ascii="宋体" w:eastAsia="宋体" w:hAnsi="宋体" w:cs="Times New Roman" w:hint="eastAsia"/>
          <w:szCs w:val="21"/>
        </w:rPr>
        <w:t>铝是我国主要的有色金属，是除钢铁之外的第二大应用金属，广泛应用于民用建筑、交通运输车辆、航空航天。氟化</w:t>
      </w:r>
      <w:proofErr w:type="gramStart"/>
      <w:r w:rsidRPr="00A23BDA">
        <w:rPr>
          <w:rFonts w:ascii="宋体" w:eastAsia="宋体" w:hAnsi="宋体" w:cs="Times New Roman" w:hint="eastAsia"/>
          <w:szCs w:val="21"/>
        </w:rPr>
        <w:t>铝作为</w:t>
      </w:r>
      <w:proofErr w:type="gramEnd"/>
      <w:r w:rsidRPr="00A23BDA">
        <w:rPr>
          <w:rFonts w:ascii="宋体" w:eastAsia="宋体" w:hAnsi="宋体" w:cs="Times New Roman" w:hint="eastAsia"/>
          <w:szCs w:val="21"/>
        </w:rPr>
        <w:t>电解铝生产中主要的原材料，其质量直接关系到电解铝工业中电解效率大、吨铝能耗和电解铝产品质量优劣。控制氟化铝产品中铝含量使其在一定范围内，是保证产品质量的一个重要手段，所以能够定量准确检测氟化铝中铝含量十分重要。</w:t>
      </w:r>
    </w:p>
    <w:p w14:paraId="7D72C409" w14:textId="0C63C3B5" w:rsidR="006A25BE" w:rsidRDefault="006A25BE" w:rsidP="006A25BE">
      <w:pPr>
        <w:ind w:firstLineChars="200" w:firstLine="420"/>
        <w:rPr>
          <w:rFonts w:ascii="宋体" w:eastAsia="宋体" w:hAnsi="宋体"/>
          <w:szCs w:val="21"/>
        </w:rPr>
      </w:pPr>
      <w:r w:rsidRPr="006A25BE">
        <w:rPr>
          <w:rFonts w:ascii="宋体" w:eastAsia="宋体" w:hAnsi="宋体" w:hint="eastAsia"/>
          <w:szCs w:val="21"/>
        </w:rPr>
        <w:t>氟化铝中铝的测定，现行检测方法YS/T 581.4-2006是2006年颁布实施，距今已有14年时间，原标准采用返滴定法，需要配制硝酸锌和EDTA两种标准溶液，特别是EDTA标准溶液不易配制，计算结果时还必须测定出铁的含量。</w:t>
      </w:r>
    </w:p>
    <w:p w14:paraId="6A57A428" w14:textId="3EF790F4" w:rsidR="0039668E" w:rsidRPr="0039668E" w:rsidRDefault="0039668E" w:rsidP="00396D6D">
      <w:pPr>
        <w:ind w:firstLineChars="200" w:firstLine="420"/>
        <w:rPr>
          <w:rFonts w:ascii="宋体" w:eastAsia="宋体" w:hAnsi="宋体"/>
          <w:szCs w:val="21"/>
        </w:rPr>
      </w:pPr>
      <w:r w:rsidRPr="0039668E">
        <w:rPr>
          <w:rFonts w:ascii="宋体" w:eastAsia="宋体" w:hAnsi="宋体"/>
          <w:szCs w:val="21"/>
        </w:rPr>
        <w:t>另外国家对标准编写也提出了新的要求，原标准已经不能满足目前分析检测工作的需要。因此有必要对YS/T 581.</w:t>
      </w:r>
      <w:r>
        <w:rPr>
          <w:rFonts w:ascii="宋体" w:eastAsia="宋体" w:hAnsi="宋体"/>
          <w:szCs w:val="21"/>
        </w:rPr>
        <w:t>4</w:t>
      </w:r>
      <w:r w:rsidRPr="0039668E">
        <w:rPr>
          <w:rFonts w:ascii="宋体" w:eastAsia="宋体" w:hAnsi="宋体"/>
          <w:szCs w:val="21"/>
        </w:rPr>
        <w:t>-2006《</w:t>
      </w:r>
      <w:r w:rsidRPr="0039668E">
        <w:rPr>
          <w:rFonts w:ascii="宋体" w:eastAsia="宋体" w:hAnsi="宋体" w:hint="eastAsia"/>
          <w:szCs w:val="21"/>
        </w:rPr>
        <w:t>氟化铝化学分析方法和物理性能检测方法 第</w:t>
      </w:r>
      <w:r>
        <w:rPr>
          <w:rFonts w:ascii="宋体" w:eastAsia="宋体" w:hAnsi="宋体" w:hint="eastAsia"/>
          <w:szCs w:val="21"/>
        </w:rPr>
        <w:t>4</w:t>
      </w:r>
      <w:r w:rsidRPr="0039668E">
        <w:rPr>
          <w:rFonts w:ascii="宋体" w:eastAsia="宋体" w:hAnsi="宋体" w:hint="eastAsia"/>
          <w:szCs w:val="21"/>
        </w:rPr>
        <w:t>部分</w:t>
      </w:r>
      <w:r w:rsidRPr="00BE3CD2">
        <w:rPr>
          <w:rFonts w:asciiTheme="minorEastAsia" w:hAnsiTheme="minorEastAsia" w:hint="eastAsia"/>
        </w:rPr>
        <w:t>EDTA容量法测定铝含量</w:t>
      </w:r>
      <w:r w:rsidRPr="0039668E">
        <w:rPr>
          <w:rFonts w:ascii="宋体" w:eastAsia="宋体" w:hAnsi="宋体"/>
          <w:szCs w:val="21"/>
        </w:rPr>
        <w:t>》进行修订，以满足目前我国氟化</w:t>
      </w:r>
      <w:r w:rsidRPr="0039668E">
        <w:rPr>
          <w:rFonts w:ascii="宋体" w:eastAsia="宋体" w:hAnsi="宋体" w:hint="eastAsia"/>
          <w:szCs w:val="21"/>
        </w:rPr>
        <w:t>铝</w:t>
      </w:r>
      <w:r w:rsidRPr="0039668E">
        <w:rPr>
          <w:rFonts w:ascii="宋体" w:eastAsia="宋体" w:hAnsi="宋体"/>
          <w:szCs w:val="21"/>
        </w:rPr>
        <w:t>检测和质量控制的要求。</w:t>
      </w:r>
      <w:r w:rsidRPr="0039668E">
        <w:rPr>
          <w:rFonts w:ascii="宋体" w:eastAsia="宋体" w:hAnsi="宋体" w:hint="eastAsia"/>
          <w:szCs w:val="21"/>
        </w:rPr>
        <w:t>修订的标准将进一步完善我国氟化</w:t>
      </w:r>
      <w:proofErr w:type="gramStart"/>
      <w:r w:rsidRPr="0039668E">
        <w:rPr>
          <w:rFonts w:ascii="宋体" w:eastAsia="宋体" w:hAnsi="宋体" w:hint="eastAsia"/>
          <w:szCs w:val="21"/>
        </w:rPr>
        <w:t>铝分析</w:t>
      </w:r>
      <w:proofErr w:type="gramEnd"/>
      <w:r w:rsidRPr="0039668E">
        <w:rPr>
          <w:rFonts w:ascii="宋体" w:eastAsia="宋体" w:hAnsi="宋体" w:hint="eastAsia"/>
          <w:szCs w:val="21"/>
        </w:rPr>
        <w:t>检测标准体系，大大促进我国铝工业生产质量控制和贸易规范化，对我国铝工业的发展起到技术支撑作用。</w:t>
      </w:r>
    </w:p>
    <w:p w14:paraId="6CC58FB5" w14:textId="77777777" w:rsidR="0067359E" w:rsidRPr="00590368" w:rsidRDefault="0067359E" w:rsidP="006F1630">
      <w:pPr>
        <w:spacing w:line="288" w:lineRule="auto"/>
        <w:ind w:firstLine="420"/>
        <w:rPr>
          <w:rFonts w:ascii="宋体" w:eastAsia="宋体" w:hAnsi="宋体" w:cs="Times New Roman"/>
          <w:szCs w:val="21"/>
        </w:rPr>
      </w:pPr>
      <w:r w:rsidRPr="00590368">
        <w:rPr>
          <w:rFonts w:ascii="宋体" w:eastAsia="宋体" w:hAnsi="宋体" w:cs="Times New Roman" w:hint="eastAsia"/>
          <w:szCs w:val="21"/>
        </w:rPr>
        <w:t>（二）项目的可行性简述</w:t>
      </w:r>
    </w:p>
    <w:p w14:paraId="2E9EE38E" w14:textId="77777777" w:rsidR="00EF427E" w:rsidRDefault="00DD1395" w:rsidP="00DD1395">
      <w:pPr>
        <w:ind w:firstLineChars="200" w:firstLine="420"/>
        <w:rPr>
          <w:rFonts w:ascii="宋体" w:eastAsia="宋体" w:hAnsi="宋体"/>
          <w:szCs w:val="21"/>
        </w:rPr>
      </w:pPr>
      <w:r w:rsidRPr="006A25BE">
        <w:rPr>
          <w:rFonts w:ascii="宋体" w:eastAsia="宋体" w:hAnsi="宋体" w:hint="eastAsia"/>
          <w:szCs w:val="21"/>
        </w:rPr>
        <w:t>1、</w:t>
      </w:r>
      <w:r w:rsidRPr="00DD1395">
        <w:rPr>
          <w:rFonts w:ascii="宋体" w:eastAsia="宋体" w:hAnsi="宋体" w:hint="eastAsia"/>
          <w:szCs w:val="21"/>
        </w:rPr>
        <w:t>目前</w:t>
      </w:r>
      <w:r w:rsidRPr="006A25BE">
        <w:rPr>
          <w:rFonts w:ascii="宋体" w:eastAsia="宋体" w:hAnsi="宋体" w:hint="eastAsia"/>
          <w:szCs w:val="21"/>
        </w:rPr>
        <w:t>常量铝的测定大多采用置换滴定法。</w:t>
      </w:r>
    </w:p>
    <w:p w14:paraId="40141E64" w14:textId="208C9009" w:rsidR="00DD1395" w:rsidRPr="006A25BE" w:rsidRDefault="00DD1395" w:rsidP="00DD1395">
      <w:pPr>
        <w:ind w:firstLineChars="200" w:firstLine="420"/>
        <w:rPr>
          <w:rFonts w:ascii="宋体" w:eastAsia="宋体" w:hAnsi="宋体"/>
          <w:szCs w:val="21"/>
        </w:rPr>
      </w:pPr>
      <w:r w:rsidRPr="006A25BE">
        <w:rPr>
          <w:rFonts w:ascii="宋体" w:eastAsia="宋体" w:hAnsi="宋体" w:hint="eastAsia"/>
          <w:szCs w:val="21"/>
        </w:rPr>
        <w:t>2、本次修订所采用的测定方法经过了多年生</w:t>
      </w:r>
      <w:proofErr w:type="gramStart"/>
      <w:r w:rsidRPr="006A25BE">
        <w:rPr>
          <w:rFonts w:ascii="宋体" w:eastAsia="宋体" w:hAnsi="宋体" w:hint="eastAsia"/>
          <w:szCs w:val="21"/>
        </w:rPr>
        <w:t>产实践</w:t>
      </w:r>
      <w:proofErr w:type="gramEnd"/>
      <w:r w:rsidRPr="006A25BE">
        <w:rPr>
          <w:rFonts w:ascii="宋体" w:eastAsia="宋体" w:hAnsi="宋体" w:hint="eastAsia"/>
          <w:szCs w:val="21"/>
        </w:rPr>
        <w:t>验证，方法的准确度高，重现性好，共存元素不干扰测定。</w:t>
      </w:r>
    </w:p>
    <w:p w14:paraId="59CDD864" w14:textId="77777777" w:rsidR="00EF427E" w:rsidRDefault="00DD1395" w:rsidP="00EF427E">
      <w:pPr>
        <w:ind w:firstLineChars="200" w:firstLine="420"/>
        <w:rPr>
          <w:rFonts w:ascii="宋体" w:eastAsia="宋体" w:hAnsi="宋体"/>
          <w:szCs w:val="21"/>
        </w:rPr>
      </w:pPr>
      <w:r w:rsidRPr="006A25BE">
        <w:rPr>
          <w:rFonts w:ascii="宋体" w:eastAsia="宋体" w:hAnsi="宋体" w:hint="eastAsia"/>
          <w:szCs w:val="21"/>
        </w:rPr>
        <w:t>3、修订后的方法结果计算方便</w:t>
      </w:r>
      <w:r w:rsidR="00EF427E">
        <w:rPr>
          <w:rFonts w:ascii="宋体" w:eastAsia="宋体" w:hAnsi="宋体" w:hint="eastAsia"/>
          <w:szCs w:val="21"/>
        </w:rPr>
        <w:t>。</w:t>
      </w:r>
    </w:p>
    <w:p w14:paraId="72270804" w14:textId="48F36997" w:rsidR="0067359E" w:rsidRPr="00590368" w:rsidRDefault="004D6E0D" w:rsidP="00EF427E">
      <w:pPr>
        <w:ind w:firstLineChars="200" w:firstLine="420"/>
        <w:rPr>
          <w:rFonts w:ascii="宋体" w:eastAsia="宋体" w:hAnsi="宋体"/>
          <w:szCs w:val="21"/>
        </w:rPr>
      </w:pPr>
      <w:r w:rsidRPr="00590368">
        <w:rPr>
          <w:rFonts w:ascii="宋体" w:eastAsia="宋体" w:hAnsi="宋体" w:hint="eastAsia"/>
          <w:szCs w:val="21"/>
        </w:rPr>
        <w:t>本次修订</w:t>
      </w:r>
      <w:r w:rsidR="006F46E2" w:rsidRPr="00590368">
        <w:rPr>
          <w:rFonts w:ascii="宋体" w:eastAsia="宋体" w:hAnsi="宋体" w:hint="eastAsia"/>
          <w:szCs w:val="21"/>
        </w:rPr>
        <w:t>对现有</w:t>
      </w:r>
      <w:r w:rsidR="001126FE" w:rsidRPr="00590368">
        <w:rPr>
          <w:rFonts w:ascii="宋体" w:eastAsia="宋体" w:hAnsi="宋体" w:hint="eastAsia"/>
          <w:szCs w:val="21"/>
        </w:rPr>
        <w:t>标准</w:t>
      </w:r>
      <w:r w:rsidR="006F46E2" w:rsidRPr="00590368">
        <w:rPr>
          <w:rFonts w:ascii="宋体" w:eastAsia="宋体" w:hAnsi="宋体" w:hint="eastAsia"/>
          <w:szCs w:val="21"/>
        </w:rPr>
        <w:t>技术路线中的缺陷进行了完善</w:t>
      </w:r>
      <w:r w:rsidRPr="00590368">
        <w:rPr>
          <w:rFonts w:ascii="宋体" w:eastAsia="宋体" w:hAnsi="宋体" w:hint="eastAsia"/>
          <w:szCs w:val="21"/>
        </w:rPr>
        <w:t>，</w:t>
      </w:r>
      <w:r w:rsidR="00B8267F" w:rsidRPr="00590368">
        <w:rPr>
          <w:rFonts w:ascii="宋体" w:eastAsia="宋体" w:hAnsi="宋体" w:hint="eastAsia"/>
          <w:szCs w:val="21"/>
        </w:rPr>
        <w:t>简化了分析步骤，</w:t>
      </w:r>
      <w:r w:rsidR="00B679AA" w:rsidRPr="00590368">
        <w:rPr>
          <w:rFonts w:ascii="宋体" w:eastAsia="宋体" w:hAnsi="宋体" w:hint="eastAsia"/>
          <w:szCs w:val="21"/>
        </w:rPr>
        <w:t>检测方案</w:t>
      </w:r>
      <w:r w:rsidR="00B8267F" w:rsidRPr="00590368">
        <w:rPr>
          <w:rFonts w:ascii="宋体" w:eastAsia="宋体" w:hAnsi="宋体" w:hint="eastAsia"/>
          <w:szCs w:val="21"/>
        </w:rPr>
        <w:t>在技术路线上较为成熟</w:t>
      </w:r>
      <w:r w:rsidR="009C08A8" w:rsidRPr="00590368">
        <w:rPr>
          <w:rFonts w:ascii="宋体" w:eastAsia="宋体" w:hAnsi="宋体"/>
          <w:color w:val="000000"/>
          <w:szCs w:val="21"/>
        </w:rPr>
        <w:t>。</w:t>
      </w:r>
      <w:r w:rsidRPr="00590368">
        <w:rPr>
          <w:rFonts w:ascii="宋体" w:eastAsia="宋体" w:hAnsi="宋体" w:hint="eastAsia"/>
          <w:szCs w:val="21"/>
        </w:rPr>
        <w:t>经</w:t>
      </w:r>
      <w:r w:rsidR="001126FE" w:rsidRPr="00590368">
        <w:rPr>
          <w:rFonts w:ascii="宋体" w:eastAsia="宋体" w:hAnsi="宋体" w:hint="eastAsia"/>
          <w:szCs w:val="21"/>
        </w:rPr>
        <w:t>多年</w:t>
      </w:r>
      <w:r w:rsidRPr="00590368">
        <w:rPr>
          <w:rFonts w:ascii="宋体" w:eastAsia="宋体" w:hAnsi="宋体" w:hint="eastAsia"/>
          <w:szCs w:val="21"/>
        </w:rPr>
        <w:t>试验</w:t>
      </w:r>
      <w:r w:rsidR="00B679AA" w:rsidRPr="00590368">
        <w:rPr>
          <w:rFonts w:ascii="宋体" w:eastAsia="宋体" w:hAnsi="宋体" w:hint="eastAsia"/>
          <w:szCs w:val="21"/>
        </w:rPr>
        <w:t>证明</w:t>
      </w:r>
      <w:r w:rsidR="00B8267F" w:rsidRPr="00590368">
        <w:rPr>
          <w:rFonts w:ascii="宋体" w:eastAsia="宋体" w:hAnsi="宋体" w:hint="eastAsia"/>
          <w:szCs w:val="21"/>
        </w:rPr>
        <w:t>方法</w:t>
      </w:r>
      <w:r w:rsidRPr="00590368">
        <w:rPr>
          <w:rFonts w:ascii="宋体" w:eastAsia="宋体" w:hAnsi="宋体" w:hint="eastAsia"/>
          <w:szCs w:val="21"/>
        </w:rPr>
        <w:t>切实可行</w:t>
      </w:r>
      <w:r w:rsidR="0067359E" w:rsidRPr="00590368">
        <w:rPr>
          <w:rFonts w:ascii="宋体" w:eastAsia="宋体" w:hAnsi="宋体" w:hint="eastAsia"/>
          <w:szCs w:val="21"/>
        </w:rPr>
        <w:t>。</w:t>
      </w:r>
    </w:p>
    <w:p w14:paraId="5E6B65A1" w14:textId="77777777" w:rsidR="0067359E" w:rsidRPr="00590368" w:rsidRDefault="0067359E" w:rsidP="006F1630">
      <w:pPr>
        <w:spacing w:line="288" w:lineRule="auto"/>
        <w:ind w:firstLine="420"/>
        <w:rPr>
          <w:rFonts w:ascii="宋体" w:eastAsia="宋体" w:hAnsi="宋体" w:cs="Times New Roman"/>
          <w:szCs w:val="21"/>
        </w:rPr>
      </w:pPr>
      <w:r w:rsidRPr="00590368">
        <w:rPr>
          <w:rFonts w:ascii="宋体" w:eastAsia="宋体" w:hAnsi="宋体" w:cs="Times New Roman" w:hint="eastAsia"/>
          <w:szCs w:val="21"/>
        </w:rPr>
        <w:t>（三）标准的先进性、创新性、标准实施后产生的经济效益和社会效益</w:t>
      </w:r>
    </w:p>
    <w:p w14:paraId="281F5EC3" w14:textId="5A3EBBBD" w:rsidR="009C08A8" w:rsidRPr="00C944A0" w:rsidRDefault="009C08A8" w:rsidP="00C944A0">
      <w:pPr>
        <w:adjustRightInd w:val="0"/>
        <w:snapToGrid w:val="0"/>
        <w:spacing w:line="288" w:lineRule="auto"/>
        <w:ind w:firstLine="482"/>
        <w:rPr>
          <w:rFonts w:ascii="宋体" w:eastAsia="宋体" w:hAnsi="宋体"/>
          <w:szCs w:val="21"/>
        </w:rPr>
      </w:pPr>
      <w:bookmarkStart w:id="1" w:name="_Hlk53167009"/>
      <w:r w:rsidRPr="0084468E">
        <w:rPr>
          <w:rFonts w:ascii="宋体" w:eastAsia="宋体" w:hAnsi="宋体"/>
          <w:szCs w:val="21"/>
        </w:rPr>
        <w:t>和现行的</w:t>
      </w:r>
      <w:r w:rsidR="00C944A0">
        <w:rPr>
          <w:rFonts w:ascii="宋体" w:eastAsia="宋体" w:hAnsi="宋体"/>
          <w:szCs w:val="21"/>
        </w:rPr>
        <w:t>行业标准相比：</w:t>
      </w:r>
      <w:r w:rsidR="00C944A0" w:rsidRPr="00C944A0">
        <w:rPr>
          <w:rFonts w:ascii="宋体" w:eastAsia="宋体" w:hAnsi="宋体" w:hint="eastAsia"/>
          <w:szCs w:val="21"/>
        </w:rPr>
        <w:t>1、通过改变样品熔解条件，包括</w:t>
      </w:r>
      <w:proofErr w:type="gramStart"/>
      <w:r w:rsidR="00C944A0" w:rsidRPr="00C944A0">
        <w:rPr>
          <w:rFonts w:ascii="宋体" w:eastAsia="宋体" w:hAnsi="宋体" w:hint="eastAsia"/>
          <w:szCs w:val="21"/>
        </w:rPr>
        <w:t>改变称</w:t>
      </w:r>
      <w:proofErr w:type="gramEnd"/>
      <w:r w:rsidR="00C944A0" w:rsidRPr="00C944A0">
        <w:rPr>
          <w:rFonts w:ascii="宋体" w:eastAsia="宋体" w:hAnsi="宋体" w:hint="eastAsia"/>
          <w:szCs w:val="21"/>
        </w:rPr>
        <w:t>样量、试剂加入量</w:t>
      </w:r>
      <w:proofErr w:type="gramStart"/>
      <w:r w:rsidR="00C944A0" w:rsidRPr="00C944A0">
        <w:rPr>
          <w:rFonts w:ascii="宋体" w:eastAsia="宋体" w:hAnsi="宋体" w:hint="eastAsia"/>
          <w:szCs w:val="21"/>
        </w:rPr>
        <w:t>等使制得</w:t>
      </w:r>
      <w:proofErr w:type="gramEnd"/>
      <w:r w:rsidR="00C944A0" w:rsidRPr="00C944A0">
        <w:rPr>
          <w:rFonts w:ascii="宋体" w:eastAsia="宋体" w:hAnsi="宋体" w:hint="eastAsia"/>
          <w:szCs w:val="21"/>
        </w:rPr>
        <w:t>的溶液更方便的用于测定。2、通过改变样品的分取量、硝酸</w:t>
      </w:r>
      <w:proofErr w:type="gramStart"/>
      <w:r w:rsidR="00C944A0" w:rsidRPr="00C944A0">
        <w:rPr>
          <w:rFonts w:ascii="宋体" w:eastAsia="宋体" w:hAnsi="宋体" w:hint="eastAsia"/>
          <w:szCs w:val="21"/>
        </w:rPr>
        <w:t>锌</w:t>
      </w:r>
      <w:proofErr w:type="gramEnd"/>
      <w:r w:rsidR="00C944A0" w:rsidRPr="00C944A0">
        <w:rPr>
          <w:rFonts w:ascii="宋体" w:eastAsia="宋体" w:hAnsi="宋体" w:hint="eastAsia"/>
          <w:szCs w:val="21"/>
        </w:rPr>
        <w:t>标准溶液的浓度等使结果的计算更方便。3、将原方法返滴定法修改为置换滴定法，可以有效消除共存元素干扰，不再需要预先测定出铁的含量，简化了操作步骤，提高了准确度。</w:t>
      </w:r>
    </w:p>
    <w:p w14:paraId="6592AD26" w14:textId="029A6959" w:rsidR="009C08A8" w:rsidRPr="00590368" w:rsidRDefault="009C08A8" w:rsidP="006F1630">
      <w:pPr>
        <w:adjustRightInd w:val="0"/>
        <w:snapToGrid w:val="0"/>
        <w:spacing w:line="288" w:lineRule="auto"/>
        <w:ind w:firstLine="482"/>
        <w:rPr>
          <w:rFonts w:ascii="宋体" w:eastAsia="宋体" w:hAnsi="宋体"/>
          <w:szCs w:val="21"/>
        </w:rPr>
      </w:pPr>
      <w:r w:rsidRPr="00590368">
        <w:rPr>
          <w:rFonts w:ascii="宋体" w:eastAsia="宋体" w:hAnsi="宋体" w:cs="宋体" w:hint="eastAsia"/>
          <w:szCs w:val="21"/>
        </w:rPr>
        <w:t>修订后的标准整体达到国际先进水平。</w:t>
      </w:r>
    </w:p>
    <w:bookmarkEnd w:id="1"/>
    <w:p w14:paraId="05D341F1" w14:textId="77777777" w:rsidR="00AD2359" w:rsidRPr="00590368" w:rsidRDefault="00AD2359" w:rsidP="006F1630">
      <w:pPr>
        <w:spacing w:line="288" w:lineRule="auto"/>
        <w:rPr>
          <w:rFonts w:ascii="Times New Roman" w:eastAsia="黑体" w:hAnsi="Times New Roman" w:cs="Times New Roman"/>
          <w:sz w:val="24"/>
        </w:rPr>
      </w:pPr>
      <w:r w:rsidRPr="00590368">
        <w:rPr>
          <w:rFonts w:ascii="Times New Roman" w:eastAsia="黑体" w:hAnsi="Times New Roman" w:cs="Times New Roman" w:hint="eastAsia"/>
          <w:sz w:val="24"/>
        </w:rPr>
        <w:t>六、采用国际标准和国外先进标准情况</w:t>
      </w:r>
    </w:p>
    <w:p w14:paraId="14956D0E" w14:textId="6687A1A9" w:rsidR="00AD2359" w:rsidRPr="002B64A0" w:rsidRDefault="00AD2359" w:rsidP="006F1630">
      <w:pPr>
        <w:spacing w:line="288" w:lineRule="auto"/>
        <w:rPr>
          <w:rFonts w:ascii="宋体" w:eastAsia="宋体" w:hAnsi="宋体" w:cs="宋体"/>
          <w:szCs w:val="21"/>
        </w:rPr>
      </w:pPr>
      <w:r w:rsidRPr="002B64A0">
        <w:rPr>
          <w:rFonts w:ascii="宋体" w:eastAsia="宋体" w:hAnsi="宋体" w:cs="宋体" w:hint="eastAsia"/>
          <w:szCs w:val="21"/>
        </w:rPr>
        <w:t xml:space="preserve"> </w:t>
      </w:r>
      <w:r w:rsidRPr="002B64A0">
        <w:rPr>
          <w:rFonts w:ascii="宋体" w:eastAsia="宋体" w:hAnsi="宋体" w:cs="宋体"/>
          <w:szCs w:val="21"/>
        </w:rPr>
        <w:t xml:space="preserve"> </w:t>
      </w:r>
      <w:r w:rsidR="002572B8" w:rsidRPr="002B64A0">
        <w:rPr>
          <w:rFonts w:ascii="宋体" w:eastAsia="宋体" w:hAnsi="宋体" w:cs="宋体"/>
          <w:szCs w:val="21"/>
        </w:rPr>
        <w:t xml:space="preserve">  </w:t>
      </w:r>
      <w:r w:rsidR="002B64A0" w:rsidRPr="002B64A0">
        <w:rPr>
          <w:rFonts w:ascii="宋体" w:eastAsia="宋体" w:hAnsi="宋体" w:cs="宋体" w:hint="eastAsia"/>
          <w:szCs w:val="21"/>
        </w:rPr>
        <w:t>国际标准、美国ASTM、日本JIS等其他先进国家中没有相应的标准。</w:t>
      </w:r>
    </w:p>
    <w:p w14:paraId="438575E5" w14:textId="77777777" w:rsidR="001631A0" w:rsidRPr="000C2AD8" w:rsidRDefault="00273F45"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七</w:t>
      </w:r>
      <w:r w:rsidR="001631A0" w:rsidRPr="000C2AD8">
        <w:rPr>
          <w:rFonts w:ascii="Times New Roman" w:eastAsia="黑体" w:hAnsi="Times New Roman" w:cs="Times New Roman"/>
          <w:sz w:val="24"/>
        </w:rPr>
        <w:t>、与</w:t>
      </w:r>
      <w:r>
        <w:rPr>
          <w:rFonts w:ascii="Times New Roman" w:eastAsia="黑体" w:hAnsi="Times New Roman" w:cs="Times New Roman" w:hint="eastAsia"/>
          <w:sz w:val="24"/>
        </w:rPr>
        <w:t>现</w:t>
      </w:r>
      <w:r w:rsidR="00E722D4">
        <w:rPr>
          <w:rFonts w:ascii="Times New Roman" w:eastAsia="黑体" w:hAnsi="Times New Roman" w:cs="Times New Roman" w:hint="eastAsia"/>
          <w:sz w:val="24"/>
        </w:rPr>
        <w:t>行相关法律、法规、规章、及相关标准，特别是强制性国家标准的协调配套情况。</w:t>
      </w:r>
    </w:p>
    <w:p w14:paraId="7208BACA" w14:textId="3106303C" w:rsidR="001631A0" w:rsidRDefault="00AA0370" w:rsidP="00585303">
      <w:pPr>
        <w:spacing w:line="288" w:lineRule="auto"/>
        <w:ind w:firstLine="435"/>
        <w:rPr>
          <w:rFonts w:ascii="Times New Roman" w:hAnsi="Times New Roman" w:cs="Times New Roman"/>
        </w:rPr>
      </w:pPr>
      <w:r>
        <w:rPr>
          <w:rFonts w:ascii="Times New Roman" w:hAnsi="Times New Roman" w:cs="Times New Roman" w:hint="eastAsia"/>
        </w:rPr>
        <w:t>本标准属于有色金属标准体系。</w:t>
      </w:r>
      <w:r w:rsidR="00AD2359">
        <w:rPr>
          <w:rFonts w:ascii="Times New Roman" w:hAnsi="Times New Roman" w:cs="Times New Roman" w:hint="eastAsia"/>
        </w:rPr>
        <w:t>本标准完全符合国家法律、法规的有关的要求；在技术要求、试验方法等方面</w:t>
      </w:r>
      <w:r w:rsidR="00AD2359" w:rsidRPr="006F67B8">
        <w:rPr>
          <w:rFonts w:ascii="宋体" w:eastAsia="宋体" w:hAnsi="宋体" w:cs="Times New Roman" w:hint="eastAsia"/>
        </w:rPr>
        <w:t>与国内相关标准协调一致；标准的格式和表达方式等方面完全执行了现行的国家标准和有关法规，符合G</w:t>
      </w:r>
      <w:r w:rsidR="00AD2359" w:rsidRPr="006F67B8">
        <w:rPr>
          <w:rFonts w:ascii="宋体" w:eastAsia="宋体" w:hAnsi="宋体" w:cs="Times New Roman"/>
        </w:rPr>
        <w:t>B/T 1.1</w:t>
      </w:r>
      <w:r w:rsidR="00AD2359" w:rsidRPr="006F67B8">
        <w:rPr>
          <w:rFonts w:ascii="宋体" w:eastAsia="宋体" w:hAnsi="宋体" w:cs="Times New Roman" w:hint="eastAsia"/>
        </w:rPr>
        <w:t>的有关要求。</w:t>
      </w:r>
    </w:p>
    <w:p w14:paraId="53F2C71A" w14:textId="77777777" w:rsidR="001631A0" w:rsidRPr="000C2AD8" w:rsidRDefault="00AD2359"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八</w:t>
      </w:r>
      <w:r w:rsidR="001631A0" w:rsidRPr="000C2AD8">
        <w:rPr>
          <w:rFonts w:ascii="Times New Roman" w:eastAsia="黑体" w:hAnsi="Times New Roman" w:cs="Times New Roman"/>
          <w:sz w:val="24"/>
        </w:rPr>
        <w:t>、重大分歧意见的处理经过和依据</w:t>
      </w:r>
    </w:p>
    <w:p w14:paraId="23CD03B1" w14:textId="77777777" w:rsidR="00F262F4" w:rsidRPr="000C2AD8" w:rsidRDefault="002572B8" w:rsidP="006F1630">
      <w:pPr>
        <w:spacing w:line="288" w:lineRule="auto"/>
        <w:ind w:firstLineChars="200" w:firstLine="420"/>
        <w:rPr>
          <w:rFonts w:ascii="宋体" w:hAnsi="宋体"/>
          <w:szCs w:val="21"/>
        </w:rPr>
      </w:pPr>
      <w:r>
        <w:rPr>
          <w:rFonts w:ascii="宋体" w:hAnsi="宋体" w:hint="eastAsia"/>
          <w:szCs w:val="21"/>
        </w:rPr>
        <w:lastRenderedPageBreak/>
        <w:t>本标准</w:t>
      </w:r>
      <w:r w:rsidR="00F262F4" w:rsidRPr="000C2AD8">
        <w:rPr>
          <w:rFonts w:ascii="宋体" w:hAnsi="宋体" w:hint="eastAsia"/>
          <w:szCs w:val="21"/>
        </w:rPr>
        <w:t>无重大分歧</w:t>
      </w:r>
      <w:r w:rsidR="00D52773" w:rsidRPr="000C2AD8">
        <w:rPr>
          <w:rFonts w:ascii="宋体" w:hAnsi="宋体" w:hint="eastAsia"/>
          <w:szCs w:val="21"/>
        </w:rPr>
        <w:t>意见</w:t>
      </w:r>
      <w:r w:rsidR="00E86F08">
        <w:rPr>
          <w:rFonts w:ascii="宋体" w:hAnsi="宋体" w:hint="eastAsia"/>
          <w:szCs w:val="21"/>
        </w:rPr>
        <w:t>。</w:t>
      </w:r>
    </w:p>
    <w:p w14:paraId="0B136F93" w14:textId="77777777" w:rsidR="001631A0" w:rsidRPr="000C2AD8" w:rsidRDefault="002572B8"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九</w:t>
      </w:r>
      <w:r w:rsidR="001631A0" w:rsidRPr="000C2AD8">
        <w:rPr>
          <w:rFonts w:ascii="Times New Roman" w:eastAsia="黑体" w:hAnsi="Times New Roman" w:cs="Times New Roman"/>
          <w:sz w:val="24"/>
        </w:rPr>
        <w:t>、</w:t>
      </w:r>
      <w:r>
        <w:rPr>
          <w:rFonts w:ascii="Times New Roman" w:eastAsia="黑体" w:hAnsi="Times New Roman" w:cs="Times New Roman" w:hint="eastAsia"/>
          <w:sz w:val="24"/>
        </w:rPr>
        <w:t>标准性质的建议说明</w:t>
      </w:r>
    </w:p>
    <w:p w14:paraId="03AC1ED1" w14:textId="77777777" w:rsidR="001631A0" w:rsidRPr="000C2AD8" w:rsidRDefault="002572B8" w:rsidP="006F163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根据标准化法和有关规定，</w:t>
      </w:r>
      <w:r w:rsidR="001631A0" w:rsidRPr="000C2AD8">
        <w:rPr>
          <w:rFonts w:ascii="Times New Roman" w:hAnsi="Times New Roman" w:cs="Times New Roman"/>
          <w:szCs w:val="21"/>
        </w:rPr>
        <w:t>建议</w:t>
      </w:r>
      <w:r w:rsidR="00F262F4" w:rsidRPr="000C2AD8">
        <w:rPr>
          <w:rFonts w:ascii="Times New Roman" w:hAnsi="Times New Roman" w:cs="Times New Roman" w:hint="eastAsia"/>
          <w:szCs w:val="21"/>
        </w:rPr>
        <w:t>该标准为推荐性行业标准。</w:t>
      </w:r>
    </w:p>
    <w:p w14:paraId="7D26E52E" w14:textId="77777777" w:rsidR="002572B8" w:rsidRDefault="002572B8"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十</w:t>
      </w:r>
      <w:r w:rsidR="001631A0" w:rsidRPr="000C2AD8">
        <w:rPr>
          <w:rFonts w:ascii="Times New Roman" w:eastAsia="黑体" w:hAnsi="Times New Roman" w:cs="Times New Roman"/>
          <w:sz w:val="24"/>
        </w:rPr>
        <w:t>、贯彻标准的要求和措施建议</w:t>
      </w:r>
    </w:p>
    <w:p w14:paraId="2B8B9C8B" w14:textId="77777777" w:rsidR="006E57F0" w:rsidRDefault="006E57F0" w:rsidP="00FC2EBE">
      <w:pPr>
        <w:spacing w:line="288" w:lineRule="auto"/>
        <w:ind w:firstLineChars="200" w:firstLine="420"/>
        <w:rPr>
          <w:rFonts w:ascii="Times New Roman" w:eastAsia="黑体" w:hAnsi="Times New Roman" w:cs="Times New Roman"/>
          <w:sz w:val="24"/>
        </w:rPr>
      </w:pPr>
      <w:r w:rsidRPr="00FC2EBE">
        <w:rPr>
          <w:rFonts w:ascii="宋体" w:eastAsia="宋体" w:hAnsi="宋体" w:cs="Times New Roman" w:hint="eastAsia"/>
          <w:szCs w:val="21"/>
        </w:rPr>
        <w:t>1、</w:t>
      </w:r>
      <w:r w:rsidRPr="00FC2EBE">
        <w:rPr>
          <w:rFonts w:asciiTheme="majorEastAsia" w:eastAsiaTheme="majorEastAsia" w:hAnsiTheme="majorEastAsia" w:cs="Times New Roman" w:hint="eastAsia"/>
          <w:szCs w:val="21"/>
        </w:rPr>
        <w:t>组织措施：</w:t>
      </w:r>
      <w:r w:rsidRPr="00FC2EBE">
        <w:rPr>
          <w:rFonts w:ascii="Times New Roman" w:hAnsi="Times New Roman" w:cs="Times New Roman"/>
          <w:szCs w:val="21"/>
        </w:rPr>
        <w:t>建议相关部门组织贯彻本标准的实施，采取有效措施向</w:t>
      </w:r>
      <w:r w:rsidRPr="00FC2EBE">
        <w:rPr>
          <w:rFonts w:ascii="Times New Roman" w:hAnsi="Times New Roman" w:cs="Times New Roman" w:hint="eastAsia"/>
          <w:szCs w:val="21"/>
        </w:rPr>
        <w:t>氟化铝</w:t>
      </w:r>
      <w:r w:rsidRPr="00FC2EBE">
        <w:rPr>
          <w:rFonts w:ascii="Times New Roman" w:hAnsi="Times New Roman" w:cs="Times New Roman"/>
          <w:szCs w:val="21"/>
        </w:rPr>
        <w:t>的</w:t>
      </w:r>
      <w:r w:rsidRPr="00FC2EBE">
        <w:rPr>
          <w:rFonts w:ascii="Times New Roman" w:hAnsi="Times New Roman" w:cs="Times New Roman" w:hint="eastAsia"/>
          <w:szCs w:val="21"/>
        </w:rPr>
        <w:t>生产厂家和使用</w:t>
      </w:r>
      <w:r w:rsidRPr="00FC2EBE">
        <w:rPr>
          <w:rFonts w:ascii="Times New Roman" w:hAnsi="Times New Roman" w:cs="Times New Roman"/>
          <w:szCs w:val="21"/>
        </w:rPr>
        <w:t>单位</w:t>
      </w:r>
      <w:r w:rsidRPr="000C2AD8">
        <w:rPr>
          <w:rFonts w:ascii="Times New Roman" w:hAnsi="Times New Roman" w:cs="Times New Roman"/>
          <w:szCs w:val="21"/>
        </w:rPr>
        <w:t>以及有关的检测机构</w:t>
      </w:r>
      <w:proofErr w:type="gramStart"/>
      <w:r w:rsidRPr="000C2AD8">
        <w:rPr>
          <w:rFonts w:ascii="Times New Roman" w:hAnsi="Times New Roman" w:cs="Times New Roman"/>
          <w:szCs w:val="21"/>
        </w:rPr>
        <w:t>宣贯本标准</w:t>
      </w:r>
      <w:proofErr w:type="gramEnd"/>
      <w:r w:rsidRPr="000C2AD8">
        <w:rPr>
          <w:rFonts w:ascii="Times New Roman" w:hAnsi="Times New Roman" w:cs="Times New Roman"/>
          <w:szCs w:val="21"/>
        </w:rPr>
        <w:t>。建议本标准尽快发布，各相关单位及科研院所尽快开始执行本标准。建议由国家标准化管理委员会轻金属标准化委员会组织贯彻本标准的相关活动，利用各种条件，如工作组活动、标委会管理及活动、标准化技术期刊刊登、相关官网上发布等。</w:t>
      </w:r>
    </w:p>
    <w:p w14:paraId="393316E5" w14:textId="77777777" w:rsidR="002572B8" w:rsidRPr="00FC2EBE" w:rsidRDefault="00082C83" w:rsidP="006F1630">
      <w:pPr>
        <w:spacing w:line="288" w:lineRule="auto"/>
        <w:ind w:firstLineChars="200" w:firstLine="420"/>
        <w:rPr>
          <w:rFonts w:asciiTheme="minorEastAsia" w:hAnsiTheme="minorEastAsia" w:cs="Times New Roman"/>
          <w:szCs w:val="21"/>
        </w:rPr>
      </w:pPr>
      <w:r w:rsidRPr="00FC2EBE">
        <w:rPr>
          <w:rFonts w:asciiTheme="minorEastAsia" w:hAnsiTheme="minorEastAsia" w:cs="Times New Roman" w:hint="eastAsia"/>
          <w:szCs w:val="21"/>
        </w:rPr>
        <w:t>2</w:t>
      </w:r>
      <w:r w:rsidR="002572B8" w:rsidRPr="00FC2EBE">
        <w:rPr>
          <w:rFonts w:asciiTheme="minorEastAsia" w:hAnsiTheme="minorEastAsia" w:cs="Times New Roman" w:hint="eastAsia"/>
          <w:szCs w:val="21"/>
        </w:rPr>
        <w:t>、</w:t>
      </w:r>
      <w:r w:rsidR="001631A0" w:rsidRPr="00FC2EBE">
        <w:rPr>
          <w:rFonts w:asciiTheme="minorEastAsia" w:hAnsiTheme="minorEastAsia" w:cs="Times New Roman"/>
          <w:szCs w:val="21"/>
        </w:rPr>
        <w:t>技术措施：通过专家培训、技术交流等措施进行宣贯执行。</w:t>
      </w:r>
      <w:r w:rsidRPr="00FC2EBE">
        <w:rPr>
          <w:rFonts w:asciiTheme="minorEastAsia" w:hAnsiTheme="minorEastAsia" w:cs="Times New Roman" w:hint="eastAsia"/>
          <w:szCs w:val="21"/>
        </w:rPr>
        <w:t>对于标准使用过程中容易出现的疑问，起草单位有义务进行必要的解释。</w:t>
      </w:r>
    </w:p>
    <w:p w14:paraId="78022BA6" w14:textId="77777777" w:rsidR="00082C83" w:rsidRDefault="00082C83" w:rsidP="006F1630">
      <w:pPr>
        <w:spacing w:line="288" w:lineRule="auto"/>
        <w:ind w:firstLineChars="200" w:firstLine="420"/>
        <w:rPr>
          <w:rFonts w:ascii="Times New Roman" w:eastAsia="黑体" w:hAnsi="Times New Roman" w:cs="Times New Roman"/>
          <w:sz w:val="24"/>
        </w:rPr>
      </w:pPr>
      <w:r w:rsidRPr="00FC2EBE">
        <w:rPr>
          <w:rFonts w:asciiTheme="minorEastAsia" w:hAnsiTheme="minorEastAsia" w:cs="Times New Roman" w:hint="eastAsia"/>
          <w:szCs w:val="21"/>
        </w:rPr>
        <w:t>3.过渡办法：建议本标准批准发布6个月后实施</w:t>
      </w:r>
      <w:r>
        <w:rPr>
          <w:rFonts w:ascii="Times New Roman" w:hAnsi="Times New Roman" w:cs="Times New Roman" w:hint="eastAsia"/>
          <w:szCs w:val="21"/>
        </w:rPr>
        <w:t>。</w:t>
      </w:r>
    </w:p>
    <w:p w14:paraId="0651850E" w14:textId="77777777" w:rsidR="001631A0" w:rsidRPr="000C2AD8" w:rsidRDefault="001631A0" w:rsidP="006F1630">
      <w:pPr>
        <w:spacing w:line="288" w:lineRule="auto"/>
        <w:rPr>
          <w:rFonts w:ascii="Times New Roman" w:eastAsia="黑体" w:hAnsi="Times New Roman" w:cs="Times New Roman"/>
          <w:sz w:val="24"/>
        </w:rPr>
      </w:pPr>
      <w:r w:rsidRPr="000C2AD8">
        <w:rPr>
          <w:rFonts w:ascii="Times New Roman" w:eastAsia="黑体" w:hAnsi="Times New Roman" w:cs="Times New Roman"/>
          <w:sz w:val="24"/>
        </w:rPr>
        <w:t>十</w:t>
      </w:r>
      <w:r w:rsidR="002572B8">
        <w:rPr>
          <w:rFonts w:ascii="Times New Roman" w:eastAsia="黑体" w:hAnsi="Times New Roman" w:cs="Times New Roman" w:hint="eastAsia"/>
          <w:sz w:val="24"/>
        </w:rPr>
        <w:t>一</w:t>
      </w:r>
      <w:r w:rsidRPr="000C2AD8">
        <w:rPr>
          <w:rFonts w:ascii="Times New Roman" w:eastAsia="黑体" w:hAnsi="Times New Roman" w:cs="Times New Roman"/>
          <w:sz w:val="24"/>
        </w:rPr>
        <w:t>、</w:t>
      </w:r>
      <w:r w:rsidR="002572B8">
        <w:rPr>
          <w:rFonts w:ascii="Times New Roman" w:eastAsia="黑体" w:hAnsi="Times New Roman" w:cs="Times New Roman" w:hint="eastAsia"/>
          <w:sz w:val="24"/>
        </w:rPr>
        <w:t>废止现行相关标准的建议</w:t>
      </w:r>
    </w:p>
    <w:p w14:paraId="006A2668" w14:textId="6B4F6543" w:rsidR="001631A0" w:rsidRDefault="002572B8" w:rsidP="002471A5">
      <w:pPr>
        <w:spacing w:line="288" w:lineRule="auto"/>
        <w:ind w:leftChars="100" w:left="210" w:firstLineChars="100" w:firstLine="210"/>
        <w:rPr>
          <w:rFonts w:ascii="Times New Roman" w:hAnsi="Times New Roman" w:cs="Times New Roman"/>
          <w:szCs w:val="21"/>
        </w:rPr>
      </w:pPr>
      <w:r>
        <w:rPr>
          <w:rFonts w:ascii="宋体" w:hAnsi="宋体" w:cs="宋体" w:hint="eastAsia"/>
          <w:szCs w:val="21"/>
        </w:rPr>
        <w:t>在本标准发布实施之日起，代替</w:t>
      </w:r>
      <w:r w:rsidRPr="000C2AD8">
        <w:rPr>
          <w:rFonts w:ascii="宋体" w:hAnsi="宋体" w:cs="宋体" w:hint="eastAsia"/>
          <w:szCs w:val="21"/>
        </w:rPr>
        <w:t xml:space="preserve">YS/T </w:t>
      </w:r>
      <w:r w:rsidR="00DB3E05">
        <w:rPr>
          <w:rFonts w:asciiTheme="minorEastAsia" w:hAnsiTheme="minorEastAsia" w:cs="Times New Roman" w:hint="eastAsia"/>
          <w:kern w:val="0"/>
          <w:szCs w:val="21"/>
        </w:rPr>
        <w:t>581</w:t>
      </w:r>
      <w:r w:rsidR="00F509F5">
        <w:rPr>
          <w:rFonts w:asciiTheme="minorEastAsia" w:hAnsiTheme="minorEastAsia" w:cs="Times New Roman"/>
          <w:kern w:val="0"/>
          <w:szCs w:val="21"/>
        </w:rPr>
        <w:t>.</w:t>
      </w:r>
      <w:r w:rsidR="0079533A">
        <w:rPr>
          <w:rFonts w:asciiTheme="minorEastAsia" w:hAnsiTheme="minorEastAsia" w:cs="Times New Roman" w:hint="eastAsia"/>
          <w:kern w:val="0"/>
          <w:szCs w:val="21"/>
        </w:rPr>
        <w:t>4</w:t>
      </w:r>
      <w:r w:rsidR="00F86659" w:rsidRPr="00432BC1">
        <w:rPr>
          <w:rFonts w:asciiTheme="minorEastAsia" w:hAnsiTheme="minorEastAsia" w:cs="Times New Roman"/>
          <w:kern w:val="0"/>
          <w:szCs w:val="21"/>
        </w:rPr>
        <w:t>-200</w:t>
      </w:r>
      <w:r w:rsidR="002471A5">
        <w:rPr>
          <w:rFonts w:asciiTheme="minorEastAsia" w:hAnsiTheme="minorEastAsia" w:cs="Times New Roman" w:hint="eastAsia"/>
          <w:kern w:val="0"/>
          <w:szCs w:val="21"/>
        </w:rPr>
        <w:t>6</w:t>
      </w:r>
      <w:r w:rsidR="00F86659" w:rsidRPr="00432BC1">
        <w:rPr>
          <w:rFonts w:asciiTheme="minorEastAsia" w:hAnsiTheme="minorEastAsia" w:cs="Times New Roman"/>
          <w:kern w:val="0"/>
          <w:szCs w:val="21"/>
        </w:rPr>
        <w:t>《</w:t>
      </w:r>
      <w:r w:rsidR="00A25E3E">
        <w:rPr>
          <w:rFonts w:asciiTheme="minorEastAsia" w:hAnsiTheme="minorEastAsia" w:cs="Times New Roman"/>
          <w:kern w:val="0"/>
          <w:szCs w:val="21"/>
        </w:rPr>
        <w:t>氟化铝</w:t>
      </w:r>
      <w:r w:rsidR="00F86659" w:rsidRPr="00432BC1">
        <w:rPr>
          <w:rFonts w:asciiTheme="minorEastAsia" w:hAnsiTheme="minorEastAsia" w:cs="Times New Roman"/>
          <w:kern w:val="0"/>
          <w:szCs w:val="21"/>
        </w:rPr>
        <w:t xml:space="preserve">化学分析方法 </w:t>
      </w:r>
      <w:r w:rsidR="00FC4D07">
        <w:rPr>
          <w:rFonts w:asciiTheme="minorEastAsia" w:hAnsiTheme="minorEastAsia" w:cs="Times New Roman"/>
          <w:kern w:val="0"/>
          <w:szCs w:val="21"/>
        </w:rPr>
        <w:t>第</w:t>
      </w:r>
      <w:r w:rsidR="0079533A">
        <w:rPr>
          <w:rFonts w:asciiTheme="minorEastAsia" w:hAnsiTheme="minorEastAsia" w:cs="Times New Roman"/>
          <w:kern w:val="0"/>
          <w:szCs w:val="21"/>
        </w:rPr>
        <w:t>4</w:t>
      </w:r>
      <w:r w:rsidR="00FC4D07">
        <w:rPr>
          <w:rFonts w:asciiTheme="minorEastAsia" w:hAnsiTheme="minorEastAsia" w:cs="Times New Roman"/>
          <w:kern w:val="0"/>
          <w:szCs w:val="21"/>
        </w:rPr>
        <w:t>部分</w:t>
      </w:r>
      <w:r w:rsidR="00F86659" w:rsidRPr="00432BC1">
        <w:rPr>
          <w:rFonts w:asciiTheme="minorEastAsia" w:hAnsiTheme="minorEastAsia" w:cs="Times New Roman"/>
          <w:kern w:val="0"/>
          <w:szCs w:val="21"/>
        </w:rPr>
        <w:t>：</w:t>
      </w:r>
      <w:r w:rsidR="0079533A" w:rsidRPr="00BE3CD2">
        <w:rPr>
          <w:rFonts w:asciiTheme="minorEastAsia" w:hAnsiTheme="minorEastAsia" w:hint="eastAsia"/>
        </w:rPr>
        <w:t>EDTA容量法测定铝含量</w:t>
      </w:r>
      <w:r w:rsidR="0079533A" w:rsidRPr="00BE3CD2">
        <w:rPr>
          <w:rFonts w:asciiTheme="minorEastAsia" w:hAnsiTheme="minorEastAsia" w:hint="eastAsia"/>
          <w:szCs w:val="21"/>
        </w:rPr>
        <w:t>》</w:t>
      </w:r>
      <w:r w:rsidRPr="000C2AD8">
        <w:rPr>
          <w:rFonts w:ascii="宋体" w:hAnsi="宋体" w:cs="宋体" w:hint="eastAsia"/>
          <w:szCs w:val="21"/>
        </w:rPr>
        <w:t>。</w:t>
      </w:r>
    </w:p>
    <w:p w14:paraId="03501FBA" w14:textId="77777777" w:rsidR="002572B8" w:rsidRPr="002572B8" w:rsidRDefault="002572B8" w:rsidP="006F1630">
      <w:pPr>
        <w:spacing w:line="288" w:lineRule="auto"/>
        <w:rPr>
          <w:rFonts w:ascii="Times New Roman" w:eastAsia="黑体" w:hAnsi="Times New Roman" w:cs="Times New Roman"/>
          <w:sz w:val="24"/>
        </w:rPr>
      </w:pPr>
      <w:r w:rsidRPr="002572B8">
        <w:rPr>
          <w:rFonts w:ascii="Times New Roman" w:eastAsia="黑体" w:hAnsi="Times New Roman" w:cs="Times New Roman" w:hint="eastAsia"/>
          <w:sz w:val="24"/>
        </w:rPr>
        <w:t>十二、其他应予以说明的事项</w:t>
      </w:r>
    </w:p>
    <w:p w14:paraId="33DDE209" w14:textId="77777777" w:rsidR="002572B8" w:rsidRPr="000C2AD8" w:rsidRDefault="002572B8" w:rsidP="006F1630">
      <w:pPr>
        <w:spacing w:line="288"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无。</w:t>
      </w:r>
    </w:p>
    <w:p w14:paraId="623552D6" w14:textId="04D70475" w:rsidR="001631A0" w:rsidRPr="000C2AD8" w:rsidRDefault="001631A0" w:rsidP="006F1630">
      <w:pPr>
        <w:spacing w:line="288" w:lineRule="auto"/>
        <w:jc w:val="center"/>
        <w:rPr>
          <w:rFonts w:ascii="Times New Roman" w:hAnsi="Times New Roman" w:cs="Times New Roman"/>
          <w:szCs w:val="21"/>
        </w:rPr>
      </w:pPr>
      <w:r w:rsidRPr="000C2AD8">
        <w:rPr>
          <w:rFonts w:ascii="Times New Roman" w:hAnsi="Times New Roman" w:cs="Times New Roman"/>
          <w:szCs w:val="21"/>
        </w:rPr>
        <w:t xml:space="preserve">                          </w:t>
      </w:r>
      <w:r w:rsidRPr="000C2AD8">
        <w:rPr>
          <w:rFonts w:ascii="Times New Roman" w:hAnsi="Times New Roman" w:cs="Times New Roman"/>
          <w:szCs w:val="21"/>
        </w:rPr>
        <w:t>《</w:t>
      </w:r>
      <w:r w:rsidR="00A25E3E">
        <w:rPr>
          <w:rFonts w:ascii="Times New Roman" w:hAnsi="Times New Roman" w:cs="Times New Roman" w:hint="eastAsia"/>
          <w:kern w:val="0"/>
          <w:szCs w:val="21"/>
        </w:rPr>
        <w:t>氟化铝</w:t>
      </w:r>
      <w:r w:rsidRPr="000C2AD8">
        <w:rPr>
          <w:rFonts w:ascii="Times New Roman" w:hAnsi="Times New Roman" w:cs="Times New Roman" w:hint="eastAsia"/>
          <w:kern w:val="0"/>
          <w:szCs w:val="21"/>
        </w:rPr>
        <w:t>化学分析方法</w:t>
      </w:r>
      <w:r w:rsidRPr="000C2AD8">
        <w:rPr>
          <w:rFonts w:ascii="Times New Roman" w:hAnsi="Times New Roman" w:cs="Times New Roman"/>
          <w:szCs w:val="21"/>
        </w:rPr>
        <w:t>》编制组</w:t>
      </w:r>
    </w:p>
    <w:p w14:paraId="60C77F17" w14:textId="3041C89F" w:rsidR="009D7209" w:rsidRPr="00314A3B" w:rsidRDefault="001631A0" w:rsidP="006F1630">
      <w:pPr>
        <w:spacing w:line="288" w:lineRule="auto"/>
        <w:jc w:val="center"/>
      </w:pPr>
      <w:r w:rsidRPr="000C2AD8">
        <w:rPr>
          <w:rFonts w:ascii="Times New Roman" w:hAnsi="Times New Roman" w:cs="Times New Roman"/>
          <w:szCs w:val="21"/>
        </w:rPr>
        <w:t xml:space="preserve">                                     20</w:t>
      </w:r>
      <w:r w:rsidRPr="000C2AD8">
        <w:rPr>
          <w:rFonts w:ascii="Times New Roman" w:hAnsi="Times New Roman" w:cs="Times New Roman" w:hint="eastAsia"/>
          <w:szCs w:val="21"/>
        </w:rPr>
        <w:t>2</w:t>
      </w:r>
      <w:r w:rsidR="00F82522">
        <w:rPr>
          <w:rFonts w:ascii="Times New Roman" w:hAnsi="Times New Roman" w:cs="Times New Roman" w:hint="eastAsia"/>
          <w:szCs w:val="21"/>
        </w:rPr>
        <w:t>2</w:t>
      </w:r>
      <w:r w:rsidRPr="000C2AD8">
        <w:rPr>
          <w:rFonts w:ascii="Times New Roman" w:hAnsi="Times New Roman" w:cs="Times New Roman"/>
          <w:szCs w:val="21"/>
        </w:rPr>
        <w:t>年</w:t>
      </w:r>
      <w:r w:rsidR="00E2566E">
        <w:rPr>
          <w:rFonts w:ascii="Times New Roman" w:hAnsi="Times New Roman" w:cs="Times New Roman"/>
          <w:szCs w:val="21"/>
        </w:rPr>
        <w:t>08</w:t>
      </w:r>
      <w:r w:rsidRPr="000C2AD8">
        <w:rPr>
          <w:rFonts w:ascii="Times New Roman" w:hAnsi="Times New Roman" w:cs="Times New Roman"/>
          <w:szCs w:val="21"/>
        </w:rPr>
        <w:t>月</w:t>
      </w:r>
    </w:p>
    <w:sectPr w:rsidR="009D7209" w:rsidRPr="00314A3B" w:rsidSect="006616D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A8801" w14:textId="77777777" w:rsidR="00880656" w:rsidRDefault="00880656" w:rsidP="00AA2EBD">
      <w:r>
        <w:separator/>
      </w:r>
    </w:p>
  </w:endnote>
  <w:endnote w:type="continuationSeparator" w:id="0">
    <w:p w14:paraId="588CD89B" w14:textId="77777777" w:rsidR="00880656" w:rsidRDefault="00880656" w:rsidP="00A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BAD40" w14:textId="70DB093C" w:rsidR="00ED7EBF" w:rsidRDefault="00ED7EBF">
    <w:pPr>
      <w:pStyle w:val="a4"/>
    </w:pPr>
  </w:p>
  <w:p w14:paraId="65899AA1" w14:textId="77777777" w:rsidR="00ED7EBF" w:rsidRDefault="00ED7E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BD7B0" w14:textId="77777777" w:rsidR="00880656" w:rsidRDefault="00880656" w:rsidP="00AA2EBD">
      <w:r>
        <w:separator/>
      </w:r>
    </w:p>
  </w:footnote>
  <w:footnote w:type="continuationSeparator" w:id="0">
    <w:p w14:paraId="2D301E99" w14:textId="77777777" w:rsidR="00880656" w:rsidRDefault="00880656" w:rsidP="00AA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61CD" w14:textId="77777777" w:rsidR="00ED7EBF" w:rsidRPr="00AE5F9E" w:rsidRDefault="00ED7EBF" w:rsidP="00AE5F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413E0" w14:textId="77777777" w:rsidR="00ED7EBF" w:rsidRPr="00AE5F9E" w:rsidRDefault="00ED7EBF" w:rsidP="00AE5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588336"/>
    <w:lvl w:ilvl="0">
      <w:start w:val="1"/>
      <w:numFmt w:val="decimal"/>
      <w:lvlText w:val="%1."/>
      <w:lvlJc w:val="left"/>
      <w:pPr>
        <w:tabs>
          <w:tab w:val="num" w:pos="360"/>
        </w:tabs>
        <w:ind w:left="360" w:hangingChars="200" w:hanging="360"/>
      </w:pPr>
    </w:lvl>
  </w:abstractNum>
  <w:abstractNum w:abstractNumId="1">
    <w:nsid w:val="28B7F111"/>
    <w:multiLevelType w:val="multilevel"/>
    <w:tmpl w:val="28B7F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2E8E4A0C"/>
    <w:multiLevelType w:val="multilevel"/>
    <w:tmpl w:val="2E8E4A0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3CD1BAA"/>
    <w:multiLevelType w:val="singleLevel"/>
    <w:tmpl w:val="33CD1BAA"/>
    <w:lvl w:ilvl="0">
      <w:start w:val="1"/>
      <w:numFmt w:val="chineseCounting"/>
      <w:suff w:val="nothing"/>
      <w:lvlText w:val="%1、"/>
      <w:lvlJc w:val="left"/>
      <w:rPr>
        <w:rFonts w:hint="eastAsia"/>
      </w:rPr>
    </w:lvl>
  </w:abstractNum>
  <w:abstractNum w:abstractNumId="4">
    <w:nsid w:val="4D5E4B99"/>
    <w:multiLevelType w:val="hybridMultilevel"/>
    <w:tmpl w:val="0B2E2D2A"/>
    <w:lvl w:ilvl="0" w:tplc="C1F09D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45831"/>
    <w:rsid w:val="00001320"/>
    <w:rsid w:val="00003281"/>
    <w:rsid w:val="00004CA5"/>
    <w:rsid w:val="00007341"/>
    <w:rsid w:val="0001034D"/>
    <w:rsid w:val="00011D7C"/>
    <w:rsid w:val="000128CE"/>
    <w:rsid w:val="00013C03"/>
    <w:rsid w:val="00022D06"/>
    <w:rsid w:val="00023496"/>
    <w:rsid w:val="0002363E"/>
    <w:rsid w:val="000245CA"/>
    <w:rsid w:val="00026BC2"/>
    <w:rsid w:val="000276C1"/>
    <w:rsid w:val="00032EDC"/>
    <w:rsid w:val="00034AD1"/>
    <w:rsid w:val="00036B90"/>
    <w:rsid w:val="000432C9"/>
    <w:rsid w:val="0004364D"/>
    <w:rsid w:val="00047714"/>
    <w:rsid w:val="00051B2C"/>
    <w:rsid w:val="000566AD"/>
    <w:rsid w:val="000570C4"/>
    <w:rsid w:val="0005728D"/>
    <w:rsid w:val="00064698"/>
    <w:rsid w:val="00065C03"/>
    <w:rsid w:val="000712B1"/>
    <w:rsid w:val="000727D1"/>
    <w:rsid w:val="00072821"/>
    <w:rsid w:val="00073457"/>
    <w:rsid w:val="0007499E"/>
    <w:rsid w:val="00080AFB"/>
    <w:rsid w:val="0008213D"/>
    <w:rsid w:val="00082C83"/>
    <w:rsid w:val="0008666C"/>
    <w:rsid w:val="000912CE"/>
    <w:rsid w:val="000918A5"/>
    <w:rsid w:val="00093352"/>
    <w:rsid w:val="000959E0"/>
    <w:rsid w:val="00096E0A"/>
    <w:rsid w:val="000A0473"/>
    <w:rsid w:val="000A10B4"/>
    <w:rsid w:val="000A2BF2"/>
    <w:rsid w:val="000A397D"/>
    <w:rsid w:val="000B2C2C"/>
    <w:rsid w:val="000B3927"/>
    <w:rsid w:val="000C2A21"/>
    <w:rsid w:val="000C2AD8"/>
    <w:rsid w:val="000C68EF"/>
    <w:rsid w:val="000D0D97"/>
    <w:rsid w:val="000D112B"/>
    <w:rsid w:val="000E3A8D"/>
    <w:rsid w:val="00101456"/>
    <w:rsid w:val="00103A02"/>
    <w:rsid w:val="001068CF"/>
    <w:rsid w:val="001126FE"/>
    <w:rsid w:val="001145F3"/>
    <w:rsid w:val="00115F34"/>
    <w:rsid w:val="001170EB"/>
    <w:rsid w:val="00120775"/>
    <w:rsid w:val="00125098"/>
    <w:rsid w:val="00155F21"/>
    <w:rsid w:val="001631A0"/>
    <w:rsid w:val="00167F99"/>
    <w:rsid w:val="00176658"/>
    <w:rsid w:val="00181DD8"/>
    <w:rsid w:val="001903F1"/>
    <w:rsid w:val="0019444F"/>
    <w:rsid w:val="001A2645"/>
    <w:rsid w:val="001B568F"/>
    <w:rsid w:val="001B6501"/>
    <w:rsid w:val="001B6615"/>
    <w:rsid w:val="001C3971"/>
    <w:rsid w:val="001C52D5"/>
    <w:rsid w:val="001D4DE2"/>
    <w:rsid w:val="001D63A6"/>
    <w:rsid w:val="001D7E55"/>
    <w:rsid w:val="001E168D"/>
    <w:rsid w:val="001F2A2B"/>
    <w:rsid w:val="00203F21"/>
    <w:rsid w:val="00203FBA"/>
    <w:rsid w:val="002052D7"/>
    <w:rsid w:val="00213593"/>
    <w:rsid w:val="002141E8"/>
    <w:rsid w:val="00214D38"/>
    <w:rsid w:val="00214E43"/>
    <w:rsid w:val="0022124C"/>
    <w:rsid w:val="002244B2"/>
    <w:rsid w:val="00227F64"/>
    <w:rsid w:val="00235DDA"/>
    <w:rsid w:val="00237DC9"/>
    <w:rsid w:val="00240835"/>
    <w:rsid w:val="00242C49"/>
    <w:rsid w:val="00242F9C"/>
    <w:rsid w:val="002471A5"/>
    <w:rsid w:val="002561B2"/>
    <w:rsid w:val="002572B8"/>
    <w:rsid w:val="00260D0F"/>
    <w:rsid w:val="0026126E"/>
    <w:rsid w:val="00262A98"/>
    <w:rsid w:val="002643B2"/>
    <w:rsid w:val="00265F7E"/>
    <w:rsid w:val="00267F80"/>
    <w:rsid w:val="00270A2B"/>
    <w:rsid w:val="00273F45"/>
    <w:rsid w:val="00281D84"/>
    <w:rsid w:val="00282175"/>
    <w:rsid w:val="00283996"/>
    <w:rsid w:val="00293507"/>
    <w:rsid w:val="00296773"/>
    <w:rsid w:val="002974B7"/>
    <w:rsid w:val="00297C66"/>
    <w:rsid w:val="002A42E7"/>
    <w:rsid w:val="002A460D"/>
    <w:rsid w:val="002A7BB3"/>
    <w:rsid w:val="002B64A0"/>
    <w:rsid w:val="002B6B91"/>
    <w:rsid w:val="002B7E06"/>
    <w:rsid w:val="002C04DF"/>
    <w:rsid w:val="002C1388"/>
    <w:rsid w:val="002C22FC"/>
    <w:rsid w:val="002C306A"/>
    <w:rsid w:val="002C493E"/>
    <w:rsid w:val="002C7773"/>
    <w:rsid w:val="002D614C"/>
    <w:rsid w:val="002D6169"/>
    <w:rsid w:val="002E074F"/>
    <w:rsid w:val="002E1C74"/>
    <w:rsid w:val="002E2B2E"/>
    <w:rsid w:val="002E4EB3"/>
    <w:rsid w:val="002E5A84"/>
    <w:rsid w:val="002E78B9"/>
    <w:rsid w:val="002F5291"/>
    <w:rsid w:val="003061F2"/>
    <w:rsid w:val="00314A3B"/>
    <w:rsid w:val="00315920"/>
    <w:rsid w:val="00330282"/>
    <w:rsid w:val="00333CF4"/>
    <w:rsid w:val="00334BFE"/>
    <w:rsid w:val="00343AFA"/>
    <w:rsid w:val="00344E7D"/>
    <w:rsid w:val="003453B4"/>
    <w:rsid w:val="0034545E"/>
    <w:rsid w:val="00362AC9"/>
    <w:rsid w:val="00363269"/>
    <w:rsid w:val="0037146C"/>
    <w:rsid w:val="00371830"/>
    <w:rsid w:val="0039005B"/>
    <w:rsid w:val="00395DC1"/>
    <w:rsid w:val="0039668E"/>
    <w:rsid w:val="00396D6D"/>
    <w:rsid w:val="003A4B41"/>
    <w:rsid w:val="003B0379"/>
    <w:rsid w:val="003B1A76"/>
    <w:rsid w:val="003B394E"/>
    <w:rsid w:val="003B58C0"/>
    <w:rsid w:val="003C52E2"/>
    <w:rsid w:val="003C5A79"/>
    <w:rsid w:val="003C7D86"/>
    <w:rsid w:val="003D077A"/>
    <w:rsid w:val="003E7547"/>
    <w:rsid w:val="003F3C20"/>
    <w:rsid w:val="003F76C3"/>
    <w:rsid w:val="00407462"/>
    <w:rsid w:val="00414AA9"/>
    <w:rsid w:val="00415013"/>
    <w:rsid w:val="00415173"/>
    <w:rsid w:val="00417C12"/>
    <w:rsid w:val="00425A44"/>
    <w:rsid w:val="00426EAA"/>
    <w:rsid w:val="00431E25"/>
    <w:rsid w:val="00432BC1"/>
    <w:rsid w:val="00442002"/>
    <w:rsid w:val="00446F76"/>
    <w:rsid w:val="0045071F"/>
    <w:rsid w:val="00450872"/>
    <w:rsid w:val="0045409A"/>
    <w:rsid w:val="0045639F"/>
    <w:rsid w:val="00463EC5"/>
    <w:rsid w:val="0047469E"/>
    <w:rsid w:val="0048233F"/>
    <w:rsid w:val="004836EA"/>
    <w:rsid w:val="00484190"/>
    <w:rsid w:val="004869FF"/>
    <w:rsid w:val="00487D3B"/>
    <w:rsid w:val="00490CA6"/>
    <w:rsid w:val="00493E76"/>
    <w:rsid w:val="004A3925"/>
    <w:rsid w:val="004A428A"/>
    <w:rsid w:val="004B6E45"/>
    <w:rsid w:val="004B777F"/>
    <w:rsid w:val="004C7BED"/>
    <w:rsid w:val="004C7E74"/>
    <w:rsid w:val="004D3F9B"/>
    <w:rsid w:val="004D6C71"/>
    <w:rsid w:val="004D6E0D"/>
    <w:rsid w:val="004F0BDD"/>
    <w:rsid w:val="0050140A"/>
    <w:rsid w:val="00506CB5"/>
    <w:rsid w:val="00514AA5"/>
    <w:rsid w:val="005176BC"/>
    <w:rsid w:val="005213F2"/>
    <w:rsid w:val="00535DBD"/>
    <w:rsid w:val="00535DFE"/>
    <w:rsid w:val="005403A5"/>
    <w:rsid w:val="00540B41"/>
    <w:rsid w:val="00542BAD"/>
    <w:rsid w:val="00546A53"/>
    <w:rsid w:val="00547701"/>
    <w:rsid w:val="005525D4"/>
    <w:rsid w:val="00554850"/>
    <w:rsid w:val="00560AD6"/>
    <w:rsid w:val="00565BEA"/>
    <w:rsid w:val="005678B3"/>
    <w:rsid w:val="00573C71"/>
    <w:rsid w:val="00576967"/>
    <w:rsid w:val="00585303"/>
    <w:rsid w:val="00586B12"/>
    <w:rsid w:val="00590368"/>
    <w:rsid w:val="00595DE3"/>
    <w:rsid w:val="00597C7C"/>
    <w:rsid w:val="005A0D4E"/>
    <w:rsid w:val="005B450E"/>
    <w:rsid w:val="005C481A"/>
    <w:rsid w:val="005D3DA1"/>
    <w:rsid w:val="005D429B"/>
    <w:rsid w:val="005D7590"/>
    <w:rsid w:val="005E228D"/>
    <w:rsid w:val="005E32D5"/>
    <w:rsid w:val="005E353B"/>
    <w:rsid w:val="00606E73"/>
    <w:rsid w:val="00615D69"/>
    <w:rsid w:val="00624192"/>
    <w:rsid w:val="00625FF8"/>
    <w:rsid w:val="00630CE0"/>
    <w:rsid w:val="00631A5D"/>
    <w:rsid w:val="006322F1"/>
    <w:rsid w:val="00632F27"/>
    <w:rsid w:val="00635200"/>
    <w:rsid w:val="00635CA7"/>
    <w:rsid w:val="006377A7"/>
    <w:rsid w:val="00651637"/>
    <w:rsid w:val="00653C5C"/>
    <w:rsid w:val="00656F96"/>
    <w:rsid w:val="006574D9"/>
    <w:rsid w:val="0065766D"/>
    <w:rsid w:val="006616D1"/>
    <w:rsid w:val="00667DA0"/>
    <w:rsid w:val="00671231"/>
    <w:rsid w:val="00671A92"/>
    <w:rsid w:val="00671E80"/>
    <w:rsid w:val="0067313A"/>
    <w:rsid w:val="0067359E"/>
    <w:rsid w:val="00673C94"/>
    <w:rsid w:val="006832B2"/>
    <w:rsid w:val="006847D6"/>
    <w:rsid w:val="006848CD"/>
    <w:rsid w:val="00686A49"/>
    <w:rsid w:val="00696F1A"/>
    <w:rsid w:val="006A25BE"/>
    <w:rsid w:val="006A4569"/>
    <w:rsid w:val="006B4951"/>
    <w:rsid w:val="006C338A"/>
    <w:rsid w:val="006C684C"/>
    <w:rsid w:val="006D3E40"/>
    <w:rsid w:val="006E1D97"/>
    <w:rsid w:val="006E57F0"/>
    <w:rsid w:val="006E7201"/>
    <w:rsid w:val="006F1630"/>
    <w:rsid w:val="006F46E2"/>
    <w:rsid w:val="006F67B8"/>
    <w:rsid w:val="007011F6"/>
    <w:rsid w:val="00702091"/>
    <w:rsid w:val="0070213F"/>
    <w:rsid w:val="007046E3"/>
    <w:rsid w:val="00706145"/>
    <w:rsid w:val="00712041"/>
    <w:rsid w:val="00712EBB"/>
    <w:rsid w:val="00713D1B"/>
    <w:rsid w:val="00716872"/>
    <w:rsid w:val="007232AD"/>
    <w:rsid w:val="007243F4"/>
    <w:rsid w:val="00724EFB"/>
    <w:rsid w:val="007428E0"/>
    <w:rsid w:val="00751336"/>
    <w:rsid w:val="0075425E"/>
    <w:rsid w:val="00754C69"/>
    <w:rsid w:val="007554CC"/>
    <w:rsid w:val="007619CE"/>
    <w:rsid w:val="00763116"/>
    <w:rsid w:val="00775792"/>
    <w:rsid w:val="0077658C"/>
    <w:rsid w:val="00777EC6"/>
    <w:rsid w:val="00786EE7"/>
    <w:rsid w:val="00790811"/>
    <w:rsid w:val="0079533A"/>
    <w:rsid w:val="007959B3"/>
    <w:rsid w:val="00797B30"/>
    <w:rsid w:val="007B53BF"/>
    <w:rsid w:val="007C1DBA"/>
    <w:rsid w:val="007C65D2"/>
    <w:rsid w:val="007C7931"/>
    <w:rsid w:val="007E3CC1"/>
    <w:rsid w:val="007E7128"/>
    <w:rsid w:val="007F0D2F"/>
    <w:rsid w:val="007F580A"/>
    <w:rsid w:val="007F5861"/>
    <w:rsid w:val="007F7443"/>
    <w:rsid w:val="00800C70"/>
    <w:rsid w:val="008032A1"/>
    <w:rsid w:val="0080472A"/>
    <w:rsid w:val="00805937"/>
    <w:rsid w:val="008113EC"/>
    <w:rsid w:val="008138A8"/>
    <w:rsid w:val="00830B56"/>
    <w:rsid w:val="00831D72"/>
    <w:rsid w:val="00832917"/>
    <w:rsid w:val="0084101A"/>
    <w:rsid w:val="00841D3C"/>
    <w:rsid w:val="0084468E"/>
    <w:rsid w:val="00860BA1"/>
    <w:rsid w:val="00872A12"/>
    <w:rsid w:val="00880656"/>
    <w:rsid w:val="0088306E"/>
    <w:rsid w:val="00886EF9"/>
    <w:rsid w:val="008924FD"/>
    <w:rsid w:val="00892CEE"/>
    <w:rsid w:val="008A2381"/>
    <w:rsid w:val="008B009B"/>
    <w:rsid w:val="008C577A"/>
    <w:rsid w:val="008C6F96"/>
    <w:rsid w:val="008C7E5C"/>
    <w:rsid w:val="008D15BE"/>
    <w:rsid w:val="008D1728"/>
    <w:rsid w:val="008D5C22"/>
    <w:rsid w:val="008D7195"/>
    <w:rsid w:val="008F0A45"/>
    <w:rsid w:val="008F2C4C"/>
    <w:rsid w:val="008F5431"/>
    <w:rsid w:val="008F5B32"/>
    <w:rsid w:val="008F6BAE"/>
    <w:rsid w:val="00904391"/>
    <w:rsid w:val="00917E61"/>
    <w:rsid w:val="00921FF3"/>
    <w:rsid w:val="00922295"/>
    <w:rsid w:val="0092385E"/>
    <w:rsid w:val="009310E9"/>
    <w:rsid w:val="00937275"/>
    <w:rsid w:val="00945AF7"/>
    <w:rsid w:val="0095020A"/>
    <w:rsid w:val="0095049F"/>
    <w:rsid w:val="00950E86"/>
    <w:rsid w:val="00951FC9"/>
    <w:rsid w:val="009675C1"/>
    <w:rsid w:val="00970744"/>
    <w:rsid w:val="009A7C0E"/>
    <w:rsid w:val="009B4D9A"/>
    <w:rsid w:val="009C08A8"/>
    <w:rsid w:val="009C0D6E"/>
    <w:rsid w:val="009C2394"/>
    <w:rsid w:val="009C48E0"/>
    <w:rsid w:val="009D16CC"/>
    <w:rsid w:val="009D7209"/>
    <w:rsid w:val="009E0F34"/>
    <w:rsid w:val="009E1F6E"/>
    <w:rsid w:val="009E2681"/>
    <w:rsid w:val="009E4B8A"/>
    <w:rsid w:val="009E673C"/>
    <w:rsid w:val="009F24FA"/>
    <w:rsid w:val="009F5BC5"/>
    <w:rsid w:val="009F7AD4"/>
    <w:rsid w:val="00A078EA"/>
    <w:rsid w:val="00A15F94"/>
    <w:rsid w:val="00A17C52"/>
    <w:rsid w:val="00A20FA4"/>
    <w:rsid w:val="00A23169"/>
    <w:rsid w:val="00A23BDA"/>
    <w:rsid w:val="00A25E3E"/>
    <w:rsid w:val="00A268F0"/>
    <w:rsid w:val="00A307D4"/>
    <w:rsid w:val="00A3353C"/>
    <w:rsid w:val="00A439CD"/>
    <w:rsid w:val="00A44155"/>
    <w:rsid w:val="00A4450C"/>
    <w:rsid w:val="00A527BA"/>
    <w:rsid w:val="00A52D28"/>
    <w:rsid w:val="00A53011"/>
    <w:rsid w:val="00A569CB"/>
    <w:rsid w:val="00A61E28"/>
    <w:rsid w:val="00A80B97"/>
    <w:rsid w:val="00A92C11"/>
    <w:rsid w:val="00AA0370"/>
    <w:rsid w:val="00AA2EBD"/>
    <w:rsid w:val="00AA41AA"/>
    <w:rsid w:val="00AC12F2"/>
    <w:rsid w:val="00AD2359"/>
    <w:rsid w:val="00AD48C8"/>
    <w:rsid w:val="00AD54E7"/>
    <w:rsid w:val="00AD654B"/>
    <w:rsid w:val="00AD6FCE"/>
    <w:rsid w:val="00AD732A"/>
    <w:rsid w:val="00AE5F9E"/>
    <w:rsid w:val="00AF2AF1"/>
    <w:rsid w:val="00AF3B28"/>
    <w:rsid w:val="00AF4322"/>
    <w:rsid w:val="00AF5B1A"/>
    <w:rsid w:val="00AF5B59"/>
    <w:rsid w:val="00AF682C"/>
    <w:rsid w:val="00B017C1"/>
    <w:rsid w:val="00B03A9B"/>
    <w:rsid w:val="00B06347"/>
    <w:rsid w:val="00B10366"/>
    <w:rsid w:val="00B10BA0"/>
    <w:rsid w:val="00B176CD"/>
    <w:rsid w:val="00B20CC8"/>
    <w:rsid w:val="00B25FA0"/>
    <w:rsid w:val="00B332CB"/>
    <w:rsid w:val="00B352B3"/>
    <w:rsid w:val="00B41BBE"/>
    <w:rsid w:val="00B52DBE"/>
    <w:rsid w:val="00B53AE5"/>
    <w:rsid w:val="00B6688B"/>
    <w:rsid w:val="00B679AA"/>
    <w:rsid w:val="00B7042B"/>
    <w:rsid w:val="00B8267F"/>
    <w:rsid w:val="00B87248"/>
    <w:rsid w:val="00B92A12"/>
    <w:rsid w:val="00B93B71"/>
    <w:rsid w:val="00B94F84"/>
    <w:rsid w:val="00BA78EA"/>
    <w:rsid w:val="00BB0F9D"/>
    <w:rsid w:val="00BB177E"/>
    <w:rsid w:val="00BC5BA6"/>
    <w:rsid w:val="00BD1514"/>
    <w:rsid w:val="00BD2552"/>
    <w:rsid w:val="00BD31E5"/>
    <w:rsid w:val="00BD4B41"/>
    <w:rsid w:val="00BD617B"/>
    <w:rsid w:val="00BD6E5A"/>
    <w:rsid w:val="00BE5666"/>
    <w:rsid w:val="00BF0193"/>
    <w:rsid w:val="00BF63C3"/>
    <w:rsid w:val="00C02062"/>
    <w:rsid w:val="00C02240"/>
    <w:rsid w:val="00C05D05"/>
    <w:rsid w:val="00C178BB"/>
    <w:rsid w:val="00C3227F"/>
    <w:rsid w:val="00C36164"/>
    <w:rsid w:val="00C42FEE"/>
    <w:rsid w:val="00C47202"/>
    <w:rsid w:val="00C479E7"/>
    <w:rsid w:val="00C5120F"/>
    <w:rsid w:val="00C5384C"/>
    <w:rsid w:val="00C5576D"/>
    <w:rsid w:val="00C57F91"/>
    <w:rsid w:val="00C6205D"/>
    <w:rsid w:val="00C63CB0"/>
    <w:rsid w:val="00C63D6C"/>
    <w:rsid w:val="00C66C0D"/>
    <w:rsid w:val="00C71172"/>
    <w:rsid w:val="00C72AE3"/>
    <w:rsid w:val="00C730D8"/>
    <w:rsid w:val="00C737B2"/>
    <w:rsid w:val="00C74118"/>
    <w:rsid w:val="00C80A03"/>
    <w:rsid w:val="00C84A42"/>
    <w:rsid w:val="00C91676"/>
    <w:rsid w:val="00C92B52"/>
    <w:rsid w:val="00C944A0"/>
    <w:rsid w:val="00C97E71"/>
    <w:rsid w:val="00CA0930"/>
    <w:rsid w:val="00CA09B9"/>
    <w:rsid w:val="00CA3BB7"/>
    <w:rsid w:val="00CB3652"/>
    <w:rsid w:val="00CB64FE"/>
    <w:rsid w:val="00CC1233"/>
    <w:rsid w:val="00CC4916"/>
    <w:rsid w:val="00CC6699"/>
    <w:rsid w:val="00CD12C2"/>
    <w:rsid w:val="00CD3C7A"/>
    <w:rsid w:val="00CD3EB5"/>
    <w:rsid w:val="00CE2940"/>
    <w:rsid w:val="00CE39CB"/>
    <w:rsid w:val="00CF13A8"/>
    <w:rsid w:val="00CF294C"/>
    <w:rsid w:val="00CF42EE"/>
    <w:rsid w:val="00D0660A"/>
    <w:rsid w:val="00D102BB"/>
    <w:rsid w:val="00D14D15"/>
    <w:rsid w:val="00D1676B"/>
    <w:rsid w:val="00D176D6"/>
    <w:rsid w:val="00D230AB"/>
    <w:rsid w:val="00D23879"/>
    <w:rsid w:val="00D23B55"/>
    <w:rsid w:val="00D25AE6"/>
    <w:rsid w:val="00D25E0F"/>
    <w:rsid w:val="00D32ECC"/>
    <w:rsid w:val="00D401E6"/>
    <w:rsid w:val="00D41A6E"/>
    <w:rsid w:val="00D46673"/>
    <w:rsid w:val="00D52773"/>
    <w:rsid w:val="00D75CB6"/>
    <w:rsid w:val="00D77A7A"/>
    <w:rsid w:val="00D8426E"/>
    <w:rsid w:val="00D84471"/>
    <w:rsid w:val="00D8583C"/>
    <w:rsid w:val="00D873C0"/>
    <w:rsid w:val="00D9660A"/>
    <w:rsid w:val="00DA272C"/>
    <w:rsid w:val="00DA3FCA"/>
    <w:rsid w:val="00DA5100"/>
    <w:rsid w:val="00DB05B2"/>
    <w:rsid w:val="00DB3E05"/>
    <w:rsid w:val="00DB4791"/>
    <w:rsid w:val="00DB5187"/>
    <w:rsid w:val="00DB6927"/>
    <w:rsid w:val="00DB7A28"/>
    <w:rsid w:val="00DC3710"/>
    <w:rsid w:val="00DC3D4F"/>
    <w:rsid w:val="00DC6968"/>
    <w:rsid w:val="00DD1395"/>
    <w:rsid w:val="00DD13C9"/>
    <w:rsid w:val="00DD6446"/>
    <w:rsid w:val="00DE609E"/>
    <w:rsid w:val="00DE636A"/>
    <w:rsid w:val="00DE7D62"/>
    <w:rsid w:val="00DF01AE"/>
    <w:rsid w:val="00DF27B7"/>
    <w:rsid w:val="00DF3A2E"/>
    <w:rsid w:val="00DF5824"/>
    <w:rsid w:val="00DF5D76"/>
    <w:rsid w:val="00DF6499"/>
    <w:rsid w:val="00E16EEB"/>
    <w:rsid w:val="00E1725E"/>
    <w:rsid w:val="00E218C5"/>
    <w:rsid w:val="00E2566E"/>
    <w:rsid w:val="00E31B3E"/>
    <w:rsid w:val="00E33BB5"/>
    <w:rsid w:val="00E34AFA"/>
    <w:rsid w:val="00E37238"/>
    <w:rsid w:val="00E40BF6"/>
    <w:rsid w:val="00E42033"/>
    <w:rsid w:val="00E54074"/>
    <w:rsid w:val="00E547A2"/>
    <w:rsid w:val="00E62AA5"/>
    <w:rsid w:val="00E722D4"/>
    <w:rsid w:val="00E73316"/>
    <w:rsid w:val="00E73B3E"/>
    <w:rsid w:val="00E73FC9"/>
    <w:rsid w:val="00E81C11"/>
    <w:rsid w:val="00E86F08"/>
    <w:rsid w:val="00E87A84"/>
    <w:rsid w:val="00EA5D8A"/>
    <w:rsid w:val="00EA7073"/>
    <w:rsid w:val="00EA715C"/>
    <w:rsid w:val="00EA7696"/>
    <w:rsid w:val="00EB1C46"/>
    <w:rsid w:val="00EB42DE"/>
    <w:rsid w:val="00EB6204"/>
    <w:rsid w:val="00EC5621"/>
    <w:rsid w:val="00EC5ED6"/>
    <w:rsid w:val="00ED05D0"/>
    <w:rsid w:val="00ED3A65"/>
    <w:rsid w:val="00ED7EBF"/>
    <w:rsid w:val="00EE359A"/>
    <w:rsid w:val="00EF00E3"/>
    <w:rsid w:val="00EF1CF3"/>
    <w:rsid w:val="00EF427E"/>
    <w:rsid w:val="00EF69C6"/>
    <w:rsid w:val="00F02E87"/>
    <w:rsid w:val="00F1104B"/>
    <w:rsid w:val="00F12E6F"/>
    <w:rsid w:val="00F13D26"/>
    <w:rsid w:val="00F175CB"/>
    <w:rsid w:val="00F26067"/>
    <w:rsid w:val="00F262F4"/>
    <w:rsid w:val="00F27189"/>
    <w:rsid w:val="00F465F7"/>
    <w:rsid w:val="00F509F5"/>
    <w:rsid w:val="00F536E6"/>
    <w:rsid w:val="00F5723B"/>
    <w:rsid w:val="00F642A5"/>
    <w:rsid w:val="00F72B9D"/>
    <w:rsid w:val="00F72CAF"/>
    <w:rsid w:val="00F7403C"/>
    <w:rsid w:val="00F755A1"/>
    <w:rsid w:val="00F82522"/>
    <w:rsid w:val="00F85CFE"/>
    <w:rsid w:val="00F86659"/>
    <w:rsid w:val="00F869F5"/>
    <w:rsid w:val="00F90E1F"/>
    <w:rsid w:val="00FA00A7"/>
    <w:rsid w:val="00FA52A3"/>
    <w:rsid w:val="00FB3DBE"/>
    <w:rsid w:val="00FB723E"/>
    <w:rsid w:val="00FC2EBE"/>
    <w:rsid w:val="00FC4D07"/>
    <w:rsid w:val="00FD64C3"/>
    <w:rsid w:val="00FE58D7"/>
    <w:rsid w:val="00FE6047"/>
    <w:rsid w:val="00FE7911"/>
    <w:rsid w:val="00FF5F47"/>
    <w:rsid w:val="00FF7BDE"/>
    <w:rsid w:val="19BB009C"/>
    <w:rsid w:val="1B3B0044"/>
    <w:rsid w:val="205C2730"/>
    <w:rsid w:val="329A4BA6"/>
    <w:rsid w:val="44045831"/>
    <w:rsid w:val="49C2020F"/>
    <w:rsid w:val="52002FC4"/>
    <w:rsid w:val="535934CA"/>
    <w:rsid w:val="55AE4E87"/>
    <w:rsid w:val="66245D50"/>
    <w:rsid w:val="766A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C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59"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rsid w:val="00AA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A2EBD"/>
    <w:rPr>
      <w:rFonts w:asciiTheme="minorHAnsi" w:eastAsiaTheme="minorEastAsia" w:hAnsiTheme="minorHAnsi" w:cstheme="minorBidi"/>
      <w:kern w:val="2"/>
      <w:sz w:val="18"/>
      <w:szCs w:val="18"/>
    </w:rPr>
  </w:style>
  <w:style w:type="paragraph" w:styleId="a4">
    <w:name w:val="footer"/>
    <w:basedOn w:val="a"/>
    <w:link w:val="Char0"/>
    <w:uiPriority w:val="99"/>
    <w:qFormat/>
    <w:rsid w:val="00AA2E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A2EBD"/>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Char1">
    <w:name w:val="批注框文本 Char"/>
    <w:basedOn w:val="a0"/>
    <w:link w:val="a5"/>
    <w:uiPriority w:val="99"/>
    <w:qFormat/>
    <w:rsid w:val="00917E61"/>
    <w:rPr>
      <w:rFonts w:asciiTheme="minorHAnsi" w:eastAsiaTheme="minorEastAsia" w:hAnsiTheme="minorHAnsi" w:cstheme="minorBidi"/>
      <w:kern w:val="2"/>
      <w:sz w:val="18"/>
      <w:szCs w:val="18"/>
    </w:rPr>
  </w:style>
  <w:style w:type="paragraph" w:styleId="a5">
    <w:name w:val="Balloon Text"/>
    <w:basedOn w:val="a"/>
    <w:link w:val="Char1"/>
    <w:uiPriority w:val="99"/>
    <w:unhideWhenUsed/>
    <w:qFormat/>
    <w:rsid w:val="00917E61"/>
    <w:rPr>
      <w:sz w:val="18"/>
      <w:szCs w:val="18"/>
    </w:rPr>
  </w:style>
  <w:style w:type="paragraph" w:styleId="a6">
    <w:name w:val="Date"/>
    <w:basedOn w:val="a"/>
    <w:next w:val="a"/>
    <w:link w:val="Char2"/>
    <w:qFormat/>
    <w:rsid w:val="00917E61"/>
    <w:pPr>
      <w:ind w:leftChars="2500" w:left="100"/>
    </w:pPr>
  </w:style>
  <w:style w:type="character" w:customStyle="1" w:styleId="Char2">
    <w:name w:val="日期 Char"/>
    <w:basedOn w:val="a0"/>
    <w:link w:val="a6"/>
    <w:qFormat/>
    <w:rsid w:val="00917E61"/>
    <w:rPr>
      <w:rFonts w:asciiTheme="minorHAnsi" w:eastAsiaTheme="minorEastAsia" w:hAnsiTheme="minorHAnsi" w:cstheme="minorBidi"/>
      <w:kern w:val="2"/>
      <w:sz w:val="21"/>
      <w:szCs w:val="22"/>
    </w:rPr>
  </w:style>
  <w:style w:type="table" w:styleId="a7">
    <w:name w:val="Table Grid"/>
    <w:basedOn w:val="a1"/>
    <w:uiPriority w:val="59"/>
    <w:qFormat/>
    <w:rsid w:val="00F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 w:type="paragraph" w:styleId="a8">
    <w:name w:val="Plain Text"/>
    <w:basedOn w:val="a"/>
    <w:link w:val="Char4"/>
    <w:qFormat/>
    <w:rsid w:val="00314A3B"/>
    <w:rPr>
      <w:rFonts w:ascii="宋体" w:eastAsia="宋体" w:hAnsi="Courier New" w:cs="Times New Roman"/>
      <w:szCs w:val="20"/>
    </w:rPr>
  </w:style>
  <w:style w:type="character" w:customStyle="1" w:styleId="Char4">
    <w:name w:val="纯文本 Char"/>
    <w:basedOn w:val="a0"/>
    <w:link w:val="a8"/>
    <w:qFormat/>
    <w:rsid w:val="00314A3B"/>
    <w:rPr>
      <w:rFonts w:ascii="宋体" w:hAnsi="Courier New"/>
      <w:kern w:val="2"/>
      <w:sz w:val="21"/>
    </w:rPr>
  </w:style>
  <w:style w:type="paragraph" w:styleId="a9">
    <w:name w:val="Body Text Indent"/>
    <w:basedOn w:val="a"/>
    <w:link w:val="Char5"/>
    <w:rsid w:val="00314A3B"/>
    <w:pPr>
      <w:ind w:firstLineChars="200" w:firstLine="420"/>
    </w:pPr>
    <w:rPr>
      <w:rFonts w:ascii="宋体" w:eastAsia="宋体" w:hAnsi="宋体" w:cs="Times New Roman"/>
      <w:szCs w:val="24"/>
    </w:rPr>
  </w:style>
  <w:style w:type="character" w:customStyle="1" w:styleId="Char5">
    <w:name w:val="正文文本缩进 Char"/>
    <w:basedOn w:val="a0"/>
    <w:link w:val="a9"/>
    <w:rsid w:val="00314A3B"/>
    <w:rPr>
      <w:rFonts w:ascii="宋体" w:hAnsi="宋体"/>
      <w:kern w:val="2"/>
      <w:sz w:val="21"/>
      <w:szCs w:val="24"/>
    </w:rPr>
  </w:style>
  <w:style w:type="paragraph" w:styleId="aa">
    <w:name w:val="Normal Indent"/>
    <w:basedOn w:val="a"/>
    <w:rsid w:val="00314A3B"/>
    <w:pPr>
      <w:ind w:firstLineChars="200" w:firstLine="420"/>
    </w:pPr>
    <w:rPr>
      <w:rFonts w:ascii="Times New Roman" w:eastAsia="宋体" w:hAnsi="Times New Roman" w:cs="Times New Roman"/>
      <w:szCs w:val="24"/>
    </w:rPr>
  </w:style>
  <w:style w:type="character" w:styleId="ab">
    <w:name w:val="Placeholder Text"/>
    <w:basedOn w:val="a0"/>
    <w:uiPriority w:val="99"/>
    <w:semiHidden/>
    <w:rsid w:val="00314A3B"/>
    <w:rPr>
      <w:color w:val="808080"/>
    </w:rPr>
  </w:style>
  <w:style w:type="paragraph" w:customStyle="1" w:styleId="ac">
    <w:name w:val="封面标准名称"/>
    <w:rsid w:val="00314A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段"/>
    <w:link w:val="Char6"/>
    <w:rsid w:val="00314A3B"/>
    <w:pPr>
      <w:autoSpaceDE w:val="0"/>
      <w:autoSpaceDN w:val="0"/>
      <w:ind w:firstLineChars="200" w:firstLine="200"/>
      <w:jc w:val="both"/>
    </w:pPr>
    <w:rPr>
      <w:rFonts w:ascii="宋体"/>
      <w:noProof/>
      <w:sz w:val="21"/>
    </w:rPr>
  </w:style>
  <w:style w:type="character" w:customStyle="1" w:styleId="Char6">
    <w:name w:val="段 Char"/>
    <w:link w:val="ad"/>
    <w:qFormat/>
    <w:rsid w:val="00314A3B"/>
    <w:rPr>
      <w:rFonts w:ascii="宋体"/>
      <w:noProof/>
      <w:sz w:val="21"/>
    </w:rPr>
  </w:style>
  <w:style w:type="character" w:styleId="ae">
    <w:name w:val="Hyperlink"/>
    <w:basedOn w:val="a0"/>
    <w:unhideWhenUsed/>
    <w:rsid w:val="006B4951"/>
    <w:rPr>
      <w:color w:val="0563C1" w:themeColor="hyperlink"/>
      <w:u w:val="single"/>
    </w:rPr>
  </w:style>
  <w:style w:type="paragraph" w:customStyle="1" w:styleId="af">
    <w:name w:val="列项——（一级）"/>
    <w:rsid w:val="006848CD"/>
    <w:pPr>
      <w:widowControl w:val="0"/>
      <w:ind w:left="833" w:hanging="408"/>
      <w:jc w:val="both"/>
    </w:pPr>
    <w:rPr>
      <w:rFonts w:ascii="宋体"/>
      <w:sz w:val="21"/>
    </w:rPr>
  </w:style>
  <w:style w:type="paragraph" w:customStyle="1" w:styleId="af0">
    <w:name w:val="一级条标题"/>
    <w:basedOn w:val="af1"/>
    <w:next w:val="ad"/>
    <w:qFormat/>
    <w:rsid w:val="00624192"/>
    <w:pPr>
      <w:spacing w:beforeLines="0" w:before="0" w:afterLines="0" w:after="0"/>
      <w:outlineLvl w:val="2"/>
    </w:pPr>
  </w:style>
  <w:style w:type="paragraph" w:customStyle="1" w:styleId="af1">
    <w:name w:val="章标题"/>
    <w:next w:val="ad"/>
    <w:qFormat/>
    <w:rsid w:val="00624192"/>
    <w:pPr>
      <w:spacing w:beforeLines="50" w:before="50" w:afterLines="50" w:after="50"/>
      <w:jc w:val="both"/>
      <w:outlineLvl w:val="1"/>
    </w:pPr>
    <w:rPr>
      <w:rFonts w:ascii="黑体" w:eastAsia="黑体"/>
      <w:sz w:val="21"/>
    </w:rPr>
  </w:style>
  <w:style w:type="paragraph" w:customStyle="1" w:styleId="af2">
    <w:name w:val="五级条标题"/>
    <w:basedOn w:val="af3"/>
    <w:next w:val="ad"/>
    <w:qFormat/>
    <w:rsid w:val="00624192"/>
    <w:pPr>
      <w:outlineLvl w:val="6"/>
    </w:pPr>
  </w:style>
  <w:style w:type="paragraph" w:customStyle="1" w:styleId="af3">
    <w:name w:val="四级条标题"/>
    <w:basedOn w:val="af4"/>
    <w:next w:val="ad"/>
    <w:rsid w:val="00624192"/>
    <w:pPr>
      <w:outlineLvl w:val="5"/>
    </w:pPr>
  </w:style>
  <w:style w:type="paragraph" w:customStyle="1" w:styleId="af4">
    <w:name w:val="三级条标题"/>
    <w:basedOn w:val="af5"/>
    <w:next w:val="ad"/>
    <w:rsid w:val="00624192"/>
    <w:pPr>
      <w:outlineLvl w:val="4"/>
    </w:pPr>
  </w:style>
  <w:style w:type="paragraph" w:customStyle="1" w:styleId="af5">
    <w:name w:val="二级条标题"/>
    <w:basedOn w:val="af0"/>
    <w:next w:val="ad"/>
    <w:qFormat/>
    <w:rsid w:val="00624192"/>
    <w:pPr>
      <w:outlineLvl w:val="3"/>
    </w:pPr>
  </w:style>
  <w:style w:type="paragraph" w:customStyle="1" w:styleId="af6">
    <w:name w:val="前言、引言标题"/>
    <w:next w:val="a"/>
    <w:qFormat/>
    <w:rsid w:val="00624192"/>
    <w:pPr>
      <w:shd w:val="clear" w:color="FFFFFF" w:fill="FFFFFF"/>
      <w:spacing w:before="640" w:after="560"/>
      <w:jc w:val="center"/>
      <w:outlineLvl w:val="0"/>
    </w:pPr>
    <w:rPr>
      <w:rFonts w:ascii="黑体" w:eastAsia="黑体"/>
      <w:sz w:val="32"/>
    </w:rPr>
  </w:style>
  <w:style w:type="paragraph" w:customStyle="1" w:styleId="Bodytext1">
    <w:name w:val="Body text|1"/>
    <w:basedOn w:val="a"/>
    <w:rsid w:val="00BF0193"/>
    <w:pPr>
      <w:spacing w:after="60" w:line="324" w:lineRule="auto"/>
      <w:ind w:firstLine="180"/>
      <w:jc w:val="left"/>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59"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rsid w:val="00AA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A2EBD"/>
    <w:rPr>
      <w:rFonts w:asciiTheme="minorHAnsi" w:eastAsiaTheme="minorEastAsia" w:hAnsiTheme="minorHAnsi" w:cstheme="minorBidi"/>
      <w:kern w:val="2"/>
      <w:sz w:val="18"/>
      <w:szCs w:val="18"/>
    </w:rPr>
  </w:style>
  <w:style w:type="paragraph" w:styleId="a4">
    <w:name w:val="footer"/>
    <w:basedOn w:val="a"/>
    <w:link w:val="Char0"/>
    <w:uiPriority w:val="99"/>
    <w:qFormat/>
    <w:rsid w:val="00AA2E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A2EBD"/>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Char1">
    <w:name w:val="批注框文本 Char"/>
    <w:basedOn w:val="a0"/>
    <w:link w:val="a5"/>
    <w:uiPriority w:val="99"/>
    <w:qFormat/>
    <w:rsid w:val="00917E61"/>
    <w:rPr>
      <w:rFonts w:asciiTheme="minorHAnsi" w:eastAsiaTheme="minorEastAsia" w:hAnsiTheme="minorHAnsi" w:cstheme="minorBidi"/>
      <w:kern w:val="2"/>
      <w:sz w:val="18"/>
      <w:szCs w:val="18"/>
    </w:rPr>
  </w:style>
  <w:style w:type="paragraph" w:styleId="a5">
    <w:name w:val="Balloon Text"/>
    <w:basedOn w:val="a"/>
    <w:link w:val="Char1"/>
    <w:uiPriority w:val="99"/>
    <w:unhideWhenUsed/>
    <w:qFormat/>
    <w:rsid w:val="00917E61"/>
    <w:rPr>
      <w:sz w:val="18"/>
      <w:szCs w:val="18"/>
    </w:rPr>
  </w:style>
  <w:style w:type="paragraph" w:styleId="a6">
    <w:name w:val="Date"/>
    <w:basedOn w:val="a"/>
    <w:next w:val="a"/>
    <w:link w:val="Char2"/>
    <w:qFormat/>
    <w:rsid w:val="00917E61"/>
    <w:pPr>
      <w:ind w:leftChars="2500" w:left="100"/>
    </w:pPr>
  </w:style>
  <w:style w:type="character" w:customStyle="1" w:styleId="Char2">
    <w:name w:val="日期 Char"/>
    <w:basedOn w:val="a0"/>
    <w:link w:val="a6"/>
    <w:qFormat/>
    <w:rsid w:val="00917E61"/>
    <w:rPr>
      <w:rFonts w:asciiTheme="minorHAnsi" w:eastAsiaTheme="minorEastAsia" w:hAnsiTheme="minorHAnsi" w:cstheme="minorBidi"/>
      <w:kern w:val="2"/>
      <w:sz w:val="21"/>
      <w:szCs w:val="22"/>
    </w:rPr>
  </w:style>
  <w:style w:type="table" w:styleId="a7">
    <w:name w:val="Table Grid"/>
    <w:basedOn w:val="a1"/>
    <w:uiPriority w:val="59"/>
    <w:qFormat/>
    <w:rsid w:val="00F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 w:type="paragraph" w:styleId="a8">
    <w:name w:val="Plain Text"/>
    <w:basedOn w:val="a"/>
    <w:link w:val="Char4"/>
    <w:qFormat/>
    <w:rsid w:val="00314A3B"/>
    <w:rPr>
      <w:rFonts w:ascii="宋体" w:eastAsia="宋体" w:hAnsi="Courier New" w:cs="Times New Roman"/>
      <w:szCs w:val="20"/>
    </w:rPr>
  </w:style>
  <w:style w:type="character" w:customStyle="1" w:styleId="Char4">
    <w:name w:val="纯文本 Char"/>
    <w:basedOn w:val="a0"/>
    <w:link w:val="a8"/>
    <w:qFormat/>
    <w:rsid w:val="00314A3B"/>
    <w:rPr>
      <w:rFonts w:ascii="宋体" w:hAnsi="Courier New"/>
      <w:kern w:val="2"/>
      <w:sz w:val="21"/>
    </w:rPr>
  </w:style>
  <w:style w:type="paragraph" w:styleId="a9">
    <w:name w:val="Body Text Indent"/>
    <w:basedOn w:val="a"/>
    <w:link w:val="Char5"/>
    <w:rsid w:val="00314A3B"/>
    <w:pPr>
      <w:ind w:firstLineChars="200" w:firstLine="420"/>
    </w:pPr>
    <w:rPr>
      <w:rFonts w:ascii="宋体" w:eastAsia="宋体" w:hAnsi="宋体" w:cs="Times New Roman"/>
      <w:szCs w:val="24"/>
    </w:rPr>
  </w:style>
  <w:style w:type="character" w:customStyle="1" w:styleId="Char5">
    <w:name w:val="正文文本缩进 Char"/>
    <w:basedOn w:val="a0"/>
    <w:link w:val="a9"/>
    <w:rsid w:val="00314A3B"/>
    <w:rPr>
      <w:rFonts w:ascii="宋体" w:hAnsi="宋体"/>
      <w:kern w:val="2"/>
      <w:sz w:val="21"/>
      <w:szCs w:val="24"/>
    </w:rPr>
  </w:style>
  <w:style w:type="paragraph" w:styleId="aa">
    <w:name w:val="Normal Indent"/>
    <w:basedOn w:val="a"/>
    <w:rsid w:val="00314A3B"/>
    <w:pPr>
      <w:ind w:firstLineChars="200" w:firstLine="420"/>
    </w:pPr>
    <w:rPr>
      <w:rFonts w:ascii="Times New Roman" w:eastAsia="宋体" w:hAnsi="Times New Roman" w:cs="Times New Roman"/>
      <w:szCs w:val="24"/>
    </w:rPr>
  </w:style>
  <w:style w:type="character" w:styleId="ab">
    <w:name w:val="Placeholder Text"/>
    <w:basedOn w:val="a0"/>
    <w:uiPriority w:val="99"/>
    <w:semiHidden/>
    <w:rsid w:val="00314A3B"/>
    <w:rPr>
      <w:color w:val="808080"/>
    </w:rPr>
  </w:style>
  <w:style w:type="paragraph" w:customStyle="1" w:styleId="ac">
    <w:name w:val="封面标准名称"/>
    <w:rsid w:val="00314A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段"/>
    <w:link w:val="Char6"/>
    <w:rsid w:val="00314A3B"/>
    <w:pPr>
      <w:autoSpaceDE w:val="0"/>
      <w:autoSpaceDN w:val="0"/>
      <w:ind w:firstLineChars="200" w:firstLine="200"/>
      <w:jc w:val="both"/>
    </w:pPr>
    <w:rPr>
      <w:rFonts w:ascii="宋体"/>
      <w:noProof/>
      <w:sz w:val="21"/>
    </w:rPr>
  </w:style>
  <w:style w:type="character" w:customStyle="1" w:styleId="Char6">
    <w:name w:val="段 Char"/>
    <w:link w:val="ad"/>
    <w:qFormat/>
    <w:rsid w:val="00314A3B"/>
    <w:rPr>
      <w:rFonts w:ascii="宋体"/>
      <w:noProof/>
      <w:sz w:val="21"/>
    </w:rPr>
  </w:style>
  <w:style w:type="character" w:styleId="ae">
    <w:name w:val="Hyperlink"/>
    <w:basedOn w:val="a0"/>
    <w:unhideWhenUsed/>
    <w:rsid w:val="006B4951"/>
    <w:rPr>
      <w:color w:val="0563C1" w:themeColor="hyperlink"/>
      <w:u w:val="single"/>
    </w:rPr>
  </w:style>
  <w:style w:type="paragraph" w:customStyle="1" w:styleId="af">
    <w:name w:val="列项——（一级）"/>
    <w:rsid w:val="006848CD"/>
    <w:pPr>
      <w:widowControl w:val="0"/>
      <w:ind w:left="833" w:hanging="408"/>
      <w:jc w:val="both"/>
    </w:pPr>
    <w:rPr>
      <w:rFonts w:ascii="宋体"/>
      <w:sz w:val="21"/>
    </w:rPr>
  </w:style>
  <w:style w:type="paragraph" w:customStyle="1" w:styleId="af0">
    <w:name w:val="一级条标题"/>
    <w:basedOn w:val="af1"/>
    <w:next w:val="ad"/>
    <w:qFormat/>
    <w:rsid w:val="00624192"/>
    <w:pPr>
      <w:spacing w:beforeLines="0" w:before="0" w:afterLines="0" w:after="0"/>
      <w:outlineLvl w:val="2"/>
    </w:pPr>
  </w:style>
  <w:style w:type="paragraph" w:customStyle="1" w:styleId="af1">
    <w:name w:val="章标题"/>
    <w:next w:val="ad"/>
    <w:qFormat/>
    <w:rsid w:val="00624192"/>
    <w:pPr>
      <w:spacing w:beforeLines="50" w:before="50" w:afterLines="50" w:after="50"/>
      <w:jc w:val="both"/>
      <w:outlineLvl w:val="1"/>
    </w:pPr>
    <w:rPr>
      <w:rFonts w:ascii="黑体" w:eastAsia="黑体"/>
      <w:sz w:val="21"/>
    </w:rPr>
  </w:style>
  <w:style w:type="paragraph" w:customStyle="1" w:styleId="af2">
    <w:name w:val="五级条标题"/>
    <w:basedOn w:val="af3"/>
    <w:next w:val="ad"/>
    <w:qFormat/>
    <w:rsid w:val="00624192"/>
    <w:pPr>
      <w:outlineLvl w:val="6"/>
    </w:pPr>
  </w:style>
  <w:style w:type="paragraph" w:customStyle="1" w:styleId="af3">
    <w:name w:val="四级条标题"/>
    <w:basedOn w:val="af4"/>
    <w:next w:val="ad"/>
    <w:rsid w:val="00624192"/>
    <w:pPr>
      <w:outlineLvl w:val="5"/>
    </w:pPr>
  </w:style>
  <w:style w:type="paragraph" w:customStyle="1" w:styleId="af4">
    <w:name w:val="三级条标题"/>
    <w:basedOn w:val="af5"/>
    <w:next w:val="ad"/>
    <w:rsid w:val="00624192"/>
    <w:pPr>
      <w:outlineLvl w:val="4"/>
    </w:pPr>
  </w:style>
  <w:style w:type="paragraph" w:customStyle="1" w:styleId="af5">
    <w:name w:val="二级条标题"/>
    <w:basedOn w:val="af0"/>
    <w:next w:val="ad"/>
    <w:qFormat/>
    <w:rsid w:val="00624192"/>
    <w:pPr>
      <w:outlineLvl w:val="3"/>
    </w:pPr>
  </w:style>
  <w:style w:type="paragraph" w:customStyle="1" w:styleId="af6">
    <w:name w:val="前言、引言标题"/>
    <w:next w:val="a"/>
    <w:qFormat/>
    <w:rsid w:val="00624192"/>
    <w:pPr>
      <w:shd w:val="clear" w:color="FFFFFF" w:fill="FFFFFF"/>
      <w:spacing w:before="640" w:after="560"/>
      <w:jc w:val="center"/>
      <w:outlineLvl w:val="0"/>
    </w:pPr>
    <w:rPr>
      <w:rFonts w:ascii="黑体" w:eastAsia="黑体"/>
      <w:sz w:val="32"/>
    </w:rPr>
  </w:style>
  <w:style w:type="paragraph" w:customStyle="1" w:styleId="Bodytext1">
    <w:name w:val="Body text|1"/>
    <w:basedOn w:val="a"/>
    <w:rsid w:val="00BF0193"/>
    <w:pPr>
      <w:spacing w:after="60" w:line="324" w:lineRule="auto"/>
      <w:ind w:firstLine="180"/>
      <w:jc w:val="left"/>
    </w:pPr>
    <w:rPr>
      <w:rFonts w:ascii="宋体" w:eastAsia="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2923">
      <w:bodyDiv w:val="1"/>
      <w:marLeft w:val="0"/>
      <w:marRight w:val="0"/>
      <w:marTop w:val="0"/>
      <w:marBottom w:val="0"/>
      <w:divBdr>
        <w:top w:val="none" w:sz="0" w:space="0" w:color="auto"/>
        <w:left w:val="none" w:sz="0" w:space="0" w:color="auto"/>
        <w:bottom w:val="none" w:sz="0" w:space="0" w:color="auto"/>
        <w:right w:val="none" w:sz="0" w:space="0" w:color="auto"/>
      </w:divBdr>
    </w:div>
    <w:div w:id="41756540">
      <w:bodyDiv w:val="1"/>
      <w:marLeft w:val="0"/>
      <w:marRight w:val="0"/>
      <w:marTop w:val="0"/>
      <w:marBottom w:val="0"/>
      <w:divBdr>
        <w:top w:val="none" w:sz="0" w:space="0" w:color="auto"/>
        <w:left w:val="none" w:sz="0" w:space="0" w:color="auto"/>
        <w:bottom w:val="none" w:sz="0" w:space="0" w:color="auto"/>
        <w:right w:val="none" w:sz="0" w:space="0" w:color="auto"/>
      </w:divBdr>
    </w:div>
    <w:div w:id="70197041">
      <w:bodyDiv w:val="1"/>
      <w:marLeft w:val="0"/>
      <w:marRight w:val="0"/>
      <w:marTop w:val="0"/>
      <w:marBottom w:val="0"/>
      <w:divBdr>
        <w:top w:val="none" w:sz="0" w:space="0" w:color="auto"/>
        <w:left w:val="none" w:sz="0" w:space="0" w:color="auto"/>
        <w:bottom w:val="none" w:sz="0" w:space="0" w:color="auto"/>
        <w:right w:val="none" w:sz="0" w:space="0" w:color="auto"/>
      </w:divBdr>
    </w:div>
    <w:div w:id="561909387">
      <w:bodyDiv w:val="1"/>
      <w:marLeft w:val="0"/>
      <w:marRight w:val="0"/>
      <w:marTop w:val="0"/>
      <w:marBottom w:val="0"/>
      <w:divBdr>
        <w:top w:val="none" w:sz="0" w:space="0" w:color="auto"/>
        <w:left w:val="none" w:sz="0" w:space="0" w:color="auto"/>
        <w:bottom w:val="none" w:sz="0" w:space="0" w:color="auto"/>
        <w:right w:val="none" w:sz="0" w:space="0" w:color="auto"/>
      </w:divBdr>
    </w:div>
    <w:div w:id="618806385">
      <w:bodyDiv w:val="1"/>
      <w:marLeft w:val="0"/>
      <w:marRight w:val="0"/>
      <w:marTop w:val="0"/>
      <w:marBottom w:val="0"/>
      <w:divBdr>
        <w:top w:val="none" w:sz="0" w:space="0" w:color="auto"/>
        <w:left w:val="none" w:sz="0" w:space="0" w:color="auto"/>
        <w:bottom w:val="none" w:sz="0" w:space="0" w:color="auto"/>
        <w:right w:val="none" w:sz="0" w:space="0" w:color="auto"/>
      </w:divBdr>
    </w:div>
    <w:div w:id="689262334">
      <w:bodyDiv w:val="1"/>
      <w:marLeft w:val="0"/>
      <w:marRight w:val="0"/>
      <w:marTop w:val="0"/>
      <w:marBottom w:val="0"/>
      <w:divBdr>
        <w:top w:val="none" w:sz="0" w:space="0" w:color="auto"/>
        <w:left w:val="none" w:sz="0" w:space="0" w:color="auto"/>
        <w:bottom w:val="none" w:sz="0" w:space="0" w:color="auto"/>
        <w:right w:val="none" w:sz="0" w:space="0" w:color="auto"/>
      </w:divBdr>
    </w:div>
    <w:div w:id="718939416">
      <w:bodyDiv w:val="1"/>
      <w:marLeft w:val="0"/>
      <w:marRight w:val="0"/>
      <w:marTop w:val="0"/>
      <w:marBottom w:val="0"/>
      <w:divBdr>
        <w:top w:val="none" w:sz="0" w:space="0" w:color="auto"/>
        <w:left w:val="none" w:sz="0" w:space="0" w:color="auto"/>
        <w:bottom w:val="none" w:sz="0" w:space="0" w:color="auto"/>
        <w:right w:val="none" w:sz="0" w:space="0" w:color="auto"/>
      </w:divBdr>
    </w:div>
    <w:div w:id="1005401707">
      <w:bodyDiv w:val="1"/>
      <w:marLeft w:val="0"/>
      <w:marRight w:val="0"/>
      <w:marTop w:val="0"/>
      <w:marBottom w:val="0"/>
      <w:divBdr>
        <w:top w:val="none" w:sz="0" w:space="0" w:color="auto"/>
        <w:left w:val="none" w:sz="0" w:space="0" w:color="auto"/>
        <w:bottom w:val="none" w:sz="0" w:space="0" w:color="auto"/>
        <w:right w:val="none" w:sz="0" w:space="0" w:color="auto"/>
      </w:divBdr>
    </w:div>
    <w:div w:id="1096904783">
      <w:bodyDiv w:val="1"/>
      <w:marLeft w:val="0"/>
      <w:marRight w:val="0"/>
      <w:marTop w:val="0"/>
      <w:marBottom w:val="0"/>
      <w:divBdr>
        <w:top w:val="none" w:sz="0" w:space="0" w:color="auto"/>
        <w:left w:val="none" w:sz="0" w:space="0" w:color="auto"/>
        <w:bottom w:val="none" w:sz="0" w:space="0" w:color="auto"/>
        <w:right w:val="none" w:sz="0" w:space="0" w:color="auto"/>
      </w:divBdr>
    </w:div>
    <w:div w:id="1200781784">
      <w:bodyDiv w:val="1"/>
      <w:marLeft w:val="0"/>
      <w:marRight w:val="0"/>
      <w:marTop w:val="0"/>
      <w:marBottom w:val="0"/>
      <w:divBdr>
        <w:top w:val="none" w:sz="0" w:space="0" w:color="auto"/>
        <w:left w:val="none" w:sz="0" w:space="0" w:color="auto"/>
        <w:bottom w:val="none" w:sz="0" w:space="0" w:color="auto"/>
        <w:right w:val="none" w:sz="0" w:space="0" w:color="auto"/>
      </w:divBdr>
    </w:div>
    <w:div w:id="1221289933">
      <w:bodyDiv w:val="1"/>
      <w:marLeft w:val="0"/>
      <w:marRight w:val="0"/>
      <w:marTop w:val="0"/>
      <w:marBottom w:val="0"/>
      <w:divBdr>
        <w:top w:val="none" w:sz="0" w:space="0" w:color="auto"/>
        <w:left w:val="none" w:sz="0" w:space="0" w:color="auto"/>
        <w:bottom w:val="none" w:sz="0" w:space="0" w:color="auto"/>
        <w:right w:val="none" w:sz="0" w:space="0" w:color="auto"/>
      </w:divBdr>
    </w:div>
    <w:div w:id="1318878113">
      <w:bodyDiv w:val="1"/>
      <w:marLeft w:val="0"/>
      <w:marRight w:val="0"/>
      <w:marTop w:val="0"/>
      <w:marBottom w:val="0"/>
      <w:divBdr>
        <w:top w:val="none" w:sz="0" w:space="0" w:color="auto"/>
        <w:left w:val="none" w:sz="0" w:space="0" w:color="auto"/>
        <w:bottom w:val="none" w:sz="0" w:space="0" w:color="auto"/>
        <w:right w:val="none" w:sz="0" w:space="0" w:color="auto"/>
      </w:divBdr>
    </w:div>
    <w:div w:id="1360204647">
      <w:bodyDiv w:val="1"/>
      <w:marLeft w:val="0"/>
      <w:marRight w:val="0"/>
      <w:marTop w:val="0"/>
      <w:marBottom w:val="0"/>
      <w:divBdr>
        <w:top w:val="none" w:sz="0" w:space="0" w:color="auto"/>
        <w:left w:val="none" w:sz="0" w:space="0" w:color="auto"/>
        <w:bottom w:val="none" w:sz="0" w:space="0" w:color="auto"/>
        <w:right w:val="none" w:sz="0" w:space="0" w:color="auto"/>
      </w:divBdr>
    </w:div>
    <w:div w:id="1361397247">
      <w:bodyDiv w:val="1"/>
      <w:marLeft w:val="0"/>
      <w:marRight w:val="0"/>
      <w:marTop w:val="0"/>
      <w:marBottom w:val="0"/>
      <w:divBdr>
        <w:top w:val="none" w:sz="0" w:space="0" w:color="auto"/>
        <w:left w:val="none" w:sz="0" w:space="0" w:color="auto"/>
        <w:bottom w:val="none" w:sz="0" w:space="0" w:color="auto"/>
        <w:right w:val="none" w:sz="0" w:space="0" w:color="auto"/>
      </w:divBdr>
    </w:div>
    <w:div w:id="154949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602BB-A565-455A-BFC6-AD136422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1242</Words>
  <Characters>7080</Characters>
  <Application>Microsoft Office Word</Application>
  <DocSecurity>0</DocSecurity>
  <Lines>59</Lines>
  <Paragraphs>16</Paragraphs>
  <ScaleCrop>false</ScaleCrop>
  <Company>rilm.com.cn</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贺梦霞</cp:lastModifiedBy>
  <cp:revision>244</cp:revision>
  <dcterms:created xsi:type="dcterms:W3CDTF">2020-10-26T07:18:00Z</dcterms:created>
  <dcterms:modified xsi:type="dcterms:W3CDTF">2023-02-12T09:30:00Z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