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20</w:t>
      </w:r>
      <w:r>
        <w:rPr>
          <w:rFonts w:hint="eastAsia" w:ascii="宋体" w:hAnsi="宋体"/>
          <w:b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年稀土标准工作会议预安排（按项目顺序排列）</w:t>
      </w:r>
    </w:p>
    <w:tbl>
      <w:tblPr>
        <w:tblStyle w:val="4"/>
        <w:tblW w:w="45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902"/>
        <w:gridCol w:w="2639"/>
        <w:gridCol w:w="1871"/>
        <w:gridCol w:w="1814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42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105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序号</w:t>
            </w:r>
          </w:p>
        </w:tc>
        <w:tc>
          <w:tcPr>
            <w:tcW w:w="173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标准名称</w:t>
            </w:r>
          </w:p>
        </w:tc>
        <w:tc>
          <w:tcPr>
            <w:tcW w:w="93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计划号</w:t>
            </w:r>
          </w:p>
        </w:tc>
        <w:tc>
          <w:tcPr>
            <w:tcW w:w="660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预审会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月份</w:t>
            </w:r>
          </w:p>
        </w:tc>
        <w:tc>
          <w:tcPr>
            <w:tcW w:w="640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审定会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月份</w:t>
            </w:r>
          </w:p>
        </w:tc>
        <w:tc>
          <w:tcPr>
            <w:tcW w:w="612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应报批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高纯金属镧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2021-0536T-XB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0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2023年2月</w:t>
            </w:r>
          </w:p>
        </w:tc>
        <w:tc>
          <w:tcPr>
            <w:tcW w:w="612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高纯钇靶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2021-0537T-XB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2023年2月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氟化镧铈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2021-0538T-XB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2023年2月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氟化铽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2021-0729T-XB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2023年3月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氯化镧铈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2021-0730T-XB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2023年3月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超细氧化铈粉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2021-0731T-XB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2023年3月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氟化铒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2022-0097T-XB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工信厅科函〔2022〕94号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2023年2月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2023年4月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高纯金属钇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2022-0099T-XB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工信厅科函〔2022〕94号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2023年2月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2023年4月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高纯金属铒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2022-0098T-XB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工信厅科函〔2022〕94号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2023年8月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2024年2月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高纯金属钬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2022-0575T-XB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工信厅科函〔2022〕94号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2023年8月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2024年2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2:17型钐钴永磁材料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2022-0576T-XB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工信厅科函〔2022〕158号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2023年3月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2023年6月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稀土荧光粉 绿色工厂评价要求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2021-1802T-XB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工信厅科函〔2021〕291号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2023年2月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2023年4月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铒镁合金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2022-1740T-XB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工信厅科函〔2022〕312号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2023年8月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2024年2月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镧铈铝合金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2022-1741T-XB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工信厅科函〔2022〕312号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2023年8月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2024年2月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镨钕金属化学分析方法碳、铁、钼、铝、硅和镨含量的 测定 火花放电原子发射光谱法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2022-1742T-XB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工信厅科函〔2022〕312号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2023年8月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2024年2月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离子型稀土矿原地浸矿水污染控制标准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2022-032-T/CNIA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2023年8月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2024年4月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 xml:space="preserve">绿色设计产品评价技术规范 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稀土荧光粉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2022-033-T/CNIA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2023年4月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2023年8月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 xml:space="preserve">绿色设计产品评价技术规范 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稀土系储氢合金粉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2022-034-T/CNIA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2023年4月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2023年8月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各向同性稀土粘结永磁粉磁特性测量方法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20214335-T-469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28号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2023年3月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2023年6月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稀土热障涂层材料 － 锆酸钆镱粉末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20220747-T-469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2023年3月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稀土环境障涂层材料 － 硅酸镱粉末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20220752-T-469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2023年3月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固态储氢用稀土系贮氢合金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20220761-T-469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2023年4月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无水氯化钕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20220757-T-469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2023年4月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氯化镧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20220758-T-469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2023年4月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稀土硅铁合金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20220753-T-469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2023年4月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2023年6月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稀土镁硅铁合金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20220751-T-469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2023年4月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2023年6月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离子型稀土矿混合稀土氧化物化学分析方法 第4部分：三氧化二铁含量的测定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20220750-T-469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2023年6月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稀土金属及其氧化物中非稀土杂质化学分析方法 第21部分：稀土氧化物中硫酸根含量的测定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20220754-T-469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2023年6月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稀土金属及其氧化物中非稀土杂质化学分析方法 第20部分：稀土氧化物中微量和痕量氟、氯的测定 离子色谱法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20220756-T-469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2023年6月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稀土金属及其氧化物中非稀土杂质 化学分析方法 第12部分：钍、铀含量的测定 电感耦合等离子体质谱法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20220749-T-469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2023年6月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2023年8月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稀土硅铁合金及镁硅铁合金化学分析方法 第1部分：稀土总量、十五个稀土元素含量的测定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20220762-T-469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2023年6月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2023年8月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钐铁氮粘结永磁粉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（外文版）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W20222996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2023年2月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中文版发布后90天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稀土系储氢合金 吸放氢反应动力学性能测试方法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（外文版）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W20222998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2023年2月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中文版发布后90天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晶界扩散钕铁硼永磁材料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（外文版）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W20211880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国标委发[2021]14号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2023年2月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中文版发布后90天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稀土矿及稀土产品 总α、总β放射性的测定 厚源法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（外文版）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W20211982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国标委发[2021]12号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2023年2月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离子型稀土原矿化学分析方法 离子相稀土总量的测定（外文版）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W062-XB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工信厅科函〔2022〕312号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2023年8月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"javascript:showDetail('2010775','549941','553','/gbf/approval/detail/')"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固态储氢用稀土系贮氢合金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W20222361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稀土硅铁合金及镁硅铁合金化学分析方法 第1部分：稀土总量、十五个稀土元素含量的测定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W20222365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无水氯化钕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W20222363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稀土镁硅铁合金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W20222360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稀土硅铁合金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W20222364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第21部分：稀土氧化物中硫酸根含量的测定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W20222356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稀土环境障涂层材料 － 硅酸镱粉末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W20222359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第21部分：稀土氧化物中硫酸根含量的测定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W20222356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稀土环境障涂层材料 － 硅酸镱粉末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W20222359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30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各向同性稀土粘结永磁粉磁特性测量方法</w:t>
            </w:r>
          </w:p>
        </w:tc>
        <w:tc>
          <w:tcPr>
            <w:tcW w:w="931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W20212077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28号</w:t>
            </w:r>
          </w:p>
        </w:tc>
        <w:tc>
          <w:tcPr>
            <w:tcW w:w="660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0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2023年10月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3B241"/>
    <w:multiLevelType w:val="singleLevel"/>
    <w:tmpl w:val="45C3B241"/>
    <w:lvl w:ilvl="0" w:tentative="0">
      <w:start w:val="2022"/>
      <w:numFmt w:val="decimal"/>
      <w:suff w:val="nothing"/>
      <w:lvlText w:val="%1-"/>
      <w:lvlJc w:val="left"/>
    </w:lvl>
  </w:abstractNum>
  <w:abstractNum w:abstractNumId="1">
    <w:nsid w:val="73C93670"/>
    <w:multiLevelType w:val="multilevel"/>
    <w:tmpl w:val="73C93670"/>
    <w:lvl w:ilvl="0" w:tentative="0">
      <w:start w:val="1"/>
      <w:numFmt w:val="decimal"/>
      <w:lvlText w:val="%1."/>
      <w:lvlJc w:val="left"/>
      <w:pPr>
        <w:ind w:left="649" w:hanging="420"/>
      </w:pPr>
    </w:lvl>
    <w:lvl w:ilvl="1" w:tentative="0">
      <w:start w:val="1"/>
      <w:numFmt w:val="lowerLetter"/>
      <w:lvlText w:val="%2)"/>
      <w:lvlJc w:val="left"/>
      <w:pPr>
        <w:ind w:left="1069" w:hanging="420"/>
      </w:pPr>
    </w:lvl>
    <w:lvl w:ilvl="2" w:tentative="0">
      <w:start w:val="1"/>
      <w:numFmt w:val="lowerRoman"/>
      <w:lvlText w:val="%3."/>
      <w:lvlJc w:val="right"/>
      <w:pPr>
        <w:ind w:left="1489" w:hanging="420"/>
      </w:pPr>
    </w:lvl>
    <w:lvl w:ilvl="3" w:tentative="0">
      <w:start w:val="1"/>
      <w:numFmt w:val="decimal"/>
      <w:lvlText w:val="%4."/>
      <w:lvlJc w:val="left"/>
      <w:pPr>
        <w:ind w:left="1909" w:hanging="420"/>
      </w:pPr>
    </w:lvl>
    <w:lvl w:ilvl="4" w:tentative="0">
      <w:start w:val="1"/>
      <w:numFmt w:val="lowerLetter"/>
      <w:lvlText w:val="%5)"/>
      <w:lvlJc w:val="left"/>
      <w:pPr>
        <w:ind w:left="2329" w:hanging="420"/>
      </w:pPr>
    </w:lvl>
    <w:lvl w:ilvl="5" w:tentative="0">
      <w:start w:val="1"/>
      <w:numFmt w:val="lowerRoman"/>
      <w:lvlText w:val="%6."/>
      <w:lvlJc w:val="right"/>
      <w:pPr>
        <w:ind w:left="2749" w:hanging="420"/>
      </w:pPr>
    </w:lvl>
    <w:lvl w:ilvl="6" w:tentative="0">
      <w:start w:val="1"/>
      <w:numFmt w:val="decimal"/>
      <w:lvlText w:val="%7."/>
      <w:lvlJc w:val="left"/>
      <w:pPr>
        <w:ind w:left="3169" w:hanging="420"/>
      </w:pPr>
    </w:lvl>
    <w:lvl w:ilvl="7" w:tentative="0">
      <w:start w:val="1"/>
      <w:numFmt w:val="lowerLetter"/>
      <w:lvlText w:val="%8)"/>
      <w:lvlJc w:val="left"/>
      <w:pPr>
        <w:ind w:left="3589" w:hanging="420"/>
      </w:pPr>
    </w:lvl>
    <w:lvl w:ilvl="8" w:tentative="0">
      <w:start w:val="1"/>
      <w:numFmt w:val="lowerRoman"/>
      <w:lvlText w:val="%9."/>
      <w:lvlJc w:val="right"/>
      <w:pPr>
        <w:ind w:left="40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DRlNTY0MzJjMjI4YmRiZWJjY2Y5Zjk4NDQ4Y2UifQ=="/>
  </w:docVars>
  <w:rsids>
    <w:rsidRoot w:val="005F5951"/>
    <w:rsid w:val="0007253B"/>
    <w:rsid w:val="00151A1C"/>
    <w:rsid w:val="001859C1"/>
    <w:rsid w:val="00275AB7"/>
    <w:rsid w:val="003713AC"/>
    <w:rsid w:val="004B3048"/>
    <w:rsid w:val="00506A0E"/>
    <w:rsid w:val="00511421"/>
    <w:rsid w:val="00530372"/>
    <w:rsid w:val="005C3DF2"/>
    <w:rsid w:val="005F5951"/>
    <w:rsid w:val="0061571C"/>
    <w:rsid w:val="006520CD"/>
    <w:rsid w:val="00745F59"/>
    <w:rsid w:val="007F3242"/>
    <w:rsid w:val="00885DE0"/>
    <w:rsid w:val="008B4CA7"/>
    <w:rsid w:val="00995BED"/>
    <w:rsid w:val="009D295C"/>
    <w:rsid w:val="00A304B8"/>
    <w:rsid w:val="00A34BCB"/>
    <w:rsid w:val="00B921DC"/>
    <w:rsid w:val="00B927B5"/>
    <w:rsid w:val="00C02844"/>
    <w:rsid w:val="00C77CE0"/>
    <w:rsid w:val="00CF7239"/>
    <w:rsid w:val="00D76F19"/>
    <w:rsid w:val="00DC46DB"/>
    <w:rsid w:val="00F67E74"/>
    <w:rsid w:val="00F76EC3"/>
    <w:rsid w:val="00F90D73"/>
    <w:rsid w:val="00FA7BC3"/>
    <w:rsid w:val="00FD0FDA"/>
    <w:rsid w:val="0107426F"/>
    <w:rsid w:val="02164A96"/>
    <w:rsid w:val="0B653E4E"/>
    <w:rsid w:val="0BDB287F"/>
    <w:rsid w:val="0D6C3838"/>
    <w:rsid w:val="0F9C06B3"/>
    <w:rsid w:val="11EE272A"/>
    <w:rsid w:val="20BB22D8"/>
    <w:rsid w:val="28725073"/>
    <w:rsid w:val="28F74329"/>
    <w:rsid w:val="2AAC0F1E"/>
    <w:rsid w:val="353630EC"/>
    <w:rsid w:val="39341E49"/>
    <w:rsid w:val="3A897795"/>
    <w:rsid w:val="3B256634"/>
    <w:rsid w:val="3E4373E5"/>
    <w:rsid w:val="411E737A"/>
    <w:rsid w:val="45426097"/>
    <w:rsid w:val="47A97DB0"/>
    <w:rsid w:val="48233355"/>
    <w:rsid w:val="5623179E"/>
    <w:rsid w:val="58D25A51"/>
    <w:rsid w:val="5AFA02E7"/>
    <w:rsid w:val="62151FC7"/>
    <w:rsid w:val="62193481"/>
    <w:rsid w:val="629F4137"/>
    <w:rsid w:val="62F95D2F"/>
    <w:rsid w:val="68090ABA"/>
    <w:rsid w:val="6DD90385"/>
    <w:rsid w:val="71620D2D"/>
    <w:rsid w:val="71C426E6"/>
    <w:rsid w:val="7B000E04"/>
    <w:rsid w:val="7C307661"/>
    <w:rsid w:val="7C894246"/>
    <w:rsid w:val="7CD03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1898</Words>
  <Characters>2986</Characters>
  <Lines>32</Lines>
  <Paragraphs>9</Paragraphs>
  <TotalTime>3</TotalTime>
  <ScaleCrop>false</ScaleCrop>
  <LinksUpToDate>false</LinksUpToDate>
  <CharactersWithSpaces>3014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2018-12-27T07:33:00Z</dcterms:created>
  <dc:creator>449217991@qq.com</dc:creator>
  <cp:lastModifiedBy>Shen Lihan</cp:lastModifiedBy>
  <dcterms:modified xsi:type="dcterms:W3CDTF">2023-02-03T03:33:31Z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BA832AF0526E485EB3DD22DDCA41B72A</vt:lpwstr>
  </property>
</Properties>
</file>