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</w:rPr>
        <w:t>20</w:t>
      </w:r>
      <w:r>
        <w:rPr>
          <w:rFonts w:hint="eastAsia" w:ascii="宋体" w:hAnsi="宋体"/>
          <w:b/>
          <w:sz w:val="28"/>
          <w:szCs w:val="28"/>
          <w:shd w:val="clear" w:color="auto" w:fill="FFFFFF"/>
          <w:lang w:val="en-US" w:eastAsia="zh-CN"/>
        </w:rPr>
        <w:t>23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年稀土标准工作会议预安排（按项目顺序排列）</w:t>
      </w:r>
    </w:p>
    <w:tbl>
      <w:tblPr>
        <w:tblStyle w:val="4"/>
        <w:tblW w:w="453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4902"/>
        <w:gridCol w:w="2639"/>
        <w:gridCol w:w="1871"/>
        <w:gridCol w:w="1814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tblHeader/>
          <w:jc w:val="center"/>
        </w:trPr>
        <w:tc>
          <w:tcPr>
            <w:tcW w:w="42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right="105"/>
              <w:jc w:val="center"/>
              <w:rPr>
                <w:rFonts w:asciiTheme="minorEastAsia" w:hAnsiTheme="minorEastAsia" w:eastAsia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shd w:val="clear" w:color="auto" w:fill="FFFFFF"/>
              </w:rPr>
              <w:t>序号</w:t>
            </w:r>
          </w:p>
        </w:tc>
        <w:tc>
          <w:tcPr>
            <w:tcW w:w="1730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shd w:val="clear" w:color="auto" w:fill="FFFFFF"/>
              </w:rPr>
              <w:t>标准名称</w:t>
            </w:r>
          </w:p>
        </w:tc>
        <w:tc>
          <w:tcPr>
            <w:tcW w:w="931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shd w:val="clear" w:color="auto" w:fill="FFFFFF"/>
              </w:rPr>
              <w:t>计划号</w:t>
            </w:r>
          </w:p>
        </w:tc>
        <w:tc>
          <w:tcPr>
            <w:tcW w:w="660" w:type="pct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shd w:val="clear" w:color="auto" w:fill="FFFFFF"/>
              </w:rPr>
              <w:t>预审会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shd w:val="clear" w:color="auto" w:fill="FFFFFF"/>
              </w:rPr>
              <w:t>月份</w:t>
            </w:r>
          </w:p>
        </w:tc>
        <w:tc>
          <w:tcPr>
            <w:tcW w:w="640" w:type="pct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shd w:val="clear" w:color="auto" w:fill="FFFFFF"/>
              </w:rPr>
              <w:t>审定会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shd w:val="clear" w:color="auto" w:fill="FFFFFF"/>
              </w:rPr>
              <w:t>月份</w:t>
            </w:r>
          </w:p>
        </w:tc>
        <w:tc>
          <w:tcPr>
            <w:tcW w:w="612" w:type="pc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shd w:val="clear" w:color="auto" w:fill="FFFFFF"/>
                <w:lang w:val="en-US" w:eastAsia="zh-CN"/>
              </w:rPr>
              <w:t>应报批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shd w:val="clear" w:color="auto" w:fill="FFFFFF"/>
                <w:lang w:val="en-US" w:eastAsia="zh-CN"/>
              </w:rPr>
              <w:t>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高纯金属镧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2021-0536T-XB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工信厅科函〔2021〕159号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2022年10月</w:t>
            </w:r>
          </w:p>
        </w:tc>
        <w:tc>
          <w:tcPr>
            <w:tcW w:w="640" w:type="pct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2023年2月</w:t>
            </w:r>
          </w:p>
        </w:tc>
        <w:tc>
          <w:tcPr>
            <w:tcW w:w="612" w:type="pct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2023年6月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高纯钇靶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2021-0537T-XB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工信厅科函〔2021〕159号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2022年10月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2023年2月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2023年6月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氟化镧铈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2021-0538T-XB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工信厅科函〔2021〕159号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2022年10月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2023年2月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2023年6月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氟化铽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2021-0729T-XB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工信厅科函〔2021〕159号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2022年10月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2023年3月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2023年6月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氯化镧铈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2021-0730T-XB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工信厅科函〔2021〕159号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2022年10月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2023年3月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2023年6月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超细氧化铈粉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2021-0731T-XB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工信厅科函〔2021〕159号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2022年10月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2023年3月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2023年6月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氟化铒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2022-0097T-XB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工信厅科函〔2022〕94号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2023年2月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2023年4月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高纯金属钇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2022-0099T-XB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工信厅科函〔2022〕94号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2023年2月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2023年4月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高纯金属铒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2022-0098T-XB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工信厅科函〔2022〕94号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2023年8月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2024年2月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2024年5月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高纯金属钬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2022-0575T-XB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工信厅科函〔2022〕94号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2023年8月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2024年2</w:t>
            </w:r>
            <w:bookmarkStart w:id="0" w:name="_GoBack"/>
            <w:bookmarkEnd w:id="0"/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2024年5月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2:17型钐钴永磁材料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2022-0576T-XB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工信厅科函〔2022〕158号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2023年3月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2023年6月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2024年5月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稀土荧光粉 绿色工厂评价要求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2021-1802T-XB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工信厅科函〔2021〕291号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2023年2月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2023年4月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铒镁合金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2022-1740T-XB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工信厅科函〔2022〕312号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2023年8月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2024年2月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2024年6月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镧铈铝合金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2022-1741T-XB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工信厅科函〔2022〕312号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2023年8月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2024年2月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2024年6月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镨钕金属化学分析方法碳、铁、钼、铝、硅和镨含量的 测定 火花放电原子发射光谱法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2022-1742T-XB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工信厅科函〔2022〕312号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2023年8月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2024年2月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2024年6月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离子型稀土矿原地浸矿水污染控制标准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2022-032-T/CNIA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中色协科字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17号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2023年8月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 xml:space="preserve">绿色设计产品评价技术规范 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稀土荧光粉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2022-033-T/CNIA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中色协科字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17号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2023年4月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2023年8月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 xml:space="preserve">绿色设计产品评价技术规范 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稀土系储氢合金粉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2022-034-T/CNIA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中色协科字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17号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2023年4月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2023年8月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各向同性稀土粘结永磁粉磁特性测量方法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20214335-T-469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28号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2023年3月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2023年6月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2023年10月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稀土热障涂层材料 － 锆酸钆镱粉末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20220747-T-469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2023年3月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2023年10月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稀土环境障涂层材料 － 硅酸镱粉末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20220752-T-469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2023年3月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2023年10月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固态储氢用稀土系贮氢合金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20220761-T-469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2023年4月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2023年10月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无水氯化钕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20220757-T-469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2023年4月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2023年10月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氯化镧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20220758-T-469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2023年4月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2023年10月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稀土硅铁合金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20220753-T-469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2023年4月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2023年6月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稀土镁硅铁合金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20220751-T-469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2023年4月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2023年6月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离子型稀土矿混合稀土氧化物化学分析方法 第4部分：三氧化二铁含量的测定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20220750-T-469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2023年6月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2023年11月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稀土金属及其氧化物中非稀土杂质化学分析方法 第21部分：稀土氧化物中硫酸根含量的测定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20220754-T-469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2023年6月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2023年11月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稀土金属及其氧化物中非稀土杂质化学分析方法 第20部分：稀土氧化物中微量和痕量氟、氯的测定 离子色谱法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20220756-T-469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2023年6月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2023年11月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稀土金属及其氧化物中非稀土杂质 化学分析方法 第12部分：钍、铀含量的测定 电感耦合等离子体质谱法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20220749-T-469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2023年6月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2023年8月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稀土硅铁合金及镁硅铁合金化学分析方法 第1部分：稀土总量、十五个稀土元素含量的测定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20220762-T-469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2023年6月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2023年8月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钐铁氮粘结永磁粉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（外文版）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W20222996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2023年2月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中文版发布后90天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稀土系储氢合金 吸放氢反应动力学性能测试方法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（外文版）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W20222998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2023年2月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中文版发布后90天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晶界扩散钕铁硼永磁材料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（外文版）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W20211880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国标委发[2021]14号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2023年2月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中文版发布后90天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稀土矿及稀土产品 总α、总β放射性的测定 厚源法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（外文版）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W20211982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国标委发[2021]12号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2023年2月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与中文国家标准项目周期一致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离子型稀土原矿化学分析方法 离子相稀土总量的测定（外文版）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W062-XB</w:t>
            </w: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工信厅科函〔2022〕312号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2023年8月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instrText xml:space="preserve"> HYPERLINK "javascript:showDetail('2010775','549941','553','/gbf/approval/detail/')" </w:instrTex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固态储氢用稀土系贮氢合金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W20222361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2023年10月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与中文国家标准项目周期一致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稀土硅铁合金及镁硅铁合金化学分析方法 第1部分：稀土总量、十五个稀土元素含量的测定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W20222365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2023年10月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与中文国家标准项目周期一致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无水氯化钕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W20222363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2023年10月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与中文国家标准项目周期一致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稀土镁硅铁合金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W20222360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2023年10月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与中文国家标准项目周期一致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稀土硅铁合金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W20222364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2023年10月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与中文国家标准项目周期一致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稀土金属及其氧化物中非稀土杂质化学分析方法 第21部分：稀土氧化物中硫酸根含量的测定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W20222356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2023年10月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与中文国家标准项目周期一致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稀土环境障涂层材料 － 硅酸镱粉末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W20222359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2023年10月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与中文国家标准项目周期一致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稀土金属及其氧化物中非稀土杂质化学分析方法 第21部分：稀土氧化物中硫酸根含量的测定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W20222356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2023年10月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与中文国家标准项目周期一致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稀土环境障涂层材料 － 硅酸镱粉末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W20222359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2023年10月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与中文国家标准项目周期一致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pct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各向同性稀土粘结永磁粉磁特性测量方法</w:t>
            </w:r>
          </w:p>
        </w:tc>
        <w:tc>
          <w:tcPr>
            <w:tcW w:w="931" w:type="pct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W20212077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国标委发〔2022〕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28号</w:t>
            </w:r>
          </w:p>
        </w:tc>
        <w:tc>
          <w:tcPr>
            <w:tcW w:w="660" w:type="pct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0" w:type="pct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2023年10月</w:t>
            </w:r>
          </w:p>
        </w:tc>
        <w:tc>
          <w:tcPr>
            <w:tcW w:w="612" w:type="pct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与中文国家标准项目周期一致</w:t>
            </w:r>
          </w:p>
        </w:tc>
      </w:tr>
    </w:tbl>
    <w:p>
      <w:pPr>
        <w:rPr>
          <w:rFonts w:asciiTheme="minorEastAsia" w:hAnsiTheme="minorEastAsia" w:eastAsiaTheme="minorEastAsia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C3B241"/>
    <w:multiLevelType w:val="singleLevel"/>
    <w:tmpl w:val="45C3B241"/>
    <w:lvl w:ilvl="0" w:tentative="0">
      <w:start w:val="2022"/>
      <w:numFmt w:val="decimal"/>
      <w:suff w:val="nothing"/>
      <w:lvlText w:val="%1-"/>
      <w:lvlJc w:val="left"/>
    </w:lvl>
  </w:abstractNum>
  <w:abstractNum w:abstractNumId="1">
    <w:nsid w:val="73C93670"/>
    <w:multiLevelType w:val="multilevel"/>
    <w:tmpl w:val="73C93670"/>
    <w:lvl w:ilvl="0" w:tentative="0">
      <w:start w:val="1"/>
      <w:numFmt w:val="decimal"/>
      <w:lvlText w:val="%1."/>
      <w:lvlJc w:val="left"/>
      <w:pPr>
        <w:ind w:left="649" w:hanging="420"/>
      </w:pPr>
    </w:lvl>
    <w:lvl w:ilvl="1" w:tentative="0">
      <w:start w:val="1"/>
      <w:numFmt w:val="lowerLetter"/>
      <w:lvlText w:val="%2)"/>
      <w:lvlJc w:val="left"/>
      <w:pPr>
        <w:ind w:left="1069" w:hanging="420"/>
      </w:pPr>
    </w:lvl>
    <w:lvl w:ilvl="2" w:tentative="0">
      <w:start w:val="1"/>
      <w:numFmt w:val="lowerRoman"/>
      <w:lvlText w:val="%3."/>
      <w:lvlJc w:val="right"/>
      <w:pPr>
        <w:ind w:left="1489" w:hanging="420"/>
      </w:pPr>
    </w:lvl>
    <w:lvl w:ilvl="3" w:tentative="0">
      <w:start w:val="1"/>
      <w:numFmt w:val="decimal"/>
      <w:lvlText w:val="%4."/>
      <w:lvlJc w:val="left"/>
      <w:pPr>
        <w:ind w:left="1909" w:hanging="420"/>
      </w:pPr>
    </w:lvl>
    <w:lvl w:ilvl="4" w:tentative="0">
      <w:start w:val="1"/>
      <w:numFmt w:val="lowerLetter"/>
      <w:lvlText w:val="%5)"/>
      <w:lvlJc w:val="left"/>
      <w:pPr>
        <w:ind w:left="2329" w:hanging="420"/>
      </w:pPr>
    </w:lvl>
    <w:lvl w:ilvl="5" w:tentative="0">
      <w:start w:val="1"/>
      <w:numFmt w:val="lowerRoman"/>
      <w:lvlText w:val="%6."/>
      <w:lvlJc w:val="right"/>
      <w:pPr>
        <w:ind w:left="2749" w:hanging="420"/>
      </w:pPr>
    </w:lvl>
    <w:lvl w:ilvl="6" w:tentative="0">
      <w:start w:val="1"/>
      <w:numFmt w:val="decimal"/>
      <w:lvlText w:val="%7."/>
      <w:lvlJc w:val="left"/>
      <w:pPr>
        <w:ind w:left="3169" w:hanging="420"/>
      </w:pPr>
    </w:lvl>
    <w:lvl w:ilvl="7" w:tentative="0">
      <w:start w:val="1"/>
      <w:numFmt w:val="lowerLetter"/>
      <w:lvlText w:val="%8)"/>
      <w:lvlJc w:val="left"/>
      <w:pPr>
        <w:ind w:left="3589" w:hanging="420"/>
      </w:pPr>
    </w:lvl>
    <w:lvl w:ilvl="8" w:tentative="0">
      <w:start w:val="1"/>
      <w:numFmt w:val="lowerRoman"/>
      <w:lvlText w:val="%9."/>
      <w:lvlJc w:val="right"/>
      <w:pPr>
        <w:ind w:left="400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NDRlNTY0MzJjMjI4YmRiZWJjY2Y5Zjk4NDQ4Y2UifQ=="/>
  </w:docVars>
  <w:rsids>
    <w:rsidRoot w:val="005F5951"/>
    <w:rsid w:val="0007253B"/>
    <w:rsid w:val="00151A1C"/>
    <w:rsid w:val="001859C1"/>
    <w:rsid w:val="00275AB7"/>
    <w:rsid w:val="003713AC"/>
    <w:rsid w:val="004B3048"/>
    <w:rsid w:val="00506A0E"/>
    <w:rsid w:val="00511421"/>
    <w:rsid w:val="00530372"/>
    <w:rsid w:val="005C3DF2"/>
    <w:rsid w:val="005F5951"/>
    <w:rsid w:val="0061571C"/>
    <w:rsid w:val="006520CD"/>
    <w:rsid w:val="00745F59"/>
    <w:rsid w:val="007F3242"/>
    <w:rsid w:val="00885DE0"/>
    <w:rsid w:val="008B4CA7"/>
    <w:rsid w:val="00995BED"/>
    <w:rsid w:val="009D295C"/>
    <w:rsid w:val="00A304B8"/>
    <w:rsid w:val="00A34BCB"/>
    <w:rsid w:val="00B921DC"/>
    <w:rsid w:val="00B927B5"/>
    <w:rsid w:val="00C02844"/>
    <w:rsid w:val="00C77CE0"/>
    <w:rsid w:val="00CF7239"/>
    <w:rsid w:val="00D76F19"/>
    <w:rsid w:val="00DC46DB"/>
    <w:rsid w:val="00F67E74"/>
    <w:rsid w:val="00F76EC3"/>
    <w:rsid w:val="00F90D73"/>
    <w:rsid w:val="00FA7BC3"/>
    <w:rsid w:val="00FD0FDA"/>
    <w:rsid w:val="0107426F"/>
    <w:rsid w:val="02164A96"/>
    <w:rsid w:val="0B653E4E"/>
    <w:rsid w:val="0BDB287F"/>
    <w:rsid w:val="0D6C3838"/>
    <w:rsid w:val="0F9C06B3"/>
    <w:rsid w:val="11EE272A"/>
    <w:rsid w:val="20BB22D8"/>
    <w:rsid w:val="28725073"/>
    <w:rsid w:val="28F74329"/>
    <w:rsid w:val="2AAC0F1E"/>
    <w:rsid w:val="353630EC"/>
    <w:rsid w:val="39341E49"/>
    <w:rsid w:val="3A897795"/>
    <w:rsid w:val="3B256634"/>
    <w:rsid w:val="3E4373E5"/>
    <w:rsid w:val="411E737A"/>
    <w:rsid w:val="45426097"/>
    <w:rsid w:val="47A97DB0"/>
    <w:rsid w:val="48233355"/>
    <w:rsid w:val="5623179E"/>
    <w:rsid w:val="58D25A51"/>
    <w:rsid w:val="5AFA02E7"/>
    <w:rsid w:val="62151FC7"/>
    <w:rsid w:val="62193481"/>
    <w:rsid w:val="629F4137"/>
    <w:rsid w:val="62F95D2F"/>
    <w:rsid w:val="68090ABA"/>
    <w:rsid w:val="6DD90385"/>
    <w:rsid w:val="71620D2D"/>
    <w:rsid w:val="71C426E6"/>
    <w:rsid w:val="7B000E04"/>
    <w:rsid w:val="7C307661"/>
    <w:rsid w:val="7C894246"/>
    <w:rsid w:val="7CD03D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1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12">
    <w:name w:val="first-chil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1898</Words>
  <Characters>2986</Characters>
  <Lines>32</Lines>
  <Paragraphs>9</Paragraphs>
  <TotalTime>3</TotalTime>
  <ScaleCrop>false</ScaleCrop>
  <LinksUpToDate>false</LinksUpToDate>
  <CharactersWithSpaces>3014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2018-12-27T07:33:00Z</dcterms:created>
  <dc:creator>449217991@qq.com</dc:creator>
  <cp:lastModifiedBy>Shen Lihan</cp:lastModifiedBy>
  <dcterms:modified xsi:type="dcterms:W3CDTF">2023-02-03T03:33:31Z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BA832AF0526E485EB3DD22DDCA41B72A</vt:lpwstr>
  </property>
</Properties>
</file>