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F9" w:rsidRDefault="00C55576">
      <w:pPr>
        <w:spacing w:line="240" w:lineRule="exact"/>
        <w:rPr>
          <w:rFonts w:ascii="黑体"/>
        </w:rPr>
      </w:pPr>
      <w:r>
        <w:rPr>
          <w:rFonts w:ascii="黑体" w:hint="eastAsia"/>
        </w:rPr>
        <w:t>ICS 71.100.10</w:t>
      </w:r>
    </w:p>
    <w:p w:rsidR="005439F9" w:rsidRDefault="00983CB4">
      <w:pPr>
        <w:spacing w:line="240" w:lineRule="exact"/>
        <w:rPr>
          <w:rFonts w:ascii="黑体"/>
        </w:rPr>
      </w:pPr>
      <w:r>
        <w:rPr>
          <w:rFonts w:ascii="黑体" w:eastAsia="黑体" w:hAnsi="黑体" w:cs="黑体" w:hint="eastAsia"/>
          <w:bCs/>
          <w:szCs w:val="21"/>
        </w:rPr>
        <w:t>CCS H30</w:t>
      </w:r>
    </w:p>
    <w:p w:rsidR="005439F9" w:rsidRDefault="00C55576">
      <w:pPr>
        <w:pStyle w:val="afb"/>
        <w:framePr w:w="0" w:hRule="auto" w:wrap="auto" w:hAnchor="text" w:xAlign="left" w:yAlign="inline"/>
        <w:rPr>
          <w:sz w:val="110"/>
          <w:szCs w:val="110"/>
        </w:rPr>
      </w:pPr>
      <w:r>
        <w:rPr>
          <w:sz w:val="110"/>
          <w:szCs w:val="110"/>
        </w:rPr>
        <w:t>YS</w:t>
      </w:r>
    </w:p>
    <w:p w:rsidR="005439F9" w:rsidRDefault="00C55576">
      <w:pPr>
        <w:pStyle w:val="afc"/>
      </w:pPr>
      <w:r>
        <w:rPr>
          <w:rFonts w:hint="eastAsia"/>
        </w:rPr>
        <w:t>中华人民共和国有色金属行业标准</w:t>
      </w:r>
    </w:p>
    <w:p w:rsidR="005439F9" w:rsidRDefault="00C55576" w:rsidP="002631AF">
      <w:pPr>
        <w:adjustRightInd w:val="0"/>
        <w:snapToGrid w:val="0"/>
        <w:spacing w:beforeLines="50"/>
        <w:rPr>
          <w:rFonts w:ascii="黑体" w:eastAsia="黑体"/>
          <w:sz w:val="28"/>
          <w:lang w:val="en-GB"/>
        </w:rPr>
      </w:pPr>
      <w:r>
        <w:rPr>
          <w:rFonts w:ascii="黑体" w:eastAsia="黑体" w:hint="eastAsia"/>
          <w:sz w:val="28"/>
        </w:rPr>
        <w:t xml:space="preserve"> YS/</w:t>
      </w:r>
      <w:r>
        <w:rPr>
          <w:rFonts w:ascii="黑体" w:eastAsia="黑体"/>
          <w:sz w:val="28"/>
        </w:rPr>
        <w:t>T</w:t>
      </w:r>
      <w:r>
        <w:rPr>
          <w:rFonts w:ascii="黑体" w:eastAsia="黑体" w:hint="eastAsia"/>
          <w:sz w:val="28"/>
        </w:rPr>
        <w:t xml:space="preserve"> 273.5</w:t>
      </w:r>
      <w:r>
        <w:rPr>
          <w:rFonts w:ascii="黑体" w:eastAsia="黑体" w:hint="eastAsia"/>
          <w:sz w:val="28"/>
          <w:lang w:val="en-GB"/>
        </w:rPr>
        <w:t>—20</w:t>
      </w:r>
      <w:r>
        <w:rPr>
          <w:rFonts w:ascii="黑体" w:eastAsia="黑体" w:hint="eastAsia"/>
          <w:sz w:val="28"/>
        </w:rPr>
        <w:t>2</w:t>
      </w:r>
      <w:r>
        <w:rPr>
          <w:rFonts w:ascii="黑体" w:eastAsia="黑体" w:hint="eastAsia"/>
          <w:sz w:val="28"/>
          <w:lang w:val="en-GB"/>
        </w:rPr>
        <w:t>X</w:t>
      </w:r>
    </w:p>
    <w:p w:rsidR="005439F9" w:rsidRDefault="00B02482" w:rsidP="002631AF">
      <w:pPr>
        <w:wordWrap w:val="0"/>
        <w:adjustRightInd w:val="0"/>
        <w:snapToGrid w:val="0"/>
        <w:spacing w:afterLines="50"/>
        <w:ind w:right="105"/>
        <w:jc w:val="right"/>
        <w:rPr>
          <w:rFonts w:ascii="黑体" w:eastAsia="黑体"/>
          <w:szCs w:val="21"/>
          <w:lang w:val="en-GB"/>
        </w:rPr>
      </w:pPr>
      <w:r w:rsidRPr="00B02482">
        <w:rPr>
          <w:noProof/>
        </w:rPr>
        <w:pict>
          <v:line id="Line 2" o:spid="_x0000_s1026" style="position:absolute;left:0;text-align:left;z-index:251655168;visibility:visible" from="0,21.4pt" to="479.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" strokeweight="1pt"/>
        </w:pict>
      </w:r>
      <w:r w:rsidR="00C55576">
        <w:rPr>
          <w:rFonts w:ascii="黑体" w:eastAsia="黑体" w:hint="eastAsia"/>
          <w:szCs w:val="21"/>
          <w:lang w:val="en-GB"/>
        </w:rPr>
        <w:t xml:space="preserve">代替YS/T 273.5—2006 </w:t>
      </w:r>
    </w:p>
    <w:p w:rsidR="005439F9" w:rsidRDefault="00C5557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439F9" w:rsidRDefault="005439F9"/>
    <w:p w:rsidR="005439F9" w:rsidRDefault="005439F9"/>
    <w:p w:rsidR="005439F9" w:rsidRDefault="00C55576">
      <w:pPr>
        <w:pStyle w:val="af7"/>
        <w:framePr w:w="0" w:hRule="auto" w:wrap="auto" w:hAnchor="text" w:xAlign="left" w:yAlign="inline"/>
        <w:spacing w:line="800" w:lineRule="exact"/>
      </w:pPr>
      <w:r>
        <w:rPr>
          <w:rFonts w:hint="eastAsia"/>
        </w:rPr>
        <w:t>冰晶石化学分析方法和物理性能测定方法</w:t>
      </w:r>
    </w:p>
    <w:p w:rsidR="00B529CB" w:rsidRDefault="00C55576">
      <w:pPr>
        <w:pStyle w:val="af7"/>
        <w:framePr w:w="0" w:hRule="auto" w:wrap="auto" w:hAnchor="text" w:xAlign="left" w:yAlign="inline"/>
        <w:spacing w:line="800" w:lineRule="exact"/>
      </w:pPr>
      <w:r>
        <w:rPr>
          <w:rFonts w:hint="eastAsia"/>
        </w:rPr>
        <w:t xml:space="preserve">第5部分：钠含量的测定 </w:t>
      </w:r>
    </w:p>
    <w:p w:rsidR="005439F9" w:rsidRDefault="00C55576">
      <w:pPr>
        <w:pStyle w:val="af7"/>
        <w:framePr w:w="0" w:hRule="auto" w:wrap="auto" w:hAnchor="text" w:xAlign="left" w:yAlign="inline"/>
        <w:spacing w:line="800" w:lineRule="exact"/>
      </w:pPr>
      <w:r>
        <w:rPr>
          <w:rFonts w:hint="eastAsia"/>
        </w:rPr>
        <w:t>火焰原子吸收光谱法</w:t>
      </w:r>
    </w:p>
    <w:p w:rsidR="005439F9" w:rsidRDefault="005439F9">
      <w:pPr>
        <w:pStyle w:val="af3"/>
        <w:spacing w:before="0" w:line="240" w:lineRule="auto"/>
        <w:jc w:val="both"/>
        <w:rPr>
          <w:rFonts w:ascii="黑体" w:eastAsia="黑体"/>
          <w:szCs w:val="28"/>
        </w:rPr>
      </w:pPr>
    </w:p>
    <w:p w:rsidR="005439F9" w:rsidRPr="0052319F" w:rsidRDefault="00B529CB">
      <w:pPr>
        <w:pStyle w:val="af3"/>
        <w:spacing w:before="0" w:line="240" w:lineRule="auto"/>
        <w:rPr>
          <w:rFonts w:ascii="黑体" w:eastAsia="黑体" w:hAnsi="黑体"/>
          <w:szCs w:val="28"/>
        </w:rPr>
      </w:pPr>
      <w:r w:rsidRPr="0052319F">
        <w:rPr>
          <w:rFonts w:ascii="黑体" w:eastAsia="黑体" w:hAnsi="黑体"/>
          <w:szCs w:val="28"/>
        </w:rPr>
        <w:t xml:space="preserve">Methods for </w:t>
      </w:r>
      <w:r w:rsidR="00C55576" w:rsidRPr="0052319F">
        <w:rPr>
          <w:rFonts w:ascii="黑体" w:eastAsia="黑体" w:hAnsi="黑体"/>
          <w:szCs w:val="28"/>
        </w:rPr>
        <w:t>Chemical analysis and physical properties of cryolite —</w:t>
      </w:r>
    </w:p>
    <w:p w:rsidR="00B529CB" w:rsidRPr="0052319F" w:rsidRDefault="00C55576">
      <w:pPr>
        <w:jc w:val="center"/>
        <w:rPr>
          <w:rFonts w:ascii="黑体" w:eastAsia="黑体" w:hAnsi="黑体"/>
          <w:sz w:val="28"/>
          <w:szCs w:val="28"/>
        </w:rPr>
      </w:pPr>
      <w:r w:rsidRPr="0052319F">
        <w:rPr>
          <w:rFonts w:ascii="黑体" w:eastAsia="黑体" w:hAnsi="黑体"/>
          <w:sz w:val="28"/>
          <w:szCs w:val="28"/>
        </w:rPr>
        <w:t xml:space="preserve">Part 5：Determination of sodium content — </w:t>
      </w:r>
    </w:p>
    <w:p w:rsidR="005439F9" w:rsidRPr="0052319F" w:rsidRDefault="00C55576" w:rsidP="00B529CB">
      <w:pPr>
        <w:jc w:val="center"/>
        <w:rPr>
          <w:rFonts w:ascii="黑体" w:eastAsia="黑体" w:hAnsi="黑体"/>
          <w:sz w:val="28"/>
          <w:szCs w:val="28"/>
        </w:rPr>
      </w:pPr>
      <w:r w:rsidRPr="0052319F">
        <w:rPr>
          <w:rFonts w:ascii="黑体" w:eastAsia="黑体" w:hAnsi="黑体"/>
          <w:sz w:val="28"/>
          <w:szCs w:val="28"/>
        </w:rPr>
        <w:t xml:space="preserve">Flame atomic absorption </w:t>
      </w:r>
      <w:r w:rsidR="00B529CB" w:rsidRPr="0052319F">
        <w:rPr>
          <w:rFonts w:ascii="黑体" w:eastAsia="黑体" w:hAnsi="黑体" w:hint="eastAsia"/>
          <w:sz w:val="28"/>
          <w:szCs w:val="28"/>
        </w:rPr>
        <w:t>s</w:t>
      </w:r>
      <w:r w:rsidRPr="0052319F">
        <w:rPr>
          <w:rFonts w:ascii="黑体" w:eastAsia="黑体" w:hAnsi="黑体"/>
          <w:sz w:val="28"/>
          <w:szCs w:val="28"/>
        </w:rPr>
        <w:t>pectrometric method</w:t>
      </w:r>
    </w:p>
    <w:p w:rsidR="005439F9" w:rsidRPr="0052319F" w:rsidRDefault="005439F9">
      <w:pPr>
        <w:pStyle w:val="af1"/>
        <w:rPr>
          <w:rFonts w:ascii="黑体" w:eastAsia="黑体" w:hAnsi="黑体"/>
          <w:sz w:val="28"/>
          <w:szCs w:val="28"/>
        </w:rPr>
      </w:pPr>
    </w:p>
    <w:p w:rsidR="005439F9" w:rsidRPr="005A74FD" w:rsidRDefault="005439F9">
      <w:pPr>
        <w:pStyle w:val="af1"/>
        <w:rPr>
          <w:rFonts w:hAnsi="宋体"/>
          <w:sz w:val="28"/>
          <w:szCs w:val="28"/>
        </w:rPr>
      </w:pPr>
    </w:p>
    <w:p w:rsidR="005439F9" w:rsidRDefault="00C55576">
      <w:pPr>
        <w:pStyle w:val="af1"/>
        <w:rPr>
          <w:sz w:val="28"/>
          <w:szCs w:val="28"/>
        </w:rPr>
      </w:pPr>
      <w:r>
        <w:rPr>
          <w:rFonts w:hint="eastAsia"/>
          <w:sz w:val="28"/>
          <w:szCs w:val="28"/>
        </w:rPr>
        <w:t>（</w:t>
      </w:r>
      <w:r w:rsidR="002E16A9">
        <w:rPr>
          <w:rFonts w:hint="eastAsia"/>
          <w:sz w:val="28"/>
          <w:szCs w:val="28"/>
        </w:rPr>
        <w:t>送审</w:t>
      </w:r>
      <w:r w:rsidR="001D68A3">
        <w:rPr>
          <w:rFonts w:hint="eastAsia"/>
          <w:sz w:val="28"/>
          <w:szCs w:val="28"/>
        </w:rPr>
        <w:t>稿</w:t>
      </w:r>
      <w:r>
        <w:rPr>
          <w:rFonts w:hint="eastAsia"/>
          <w:sz w:val="28"/>
          <w:szCs w:val="28"/>
        </w:rPr>
        <w:t>）</w:t>
      </w:r>
    </w:p>
    <w:p w:rsidR="005439F9" w:rsidRDefault="005439F9">
      <w:pPr>
        <w:pStyle w:val="af1"/>
        <w:rPr>
          <w:sz w:val="28"/>
          <w:szCs w:val="28"/>
        </w:rPr>
      </w:pPr>
    </w:p>
    <w:p w:rsidR="005439F9" w:rsidRDefault="005439F9">
      <w:pPr>
        <w:rPr>
          <w:lang w:val="en-GB"/>
        </w:rPr>
      </w:pPr>
    </w:p>
    <w:p w:rsidR="00B529CB" w:rsidRDefault="00B529CB">
      <w:pPr>
        <w:spacing w:line="300" w:lineRule="exact"/>
        <w:rPr>
          <w:w w:val="150"/>
          <w:sz w:val="36"/>
        </w:rPr>
      </w:pPr>
    </w:p>
    <w:p w:rsidR="00B529CB" w:rsidRDefault="00B529CB">
      <w:pPr>
        <w:spacing w:line="300" w:lineRule="exact"/>
        <w:rPr>
          <w:w w:val="150"/>
          <w:sz w:val="36"/>
        </w:rPr>
      </w:pPr>
    </w:p>
    <w:p w:rsidR="00B529CB" w:rsidRDefault="00B529CB">
      <w:pPr>
        <w:spacing w:line="300" w:lineRule="exact"/>
        <w:rPr>
          <w:w w:val="150"/>
          <w:sz w:val="36"/>
        </w:rPr>
      </w:pPr>
    </w:p>
    <w:p w:rsidR="005439F9" w:rsidRDefault="00B02482">
      <w:pPr>
        <w:spacing w:line="300" w:lineRule="exact"/>
        <w:rPr>
          <w:w w:val="150"/>
          <w:sz w:val="36"/>
        </w:rPr>
      </w:pPr>
      <w:r w:rsidRPr="00B02482">
        <w:rPr>
          <w:rFonts w:ascii="黑体" w:eastAsia="黑体"/>
          <w:noProof/>
          <w:sz w:val="28"/>
        </w:rPr>
        <w:pict>
          <v:shapetype id="_x0000_t202" coordsize="21600,21600" o:spt="202" path="m,l,21600r21600,l21600,xe">
            <v:stroke joinstyle="miter"/>
            <v:path gradientshapeok="t" o:connecttype="rect"/>
          </v:shapetype>
          <v:shape id="Text Box 12" o:spid="_x0000_s1032" type="#_x0000_t202" style="position:absolute;left:0;text-align:left;margin-left:335pt;margin-top:666.65pt;width:144.75pt;height:24.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" stroked="f">
            <v:textbox inset="0,0,0,0">
              <w:txbxContent>
                <w:p w:rsidR="005439F9" w:rsidRDefault="00C55576">
                  <w:pPr>
                    <w:pStyle w:val="aff"/>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Pr="00B02482">
        <w:rPr>
          <w:rFonts w:ascii="黑体" w:eastAsia="黑体"/>
          <w:noProof/>
          <w:sz w:val="28"/>
        </w:rPr>
        <w:pict>
          <v:shape id="fmFrame5" o:spid="_x0000_s1027" type="#_x0000_t202" style="position:absolute;left:0;text-align:left;margin-left:0;margin-top:666.65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" stroked="f">
            <v:textbox inset="0,0,0,0">
              <w:txbxContent>
                <w:p w:rsidR="005439F9" w:rsidRDefault="00C55576">
                  <w:pPr>
                    <w:pStyle w:val="aff"/>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p>
    <w:p w:rsidR="005439F9" w:rsidRDefault="00B02482" w:rsidP="002631AF">
      <w:pPr>
        <w:spacing w:beforeLines="50"/>
        <w:jc w:val="center"/>
        <w:rPr>
          <w:rFonts w:eastAsia="MS Mincho"/>
          <w:sz w:val="52"/>
        </w:rPr>
        <w:sectPr w:rsidR="005439F9">
          <w:headerReference w:type="even" r:id="rId8"/>
          <w:headerReference w:type="default" r:id="rId9"/>
          <w:footerReference w:type="even" r:id="rId10"/>
          <w:footerReference w:type="default" r:id="rId11"/>
          <w:headerReference w:type="first" r:id="rId12"/>
          <w:footerReference w:type="first" r:id="rId13"/>
          <w:pgSz w:w="11907" w:h="16840"/>
          <w:pgMar w:top="567" w:right="851" w:bottom="1134" w:left="1418" w:header="0" w:footer="397" w:gutter="0"/>
          <w:pgNumType w:start="0"/>
          <w:cols w:space="720"/>
          <w:titlePg/>
          <w:docGrid w:type="lines" w:linePitch="579"/>
        </w:sectPr>
      </w:pPr>
      <w:r w:rsidRPr="00B02482">
        <w:rPr>
          <w:rFonts w:eastAsia="黑体"/>
          <w:noProof/>
          <w:w w:val="150"/>
          <w:sz w:val="36"/>
        </w:rPr>
        <w:pict>
          <v:line id="Line 3" o:spid="_x0000_s1031" style="position:absolute;left:0;text-align:left;flip:y;z-index:251658240;visibility:visible" from="0,29.9pt" to="479.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"/>
        </w:pict>
      </w:r>
      <w:r w:rsidRPr="00B02482">
        <w:rPr>
          <w:rFonts w:eastAsia="黑体"/>
          <w:noProof/>
          <w:sz w:val="36"/>
        </w:rPr>
        <w:pict>
          <v:shape id="fmFrame7" o:spid="_x0000_s1028" type="#_x0000_t202" style="position:absolute;left:0;text-align:left;margin-left:0;margin-top:707.4pt;width:481.9pt;height:28.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" stroked="f">
            <v:textbox inset="0,0,0,0">
              <w:txbxContent>
                <w:p w:rsidR="005439F9" w:rsidRDefault="00C55576">
                  <w:pPr>
                    <w:pStyle w:val="afe"/>
                    <w:ind w:left="1060" w:hanging="640"/>
                  </w:pPr>
                  <w:r>
                    <w:rPr>
                      <w:rFonts w:hAnsi="黑体" w:hint="eastAsia"/>
                      <w:sz w:val="32"/>
                      <w:szCs w:val="32"/>
                    </w:rPr>
                    <w:t>中华人民共和国工业和信息化部</w:t>
                  </w:r>
                  <w:r>
                    <w:rPr>
                      <w:rStyle w:val="afd"/>
                      <w:rFonts w:hint="eastAsia"/>
                    </w:rPr>
                    <w:t>发布</w:t>
                  </w:r>
                </w:p>
                <w:p w:rsidR="005439F9" w:rsidRDefault="005439F9"/>
              </w:txbxContent>
            </v:textbox>
            <w10:wrap anchorx="margin" anchory="margin"/>
            <w10:anchorlock/>
          </v:shape>
        </w:pict>
      </w:r>
    </w:p>
    <w:p w:rsidR="005439F9" w:rsidRDefault="00C55576" w:rsidP="002631AF">
      <w:pPr>
        <w:pStyle w:val="a0"/>
        <w:numPr>
          <w:ilvl w:val="0"/>
          <w:numId w:val="1"/>
        </w:numPr>
        <w:spacing w:beforeLines="100" w:afterLines="100"/>
      </w:pPr>
      <w:r>
        <w:rPr>
          <w:rFonts w:hint="eastAsia"/>
        </w:rPr>
        <w:lastRenderedPageBreak/>
        <w:t>前  言</w:t>
      </w:r>
    </w:p>
    <w:p w:rsidR="0038092B" w:rsidRPr="00424D0D" w:rsidRDefault="0038092B" w:rsidP="0038092B">
      <w:pPr>
        <w:pStyle w:val="a2"/>
        <w:ind w:firstLine="489"/>
        <w:rPr>
          <w:sz w:val="21"/>
          <w:szCs w:val="21"/>
        </w:rPr>
      </w:pPr>
      <w:r w:rsidRPr="00424D0D">
        <w:rPr>
          <w:rFonts w:hint="eastAsia"/>
          <w:sz w:val="21"/>
          <w:szCs w:val="21"/>
        </w:rPr>
        <w:t>本文件按照GB/T1.1</w:t>
      </w:r>
      <w:r w:rsidR="0052319F">
        <w:rPr>
          <w:rFonts w:hint="eastAsia"/>
          <w:sz w:val="21"/>
          <w:szCs w:val="21"/>
        </w:rPr>
        <w:t>-</w:t>
      </w:r>
      <w:r w:rsidRPr="00424D0D">
        <w:rPr>
          <w:rFonts w:hint="eastAsia"/>
          <w:sz w:val="21"/>
          <w:szCs w:val="21"/>
        </w:rPr>
        <w:t>20</w:t>
      </w:r>
      <w:r w:rsidRPr="00424D0D">
        <w:rPr>
          <w:sz w:val="21"/>
          <w:szCs w:val="21"/>
        </w:rPr>
        <w:t>20</w:t>
      </w:r>
      <w:r w:rsidRPr="00424D0D">
        <w:rPr>
          <w:rFonts w:hint="eastAsia"/>
          <w:sz w:val="21"/>
          <w:szCs w:val="21"/>
        </w:rPr>
        <w:t>《标准化工作导则 第1部分：标准化文件的结构和起草规则》的规定起草。</w:t>
      </w:r>
    </w:p>
    <w:p w:rsidR="0038092B" w:rsidRPr="00983CB4" w:rsidRDefault="0038092B" w:rsidP="0038092B">
      <w:pPr>
        <w:pStyle w:val="a2"/>
        <w:ind w:firstLine="489"/>
        <w:rPr>
          <w:sz w:val="21"/>
          <w:szCs w:val="21"/>
        </w:rPr>
      </w:pPr>
      <w:r w:rsidRPr="00983CB4">
        <w:rPr>
          <w:rFonts w:hint="eastAsia"/>
          <w:sz w:val="21"/>
          <w:szCs w:val="21"/>
        </w:rPr>
        <w:t>本文件是YS/T 273</w:t>
      </w:r>
      <w:r w:rsidR="00983CB4" w:rsidRPr="00983CB4">
        <w:rPr>
          <w:rFonts w:hint="eastAsia"/>
          <w:spacing w:val="-2"/>
          <w:sz w:val="21"/>
          <w:szCs w:val="21"/>
        </w:rPr>
        <w:t>《冰晶石化学分析方法和物理性能测定方法》</w:t>
      </w:r>
      <w:r w:rsidRPr="00983CB4">
        <w:rPr>
          <w:rFonts w:hint="eastAsia"/>
          <w:sz w:val="21"/>
          <w:szCs w:val="21"/>
        </w:rPr>
        <w:t>的第5部分。YS/T 273已经发布了以下部分：</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1 </w:t>
      </w:r>
      <w:r w:rsidR="00C55576">
        <w:rPr>
          <w:rFonts w:ascii="宋体" w:hAnsi="宋体" w:cs="宋体" w:hint="eastAsia"/>
          <w:szCs w:val="21"/>
        </w:rPr>
        <w:t>部分：湿存水含量的测定重量法；</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2 </w:t>
      </w:r>
      <w:r w:rsidR="00C55576">
        <w:rPr>
          <w:rFonts w:ascii="宋体" w:hAnsi="宋体" w:cs="宋体" w:hint="eastAsia"/>
          <w:szCs w:val="21"/>
        </w:rPr>
        <w:t>部分：灼烧减量的测定；</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3 </w:t>
      </w:r>
      <w:r w:rsidR="00C55576">
        <w:rPr>
          <w:rFonts w:ascii="宋体" w:hAnsi="宋体" w:cs="宋体" w:hint="eastAsia"/>
          <w:szCs w:val="21"/>
        </w:rPr>
        <w:t>部分：氟含量的测定；</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4 </w:t>
      </w:r>
      <w:r w:rsidR="00C55576">
        <w:rPr>
          <w:rFonts w:ascii="宋体" w:hAnsi="宋体" w:cs="宋体" w:hint="eastAsia"/>
          <w:szCs w:val="21"/>
        </w:rPr>
        <w:t>部分：铝含量的测定EDTA容量法；</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5 </w:t>
      </w:r>
      <w:r w:rsidR="00C55576">
        <w:rPr>
          <w:rFonts w:ascii="宋体" w:hAnsi="宋体" w:cs="宋体" w:hint="eastAsia"/>
          <w:szCs w:val="21"/>
        </w:rPr>
        <w:t>部分：火焰原子吸收光谱法</w:t>
      </w:r>
      <w:r w:rsidR="00E302E6">
        <w:rPr>
          <w:rFonts w:ascii="宋体" w:hAnsi="宋体" w:cs="宋体" w:hint="eastAsia"/>
          <w:szCs w:val="21"/>
        </w:rPr>
        <w:t>测定钠含量</w:t>
      </w:r>
      <w:r w:rsidR="00C55576">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6 </w:t>
      </w:r>
      <w:r w:rsidR="00C55576">
        <w:rPr>
          <w:rFonts w:ascii="宋体" w:hAnsi="宋体" w:cs="宋体" w:hint="eastAsia"/>
          <w:szCs w:val="21"/>
        </w:rPr>
        <w:t>部分：二氧化硅含量的测定 钼蓝分光光度</w:t>
      </w:r>
      <w:r w:rsidR="00E302E6">
        <w:rPr>
          <w:rFonts w:ascii="宋体" w:hAnsi="宋体" w:cs="宋体" w:hint="eastAsia"/>
          <w:szCs w:val="21"/>
        </w:rPr>
        <w:t>法</w:t>
      </w:r>
      <w:r w:rsidR="00C55576">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7 </w:t>
      </w:r>
      <w:r w:rsidR="00C55576">
        <w:rPr>
          <w:rFonts w:ascii="宋体" w:hAnsi="宋体" w:cs="宋体" w:hint="eastAsia"/>
          <w:szCs w:val="21"/>
        </w:rPr>
        <w:t>部分：邻二氮杂菲分光光度</w:t>
      </w:r>
      <w:r w:rsidR="00E302E6">
        <w:rPr>
          <w:rFonts w:ascii="宋体" w:hAnsi="宋体" w:cs="宋体" w:hint="eastAsia"/>
          <w:szCs w:val="21"/>
        </w:rPr>
        <w:t>法测定三氧化二铁含量</w:t>
      </w:r>
      <w:r w:rsidR="00C55576">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8 </w:t>
      </w:r>
      <w:r w:rsidR="00C55576">
        <w:rPr>
          <w:rFonts w:ascii="宋体" w:hAnsi="宋体" w:cs="宋体" w:hint="eastAsia"/>
          <w:szCs w:val="21"/>
        </w:rPr>
        <w:t>部分：硫酸根含量的测定 硫酸钡重量法；</w:t>
      </w:r>
    </w:p>
    <w:p w:rsidR="005439F9" w:rsidRDefault="00983CB4">
      <w:pPr>
        <w:ind w:firstLineChars="200" w:firstLine="420"/>
        <w:rPr>
          <w:rFonts w:ascii="宋体" w:hAnsi="宋体" w:cs="宋体"/>
          <w:szCs w:val="21"/>
        </w:rPr>
      </w:pPr>
      <w:r>
        <w:t>——</w:t>
      </w:r>
      <w:r w:rsidR="00C55576">
        <w:rPr>
          <w:rFonts w:ascii="宋体" w:hAnsi="宋体" w:cs="宋体" w:hint="eastAsia"/>
          <w:szCs w:val="21"/>
        </w:rPr>
        <w:t>第</w:t>
      </w:r>
      <w:r w:rsidR="00C55576">
        <w:rPr>
          <w:rFonts w:ascii="宋体" w:hAnsi="宋体" w:cs="宋体"/>
          <w:szCs w:val="21"/>
        </w:rPr>
        <w:t xml:space="preserve">9 </w:t>
      </w:r>
      <w:r w:rsidR="00C55576">
        <w:rPr>
          <w:rFonts w:ascii="宋体" w:hAnsi="宋体" w:cs="宋体" w:hint="eastAsia"/>
          <w:szCs w:val="21"/>
        </w:rPr>
        <w:t>部分：五氧化二磷含量的测定 钼蓝分光光度法；</w:t>
      </w:r>
    </w:p>
    <w:p w:rsidR="005439F9" w:rsidRDefault="00983CB4">
      <w:pPr>
        <w:ind w:firstLineChars="200" w:firstLine="420"/>
        <w:rPr>
          <w:rFonts w:ascii="宋体" w:hAnsi="宋体" w:cs="宋体"/>
          <w:szCs w:val="21"/>
        </w:rPr>
      </w:pPr>
      <w:r>
        <w:t>——</w:t>
      </w:r>
      <w:r w:rsidR="00C55576">
        <w:rPr>
          <w:rFonts w:ascii="宋体" w:hAnsi="宋体" w:cs="宋体" w:hint="eastAsia"/>
          <w:szCs w:val="21"/>
        </w:rPr>
        <w:t>第10部分：</w:t>
      </w:r>
      <w:r w:rsidR="00E302E6">
        <w:rPr>
          <w:rFonts w:ascii="宋体" w:hAnsi="宋体" w:cs="宋体" w:hint="eastAsia"/>
          <w:szCs w:val="21"/>
        </w:rPr>
        <w:t>重量法测定游离氧化铝含量</w:t>
      </w:r>
      <w:r w:rsidR="00C55576">
        <w:rPr>
          <w:rFonts w:ascii="宋体" w:hAnsi="宋体" w:cs="宋体" w:hint="eastAsia"/>
          <w:szCs w:val="21"/>
        </w:rPr>
        <w:t>；</w:t>
      </w:r>
    </w:p>
    <w:p w:rsidR="005439F9" w:rsidRPr="005A74FD" w:rsidRDefault="00983CB4">
      <w:pPr>
        <w:ind w:firstLineChars="200" w:firstLine="420"/>
        <w:rPr>
          <w:rFonts w:ascii="宋体" w:hAnsi="宋体" w:cs="宋体"/>
          <w:szCs w:val="21"/>
        </w:rPr>
      </w:pPr>
      <w:r>
        <w:t>——</w:t>
      </w:r>
      <w:r w:rsidR="00C55576">
        <w:rPr>
          <w:rFonts w:ascii="宋体" w:hAnsi="宋体" w:cs="宋体" w:hint="eastAsia"/>
          <w:szCs w:val="21"/>
        </w:rPr>
        <w:t>第11部分：</w:t>
      </w:r>
      <w:r w:rsidR="00E302E6" w:rsidRPr="00252660">
        <w:rPr>
          <w:rFonts w:hint="eastAsia"/>
        </w:rPr>
        <w:t>元素含量的测</w:t>
      </w:r>
      <w:r w:rsidR="00E302E6" w:rsidRPr="005A74FD">
        <w:rPr>
          <w:rFonts w:ascii="宋体" w:hAnsi="宋体" w:hint="eastAsia"/>
        </w:rPr>
        <w:t xml:space="preserve">定 </w:t>
      </w:r>
      <w:r w:rsidR="00E302E6" w:rsidRPr="005A74FD">
        <w:rPr>
          <w:rFonts w:ascii="宋体" w:hAnsi="宋体"/>
        </w:rPr>
        <w:t>X</w:t>
      </w:r>
      <w:r w:rsidR="00E302E6" w:rsidRPr="005A74FD">
        <w:rPr>
          <w:rFonts w:ascii="宋体" w:hAnsi="宋体" w:hint="eastAsia"/>
        </w:rPr>
        <w:t>射线荧光光谱法</w:t>
      </w:r>
      <w:r w:rsidR="00C55576" w:rsidRPr="005A74FD">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第12部分：</w:t>
      </w:r>
      <w:r w:rsidR="00E302E6" w:rsidRPr="00957C37">
        <w:rPr>
          <w:rFonts w:hint="eastAsia"/>
        </w:rPr>
        <w:t>火焰原子吸收光谱法测定</w:t>
      </w:r>
      <w:r w:rsidR="00E302E6">
        <w:rPr>
          <w:rFonts w:hint="eastAsia"/>
        </w:rPr>
        <w:t>氧化钙</w:t>
      </w:r>
      <w:r w:rsidR="00E302E6" w:rsidRPr="00957C37">
        <w:rPr>
          <w:rFonts w:hint="eastAsia"/>
        </w:rPr>
        <w:t>含量</w:t>
      </w:r>
      <w:r w:rsidR="00C55576">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第13部分：试样的制备和</w:t>
      </w:r>
      <w:r w:rsidR="00C55576">
        <w:rPr>
          <w:rFonts w:hint="eastAsia"/>
          <w:bCs/>
          <w:szCs w:val="21"/>
        </w:rPr>
        <w:t>贮存</w:t>
      </w:r>
      <w:r w:rsidR="00C55576">
        <w:rPr>
          <w:rFonts w:ascii="宋体" w:hAnsi="宋体" w:cs="宋体" w:hint="eastAsia"/>
          <w:szCs w:val="21"/>
        </w:rPr>
        <w:t>；</w:t>
      </w:r>
    </w:p>
    <w:p w:rsidR="005439F9" w:rsidRDefault="00983CB4">
      <w:pPr>
        <w:ind w:firstLineChars="200" w:firstLine="420"/>
        <w:rPr>
          <w:rFonts w:ascii="宋体" w:hAnsi="宋体" w:cs="宋体"/>
          <w:szCs w:val="21"/>
        </w:rPr>
      </w:pPr>
      <w:r>
        <w:t>——</w:t>
      </w:r>
      <w:r w:rsidR="00C55576">
        <w:rPr>
          <w:rFonts w:ascii="宋体" w:hAnsi="宋体" w:cs="宋体" w:hint="eastAsia"/>
          <w:szCs w:val="21"/>
        </w:rPr>
        <w:t>第16部分：锂含量的测定 火焰原子吸收光谱法；</w:t>
      </w:r>
    </w:p>
    <w:p w:rsidR="005439F9" w:rsidRDefault="00983CB4">
      <w:pPr>
        <w:ind w:firstLineChars="200" w:firstLine="420"/>
        <w:rPr>
          <w:rFonts w:ascii="宋体" w:hAnsi="宋体" w:cs="宋体"/>
          <w:szCs w:val="21"/>
        </w:rPr>
      </w:pPr>
      <w:r>
        <w:t>——</w:t>
      </w:r>
      <w:r w:rsidR="00C55576">
        <w:rPr>
          <w:rFonts w:ascii="宋体" w:hAnsi="宋体" w:cs="宋体" w:hint="eastAsia"/>
          <w:szCs w:val="21"/>
        </w:rPr>
        <w:t>第17部分：</w:t>
      </w:r>
      <w:r w:rsidR="00E302E6" w:rsidRPr="00E70AD1">
        <w:t>元素含量的测定电感耦合等离子体原子发射光谱法</w:t>
      </w:r>
      <w:r w:rsidR="00E302E6">
        <w:rPr>
          <w:rFonts w:hint="eastAsia"/>
        </w:rPr>
        <w:t>。</w:t>
      </w:r>
    </w:p>
    <w:p w:rsidR="005439F9" w:rsidRDefault="00C55576">
      <w:pPr>
        <w:ind w:firstLineChars="200" w:firstLine="420"/>
        <w:rPr>
          <w:rFonts w:ascii="宋体" w:hAnsi="宋体" w:cs="宋体"/>
          <w:szCs w:val="21"/>
        </w:rPr>
      </w:pPr>
      <w:r>
        <w:rPr>
          <w:rFonts w:ascii="宋体" w:hAnsi="宋体" w:cs="宋体" w:hint="eastAsia"/>
          <w:szCs w:val="21"/>
        </w:rPr>
        <w:t>本</w:t>
      </w:r>
      <w:r w:rsidR="0038092B">
        <w:rPr>
          <w:rFonts w:ascii="宋体" w:hAnsi="宋体" w:cs="宋体" w:hint="eastAsia"/>
          <w:szCs w:val="21"/>
        </w:rPr>
        <w:t>文件代替YS/T 2</w:t>
      </w:r>
      <w:r>
        <w:rPr>
          <w:rFonts w:ascii="宋体" w:hAnsi="宋体" w:cs="宋体" w:hint="eastAsia"/>
          <w:szCs w:val="21"/>
        </w:rPr>
        <w:t>73.5-2006</w:t>
      </w:r>
      <w:r>
        <w:rPr>
          <w:rFonts w:ascii="宋体" w:hAnsi="宋体" w:hint="eastAsia"/>
        </w:rPr>
        <w:t>《冰晶石化学分析方法和物理性能测定方法 第5部分：火焰原子吸收光谱法测定钠含量》</w:t>
      </w:r>
      <w:r>
        <w:rPr>
          <w:rFonts w:ascii="宋体" w:hAnsi="宋体" w:cs="宋体" w:hint="eastAsia"/>
          <w:szCs w:val="21"/>
        </w:rPr>
        <w:t>，</w:t>
      </w:r>
      <w:r w:rsidR="0038092B">
        <w:rPr>
          <w:rFonts w:ascii="宋体" w:hAnsi="宋体" w:hint="eastAsia"/>
        </w:rPr>
        <w:t>与</w:t>
      </w:r>
      <w:r w:rsidR="0038092B">
        <w:rPr>
          <w:rFonts w:ascii="宋体" w:hAnsi="宋体" w:cs="宋体" w:hint="eastAsia"/>
          <w:szCs w:val="21"/>
        </w:rPr>
        <w:t>YS</w:t>
      </w:r>
      <w:r w:rsidR="0038092B">
        <w:rPr>
          <w:rFonts w:ascii="宋体" w:hAnsi="宋体" w:cs="宋体"/>
          <w:szCs w:val="21"/>
        </w:rPr>
        <w:t xml:space="preserve">/T </w:t>
      </w:r>
      <w:r w:rsidR="0038092B">
        <w:rPr>
          <w:rFonts w:ascii="宋体" w:hAnsi="宋体" w:cs="宋体" w:hint="eastAsia"/>
          <w:szCs w:val="21"/>
        </w:rPr>
        <w:t>273.5-2006相比，除结构调整和编辑性改动外，主要技术变化如下：</w:t>
      </w:r>
    </w:p>
    <w:p w:rsidR="005439F9" w:rsidRDefault="003B240F" w:rsidP="006A23C6">
      <w:pPr>
        <w:numPr>
          <w:ilvl w:val="0"/>
          <w:numId w:val="4"/>
        </w:numPr>
        <w:rPr>
          <w:rFonts w:ascii="宋体" w:hAnsi="宋体"/>
          <w:szCs w:val="21"/>
        </w:rPr>
      </w:pPr>
      <w:r>
        <w:rPr>
          <w:rFonts w:ascii="宋体" w:hAnsi="宋体" w:hint="eastAsia"/>
        </w:rPr>
        <w:t>更改了</w:t>
      </w:r>
      <w:r w:rsidR="00C55576">
        <w:rPr>
          <w:rFonts w:ascii="宋体" w:hAnsi="宋体" w:hint="eastAsia"/>
        </w:rPr>
        <w:t>测定范围，由20%～35%修改为15%～35%</w:t>
      </w:r>
      <w:r w:rsidR="00AA6798">
        <w:rPr>
          <w:rFonts w:ascii="宋体" w:hint="eastAsia"/>
        </w:rPr>
        <w:t>（见第1章，</w:t>
      </w:r>
      <w:r w:rsidR="00AA6798">
        <w:rPr>
          <w:rFonts w:ascii="宋体"/>
        </w:rPr>
        <w:t>2006</w:t>
      </w:r>
      <w:r w:rsidR="00AA6798">
        <w:rPr>
          <w:rFonts w:ascii="宋体" w:hint="eastAsia"/>
        </w:rPr>
        <w:t>年版的第1章）</w:t>
      </w:r>
      <w:r w:rsidR="00C55576">
        <w:rPr>
          <w:rFonts w:ascii="宋体" w:hAnsi="宋体" w:hint="eastAsia"/>
          <w:szCs w:val="21"/>
        </w:rPr>
        <w:t>。</w:t>
      </w:r>
    </w:p>
    <w:p w:rsidR="0064218A" w:rsidRPr="00232363" w:rsidRDefault="0064218A" w:rsidP="0064218A">
      <w:pPr>
        <w:numPr>
          <w:ilvl w:val="0"/>
          <w:numId w:val="4"/>
        </w:numPr>
        <w:rPr>
          <w:rFonts w:ascii="宋体" w:hAnsi="宋体" w:cs="宋体"/>
          <w:color w:val="000000" w:themeColor="text1"/>
          <w:szCs w:val="21"/>
        </w:rPr>
      </w:pPr>
      <w:r w:rsidRPr="00232363">
        <w:rPr>
          <w:rFonts w:ascii="宋体" w:hAnsi="宋体" w:cs="宋体" w:hint="eastAsia"/>
          <w:color w:val="000000" w:themeColor="text1"/>
          <w:szCs w:val="21"/>
        </w:rPr>
        <w:t>更改了测定波长,由</w:t>
      </w:r>
      <w:r w:rsidRPr="00232363">
        <w:rPr>
          <w:rFonts w:ascii="宋体" w:hAnsi="宋体" w:hint="eastAsia"/>
          <w:color w:val="000000" w:themeColor="text1"/>
          <w:szCs w:val="21"/>
        </w:rPr>
        <w:t>589.0 nm或589.6 nm改为589.6 nm。（见</w:t>
      </w:r>
      <w:r w:rsidRPr="00232363">
        <w:rPr>
          <w:rFonts w:ascii="宋体" w:hAnsi="宋体" w:cs="宋体" w:hint="eastAsia"/>
          <w:color w:val="000000" w:themeColor="text1"/>
          <w:szCs w:val="21"/>
        </w:rPr>
        <w:t>第4章，2006版的</w:t>
      </w:r>
      <w:r w:rsidR="00232363" w:rsidRPr="00232363">
        <w:rPr>
          <w:rFonts w:ascii="宋体" w:hAnsi="宋体" w:cs="宋体" w:hint="eastAsia"/>
          <w:color w:val="000000" w:themeColor="text1"/>
          <w:szCs w:val="21"/>
        </w:rPr>
        <w:t>第2章）。</w:t>
      </w:r>
    </w:p>
    <w:p w:rsidR="006A23C6" w:rsidRDefault="003B240F" w:rsidP="006A23C6">
      <w:pPr>
        <w:numPr>
          <w:ilvl w:val="0"/>
          <w:numId w:val="4"/>
        </w:numPr>
        <w:rPr>
          <w:rFonts w:ascii="宋体" w:hAnsi="宋体" w:cs="宋体"/>
          <w:szCs w:val="21"/>
        </w:rPr>
      </w:pPr>
      <w:r>
        <w:rPr>
          <w:rFonts w:ascii="宋体" w:hAnsi="宋体" w:cs="宋体" w:hint="eastAsia"/>
          <w:szCs w:val="21"/>
        </w:rPr>
        <w:t>更改</w:t>
      </w:r>
      <w:r w:rsidR="006A23C6">
        <w:rPr>
          <w:rFonts w:ascii="宋体" w:hAnsi="宋体" w:cs="宋体" w:hint="eastAsia"/>
          <w:szCs w:val="21"/>
        </w:rPr>
        <w:t>了溶样方法，由硫酸溶解试样除氟修改为高氯酸溶解试样除氟</w:t>
      </w:r>
      <w:r w:rsidR="00AA6798">
        <w:rPr>
          <w:rFonts w:ascii="宋体" w:hint="eastAsia"/>
        </w:rPr>
        <w:t>（见8.4，</w:t>
      </w:r>
      <w:r w:rsidR="00AA6798">
        <w:rPr>
          <w:rFonts w:ascii="宋体"/>
        </w:rPr>
        <w:t>2006</w:t>
      </w:r>
      <w:r w:rsidR="00AA6798">
        <w:rPr>
          <w:rFonts w:ascii="宋体" w:hint="eastAsia"/>
        </w:rPr>
        <w:t>年版的6.4）</w:t>
      </w:r>
      <w:r w:rsidR="006A23C6">
        <w:rPr>
          <w:rFonts w:ascii="宋体" w:hAnsi="宋体" w:cs="宋体" w:hint="eastAsia"/>
          <w:szCs w:val="21"/>
        </w:rPr>
        <w:t>。</w:t>
      </w:r>
    </w:p>
    <w:p w:rsidR="005439F9" w:rsidRDefault="003B240F" w:rsidP="005573CB">
      <w:pPr>
        <w:numPr>
          <w:ilvl w:val="0"/>
          <w:numId w:val="4"/>
        </w:numPr>
        <w:rPr>
          <w:rFonts w:ascii="宋体" w:hAnsi="宋体" w:cs="宋体"/>
          <w:szCs w:val="21"/>
        </w:rPr>
      </w:pPr>
      <w:r>
        <w:rPr>
          <w:rFonts w:ascii="宋体" w:hAnsi="宋体" w:cs="宋体" w:hint="eastAsia"/>
          <w:szCs w:val="21"/>
        </w:rPr>
        <w:t>更改了精密度</w:t>
      </w:r>
      <w:r w:rsidR="00AA6798">
        <w:rPr>
          <w:rFonts w:ascii="宋体" w:hint="eastAsia"/>
        </w:rPr>
        <w:t>（见第</w:t>
      </w:r>
      <w:r w:rsidR="00884E08">
        <w:rPr>
          <w:rFonts w:ascii="宋体" w:hint="eastAsia"/>
        </w:rPr>
        <w:t>10</w:t>
      </w:r>
      <w:r w:rsidR="00AA6798">
        <w:rPr>
          <w:rFonts w:ascii="宋体" w:hint="eastAsia"/>
        </w:rPr>
        <w:t>章，</w:t>
      </w:r>
      <w:r w:rsidR="00AA6798">
        <w:rPr>
          <w:rFonts w:ascii="宋体"/>
        </w:rPr>
        <w:t>2006</w:t>
      </w:r>
      <w:r w:rsidR="00AA6798">
        <w:rPr>
          <w:rFonts w:ascii="宋体" w:hint="eastAsia"/>
        </w:rPr>
        <w:t>年版的第</w:t>
      </w:r>
      <w:r w:rsidR="00884E08">
        <w:rPr>
          <w:rFonts w:ascii="宋体" w:hint="eastAsia"/>
        </w:rPr>
        <w:t>8</w:t>
      </w:r>
      <w:r w:rsidR="00AA6798">
        <w:rPr>
          <w:rFonts w:ascii="宋体" w:hint="eastAsia"/>
        </w:rPr>
        <w:t>章）</w:t>
      </w:r>
      <w:r w:rsidR="00C55576">
        <w:rPr>
          <w:rFonts w:ascii="宋体" w:hAnsi="宋体" w:cs="宋体" w:hint="eastAsia"/>
          <w:szCs w:val="21"/>
        </w:rPr>
        <w:t>。</w:t>
      </w:r>
    </w:p>
    <w:p w:rsidR="003B240F" w:rsidRDefault="003B240F" w:rsidP="005573CB">
      <w:pPr>
        <w:numPr>
          <w:ilvl w:val="0"/>
          <w:numId w:val="4"/>
        </w:numPr>
        <w:rPr>
          <w:rFonts w:ascii="宋体" w:hAnsi="宋体" w:cs="宋体"/>
          <w:szCs w:val="21"/>
        </w:rPr>
      </w:pPr>
      <w:r>
        <w:rPr>
          <w:rFonts w:ascii="宋体" w:hAnsi="宋体" w:cs="宋体" w:hint="eastAsia"/>
          <w:szCs w:val="21"/>
        </w:rPr>
        <w:t>增加了试验报告（见第11章）。</w:t>
      </w:r>
    </w:p>
    <w:p w:rsidR="00447D59" w:rsidRPr="00F30D2A" w:rsidRDefault="00447D59" w:rsidP="00447D59">
      <w:pPr>
        <w:widowControl/>
        <w:numPr>
          <w:ilvl w:val="0"/>
          <w:numId w:val="1"/>
        </w:numPr>
        <w:autoSpaceDE w:val="0"/>
        <w:autoSpaceDN w:val="0"/>
        <w:adjustRightInd w:val="0"/>
        <w:snapToGrid w:val="0"/>
        <w:ind w:firstLineChars="200" w:firstLine="420"/>
        <w:jc w:val="left"/>
        <w:rPr>
          <w:rFonts w:ascii="宋体" w:hAnsi="宋体" w:cs="宋体"/>
          <w:spacing w:val="-2"/>
          <w:szCs w:val="21"/>
        </w:rPr>
      </w:pPr>
      <w:r w:rsidRPr="00F30D2A">
        <w:rPr>
          <w:rFonts w:ascii="宋体" w:hAnsi="宋体" w:hint="eastAsia"/>
          <w:kern w:val="0"/>
          <w:szCs w:val="20"/>
        </w:rPr>
        <w:t>请注意本文件的某些内容可能涉及专利。本文件的发布机构不承担识别专利的责任。</w:t>
      </w:r>
    </w:p>
    <w:p w:rsidR="00447D59" w:rsidRPr="00D048F4" w:rsidRDefault="00447D59" w:rsidP="00447D59">
      <w:pPr>
        <w:widowControl/>
        <w:numPr>
          <w:ilvl w:val="0"/>
          <w:numId w:val="1"/>
        </w:numPr>
        <w:autoSpaceDE w:val="0"/>
        <w:autoSpaceDN w:val="0"/>
        <w:adjustRightInd w:val="0"/>
        <w:snapToGrid w:val="0"/>
        <w:ind w:firstLineChars="200" w:firstLine="420"/>
        <w:jc w:val="left"/>
        <w:rPr>
          <w:rFonts w:ascii="宋体" w:hAnsi="宋体"/>
          <w:spacing w:val="-2"/>
          <w:szCs w:val="21"/>
        </w:rPr>
      </w:pPr>
      <w:r w:rsidRPr="00D048F4">
        <w:rPr>
          <w:rFonts w:ascii="宋体" w:hAnsi="宋体" w:hint="eastAsia"/>
          <w:szCs w:val="21"/>
        </w:rPr>
        <w:t>本文件</w:t>
      </w:r>
      <w:r w:rsidRPr="00D048F4">
        <w:rPr>
          <w:rFonts w:ascii="宋体" w:hAnsi="宋体" w:hint="eastAsia"/>
          <w:spacing w:val="-2"/>
          <w:szCs w:val="21"/>
        </w:rPr>
        <w:t>由全国有色金属标准化技术委员会（SAC/TC243）</w:t>
      </w:r>
      <w:r>
        <w:rPr>
          <w:rFonts w:ascii="宋体" w:hAnsi="宋体" w:hint="eastAsia"/>
          <w:spacing w:val="-2"/>
          <w:szCs w:val="21"/>
        </w:rPr>
        <w:t>提出并</w:t>
      </w:r>
      <w:r w:rsidRPr="00D048F4">
        <w:rPr>
          <w:rFonts w:ascii="宋体" w:hAnsi="宋体" w:hint="eastAsia"/>
          <w:spacing w:val="-2"/>
          <w:szCs w:val="21"/>
        </w:rPr>
        <w:t>归口。</w:t>
      </w:r>
    </w:p>
    <w:p w:rsidR="00447D59" w:rsidRDefault="00447D59" w:rsidP="00447D59">
      <w:pPr>
        <w:ind w:firstLineChars="200" w:firstLine="420"/>
        <w:rPr>
          <w:rFonts w:ascii="宋体" w:hAnsi="宋体"/>
        </w:rPr>
      </w:pPr>
      <w:r>
        <w:rPr>
          <w:rFonts w:ascii="宋体" w:hAnsi="宋体" w:hint="eastAsia"/>
          <w:szCs w:val="21"/>
        </w:rPr>
        <w:t>本</w:t>
      </w:r>
      <w:r w:rsidR="0052319F">
        <w:rPr>
          <w:rFonts w:ascii="宋体" w:hAnsi="宋体" w:hint="eastAsia"/>
          <w:szCs w:val="21"/>
        </w:rPr>
        <w:t>文件</w:t>
      </w:r>
      <w:r>
        <w:rPr>
          <w:rFonts w:ascii="宋体" w:hAnsi="宋体" w:hint="eastAsia"/>
          <w:szCs w:val="21"/>
        </w:rPr>
        <w:t>起草单位：</w:t>
      </w:r>
      <w:r>
        <w:rPr>
          <w:rFonts w:ascii="宋体" w:hAnsi="宋体" w:hint="eastAsia"/>
        </w:rPr>
        <w:t>中铝郑州有色金属研究院有限公司、</w:t>
      </w:r>
      <w:r w:rsidR="006A23C6">
        <w:rPr>
          <w:rFonts w:hint="eastAsia"/>
          <w:szCs w:val="21"/>
        </w:rPr>
        <w:t>多氟多新材料股份有限公司、中金岭南有色金属股份有限公司、</w:t>
      </w:r>
      <w:r w:rsidR="00F7176B">
        <w:rPr>
          <w:rFonts w:hint="eastAsia"/>
          <w:szCs w:val="21"/>
        </w:rPr>
        <w:t>山东南山铝业股份有限公司、</w:t>
      </w:r>
      <w:r w:rsidR="006A23C6">
        <w:rPr>
          <w:rFonts w:hint="eastAsia"/>
          <w:szCs w:val="21"/>
        </w:rPr>
        <w:t>长沙矿冶院检测技术有限公司、通标标准技术服务（天津）有限公司、</w:t>
      </w:r>
      <w:r w:rsidR="006A23C6" w:rsidRPr="00A96B81">
        <w:rPr>
          <w:rFonts w:ascii="宋体" w:hAnsi="宋体" w:hint="eastAsia"/>
          <w:szCs w:val="21"/>
        </w:rPr>
        <w:t>广东省科学院工业分析检验中心、昆明冶金研究院有限公司</w:t>
      </w:r>
      <w:r w:rsidR="006A23C6">
        <w:rPr>
          <w:rFonts w:ascii="宋体" w:hAnsi="宋体" w:hint="eastAsia"/>
          <w:szCs w:val="21"/>
        </w:rPr>
        <w:t xml:space="preserve">。 </w:t>
      </w:r>
    </w:p>
    <w:p w:rsidR="00447D59" w:rsidRDefault="00447D59" w:rsidP="00447D59">
      <w:pPr>
        <w:ind w:firstLineChars="200" w:firstLine="420"/>
        <w:rPr>
          <w:rFonts w:ascii="宋体" w:hAnsi="宋体"/>
        </w:rPr>
      </w:pPr>
      <w:r>
        <w:rPr>
          <w:rFonts w:ascii="宋体" w:hAnsi="宋体" w:hint="eastAsia"/>
          <w:szCs w:val="21"/>
        </w:rPr>
        <w:t>本</w:t>
      </w:r>
      <w:r w:rsidR="0052319F">
        <w:rPr>
          <w:rFonts w:ascii="宋体" w:hAnsi="宋体" w:hint="eastAsia"/>
          <w:szCs w:val="21"/>
        </w:rPr>
        <w:t>文件</w:t>
      </w:r>
      <w:r>
        <w:rPr>
          <w:rFonts w:ascii="宋体" w:hAnsi="宋体" w:hint="eastAsia"/>
          <w:szCs w:val="21"/>
        </w:rPr>
        <w:t>主要起草人：XXX、XXX、XXX。</w:t>
      </w:r>
    </w:p>
    <w:p w:rsidR="00447D59" w:rsidRDefault="00447D59" w:rsidP="00447D59">
      <w:pPr>
        <w:pStyle w:val="af0"/>
        <w:ind w:rightChars="-416" w:right="-874" w:firstLine="420"/>
        <w:rPr>
          <w:rFonts w:hAnsi="宋体"/>
        </w:rPr>
      </w:pPr>
      <w:r w:rsidRPr="00D048F4">
        <w:rPr>
          <w:rFonts w:hAnsi="宋体" w:hint="eastAsia"/>
        </w:rPr>
        <w:t>本</w:t>
      </w:r>
      <w:r w:rsidRPr="00D048F4">
        <w:rPr>
          <w:rFonts w:hAnsi="宋体" w:hint="eastAsia"/>
          <w:szCs w:val="21"/>
        </w:rPr>
        <w:t>文件及其所代替文件的历次版本发布情况为</w:t>
      </w:r>
      <w:r>
        <w:rPr>
          <w:rFonts w:hAnsi="宋体" w:hint="eastAsia"/>
        </w:rPr>
        <w:t>：</w:t>
      </w:r>
    </w:p>
    <w:p w:rsidR="00447D59" w:rsidRDefault="00C55576" w:rsidP="00447D59">
      <w:pPr>
        <w:pStyle w:val="a1"/>
        <w:widowControl w:val="0"/>
        <w:numPr>
          <w:ilvl w:val="0"/>
          <w:numId w:val="0"/>
        </w:numPr>
        <w:spacing w:beforeLines="0" w:afterLines="0"/>
        <w:ind w:firstLine="420"/>
        <w:outlineLvl w:val="9"/>
        <w:rPr>
          <w:rFonts w:ascii="宋体" w:eastAsia="宋体" w:hAnsi="宋体"/>
          <w:kern w:val="2"/>
        </w:rPr>
      </w:pPr>
      <w:r w:rsidRPr="00447D59">
        <w:rPr>
          <w:rFonts w:ascii="宋体" w:eastAsia="宋体" w:hAnsi="宋体" w:hint="eastAsia"/>
          <w:kern w:val="2"/>
        </w:rPr>
        <w:t>——</w:t>
      </w:r>
      <w:r w:rsidR="00447D59" w:rsidRPr="00447D59">
        <w:rPr>
          <w:rFonts w:ascii="宋体" w:eastAsia="宋体" w:hAnsi="宋体" w:cs="宋体" w:hint="eastAsia"/>
          <w:szCs w:val="21"/>
        </w:rPr>
        <w:t>1994年首次发布为</w:t>
      </w:r>
      <w:r w:rsidR="00447D59">
        <w:rPr>
          <w:rFonts w:ascii="宋体" w:eastAsia="宋体" w:hAnsi="宋体" w:cs="宋体" w:hint="eastAsia"/>
          <w:szCs w:val="21"/>
        </w:rPr>
        <w:t>YS/T 273.5-1994</w:t>
      </w:r>
      <w:r w:rsidR="00447D59" w:rsidRPr="00447D59">
        <w:rPr>
          <w:rFonts w:ascii="宋体" w:eastAsia="宋体" w:hAnsi="宋体" w:hint="eastAsia"/>
        </w:rPr>
        <w:t>《</w:t>
      </w:r>
      <w:r w:rsidR="0076208C">
        <w:rPr>
          <w:rFonts w:ascii="宋体" w:eastAsia="宋体" w:hAnsi="宋体" w:hint="eastAsia"/>
        </w:rPr>
        <w:t>天然和人造冰晶石化学分析</w:t>
      </w:r>
      <w:r w:rsidR="00447D59" w:rsidRPr="00447D59">
        <w:rPr>
          <w:rFonts w:ascii="宋体" w:eastAsia="宋体" w:hAnsi="宋体" w:hint="eastAsia"/>
        </w:rPr>
        <w:t>方法</w:t>
      </w:r>
      <w:r w:rsidR="0076208C">
        <w:rPr>
          <w:rFonts w:ascii="宋体" w:eastAsia="宋体" w:hAnsi="宋体" w:hint="eastAsia"/>
        </w:rPr>
        <w:t xml:space="preserve"> 原子吸收分光光度法测定钠量</w:t>
      </w:r>
      <w:r w:rsidR="00447D59" w:rsidRPr="00447D59">
        <w:rPr>
          <w:rFonts w:ascii="宋体" w:eastAsia="宋体" w:hAnsi="宋体" w:hint="eastAsia"/>
        </w:rPr>
        <w:t>》</w:t>
      </w:r>
      <w:r w:rsidR="00447D59">
        <w:rPr>
          <w:rFonts w:ascii="宋体" w:eastAsia="宋体" w:hAnsi="宋体" w:hint="eastAsia"/>
          <w:kern w:val="2"/>
        </w:rPr>
        <w:t>；</w:t>
      </w:r>
    </w:p>
    <w:p w:rsidR="00447D59" w:rsidRDefault="00447D59" w:rsidP="00447D59">
      <w:pPr>
        <w:pStyle w:val="af0"/>
        <w:ind w:firstLine="420"/>
        <w:rPr>
          <w:rFonts w:hAnsi="宋体"/>
        </w:rPr>
      </w:pPr>
      <w:r w:rsidRPr="00447D59">
        <w:rPr>
          <w:rFonts w:hAnsi="宋体" w:hint="eastAsia"/>
        </w:rPr>
        <w:t>——</w:t>
      </w:r>
      <w:r>
        <w:rPr>
          <w:rFonts w:hAnsi="宋体" w:cs="宋体" w:hint="eastAsia"/>
          <w:szCs w:val="21"/>
        </w:rPr>
        <w:t>2006年第一次修订为YS/T 273.5-</w:t>
      </w:r>
      <w:r w:rsidR="004E53AE">
        <w:rPr>
          <w:rFonts w:hAnsi="宋体" w:cs="宋体" w:hint="eastAsia"/>
          <w:szCs w:val="21"/>
        </w:rPr>
        <w:t>2006</w:t>
      </w:r>
      <w:r w:rsidRPr="00447D59">
        <w:rPr>
          <w:rFonts w:hAnsi="宋体" w:hint="eastAsia"/>
        </w:rPr>
        <w:t>《冰晶石化学分析方法和物理性能测定方法 第5部分：火焰原子吸收光谱法测定钠含量》</w:t>
      </w:r>
      <w:r>
        <w:rPr>
          <w:rFonts w:hAnsi="宋体" w:hint="eastAsia"/>
        </w:rPr>
        <w:t>；</w:t>
      </w:r>
    </w:p>
    <w:p w:rsidR="00447D59" w:rsidRPr="00447D59" w:rsidRDefault="00447D59" w:rsidP="002631AF">
      <w:pPr>
        <w:widowControl/>
        <w:numPr>
          <w:ilvl w:val="0"/>
          <w:numId w:val="1"/>
        </w:numPr>
        <w:snapToGrid w:val="0"/>
        <w:spacing w:afterLines="50"/>
        <w:ind w:firstLineChars="200" w:firstLine="420"/>
        <w:jc w:val="left"/>
        <w:rPr>
          <w:rFonts w:ascii="宋体" w:hAnsi="宋体"/>
        </w:rPr>
      </w:pPr>
      <w:r w:rsidRPr="00FE7B34">
        <w:rPr>
          <w:rFonts w:ascii="宋体" w:hAnsi="宋体" w:hint="eastAsia"/>
        </w:rPr>
        <w:t>——本次为第</w:t>
      </w:r>
      <w:r>
        <w:rPr>
          <w:rFonts w:ascii="宋体" w:hAnsi="宋体" w:hint="eastAsia"/>
        </w:rPr>
        <w:t>二</w:t>
      </w:r>
      <w:r w:rsidRPr="00FE7B34">
        <w:rPr>
          <w:rFonts w:ascii="宋体" w:hAnsi="宋体" w:hint="eastAsia"/>
        </w:rPr>
        <w:t>次修订。</w:t>
      </w:r>
    </w:p>
    <w:p w:rsidR="005439F9" w:rsidRPr="00447D59" w:rsidRDefault="005439F9">
      <w:pPr>
        <w:pStyle w:val="af0"/>
        <w:ind w:firstLine="420"/>
        <w:rPr>
          <w:rFonts w:hAnsi="宋体"/>
        </w:rPr>
      </w:pPr>
    </w:p>
    <w:p w:rsidR="00613342" w:rsidRDefault="0025257F" w:rsidP="002631AF">
      <w:pPr>
        <w:tabs>
          <w:tab w:val="left" w:pos="1754"/>
          <w:tab w:val="center" w:pos="4677"/>
          <w:tab w:val="left" w:pos="5910"/>
        </w:tabs>
        <w:spacing w:beforeLines="100" w:afterLines="100"/>
        <w:jc w:val="center"/>
        <w:rPr>
          <w:rFonts w:ascii="黑体" w:eastAsia="黑体" w:hAnsi="黑体"/>
          <w:sz w:val="32"/>
          <w:szCs w:val="32"/>
        </w:rPr>
      </w:pPr>
      <w:r>
        <w:rPr>
          <w:rFonts w:ascii="黑体" w:eastAsia="黑体" w:hAnsi="黑体" w:hint="eastAsia"/>
          <w:sz w:val="32"/>
          <w:szCs w:val="32"/>
        </w:rPr>
        <w:t>前</w:t>
      </w:r>
      <w:r w:rsidR="00613342">
        <w:rPr>
          <w:rFonts w:ascii="黑体" w:eastAsia="黑体" w:hAnsi="黑体" w:hint="eastAsia"/>
          <w:sz w:val="32"/>
          <w:szCs w:val="32"/>
        </w:rPr>
        <w:t xml:space="preserve">    言</w:t>
      </w:r>
    </w:p>
    <w:p w:rsidR="001F7BB8" w:rsidRPr="00A17C17" w:rsidRDefault="00613342" w:rsidP="00613342">
      <w:pPr>
        <w:ind w:firstLineChars="200" w:firstLine="420"/>
        <w:rPr>
          <w:rFonts w:ascii="宋体" w:hAnsi="宋体"/>
          <w:szCs w:val="21"/>
        </w:rPr>
      </w:pPr>
      <w:r w:rsidRPr="00A17C17">
        <w:rPr>
          <w:rFonts w:ascii="宋体" w:hAnsi="宋体" w:hint="eastAsia"/>
          <w:szCs w:val="21"/>
        </w:rPr>
        <w:t>YS/T</w:t>
      </w:r>
      <w:r w:rsidRPr="00A17C17">
        <w:rPr>
          <w:rFonts w:ascii="宋体" w:hAnsi="宋体" w:cs="宋体" w:hint="eastAsia"/>
          <w:color w:val="000000"/>
          <w:szCs w:val="21"/>
        </w:rPr>
        <w:t xml:space="preserve"> 273.5-2006 《冰晶石化学分析方法和物理性能测定方法 第5部分：火焰元素吸收光谱法测定钠含量》</w:t>
      </w:r>
      <w:r w:rsidRPr="00A17C17">
        <w:rPr>
          <w:rFonts w:ascii="宋体" w:hAnsi="宋体" w:hint="eastAsia"/>
          <w:szCs w:val="21"/>
        </w:rPr>
        <w:t>是YS/T 273系列标准的一部分</w:t>
      </w:r>
      <w:r w:rsidR="003B240F">
        <w:rPr>
          <w:rFonts w:ascii="宋体" w:hAnsi="宋体" w:hint="eastAsia"/>
          <w:szCs w:val="21"/>
        </w:rPr>
        <w:t>，</w:t>
      </w:r>
      <w:r w:rsidRPr="00A17C17">
        <w:rPr>
          <w:rFonts w:ascii="宋体" w:hAnsi="宋体" w:hint="eastAsia"/>
          <w:szCs w:val="21"/>
        </w:rPr>
        <w:t>是有色行业分析检测的基础标准之一。</w:t>
      </w:r>
      <w:r w:rsidR="001F7BB8" w:rsidRPr="00A17C17">
        <w:rPr>
          <w:rFonts w:ascii="宋体" w:hAnsi="宋体" w:hint="eastAsia"/>
          <w:szCs w:val="21"/>
        </w:rPr>
        <w:t>原标准存在</w:t>
      </w:r>
      <w:r w:rsidR="00423F69">
        <w:rPr>
          <w:rFonts w:ascii="宋体" w:hAnsi="宋体" w:hint="eastAsia"/>
          <w:szCs w:val="21"/>
        </w:rPr>
        <w:t>以下问题:</w:t>
      </w:r>
      <w:r w:rsidR="003B240F">
        <w:rPr>
          <w:rFonts w:ascii="宋体" w:hAnsi="宋体" w:hint="eastAsia"/>
          <w:color w:val="000000"/>
          <w:szCs w:val="21"/>
        </w:rPr>
        <w:t>样品的前处理步骤采用</w:t>
      </w:r>
      <w:r w:rsidR="00A17C17" w:rsidRPr="00A17C17">
        <w:rPr>
          <w:rFonts w:ascii="宋体" w:hAnsi="宋体" w:hint="eastAsia"/>
          <w:color w:val="000000"/>
          <w:szCs w:val="21"/>
        </w:rPr>
        <w:t>硫酸溶解样品，</w:t>
      </w:r>
      <w:r w:rsidR="003B240F">
        <w:rPr>
          <w:rFonts w:ascii="宋体" w:hAnsi="宋体" w:hint="eastAsia"/>
          <w:color w:val="000000"/>
          <w:szCs w:val="21"/>
        </w:rPr>
        <w:t>且用</w:t>
      </w:r>
      <w:r w:rsidR="00A17C17" w:rsidRPr="00A17C17">
        <w:rPr>
          <w:rFonts w:ascii="宋体" w:hAnsi="宋体" w:hint="eastAsia"/>
          <w:color w:val="000000"/>
          <w:szCs w:val="21"/>
        </w:rPr>
        <w:t>沙浴加热</w:t>
      </w:r>
      <w:r w:rsidR="003B240F">
        <w:rPr>
          <w:rFonts w:ascii="宋体" w:hAnsi="宋体" w:hint="eastAsia"/>
          <w:color w:val="000000"/>
          <w:szCs w:val="21"/>
        </w:rPr>
        <w:t>，</w:t>
      </w:r>
      <w:r w:rsidR="00A17C17" w:rsidRPr="00A17C17">
        <w:rPr>
          <w:rFonts w:ascii="宋体" w:hAnsi="宋体" w:hint="eastAsia"/>
          <w:color w:val="000000"/>
          <w:szCs w:val="21"/>
        </w:rPr>
        <w:t>过程时间太长，实际日常分析中各单位已经不再使用沙浴加热硫酸冒烟的方法前处理样品</w:t>
      </w:r>
      <w:r w:rsidR="003B240F">
        <w:rPr>
          <w:rFonts w:ascii="宋体" w:hAnsi="宋体" w:hint="eastAsia"/>
          <w:color w:val="000000"/>
          <w:szCs w:val="21"/>
        </w:rPr>
        <w:t>；</w:t>
      </w:r>
      <w:r w:rsidR="000F0EF5">
        <w:rPr>
          <w:rFonts w:ascii="宋体" w:hAnsi="宋体" w:hint="eastAsia"/>
          <w:szCs w:val="21"/>
        </w:rPr>
        <w:t>冰晶石</w:t>
      </w:r>
      <w:r w:rsidR="00A17C17" w:rsidRPr="00A17C17">
        <w:rPr>
          <w:rFonts w:ascii="宋体" w:hAnsi="宋体" w:hint="eastAsia"/>
          <w:szCs w:val="21"/>
        </w:rPr>
        <w:t>产品中钠含量的测定范围已经不能满足各企业生产产品的检测需求，钠元素的测定范围需要拓展；另外标准文本有很多编辑性漏洞亟需修改。鉴于此，对YS/T 273.5重新进行修订。</w:t>
      </w:r>
    </w:p>
    <w:p w:rsidR="00613342" w:rsidRPr="000F0EF5" w:rsidRDefault="00613342" w:rsidP="000F0EF5">
      <w:pPr>
        <w:ind w:firstLineChars="200" w:firstLine="420"/>
        <w:rPr>
          <w:rFonts w:ascii="宋体" w:hAnsi="宋体"/>
          <w:szCs w:val="21"/>
        </w:rPr>
      </w:pPr>
      <w:r w:rsidRPr="00A17C17">
        <w:rPr>
          <w:rFonts w:ascii="宋体" w:hAnsi="宋体" w:cs="宋体" w:hint="eastAsia"/>
          <w:szCs w:val="21"/>
        </w:rPr>
        <w:t>本</w:t>
      </w:r>
      <w:r w:rsidRPr="00A17C17">
        <w:rPr>
          <w:rFonts w:ascii="宋体" w:hAnsi="宋体" w:hint="eastAsia"/>
          <w:szCs w:val="21"/>
        </w:rPr>
        <w:t>标准涉及内容全面、条款详细，在修订过程中吸纳了国内最新相关技术。</w:t>
      </w:r>
      <w:r w:rsidRPr="00A17C17">
        <w:rPr>
          <w:rFonts w:hAnsi="宋体"/>
          <w:szCs w:val="21"/>
        </w:rPr>
        <w:t>修订的标准将进一步完善我国冰晶石分析检测标准体系，</w:t>
      </w:r>
      <w:r w:rsidRPr="00A17C17">
        <w:rPr>
          <w:rFonts w:hAnsi="宋体" w:hint="eastAsia"/>
          <w:szCs w:val="21"/>
        </w:rPr>
        <w:t>对于指导现行铝电解生产过程有着重要的意义，将为各企业冰晶石的购销和铝电解生产等工作提供技术支持</w:t>
      </w:r>
      <w:r w:rsidRPr="00A17C17">
        <w:rPr>
          <w:rFonts w:hAnsi="宋体"/>
          <w:szCs w:val="21"/>
        </w:rPr>
        <w:t>。</w:t>
      </w:r>
    </w:p>
    <w:p w:rsidR="00613342" w:rsidRDefault="00613342">
      <w:pPr>
        <w:pStyle w:val="af0"/>
        <w:ind w:firstLine="420"/>
      </w:pPr>
    </w:p>
    <w:p w:rsidR="00613342" w:rsidRDefault="00613342">
      <w:pPr>
        <w:pStyle w:val="af0"/>
        <w:ind w:firstLine="420"/>
        <w:sectPr w:rsidR="00613342">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p w:rsidR="005439F9" w:rsidRDefault="00C55576" w:rsidP="002631AF">
      <w:pPr>
        <w:pStyle w:val="af9"/>
        <w:spacing w:beforeLines="50" w:after="0" w:line="0" w:lineRule="atLeast"/>
      </w:pPr>
      <w:bookmarkStart w:id="0" w:name="SectionMark4"/>
      <w:r>
        <w:rPr>
          <w:rFonts w:hint="eastAsia"/>
        </w:rPr>
        <w:t>冰晶石化学分析方法和物理性能测定方法</w:t>
      </w:r>
    </w:p>
    <w:p w:rsidR="005439F9" w:rsidRDefault="00C55576" w:rsidP="0000710F">
      <w:pPr>
        <w:pStyle w:val="af9"/>
        <w:spacing w:before="0" w:after="0" w:line="0" w:lineRule="atLeast"/>
      </w:pPr>
      <w:r>
        <w:rPr>
          <w:rFonts w:hint="eastAsia"/>
        </w:rPr>
        <w:t xml:space="preserve">第5部分：钠含量的测定 </w:t>
      </w:r>
    </w:p>
    <w:p w:rsidR="005439F9" w:rsidRDefault="00C55576" w:rsidP="002631AF">
      <w:pPr>
        <w:pStyle w:val="af0"/>
        <w:spacing w:afterLines="50" w:line="0" w:lineRule="atLeast"/>
        <w:ind w:firstLineChars="0" w:firstLine="0"/>
        <w:jc w:val="center"/>
        <w:rPr>
          <w:rFonts w:ascii="黑体" w:eastAsia="黑体" w:hAnsi="黑体"/>
          <w:sz w:val="32"/>
          <w:szCs w:val="32"/>
        </w:rPr>
      </w:pPr>
      <w:r>
        <w:rPr>
          <w:rFonts w:ascii="黑体" w:eastAsia="黑体" w:hAnsi="黑体" w:hint="eastAsia"/>
          <w:sz w:val="32"/>
          <w:szCs w:val="32"/>
        </w:rPr>
        <w:t>火焰原子吸收光谱法</w:t>
      </w:r>
    </w:p>
    <w:p w:rsidR="005439F9" w:rsidRDefault="00C55576" w:rsidP="002631AF">
      <w:pPr>
        <w:spacing w:beforeLines="50" w:afterLines="50"/>
        <w:jc w:val="left"/>
        <w:rPr>
          <w:rFonts w:ascii="黑体" w:eastAsia="黑体" w:hAnsi="黑体" w:cs="黑体"/>
          <w:szCs w:val="21"/>
        </w:rPr>
      </w:pPr>
      <w:r>
        <w:rPr>
          <w:rFonts w:ascii="黑体" w:eastAsia="黑体" w:hAnsi="黑体" w:cs="黑体" w:hint="eastAsia"/>
          <w:szCs w:val="21"/>
        </w:rPr>
        <w:t>1  范围</w:t>
      </w:r>
    </w:p>
    <w:p w:rsidR="005439F9" w:rsidRDefault="00C55576">
      <w:pPr>
        <w:ind w:firstLineChars="200" w:firstLine="420"/>
        <w:jc w:val="left"/>
        <w:rPr>
          <w:rFonts w:ascii="宋体" w:hAnsi="宋体" w:cs="宋体"/>
          <w:szCs w:val="21"/>
        </w:rPr>
      </w:pPr>
      <w:r>
        <w:rPr>
          <w:rFonts w:ascii="宋体" w:hAnsi="宋体" w:cs="宋体" w:hint="eastAsia"/>
          <w:szCs w:val="21"/>
        </w:rPr>
        <w:t>本</w:t>
      </w:r>
      <w:r w:rsidR="000B3EEC">
        <w:rPr>
          <w:rFonts w:ascii="宋体" w:hAnsi="宋体" w:cs="宋体" w:hint="eastAsia"/>
          <w:szCs w:val="21"/>
        </w:rPr>
        <w:t>文件</w:t>
      </w:r>
      <w:r>
        <w:rPr>
          <w:rFonts w:ascii="宋体" w:hAnsi="宋体" w:cs="宋体" w:hint="eastAsia"/>
          <w:szCs w:val="21"/>
        </w:rPr>
        <w:t>规定了冰晶石中钠含量的测定方法。</w:t>
      </w:r>
    </w:p>
    <w:p w:rsidR="005439F9" w:rsidRDefault="00C55576">
      <w:pPr>
        <w:ind w:firstLineChars="200" w:firstLine="420"/>
        <w:jc w:val="left"/>
        <w:rPr>
          <w:rFonts w:ascii="宋体" w:hAnsi="宋体" w:cs="宋体"/>
          <w:szCs w:val="21"/>
        </w:rPr>
      </w:pPr>
      <w:r>
        <w:rPr>
          <w:rFonts w:ascii="宋体" w:hAnsi="宋体" w:cs="宋体" w:hint="eastAsia"/>
          <w:szCs w:val="21"/>
        </w:rPr>
        <w:t>本</w:t>
      </w:r>
      <w:r w:rsidR="000B3EEC">
        <w:rPr>
          <w:rFonts w:ascii="宋体" w:hAnsi="宋体" w:cs="宋体" w:hint="eastAsia"/>
          <w:szCs w:val="21"/>
        </w:rPr>
        <w:t>文件</w:t>
      </w:r>
      <w:r>
        <w:rPr>
          <w:rFonts w:ascii="宋体" w:hAnsi="宋体" w:cs="宋体" w:hint="eastAsia"/>
          <w:szCs w:val="21"/>
        </w:rPr>
        <w:t>适用于冰晶石中钠含量的测定。测定范围：15.0</w:t>
      </w:r>
      <w:r w:rsidR="0052319F">
        <w:rPr>
          <w:rFonts w:ascii="宋体" w:hAnsi="宋体" w:cs="宋体"/>
          <w:szCs w:val="21"/>
        </w:rPr>
        <w:t>0</w:t>
      </w:r>
      <w:r>
        <w:rPr>
          <w:rFonts w:ascii="宋体" w:hAnsi="宋体" w:cs="宋体" w:hint="eastAsia"/>
          <w:szCs w:val="21"/>
        </w:rPr>
        <w:t>%～35.0</w:t>
      </w:r>
      <w:r w:rsidR="0052319F">
        <w:rPr>
          <w:rFonts w:ascii="宋体" w:hAnsi="宋体" w:cs="宋体"/>
          <w:szCs w:val="21"/>
        </w:rPr>
        <w:t>0</w:t>
      </w:r>
      <w:r>
        <w:rPr>
          <w:rFonts w:ascii="宋体" w:hAnsi="宋体" w:cs="宋体" w:hint="eastAsia"/>
          <w:szCs w:val="21"/>
        </w:rPr>
        <w:t>%。</w:t>
      </w:r>
    </w:p>
    <w:p w:rsidR="006B6D9C" w:rsidRDefault="006B6D9C" w:rsidP="002631AF">
      <w:pPr>
        <w:spacing w:beforeLines="50" w:afterLines="50"/>
        <w:jc w:val="left"/>
        <w:rPr>
          <w:rFonts w:ascii="黑体" w:eastAsia="黑体" w:hAnsi="黑体" w:cs="黑体"/>
        </w:rPr>
      </w:pPr>
      <w:r>
        <w:rPr>
          <w:rFonts w:ascii="黑体" w:eastAsia="黑体" w:hAnsi="黑体" w:cs="黑体" w:hint="eastAsia"/>
        </w:rPr>
        <w:t>2  规范性引用文件</w:t>
      </w:r>
    </w:p>
    <w:p w:rsidR="006B6D9C" w:rsidRDefault="006B6D9C" w:rsidP="006B6D9C">
      <w:pPr>
        <w:pStyle w:val="af0"/>
        <w:ind w:firstLine="420"/>
        <w:rPr>
          <w:rFonts w:ascii="Times New Roman"/>
        </w:rPr>
      </w:pPr>
      <w:r w:rsidRPr="00CA2F98">
        <w:rPr>
          <w:rFonts w:ascii="Times New Roman"/>
        </w:rPr>
        <w:t>下列文件</w:t>
      </w:r>
      <w:r>
        <w:rPr>
          <w:rFonts w:ascii="Times New Roman" w:hint="eastAsia"/>
        </w:rPr>
        <w:t>的内容通过文中的规范性引用而构成本文件必不可少的条款</w:t>
      </w:r>
      <w:r w:rsidRPr="00CA2F98">
        <w:rPr>
          <w:rFonts w:ascii="Times New Roman"/>
        </w:rPr>
        <w:t>。</w:t>
      </w:r>
      <w:r>
        <w:rPr>
          <w:rFonts w:ascii="Times New Roman" w:hint="eastAsia"/>
        </w:rPr>
        <w:t>其中，</w:t>
      </w:r>
      <w:r w:rsidRPr="00CA2F98">
        <w:rPr>
          <w:rFonts w:ascii="Times New Roman"/>
        </w:rPr>
        <w:t>注日期的引用文件，仅</w:t>
      </w:r>
      <w:r>
        <w:rPr>
          <w:rFonts w:ascii="Times New Roman" w:hint="eastAsia"/>
        </w:rPr>
        <w:t>该日期对应的版本适用于本文件；</w:t>
      </w:r>
      <w:r w:rsidRPr="00CA2F98">
        <w:rPr>
          <w:rFonts w:ascii="Times New Roman"/>
        </w:rPr>
        <w:t>不注日期的引用文件，其最新版本（包括所有的修改单）适用于本文件。</w:t>
      </w:r>
    </w:p>
    <w:p w:rsidR="0052319F" w:rsidRPr="0052319F" w:rsidRDefault="0052319F" w:rsidP="0052319F">
      <w:pPr>
        <w:ind w:firstLineChars="200" w:firstLine="420"/>
        <w:jc w:val="left"/>
        <w:rPr>
          <w:rFonts w:ascii="宋体" w:hAnsi="宋体"/>
          <w:szCs w:val="20"/>
        </w:rPr>
      </w:pPr>
      <w:r>
        <w:rPr>
          <w:rFonts w:ascii="宋体" w:hAnsi="宋体" w:hint="eastAsia"/>
          <w:szCs w:val="20"/>
        </w:rPr>
        <w:t>GB/T 6682 分析实验室用水规格和试验方法；</w:t>
      </w:r>
    </w:p>
    <w:p w:rsidR="006B6D9C" w:rsidRDefault="006B6D9C" w:rsidP="006B6D9C">
      <w:pPr>
        <w:ind w:firstLineChars="200" w:firstLine="420"/>
        <w:jc w:val="left"/>
        <w:rPr>
          <w:rFonts w:ascii="宋体" w:hAnsi="宋体"/>
          <w:szCs w:val="20"/>
        </w:rPr>
      </w:pPr>
      <w:r>
        <w:rPr>
          <w:rFonts w:ascii="宋体" w:hAnsi="宋体" w:hint="eastAsia"/>
          <w:szCs w:val="20"/>
        </w:rPr>
        <w:t>GB/T 8170 数值修约规则与极限数值的表示和判定</w:t>
      </w:r>
      <w:r w:rsidR="0052319F">
        <w:rPr>
          <w:rFonts w:ascii="宋体" w:hAnsi="宋体" w:hint="eastAsia"/>
          <w:szCs w:val="20"/>
        </w:rPr>
        <w:t>。</w:t>
      </w:r>
    </w:p>
    <w:p w:rsidR="006B6D9C" w:rsidRDefault="006B6D9C" w:rsidP="002631AF">
      <w:pPr>
        <w:spacing w:beforeLines="50" w:afterLines="50"/>
        <w:rPr>
          <w:rFonts w:ascii="黑体" w:eastAsia="黑体" w:hAnsi="宋体"/>
          <w:szCs w:val="21"/>
        </w:rPr>
      </w:pPr>
      <w:r>
        <w:rPr>
          <w:rFonts w:ascii="黑体" w:eastAsia="黑体" w:hAnsi="宋体" w:hint="eastAsia"/>
          <w:szCs w:val="21"/>
        </w:rPr>
        <w:t>3  术语和定义</w:t>
      </w:r>
    </w:p>
    <w:p w:rsidR="006B6D9C" w:rsidRDefault="006B6D9C" w:rsidP="006B6D9C">
      <w:pPr>
        <w:ind w:firstLineChars="200" w:firstLine="420"/>
        <w:jc w:val="left"/>
        <w:rPr>
          <w:rFonts w:ascii="宋体" w:hAnsi="宋体"/>
        </w:rPr>
      </w:pPr>
      <w:r>
        <w:rPr>
          <w:rFonts w:ascii="宋体" w:hAnsi="宋体" w:cs="宋体" w:hint="eastAsia"/>
          <w:color w:val="000000"/>
        </w:rPr>
        <w:t>本文件没有</w:t>
      </w:r>
      <w:r w:rsidR="0052319F">
        <w:rPr>
          <w:rFonts w:ascii="宋体" w:hAnsi="宋体" w:cs="宋体" w:hint="eastAsia"/>
          <w:color w:val="000000"/>
        </w:rPr>
        <w:t>需要</w:t>
      </w:r>
      <w:r>
        <w:rPr>
          <w:rFonts w:ascii="宋体" w:hAnsi="宋体" w:cs="宋体" w:hint="eastAsia"/>
          <w:color w:val="000000"/>
        </w:rPr>
        <w:t>界定的术语和定义。</w:t>
      </w:r>
    </w:p>
    <w:p w:rsidR="005439F9" w:rsidRDefault="006B6D9C" w:rsidP="002631AF">
      <w:pPr>
        <w:spacing w:beforeLines="50" w:afterLines="50"/>
        <w:jc w:val="left"/>
        <w:rPr>
          <w:rFonts w:ascii="黑体" w:eastAsia="黑体"/>
          <w:szCs w:val="21"/>
        </w:rPr>
      </w:pPr>
      <w:r>
        <w:rPr>
          <w:rFonts w:ascii="黑体" w:eastAsia="黑体" w:hint="eastAsia"/>
          <w:szCs w:val="21"/>
        </w:rPr>
        <w:t>4</w:t>
      </w:r>
      <w:r w:rsidR="0093568E">
        <w:rPr>
          <w:rFonts w:ascii="黑体" w:eastAsia="黑体" w:hint="eastAsia"/>
          <w:szCs w:val="21"/>
        </w:rPr>
        <w:t xml:space="preserve">  </w:t>
      </w:r>
      <w:r>
        <w:rPr>
          <w:rFonts w:ascii="黑体" w:eastAsia="黑体" w:hint="eastAsia"/>
          <w:szCs w:val="21"/>
        </w:rPr>
        <w:t>原理</w:t>
      </w:r>
    </w:p>
    <w:p w:rsidR="005439F9" w:rsidRDefault="00C55576">
      <w:pPr>
        <w:ind w:firstLineChars="200" w:firstLine="420"/>
        <w:jc w:val="left"/>
        <w:rPr>
          <w:rFonts w:ascii="宋体" w:hAnsi="宋体"/>
        </w:rPr>
      </w:pPr>
      <w:r>
        <w:rPr>
          <w:rFonts w:ascii="宋体" w:hAnsi="宋体" w:hint="eastAsia"/>
        </w:rPr>
        <w:t>试料用高氯酸溶解后，加热除氟，用盐酸溶解沉淀，试液于原子吸收光谱仪波长589.6</w:t>
      </w:r>
      <w:r w:rsidR="00232363">
        <w:rPr>
          <w:rFonts w:ascii="宋体" w:hAnsi="宋体" w:hint="eastAsia"/>
        </w:rPr>
        <w:t xml:space="preserve">  </w:t>
      </w:r>
      <w:r>
        <w:rPr>
          <w:rFonts w:ascii="宋体" w:hAnsi="宋体" w:hint="eastAsia"/>
        </w:rPr>
        <w:t>nm处，以空气-乙炔贫燃性火焰进行钠量的测定。</w:t>
      </w:r>
    </w:p>
    <w:p w:rsidR="005439F9" w:rsidRDefault="006B6D9C" w:rsidP="002631AF">
      <w:pPr>
        <w:spacing w:beforeLines="50" w:afterLines="50"/>
        <w:jc w:val="left"/>
        <w:rPr>
          <w:rFonts w:ascii="黑体" w:eastAsia="黑体" w:hAnsi="黑体" w:cs="黑体"/>
          <w:szCs w:val="21"/>
        </w:rPr>
      </w:pPr>
      <w:r>
        <w:rPr>
          <w:rFonts w:ascii="黑体" w:eastAsia="黑体" w:hAnsi="黑体" w:cs="黑体" w:hint="eastAsia"/>
          <w:szCs w:val="21"/>
        </w:rPr>
        <w:t>5</w:t>
      </w:r>
      <w:r w:rsidR="00C55576">
        <w:rPr>
          <w:rFonts w:ascii="黑体" w:eastAsia="黑体" w:hAnsi="黑体" w:cs="黑体" w:hint="eastAsia"/>
          <w:szCs w:val="21"/>
        </w:rPr>
        <w:t xml:space="preserve">  试剂</w:t>
      </w:r>
      <w:r>
        <w:rPr>
          <w:rFonts w:ascii="黑体" w:eastAsia="黑体" w:hAnsi="黑体" w:cs="黑体" w:hint="eastAsia"/>
          <w:szCs w:val="21"/>
        </w:rPr>
        <w:t>或材料</w:t>
      </w:r>
    </w:p>
    <w:p w:rsidR="00234860" w:rsidRPr="00234860" w:rsidRDefault="00234860" w:rsidP="00234860">
      <w:pPr>
        <w:ind w:firstLineChars="200" w:firstLine="420"/>
      </w:pPr>
      <w:r>
        <w:t>除非另有说明，在分析中仅使用</w:t>
      </w:r>
      <w:r>
        <w:rPr>
          <w:rFonts w:hint="eastAsia"/>
        </w:rPr>
        <w:t>确认为</w:t>
      </w:r>
      <w:r>
        <w:t>分析纯</w:t>
      </w:r>
      <w:r>
        <w:rPr>
          <w:rFonts w:hint="eastAsia"/>
        </w:rPr>
        <w:t>的</w:t>
      </w:r>
      <w:r>
        <w:t>试剂和</w:t>
      </w:r>
      <w:r>
        <w:rPr>
          <w:rFonts w:hint="eastAsia"/>
        </w:rPr>
        <w:t>符合</w:t>
      </w:r>
      <w:r>
        <w:rPr>
          <w:rFonts w:ascii="宋体" w:hAnsi="宋体"/>
        </w:rPr>
        <w:t>GB/T 6682</w:t>
      </w:r>
      <w:r>
        <w:rPr>
          <w:rFonts w:ascii="宋体" w:hAnsi="宋体" w:hint="eastAsia"/>
        </w:rPr>
        <w:t>规定的二级水。</w:t>
      </w:r>
    </w:p>
    <w:p w:rsidR="005439F9" w:rsidRDefault="006B6D9C">
      <w:pPr>
        <w:jc w:val="left"/>
        <w:rPr>
          <w:rFonts w:ascii="宋体" w:hAnsi="宋体" w:cs="宋体"/>
        </w:rPr>
      </w:pPr>
      <w:r>
        <w:rPr>
          <w:rFonts w:ascii="黑体" w:eastAsia="黑体" w:hAnsi="宋体" w:cs="宋体" w:hint="eastAsia"/>
        </w:rPr>
        <w:t>5</w:t>
      </w:r>
      <w:r w:rsidR="00C55576">
        <w:rPr>
          <w:rFonts w:ascii="黑体" w:eastAsia="黑体" w:hAnsi="宋体" w:cs="宋体" w:hint="eastAsia"/>
        </w:rPr>
        <w:t>.1</w:t>
      </w:r>
      <w:r w:rsidR="0093568E">
        <w:rPr>
          <w:rFonts w:ascii="黑体" w:eastAsia="黑体" w:hAnsi="宋体" w:cs="宋体" w:hint="eastAsia"/>
        </w:rPr>
        <w:t xml:space="preserve">  </w:t>
      </w:r>
      <w:r w:rsidR="000B3EEC">
        <w:rPr>
          <w:rFonts w:ascii="宋体" w:hAnsi="宋体" w:cs="宋体" w:hint="eastAsia"/>
        </w:rPr>
        <w:t>高氯酸（</w:t>
      </w:r>
      <w:r w:rsidR="000B3EEC" w:rsidRPr="00A6796E">
        <w:rPr>
          <w:rFonts w:ascii="宋体" w:hAnsi="宋体" w:cs="宋体" w:hint="eastAsia"/>
          <w:i/>
        </w:rPr>
        <w:t>ρ</w:t>
      </w:r>
      <w:r w:rsidR="000B3EEC">
        <w:rPr>
          <w:rFonts w:ascii="宋体" w:hAnsi="宋体" w:cs="宋体" w:hint="eastAsia"/>
        </w:rPr>
        <w:t>=l.67 g/L，优纯级）</w:t>
      </w:r>
      <w:r w:rsidR="00C55576">
        <w:rPr>
          <w:rFonts w:ascii="宋体" w:hAnsi="宋体" w:cs="宋体" w:hint="eastAsia"/>
        </w:rPr>
        <w:t>。</w:t>
      </w:r>
    </w:p>
    <w:p w:rsidR="005439F9" w:rsidRDefault="006B6D9C">
      <w:pPr>
        <w:jc w:val="left"/>
        <w:rPr>
          <w:rFonts w:ascii="宋体" w:hAnsi="宋体" w:cs="宋体"/>
        </w:rPr>
      </w:pPr>
      <w:r>
        <w:rPr>
          <w:rFonts w:ascii="黑体" w:eastAsia="黑体" w:hAnsi="黑体" w:cs="宋体" w:hint="eastAsia"/>
        </w:rPr>
        <w:t>5</w:t>
      </w:r>
      <w:r w:rsidR="00C55576">
        <w:rPr>
          <w:rFonts w:ascii="黑体" w:eastAsia="黑体" w:hAnsi="黑体" w:cs="宋体" w:hint="eastAsia"/>
        </w:rPr>
        <w:t>.2</w:t>
      </w:r>
      <w:r w:rsidR="0093568E">
        <w:rPr>
          <w:rFonts w:ascii="黑体" w:eastAsia="黑体" w:hAnsi="黑体" w:cs="宋体" w:hint="eastAsia"/>
        </w:rPr>
        <w:t xml:space="preserve">  </w:t>
      </w:r>
      <w:r w:rsidR="000B3EEC">
        <w:rPr>
          <w:rFonts w:ascii="宋体" w:hAnsi="宋体" w:cs="宋体" w:hint="eastAsia"/>
        </w:rPr>
        <w:t>盐酸（1+1）</w:t>
      </w:r>
      <w:r w:rsidR="00C55576">
        <w:rPr>
          <w:rFonts w:ascii="宋体" w:hAnsi="宋体" w:cs="宋体" w:hint="eastAsia"/>
        </w:rPr>
        <w:t>。</w:t>
      </w:r>
    </w:p>
    <w:p w:rsidR="005439F9" w:rsidRDefault="006B6D9C">
      <w:pPr>
        <w:jc w:val="left"/>
        <w:rPr>
          <w:rFonts w:ascii="宋体" w:hAnsi="宋体" w:cs="宋体"/>
        </w:rPr>
      </w:pPr>
      <w:r>
        <w:rPr>
          <w:rFonts w:ascii="黑体" w:eastAsia="黑体" w:hAnsi="宋体" w:cs="宋体" w:hint="eastAsia"/>
        </w:rPr>
        <w:t>5</w:t>
      </w:r>
      <w:r w:rsidR="00C55576">
        <w:rPr>
          <w:rFonts w:ascii="黑体" w:eastAsia="黑体" w:hAnsi="宋体" w:cs="宋体" w:hint="eastAsia"/>
        </w:rPr>
        <w:t>.3</w:t>
      </w:r>
      <w:r w:rsidR="0093568E">
        <w:rPr>
          <w:rFonts w:ascii="黑体" w:eastAsia="黑体" w:hAnsi="宋体" w:cs="宋体" w:hint="eastAsia"/>
        </w:rPr>
        <w:t xml:space="preserve">  </w:t>
      </w:r>
      <w:r w:rsidR="00C55576">
        <w:rPr>
          <w:rFonts w:ascii="宋体" w:hAnsi="宋体" w:cs="宋体" w:hint="eastAsia"/>
        </w:rPr>
        <w:t>钠标准贮存溶液：</w:t>
      </w:r>
      <w:r w:rsidR="00916411" w:rsidRPr="006D4726">
        <w:rPr>
          <w:rFonts w:ascii="宋体" w:hAnsi="宋体" w:cs="宋体" w:hint="eastAsia"/>
          <w:szCs w:val="21"/>
        </w:rPr>
        <w:t>称取</w:t>
      </w:r>
      <w:r w:rsidR="00916411" w:rsidRPr="006E794C">
        <w:rPr>
          <w:rFonts w:ascii="宋体" w:hAnsi="宋体" w:cs="宋体" w:hint="eastAsia"/>
          <w:color w:val="000000" w:themeColor="text1"/>
          <w:szCs w:val="21"/>
        </w:rPr>
        <w:t>2.541</w:t>
      </w:r>
      <w:r w:rsidR="00232363" w:rsidRPr="006E794C">
        <w:rPr>
          <w:rFonts w:ascii="宋体" w:hAnsi="宋体" w:cs="宋体" w:hint="eastAsia"/>
          <w:color w:val="000000" w:themeColor="text1"/>
          <w:szCs w:val="21"/>
        </w:rPr>
        <w:t xml:space="preserve">3 </w:t>
      </w:r>
      <w:r w:rsidR="00916411" w:rsidRPr="006E794C">
        <w:rPr>
          <w:rFonts w:ascii="宋体" w:hAnsi="宋体" w:cs="宋体" w:hint="eastAsia"/>
          <w:color w:val="000000" w:themeColor="text1"/>
          <w:szCs w:val="21"/>
        </w:rPr>
        <w:t>g</w:t>
      </w:r>
      <w:r w:rsidR="0052319F" w:rsidRPr="006D4726">
        <w:rPr>
          <w:rFonts w:ascii="宋体" w:hAnsi="宋体" w:hint="eastAsia"/>
        </w:rPr>
        <w:t>氯化钠</w:t>
      </w:r>
      <w:r w:rsidR="0052319F">
        <w:rPr>
          <w:rFonts w:ascii="宋体" w:hAnsi="宋体" w:hint="eastAsia"/>
        </w:rPr>
        <w:t>（</w:t>
      </w:r>
      <w:r w:rsidR="0052319F" w:rsidRPr="006D4726">
        <w:rPr>
          <w:rFonts w:ascii="宋体" w:hAnsi="宋体" w:hint="eastAsia"/>
        </w:rPr>
        <w:t>基准</w:t>
      </w:r>
      <w:r w:rsidR="0052319F">
        <w:rPr>
          <w:rFonts w:ascii="宋体" w:hAnsi="宋体" w:hint="eastAsia"/>
        </w:rPr>
        <w:t>试剂，</w:t>
      </w:r>
      <w:r w:rsidR="0052319F" w:rsidRPr="006D4726">
        <w:rPr>
          <w:rFonts w:ascii="宋体" w:hAnsi="宋体" w:hint="eastAsia"/>
        </w:rPr>
        <w:t>预先在450</w:t>
      </w:r>
      <w:r w:rsidR="004565C7">
        <w:rPr>
          <w:rFonts w:ascii="宋体" w:hAnsi="宋体" w:hint="eastAsia"/>
        </w:rPr>
        <w:t xml:space="preserve"> </w:t>
      </w:r>
      <w:r w:rsidR="0052319F" w:rsidRPr="006D4726">
        <w:rPr>
          <w:rFonts w:ascii="宋体" w:hAnsi="宋体" w:hint="eastAsia"/>
        </w:rPr>
        <w:t>℃灼烧1.5</w:t>
      </w:r>
      <w:r w:rsidR="004565C7">
        <w:rPr>
          <w:rFonts w:ascii="宋体" w:hAnsi="宋体" w:hint="eastAsia"/>
        </w:rPr>
        <w:t xml:space="preserve"> </w:t>
      </w:r>
      <w:r w:rsidR="0052319F" w:rsidRPr="006D4726">
        <w:rPr>
          <w:rFonts w:ascii="宋体" w:hAnsi="宋体" w:hint="eastAsia"/>
        </w:rPr>
        <w:t>h</w:t>
      </w:r>
      <w:r w:rsidR="0052319F">
        <w:rPr>
          <w:rFonts w:ascii="宋体" w:hAnsi="宋体" w:hint="eastAsia"/>
        </w:rPr>
        <w:t>）</w:t>
      </w:r>
      <w:r w:rsidR="00916411" w:rsidRPr="006D4726">
        <w:rPr>
          <w:rFonts w:ascii="宋体" w:hAnsi="宋体" w:hint="eastAsia"/>
        </w:rPr>
        <w:t>于500</w:t>
      </w:r>
      <w:r w:rsidR="004565C7">
        <w:rPr>
          <w:rFonts w:ascii="宋体" w:hAnsi="宋体" w:hint="eastAsia"/>
        </w:rPr>
        <w:t xml:space="preserve"> </w:t>
      </w:r>
      <w:r w:rsidR="00916411" w:rsidRPr="006D4726">
        <w:rPr>
          <w:rFonts w:ascii="宋体" w:hAnsi="宋体" w:hint="eastAsia"/>
        </w:rPr>
        <w:t>mL烧杯中溶解，移入1000</w:t>
      </w:r>
      <w:r w:rsidR="004565C7">
        <w:rPr>
          <w:rFonts w:ascii="宋体" w:hAnsi="宋体" w:hint="eastAsia"/>
        </w:rPr>
        <w:t xml:space="preserve"> </w:t>
      </w:r>
      <w:r w:rsidR="00916411" w:rsidRPr="006D4726">
        <w:rPr>
          <w:rFonts w:ascii="宋体" w:hAnsi="宋体" w:hint="eastAsia"/>
        </w:rPr>
        <w:t>mL容量瓶中，</w:t>
      </w:r>
      <w:r w:rsidR="00006A06">
        <w:rPr>
          <w:rFonts w:ascii="宋体" w:hAnsi="宋体" w:hint="eastAsia"/>
        </w:rPr>
        <w:t>稀释至刻度</w:t>
      </w:r>
      <w:r w:rsidR="00916411" w:rsidRPr="006D4726">
        <w:rPr>
          <w:rFonts w:ascii="宋体" w:hAnsi="宋体" w:hint="eastAsia"/>
        </w:rPr>
        <w:t>，摇匀。贮存于聚乙烯瓶中。</w:t>
      </w:r>
      <w:r w:rsidR="00916411" w:rsidRPr="006D4726">
        <w:rPr>
          <w:rFonts w:ascii="宋体" w:hAnsi="宋体" w:cs="宋体" w:hint="eastAsia"/>
          <w:szCs w:val="21"/>
        </w:rPr>
        <w:t>此溶液1</w:t>
      </w:r>
      <w:r w:rsidR="004565C7">
        <w:rPr>
          <w:rFonts w:ascii="宋体" w:hAnsi="宋体" w:cs="宋体" w:hint="eastAsia"/>
          <w:szCs w:val="21"/>
        </w:rPr>
        <w:t xml:space="preserve"> </w:t>
      </w:r>
      <w:r w:rsidR="00916411" w:rsidRPr="006D4726">
        <w:rPr>
          <w:rFonts w:ascii="宋体" w:hAnsi="宋体" w:cs="宋体" w:hint="eastAsia"/>
          <w:szCs w:val="21"/>
        </w:rPr>
        <w:t>mL含</w:t>
      </w:r>
      <w:r w:rsidR="00006A06">
        <w:rPr>
          <w:rFonts w:ascii="宋体" w:hAnsi="宋体" w:cs="宋体"/>
          <w:szCs w:val="21"/>
        </w:rPr>
        <w:t xml:space="preserve">1 </w:t>
      </w:r>
      <w:r w:rsidR="00916411" w:rsidRPr="006D4726">
        <w:rPr>
          <w:rFonts w:ascii="宋体" w:hAnsi="宋体" w:cs="宋体" w:hint="eastAsia"/>
          <w:szCs w:val="21"/>
        </w:rPr>
        <w:t>mg钠。</w:t>
      </w:r>
    </w:p>
    <w:p w:rsidR="005439F9" w:rsidRDefault="006B6D9C">
      <w:pPr>
        <w:jc w:val="left"/>
        <w:rPr>
          <w:rFonts w:ascii="宋体" w:hAnsi="宋体" w:cs="宋体"/>
        </w:rPr>
      </w:pPr>
      <w:r>
        <w:rPr>
          <w:rFonts w:ascii="黑体" w:eastAsia="黑体" w:hAnsi="宋体" w:cs="宋体" w:hint="eastAsia"/>
        </w:rPr>
        <w:t>5</w:t>
      </w:r>
      <w:r w:rsidR="00C55576">
        <w:rPr>
          <w:rFonts w:ascii="黑体" w:eastAsia="黑体" w:hAnsi="宋体" w:cs="宋体" w:hint="eastAsia"/>
        </w:rPr>
        <w:t xml:space="preserve">.4  </w:t>
      </w:r>
      <w:r w:rsidR="00C55576">
        <w:rPr>
          <w:rFonts w:ascii="宋体" w:hAnsi="宋体" w:cs="宋体" w:hint="eastAsia"/>
        </w:rPr>
        <w:t>钠标准溶液：移取10.00</w:t>
      </w:r>
      <w:r w:rsidR="004565C7">
        <w:rPr>
          <w:rFonts w:ascii="宋体" w:hAnsi="宋体" w:cs="宋体" w:hint="eastAsia"/>
        </w:rPr>
        <w:t xml:space="preserve"> </w:t>
      </w:r>
      <w:r w:rsidR="00C55576">
        <w:rPr>
          <w:rFonts w:ascii="宋体" w:hAnsi="宋体" w:cs="宋体" w:hint="eastAsia"/>
        </w:rPr>
        <w:t>mL钠标准贮存溶液（</w:t>
      </w:r>
      <w:r w:rsidR="00A6796E">
        <w:rPr>
          <w:rFonts w:ascii="宋体" w:hAnsi="宋体" w:cs="宋体" w:hint="eastAsia"/>
        </w:rPr>
        <w:t>5</w:t>
      </w:r>
      <w:r w:rsidR="00C55576">
        <w:rPr>
          <w:rFonts w:ascii="宋体" w:hAnsi="宋体" w:cs="宋体" w:hint="eastAsia"/>
        </w:rPr>
        <w:t>.3）于100</w:t>
      </w:r>
      <w:r w:rsidR="004565C7">
        <w:rPr>
          <w:rFonts w:ascii="宋体" w:hAnsi="宋体" w:cs="宋体" w:hint="eastAsia"/>
        </w:rPr>
        <w:t xml:space="preserve"> </w:t>
      </w:r>
      <w:r w:rsidR="00C55576">
        <w:rPr>
          <w:rFonts w:ascii="宋体" w:hAnsi="宋体" w:cs="宋体" w:hint="eastAsia"/>
        </w:rPr>
        <w:t>mL容量瓶中，加入2</w:t>
      </w:r>
      <w:r w:rsidR="004565C7">
        <w:rPr>
          <w:rFonts w:ascii="宋体" w:hAnsi="宋体" w:cs="宋体" w:hint="eastAsia"/>
        </w:rPr>
        <w:t xml:space="preserve"> </w:t>
      </w:r>
      <w:r w:rsidR="00C55576">
        <w:rPr>
          <w:rFonts w:ascii="宋体" w:hAnsi="宋体" w:cs="宋体" w:hint="eastAsia"/>
        </w:rPr>
        <w:t>mL盐酸（</w:t>
      </w:r>
      <w:r w:rsidR="00A6796E">
        <w:rPr>
          <w:rFonts w:ascii="宋体" w:hAnsi="宋体" w:cs="宋体" w:hint="eastAsia"/>
        </w:rPr>
        <w:t>5</w:t>
      </w:r>
      <w:r w:rsidR="00C55576">
        <w:rPr>
          <w:rFonts w:ascii="宋体" w:hAnsi="宋体" w:cs="宋体" w:hint="eastAsia"/>
        </w:rPr>
        <w:t>.</w:t>
      </w:r>
      <w:r w:rsidR="000B3EEC">
        <w:rPr>
          <w:rFonts w:ascii="宋体" w:hAnsi="宋体" w:cs="宋体" w:hint="eastAsia"/>
        </w:rPr>
        <w:t>2</w:t>
      </w:r>
      <w:r w:rsidR="00C55576">
        <w:rPr>
          <w:rFonts w:ascii="宋体" w:hAnsi="宋体" w:cs="宋体" w:hint="eastAsia"/>
        </w:rPr>
        <w:t>），稀释至刻度，混匀</w:t>
      </w:r>
      <w:r w:rsidR="001D68A3">
        <w:rPr>
          <w:rFonts w:ascii="宋体" w:hAnsi="宋体" w:cs="宋体" w:hint="eastAsia"/>
        </w:rPr>
        <w:t>，</w:t>
      </w:r>
      <w:r w:rsidR="001D68A3" w:rsidRPr="00655F42">
        <w:rPr>
          <w:rFonts w:ascii="宋体" w:hAnsi="宋体" w:cs="宋体" w:hint="eastAsia"/>
          <w:color w:val="000000"/>
        </w:rPr>
        <w:t>移入聚乙烯瓶中</w:t>
      </w:r>
      <w:r w:rsidR="00C55576" w:rsidRPr="00655F42">
        <w:rPr>
          <w:rFonts w:ascii="宋体" w:hAnsi="宋体" w:cs="宋体" w:hint="eastAsia"/>
          <w:color w:val="000000"/>
        </w:rPr>
        <w:t>。</w:t>
      </w:r>
      <w:r w:rsidR="00C55576">
        <w:rPr>
          <w:rFonts w:ascii="宋体" w:hAnsi="宋体" w:cs="宋体" w:hint="eastAsia"/>
        </w:rPr>
        <w:t>此溶液1</w:t>
      </w:r>
      <w:r w:rsidR="004565C7">
        <w:rPr>
          <w:rFonts w:ascii="宋体" w:hAnsi="宋体" w:cs="宋体" w:hint="eastAsia"/>
        </w:rPr>
        <w:t xml:space="preserve"> </w:t>
      </w:r>
      <w:r w:rsidR="00C55576">
        <w:rPr>
          <w:rFonts w:ascii="宋体" w:hAnsi="宋体" w:cs="宋体" w:hint="eastAsia"/>
        </w:rPr>
        <w:t>mL含100</w:t>
      </w:r>
      <w:r w:rsidR="004565C7">
        <w:rPr>
          <w:rFonts w:ascii="宋体" w:hAnsi="宋体" w:cs="宋体" w:hint="eastAsia"/>
        </w:rPr>
        <w:t xml:space="preserve"> </w:t>
      </w:r>
      <w:r w:rsidR="00C55576">
        <w:rPr>
          <w:rFonts w:ascii="宋体" w:hAnsi="宋体" w:cs="宋体" w:hint="eastAsia"/>
        </w:rPr>
        <w:t>μg钠。</w:t>
      </w:r>
    </w:p>
    <w:p w:rsidR="005439F9" w:rsidRDefault="00A6796E" w:rsidP="002631AF">
      <w:pPr>
        <w:spacing w:beforeLines="50" w:afterLines="50"/>
        <w:jc w:val="left"/>
        <w:rPr>
          <w:rFonts w:ascii="黑体" w:eastAsia="黑体" w:hAnsi="黑体" w:cs="黑体"/>
          <w:szCs w:val="21"/>
        </w:rPr>
      </w:pPr>
      <w:r>
        <w:rPr>
          <w:rFonts w:ascii="黑体" w:eastAsia="黑体" w:hAnsi="黑体" w:cs="黑体" w:hint="eastAsia"/>
          <w:szCs w:val="21"/>
        </w:rPr>
        <w:t>6</w:t>
      </w:r>
      <w:r w:rsidR="00C55576">
        <w:rPr>
          <w:rFonts w:ascii="黑体" w:eastAsia="黑体" w:hAnsi="黑体" w:cs="黑体" w:hint="eastAsia"/>
          <w:szCs w:val="21"/>
        </w:rPr>
        <w:t xml:space="preserve">  仪器设备</w:t>
      </w:r>
    </w:p>
    <w:p w:rsidR="005439F9" w:rsidRDefault="00A6796E">
      <w:pPr>
        <w:jc w:val="left"/>
        <w:rPr>
          <w:rFonts w:ascii="黑体" w:eastAsia="黑体" w:hAnsi="黑体" w:cs="黑体"/>
          <w:szCs w:val="21"/>
        </w:rPr>
      </w:pPr>
      <w:r>
        <w:rPr>
          <w:rFonts w:ascii="黑体" w:eastAsia="黑体" w:hAnsi="黑体" w:cs="黑体" w:hint="eastAsia"/>
          <w:szCs w:val="21"/>
        </w:rPr>
        <w:t>6</w:t>
      </w:r>
      <w:r w:rsidR="00C55576">
        <w:rPr>
          <w:rFonts w:ascii="黑体" w:eastAsia="黑体" w:hAnsi="黑体" w:cs="黑体" w:hint="eastAsia"/>
          <w:szCs w:val="21"/>
        </w:rPr>
        <w:t>.</w:t>
      </w:r>
      <w:r w:rsidR="00006A06">
        <w:rPr>
          <w:rFonts w:ascii="黑体" w:eastAsia="黑体" w:hAnsi="黑体" w:cs="黑体"/>
          <w:szCs w:val="21"/>
        </w:rPr>
        <w:t>1</w:t>
      </w:r>
      <w:r w:rsidR="0093568E">
        <w:rPr>
          <w:rFonts w:ascii="黑体" w:eastAsia="黑体" w:hAnsi="黑体" w:cs="黑体" w:hint="eastAsia"/>
          <w:szCs w:val="21"/>
        </w:rPr>
        <w:t xml:space="preserve">  </w:t>
      </w:r>
      <w:r w:rsidR="00C55576">
        <w:rPr>
          <w:rFonts w:ascii="宋体" w:hAnsi="宋体" w:cs="黑体" w:hint="eastAsia"/>
          <w:szCs w:val="21"/>
        </w:rPr>
        <w:t>原子吸收光谱仪，附钠空心阴极灯。</w:t>
      </w:r>
    </w:p>
    <w:p w:rsidR="005439F9" w:rsidRDefault="00C55576">
      <w:pPr>
        <w:ind w:firstLineChars="200" w:firstLine="420"/>
        <w:jc w:val="left"/>
        <w:rPr>
          <w:rFonts w:ascii="宋体" w:hAnsi="宋体" w:cs="宋体"/>
        </w:rPr>
      </w:pPr>
      <w:r>
        <w:rPr>
          <w:rFonts w:ascii="宋体" w:hAnsi="宋体" w:cs="宋体" w:hint="eastAsia"/>
        </w:rPr>
        <w:t>在仪器最佳工作条件下，凡能达到下列指标者均可使用。</w:t>
      </w:r>
    </w:p>
    <w:p w:rsidR="005439F9" w:rsidRDefault="00C55576">
      <w:pPr>
        <w:ind w:firstLineChars="200" w:firstLine="420"/>
        <w:jc w:val="left"/>
        <w:rPr>
          <w:rFonts w:ascii="宋体" w:hAnsi="宋体" w:cs="宋体"/>
        </w:rPr>
      </w:pPr>
      <w:r>
        <w:rPr>
          <w:rFonts w:ascii="宋体" w:hAnsi="宋体" w:cs="宋体" w:hint="eastAsia"/>
        </w:rPr>
        <w:t>——灵敏度：在与测量试样的基本相一致的溶液中，钠的特征浓度应不大</w:t>
      </w:r>
      <w:r w:rsidRPr="008A365D">
        <w:rPr>
          <w:rFonts w:ascii="宋体" w:hAnsi="宋体" w:cs="宋体" w:hint="eastAsia"/>
          <w:color w:val="000000"/>
        </w:rPr>
        <w:t>于0.07μ</w:t>
      </w:r>
      <w:r>
        <w:rPr>
          <w:rFonts w:ascii="宋体" w:hAnsi="宋体" w:cs="宋体" w:hint="eastAsia"/>
        </w:rPr>
        <w:t>g/mL。</w:t>
      </w:r>
    </w:p>
    <w:p w:rsidR="005439F9" w:rsidRDefault="00C55576">
      <w:pPr>
        <w:ind w:leftChars="200" w:left="840" w:hangingChars="200" w:hanging="420"/>
        <w:jc w:val="left"/>
        <w:rPr>
          <w:rFonts w:ascii="宋体" w:hAnsi="宋体" w:cs="宋体"/>
        </w:rPr>
      </w:pPr>
      <w:r>
        <w:rPr>
          <w:rFonts w:ascii="宋体" w:hAnsi="宋体" w:cs="宋体" w:hint="eastAsia"/>
        </w:rPr>
        <w:t>——精密度：用最高浓度的标准溶液测量吸光度10次，其标准偏差不应超过吸光度平均值的1.0%，用最低浓度的标准溶液（不是“零”浓度标准溶液）测量吸光度10次，其标准偏差不应超过最高标准溶液吸光度平均值的0.5%。</w:t>
      </w:r>
    </w:p>
    <w:p w:rsidR="005439F9" w:rsidRPr="002631AF" w:rsidRDefault="00C55576">
      <w:pPr>
        <w:ind w:leftChars="200" w:left="840" w:hangingChars="200" w:hanging="420"/>
        <w:jc w:val="left"/>
        <w:rPr>
          <w:rFonts w:ascii="宋体" w:hAnsi="宋体" w:cs="宋体"/>
          <w:color w:val="000000" w:themeColor="text1"/>
        </w:rPr>
      </w:pPr>
      <w:r>
        <w:rPr>
          <w:rFonts w:ascii="宋体" w:hAnsi="宋体" w:cs="宋体" w:hint="eastAsia"/>
        </w:rPr>
        <w:t>——工作曲线线性：将工作曲线按浓度等分为五段，最高段的吸光度差值与最低段的吸光度差值之比，应</w:t>
      </w:r>
      <w:r w:rsidRPr="004565C7">
        <w:rPr>
          <w:rFonts w:ascii="宋体" w:hAnsi="宋体" w:cs="宋体" w:hint="eastAsia"/>
          <w:color w:val="000000" w:themeColor="text1"/>
        </w:rPr>
        <w:t>不</w:t>
      </w:r>
      <w:r w:rsidRPr="002631AF">
        <w:rPr>
          <w:rFonts w:ascii="宋体" w:hAnsi="宋体" w:cs="宋体" w:hint="eastAsia"/>
          <w:color w:val="000000" w:themeColor="text1"/>
        </w:rPr>
        <w:t>小于0.</w:t>
      </w:r>
      <w:r w:rsidR="00006A06" w:rsidRPr="002631AF">
        <w:rPr>
          <w:rFonts w:ascii="宋体" w:hAnsi="宋体" w:cs="宋体"/>
          <w:color w:val="000000" w:themeColor="text1"/>
        </w:rPr>
        <w:t>7</w:t>
      </w:r>
      <w:r w:rsidRPr="002631AF">
        <w:rPr>
          <w:rFonts w:ascii="宋体" w:hAnsi="宋体" w:cs="宋体" w:hint="eastAsia"/>
          <w:color w:val="000000" w:themeColor="text1"/>
        </w:rPr>
        <w:t>。</w:t>
      </w:r>
    </w:p>
    <w:p w:rsidR="00006A06" w:rsidRDefault="00006A06" w:rsidP="00006A06">
      <w:pPr>
        <w:jc w:val="left"/>
        <w:rPr>
          <w:rFonts w:ascii="宋体" w:hAnsi="宋体" w:cs="黑体"/>
          <w:szCs w:val="21"/>
        </w:rPr>
      </w:pPr>
      <w:r>
        <w:rPr>
          <w:rFonts w:ascii="黑体" w:eastAsia="黑体" w:hAnsi="黑体" w:cs="黑体" w:hint="eastAsia"/>
          <w:szCs w:val="21"/>
        </w:rPr>
        <w:t>6.</w:t>
      </w:r>
      <w:r>
        <w:rPr>
          <w:rFonts w:ascii="黑体" w:eastAsia="黑体" w:hAnsi="黑体" w:cs="黑体"/>
          <w:szCs w:val="21"/>
        </w:rPr>
        <w:t>2</w:t>
      </w:r>
      <w:r w:rsidR="0093568E">
        <w:rPr>
          <w:rFonts w:ascii="黑体" w:eastAsia="黑体" w:hAnsi="黑体" w:cs="黑体" w:hint="eastAsia"/>
          <w:szCs w:val="21"/>
        </w:rPr>
        <w:t xml:space="preserve">  </w:t>
      </w:r>
      <w:r>
        <w:rPr>
          <w:rFonts w:ascii="宋体" w:hAnsi="宋体" w:cs="黑体" w:hint="eastAsia"/>
          <w:szCs w:val="21"/>
        </w:rPr>
        <w:t>铂皿：100 mL。</w:t>
      </w:r>
    </w:p>
    <w:p w:rsidR="00006A06" w:rsidRPr="0093568E" w:rsidRDefault="00006A06" w:rsidP="0093568E">
      <w:pPr>
        <w:jc w:val="left"/>
        <w:rPr>
          <w:rFonts w:ascii="宋体" w:hAnsi="宋体" w:cs="黑体"/>
          <w:color w:val="000000" w:themeColor="text1"/>
          <w:szCs w:val="21"/>
        </w:rPr>
      </w:pPr>
      <w:r w:rsidRPr="00B83972">
        <w:rPr>
          <w:rFonts w:ascii="黑体" w:eastAsia="黑体" w:hAnsi="黑体" w:cs="黑体" w:hint="eastAsia"/>
          <w:color w:val="000000" w:themeColor="text1"/>
          <w:szCs w:val="21"/>
        </w:rPr>
        <w:t>6</w:t>
      </w:r>
      <w:r w:rsidRPr="00B83972">
        <w:rPr>
          <w:rFonts w:ascii="黑体" w:eastAsia="黑体" w:hAnsi="黑体" w:cs="黑体"/>
          <w:color w:val="000000" w:themeColor="text1"/>
          <w:szCs w:val="21"/>
        </w:rPr>
        <w:t xml:space="preserve">.3 </w:t>
      </w:r>
      <w:r w:rsidR="0093568E">
        <w:rPr>
          <w:rFonts w:ascii="黑体" w:eastAsia="黑体" w:hAnsi="黑体" w:cs="黑体" w:hint="eastAsia"/>
          <w:color w:val="000000" w:themeColor="text1"/>
          <w:szCs w:val="21"/>
        </w:rPr>
        <w:t xml:space="preserve"> </w:t>
      </w:r>
      <w:r w:rsidR="00B83972" w:rsidRPr="00B83972">
        <w:rPr>
          <w:rFonts w:ascii="宋体" w:hAnsi="宋体" w:hint="eastAsia"/>
          <w:color w:val="000000" w:themeColor="text1"/>
          <w:szCs w:val="21"/>
        </w:rPr>
        <w:t>烘箱:</w:t>
      </w:r>
      <w:r w:rsidR="00B83972" w:rsidRPr="00B83972">
        <w:rPr>
          <w:rFonts w:ascii="宋体" w:hAnsi="宋体" w:hint="eastAsia"/>
          <w:color w:val="000000" w:themeColor="text1"/>
        </w:rPr>
        <w:t xml:space="preserve"> 可控温度110 ℃±5 ℃</w:t>
      </w:r>
      <w:r w:rsidR="00B83972" w:rsidRPr="00B83972">
        <w:rPr>
          <w:rFonts w:ascii="宋体" w:hAnsi="宋体" w:hint="eastAsia"/>
          <w:color w:val="000000" w:themeColor="text1"/>
          <w:szCs w:val="21"/>
        </w:rPr>
        <w:t>。</w:t>
      </w:r>
    </w:p>
    <w:p w:rsidR="005439F9" w:rsidRPr="006A23C6" w:rsidRDefault="00A6796E" w:rsidP="002631AF">
      <w:pPr>
        <w:spacing w:beforeLines="50" w:afterLines="50"/>
        <w:jc w:val="left"/>
        <w:rPr>
          <w:rFonts w:ascii="黑体" w:eastAsia="黑体" w:hAnsi="黑体" w:cs="黑体"/>
          <w:color w:val="000000"/>
          <w:szCs w:val="21"/>
        </w:rPr>
      </w:pPr>
      <w:r>
        <w:rPr>
          <w:rFonts w:ascii="黑体" w:eastAsia="黑体" w:hAnsi="黑体" w:cs="黑体" w:hint="eastAsia"/>
          <w:szCs w:val="21"/>
        </w:rPr>
        <w:t>7</w:t>
      </w:r>
      <w:r w:rsidR="0093568E">
        <w:rPr>
          <w:rFonts w:ascii="黑体" w:eastAsia="黑体" w:hAnsi="黑体" w:cs="黑体" w:hint="eastAsia"/>
          <w:szCs w:val="21"/>
        </w:rPr>
        <w:t xml:space="preserve">  </w:t>
      </w:r>
      <w:r w:rsidR="00F275CE">
        <w:rPr>
          <w:rFonts w:ascii="黑体" w:eastAsia="黑体" w:hAnsi="黑体" w:cs="黑体" w:hint="eastAsia"/>
          <w:color w:val="000000"/>
          <w:szCs w:val="21"/>
        </w:rPr>
        <w:t>样品</w:t>
      </w:r>
    </w:p>
    <w:p w:rsidR="005439F9" w:rsidRPr="006A23C6" w:rsidRDefault="006A23C6" w:rsidP="00303D45">
      <w:pPr>
        <w:ind w:firstLineChars="200" w:firstLine="420"/>
        <w:jc w:val="left"/>
        <w:rPr>
          <w:rFonts w:ascii="宋体" w:hAnsi="宋体" w:cs="宋体"/>
        </w:rPr>
      </w:pPr>
      <w:r w:rsidRPr="006A23C6">
        <w:rPr>
          <w:rFonts w:ascii="宋体" w:hAnsi="宋体" w:hint="eastAsia"/>
        </w:rPr>
        <w:t>样品研磨混匀后通过7</w:t>
      </w:r>
      <w:r w:rsidRPr="006A23C6">
        <w:rPr>
          <w:rFonts w:ascii="宋体" w:hAnsi="宋体"/>
        </w:rPr>
        <w:t>4</w:t>
      </w:r>
      <w:r w:rsidR="00303D45">
        <w:rPr>
          <w:rFonts w:ascii="宋体" w:hAnsi="宋体" w:hint="eastAsia"/>
        </w:rPr>
        <w:t xml:space="preserve"> </w:t>
      </w:r>
      <w:r w:rsidRPr="006A23C6">
        <w:rPr>
          <w:rFonts w:ascii="宋体" w:hAnsi="宋体"/>
        </w:rPr>
        <w:t>μm</w:t>
      </w:r>
      <w:r w:rsidRPr="006A23C6">
        <w:rPr>
          <w:rFonts w:ascii="宋体" w:hAnsi="宋体" w:hint="eastAsia"/>
        </w:rPr>
        <w:t>标准筛，在110</w:t>
      </w:r>
      <w:r w:rsidRPr="00B83972">
        <w:rPr>
          <w:rFonts w:ascii="宋体" w:hAnsi="宋体" w:hint="eastAsia"/>
          <w:color w:val="000000" w:themeColor="text1"/>
        </w:rPr>
        <w:t xml:space="preserve"> </w:t>
      </w:r>
      <w:r w:rsidR="00006A06" w:rsidRPr="00B83972">
        <w:rPr>
          <w:rFonts w:ascii="宋体" w:hAnsi="宋体" w:hint="eastAsia"/>
          <w:color w:val="000000" w:themeColor="text1"/>
        </w:rPr>
        <w:t>℃</w:t>
      </w:r>
      <w:r w:rsidRPr="006A23C6">
        <w:rPr>
          <w:rFonts w:ascii="宋体" w:hAnsi="宋体" w:hint="eastAsia"/>
          <w:color w:val="333333"/>
          <w:shd w:val="clear" w:color="auto" w:fill="FFFFFF"/>
        </w:rPr>
        <w:t>±</w:t>
      </w:r>
      <w:r w:rsidRPr="006A23C6">
        <w:rPr>
          <w:rFonts w:ascii="宋体" w:hAnsi="宋体" w:hint="eastAsia"/>
        </w:rPr>
        <w:t xml:space="preserve">5 </w:t>
      </w:r>
      <w:r w:rsidR="00B83972" w:rsidRPr="00B83972">
        <w:rPr>
          <w:rFonts w:ascii="宋体" w:hAnsi="宋体" w:hint="eastAsia"/>
          <w:color w:val="000000" w:themeColor="text1"/>
        </w:rPr>
        <w:t>℃</w:t>
      </w:r>
      <w:r w:rsidRPr="006A23C6">
        <w:rPr>
          <w:rFonts w:ascii="宋体" w:hAnsi="宋体" w:hint="eastAsia"/>
        </w:rPr>
        <w:t>烘箱</w:t>
      </w:r>
      <w:r w:rsidR="00303D45">
        <w:rPr>
          <w:rFonts w:ascii="宋体" w:hAnsi="宋体" w:hint="eastAsia"/>
        </w:rPr>
        <w:t>（6.3）</w:t>
      </w:r>
      <w:r w:rsidRPr="006A23C6">
        <w:rPr>
          <w:rFonts w:ascii="宋体" w:hAnsi="宋体" w:hint="eastAsia"/>
        </w:rPr>
        <w:t>中烘烤2 h，于干燥器中冷却至室温，备用。</w:t>
      </w:r>
    </w:p>
    <w:p w:rsidR="005439F9" w:rsidRPr="00131849" w:rsidRDefault="00131849" w:rsidP="002631AF">
      <w:pPr>
        <w:spacing w:beforeLines="50" w:afterLines="50"/>
        <w:jc w:val="left"/>
        <w:rPr>
          <w:rFonts w:ascii="黑体" w:eastAsia="黑体" w:hAnsi="黑体" w:cs="黑体"/>
          <w:color w:val="000000"/>
          <w:szCs w:val="21"/>
        </w:rPr>
      </w:pPr>
      <w:r>
        <w:rPr>
          <w:rFonts w:ascii="黑体" w:eastAsia="黑体" w:hAnsi="黑体" w:cs="黑体" w:hint="eastAsia"/>
          <w:color w:val="000000"/>
          <w:szCs w:val="21"/>
        </w:rPr>
        <w:t>8</w:t>
      </w:r>
      <w:r w:rsidR="0093568E">
        <w:rPr>
          <w:rFonts w:ascii="黑体" w:eastAsia="黑体" w:hAnsi="黑体" w:cs="黑体" w:hint="eastAsia"/>
          <w:color w:val="000000"/>
          <w:szCs w:val="21"/>
        </w:rPr>
        <w:t xml:space="preserve">  </w:t>
      </w:r>
      <w:r w:rsidR="00006A06">
        <w:rPr>
          <w:rFonts w:ascii="黑体" w:eastAsia="黑体" w:hAnsi="黑体" w:cs="黑体" w:hint="eastAsia"/>
          <w:color w:val="000000"/>
          <w:szCs w:val="21"/>
        </w:rPr>
        <w:t>试验</w:t>
      </w:r>
      <w:r w:rsidR="00C55576" w:rsidRPr="00131849">
        <w:rPr>
          <w:rFonts w:ascii="黑体" w:eastAsia="黑体" w:hAnsi="黑体" w:cs="黑体" w:hint="eastAsia"/>
          <w:color w:val="000000"/>
          <w:szCs w:val="21"/>
        </w:rPr>
        <w:t>步骤</w:t>
      </w:r>
    </w:p>
    <w:p w:rsidR="005439F9" w:rsidRPr="00006A06" w:rsidRDefault="00131849" w:rsidP="002631AF">
      <w:pPr>
        <w:spacing w:afterLines="50"/>
        <w:jc w:val="left"/>
        <w:rPr>
          <w:rFonts w:ascii="黑体" w:eastAsia="黑体" w:hAnsi="黑体" w:cs="宋体"/>
        </w:rPr>
      </w:pPr>
      <w:r w:rsidRPr="00006A06">
        <w:rPr>
          <w:rFonts w:ascii="黑体" w:eastAsia="黑体" w:hAnsi="黑体" w:cs="宋体" w:hint="eastAsia"/>
        </w:rPr>
        <w:t>8</w:t>
      </w:r>
      <w:r w:rsidR="00C55576" w:rsidRPr="00006A06">
        <w:rPr>
          <w:rFonts w:ascii="黑体" w:eastAsia="黑体" w:hAnsi="黑体" w:cs="宋体" w:hint="eastAsia"/>
        </w:rPr>
        <w:t>.1  试料</w:t>
      </w:r>
      <w:r w:rsidR="00B83972">
        <w:rPr>
          <w:rFonts w:ascii="黑体" w:eastAsia="黑体" w:hAnsi="黑体" w:cs="宋体" w:hint="eastAsia"/>
        </w:rPr>
        <w:t xml:space="preserve"> </w:t>
      </w:r>
    </w:p>
    <w:p w:rsidR="005439F9" w:rsidRDefault="00C55576">
      <w:pPr>
        <w:ind w:firstLineChars="200" w:firstLine="420"/>
        <w:jc w:val="left"/>
        <w:rPr>
          <w:rFonts w:ascii="宋体" w:hAnsi="宋体" w:cs="宋体"/>
        </w:rPr>
      </w:pPr>
      <w:r>
        <w:rPr>
          <w:rFonts w:ascii="宋体" w:hAnsi="宋体" w:cs="宋体" w:hint="eastAsia"/>
        </w:rPr>
        <w:t>称取0.</w:t>
      </w:r>
      <w:r w:rsidR="002B4DCF">
        <w:rPr>
          <w:rFonts w:ascii="宋体" w:hAnsi="宋体" w:cs="宋体" w:hint="eastAsia"/>
        </w:rPr>
        <w:t>25</w:t>
      </w:r>
      <w:r w:rsidR="00303D45">
        <w:rPr>
          <w:rFonts w:ascii="宋体" w:hAnsi="宋体" w:cs="宋体" w:hint="eastAsia"/>
        </w:rPr>
        <w:t xml:space="preserve"> </w:t>
      </w:r>
      <w:r>
        <w:rPr>
          <w:rFonts w:ascii="宋体" w:hAnsi="宋体" w:cs="宋体" w:hint="eastAsia"/>
        </w:rPr>
        <w:t>g</w:t>
      </w:r>
      <w:r w:rsidR="000E18C3">
        <w:rPr>
          <w:rFonts w:ascii="宋体" w:hAnsi="宋体" w:cs="宋体" w:hint="eastAsia"/>
        </w:rPr>
        <w:t>样品</w:t>
      </w:r>
      <w:r>
        <w:rPr>
          <w:rFonts w:ascii="宋体" w:hAnsi="宋体" w:cs="宋体" w:hint="eastAsia"/>
        </w:rPr>
        <w:t>（</w:t>
      </w:r>
      <w:r w:rsidR="00131849">
        <w:rPr>
          <w:rFonts w:ascii="宋体" w:hAnsi="宋体" w:cs="宋体" w:hint="eastAsia"/>
        </w:rPr>
        <w:t>7</w:t>
      </w:r>
      <w:r>
        <w:rPr>
          <w:rFonts w:ascii="宋体" w:hAnsi="宋体" w:cs="宋体" w:hint="eastAsia"/>
        </w:rPr>
        <w:t>），精确至0.0001</w:t>
      </w:r>
      <w:r w:rsidR="00303D45">
        <w:rPr>
          <w:rFonts w:ascii="宋体" w:hAnsi="宋体" w:cs="宋体" w:hint="eastAsia"/>
        </w:rPr>
        <w:t xml:space="preserve"> </w:t>
      </w:r>
      <w:r>
        <w:rPr>
          <w:rFonts w:ascii="宋体" w:hAnsi="宋体" w:cs="宋体" w:hint="eastAsia"/>
        </w:rPr>
        <w:t>g。</w:t>
      </w:r>
    </w:p>
    <w:p w:rsidR="00131849" w:rsidRPr="00006A06" w:rsidRDefault="00131849" w:rsidP="002631AF">
      <w:pPr>
        <w:spacing w:beforeLines="50" w:afterLines="50"/>
        <w:rPr>
          <w:rFonts w:ascii="黑体" w:eastAsia="黑体" w:hAnsi="黑体"/>
          <w:szCs w:val="21"/>
        </w:rPr>
      </w:pPr>
      <w:r w:rsidRPr="00006A06">
        <w:rPr>
          <w:rFonts w:ascii="黑体" w:eastAsia="黑体" w:hAnsi="黑体" w:hint="eastAsia"/>
          <w:szCs w:val="21"/>
        </w:rPr>
        <w:t xml:space="preserve">8.2 </w:t>
      </w:r>
      <w:r w:rsidR="0093568E">
        <w:rPr>
          <w:rFonts w:ascii="黑体" w:eastAsia="黑体" w:hAnsi="黑体" w:hint="eastAsia"/>
          <w:szCs w:val="21"/>
        </w:rPr>
        <w:t xml:space="preserve"> </w:t>
      </w:r>
      <w:r w:rsidRPr="00006A06">
        <w:rPr>
          <w:rFonts w:ascii="黑体" w:eastAsia="黑体" w:hAnsi="黑体" w:hint="eastAsia"/>
          <w:szCs w:val="21"/>
        </w:rPr>
        <w:t>平行试验</w:t>
      </w:r>
    </w:p>
    <w:p w:rsidR="00131849" w:rsidRDefault="00131849" w:rsidP="00131849">
      <w:pPr>
        <w:ind w:firstLineChars="200" w:firstLine="420"/>
        <w:rPr>
          <w:rFonts w:ascii="宋体" w:hAnsi="宋体"/>
          <w:szCs w:val="21"/>
        </w:rPr>
      </w:pPr>
      <w:r>
        <w:rPr>
          <w:rFonts w:ascii="宋体" w:hAnsi="宋体" w:hint="eastAsia"/>
          <w:szCs w:val="21"/>
        </w:rPr>
        <w:t>平行做两份试验，取其平均值。</w:t>
      </w:r>
    </w:p>
    <w:p w:rsidR="00131849" w:rsidRPr="00006A06" w:rsidRDefault="00131849" w:rsidP="002631AF">
      <w:pPr>
        <w:spacing w:beforeLines="50" w:afterLines="50"/>
        <w:rPr>
          <w:rFonts w:ascii="黑体" w:eastAsia="黑体" w:hAnsi="黑体"/>
          <w:szCs w:val="21"/>
        </w:rPr>
      </w:pPr>
      <w:r w:rsidRPr="00006A06">
        <w:rPr>
          <w:rFonts w:ascii="黑体" w:eastAsia="黑体" w:hAnsi="黑体" w:hint="eastAsia"/>
          <w:szCs w:val="21"/>
        </w:rPr>
        <w:t xml:space="preserve">8.3 </w:t>
      </w:r>
      <w:r w:rsidR="0093568E">
        <w:rPr>
          <w:rFonts w:ascii="黑体" w:eastAsia="黑体" w:hAnsi="黑体" w:hint="eastAsia"/>
          <w:szCs w:val="21"/>
        </w:rPr>
        <w:t xml:space="preserve"> </w:t>
      </w:r>
      <w:r w:rsidRPr="00006A06">
        <w:rPr>
          <w:rFonts w:ascii="黑体" w:eastAsia="黑体" w:hAnsi="黑体" w:hint="eastAsia"/>
          <w:szCs w:val="21"/>
        </w:rPr>
        <w:t>空白试验</w:t>
      </w:r>
    </w:p>
    <w:p w:rsidR="00131849" w:rsidRDefault="00131849" w:rsidP="00131849">
      <w:pPr>
        <w:ind w:firstLineChars="200" w:firstLine="420"/>
        <w:rPr>
          <w:rFonts w:ascii="宋体" w:hAnsi="宋体"/>
          <w:szCs w:val="21"/>
        </w:rPr>
      </w:pPr>
      <w:r>
        <w:rPr>
          <w:rFonts w:ascii="宋体" w:hAnsi="宋体" w:hint="eastAsia"/>
          <w:szCs w:val="21"/>
        </w:rPr>
        <w:t>随同试料（8.1）做空白试验。</w:t>
      </w:r>
    </w:p>
    <w:p w:rsidR="005439F9" w:rsidRPr="00006A06" w:rsidRDefault="00131849" w:rsidP="002631AF">
      <w:pPr>
        <w:spacing w:beforeLines="50" w:afterLines="50"/>
        <w:jc w:val="left"/>
        <w:rPr>
          <w:rFonts w:ascii="黑体" w:eastAsia="黑体" w:hAnsi="黑体" w:cs="宋体"/>
          <w:szCs w:val="21"/>
        </w:rPr>
      </w:pPr>
      <w:r w:rsidRPr="00006A06">
        <w:rPr>
          <w:rFonts w:ascii="黑体" w:eastAsia="黑体" w:hAnsi="黑体" w:cs="宋体" w:hint="eastAsia"/>
          <w:szCs w:val="21"/>
        </w:rPr>
        <w:t>8</w:t>
      </w:r>
      <w:r w:rsidR="00C55576" w:rsidRPr="00006A06">
        <w:rPr>
          <w:rFonts w:ascii="黑体" w:eastAsia="黑体" w:hAnsi="黑体" w:cs="宋体" w:hint="eastAsia"/>
          <w:szCs w:val="21"/>
        </w:rPr>
        <w:t>.4  测定</w:t>
      </w:r>
    </w:p>
    <w:p w:rsidR="005439F9" w:rsidRDefault="00131849">
      <w:pPr>
        <w:jc w:val="left"/>
        <w:rPr>
          <w:rFonts w:ascii="宋体" w:hAnsi="宋体" w:cs="宋体"/>
          <w:szCs w:val="21"/>
        </w:rPr>
      </w:pPr>
      <w:r>
        <w:rPr>
          <w:rFonts w:ascii="黑体" w:eastAsia="黑体" w:hAnsi="宋体" w:cs="宋体" w:hint="eastAsia"/>
          <w:szCs w:val="21"/>
        </w:rPr>
        <w:t>8</w:t>
      </w:r>
      <w:r w:rsidR="00C55576">
        <w:rPr>
          <w:rFonts w:ascii="黑体" w:eastAsia="黑体" w:hAnsi="宋体" w:cs="宋体" w:hint="eastAsia"/>
          <w:szCs w:val="21"/>
        </w:rPr>
        <w:t>.4.1</w:t>
      </w:r>
      <w:r w:rsidR="00C55576">
        <w:rPr>
          <w:rFonts w:ascii="宋体" w:hAnsi="宋体" w:cs="宋体" w:hint="eastAsia"/>
          <w:szCs w:val="21"/>
        </w:rPr>
        <w:t xml:space="preserve"> </w:t>
      </w:r>
      <w:r w:rsidR="0093568E">
        <w:rPr>
          <w:rFonts w:ascii="宋体" w:hAnsi="宋体" w:cs="宋体" w:hint="eastAsia"/>
          <w:szCs w:val="21"/>
        </w:rPr>
        <w:t xml:space="preserve"> </w:t>
      </w:r>
      <w:r w:rsidR="00C55576">
        <w:rPr>
          <w:rFonts w:ascii="宋体" w:hAnsi="宋体" w:cs="宋体" w:hint="eastAsia"/>
          <w:szCs w:val="21"/>
        </w:rPr>
        <w:t>将试料（</w:t>
      </w:r>
      <w:r>
        <w:rPr>
          <w:rFonts w:ascii="宋体" w:hAnsi="宋体" w:cs="宋体" w:hint="eastAsia"/>
          <w:szCs w:val="21"/>
        </w:rPr>
        <w:t>8</w:t>
      </w:r>
      <w:r w:rsidR="00C55576">
        <w:rPr>
          <w:rFonts w:ascii="宋体" w:hAnsi="宋体" w:cs="宋体" w:hint="eastAsia"/>
          <w:szCs w:val="21"/>
        </w:rPr>
        <w:t>.1）置于铂皿（</w:t>
      </w:r>
      <w:r>
        <w:rPr>
          <w:rFonts w:ascii="宋体" w:hAnsi="宋体" w:cs="宋体" w:hint="eastAsia"/>
          <w:szCs w:val="21"/>
        </w:rPr>
        <w:t>6</w:t>
      </w:r>
      <w:r w:rsidR="00C55576">
        <w:rPr>
          <w:rFonts w:ascii="宋体" w:hAnsi="宋体" w:cs="宋体" w:hint="eastAsia"/>
          <w:szCs w:val="21"/>
        </w:rPr>
        <w:t>.</w:t>
      </w:r>
      <w:r w:rsidR="00006A06">
        <w:rPr>
          <w:rFonts w:ascii="宋体" w:hAnsi="宋体" w:cs="宋体"/>
          <w:szCs w:val="21"/>
        </w:rPr>
        <w:t>2</w:t>
      </w:r>
      <w:r w:rsidR="00C55576">
        <w:rPr>
          <w:rFonts w:ascii="宋体" w:hAnsi="宋体" w:cs="宋体" w:hint="eastAsia"/>
          <w:szCs w:val="21"/>
        </w:rPr>
        <w:t>）中，加入</w:t>
      </w:r>
      <w:r w:rsidR="002B4DCF">
        <w:rPr>
          <w:rFonts w:ascii="宋体" w:hAnsi="宋体" w:cs="宋体" w:hint="eastAsia"/>
          <w:szCs w:val="21"/>
        </w:rPr>
        <w:t>5</w:t>
      </w:r>
      <w:r w:rsidR="00303D45">
        <w:rPr>
          <w:rFonts w:ascii="宋体" w:hAnsi="宋体" w:cs="宋体" w:hint="eastAsia"/>
          <w:szCs w:val="21"/>
        </w:rPr>
        <w:t xml:space="preserve"> </w:t>
      </w:r>
      <w:r w:rsidR="00C55576">
        <w:rPr>
          <w:rFonts w:ascii="宋体" w:hAnsi="宋体" w:cs="宋体" w:hint="eastAsia"/>
          <w:szCs w:val="21"/>
        </w:rPr>
        <w:t>mL高氯酸（</w:t>
      </w:r>
      <w:r>
        <w:rPr>
          <w:rFonts w:ascii="宋体" w:hAnsi="宋体" w:cs="宋体" w:hint="eastAsia"/>
          <w:szCs w:val="21"/>
        </w:rPr>
        <w:t>5</w:t>
      </w:r>
      <w:r w:rsidR="00C55576">
        <w:rPr>
          <w:rFonts w:ascii="宋体" w:hAnsi="宋体" w:cs="宋体" w:hint="eastAsia"/>
          <w:szCs w:val="21"/>
        </w:rPr>
        <w:t>.</w:t>
      </w:r>
      <w:r w:rsidR="006B2566">
        <w:rPr>
          <w:rFonts w:ascii="宋体" w:hAnsi="宋体" w:cs="宋体" w:hint="eastAsia"/>
          <w:szCs w:val="21"/>
        </w:rPr>
        <w:t>1</w:t>
      </w:r>
      <w:r w:rsidR="00C55576">
        <w:rPr>
          <w:rFonts w:ascii="宋体" w:hAnsi="宋体" w:cs="宋体" w:hint="eastAsia"/>
          <w:szCs w:val="21"/>
        </w:rPr>
        <w:t>），在电热板上缓慢加热，直至冒尽白烟，取下冷却至室温，加入</w:t>
      </w:r>
      <w:r w:rsidR="002B4DCF">
        <w:rPr>
          <w:rFonts w:ascii="宋体" w:hAnsi="宋体" w:cs="宋体" w:hint="eastAsia"/>
          <w:szCs w:val="21"/>
        </w:rPr>
        <w:t>5</w:t>
      </w:r>
      <w:r w:rsidR="00303D45">
        <w:rPr>
          <w:rFonts w:ascii="宋体" w:hAnsi="宋体" w:cs="宋体" w:hint="eastAsia"/>
          <w:szCs w:val="21"/>
        </w:rPr>
        <w:t xml:space="preserve"> </w:t>
      </w:r>
      <w:r w:rsidR="00C55576">
        <w:rPr>
          <w:rFonts w:ascii="宋体" w:hAnsi="宋体" w:cs="宋体" w:hint="eastAsia"/>
          <w:szCs w:val="21"/>
        </w:rPr>
        <w:t>mL盐酸（</w:t>
      </w:r>
      <w:r>
        <w:rPr>
          <w:rFonts w:ascii="宋体" w:hAnsi="宋体" w:cs="宋体" w:hint="eastAsia"/>
          <w:szCs w:val="21"/>
        </w:rPr>
        <w:t>5</w:t>
      </w:r>
      <w:r w:rsidR="00C55576">
        <w:rPr>
          <w:rFonts w:ascii="宋体" w:hAnsi="宋体" w:cs="宋体" w:hint="eastAsia"/>
          <w:szCs w:val="21"/>
        </w:rPr>
        <w:t>.</w:t>
      </w:r>
      <w:r w:rsidR="006B2566">
        <w:rPr>
          <w:rFonts w:ascii="宋体" w:hAnsi="宋体" w:cs="宋体" w:hint="eastAsia"/>
          <w:szCs w:val="21"/>
        </w:rPr>
        <w:t>2</w:t>
      </w:r>
      <w:r w:rsidR="00C55576">
        <w:rPr>
          <w:rFonts w:ascii="宋体" w:hAnsi="宋体" w:cs="宋体" w:hint="eastAsia"/>
          <w:szCs w:val="21"/>
        </w:rPr>
        <w:t>）和</w:t>
      </w:r>
      <w:r w:rsidR="002B4DCF">
        <w:rPr>
          <w:rFonts w:ascii="宋体" w:hAnsi="宋体" w:cs="宋体" w:hint="eastAsia"/>
          <w:szCs w:val="21"/>
        </w:rPr>
        <w:t>1</w:t>
      </w:r>
      <w:r w:rsidR="00C55576">
        <w:rPr>
          <w:rFonts w:ascii="宋体" w:hAnsi="宋体" w:cs="宋体" w:hint="eastAsia"/>
          <w:szCs w:val="21"/>
        </w:rPr>
        <w:t>0</w:t>
      </w:r>
      <w:r w:rsidR="00303D45">
        <w:rPr>
          <w:rFonts w:ascii="宋体" w:hAnsi="宋体" w:cs="宋体" w:hint="eastAsia"/>
          <w:szCs w:val="21"/>
        </w:rPr>
        <w:t xml:space="preserve"> </w:t>
      </w:r>
      <w:r w:rsidR="00C55576">
        <w:rPr>
          <w:rFonts w:ascii="宋体" w:hAnsi="宋体" w:cs="宋体" w:hint="eastAsia"/>
          <w:szCs w:val="21"/>
        </w:rPr>
        <w:t>mL水，加热至盐类全部溶解，冷却，移入</w:t>
      </w:r>
      <w:r w:rsidR="002B4DCF">
        <w:rPr>
          <w:rFonts w:ascii="宋体" w:hAnsi="宋体" w:cs="宋体" w:hint="eastAsia"/>
          <w:szCs w:val="21"/>
        </w:rPr>
        <w:t>25</w:t>
      </w:r>
      <w:r w:rsidR="00C55576">
        <w:rPr>
          <w:rFonts w:ascii="宋体" w:hAnsi="宋体" w:cs="宋体" w:hint="eastAsia"/>
          <w:szCs w:val="21"/>
        </w:rPr>
        <w:t>0</w:t>
      </w:r>
      <w:r w:rsidR="00303D45">
        <w:rPr>
          <w:rFonts w:ascii="宋体" w:hAnsi="宋体" w:cs="宋体" w:hint="eastAsia"/>
          <w:szCs w:val="21"/>
        </w:rPr>
        <w:t xml:space="preserve"> </w:t>
      </w:r>
      <w:r w:rsidR="00C55576">
        <w:rPr>
          <w:rFonts w:ascii="宋体" w:hAnsi="宋体" w:cs="宋体" w:hint="eastAsia"/>
          <w:szCs w:val="21"/>
        </w:rPr>
        <w:t>mL容量瓶中，用水稀释至刻度，混匀。</w:t>
      </w:r>
    </w:p>
    <w:p w:rsidR="005439F9" w:rsidRDefault="00131849">
      <w:pPr>
        <w:jc w:val="left"/>
        <w:rPr>
          <w:rFonts w:ascii="黑体" w:eastAsia="黑体" w:hAnsi="宋体" w:cs="宋体"/>
          <w:szCs w:val="21"/>
        </w:rPr>
      </w:pPr>
      <w:r>
        <w:rPr>
          <w:rFonts w:ascii="黑体" w:eastAsia="黑体" w:hAnsi="宋体" w:cs="宋体" w:hint="eastAsia"/>
          <w:szCs w:val="21"/>
        </w:rPr>
        <w:t>8</w:t>
      </w:r>
      <w:r w:rsidR="00C55576">
        <w:rPr>
          <w:rFonts w:ascii="黑体" w:eastAsia="黑体" w:hAnsi="宋体" w:cs="宋体" w:hint="eastAsia"/>
          <w:szCs w:val="21"/>
        </w:rPr>
        <w:t>.4.2</w:t>
      </w:r>
      <w:r w:rsidR="00303D45">
        <w:rPr>
          <w:rFonts w:ascii="黑体" w:eastAsia="黑体" w:hAnsi="宋体" w:cs="宋体" w:hint="eastAsia"/>
          <w:szCs w:val="21"/>
        </w:rPr>
        <w:t xml:space="preserve"> </w:t>
      </w:r>
      <w:r w:rsidR="0093568E">
        <w:rPr>
          <w:rFonts w:ascii="黑体" w:eastAsia="黑体" w:hAnsi="宋体" w:cs="宋体" w:hint="eastAsia"/>
          <w:szCs w:val="21"/>
        </w:rPr>
        <w:t xml:space="preserve"> </w:t>
      </w:r>
      <w:r w:rsidR="00C55576">
        <w:rPr>
          <w:rFonts w:ascii="宋体" w:hAnsi="宋体" w:cs="宋体" w:hint="eastAsia"/>
          <w:szCs w:val="21"/>
        </w:rPr>
        <w:t>移取20.00</w:t>
      </w:r>
      <w:r w:rsidR="00303D45">
        <w:rPr>
          <w:rFonts w:ascii="宋体" w:hAnsi="宋体" w:cs="宋体" w:hint="eastAsia"/>
          <w:szCs w:val="21"/>
        </w:rPr>
        <w:t xml:space="preserve"> </w:t>
      </w:r>
      <w:r w:rsidR="00C55576">
        <w:rPr>
          <w:rFonts w:ascii="宋体" w:hAnsi="宋体" w:cs="宋体" w:hint="eastAsia"/>
          <w:szCs w:val="21"/>
        </w:rPr>
        <w:t>mL</w:t>
      </w:r>
      <w:r w:rsidR="00201BF7">
        <w:rPr>
          <w:rFonts w:ascii="宋体" w:hAnsi="宋体" w:cs="宋体" w:hint="eastAsia"/>
          <w:szCs w:val="21"/>
        </w:rPr>
        <w:t>试液</w:t>
      </w:r>
      <w:r w:rsidR="00C55576" w:rsidRPr="00655F42">
        <w:rPr>
          <w:rFonts w:ascii="宋体" w:hAnsi="宋体" w:cs="宋体" w:hint="eastAsia"/>
          <w:color w:val="000000"/>
          <w:szCs w:val="21"/>
        </w:rPr>
        <w:t>置于100</w:t>
      </w:r>
      <w:r w:rsidR="00303D45">
        <w:rPr>
          <w:rFonts w:ascii="宋体" w:hAnsi="宋体" w:cs="宋体" w:hint="eastAsia"/>
          <w:color w:val="000000"/>
          <w:szCs w:val="21"/>
        </w:rPr>
        <w:t xml:space="preserve"> </w:t>
      </w:r>
      <w:r w:rsidR="00C55576" w:rsidRPr="00655F42">
        <w:rPr>
          <w:rFonts w:ascii="宋体" w:hAnsi="宋体" w:cs="宋体" w:hint="eastAsia"/>
          <w:color w:val="000000"/>
          <w:szCs w:val="21"/>
        </w:rPr>
        <w:t>mL</w:t>
      </w:r>
      <w:r w:rsidR="002B4DCF">
        <w:rPr>
          <w:rFonts w:ascii="宋体" w:hAnsi="宋体" w:cs="宋体" w:hint="eastAsia"/>
          <w:color w:val="000000"/>
          <w:szCs w:val="21"/>
        </w:rPr>
        <w:t>容量瓶中</w:t>
      </w:r>
      <w:r w:rsidR="00C55576" w:rsidRPr="00655F42">
        <w:rPr>
          <w:rFonts w:ascii="宋体" w:hAnsi="宋体" w:cs="宋体" w:hint="eastAsia"/>
          <w:color w:val="000000"/>
          <w:szCs w:val="21"/>
        </w:rPr>
        <w:t>，</w:t>
      </w:r>
      <w:r w:rsidR="00C55576">
        <w:rPr>
          <w:rFonts w:ascii="宋体" w:hAnsi="宋体" w:cs="宋体" w:hint="eastAsia"/>
          <w:szCs w:val="21"/>
        </w:rPr>
        <w:t>用水稀释至刻度，混匀。</w:t>
      </w:r>
    </w:p>
    <w:p w:rsidR="005439F9" w:rsidRDefault="00131849">
      <w:pPr>
        <w:jc w:val="left"/>
        <w:rPr>
          <w:rFonts w:ascii="黑体" w:eastAsia="黑体" w:hAnsi="宋体" w:cs="宋体"/>
          <w:szCs w:val="21"/>
        </w:rPr>
      </w:pPr>
      <w:r>
        <w:rPr>
          <w:rFonts w:ascii="黑体" w:eastAsia="黑体" w:hAnsi="宋体" w:cs="宋体" w:hint="eastAsia"/>
          <w:szCs w:val="21"/>
        </w:rPr>
        <w:t>8</w:t>
      </w:r>
      <w:r w:rsidR="00C55576">
        <w:rPr>
          <w:rFonts w:ascii="黑体" w:eastAsia="黑体" w:hAnsi="宋体" w:cs="宋体" w:hint="eastAsia"/>
          <w:szCs w:val="21"/>
        </w:rPr>
        <w:t xml:space="preserve">.4.3 </w:t>
      </w:r>
      <w:r w:rsidR="0093568E">
        <w:rPr>
          <w:rFonts w:ascii="黑体" w:eastAsia="黑体" w:hAnsi="宋体" w:cs="宋体" w:hint="eastAsia"/>
          <w:szCs w:val="21"/>
        </w:rPr>
        <w:t xml:space="preserve"> </w:t>
      </w:r>
      <w:r w:rsidR="00C55576">
        <w:rPr>
          <w:rFonts w:ascii="宋体" w:hAnsi="宋体" w:cs="宋体" w:hint="eastAsia"/>
          <w:szCs w:val="21"/>
        </w:rPr>
        <w:t>按表1分取试液（</w:t>
      </w:r>
      <w:r>
        <w:rPr>
          <w:rFonts w:ascii="宋体" w:hAnsi="宋体" w:cs="宋体" w:hint="eastAsia"/>
          <w:szCs w:val="21"/>
        </w:rPr>
        <w:t>8</w:t>
      </w:r>
      <w:r w:rsidR="00C55576">
        <w:rPr>
          <w:rFonts w:ascii="宋体" w:hAnsi="宋体" w:cs="宋体" w:hint="eastAsia"/>
          <w:szCs w:val="21"/>
        </w:rPr>
        <w:t>.4.2）置于100</w:t>
      </w:r>
      <w:r w:rsidR="00303D45">
        <w:rPr>
          <w:rFonts w:ascii="宋体" w:hAnsi="宋体" w:cs="宋体" w:hint="eastAsia"/>
          <w:szCs w:val="21"/>
        </w:rPr>
        <w:t xml:space="preserve"> </w:t>
      </w:r>
      <w:r w:rsidR="00C55576">
        <w:rPr>
          <w:rFonts w:ascii="宋体" w:hAnsi="宋体" w:cs="宋体" w:hint="eastAsia"/>
          <w:szCs w:val="21"/>
        </w:rPr>
        <w:t>mL容量瓶</w:t>
      </w:r>
      <w:r w:rsidR="00C55576" w:rsidRPr="00655F42">
        <w:rPr>
          <w:rFonts w:ascii="宋体" w:hAnsi="宋体" w:cs="宋体" w:hint="eastAsia"/>
          <w:color w:val="000000"/>
          <w:szCs w:val="21"/>
        </w:rPr>
        <w:t>中，加入</w:t>
      </w:r>
      <w:r w:rsidR="002B4DCF">
        <w:rPr>
          <w:rFonts w:ascii="宋体" w:hAnsi="宋体" w:cs="宋体" w:hint="eastAsia"/>
          <w:color w:val="000000"/>
          <w:szCs w:val="21"/>
        </w:rPr>
        <w:t>2</w:t>
      </w:r>
      <w:r w:rsidR="00303D45">
        <w:rPr>
          <w:rFonts w:ascii="宋体" w:hAnsi="宋体" w:cs="宋体" w:hint="eastAsia"/>
          <w:color w:val="000000"/>
          <w:szCs w:val="21"/>
        </w:rPr>
        <w:t xml:space="preserve"> </w:t>
      </w:r>
      <w:r w:rsidR="00C55576" w:rsidRPr="00655F42">
        <w:rPr>
          <w:rFonts w:ascii="宋体" w:hAnsi="宋体" w:cs="宋体" w:hint="eastAsia"/>
          <w:color w:val="000000"/>
          <w:szCs w:val="21"/>
        </w:rPr>
        <w:t>mL盐酸（</w:t>
      </w:r>
      <w:r w:rsidRPr="00655F42">
        <w:rPr>
          <w:rFonts w:ascii="宋体" w:hAnsi="宋体" w:cs="宋体" w:hint="eastAsia"/>
          <w:color w:val="000000"/>
          <w:szCs w:val="21"/>
        </w:rPr>
        <w:t>5</w:t>
      </w:r>
      <w:r w:rsidR="00C55576" w:rsidRPr="00655F42">
        <w:rPr>
          <w:rFonts w:ascii="宋体" w:hAnsi="宋体" w:cs="宋体" w:hint="eastAsia"/>
          <w:color w:val="000000"/>
          <w:szCs w:val="21"/>
        </w:rPr>
        <w:t>.</w:t>
      </w:r>
      <w:r w:rsidR="006B2566">
        <w:rPr>
          <w:rFonts w:ascii="宋体" w:hAnsi="宋体" w:cs="宋体" w:hint="eastAsia"/>
          <w:color w:val="000000"/>
          <w:szCs w:val="21"/>
        </w:rPr>
        <w:t>2</w:t>
      </w:r>
      <w:r w:rsidR="00C55576" w:rsidRPr="00655F42">
        <w:rPr>
          <w:rFonts w:ascii="宋体" w:hAnsi="宋体" w:cs="宋体" w:hint="eastAsia"/>
          <w:color w:val="000000"/>
          <w:szCs w:val="21"/>
        </w:rPr>
        <w:t>），</w:t>
      </w:r>
      <w:r w:rsidR="00C55576">
        <w:rPr>
          <w:rFonts w:ascii="宋体" w:hAnsi="宋体" w:cs="宋体" w:hint="eastAsia"/>
          <w:szCs w:val="21"/>
        </w:rPr>
        <w:t>用水稀释至刻度，混匀。</w:t>
      </w:r>
    </w:p>
    <w:p w:rsidR="005439F9" w:rsidRDefault="00C55576">
      <w:pPr>
        <w:jc w:val="center"/>
        <w:rPr>
          <w:rFonts w:ascii="黑体" w:eastAsia="黑体" w:hAnsi="宋体" w:cs="宋体"/>
          <w:szCs w:val="21"/>
        </w:rPr>
      </w:pPr>
      <w:r>
        <w:rPr>
          <w:rFonts w:ascii="黑体" w:eastAsia="黑体" w:hAnsi="宋体" w:cs="宋体" w:hint="eastAsia"/>
          <w:szCs w:val="21"/>
        </w:rPr>
        <w:t>表1</w:t>
      </w:r>
      <w:r w:rsidR="00E05950">
        <w:rPr>
          <w:rFonts w:ascii="黑体" w:eastAsia="黑体" w:hAnsi="宋体" w:cs="宋体" w:hint="eastAsia"/>
          <w:szCs w:val="21"/>
        </w:rPr>
        <w:t xml:space="preserve"> 分取试液体积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2978"/>
        <w:gridCol w:w="2515"/>
      </w:tblGrid>
      <w:tr w:rsidR="00303D45" w:rsidRPr="00B83972" w:rsidTr="00303D45">
        <w:trPr>
          <w:jc w:val="center"/>
        </w:trPr>
        <w:tc>
          <w:tcPr>
            <w:tcW w:w="2130" w:type="pct"/>
          </w:tcPr>
          <w:p w:rsidR="00303D45" w:rsidRPr="00B83972" w:rsidRDefault="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钠的质量分数/%</w:t>
            </w:r>
          </w:p>
        </w:tc>
        <w:tc>
          <w:tcPr>
            <w:tcW w:w="1555" w:type="pct"/>
          </w:tcPr>
          <w:p w:rsidR="00303D45" w:rsidRPr="00B83972" w:rsidRDefault="00303D45" w:rsidP="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分取试液体积/mL</w:t>
            </w:r>
            <w:r w:rsidRPr="00B83972">
              <w:rPr>
                <w:rFonts w:ascii="宋体" w:hAnsi="宋体" w:cs="宋体"/>
                <w:color w:val="000000" w:themeColor="text1"/>
                <w:sz w:val="18"/>
                <w:szCs w:val="18"/>
              </w:rPr>
              <w:t xml:space="preserve"> </w:t>
            </w:r>
          </w:p>
        </w:tc>
        <w:tc>
          <w:tcPr>
            <w:tcW w:w="1314" w:type="pct"/>
          </w:tcPr>
          <w:p w:rsidR="00303D45" w:rsidRPr="00B83972" w:rsidRDefault="00303D45" w:rsidP="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稀释倍数</w:t>
            </w:r>
          </w:p>
        </w:tc>
      </w:tr>
      <w:tr w:rsidR="00303D45" w:rsidRPr="00B83972" w:rsidTr="00303D45">
        <w:trPr>
          <w:jc w:val="center"/>
        </w:trPr>
        <w:tc>
          <w:tcPr>
            <w:tcW w:w="2130" w:type="pct"/>
          </w:tcPr>
          <w:p w:rsidR="00303D45" w:rsidRPr="00B83972" w:rsidRDefault="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15.0</w:t>
            </w:r>
            <w:r w:rsidRPr="00B83972">
              <w:rPr>
                <w:rFonts w:ascii="宋体" w:hAnsi="宋体" w:cs="宋体"/>
                <w:color w:val="000000" w:themeColor="text1"/>
                <w:sz w:val="18"/>
                <w:szCs w:val="18"/>
              </w:rPr>
              <w:t>0</w:t>
            </w:r>
            <w:r w:rsidRPr="00B83972">
              <w:rPr>
                <w:rFonts w:ascii="宋体" w:hAnsi="宋体" w:cs="宋体" w:hint="eastAsia"/>
                <w:color w:val="000000" w:themeColor="text1"/>
                <w:sz w:val="18"/>
                <w:szCs w:val="18"/>
              </w:rPr>
              <w:t>～25.0</w:t>
            </w:r>
            <w:r w:rsidRPr="00B83972">
              <w:rPr>
                <w:rFonts w:ascii="宋体" w:hAnsi="宋体" w:cs="宋体"/>
                <w:color w:val="000000" w:themeColor="text1"/>
                <w:sz w:val="18"/>
                <w:szCs w:val="18"/>
              </w:rPr>
              <w:t>0</w:t>
            </w:r>
          </w:p>
        </w:tc>
        <w:tc>
          <w:tcPr>
            <w:tcW w:w="1555" w:type="pct"/>
          </w:tcPr>
          <w:p w:rsidR="00303D45" w:rsidRPr="00B83972" w:rsidRDefault="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10.00</w:t>
            </w:r>
          </w:p>
        </w:tc>
        <w:tc>
          <w:tcPr>
            <w:tcW w:w="1314" w:type="pct"/>
          </w:tcPr>
          <w:p w:rsidR="00303D45" w:rsidRPr="00B83972" w:rsidRDefault="00303D45" w:rsidP="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10</w:t>
            </w:r>
          </w:p>
        </w:tc>
      </w:tr>
      <w:tr w:rsidR="00303D45" w:rsidRPr="00B83972" w:rsidTr="00303D45">
        <w:trPr>
          <w:jc w:val="center"/>
        </w:trPr>
        <w:tc>
          <w:tcPr>
            <w:tcW w:w="2130" w:type="pct"/>
          </w:tcPr>
          <w:p w:rsidR="00303D45" w:rsidRPr="00B83972" w:rsidRDefault="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＞25.0</w:t>
            </w:r>
            <w:r w:rsidRPr="00B83972">
              <w:rPr>
                <w:rFonts w:ascii="宋体" w:hAnsi="宋体" w:cs="宋体"/>
                <w:color w:val="000000" w:themeColor="text1"/>
                <w:sz w:val="18"/>
                <w:szCs w:val="18"/>
              </w:rPr>
              <w:t>0</w:t>
            </w:r>
            <w:r w:rsidRPr="00B83972">
              <w:rPr>
                <w:rFonts w:ascii="宋体" w:hAnsi="宋体" w:cs="宋体" w:hint="eastAsia"/>
                <w:color w:val="000000" w:themeColor="text1"/>
                <w:sz w:val="18"/>
                <w:szCs w:val="18"/>
              </w:rPr>
              <w:t>～35.0</w:t>
            </w:r>
            <w:r w:rsidRPr="00B83972">
              <w:rPr>
                <w:rFonts w:ascii="宋体" w:hAnsi="宋体" w:cs="宋体"/>
                <w:color w:val="000000" w:themeColor="text1"/>
                <w:sz w:val="18"/>
                <w:szCs w:val="18"/>
              </w:rPr>
              <w:t>0</w:t>
            </w:r>
          </w:p>
        </w:tc>
        <w:tc>
          <w:tcPr>
            <w:tcW w:w="1555" w:type="pct"/>
          </w:tcPr>
          <w:p w:rsidR="00303D45" w:rsidRPr="00B83972" w:rsidRDefault="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5.00</w:t>
            </w:r>
          </w:p>
        </w:tc>
        <w:tc>
          <w:tcPr>
            <w:tcW w:w="1314" w:type="pct"/>
          </w:tcPr>
          <w:p w:rsidR="00303D45" w:rsidRPr="00B83972" w:rsidRDefault="00303D45" w:rsidP="00303D45">
            <w:pPr>
              <w:jc w:val="center"/>
              <w:rPr>
                <w:rFonts w:ascii="宋体" w:hAnsi="宋体" w:cs="宋体"/>
                <w:color w:val="000000" w:themeColor="text1"/>
                <w:sz w:val="18"/>
                <w:szCs w:val="18"/>
              </w:rPr>
            </w:pPr>
            <w:r w:rsidRPr="00B83972">
              <w:rPr>
                <w:rFonts w:ascii="宋体" w:hAnsi="宋体" w:cs="宋体" w:hint="eastAsia"/>
                <w:color w:val="000000" w:themeColor="text1"/>
                <w:sz w:val="18"/>
                <w:szCs w:val="18"/>
              </w:rPr>
              <w:t>20</w:t>
            </w:r>
          </w:p>
        </w:tc>
      </w:tr>
    </w:tbl>
    <w:p w:rsidR="005439F9" w:rsidRDefault="00131849" w:rsidP="002631AF">
      <w:pPr>
        <w:spacing w:beforeLines="50"/>
        <w:jc w:val="left"/>
        <w:rPr>
          <w:rFonts w:ascii="宋体" w:hAnsi="宋体" w:cs="宋体"/>
          <w:szCs w:val="21"/>
        </w:rPr>
      </w:pPr>
      <w:r>
        <w:rPr>
          <w:rFonts w:ascii="黑体" w:eastAsia="黑体" w:hAnsi="宋体" w:cs="宋体" w:hint="eastAsia"/>
          <w:szCs w:val="21"/>
        </w:rPr>
        <w:t>8</w:t>
      </w:r>
      <w:r w:rsidR="00C55576">
        <w:rPr>
          <w:rFonts w:ascii="黑体" w:eastAsia="黑体" w:hAnsi="宋体" w:cs="宋体" w:hint="eastAsia"/>
          <w:szCs w:val="21"/>
        </w:rPr>
        <w:t xml:space="preserve">.4.4 </w:t>
      </w:r>
      <w:r w:rsidR="0093568E">
        <w:rPr>
          <w:rFonts w:ascii="黑体" w:eastAsia="黑体" w:hAnsi="宋体" w:cs="宋体" w:hint="eastAsia"/>
          <w:szCs w:val="21"/>
        </w:rPr>
        <w:t xml:space="preserve"> </w:t>
      </w:r>
      <w:r w:rsidR="00C55576">
        <w:rPr>
          <w:rFonts w:ascii="宋体" w:hAnsi="宋体" w:cs="宋体" w:hint="eastAsia"/>
          <w:szCs w:val="21"/>
        </w:rPr>
        <w:t>将随同试料所做的空白试验溶液（</w:t>
      </w:r>
      <w:r>
        <w:rPr>
          <w:rFonts w:ascii="宋体" w:hAnsi="宋体" w:cs="宋体" w:hint="eastAsia"/>
          <w:szCs w:val="21"/>
        </w:rPr>
        <w:t>8</w:t>
      </w:r>
      <w:r w:rsidR="00C55576">
        <w:rPr>
          <w:rFonts w:ascii="宋体" w:hAnsi="宋体" w:cs="宋体" w:hint="eastAsia"/>
          <w:szCs w:val="21"/>
        </w:rPr>
        <w:t>.3）及试液（</w:t>
      </w:r>
      <w:r>
        <w:rPr>
          <w:rFonts w:ascii="宋体" w:hAnsi="宋体" w:cs="宋体" w:hint="eastAsia"/>
          <w:szCs w:val="21"/>
        </w:rPr>
        <w:t>8</w:t>
      </w:r>
      <w:r w:rsidR="00C55576">
        <w:rPr>
          <w:rFonts w:ascii="宋体" w:hAnsi="宋体" w:cs="宋体" w:hint="eastAsia"/>
          <w:szCs w:val="21"/>
        </w:rPr>
        <w:t>.4.3）于原子吸收光谱仪</w:t>
      </w:r>
      <w:r w:rsidR="00201BF7">
        <w:rPr>
          <w:rFonts w:ascii="宋体" w:hAnsi="宋体" w:cs="宋体" w:hint="eastAsia"/>
          <w:szCs w:val="21"/>
        </w:rPr>
        <w:t>（6</w:t>
      </w:r>
      <w:r w:rsidR="00201BF7">
        <w:rPr>
          <w:rFonts w:ascii="宋体" w:hAnsi="宋体" w:cs="宋体"/>
          <w:szCs w:val="21"/>
        </w:rPr>
        <w:t>.1</w:t>
      </w:r>
      <w:r w:rsidR="00201BF7">
        <w:rPr>
          <w:rFonts w:ascii="宋体" w:hAnsi="宋体" w:cs="宋体" w:hint="eastAsia"/>
          <w:szCs w:val="21"/>
        </w:rPr>
        <w:t>）</w:t>
      </w:r>
      <w:r w:rsidR="00C55576">
        <w:rPr>
          <w:rFonts w:ascii="宋体" w:hAnsi="宋体" w:cs="宋体" w:hint="eastAsia"/>
          <w:szCs w:val="21"/>
        </w:rPr>
        <w:t>波长589.6</w:t>
      </w:r>
      <w:r w:rsidR="00303D45">
        <w:rPr>
          <w:rFonts w:ascii="宋体" w:hAnsi="宋体" w:cs="宋体" w:hint="eastAsia"/>
          <w:szCs w:val="21"/>
        </w:rPr>
        <w:t xml:space="preserve"> </w:t>
      </w:r>
      <w:r w:rsidR="00C55576">
        <w:rPr>
          <w:rFonts w:ascii="宋体" w:hAnsi="宋体" w:cs="宋体" w:hint="eastAsia"/>
          <w:szCs w:val="21"/>
        </w:rPr>
        <w:t>nm处，用空气-乙炔贫燃性火焰，以水调零，测量钠的吸光度，将所测试液吸光度减去随同试料所做的空白吸光度后，从工作曲线上查得相应的钠量。</w:t>
      </w:r>
    </w:p>
    <w:p w:rsidR="005439F9" w:rsidRDefault="00131849" w:rsidP="002631AF">
      <w:pPr>
        <w:spacing w:beforeLines="50" w:afterLines="50"/>
        <w:jc w:val="left"/>
        <w:rPr>
          <w:rFonts w:ascii="黑体" w:eastAsia="黑体" w:hAnsi="宋体" w:cs="宋体"/>
          <w:szCs w:val="21"/>
        </w:rPr>
      </w:pPr>
      <w:r>
        <w:rPr>
          <w:rFonts w:ascii="黑体" w:eastAsia="黑体" w:hAnsi="宋体" w:cs="宋体" w:hint="eastAsia"/>
          <w:szCs w:val="21"/>
        </w:rPr>
        <w:t>8</w:t>
      </w:r>
      <w:r w:rsidR="00C55576">
        <w:rPr>
          <w:rFonts w:ascii="黑体" w:eastAsia="黑体" w:hAnsi="宋体" w:cs="宋体" w:hint="eastAsia"/>
          <w:szCs w:val="21"/>
        </w:rPr>
        <w:t xml:space="preserve">.5 </w:t>
      </w:r>
      <w:r w:rsidR="0093568E">
        <w:rPr>
          <w:rFonts w:ascii="黑体" w:eastAsia="黑体" w:hAnsi="宋体" w:cs="宋体" w:hint="eastAsia"/>
          <w:szCs w:val="21"/>
        </w:rPr>
        <w:t xml:space="preserve"> </w:t>
      </w:r>
      <w:r w:rsidR="00C55576">
        <w:rPr>
          <w:rFonts w:ascii="黑体" w:eastAsia="黑体" w:hAnsi="宋体" w:cs="宋体" w:hint="eastAsia"/>
          <w:szCs w:val="21"/>
        </w:rPr>
        <w:t>工作曲线的绘制</w:t>
      </w:r>
    </w:p>
    <w:p w:rsidR="005439F9" w:rsidRDefault="00131849">
      <w:pPr>
        <w:jc w:val="left"/>
        <w:rPr>
          <w:rFonts w:ascii="宋体" w:hAnsi="宋体" w:cs="宋体"/>
          <w:szCs w:val="21"/>
        </w:rPr>
      </w:pPr>
      <w:r>
        <w:rPr>
          <w:rFonts w:ascii="黑体" w:eastAsia="黑体" w:hAnsi="宋体" w:cs="宋体" w:hint="eastAsia"/>
          <w:szCs w:val="21"/>
        </w:rPr>
        <w:t>8</w:t>
      </w:r>
      <w:r w:rsidR="00C55576">
        <w:rPr>
          <w:rFonts w:ascii="黑体" w:eastAsia="黑体" w:hAnsi="宋体" w:cs="宋体" w:hint="eastAsia"/>
          <w:szCs w:val="21"/>
        </w:rPr>
        <w:t xml:space="preserve">.5.1 </w:t>
      </w:r>
      <w:r w:rsidR="0093568E">
        <w:rPr>
          <w:rFonts w:ascii="黑体" w:eastAsia="黑体" w:hAnsi="宋体" w:cs="宋体" w:hint="eastAsia"/>
          <w:szCs w:val="21"/>
        </w:rPr>
        <w:t xml:space="preserve"> </w:t>
      </w:r>
      <w:r w:rsidR="00C55576">
        <w:rPr>
          <w:rFonts w:ascii="宋体" w:hAnsi="宋体" w:cs="宋体" w:hint="eastAsia"/>
          <w:szCs w:val="21"/>
        </w:rPr>
        <w:t>移取0.00</w:t>
      </w:r>
      <w:r w:rsidR="00303D45">
        <w:rPr>
          <w:rFonts w:ascii="宋体" w:hAnsi="宋体" w:cs="宋体" w:hint="eastAsia"/>
          <w:szCs w:val="21"/>
        </w:rPr>
        <w:t xml:space="preserve"> </w:t>
      </w:r>
      <w:r w:rsidR="00C55576">
        <w:rPr>
          <w:rFonts w:ascii="宋体" w:hAnsi="宋体" w:cs="宋体" w:hint="eastAsia"/>
          <w:szCs w:val="21"/>
        </w:rPr>
        <w:t>mL，1.00</w:t>
      </w:r>
      <w:r w:rsidR="00303D45">
        <w:rPr>
          <w:rFonts w:ascii="宋体" w:hAnsi="宋体" w:cs="宋体" w:hint="eastAsia"/>
          <w:szCs w:val="21"/>
        </w:rPr>
        <w:t xml:space="preserve"> </w:t>
      </w:r>
      <w:r w:rsidR="00C55576">
        <w:rPr>
          <w:rFonts w:ascii="宋体" w:hAnsi="宋体" w:cs="宋体" w:hint="eastAsia"/>
          <w:szCs w:val="21"/>
        </w:rPr>
        <w:t>mL，2.00</w:t>
      </w:r>
      <w:r w:rsidR="00303D45">
        <w:rPr>
          <w:rFonts w:ascii="宋体" w:hAnsi="宋体" w:cs="宋体" w:hint="eastAsia"/>
          <w:szCs w:val="21"/>
        </w:rPr>
        <w:t xml:space="preserve"> </w:t>
      </w:r>
      <w:r w:rsidR="00C55576">
        <w:rPr>
          <w:rFonts w:ascii="宋体" w:hAnsi="宋体" w:cs="宋体" w:hint="eastAsia"/>
          <w:szCs w:val="21"/>
        </w:rPr>
        <w:t>mL，3.00</w:t>
      </w:r>
      <w:r w:rsidR="00303D45">
        <w:rPr>
          <w:rFonts w:ascii="宋体" w:hAnsi="宋体" w:cs="宋体" w:hint="eastAsia"/>
          <w:szCs w:val="21"/>
        </w:rPr>
        <w:t xml:space="preserve"> </w:t>
      </w:r>
      <w:r w:rsidR="00C55576">
        <w:rPr>
          <w:rFonts w:ascii="宋体" w:hAnsi="宋体" w:cs="宋体" w:hint="eastAsia"/>
          <w:szCs w:val="21"/>
        </w:rPr>
        <w:t>mL，4.00</w:t>
      </w:r>
      <w:r w:rsidR="00303D45">
        <w:rPr>
          <w:rFonts w:ascii="宋体" w:hAnsi="宋体" w:cs="宋体" w:hint="eastAsia"/>
          <w:szCs w:val="21"/>
        </w:rPr>
        <w:t xml:space="preserve"> </w:t>
      </w:r>
      <w:r w:rsidR="00C55576">
        <w:rPr>
          <w:rFonts w:ascii="宋体" w:hAnsi="宋体" w:cs="宋体" w:hint="eastAsia"/>
          <w:szCs w:val="21"/>
        </w:rPr>
        <w:t>mL，5.00</w:t>
      </w:r>
      <w:r w:rsidR="00303D45">
        <w:rPr>
          <w:rFonts w:ascii="宋体" w:hAnsi="宋体" w:cs="宋体" w:hint="eastAsia"/>
          <w:szCs w:val="21"/>
        </w:rPr>
        <w:t xml:space="preserve"> </w:t>
      </w:r>
      <w:r w:rsidR="00C55576">
        <w:rPr>
          <w:rFonts w:ascii="宋体" w:hAnsi="宋体" w:cs="宋体" w:hint="eastAsia"/>
          <w:szCs w:val="21"/>
        </w:rPr>
        <w:t>mL钠标准溶液（</w:t>
      </w:r>
      <w:r>
        <w:rPr>
          <w:rFonts w:ascii="宋体" w:hAnsi="宋体" w:cs="宋体" w:hint="eastAsia"/>
          <w:szCs w:val="21"/>
        </w:rPr>
        <w:t>5</w:t>
      </w:r>
      <w:r w:rsidR="00C55576">
        <w:rPr>
          <w:rFonts w:ascii="宋体" w:hAnsi="宋体" w:cs="宋体" w:hint="eastAsia"/>
          <w:szCs w:val="21"/>
        </w:rPr>
        <w:t>.4）分别置于一组100</w:t>
      </w:r>
      <w:r w:rsidR="00303D45">
        <w:rPr>
          <w:rFonts w:ascii="宋体" w:hAnsi="宋体" w:cs="宋体" w:hint="eastAsia"/>
          <w:szCs w:val="21"/>
        </w:rPr>
        <w:t xml:space="preserve"> </w:t>
      </w:r>
      <w:r w:rsidR="00C55576">
        <w:rPr>
          <w:rFonts w:ascii="宋体" w:hAnsi="宋体" w:cs="宋体" w:hint="eastAsia"/>
          <w:szCs w:val="21"/>
        </w:rPr>
        <w:t>mL容量瓶中，加入</w:t>
      </w:r>
      <w:r w:rsidR="002B4DCF">
        <w:rPr>
          <w:rFonts w:ascii="宋体" w:hAnsi="宋体" w:cs="宋体" w:hint="eastAsia"/>
          <w:szCs w:val="21"/>
        </w:rPr>
        <w:t>2</w:t>
      </w:r>
      <w:r w:rsidR="00303D45">
        <w:rPr>
          <w:rFonts w:ascii="宋体" w:hAnsi="宋体" w:cs="宋体" w:hint="eastAsia"/>
          <w:szCs w:val="21"/>
        </w:rPr>
        <w:t xml:space="preserve"> </w:t>
      </w:r>
      <w:r w:rsidR="00C55576">
        <w:rPr>
          <w:rFonts w:ascii="宋体" w:hAnsi="宋体" w:cs="宋体" w:hint="eastAsia"/>
          <w:szCs w:val="21"/>
        </w:rPr>
        <w:t>mL盐酸（</w:t>
      </w:r>
      <w:r>
        <w:rPr>
          <w:rFonts w:ascii="宋体" w:hAnsi="宋体" w:cs="宋体" w:hint="eastAsia"/>
          <w:szCs w:val="21"/>
        </w:rPr>
        <w:t>5</w:t>
      </w:r>
      <w:r w:rsidR="00C55576">
        <w:rPr>
          <w:rFonts w:ascii="宋体" w:hAnsi="宋体" w:cs="宋体" w:hint="eastAsia"/>
          <w:szCs w:val="21"/>
        </w:rPr>
        <w:t>.1），用水稀释至刻度，混匀。</w:t>
      </w:r>
    </w:p>
    <w:p w:rsidR="005439F9" w:rsidRDefault="00131849">
      <w:pPr>
        <w:jc w:val="left"/>
        <w:rPr>
          <w:rFonts w:ascii="宋体" w:hAnsi="宋体" w:cs="宋体"/>
          <w:szCs w:val="21"/>
        </w:rPr>
      </w:pPr>
      <w:r>
        <w:rPr>
          <w:rFonts w:ascii="黑体" w:eastAsia="黑体" w:hAnsi="宋体" w:cs="宋体" w:hint="eastAsia"/>
          <w:szCs w:val="21"/>
        </w:rPr>
        <w:t>8</w:t>
      </w:r>
      <w:r w:rsidR="00C55576">
        <w:rPr>
          <w:rFonts w:ascii="黑体" w:eastAsia="黑体" w:hAnsi="宋体" w:cs="宋体" w:hint="eastAsia"/>
          <w:szCs w:val="21"/>
        </w:rPr>
        <w:t xml:space="preserve">.5.2 </w:t>
      </w:r>
      <w:r w:rsidR="0093568E">
        <w:rPr>
          <w:rFonts w:ascii="黑体" w:eastAsia="黑体" w:hAnsi="宋体" w:cs="宋体" w:hint="eastAsia"/>
          <w:szCs w:val="21"/>
        </w:rPr>
        <w:t xml:space="preserve"> </w:t>
      </w:r>
      <w:r w:rsidR="00C55576">
        <w:rPr>
          <w:rFonts w:ascii="宋体" w:hAnsi="宋体" w:cs="宋体" w:hint="eastAsia"/>
          <w:szCs w:val="21"/>
        </w:rPr>
        <w:t>将标准溶液（</w:t>
      </w:r>
      <w:r>
        <w:rPr>
          <w:rFonts w:ascii="宋体" w:hAnsi="宋体" w:cs="宋体" w:hint="eastAsia"/>
          <w:szCs w:val="21"/>
        </w:rPr>
        <w:t>8</w:t>
      </w:r>
      <w:r w:rsidR="00C55576">
        <w:rPr>
          <w:rFonts w:ascii="宋体" w:hAnsi="宋体" w:cs="宋体" w:hint="eastAsia"/>
          <w:szCs w:val="21"/>
        </w:rPr>
        <w:t>.5.1）于原子吸收光谱仪</w:t>
      </w:r>
      <w:r w:rsidR="00201BF7">
        <w:rPr>
          <w:rFonts w:ascii="宋体" w:hAnsi="宋体" w:cs="宋体" w:hint="eastAsia"/>
          <w:szCs w:val="21"/>
        </w:rPr>
        <w:t>波长</w:t>
      </w:r>
      <w:r w:rsidR="00C55576">
        <w:rPr>
          <w:rFonts w:ascii="宋体" w:hAnsi="宋体" w:cs="宋体" w:hint="eastAsia"/>
          <w:szCs w:val="21"/>
        </w:rPr>
        <w:t>589.6</w:t>
      </w:r>
      <w:r w:rsidR="00303D45">
        <w:rPr>
          <w:rFonts w:ascii="宋体" w:hAnsi="宋体" w:cs="宋体" w:hint="eastAsia"/>
          <w:szCs w:val="21"/>
        </w:rPr>
        <w:t xml:space="preserve"> </w:t>
      </w:r>
      <w:r w:rsidR="00C55576">
        <w:rPr>
          <w:rFonts w:ascii="宋体" w:hAnsi="宋体" w:cs="宋体" w:hint="eastAsia"/>
          <w:szCs w:val="21"/>
        </w:rPr>
        <w:t>nm处，使用空气-乙炔贫燃性火焰，以水调零，分别测量标准溶液和“零”校准溶液（不加钠标准溶液者）的吸光度，以钠量为横坐标，吸光度（减去“零”校准溶液的吸光度）为纵坐标，绘制工作曲线。</w:t>
      </w:r>
    </w:p>
    <w:p w:rsidR="005439F9" w:rsidRDefault="00131849" w:rsidP="002631AF">
      <w:pPr>
        <w:spacing w:beforeLines="50" w:afterLines="50"/>
        <w:jc w:val="left"/>
        <w:rPr>
          <w:rFonts w:ascii="黑体" w:eastAsia="黑体" w:hAnsi="宋体" w:cs="宋体"/>
          <w:szCs w:val="21"/>
        </w:rPr>
      </w:pPr>
      <w:r>
        <w:rPr>
          <w:rFonts w:ascii="黑体" w:eastAsia="黑体" w:hAnsi="宋体" w:cs="宋体" w:hint="eastAsia"/>
          <w:szCs w:val="21"/>
        </w:rPr>
        <w:t>9</w:t>
      </w:r>
      <w:r w:rsidR="00E05950">
        <w:rPr>
          <w:rFonts w:ascii="黑体" w:eastAsia="黑体" w:hAnsi="宋体" w:cs="宋体" w:hint="eastAsia"/>
          <w:szCs w:val="21"/>
        </w:rPr>
        <w:t xml:space="preserve">  试验数据</w:t>
      </w:r>
      <w:r>
        <w:rPr>
          <w:rFonts w:ascii="黑体" w:eastAsia="黑体" w:hAnsi="宋体" w:cs="宋体" w:hint="eastAsia"/>
          <w:szCs w:val="21"/>
        </w:rPr>
        <w:t>处理</w:t>
      </w:r>
    </w:p>
    <w:p w:rsidR="005439F9" w:rsidRPr="0071448B" w:rsidRDefault="0071448B" w:rsidP="00EF7898">
      <w:pPr>
        <w:pStyle w:val="ad"/>
        <w:spacing w:after="0"/>
        <w:ind w:firstLineChars="200"/>
        <w:rPr>
          <w:rFonts w:ascii="宋体" w:hAnsi="宋体"/>
          <w:szCs w:val="21"/>
        </w:rPr>
      </w:pPr>
      <w:r>
        <w:rPr>
          <w:rFonts w:ascii="宋体" w:hAnsi="宋体" w:hint="eastAsia"/>
          <w:szCs w:val="21"/>
        </w:rPr>
        <w:t>钠的含量以</w:t>
      </w:r>
      <w:r w:rsidR="008954D5">
        <w:rPr>
          <w:rFonts w:ascii="宋体" w:hAnsi="宋体" w:hint="eastAsia"/>
          <w:szCs w:val="21"/>
        </w:rPr>
        <w:t>钠</w:t>
      </w:r>
      <w:r>
        <w:rPr>
          <w:rFonts w:ascii="宋体" w:hAnsi="宋体" w:hint="eastAsia"/>
          <w:szCs w:val="21"/>
        </w:rPr>
        <w:t>的质量分数</w:t>
      </w:r>
      <w:r w:rsidRPr="00DE0103">
        <w:rPr>
          <w:rFonts w:ascii="宋体" w:hAnsi="宋体" w:hint="eastAsia"/>
          <w:i/>
          <w:szCs w:val="21"/>
        </w:rPr>
        <w:sym w:font="Symbol" w:char="F077"/>
      </w:r>
      <w:r>
        <w:rPr>
          <w:rFonts w:ascii="宋体" w:hAnsi="宋体" w:hint="eastAsia"/>
          <w:i/>
          <w:szCs w:val="21"/>
          <w:vertAlign w:val="subscript"/>
        </w:rPr>
        <w:t>Na</w:t>
      </w:r>
      <w:r>
        <w:rPr>
          <w:rFonts w:ascii="宋体" w:hAnsi="宋体" w:hint="eastAsia"/>
          <w:szCs w:val="21"/>
        </w:rPr>
        <w:t>计，按公式(1)计算：</w:t>
      </w:r>
    </w:p>
    <w:p w:rsidR="005439F9" w:rsidRDefault="00082F8C">
      <w:pPr>
        <w:pStyle w:val="ad"/>
        <w:spacing w:after="0"/>
        <w:ind w:leftChars="150" w:left="315" w:firstLineChars="550" w:firstLine="1155"/>
        <w:rPr>
          <w:rFonts w:ascii="宋体" w:hAnsi="宋体"/>
        </w:rPr>
      </w:pPr>
      <w:r w:rsidRPr="005439F9">
        <w:rPr>
          <w:rFonts w:ascii="宋体" w:hAnsi="宋体"/>
          <w:position w:val="-24"/>
          <w:szCs w:val="21"/>
        </w:rPr>
        <w:object w:dxaOrig="3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3pt" o:ole="">
            <v:imagedata r:id="rId18" o:title=""/>
          </v:shape>
          <o:OLEObject Type="Embed" ProgID="Equation.3" ShapeID="_x0000_i1025" DrawAspect="Content" ObjectID="_1730182861" r:id="rId19"/>
        </w:object>
      </w:r>
      <w:r w:rsidR="0071448B">
        <w:rPr>
          <w:rFonts w:ascii="宋体" w:hAnsi="宋体" w:hint="eastAsia"/>
        </w:rPr>
        <w:t>……………………………………</w:t>
      </w:r>
      <w:r w:rsidR="00C55576">
        <w:rPr>
          <w:rFonts w:ascii="宋体" w:hAnsi="宋体" w:hint="eastAsia"/>
        </w:rPr>
        <w:t>（1）</w:t>
      </w:r>
    </w:p>
    <w:p w:rsidR="005439F9" w:rsidRDefault="00C55576" w:rsidP="00A168AE">
      <w:pPr>
        <w:ind w:firstLineChars="200" w:firstLine="420"/>
        <w:jc w:val="left"/>
        <w:rPr>
          <w:rFonts w:ascii="宋体" w:hAnsi="宋体" w:cs="宋体"/>
          <w:szCs w:val="21"/>
        </w:rPr>
      </w:pPr>
      <w:r>
        <w:rPr>
          <w:rFonts w:ascii="宋体" w:hAnsi="宋体" w:cs="宋体" w:hint="eastAsia"/>
          <w:szCs w:val="21"/>
        </w:rPr>
        <w:t>式中：</w:t>
      </w:r>
    </w:p>
    <w:p w:rsidR="005439F9" w:rsidRDefault="00C55576" w:rsidP="00A168AE">
      <w:pPr>
        <w:ind w:firstLineChars="400" w:firstLine="840"/>
        <w:jc w:val="left"/>
        <w:rPr>
          <w:rFonts w:ascii="宋体" w:hAnsi="宋体" w:cs="宋体"/>
          <w:szCs w:val="21"/>
        </w:rPr>
      </w:pPr>
      <w:r>
        <w:rPr>
          <w:rFonts w:ascii="宋体" w:hAnsi="宋体" w:hint="eastAsia"/>
          <w:i/>
          <w:szCs w:val="21"/>
        </w:rPr>
        <w:t>ρ</w:t>
      </w:r>
      <w:r>
        <w:rPr>
          <w:i/>
          <w:szCs w:val="21"/>
          <w:vertAlign w:val="subscript"/>
        </w:rPr>
        <w:t>1</w:t>
      </w:r>
      <w:r>
        <w:rPr>
          <w:rFonts w:ascii="宋体" w:hAnsi="宋体" w:cs="宋体" w:hint="eastAsia"/>
          <w:szCs w:val="21"/>
        </w:rPr>
        <w:t>——从工作曲线上查得的试液中钠的浓度，单位为微克每毫升（</w:t>
      </w:r>
      <w:r>
        <w:rPr>
          <w:rFonts w:ascii="宋体" w:hAnsi="宋体" w:cs="宋体" w:hint="eastAsia"/>
        </w:rPr>
        <w:t>μg</w:t>
      </w:r>
      <w:r>
        <w:rPr>
          <w:rFonts w:ascii="宋体" w:hAnsi="宋体" w:cs="宋体" w:hint="eastAsia"/>
          <w:szCs w:val="21"/>
        </w:rPr>
        <w:t>/mL）；</w:t>
      </w:r>
    </w:p>
    <w:p w:rsidR="005439F9" w:rsidRDefault="00C55576" w:rsidP="00A168AE">
      <w:pPr>
        <w:ind w:firstLineChars="400" w:firstLine="840"/>
        <w:jc w:val="left"/>
        <w:rPr>
          <w:rFonts w:ascii="宋体" w:hAnsi="宋体" w:cs="宋体"/>
          <w:szCs w:val="21"/>
        </w:rPr>
      </w:pPr>
      <w:r>
        <w:rPr>
          <w:rFonts w:ascii="宋体" w:hAnsi="宋体" w:hint="eastAsia"/>
          <w:i/>
          <w:szCs w:val="21"/>
        </w:rPr>
        <w:t>ρ</w:t>
      </w:r>
      <w:r>
        <w:rPr>
          <w:rFonts w:hint="eastAsia"/>
          <w:i/>
          <w:szCs w:val="21"/>
          <w:vertAlign w:val="subscript"/>
        </w:rPr>
        <w:t>0</w:t>
      </w:r>
      <w:r>
        <w:rPr>
          <w:rFonts w:ascii="宋体" w:hAnsi="宋体" w:cs="宋体" w:hint="eastAsia"/>
          <w:szCs w:val="21"/>
        </w:rPr>
        <w:t>——从工作曲线上查得的随同试料空白溶液的钠的浓度，单位为微克每毫升（</w:t>
      </w:r>
      <w:r>
        <w:rPr>
          <w:rFonts w:ascii="宋体" w:hAnsi="宋体" w:cs="宋体" w:hint="eastAsia"/>
        </w:rPr>
        <w:t>μg</w:t>
      </w:r>
      <w:r>
        <w:rPr>
          <w:rFonts w:ascii="宋体" w:hAnsi="宋体" w:cs="宋体" w:hint="eastAsia"/>
          <w:szCs w:val="21"/>
        </w:rPr>
        <w:t>/mL）；</w:t>
      </w:r>
    </w:p>
    <w:p w:rsidR="005439F9" w:rsidRDefault="00C55576" w:rsidP="00A168AE">
      <w:pPr>
        <w:ind w:firstLineChars="400" w:firstLine="840"/>
        <w:jc w:val="left"/>
        <w:rPr>
          <w:rFonts w:ascii="宋体" w:hAnsi="宋体" w:cs="宋体"/>
          <w:szCs w:val="21"/>
        </w:rPr>
      </w:pPr>
      <w:r>
        <w:rPr>
          <w:rFonts w:ascii="宋体" w:hAnsi="宋体" w:cs="宋体"/>
          <w:i/>
          <w:szCs w:val="21"/>
        </w:rPr>
        <w:t>m</w:t>
      </w:r>
      <w:r>
        <w:rPr>
          <w:rFonts w:ascii="宋体" w:hAnsi="宋体" w:cs="宋体" w:hint="eastAsia"/>
          <w:szCs w:val="21"/>
        </w:rPr>
        <w:t>——试料的质量，单位为克（g）；</w:t>
      </w:r>
    </w:p>
    <w:p w:rsidR="005439F9" w:rsidRDefault="00C55576" w:rsidP="00A168AE">
      <w:pPr>
        <w:ind w:firstLineChars="400" w:firstLine="840"/>
        <w:jc w:val="left"/>
        <w:rPr>
          <w:rFonts w:ascii="宋体" w:hAnsi="宋体" w:cs="宋体"/>
          <w:szCs w:val="21"/>
        </w:rPr>
      </w:pPr>
      <w:r>
        <w:rPr>
          <w:rFonts w:ascii="宋体" w:hAnsi="宋体" w:cs="宋体" w:hint="eastAsia"/>
          <w:i/>
          <w:szCs w:val="21"/>
        </w:rPr>
        <w:t>V</w:t>
      </w:r>
      <w:r>
        <w:rPr>
          <w:rFonts w:ascii="宋体" w:hAnsi="宋体" w:cs="宋体" w:hint="eastAsia"/>
          <w:szCs w:val="21"/>
        </w:rPr>
        <w:t>——试液的总体积，单位为毫升（mL）；</w:t>
      </w:r>
    </w:p>
    <w:p w:rsidR="005439F9" w:rsidRPr="00B83972" w:rsidRDefault="00A168AE" w:rsidP="00A168AE">
      <w:pPr>
        <w:ind w:firstLineChars="400" w:firstLine="840"/>
        <w:jc w:val="left"/>
        <w:rPr>
          <w:rFonts w:ascii="宋体" w:hAnsi="宋体" w:cs="宋体"/>
          <w:color w:val="000000" w:themeColor="text1"/>
          <w:szCs w:val="21"/>
        </w:rPr>
      </w:pPr>
      <w:r w:rsidRPr="00B83972">
        <w:rPr>
          <w:rFonts w:ascii="宋体" w:hAnsi="宋体" w:cs="宋体" w:hint="eastAsia"/>
          <w:color w:val="000000" w:themeColor="text1"/>
          <w:szCs w:val="21"/>
        </w:rPr>
        <w:t>5</w:t>
      </w:r>
      <w:r w:rsidR="00C55576" w:rsidRPr="00B83972">
        <w:rPr>
          <w:rFonts w:ascii="宋体" w:hAnsi="宋体" w:cs="宋体" w:hint="eastAsia"/>
          <w:color w:val="000000" w:themeColor="text1"/>
          <w:szCs w:val="21"/>
        </w:rPr>
        <w:t>——</w:t>
      </w:r>
      <w:r w:rsidR="00EC6FD4" w:rsidRPr="00B83972">
        <w:rPr>
          <w:rFonts w:ascii="宋体" w:hAnsi="宋体" w:cs="宋体" w:hint="eastAsia"/>
          <w:color w:val="000000" w:themeColor="text1"/>
          <w:szCs w:val="21"/>
        </w:rPr>
        <w:t>8</w:t>
      </w:r>
      <w:r w:rsidR="00C55576" w:rsidRPr="00B83972">
        <w:rPr>
          <w:rFonts w:ascii="宋体" w:hAnsi="宋体" w:cs="宋体" w:hint="eastAsia"/>
          <w:color w:val="000000" w:themeColor="text1"/>
          <w:szCs w:val="21"/>
        </w:rPr>
        <w:t>.4.2中的稀释倍数；</w:t>
      </w:r>
    </w:p>
    <w:p w:rsidR="005439F9" w:rsidRDefault="00C55576" w:rsidP="00A168AE">
      <w:pPr>
        <w:ind w:firstLineChars="400" w:firstLine="840"/>
        <w:jc w:val="left"/>
        <w:rPr>
          <w:rFonts w:ascii="宋体" w:hAnsi="宋体" w:cs="宋体"/>
          <w:szCs w:val="21"/>
        </w:rPr>
      </w:pPr>
      <w:r>
        <w:rPr>
          <w:rFonts w:ascii="宋体" w:hAnsi="宋体" w:cs="宋体" w:hint="eastAsia"/>
          <w:i/>
          <w:szCs w:val="21"/>
        </w:rPr>
        <w:t>R</w:t>
      </w:r>
      <w:r>
        <w:rPr>
          <w:rFonts w:ascii="宋体" w:hAnsi="宋体" w:cs="宋体" w:hint="eastAsia"/>
          <w:szCs w:val="21"/>
        </w:rPr>
        <w:t>——</w:t>
      </w:r>
      <w:r w:rsidR="00EC6FD4">
        <w:rPr>
          <w:rFonts w:ascii="宋体" w:hAnsi="宋体" w:cs="宋体" w:hint="eastAsia"/>
          <w:szCs w:val="21"/>
        </w:rPr>
        <w:t>8</w:t>
      </w:r>
      <w:r>
        <w:rPr>
          <w:rFonts w:ascii="宋体" w:hAnsi="宋体" w:cs="宋体" w:hint="eastAsia"/>
          <w:szCs w:val="21"/>
        </w:rPr>
        <w:t>.4.3中的稀释倍数，</w:t>
      </w:r>
      <w:r w:rsidR="00201BF7">
        <w:rPr>
          <w:rFonts w:ascii="宋体" w:hAnsi="宋体" w:cs="宋体" w:hint="eastAsia"/>
          <w:szCs w:val="21"/>
        </w:rPr>
        <w:t>见</w:t>
      </w:r>
      <w:r>
        <w:rPr>
          <w:rFonts w:ascii="宋体" w:hAnsi="宋体" w:cs="宋体" w:hint="eastAsia"/>
          <w:szCs w:val="21"/>
        </w:rPr>
        <w:t>表1</w:t>
      </w:r>
      <w:r w:rsidR="00201BF7">
        <w:rPr>
          <w:rFonts w:ascii="宋体" w:hAnsi="宋体" w:cs="宋体" w:hint="eastAsia"/>
          <w:szCs w:val="21"/>
        </w:rPr>
        <w:t>。</w:t>
      </w:r>
    </w:p>
    <w:p w:rsidR="0071448B" w:rsidRDefault="00F06800" w:rsidP="00E05950">
      <w:pPr>
        <w:pStyle w:val="af0"/>
        <w:ind w:firstLine="420"/>
        <w:rPr>
          <w:rFonts w:hAnsi="宋体"/>
          <w:szCs w:val="21"/>
        </w:rPr>
      </w:pPr>
      <w:r>
        <w:rPr>
          <w:rFonts w:hAnsi="宋体" w:hint="eastAsia"/>
          <w:szCs w:val="21"/>
        </w:rPr>
        <w:t>计算结果表示到小数点后两位，数值修约按GB/T 8170的规定执行。</w:t>
      </w:r>
    </w:p>
    <w:p w:rsidR="005439F9" w:rsidRDefault="0071448B" w:rsidP="002631AF">
      <w:pPr>
        <w:spacing w:beforeLines="50" w:afterLines="50"/>
        <w:jc w:val="left"/>
        <w:rPr>
          <w:rFonts w:ascii="黑体" w:eastAsia="黑体" w:hAnsi="宋体" w:cs="宋体"/>
          <w:szCs w:val="21"/>
        </w:rPr>
      </w:pPr>
      <w:r>
        <w:rPr>
          <w:rFonts w:ascii="黑体" w:eastAsia="黑体" w:hAnsi="宋体" w:cs="宋体" w:hint="eastAsia"/>
          <w:szCs w:val="21"/>
        </w:rPr>
        <w:t>10</w:t>
      </w:r>
      <w:r w:rsidR="00C55576">
        <w:rPr>
          <w:rFonts w:ascii="黑体" w:eastAsia="黑体" w:hAnsi="宋体" w:cs="宋体" w:hint="eastAsia"/>
          <w:szCs w:val="21"/>
        </w:rPr>
        <w:t xml:space="preserve">  精密度</w:t>
      </w:r>
    </w:p>
    <w:p w:rsidR="005439F9" w:rsidRDefault="0071448B" w:rsidP="002631AF">
      <w:pPr>
        <w:spacing w:afterLines="50"/>
        <w:jc w:val="left"/>
        <w:rPr>
          <w:rFonts w:ascii="黑体" w:eastAsia="黑体" w:hAnsi="宋体" w:cs="宋体"/>
          <w:szCs w:val="21"/>
        </w:rPr>
      </w:pPr>
      <w:r>
        <w:rPr>
          <w:rFonts w:ascii="黑体" w:eastAsia="黑体" w:hAnsi="宋体" w:cs="宋体" w:hint="eastAsia"/>
          <w:szCs w:val="21"/>
        </w:rPr>
        <w:t>10</w:t>
      </w:r>
      <w:r w:rsidR="00C55576">
        <w:rPr>
          <w:rFonts w:ascii="黑体" w:eastAsia="黑体" w:hAnsi="宋体" w:cs="宋体" w:hint="eastAsia"/>
          <w:szCs w:val="21"/>
        </w:rPr>
        <w:t>.1  重复性</w:t>
      </w:r>
    </w:p>
    <w:p w:rsidR="005439F9" w:rsidRDefault="00C55576">
      <w:pPr>
        <w:ind w:firstLineChars="200" w:firstLine="420"/>
        <w:jc w:val="left"/>
        <w:rPr>
          <w:rFonts w:ascii="宋体" w:hAnsi="宋体"/>
        </w:rPr>
      </w:pPr>
      <w:r>
        <w:rPr>
          <w:rFonts w:ascii="宋体" w:hAnsi="宋体" w:hint="eastAsia"/>
        </w:rPr>
        <w:t>在重复性条件下获得的两次独立测试结果的测定值，在以下给出的平均值范围内，这两个测试结果的绝对差值不超过重复性限（</w:t>
      </w:r>
      <w:r w:rsidRPr="00655F42">
        <w:rPr>
          <w:rFonts w:ascii="宋体" w:hAnsi="宋体" w:hint="eastAsia"/>
          <w:i/>
        </w:rPr>
        <w:t>r</w:t>
      </w:r>
      <w:r>
        <w:rPr>
          <w:rFonts w:ascii="宋体" w:hAnsi="宋体" w:hint="eastAsia"/>
        </w:rPr>
        <w:t>），超过重复性限（</w:t>
      </w:r>
      <w:r w:rsidRPr="00655F42">
        <w:rPr>
          <w:rFonts w:ascii="宋体" w:hAnsi="宋体" w:hint="eastAsia"/>
          <w:i/>
        </w:rPr>
        <w:t>r</w:t>
      </w:r>
      <w:r>
        <w:rPr>
          <w:rFonts w:ascii="宋体" w:hAnsi="宋体" w:hint="eastAsia"/>
        </w:rPr>
        <w:t>）的情况不超过5%。重复性限（</w:t>
      </w:r>
      <w:r w:rsidRPr="00655F42">
        <w:rPr>
          <w:rFonts w:ascii="宋体" w:hAnsi="宋体" w:hint="eastAsia"/>
          <w:i/>
        </w:rPr>
        <w:t>r</w:t>
      </w:r>
      <w:r>
        <w:rPr>
          <w:rFonts w:ascii="宋体" w:hAnsi="宋体" w:hint="eastAsia"/>
        </w:rPr>
        <w:t>)按表</w:t>
      </w:r>
      <w:r w:rsidR="00EC6FD4">
        <w:rPr>
          <w:rFonts w:ascii="宋体" w:hAnsi="宋体" w:hint="eastAsia"/>
        </w:rPr>
        <w:t>2</w:t>
      </w:r>
      <w:r>
        <w:rPr>
          <w:rFonts w:ascii="宋体" w:hAnsi="宋体" w:hint="eastAsia"/>
        </w:rPr>
        <w:t>数据采用线性内插法或者外延法求得：</w:t>
      </w:r>
    </w:p>
    <w:p w:rsidR="005439F9" w:rsidRDefault="00C55576">
      <w:pPr>
        <w:jc w:val="center"/>
        <w:rPr>
          <w:rFonts w:ascii="黑体" w:eastAsia="黑体" w:hAnsi="宋体"/>
          <w:szCs w:val="21"/>
        </w:rPr>
      </w:pPr>
      <w:r>
        <w:rPr>
          <w:rFonts w:ascii="黑体" w:eastAsia="黑体" w:hAnsi="宋体" w:hint="eastAsia"/>
          <w:szCs w:val="21"/>
        </w:rPr>
        <w:t>表2</w:t>
      </w:r>
      <w:r w:rsidR="0071448B">
        <w:rPr>
          <w:rFonts w:ascii="黑体" w:eastAsia="黑体" w:hAnsi="宋体" w:hint="eastAsia"/>
        </w:rPr>
        <w:t>重复性限</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78"/>
        <w:gridCol w:w="4536"/>
      </w:tblGrid>
      <w:tr w:rsidR="005439F9">
        <w:trPr>
          <w:trHeight w:val="97"/>
        </w:trPr>
        <w:tc>
          <w:tcPr>
            <w:tcW w:w="4678" w:type="dxa"/>
            <w:tcBorders>
              <w:top w:val="single" w:sz="12" w:space="0" w:color="auto"/>
              <w:bottom w:val="single" w:sz="12" w:space="0" w:color="auto"/>
            </w:tcBorders>
            <w:vAlign w:val="center"/>
          </w:tcPr>
          <w:p w:rsidR="005439F9" w:rsidRDefault="0071448B">
            <w:pPr>
              <w:jc w:val="center"/>
              <w:rPr>
                <w:rFonts w:ascii="宋体" w:hAnsi="宋体"/>
                <w:sz w:val="18"/>
                <w:szCs w:val="18"/>
              </w:rPr>
            </w:pPr>
            <w:r w:rsidRPr="00DE0103">
              <w:rPr>
                <w:rFonts w:ascii="宋体" w:hAnsi="宋体" w:hint="eastAsia"/>
                <w:i/>
                <w:szCs w:val="21"/>
              </w:rPr>
              <w:sym w:font="Symbol" w:char="F077"/>
            </w:r>
            <w:r>
              <w:rPr>
                <w:rFonts w:ascii="宋体" w:hAnsi="宋体" w:hint="eastAsia"/>
                <w:i/>
                <w:szCs w:val="21"/>
                <w:vertAlign w:val="subscript"/>
              </w:rPr>
              <w:t>Na</w:t>
            </w:r>
            <w:r w:rsidR="00C55576">
              <w:rPr>
                <w:rFonts w:ascii="宋体" w:hAnsi="宋体" w:hint="eastAsia"/>
                <w:sz w:val="18"/>
                <w:szCs w:val="18"/>
              </w:rPr>
              <w:t>/%</w:t>
            </w:r>
          </w:p>
        </w:tc>
        <w:tc>
          <w:tcPr>
            <w:tcW w:w="4536" w:type="dxa"/>
            <w:tcBorders>
              <w:top w:val="single" w:sz="12" w:space="0" w:color="auto"/>
              <w:bottom w:val="single" w:sz="12" w:space="0" w:color="auto"/>
            </w:tcBorders>
            <w:vAlign w:val="center"/>
          </w:tcPr>
          <w:p w:rsidR="005439F9" w:rsidRDefault="00C55576">
            <w:pPr>
              <w:jc w:val="center"/>
              <w:rPr>
                <w:rFonts w:ascii="宋体" w:hAnsi="宋体"/>
                <w:sz w:val="18"/>
                <w:szCs w:val="18"/>
              </w:rPr>
            </w:pPr>
            <w:r>
              <w:rPr>
                <w:rFonts w:ascii="宋体" w:hAnsi="宋体" w:hint="eastAsia"/>
                <w:sz w:val="18"/>
                <w:szCs w:val="18"/>
              </w:rPr>
              <w:t>重复性限</w:t>
            </w:r>
            <w:r w:rsidRPr="00655F42">
              <w:rPr>
                <w:rFonts w:ascii="宋体" w:hAnsi="宋体" w:hint="eastAsia"/>
                <w:i/>
                <w:sz w:val="18"/>
                <w:szCs w:val="18"/>
              </w:rPr>
              <w:t>r</w:t>
            </w:r>
            <w:r>
              <w:rPr>
                <w:rFonts w:ascii="宋体" w:hAnsi="宋体" w:hint="eastAsia"/>
                <w:sz w:val="18"/>
                <w:szCs w:val="18"/>
              </w:rPr>
              <w:t>/%</w:t>
            </w:r>
          </w:p>
        </w:tc>
      </w:tr>
      <w:tr w:rsidR="005439F9" w:rsidTr="00655F42">
        <w:trPr>
          <w:trHeight w:val="137"/>
        </w:trPr>
        <w:tc>
          <w:tcPr>
            <w:tcW w:w="4678" w:type="dxa"/>
            <w:tcBorders>
              <w:top w:val="single" w:sz="12" w:space="0" w:color="auto"/>
              <w:bottom w:val="single" w:sz="4" w:space="0" w:color="auto"/>
            </w:tcBorders>
            <w:vAlign w:val="center"/>
          </w:tcPr>
          <w:p w:rsidR="005439F9" w:rsidRDefault="00655F42">
            <w:pPr>
              <w:jc w:val="center"/>
              <w:rPr>
                <w:rFonts w:ascii="宋体" w:hAnsi="宋体"/>
                <w:sz w:val="18"/>
                <w:szCs w:val="18"/>
              </w:rPr>
            </w:pPr>
            <w:r>
              <w:rPr>
                <w:rFonts w:ascii="宋体" w:hAnsi="宋体" w:hint="eastAsia"/>
                <w:sz w:val="18"/>
                <w:szCs w:val="18"/>
              </w:rPr>
              <w:t>18.91</w:t>
            </w:r>
          </w:p>
        </w:tc>
        <w:tc>
          <w:tcPr>
            <w:tcW w:w="4536" w:type="dxa"/>
            <w:tcBorders>
              <w:top w:val="single" w:sz="12" w:space="0" w:color="auto"/>
              <w:bottom w:val="single" w:sz="4" w:space="0" w:color="auto"/>
            </w:tcBorders>
            <w:vAlign w:val="center"/>
          </w:tcPr>
          <w:p w:rsidR="005439F9" w:rsidRDefault="006B3153">
            <w:pPr>
              <w:jc w:val="center"/>
              <w:rPr>
                <w:rFonts w:ascii="宋体" w:hAnsi="宋体"/>
                <w:sz w:val="18"/>
                <w:szCs w:val="18"/>
              </w:rPr>
            </w:pPr>
            <w:r>
              <w:rPr>
                <w:rFonts w:ascii="宋体" w:hAnsi="宋体" w:hint="eastAsia"/>
                <w:sz w:val="18"/>
                <w:szCs w:val="18"/>
              </w:rPr>
              <w:t>0.50</w:t>
            </w:r>
          </w:p>
        </w:tc>
      </w:tr>
      <w:tr w:rsidR="00655F42" w:rsidTr="00655F42">
        <w:trPr>
          <w:trHeight w:val="152"/>
        </w:trPr>
        <w:tc>
          <w:tcPr>
            <w:tcW w:w="4678" w:type="dxa"/>
            <w:tcBorders>
              <w:top w:val="single" w:sz="4" w:space="0" w:color="auto"/>
              <w:bottom w:val="single" w:sz="4" w:space="0" w:color="auto"/>
            </w:tcBorders>
            <w:vAlign w:val="center"/>
          </w:tcPr>
          <w:p w:rsidR="00655F42" w:rsidRDefault="00655F42">
            <w:pPr>
              <w:jc w:val="center"/>
              <w:rPr>
                <w:rFonts w:ascii="宋体" w:hAnsi="宋体"/>
                <w:sz w:val="18"/>
                <w:szCs w:val="18"/>
              </w:rPr>
            </w:pPr>
            <w:r>
              <w:rPr>
                <w:rFonts w:ascii="宋体" w:hAnsi="宋体" w:hint="eastAsia"/>
                <w:sz w:val="18"/>
                <w:szCs w:val="18"/>
              </w:rPr>
              <w:t>21.82</w:t>
            </w:r>
          </w:p>
        </w:tc>
        <w:tc>
          <w:tcPr>
            <w:tcW w:w="4536" w:type="dxa"/>
            <w:tcBorders>
              <w:top w:val="single" w:sz="4" w:space="0" w:color="auto"/>
              <w:bottom w:val="single" w:sz="4" w:space="0" w:color="auto"/>
            </w:tcBorders>
            <w:vAlign w:val="center"/>
          </w:tcPr>
          <w:p w:rsidR="00655F42" w:rsidRDefault="00655F42">
            <w:pPr>
              <w:jc w:val="center"/>
              <w:rPr>
                <w:rFonts w:ascii="宋体" w:hAnsi="宋体"/>
                <w:sz w:val="18"/>
                <w:szCs w:val="18"/>
              </w:rPr>
            </w:pPr>
            <w:r>
              <w:rPr>
                <w:rFonts w:ascii="宋体" w:hAnsi="宋体" w:hint="eastAsia"/>
                <w:sz w:val="18"/>
                <w:szCs w:val="18"/>
              </w:rPr>
              <w:t>0.</w:t>
            </w:r>
            <w:r w:rsidR="006B3153">
              <w:rPr>
                <w:rFonts w:ascii="宋体" w:hAnsi="宋体" w:hint="eastAsia"/>
                <w:sz w:val="18"/>
                <w:szCs w:val="18"/>
              </w:rPr>
              <w:t>55</w:t>
            </w:r>
          </w:p>
        </w:tc>
      </w:tr>
      <w:tr w:rsidR="005439F9" w:rsidTr="00655F42">
        <w:trPr>
          <w:trHeight w:val="91"/>
        </w:trPr>
        <w:tc>
          <w:tcPr>
            <w:tcW w:w="4678" w:type="dxa"/>
            <w:tcBorders>
              <w:bottom w:val="single" w:sz="4" w:space="0" w:color="auto"/>
            </w:tcBorders>
            <w:vAlign w:val="center"/>
          </w:tcPr>
          <w:p w:rsidR="005439F9" w:rsidRDefault="00655F42">
            <w:pPr>
              <w:jc w:val="center"/>
              <w:rPr>
                <w:rFonts w:ascii="宋体" w:hAnsi="宋体"/>
                <w:sz w:val="18"/>
                <w:szCs w:val="18"/>
              </w:rPr>
            </w:pPr>
            <w:r>
              <w:rPr>
                <w:rFonts w:ascii="宋体" w:hAnsi="宋体" w:hint="eastAsia"/>
                <w:sz w:val="18"/>
                <w:szCs w:val="18"/>
              </w:rPr>
              <w:t>31.03</w:t>
            </w:r>
          </w:p>
        </w:tc>
        <w:tc>
          <w:tcPr>
            <w:tcW w:w="4536" w:type="dxa"/>
            <w:tcBorders>
              <w:bottom w:val="single" w:sz="4" w:space="0" w:color="auto"/>
            </w:tcBorders>
            <w:vAlign w:val="center"/>
          </w:tcPr>
          <w:p w:rsidR="005439F9" w:rsidRDefault="00655F42">
            <w:pPr>
              <w:jc w:val="center"/>
              <w:rPr>
                <w:rFonts w:ascii="宋体" w:hAnsi="宋体"/>
                <w:sz w:val="18"/>
                <w:szCs w:val="18"/>
              </w:rPr>
            </w:pPr>
            <w:r>
              <w:rPr>
                <w:rFonts w:ascii="宋体" w:hAnsi="宋体" w:hint="eastAsia"/>
                <w:sz w:val="18"/>
                <w:szCs w:val="18"/>
              </w:rPr>
              <w:t>0.</w:t>
            </w:r>
            <w:r w:rsidR="006B3153">
              <w:rPr>
                <w:rFonts w:ascii="宋体" w:hAnsi="宋体" w:hint="eastAsia"/>
                <w:sz w:val="18"/>
                <w:szCs w:val="18"/>
              </w:rPr>
              <w:t>60</w:t>
            </w:r>
          </w:p>
        </w:tc>
      </w:tr>
    </w:tbl>
    <w:p w:rsidR="005439F9" w:rsidRPr="0071448B" w:rsidRDefault="00EC6FD4" w:rsidP="002631AF">
      <w:pPr>
        <w:spacing w:beforeLines="50" w:afterLines="50"/>
        <w:jc w:val="left"/>
        <w:rPr>
          <w:rFonts w:ascii="黑体" w:eastAsia="黑体" w:hAnsi="黑体"/>
        </w:rPr>
      </w:pPr>
      <w:r>
        <w:rPr>
          <w:rFonts w:ascii="黑体" w:eastAsia="黑体" w:hAnsi="黑体" w:hint="eastAsia"/>
        </w:rPr>
        <w:t>10</w:t>
      </w:r>
      <w:r w:rsidR="00C55576" w:rsidRPr="0071448B">
        <w:rPr>
          <w:rFonts w:ascii="黑体" w:eastAsia="黑体" w:hAnsi="黑体" w:hint="eastAsia"/>
        </w:rPr>
        <w:t xml:space="preserve">.2  </w:t>
      </w:r>
      <w:r w:rsidR="0071448B" w:rsidRPr="0071448B">
        <w:rPr>
          <w:rFonts w:ascii="黑体" w:eastAsia="黑体" w:hAnsi="黑体" w:hint="eastAsia"/>
        </w:rPr>
        <w:t>再现性</w:t>
      </w:r>
    </w:p>
    <w:p w:rsidR="0071448B" w:rsidRDefault="0071448B" w:rsidP="0071448B">
      <w:pPr>
        <w:ind w:firstLineChars="200" w:firstLine="420"/>
        <w:jc w:val="left"/>
        <w:rPr>
          <w:rFonts w:ascii="宋体" w:hAnsi="宋体"/>
        </w:rPr>
      </w:pPr>
      <w:r>
        <w:rPr>
          <w:rFonts w:ascii="宋体" w:hAnsi="宋体" w:hint="eastAsia"/>
        </w:rPr>
        <w:t>在再现性条件下获得的两次独立测试结果的测定值，在以下给出的平均值范围内，这两个测试结果的绝对差值不超过再现性限（</w:t>
      </w:r>
      <w:r w:rsidRPr="00F10938">
        <w:rPr>
          <w:rFonts w:ascii="宋体" w:hAnsi="宋体" w:hint="eastAsia"/>
          <w:i/>
        </w:rPr>
        <w:t>R</w:t>
      </w:r>
      <w:r>
        <w:rPr>
          <w:rFonts w:ascii="宋体" w:hAnsi="宋体" w:hint="eastAsia"/>
        </w:rPr>
        <w:t>），超过再现性限（</w:t>
      </w:r>
      <w:r w:rsidRPr="00F10938">
        <w:rPr>
          <w:rFonts w:ascii="宋体" w:hAnsi="宋体" w:hint="eastAsia"/>
          <w:i/>
        </w:rPr>
        <w:t>R</w:t>
      </w:r>
      <w:r>
        <w:rPr>
          <w:rFonts w:ascii="宋体" w:hAnsi="宋体" w:hint="eastAsia"/>
        </w:rPr>
        <w:t>）的情况不超过5 %，再现性限（</w:t>
      </w:r>
      <w:r w:rsidRPr="00F10938">
        <w:rPr>
          <w:rFonts w:ascii="宋体" w:hAnsi="宋体" w:hint="eastAsia"/>
          <w:i/>
        </w:rPr>
        <w:t>R</w:t>
      </w:r>
      <w:r>
        <w:rPr>
          <w:rFonts w:ascii="宋体" w:hAnsi="宋体" w:hint="eastAsia"/>
        </w:rPr>
        <w:t>）按表3数据采用线性内插法或者外延法求得。</w:t>
      </w:r>
    </w:p>
    <w:p w:rsidR="005439F9" w:rsidRDefault="00C55576">
      <w:pPr>
        <w:jc w:val="center"/>
        <w:rPr>
          <w:rFonts w:ascii="黑体" w:eastAsia="黑体" w:hAnsi="黑体" w:cs="黑体"/>
        </w:rPr>
      </w:pPr>
      <w:r>
        <w:rPr>
          <w:rFonts w:ascii="黑体" w:eastAsia="黑体" w:hAnsi="黑体" w:cs="黑体" w:hint="eastAsia"/>
        </w:rPr>
        <w:t>表3</w:t>
      </w:r>
      <w:r w:rsidR="0071448B">
        <w:rPr>
          <w:rFonts w:ascii="黑体" w:eastAsia="黑体" w:hAnsi="宋体" w:hint="eastAsia"/>
          <w:szCs w:val="21"/>
        </w:rPr>
        <w:t>再现性限</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78"/>
        <w:gridCol w:w="4536"/>
      </w:tblGrid>
      <w:tr w:rsidR="005439F9">
        <w:trPr>
          <w:trHeight w:val="87"/>
        </w:trPr>
        <w:tc>
          <w:tcPr>
            <w:tcW w:w="4678" w:type="dxa"/>
            <w:tcBorders>
              <w:top w:val="single" w:sz="12" w:space="0" w:color="auto"/>
              <w:bottom w:val="single" w:sz="12" w:space="0" w:color="auto"/>
            </w:tcBorders>
            <w:vAlign w:val="center"/>
          </w:tcPr>
          <w:p w:rsidR="005439F9" w:rsidRDefault="0071448B">
            <w:pPr>
              <w:jc w:val="center"/>
              <w:rPr>
                <w:rFonts w:ascii="宋体" w:hAnsi="宋体"/>
                <w:sz w:val="18"/>
                <w:szCs w:val="18"/>
              </w:rPr>
            </w:pPr>
            <w:r w:rsidRPr="00DE0103">
              <w:rPr>
                <w:rFonts w:ascii="宋体" w:hAnsi="宋体" w:hint="eastAsia"/>
                <w:i/>
                <w:szCs w:val="21"/>
              </w:rPr>
              <w:sym w:font="Symbol" w:char="F077"/>
            </w:r>
            <w:r>
              <w:rPr>
                <w:rFonts w:ascii="宋体" w:hAnsi="宋体" w:hint="eastAsia"/>
                <w:i/>
                <w:szCs w:val="21"/>
                <w:vertAlign w:val="subscript"/>
              </w:rPr>
              <w:t>Na</w:t>
            </w:r>
            <w:r w:rsidR="00C55576">
              <w:rPr>
                <w:rFonts w:ascii="宋体" w:hAnsi="宋体" w:hint="eastAsia"/>
                <w:sz w:val="18"/>
                <w:szCs w:val="18"/>
              </w:rPr>
              <w:t>/%</w:t>
            </w:r>
          </w:p>
        </w:tc>
        <w:tc>
          <w:tcPr>
            <w:tcW w:w="4536" w:type="dxa"/>
            <w:tcBorders>
              <w:top w:val="single" w:sz="12" w:space="0" w:color="auto"/>
              <w:bottom w:val="single" w:sz="12" w:space="0" w:color="auto"/>
            </w:tcBorders>
            <w:vAlign w:val="center"/>
          </w:tcPr>
          <w:p w:rsidR="005439F9" w:rsidRDefault="0071448B">
            <w:pPr>
              <w:jc w:val="center"/>
              <w:rPr>
                <w:rFonts w:ascii="宋体" w:hAnsi="宋体"/>
                <w:sz w:val="18"/>
                <w:szCs w:val="18"/>
              </w:rPr>
            </w:pPr>
            <w:r>
              <w:rPr>
                <w:rFonts w:ascii="宋体" w:hAnsi="宋体" w:hint="eastAsia"/>
                <w:sz w:val="18"/>
              </w:rPr>
              <w:t xml:space="preserve">再现性限 </w:t>
            </w:r>
            <w:r w:rsidRPr="00F10938">
              <w:rPr>
                <w:rFonts w:ascii="宋体" w:hAnsi="宋体" w:hint="eastAsia"/>
                <w:i/>
                <w:sz w:val="18"/>
              </w:rPr>
              <w:t>R</w:t>
            </w:r>
            <w:r>
              <w:rPr>
                <w:rFonts w:ascii="宋体" w:hAnsi="宋体" w:hint="eastAsia"/>
                <w:sz w:val="18"/>
              </w:rPr>
              <w:t>/%</w:t>
            </w:r>
          </w:p>
        </w:tc>
      </w:tr>
      <w:tr w:rsidR="00A168AE">
        <w:trPr>
          <w:trHeight w:val="164"/>
        </w:trPr>
        <w:tc>
          <w:tcPr>
            <w:tcW w:w="4678" w:type="dxa"/>
            <w:tcBorders>
              <w:top w:val="single" w:sz="12"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18.91</w:t>
            </w:r>
          </w:p>
        </w:tc>
        <w:tc>
          <w:tcPr>
            <w:tcW w:w="4536" w:type="dxa"/>
            <w:tcBorders>
              <w:top w:val="single" w:sz="12"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0.9</w:t>
            </w:r>
            <w:r>
              <w:rPr>
                <w:rFonts w:ascii="宋体" w:hAnsi="宋体"/>
                <w:sz w:val="18"/>
                <w:szCs w:val="18"/>
              </w:rPr>
              <w:t>0</w:t>
            </w:r>
          </w:p>
        </w:tc>
      </w:tr>
      <w:tr w:rsidR="00A168AE" w:rsidTr="00655F42">
        <w:trPr>
          <w:trHeight w:val="167"/>
        </w:trPr>
        <w:tc>
          <w:tcPr>
            <w:tcW w:w="4678" w:type="dxa"/>
            <w:tcBorders>
              <w:bottom w:val="single" w:sz="4"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21.82</w:t>
            </w:r>
          </w:p>
        </w:tc>
        <w:tc>
          <w:tcPr>
            <w:tcW w:w="4536" w:type="dxa"/>
            <w:tcBorders>
              <w:bottom w:val="single" w:sz="4"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0.9</w:t>
            </w:r>
            <w:r>
              <w:rPr>
                <w:rFonts w:ascii="宋体" w:hAnsi="宋体"/>
                <w:sz w:val="18"/>
                <w:szCs w:val="18"/>
              </w:rPr>
              <w:t>0</w:t>
            </w:r>
          </w:p>
        </w:tc>
      </w:tr>
      <w:tr w:rsidR="00A168AE" w:rsidTr="00655F42">
        <w:trPr>
          <w:trHeight w:val="152"/>
        </w:trPr>
        <w:tc>
          <w:tcPr>
            <w:tcW w:w="4678" w:type="dxa"/>
            <w:tcBorders>
              <w:top w:val="single" w:sz="4"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31.03</w:t>
            </w:r>
          </w:p>
        </w:tc>
        <w:tc>
          <w:tcPr>
            <w:tcW w:w="4536" w:type="dxa"/>
            <w:tcBorders>
              <w:top w:val="single" w:sz="4" w:space="0" w:color="auto"/>
            </w:tcBorders>
            <w:vAlign w:val="center"/>
          </w:tcPr>
          <w:p w:rsidR="00A168AE" w:rsidRDefault="00A168AE" w:rsidP="00A168AE">
            <w:pPr>
              <w:jc w:val="center"/>
              <w:rPr>
                <w:rFonts w:ascii="宋体" w:hAnsi="宋体"/>
                <w:sz w:val="18"/>
                <w:szCs w:val="18"/>
              </w:rPr>
            </w:pPr>
            <w:r>
              <w:rPr>
                <w:rFonts w:ascii="宋体" w:hAnsi="宋体" w:hint="eastAsia"/>
                <w:sz w:val="18"/>
                <w:szCs w:val="18"/>
              </w:rPr>
              <w:t>1.0</w:t>
            </w:r>
            <w:r>
              <w:rPr>
                <w:rFonts w:ascii="宋体" w:hAnsi="宋体"/>
                <w:sz w:val="18"/>
                <w:szCs w:val="18"/>
              </w:rPr>
              <w:t>0</w:t>
            </w:r>
          </w:p>
        </w:tc>
      </w:tr>
    </w:tbl>
    <w:bookmarkEnd w:id="0"/>
    <w:p w:rsidR="00EC6FD4" w:rsidRDefault="00EC6FD4" w:rsidP="002631AF">
      <w:pPr>
        <w:spacing w:beforeLines="50" w:afterLines="50"/>
        <w:rPr>
          <w:rFonts w:ascii="黑体" w:eastAsia="黑体" w:hAnsi="宋体"/>
          <w:szCs w:val="21"/>
        </w:rPr>
      </w:pPr>
      <w:r>
        <w:rPr>
          <w:rFonts w:ascii="黑体" w:eastAsia="黑体" w:hAnsi="宋体" w:hint="eastAsia"/>
          <w:szCs w:val="21"/>
        </w:rPr>
        <w:t>11  试验报告</w:t>
      </w:r>
    </w:p>
    <w:p w:rsidR="00EC6FD4" w:rsidRDefault="00B83972" w:rsidP="002631AF">
      <w:pPr>
        <w:pStyle w:val="p15"/>
        <w:spacing w:beforeLines="50"/>
        <w:ind w:firstLineChars="200"/>
      </w:pPr>
      <w:r>
        <w:rPr>
          <w:rFonts w:hint="eastAsia"/>
        </w:rPr>
        <w:t>本文件</w:t>
      </w:r>
      <w:r w:rsidR="00EC6FD4">
        <w:rPr>
          <w:rFonts w:hint="eastAsia"/>
        </w:rPr>
        <w:t>规定试验报告所包括的内容，至少应给出以下几个方面的内容：</w:t>
      </w:r>
    </w:p>
    <w:p w:rsidR="00EC6FD4" w:rsidRDefault="00DE3CD8" w:rsidP="00EC6FD4">
      <w:pPr>
        <w:ind w:firstLineChars="200" w:firstLine="420"/>
        <w:rPr>
          <w:rFonts w:ascii="宋体" w:hAnsi="宋体"/>
        </w:rPr>
      </w:pPr>
      <w:r>
        <w:rPr>
          <w:rFonts w:ascii="宋体" w:hAnsi="宋体" w:hint="eastAsia"/>
        </w:rPr>
        <w:softHyphen/>
      </w:r>
      <w:r>
        <w:rPr>
          <w:rFonts w:ascii="宋体" w:hAnsi="宋体" w:hint="eastAsia"/>
        </w:rPr>
        <w:softHyphen/>
      </w:r>
      <w:r>
        <w:rPr>
          <w:rFonts w:ascii="宋体" w:hAnsi="宋体" w:hint="eastAsia"/>
        </w:rPr>
        <w:softHyphen/>
      </w:r>
      <w:r w:rsidRPr="00243891">
        <w:t>——</w:t>
      </w:r>
      <w:r w:rsidR="00E60DCC">
        <w:rPr>
          <w:rFonts w:ascii="宋体" w:hAnsi="宋体" w:hint="eastAsia"/>
        </w:rPr>
        <w:t>试验对象</w:t>
      </w:r>
      <w:r w:rsidR="00EC6FD4">
        <w:rPr>
          <w:rFonts w:ascii="宋体" w:hAnsi="宋体" w:hint="eastAsia"/>
        </w:rPr>
        <w:t>；</w:t>
      </w:r>
    </w:p>
    <w:p w:rsidR="00EC6FD4" w:rsidRDefault="00DE3CD8" w:rsidP="00EC6FD4">
      <w:pPr>
        <w:ind w:firstLine="405"/>
        <w:rPr>
          <w:rFonts w:ascii="宋体" w:hAnsi="宋体"/>
        </w:rPr>
      </w:pPr>
      <w:r w:rsidRPr="00243891">
        <w:t>——</w:t>
      </w:r>
      <w:r w:rsidR="00EC6FD4">
        <w:rPr>
          <w:rFonts w:ascii="宋体" w:hAnsi="宋体" w:hint="eastAsia"/>
        </w:rPr>
        <w:t>使用的标准</w:t>
      </w:r>
      <w:r w:rsidR="00E60DCC">
        <w:rPr>
          <w:rFonts w:ascii="宋体" w:hint="eastAsia"/>
          <w:color w:val="000000"/>
          <w:szCs w:val="21"/>
        </w:rPr>
        <w:t>（包括发布或出版年号）</w:t>
      </w:r>
      <w:r w:rsidR="00EC6FD4">
        <w:rPr>
          <w:rFonts w:ascii="宋体" w:hAnsi="宋体" w:hint="eastAsia"/>
        </w:rPr>
        <w:t>；</w:t>
      </w:r>
      <w:bookmarkStart w:id="1" w:name="_GoBack"/>
      <w:bookmarkEnd w:id="1"/>
    </w:p>
    <w:p w:rsidR="00B83972" w:rsidRDefault="00B83972" w:rsidP="00EC6FD4">
      <w:pPr>
        <w:ind w:firstLine="405"/>
        <w:rPr>
          <w:rFonts w:ascii="宋体" w:hAnsi="宋体"/>
        </w:rPr>
      </w:pPr>
      <w:r w:rsidRPr="00243891">
        <w:t>——</w:t>
      </w:r>
      <w:r>
        <w:rPr>
          <w:rFonts w:hint="eastAsia"/>
        </w:rPr>
        <w:t>使用的方法（如果标准中包括几个方法）；</w:t>
      </w:r>
    </w:p>
    <w:p w:rsidR="00EC6FD4" w:rsidRDefault="00DE3CD8" w:rsidP="00EC6FD4">
      <w:pPr>
        <w:ind w:firstLine="405"/>
        <w:rPr>
          <w:rFonts w:ascii="宋体" w:hAnsi="宋体"/>
        </w:rPr>
      </w:pPr>
      <w:r w:rsidRPr="00243891">
        <w:t>——</w:t>
      </w:r>
      <w:r w:rsidR="00EC6FD4">
        <w:rPr>
          <w:rFonts w:ascii="宋体" w:hAnsi="宋体" w:hint="eastAsia"/>
        </w:rPr>
        <w:t>分析结果及其表示；</w:t>
      </w:r>
    </w:p>
    <w:p w:rsidR="00EC6FD4" w:rsidRDefault="00DE3CD8" w:rsidP="00EC6FD4">
      <w:pPr>
        <w:ind w:firstLine="405"/>
        <w:rPr>
          <w:rFonts w:ascii="宋体" w:hAnsi="宋体"/>
        </w:rPr>
      </w:pPr>
      <w:r w:rsidRPr="00243891">
        <w:t>——</w:t>
      </w:r>
      <w:r w:rsidR="00B83972">
        <w:rPr>
          <w:rFonts w:ascii="宋体" w:hAnsi="宋体" w:hint="eastAsia"/>
        </w:rPr>
        <w:t>与基本试样</w:t>
      </w:r>
      <w:r w:rsidR="00EC6FD4">
        <w:rPr>
          <w:rFonts w:ascii="宋体" w:hAnsi="宋体" w:hint="eastAsia"/>
        </w:rPr>
        <w:t>步骤的差异；</w:t>
      </w:r>
    </w:p>
    <w:p w:rsidR="00EC6FD4" w:rsidRDefault="00DE3CD8" w:rsidP="00EC6FD4">
      <w:pPr>
        <w:ind w:firstLine="405"/>
        <w:rPr>
          <w:rFonts w:ascii="宋体" w:hAnsi="宋体"/>
        </w:rPr>
      </w:pPr>
      <w:r w:rsidRPr="00243891">
        <w:t>——</w:t>
      </w:r>
      <w:r w:rsidR="00EC6FD4">
        <w:rPr>
          <w:rFonts w:ascii="宋体" w:hAnsi="宋体" w:hint="eastAsia"/>
        </w:rPr>
        <w:t>观察到的异常现象；</w:t>
      </w:r>
    </w:p>
    <w:p w:rsidR="00EC6FD4" w:rsidRPr="00305772" w:rsidRDefault="00DE3CD8" w:rsidP="00EC6FD4">
      <w:pPr>
        <w:ind w:firstLine="405"/>
        <w:rPr>
          <w:rFonts w:ascii="宋体" w:hAnsi="宋体"/>
        </w:rPr>
      </w:pPr>
      <w:r w:rsidRPr="00243891">
        <w:t>——</w:t>
      </w:r>
      <w:r w:rsidR="00EC6FD4">
        <w:rPr>
          <w:rFonts w:ascii="宋体" w:hAnsi="宋体" w:hint="eastAsia"/>
        </w:rPr>
        <w:t>试验日期。</w:t>
      </w:r>
    </w:p>
    <w:p w:rsidR="005439F9" w:rsidRDefault="005439F9"/>
    <w:p w:rsidR="005439F9" w:rsidRDefault="005439F9">
      <w:pPr>
        <w:tabs>
          <w:tab w:val="left" w:pos="640"/>
        </w:tabs>
      </w:pPr>
    </w:p>
    <w:p w:rsidR="005439F9" w:rsidRDefault="00B02482">
      <w:pPr>
        <w:tabs>
          <w:tab w:val="left" w:pos="640"/>
        </w:tabs>
      </w:pPr>
      <w:r w:rsidRPr="00B02482">
        <w:rPr>
          <w:noProof/>
          <w:sz w:val="20"/>
        </w:rPr>
        <w:pict>
          <v:line id="直线 2" o:spid="_x0000_s1029" style="position:absolute;left:0;text-align:left;z-index:251660288;visibility:visible" from="173.25pt,13.45pt" to="3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" strokeweight="1.5pt"/>
        </w:pict>
      </w:r>
    </w:p>
    <w:sectPr w:rsidR="005439F9" w:rsidSect="005439F9">
      <w:footerReference w:type="even" r:id="rId20"/>
      <w:footerReference w:type="default" r:id="rId21"/>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5B3" w:rsidRDefault="00F975B3" w:rsidP="005439F9">
      <w:r>
        <w:separator/>
      </w:r>
    </w:p>
  </w:endnote>
  <w:endnote w:type="continuationSeparator" w:id="1">
    <w:p w:rsidR="00F975B3" w:rsidRDefault="00F975B3" w:rsidP="005439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B02482">
    <w:pPr>
      <w:pStyle w:val="ab"/>
      <w:framePr w:wrap="around" w:vAnchor="text" w:hAnchor="margin" w:xAlign="right" w:y="1"/>
      <w:rPr>
        <w:rStyle w:val="af"/>
      </w:rPr>
    </w:pPr>
    <w:r>
      <w:fldChar w:fldCharType="begin"/>
    </w:r>
    <w:r w:rsidR="00C55576">
      <w:rPr>
        <w:rStyle w:val="af"/>
      </w:rPr>
      <w:instrText xml:space="preserve">PAGE  </w:instrText>
    </w:r>
    <w:r>
      <w:fldChar w:fldCharType="separate"/>
    </w:r>
    <w:r w:rsidR="00C55576">
      <w:rPr>
        <w:rStyle w:val="af"/>
      </w:rPr>
      <w:t>2</w:t>
    </w:r>
    <w:r>
      <w:fldChar w:fldCharType="end"/>
    </w:r>
  </w:p>
  <w:p w:rsidR="005439F9" w:rsidRDefault="005439F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5439F9">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8A" w:rsidRDefault="0064218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B02482">
    <w:pPr>
      <w:pStyle w:val="af2"/>
      <w:rPr>
        <w:rStyle w:val="af"/>
      </w:rPr>
    </w:pPr>
    <w:r>
      <w:fldChar w:fldCharType="begin"/>
    </w:r>
    <w:r w:rsidR="00C55576">
      <w:rPr>
        <w:rStyle w:val="af"/>
      </w:rPr>
      <w:instrText xml:space="preserve">PAGE  </w:instrText>
    </w:r>
    <w:r>
      <w:fldChar w:fldCharType="separate"/>
    </w:r>
    <w:r w:rsidR="002631AF">
      <w:rPr>
        <w:rStyle w:val="af"/>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C55576">
    <w:pPr>
      <w:pStyle w:val="af6"/>
      <w:rPr>
        <w:rStyle w:val="af"/>
      </w:rPr>
    </w:pPr>
    <w:r>
      <w:rPr>
        <w:rFonts w:hint="eastAsia"/>
      </w:rPr>
      <w:t>Ⅰ</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B02482">
    <w:pPr>
      <w:pStyle w:val="af2"/>
      <w:rPr>
        <w:rStyle w:val="af"/>
      </w:rPr>
    </w:pPr>
    <w:r>
      <w:fldChar w:fldCharType="begin"/>
    </w:r>
    <w:r w:rsidR="00C55576">
      <w:rPr>
        <w:rStyle w:val="af"/>
      </w:rPr>
      <w:instrText xml:space="preserve">PAGE  </w:instrText>
    </w:r>
    <w:r>
      <w:fldChar w:fldCharType="separate"/>
    </w:r>
    <w:r w:rsidR="002631AF">
      <w:rPr>
        <w:rStyle w:val="af"/>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B02482">
    <w:pPr>
      <w:pStyle w:val="af6"/>
      <w:rPr>
        <w:rStyle w:val="af"/>
      </w:rPr>
    </w:pPr>
    <w:r>
      <w:fldChar w:fldCharType="begin"/>
    </w:r>
    <w:r w:rsidR="00C55576">
      <w:rPr>
        <w:rStyle w:val="af"/>
      </w:rPr>
      <w:instrText xml:space="preserve">PAGE  </w:instrText>
    </w:r>
    <w:r>
      <w:fldChar w:fldCharType="separate"/>
    </w:r>
    <w:r w:rsidR="002631AF">
      <w:rPr>
        <w:rStyle w:val="af"/>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5B3" w:rsidRDefault="00F975B3" w:rsidP="005439F9">
      <w:r>
        <w:separator/>
      </w:r>
    </w:p>
  </w:footnote>
  <w:footnote w:type="continuationSeparator" w:id="1">
    <w:p w:rsidR="00F975B3" w:rsidRDefault="00F975B3" w:rsidP="0054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8A" w:rsidRDefault="0064218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8A" w:rsidRDefault="0064218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8A" w:rsidRDefault="0064218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Pr="00A17C17" w:rsidRDefault="00A17C17" w:rsidP="0045423B">
    <w:pPr>
      <w:pStyle w:val="ac"/>
      <w:pBdr>
        <w:bottom w:val="none" w:sz="0" w:space="0" w:color="auto"/>
      </w:pBdr>
      <w:tabs>
        <w:tab w:val="clear" w:pos="4153"/>
        <w:tab w:val="clear" w:pos="8306"/>
        <w:tab w:val="left" w:pos="2160"/>
      </w:tabs>
      <w:jc w:val="left"/>
      <w:rPr>
        <w:sz w:val="21"/>
        <w:szCs w:val="21"/>
      </w:rPr>
    </w:pPr>
    <w:r w:rsidRPr="00A17C17">
      <w:rPr>
        <w:rFonts w:ascii="黑体" w:eastAsia="黑体" w:hint="eastAsia"/>
        <w:sz w:val="21"/>
        <w:szCs w:val="21"/>
      </w:rPr>
      <w:t>YS/T 273.5—202X</w:t>
    </w:r>
    <w:r w:rsidR="0045423B">
      <w:rPr>
        <w:rFonts w:ascii="黑体" w:eastAsia="黑体"/>
        <w:sz w:val="21"/>
        <w:szCs w:val="21"/>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9" w:rsidRDefault="00C55576">
    <w:pPr>
      <w:pStyle w:val="af5"/>
      <w:ind w:right="420" w:firstLineChars="3350" w:firstLine="7035"/>
      <w:jc w:val="both"/>
      <w:rPr>
        <w:rFonts w:ascii="黑体" w:eastAsia="黑体"/>
      </w:rPr>
    </w:pPr>
    <w:r>
      <w:rPr>
        <w:rFonts w:ascii="黑体" w:eastAsia="黑体" w:hint="eastAsia"/>
      </w:rPr>
      <w:t>YS/T 273.5—202X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5C734F"/>
    <w:multiLevelType w:val="multilevel"/>
    <w:tmpl w:val="465C734F"/>
    <w:lvl w:ilvl="0">
      <w:start w:val="3"/>
      <w:numFmt w:val="decimal"/>
      <w:pStyle w:val="a0"/>
      <w:lvlText w:val="%1"/>
      <w:lvlJc w:val="left"/>
      <w:pPr>
        <w:ind w:left="360" w:hanging="360"/>
      </w:pPr>
      <w:rPr>
        <w:rFonts w:hint="default"/>
      </w:rPr>
    </w:lvl>
    <w:lvl w:ilvl="1">
      <w:start w:val="1"/>
      <w:numFmt w:val="lowerLetter"/>
      <w:pStyle w:val="a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03A1950"/>
    <w:multiLevelType w:val="hybridMultilevel"/>
    <w:tmpl w:val="01986488"/>
    <w:lvl w:ilvl="0" w:tplc="1CD8E29C">
      <w:start w:val="1"/>
      <w:numFmt w:val="lowerLetter"/>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savePreviewPicture/>
  <w:hdrShapeDefaults>
    <o:shapedefaults v:ext="edit" spidmax="440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2A1"/>
    <w:rsid w:val="00006A06"/>
    <w:rsid w:val="0000710F"/>
    <w:rsid w:val="000075A0"/>
    <w:rsid w:val="00020E67"/>
    <w:rsid w:val="00027D7E"/>
    <w:rsid w:val="000302AB"/>
    <w:rsid w:val="000401CE"/>
    <w:rsid w:val="000503C0"/>
    <w:rsid w:val="000625CD"/>
    <w:rsid w:val="00062879"/>
    <w:rsid w:val="00067273"/>
    <w:rsid w:val="0007130E"/>
    <w:rsid w:val="00073E75"/>
    <w:rsid w:val="00074414"/>
    <w:rsid w:val="000814FE"/>
    <w:rsid w:val="00082F8C"/>
    <w:rsid w:val="000A0C79"/>
    <w:rsid w:val="000B040A"/>
    <w:rsid w:val="000B2424"/>
    <w:rsid w:val="000B3EEC"/>
    <w:rsid w:val="000E18C3"/>
    <w:rsid w:val="000E38D5"/>
    <w:rsid w:val="000F0EF5"/>
    <w:rsid w:val="000F547E"/>
    <w:rsid w:val="00105505"/>
    <w:rsid w:val="0011210A"/>
    <w:rsid w:val="00131849"/>
    <w:rsid w:val="00150873"/>
    <w:rsid w:val="001543FC"/>
    <w:rsid w:val="00166400"/>
    <w:rsid w:val="001671EB"/>
    <w:rsid w:val="00187620"/>
    <w:rsid w:val="001B5819"/>
    <w:rsid w:val="001C3731"/>
    <w:rsid w:val="001C63D1"/>
    <w:rsid w:val="001D6040"/>
    <w:rsid w:val="001D608F"/>
    <w:rsid w:val="001D68A3"/>
    <w:rsid w:val="001E068F"/>
    <w:rsid w:val="001E7646"/>
    <w:rsid w:val="001F15DC"/>
    <w:rsid w:val="001F7BB8"/>
    <w:rsid w:val="00201BF7"/>
    <w:rsid w:val="00211958"/>
    <w:rsid w:val="0023110B"/>
    <w:rsid w:val="00232363"/>
    <w:rsid w:val="00234860"/>
    <w:rsid w:val="0025257F"/>
    <w:rsid w:val="00262AFE"/>
    <w:rsid w:val="00262E01"/>
    <w:rsid w:val="002631AF"/>
    <w:rsid w:val="00265EA6"/>
    <w:rsid w:val="00275BD7"/>
    <w:rsid w:val="0028649B"/>
    <w:rsid w:val="00294314"/>
    <w:rsid w:val="002B4DCF"/>
    <w:rsid w:val="002E0606"/>
    <w:rsid w:val="002E16A9"/>
    <w:rsid w:val="002E7B80"/>
    <w:rsid w:val="002F1545"/>
    <w:rsid w:val="00303D45"/>
    <w:rsid w:val="00305B3D"/>
    <w:rsid w:val="00340533"/>
    <w:rsid w:val="00342B16"/>
    <w:rsid w:val="003605F8"/>
    <w:rsid w:val="00363F22"/>
    <w:rsid w:val="0036611B"/>
    <w:rsid w:val="0038092B"/>
    <w:rsid w:val="0038309A"/>
    <w:rsid w:val="00385D86"/>
    <w:rsid w:val="003A0C7B"/>
    <w:rsid w:val="003A154F"/>
    <w:rsid w:val="003B240F"/>
    <w:rsid w:val="003C2E94"/>
    <w:rsid w:val="003D0636"/>
    <w:rsid w:val="003D641C"/>
    <w:rsid w:val="00415265"/>
    <w:rsid w:val="00422CE9"/>
    <w:rsid w:val="00423F69"/>
    <w:rsid w:val="00432E91"/>
    <w:rsid w:val="00437BA4"/>
    <w:rsid w:val="00440618"/>
    <w:rsid w:val="00440D8F"/>
    <w:rsid w:val="00441407"/>
    <w:rsid w:val="00445928"/>
    <w:rsid w:val="00447D59"/>
    <w:rsid w:val="00450DFE"/>
    <w:rsid w:val="0045423B"/>
    <w:rsid w:val="004565C7"/>
    <w:rsid w:val="00464BE4"/>
    <w:rsid w:val="004702B7"/>
    <w:rsid w:val="00476D2B"/>
    <w:rsid w:val="00481EDA"/>
    <w:rsid w:val="00495A8E"/>
    <w:rsid w:val="004A491F"/>
    <w:rsid w:val="004A6352"/>
    <w:rsid w:val="004B5096"/>
    <w:rsid w:val="004C1DDE"/>
    <w:rsid w:val="004C1DE1"/>
    <w:rsid w:val="004C382B"/>
    <w:rsid w:val="004D205C"/>
    <w:rsid w:val="004E53AE"/>
    <w:rsid w:val="00505326"/>
    <w:rsid w:val="00506EB2"/>
    <w:rsid w:val="00510ACD"/>
    <w:rsid w:val="0052319F"/>
    <w:rsid w:val="00523966"/>
    <w:rsid w:val="00540E86"/>
    <w:rsid w:val="005439F9"/>
    <w:rsid w:val="005573CB"/>
    <w:rsid w:val="00563A63"/>
    <w:rsid w:val="0056574F"/>
    <w:rsid w:val="00574E2B"/>
    <w:rsid w:val="00586C6B"/>
    <w:rsid w:val="005A0F0D"/>
    <w:rsid w:val="005A74FD"/>
    <w:rsid w:val="005B1D4B"/>
    <w:rsid w:val="005B6C40"/>
    <w:rsid w:val="005C1774"/>
    <w:rsid w:val="005C2051"/>
    <w:rsid w:val="005C7B3F"/>
    <w:rsid w:val="005E3366"/>
    <w:rsid w:val="005E3473"/>
    <w:rsid w:val="0060429A"/>
    <w:rsid w:val="00613342"/>
    <w:rsid w:val="0061600E"/>
    <w:rsid w:val="006262A1"/>
    <w:rsid w:val="00634ADC"/>
    <w:rsid w:val="00635E82"/>
    <w:rsid w:val="00640C04"/>
    <w:rsid w:val="0064218A"/>
    <w:rsid w:val="006455B8"/>
    <w:rsid w:val="006529CE"/>
    <w:rsid w:val="00655F42"/>
    <w:rsid w:val="00655F4F"/>
    <w:rsid w:val="006632A1"/>
    <w:rsid w:val="00670D5C"/>
    <w:rsid w:val="00675BE8"/>
    <w:rsid w:val="006A23C6"/>
    <w:rsid w:val="006A2864"/>
    <w:rsid w:val="006A5DD2"/>
    <w:rsid w:val="006B022A"/>
    <w:rsid w:val="006B0AAC"/>
    <w:rsid w:val="006B2566"/>
    <w:rsid w:val="006B3153"/>
    <w:rsid w:val="006B6D9C"/>
    <w:rsid w:val="006C1C54"/>
    <w:rsid w:val="006C2236"/>
    <w:rsid w:val="006C3762"/>
    <w:rsid w:val="006C62FB"/>
    <w:rsid w:val="006C78AB"/>
    <w:rsid w:val="006D3C7A"/>
    <w:rsid w:val="006E794C"/>
    <w:rsid w:val="006F0002"/>
    <w:rsid w:val="006F5B64"/>
    <w:rsid w:val="00703F29"/>
    <w:rsid w:val="0071448B"/>
    <w:rsid w:val="00714C1A"/>
    <w:rsid w:val="00724477"/>
    <w:rsid w:val="0072539D"/>
    <w:rsid w:val="007268CE"/>
    <w:rsid w:val="007301EA"/>
    <w:rsid w:val="00742C68"/>
    <w:rsid w:val="007475BF"/>
    <w:rsid w:val="0076208C"/>
    <w:rsid w:val="007621F1"/>
    <w:rsid w:val="00762E68"/>
    <w:rsid w:val="0076356A"/>
    <w:rsid w:val="007740AC"/>
    <w:rsid w:val="00782047"/>
    <w:rsid w:val="00792351"/>
    <w:rsid w:val="007930D0"/>
    <w:rsid w:val="00793F7D"/>
    <w:rsid w:val="007A1858"/>
    <w:rsid w:val="007F6565"/>
    <w:rsid w:val="00802DB4"/>
    <w:rsid w:val="00803C45"/>
    <w:rsid w:val="00822204"/>
    <w:rsid w:val="00841F4D"/>
    <w:rsid w:val="00845379"/>
    <w:rsid w:val="00845F1F"/>
    <w:rsid w:val="00856278"/>
    <w:rsid w:val="00884E08"/>
    <w:rsid w:val="0089061A"/>
    <w:rsid w:val="00891C42"/>
    <w:rsid w:val="008954D5"/>
    <w:rsid w:val="008A365D"/>
    <w:rsid w:val="008B5984"/>
    <w:rsid w:val="008B70D0"/>
    <w:rsid w:val="008D0068"/>
    <w:rsid w:val="008D75F5"/>
    <w:rsid w:val="008E28C9"/>
    <w:rsid w:val="008F1F2C"/>
    <w:rsid w:val="008F5F52"/>
    <w:rsid w:val="008F6A86"/>
    <w:rsid w:val="009053CE"/>
    <w:rsid w:val="00916411"/>
    <w:rsid w:val="00923231"/>
    <w:rsid w:val="00926F58"/>
    <w:rsid w:val="00933440"/>
    <w:rsid w:val="00934A17"/>
    <w:rsid w:val="0093568E"/>
    <w:rsid w:val="00956E64"/>
    <w:rsid w:val="00966CA2"/>
    <w:rsid w:val="0097055A"/>
    <w:rsid w:val="00983CB4"/>
    <w:rsid w:val="00996424"/>
    <w:rsid w:val="00996A69"/>
    <w:rsid w:val="009A2B83"/>
    <w:rsid w:val="009A556A"/>
    <w:rsid w:val="009B6959"/>
    <w:rsid w:val="009D17CE"/>
    <w:rsid w:val="009E5B43"/>
    <w:rsid w:val="009E6C9C"/>
    <w:rsid w:val="00A02074"/>
    <w:rsid w:val="00A0314A"/>
    <w:rsid w:val="00A0371B"/>
    <w:rsid w:val="00A147CD"/>
    <w:rsid w:val="00A168AE"/>
    <w:rsid w:val="00A17C17"/>
    <w:rsid w:val="00A2411D"/>
    <w:rsid w:val="00A61CB4"/>
    <w:rsid w:val="00A6796E"/>
    <w:rsid w:val="00A7608C"/>
    <w:rsid w:val="00A766C4"/>
    <w:rsid w:val="00A7675F"/>
    <w:rsid w:val="00A9532D"/>
    <w:rsid w:val="00A97B8A"/>
    <w:rsid w:val="00AA6798"/>
    <w:rsid w:val="00AC6825"/>
    <w:rsid w:val="00AE376A"/>
    <w:rsid w:val="00AE4F05"/>
    <w:rsid w:val="00AE5320"/>
    <w:rsid w:val="00B00E33"/>
    <w:rsid w:val="00B02482"/>
    <w:rsid w:val="00B02F26"/>
    <w:rsid w:val="00B3168E"/>
    <w:rsid w:val="00B4298D"/>
    <w:rsid w:val="00B470A8"/>
    <w:rsid w:val="00B50171"/>
    <w:rsid w:val="00B529CB"/>
    <w:rsid w:val="00B54675"/>
    <w:rsid w:val="00B55214"/>
    <w:rsid w:val="00B57018"/>
    <w:rsid w:val="00B7019B"/>
    <w:rsid w:val="00B73E47"/>
    <w:rsid w:val="00B82F89"/>
    <w:rsid w:val="00B8303E"/>
    <w:rsid w:val="00B83972"/>
    <w:rsid w:val="00B84842"/>
    <w:rsid w:val="00B871C6"/>
    <w:rsid w:val="00B94E61"/>
    <w:rsid w:val="00B9733A"/>
    <w:rsid w:val="00BC59C7"/>
    <w:rsid w:val="00BD699E"/>
    <w:rsid w:val="00BF0A39"/>
    <w:rsid w:val="00C00FF2"/>
    <w:rsid w:val="00C121F1"/>
    <w:rsid w:val="00C12E08"/>
    <w:rsid w:val="00C3457F"/>
    <w:rsid w:val="00C3520A"/>
    <w:rsid w:val="00C47C0A"/>
    <w:rsid w:val="00C55576"/>
    <w:rsid w:val="00C7657D"/>
    <w:rsid w:val="00C81B5B"/>
    <w:rsid w:val="00C905EA"/>
    <w:rsid w:val="00C91E82"/>
    <w:rsid w:val="00C93546"/>
    <w:rsid w:val="00C948D6"/>
    <w:rsid w:val="00CD55A1"/>
    <w:rsid w:val="00CE05A5"/>
    <w:rsid w:val="00CE70E5"/>
    <w:rsid w:val="00D00BD4"/>
    <w:rsid w:val="00D00F34"/>
    <w:rsid w:val="00D14520"/>
    <w:rsid w:val="00D168D2"/>
    <w:rsid w:val="00D24A71"/>
    <w:rsid w:val="00D42EAA"/>
    <w:rsid w:val="00D46DEA"/>
    <w:rsid w:val="00D53F40"/>
    <w:rsid w:val="00D62E11"/>
    <w:rsid w:val="00D63630"/>
    <w:rsid w:val="00D73124"/>
    <w:rsid w:val="00D85B51"/>
    <w:rsid w:val="00D92850"/>
    <w:rsid w:val="00DB4C00"/>
    <w:rsid w:val="00DC1060"/>
    <w:rsid w:val="00DD040B"/>
    <w:rsid w:val="00DD0F8D"/>
    <w:rsid w:val="00DD2365"/>
    <w:rsid w:val="00DE3CD8"/>
    <w:rsid w:val="00DE60C2"/>
    <w:rsid w:val="00E04244"/>
    <w:rsid w:val="00E05816"/>
    <w:rsid w:val="00E05950"/>
    <w:rsid w:val="00E151D3"/>
    <w:rsid w:val="00E20F96"/>
    <w:rsid w:val="00E302E6"/>
    <w:rsid w:val="00E527C1"/>
    <w:rsid w:val="00E60DCC"/>
    <w:rsid w:val="00E84D9D"/>
    <w:rsid w:val="00E9063B"/>
    <w:rsid w:val="00E970B9"/>
    <w:rsid w:val="00EA1B92"/>
    <w:rsid w:val="00EB03B3"/>
    <w:rsid w:val="00EB4B09"/>
    <w:rsid w:val="00EB513A"/>
    <w:rsid w:val="00EC6FD4"/>
    <w:rsid w:val="00EC7EE3"/>
    <w:rsid w:val="00EE1B92"/>
    <w:rsid w:val="00EE4C56"/>
    <w:rsid w:val="00EE64C4"/>
    <w:rsid w:val="00EF7898"/>
    <w:rsid w:val="00F06800"/>
    <w:rsid w:val="00F275CE"/>
    <w:rsid w:val="00F555EF"/>
    <w:rsid w:val="00F7176B"/>
    <w:rsid w:val="00F80169"/>
    <w:rsid w:val="00F93287"/>
    <w:rsid w:val="00F94A89"/>
    <w:rsid w:val="00F975B3"/>
    <w:rsid w:val="00FA0CBA"/>
    <w:rsid w:val="00FA17BC"/>
    <w:rsid w:val="00FC1089"/>
    <w:rsid w:val="00FC4C7B"/>
    <w:rsid w:val="00FC5D03"/>
    <w:rsid w:val="00FC7737"/>
    <w:rsid w:val="00FD210D"/>
    <w:rsid w:val="00FD55B2"/>
    <w:rsid w:val="00FE10A3"/>
    <w:rsid w:val="00FE6307"/>
    <w:rsid w:val="00FF5AC3"/>
    <w:rsid w:val="0B6B4031"/>
    <w:rsid w:val="106573E1"/>
    <w:rsid w:val="1A4C1BFD"/>
    <w:rsid w:val="1C305BB6"/>
    <w:rsid w:val="2A580331"/>
    <w:rsid w:val="2C112F8C"/>
    <w:rsid w:val="2FF455BE"/>
    <w:rsid w:val="32676D48"/>
    <w:rsid w:val="3E9F00B1"/>
    <w:rsid w:val="3F3C48E3"/>
    <w:rsid w:val="434A5BE5"/>
    <w:rsid w:val="57B35B98"/>
    <w:rsid w:val="5CD3039D"/>
    <w:rsid w:val="5FF62FD9"/>
    <w:rsid w:val="611A5E9B"/>
    <w:rsid w:val="61346494"/>
    <w:rsid w:val="635C0DF7"/>
    <w:rsid w:val="66026A8A"/>
    <w:rsid w:val="66A354B0"/>
    <w:rsid w:val="6E84027A"/>
    <w:rsid w:val="724B12F0"/>
    <w:rsid w:val="7B9019DB"/>
    <w:rsid w:val="7E166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semiHidden="0" w:uiPriority="39" w:qFormat="1"/>
    <w:lsdException w:name="toc 5" w:uiPriority="0" w:unhideWhenUsed="0" w:qFormat="1"/>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439F9"/>
    <w:pPr>
      <w:widowControl w:val="0"/>
      <w:jc w:val="both"/>
    </w:pPr>
    <w:rPr>
      <w:rFonts w:ascii="Times New Roman" w:hAnsi="Times New Roman"/>
      <w:kern w:val="2"/>
      <w:sz w:val="21"/>
      <w:szCs w:val="24"/>
    </w:rPr>
  </w:style>
  <w:style w:type="paragraph" w:styleId="1">
    <w:name w:val="heading 1"/>
    <w:basedOn w:val="a3"/>
    <w:next w:val="a3"/>
    <w:link w:val="1Char"/>
    <w:qFormat/>
    <w:rsid w:val="005439F9"/>
    <w:pPr>
      <w:keepNext/>
      <w:spacing w:beforeLines="50" w:line="240" w:lineRule="exact"/>
      <w:jc w:val="center"/>
      <w:outlineLvl w:val="0"/>
    </w:pPr>
    <w:rPr>
      <w:rFonts w:ascii="黑体"/>
      <w:sz w:val="28"/>
      <w:lang w:val="en-GB"/>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Char"/>
    <w:rsid w:val="005439F9"/>
    <w:pPr>
      <w:spacing w:line="0" w:lineRule="atLeast"/>
    </w:pPr>
    <w:rPr>
      <w:rFonts w:eastAsia="黑体"/>
      <w:spacing w:val="100"/>
      <w:w w:val="200"/>
      <w:sz w:val="52"/>
      <w:szCs w:val="20"/>
    </w:rPr>
  </w:style>
  <w:style w:type="paragraph" w:styleId="a8">
    <w:name w:val="Body Text Indent"/>
    <w:basedOn w:val="a3"/>
    <w:link w:val="Char0"/>
    <w:qFormat/>
    <w:rsid w:val="005439F9"/>
    <w:pPr>
      <w:spacing w:after="120"/>
      <w:ind w:leftChars="200" w:left="420"/>
    </w:pPr>
    <w:rPr>
      <w:rFonts w:ascii="Calibri" w:hAnsi="Calibri"/>
    </w:rPr>
  </w:style>
  <w:style w:type="paragraph" w:styleId="5">
    <w:name w:val="toc 5"/>
    <w:basedOn w:val="4"/>
    <w:next w:val="a3"/>
    <w:semiHidden/>
    <w:qFormat/>
    <w:rsid w:val="005439F9"/>
    <w:pPr>
      <w:widowControl/>
      <w:ind w:leftChars="0" w:left="0"/>
    </w:pPr>
    <w:rPr>
      <w:rFonts w:ascii="宋体"/>
      <w:kern w:val="0"/>
      <w:szCs w:val="20"/>
    </w:rPr>
  </w:style>
  <w:style w:type="paragraph" w:styleId="4">
    <w:name w:val="toc 4"/>
    <w:basedOn w:val="a3"/>
    <w:next w:val="a3"/>
    <w:uiPriority w:val="39"/>
    <w:unhideWhenUsed/>
    <w:qFormat/>
    <w:rsid w:val="005439F9"/>
    <w:pPr>
      <w:ind w:leftChars="600" w:left="1260"/>
    </w:pPr>
  </w:style>
  <w:style w:type="paragraph" w:styleId="a9">
    <w:name w:val="Plain Text"/>
    <w:basedOn w:val="a3"/>
    <w:link w:val="Char1"/>
    <w:qFormat/>
    <w:rsid w:val="005439F9"/>
    <w:rPr>
      <w:rFonts w:ascii="宋体" w:hAnsi="Courier New" w:cs="Courier New"/>
      <w:szCs w:val="21"/>
    </w:rPr>
  </w:style>
  <w:style w:type="paragraph" w:styleId="aa">
    <w:name w:val="Date"/>
    <w:basedOn w:val="a3"/>
    <w:next w:val="a3"/>
    <w:link w:val="Char2"/>
    <w:uiPriority w:val="99"/>
    <w:unhideWhenUsed/>
    <w:qFormat/>
    <w:rsid w:val="005439F9"/>
    <w:pPr>
      <w:ind w:leftChars="2500" w:left="100"/>
    </w:pPr>
  </w:style>
  <w:style w:type="paragraph" w:styleId="ab">
    <w:name w:val="footer"/>
    <w:basedOn w:val="a3"/>
    <w:link w:val="Char3"/>
    <w:qFormat/>
    <w:rsid w:val="005439F9"/>
    <w:pPr>
      <w:tabs>
        <w:tab w:val="center" w:pos="4153"/>
        <w:tab w:val="right" w:pos="8306"/>
      </w:tabs>
      <w:snapToGrid w:val="0"/>
      <w:jc w:val="left"/>
    </w:pPr>
    <w:rPr>
      <w:sz w:val="18"/>
      <w:szCs w:val="20"/>
    </w:rPr>
  </w:style>
  <w:style w:type="paragraph" w:styleId="ac">
    <w:name w:val="header"/>
    <w:basedOn w:val="a3"/>
    <w:link w:val="Char4"/>
    <w:uiPriority w:val="99"/>
    <w:unhideWhenUsed/>
    <w:rsid w:val="005439F9"/>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5439F9"/>
  </w:style>
  <w:style w:type="paragraph" w:styleId="ad">
    <w:name w:val="Body Text First Indent"/>
    <w:basedOn w:val="a7"/>
    <w:link w:val="Char5"/>
    <w:qFormat/>
    <w:rsid w:val="005439F9"/>
    <w:pPr>
      <w:spacing w:after="120" w:line="240" w:lineRule="auto"/>
      <w:ind w:firstLineChars="100" w:firstLine="420"/>
    </w:pPr>
    <w:rPr>
      <w:rFonts w:ascii="Calibri" w:eastAsia="宋体" w:hAnsi="Calibri"/>
      <w:spacing w:val="0"/>
      <w:w w:val="100"/>
      <w:sz w:val="21"/>
      <w:szCs w:val="24"/>
    </w:rPr>
  </w:style>
  <w:style w:type="table" w:styleId="ae">
    <w:name w:val="Table Grid"/>
    <w:basedOn w:val="a5"/>
    <w:uiPriority w:val="59"/>
    <w:qFormat/>
    <w:rsid w:val="005439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4"/>
    <w:qFormat/>
    <w:rsid w:val="005439F9"/>
  </w:style>
  <w:style w:type="character" w:customStyle="1" w:styleId="Char">
    <w:name w:val="正文文本 Char"/>
    <w:basedOn w:val="a4"/>
    <w:link w:val="a7"/>
    <w:qFormat/>
    <w:rsid w:val="005439F9"/>
    <w:rPr>
      <w:rFonts w:ascii="Times New Roman" w:eastAsia="黑体" w:hAnsi="Times New Roman" w:cs="Times New Roman"/>
      <w:spacing w:val="100"/>
      <w:w w:val="200"/>
      <w:sz w:val="52"/>
      <w:szCs w:val="20"/>
    </w:rPr>
  </w:style>
  <w:style w:type="character" w:customStyle="1" w:styleId="1Char">
    <w:name w:val="标题 1 Char"/>
    <w:basedOn w:val="a4"/>
    <w:link w:val="1"/>
    <w:qFormat/>
    <w:rsid w:val="005439F9"/>
    <w:rPr>
      <w:rFonts w:ascii="黑体" w:eastAsia="宋体" w:hAnsi="Times New Roman" w:cs="Times New Roman"/>
      <w:sz w:val="28"/>
      <w:szCs w:val="24"/>
      <w:lang w:val="en-GB"/>
    </w:rPr>
  </w:style>
  <w:style w:type="character" w:customStyle="1" w:styleId="Char10">
    <w:name w:val="正文首行缩进 Char1"/>
    <w:basedOn w:val="Char"/>
    <w:uiPriority w:val="99"/>
    <w:semiHidden/>
    <w:qFormat/>
    <w:rsid w:val="005439F9"/>
    <w:rPr>
      <w:rFonts w:ascii="Times New Roman" w:eastAsia="宋体" w:hAnsi="Times New Roman" w:cs="Times New Roman"/>
      <w:spacing w:val="100"/>
      <w:w w:val="200"/>
      <w:sz w:val="52"/>
      <w:szCs w:val="24"/>
    </w:rPr>
  </w:style>
  <w:style w:type="character" w:customStyle="1" w:styleId="Char11">
    <w:name w:val="正文文本缩进 Char1"/>
    <w:basedOn w:val="a4"/>
    <w:uiPriority w:val="99"/>
    <w:semiHidden/>
    <w:qFormat/>
    <w:rsid w:val="005439F9"/>
    <w:rPr>
      <w:rFonts w:ascii="Times New Roman" w:eastAsia="宋体" w:hAnsi="Times New Roman" w:cs="Times New Roman"/>
      <w:szCs w:val="24"/>
    </w:rPr>
  </w:style>
  <w:style w:type="character" w:customStyle="1" w:styleId="Char6">
    <w:name w:val="段 Char"/>
    <w:basedOn w:val="a4"/>
    <w:link w:val="af0"/>
    <w:qFormat/>
    <w:rsid w:val="005439F9"/>
    <w:rPr>
      <w:rFonts w:ascii="宋体"/>
      <w:kern w:val="2"/>
      <w:sz w:val="21"/>
      <w:szCs w:val="22"/>
      <w:lang w:val="en-US" w:eastAsia="zh-CN" w:bidi="ar-SA"/>
    </w:rPr>
  </w:style>
  <w:style w:type="paragraph" w:customStyle="1" w:styleId="af0">
    <w:name w:val="段"/>
    <w:link w:val="Char6"/>
    <w:qFormat/>
    <w:rsid w:val="005439F9"/>
    <w:pPr>
      <w:autoSpaceDE w:val="0"/>
      <w:autoSpaceDN w:val="0"/>
      <w:ind w:firstLineChars="200" w:firstLine="200"/>
      <w:jc w:val="both"/>
    </w:pPr>
    <w:rPr>
      <w:rFonts w:ascii="宋体"/>
      <w:kern w:val="2"/>
      <w:sz w:val="21"/>
      <w:szCs w:val="22"/>
    </w:rPr>
  </w:style>
  <w:style w:type="character" w:customStyle="1" w:styleId="Char5">
    <w:name w:val="正文首行缩进 Char"/>
    <w:basedOn w:val="Char"/>
    <w:link w:val="ad"/>
    <w:qFormat/>
    <w:rsid w:val="005439F9"/>
    <w:rPr>
      <w:rFonts w:ascii="Times New Roman" w:eastAsia="黑体" w:hAnsi="Times New Roman" w:cs="Times New Roman"/>
      <w:spacing w:val="100"/>
      <w:w w:val="200"/>
      <w:sz w:val="52"/>
      <w:szCs w:val="24"/>
    </w:rPr>
  </w:style>
  <w:style w:type="character" w:customStyle="1" w:styleId="Char2">
    <w:name w:val="日期 Char"/>
    <w:basedOn w:val="a4"/>
    <w:link w:val="aa"/>
    <w:uiPriority w:val="99"/>
    <w:semiHidden/>
    <w:qFormat/>
    <w:rsid w:val="005439F9"/>
    <w:rPr>
      <w:rFonts w:ascii="Times New Roman" w:hAnsi="Times New Roman"/>
      <w:kern w:val="2"/>
      <w:sz w:val="21"/>
      <w:szCs w:val="24"/>
    </w:rPr>
  </w:style>
  <w:style w:type="character" w:customStyle="1" w:styleId="Char0">
    <w:name w:val="正文文本缩进 Char"/>
    <w:basedOn w:val="a4"/>
    <w:link w:val="a8"/>
    <w:qFormat/>
    <w:rsid w:val="005439F9"/>
    <w:rPr>
      <w:szCs w:val="24"/>
    </w:rPr>
  </w:style>
  <w:style w:type="character" w:customStyle="1" w:styleId="Char1">
    <w:name w:val="纯文本 Char"/>
    <w:basedOn w:val="a4"/>
    <w:link w:val="a9"/>
    <w:qFormat/>
    <w:rsid w:val="005439F9"/>
    <w:rPr>
      <w:rFonts w:ascii="宋体" w:hAnsi="Courier New" w:cs="Courier New"/>
      <w:kern w:val="2"/>
      <w:sz w:val="21"/>
      <w:szCs w:val="21"/>
    </w:rPr>
  </w:style>
  <w:style w:type="character" w:customStyle="1" w:styleId="Char4">
    <w:name w:val="页眉 Char"/>
    <w:basedOn w:val="a4"/>
    <w:link w:val="ac"/>
    <w:uiPriority w:val="99"/>
    <w:semiHidden/>
    <w:qFormat/>
    <w:rsid w:val="005439F9"/>
    <w:rPr>
      <w:rFonts w:ascii="Times New Roman" w:hAnsi="Times New Roman"/>
      <w:kern w:val="2"/>
      <w:sz w:val="18"/>
      <w:szCs w:val="18"/>
    </w:rPr>
  </w:style>
  <w:style w:type="character" w:customStyle="1" w:styleId="Char3">
    <w:name w:val="页脚 Char"/>
    <w:basedOn w:val="a4"/>
    <w:link w:val="ab"/>
    <w:qFormat/>
    <w:rsid w:val="005439F9"/>
    <w:rPr>
      <w:rFonts w:ascii="Times New Roman" w:eastAsia="宋体" w:hAnsi="Times New Roman" w:cs="Times New Roman"/>
      <w:sz w:val="18"/>
      <w:szCs w:val="20"/>
    </w:rPr>
  </w:style>
  <w:style w:type="paragraph" w:customStyle="1" w:styleId="af1">
    <w:name w:val="封面标准文稿编辑信息"/>
    <w:qFormat/>
    <w:rsid w:val="005439F9"/>
    <w:pPr>
      <w:spacing w:before="180" w:line="180" w:lineRule="exact"/>
      <w:jc w:val="center"/>
    </w:pPr>
    <w:rPr>
      <w:rFonts w:ascii="宋体" w:hAnsi="Times New Roman"/>
      <w:sz w:val="21"/>
    </w:rPr>
  </w:style>
  <w:style w:type="paragraph" w:customStyle="1" w:styleId="af2">
    <w:name w:val="标准书脚_偶数页"/>
    <w:qFormat/>
    <w:rsid w:val="005439F9"/>
    <w:pPr>
      <w:spacing w:before="120"/>
    </w:pPr>
    <w:rPr>
      <w:rFonts w:ascii="Times New Roman" w:hAnsi="Times New Roman"/>
      <w:sz w:val="18"/>
    </w:rPr>
  </w:style>
  <w:style w:type="paragraph" w:customStyle="1" w:styleId="af3">
    <w:name w:val="封面标准英文名称"/>
    <w:qFormat/>
    <w:rsid w:val="005439F9"/>
    <w:pPr>
      <w:widowControl w:val="0"/>
      <w:spacing w:before="370" w:line="400" w:lineRule="exact"/>
      <w:jc w:val="center"/>
    </w:pPr>
    <w:rPr>
      <w:rFonts w:ascii="Times New Roman" w:hAnsi="Times New Roman"/>
      <w:sz w:val="28"/>
    </w:rPr>
  </w:style>
  <w:style w:type="paragraph" w:customStyle="1" w:styleId="af4">
    <w:name w:val="标准书眉_偶数页"/>
    <w:basedOn w:val="af5"/>
    <w:next w:val="a3"/>
    <w:qFormat/>
    <w:rsid w:val="005439F9"/>
    <w:pPr>
      <w:jc w:val="left"/>
    </w:pPr>
  </w:style>
  <w:style w:type="paragraph" w:customStyle="1" w:styleId="af5">
    <w:name w:val="标准书眉_奇数页"/>
    <w:next w:val="a3"/>
    <w:qFormat/>
    <w:rsid w:val="005439F9"/>
    <w:pPr>
      <w:tabs>
        <w:tab w:val="center" w:pos="4154"/>
        <w:tab w:val="right" w:pos="8306"/>
      </w:tabs>
      <w:spacing w:after="120"/>
      <w:jc w:val="right"/>
    </w:pPr>
    <w:rPr>
      <w:rFonts w:ascii="Times New Roman" w:hAnsi="Times New Roman"/>
      <w:sz w:val="21"/>
    </w:rPr>
  </w:style>
  <w:style w:type="paragraph" w:customStyle="1" w:styleId="a2">
    <w:name w:val="示例"/>
    <w:next w:val="af0"/>
    <w:qFormat/>
    <w:rsid w:val="005439F9"/>
    <w:pPr>
      <w:numPr>
        <w:numId w:val="1"/>
      </w:numPr>
      <w:tabs>
        <w:tab w:val="left" w:pos="816"/>
      </w:tabs>
      <w:ind w:firstLineChars="233" w:firstLine="419"/>
      <w:jc w:val="both"/>
    </w:pPr>
    <w:rPr>
      <w:rFonts w:ascii="宋体" w:hAnsi="Times New Roman"/>
      <w:sz w:val="18"/>
    </w:rPr>
  </w:style>
  <w:style w:type="paragraph" w:customStyle="1" w:styleId="Char7">
    <w:name w:val="Char"/>
    <w:basedOn w:val="a3"/>
    <w:qFormat/>
    <w:rsid w:val="005439F9"/>
    <w:pPr>
      <w:widowControl/>
      <w:spacing w:after="160" w:line="240" w:lineRule="exact"/>
      <w:jc w:val="left"/>
    </w:pPr>
    <w:rPr>
      <w:rFonts w:ascii="Verdana" w:hAnsi="Verdana"/>
      <w:kern w:val="0"/>
      <w:sz w:val="20"/>
      <w:szCs w:val="20"/>
      <w:lang w:eastAsia="en-US"/>
    </w:rPr>
  </w:style>
  <w:style w:type="paragraph" w:customStyle="1" w:styleId="af6">
    <w:name w:val="标准书脚_奇数页"/>
    <w:qFormat/>
    <w:rsid w:val="005439F9"/>
    <w:pPr>
      <w:spacing w:before="120"/>
      <w:jc w:val="right"/>
    </w:pPr>
    <w:rPr>
      <w:rFonts w:ascii="Times New Roman" w:hAnsi="Times New Roman"/>
      <w:sz w:val="18"/>
    </w:rPr>
  </w:style>
  <w:style w:type="paragraph" w:customStyle="1" w:styleId="a1">
    <w:name w:val="章标题"/>
    <w:next w:val="af0"/>
    <w:qFormat/>
    <w:rsid w:val="005439F9"/>
    <w:pPr>
      <w:numPr>
        <w:ilvl w:val="1"/>
        <w:numId w:val="2"/>
      </w:numPr>
      <w:spacing w:beforeLines="50" w:afterLines="50"/>
      <w:jc w:val="both"/>
      <w:outlineLvl w:val="1"/>
    </w:pPr>
    <w:rPr>
      <w:rFonts w:ascii="黑体" w:eastAsia="黑体" w:hAnsi="Times New Roman"/>
      <w:sz w:val="21"/>
    </w:rPr>
  </w:style>
  <w:style w:type="paragraph" w:customStyle="1" w:styleId="af7">
    <w:name w:val="封面标准名称"/>
    <w:rsid w:val="005439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8">
    <w:name w:val="数字编号列项（二级）"/>
    <w:qFormat/>
    <w:rsid w:val="005439F9"/>
    <w:pPr>
      <w:ind w:leftChars="400" w:left="1260" w:hangingChars="200" w:hanging="420"/>
      <w:jc w:val="both"/>
    </w:pPr>
    <w:rPr>
      <w:rFonts w:ascii="宋体" w:hAnsi="Times New Roman"/>
      <w:sz w:val="21"/>
    </w:rPr>
  </w:style>
  <w:style w:type="paragraph" w:customStyle="1" w:styleId="a0">
    <w:name w:val="前言、引言标题"/>
    <w:next w:val="a3"/>
    <w:qFormat/>
    <w:rsid w:val="005439F9"/>
    <w:pPr>
      <w:numPr>
        <w:numId w:val="2"/>
      </w:numPr>
      <w:shd w:val="clear" w:color="FFFFFF" w:fill="FFFFFF"/>
      <w:spacing w:before="640" w:after="560"/>
      <w:jc w:val="center"/>
      <w:outlineLvl w:val="0"/>
    </w:pPr>
    <w:rPr>
      <w:rFonts w:ascii="黑体" w:eastAsia="黑体" w:hAnsi="Times New Roman"/>
      <w:sz w:val="32"/>
    </w:rPr>
  </w:style>
  <w:style w:type="paragraph" w:customStyle="1" w:styleId="af9">
    <w:name w:val="目次、标准名称标题"/>
    <w:basedOn w:val="a0"/>
    <w:next w:val="af0"/>
    <w:qFormat/>
    <w:rsid w:val="005439F9"/>
    <w:pPr>
      <w:numPr>
        <w:numId w:val="0"/>
      </w:numPr>
      <w:spacing w:line="460" w:lineRule="exact"/>
    </w:pPr>
  </w:style>
  <w:style w:type="paragraph" w:customStyle="1" w:styleId="a">
    <w:name w:val="一级条标题"/>
    <w:basedOn w:val="a1"/>
    <w:next w:val="af0"/>
    <w:qFormat/>
    <w:rsid w:val="005439F9"/>
    <w:pPr>
      <w:numPr>
        <w:ilvl w:val="2"/>
        <w:numId w:val="3"/>
      </w:numPr>
      <w:spacing w:beforeLines="0" w:afterLines="0"/>
      <w:outlineLvl w:val="2"/>
    </w:pPr>
  </w:style>
  <w:style w:type="paragraph" w:customStyle="1" w:styleId="afa">
    <w:name w:val="封面标准文稿类别"/>
    <w:qFormat/>
    <w:rsid w:val="005439F9"/>
    <w:pPr>
      <w:spacing w:before="440" w:line="400" w:lineRule="exact"/>
      <w:jc w:val="center"/>
    </w:pPr>
    <w:rPr>
      <w:rFonts w:ascii="宋体" w:hAnsi="Times New Roman"/>
      <w:sz w:val="24"/>
    </w:rPr>
  </w:style>
  <w:style w:type="paragraph" w:customStyle="1" w:styleId="afb">
    <w:name w:val="标准标志"/>
    <w:next w:val="a3"/>
    <w:qFormat/>
    <w:rsid w:val="005439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c">
    <w:name w:val="其他标准称谓"/>
    <w:qFormat/>
    <w:rsid w:val="005439F9"/>
    <w:pPr>
      <w:spacing w:line="0" w:lineRule="atLeast"/>
      <w:jc w:val="distribute"/>
    </w:pPr>
    <w:rPr>
      <w:rFonts w:ascii="黑体" w:eastAsia="黑体" w:hAnsi="宋体"/>
      <w:sz w:val="52"/>
    </w:rPr>
  </w:style>
  <w:style w:type="character" w:customStyle="1" w:styleId="afd">
    <w:name w:val="发布"/>
    <w:basedOn w:val="a4"/>
    <w:qFormat/>
    <w:rsid w:val="005439F9"/>
    <w:rPr>
      <w:rFonts w:ascii="黑体" w:eastAsia="黑体"/>
      <w:spacing w:val="22"/>
      <w:w w:val="100"/>
      <w:position w:val="3"/>
      <w:sz w:val="28"/>
    </w:rPr>
  </w:style>
  <w:style w:type="paragraph" w:customStyle="1" w:styleId="afe">
    <w:name w:val="其他发布部门"/>
    <w:basedOn w:val="a3"/>
    <w:qFormat/>
    <w:rsid w:val="005439F9"/>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
    <w:name w:val="发布日期"/>
    <w:qFormat/>
    <w:rsid w:val="005439F9"/>
    <w:pPr>
      <w:framePr w:w="4000" w:h="473" w:hRule="exact" w:hSpace="180" w:vSpace="180" w:wrap="around" w:hAnchor="margin" w:y="13511" w:anchorLock="1"/>
    </w:pPr>
    <w:rPr>
      <w:rFonts w:ascii="Times New Roman" w:eastAsia="黑体" w:hAnsi="Times New Roman"/>
      <w:sz w:val="28"/>
    </w:rPr>
  </w:style>
  <w:style w:type="paragraph" w:customStyle="1" w:styleId="p15">
    <w:name w:val="p15"/>
    <w:basedOn w:val="a3"/>
    <w:qFormat/>
    <w:rsid w:val="005439F9"/>
    <w:pPr>
      <w:ind w:firstLine="420"/>
    </w:pPr>
    <w:rPr>
      <w:rFonts w:ascii="宋体" w:hAnsi="宋体" w:cs="宋体"/>
      <w:szCs w:val="21"/>
    </w:rPr>
  </w:style>
  <w:style w:type="paragraph" w:customStyle="1" w:styleId="aff0">
    <w:name w:val="字母编号列项（一级）"/>
    <w:qFormat/>
    <w:rsid w:val="005439F9"/>
    <w:pPr>
      <w:tabs>
        <w:tab w:val="left" w:pos="360"/>
        <w:tab w:val="left" w:pos="840"/>
      </w:tabs>
      <w:spacing w:after="200" w:line="276" w:lineRule="auto"/>
      <w:ind w:left="360" w:hanging="360"/>
      <w:jc w:val="both"/>
    </w:pPr>
    <w:rPr>
      <w:rFonts w:ascii="宋体"/>
      <w:sz w:val="21"/>
      <w:szCs w:val="22"/>
    </w:rPr>
  </w:style>
</w:styles>
</file>

<file path=word/webSettings.xml><?xml version="1.0" encoding="utf-8"?>
<w:webSettings xmlns:r="http://schemas.openxmlformats.org/officeDocument/2006/relationships" xmlns:w="http://schemas.openxmlformats.org/wordprocessingml/2006/main">
  <w:divs>
    <w:div w:id="115044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6"/>
    <customShpInfo spid="_x0000_s1035"/>
    <customShpInfo spid="_x0000_s1027"/>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658</Words>
  <Characters>3756</Characters>
  <Application>Microsoft Office Word</Application>
  <DocSecurity>0</DocSecurity>
  <Lines>31</Lines>
  <Paragraphs>8</Paragraphs>
  <ScaleCrop>false</ScaleCrop>
  <Company>rilm.com.cn</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zyy_zhangyy</cp:lastModifiedBy>
  <cp:revision>9</cp:revision>
  <cp:lastPrinted>2018-01-04T00:59:00Z</cp:lastPrinted>
  <dcterms:created xsi:type="dcterms:W3CDTF">2022-11-11T06:24:00Z</dcterms:created>
  <dcterms:modified xsi:type="dcterms:W3CDTF">2022-11-17T01:35:00Z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