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BE" w:rsidRPr="00417174" w:rsidRDefault="003148BE" w:rsidP="003148BE">
      <w:pPr>
        <w:rPr>
          <w:b/>
          <w:color w:val="000000"/>
          <w:sz w:val="52"/>
        </w:rPr>
      </w:pPr>
    </w:p>
    <w:p w:rsidR="00DF00A7" w:rsidRDefault="0012465C" w:rsidP="003148BE">
      <w:pPr>
        <w:pStyle w:val="a6"/>
        <w:framePr w:w="0" w:hRule="auto" w:wrap="auto" w:hAnchor="text" w:xAlign="left" w:yAlign="inline"/>
        <w:spacing w:line="360" w:lineRule="auto"/>
        <w:rPr>
          <w:rFonts w:ascii="宋体" w:hAnsi="宋体"/>
          <w:b/>
        </w:rPr>
      </w:pPr>
      <w:r>
        <w:rPr>
          <w:rFonts w:ascii="宋体" w:hAnsi="宋体" w:hint="eastAsia"/>
          <w:b/>
        </w:rPr>
        <w:t>冰晶石化学分析方法和物理性能测定方法</w:t>
      </w:r>
      <w:r w:rsidR="00DF00A7">
        <w:rPr>
          <w:rFonts w:ascii="宋体" w:hAnsi="宋体" w:hint="eastAsia"/>
          <w:b/>
        </w:rPr>
        <w:t xml:space="preserve"> </w:t>
      </w:r>
      <w:r>
        <w:rPr>
          <w:rFonts w:ascii="宋体" w:hAnsi="宋体" w:hint="eastAsia"/>
          <w:b/>
        </w:rPr>
        <w:t>第</w:t>
      </w:r>
      <w:r>
        <w:rPr>
          <w:rFonts w:ascii="宋体" w:hAnsi="宋体" w:hint="eastAsia"/>
          <w:b/>
        </w:rPr>
        <w:t>5</w:t>
      </w:r>
      <w:r>
        <w:rPr>
          <w:rFonts w:ascii="宋体" w:hAnsi="宋体" w:hint="eastAsia"/>
          <w:b/>
        </w:rPr>
        <w:t>部分钠含量的测定</w:t>
      </w:r>
    </w:p>
    <w:p w:rsidR="003148BE" w:rsidRPr="00387DB6" w:rsidRDefault="0012465C" w:rsidP="003148BE">
      <w:pPr>
        <w:pStyle w:val="a6"/>
        <w:framePr w:w="0" w:hRule="auto" w:wrap="auto" w:hAnchor="text" w:xAlign="left" w:yAlign="inline"/>
        <w:spacing w:line="360" w:lineRule="auto"/>
        <w:rPr>
          <w:rFonts w:ascii="Times New Roman"/>
          <w:b/>
          <w:color w:val="000000"/>
        </w:rPr>
      </w:pPr>
      <w:r>
        <w:rPr>
          <w:rFonts w:ascii="宋体" w:hAnsi="宋体" w:hint="eastAsia"/>
          <w:b/>
        </w:rPr>
        <w:t>火焰原子吸收光谱法</w:t>
      </w:r>
    </w:p>
    <w:p w:rsidR="003148BE" w:rsidRPr="00417174" w:rsidRDefault="003148BE" w:rsidP="003148BE">
      <w:pPr>
        <w:jc w:val="center"/>
        <w:rPr>
          <w:b/>
          <w:color w:val="000000"/>
          <w:sz w:val="44"/>
          <w:szCs w:val="44"/>
        </w:rPr>
      </w:pPr>
    </w:p>
    <w:p w:rsidR="003148BE" w:rsidRPr="00417174" w:rsidRDefault="003148BE" w:rsidP="003148BE">
      <w:pPr>
        <w:jc w:val="center"/>
        <w:rPr>
          <w:rFonts w:eastAsia="黑体"/>
          <w:b/>
          <w:color w:val="000000"/>
          <w:sz w:val="52"/>
        </w:rPr>
      </w:pPr>
    </w:p>
    <w:p w:rsidR="003148BE" w:rsidRPr="00417174" w:rsidRDefault="003148BE" w:rsidP="003148BE">
      <w:pPr>
        <w:jc w:val="center"/>
        <w:rPr>
          <w:rFonts w:eastAsia="黑体"/>
          <w:b/>
          <w:color w:val="000000"/>
          <w:sz w:val="52"/>
        </w:rPr>
      </w:pPr>
    </w:p>
    <w:p w:rsidR="003148BE" w:rsidRPr="00A246CD" w:rsidRDefault="003148BE" w:rsidP="003148BE">
      <w:pPr>
        <w:jc w:val="center"/>
        <w:rPr>
          <w:rFonts w:ascii="黑体" w:eastAsia="黑体" w:hAnsi="黑体"/>
          <w:color w:val="000000"/>
          <w:sz w:val="48"/>
          <w:szCs w:val="48"/>
        </w:rPr>
      </w:pPr>
      <w:r w:rsidRPr="00A246CD">
        <w:rPr>
          <w:rFonts w:ascii="黑体" w:eastAsia="黑体" w:hAnsi="黑体"/>
          <w:color w:val="000000"/>
          <w:sz w:val="48"/>
          <w:szCs w:val="48"/>
        </w:rPr>
        <w:t>编 制 说 明</w:t>
      </w:r>
    </w:p>
    <w:p w:rsidR="00A246CD" w:rsidRPr="00A246CD" w:rsidRDefault="00A246CD" w:rsidP="003148BE">
      <w:pPr>
        <w:jc w:val="center"/>
        <w:rPr>
          <w:rFonts w:ascii="黑体" w:eastAsia="黑体" w:hAnsi="黑体"/>
          <w:color w:val="000000"/>
          <w:sz w:val="48"/>
          <w:szCs w:val="48"/>
        </w:rPr>
      </w:pPr>
      <w:r w:rsidRPr="00A246CD">
        <w:rPr>
          <w:rFonts w:ascii="黑体" w:eastAsia="黑体" w:hAnsi="黑体" w:hint="eastAsia"/>
          <w:color w:val="000000"/>
          <w:sz w:val="48"/>
          <w:szCs w:val="48"/>
        </w:rPr>
        <w:t>(</w:t>
      </w:r>
      <w:r w:rsidR="00F158D0">
        <w:rPr>
          <w:rFonts w:ascii="黑体" w:eastAsia="黑体" w:hAnsi="黑体" w:hint="eastAsia"/>
          <w:color w:val="000000"/>
          <w:sz w:val="48"/>
          <w:szCs w:val="48"/>
        </w:rPr>
        <w:t>送审</w:t>
      </w:r>
      <w:r w:rsidRPr="00A246CD">
        <w:rPr>
          <w:rFonts w:ascii="黑体" w:eastAsia="黑体" w:hAnsi="黑体" w:hint="eastAsia"/>
          <w:color w:val="000000"/>
          <w:sz w:val="48"/>
          <w:szCs w:val="48"/>
        </w:rPr>
        <w:t>稿)</w:t>
      </w:r>
    </w:p>
    <w:p w:rsidR="003148BE" w:rsidRPr="00417174" w:rsidRDefault="003148BE" w:rsidP="003148BE">
      <w:pPr>
        <w:rPr>
          <w:rFonts w:eastAsia="楷体_GB2312"/>
          <w:b/>
          <w:color w:val="000000"/>
          <w:sz w:val="28"/>
        </w:rPr>
      </w:pPr>
    </w:p>
    <w:p w:rsidR="003148BE" w:rsidRPr="00417174" w:rsidRDefault="003148BE" w:rsidP="003148BE">
      <w:pPr>
        <w:rPr>
          <w:rFonts w:eastAsia="楷体_GB2312"/>
          <w:b/>
          <w:color w:val="000000"/>
          <w:sz w:val="28"/>
        </w:rPr>
      </w:pPr>
    </w:p>
    <w:p w:rsidR="003148BE" w:rsidRPr="00417174" w:rsidRDefault="003148BE" w:rsidP="003148BE">
      <w:pPr>
        <w:rPr>
          <w:rFonts w:eastAsia="楷体_GB2312"/>
          <w:b/>
          <w:color w:val="000000"/>
          <w:sz w:val="28"/>
        </w:rPr>
      </w:pPr>
    </w:p>
    <w:p w:rsidR="003148BE" w:rsidRPr="00417174" w:rsidRDefault="003148BE" w:rsidP="003148BE">
      <w:pPr>
        <w:rPr>
          <w:rFonts w:eastAsia="楷体_GB2312"/>
          <w:b/>
          <w:color w:val="000000"/>
          <w:sz w:val="28"/>
        </w:rPr>
      </w:pPr>
    </w:p>
    <w:p w:rsidR="003148BE" w:rsidRPr="00417174" w:rsidRDefault="003148BE" w:rsidP="003148BE">
      <w:pPr>
        <w:rPr>
          <w:rFonts w:eastAsia="楷体_GB2312"/>
          <w:b/>
          <w:color w:val="000000"/>
          <w:sz w:val="28"/>
        </w:rPr>
      </w:pPr>
    </w:p>
    <w:p w:rsidR="003148BE" w:rsidRDefault="003148BE" w:rsidP="003148BE">
      <w:pPr>
        <w:rPr>
          <w:b/>
          <w:color w:val="000000"/>
          <w:sz w:val="44"/>
          <w:szCs w:val="44"/>
        </w:rPr>
      </w:pPr>
    </w:p>
    <w:p w:rsidR="003148BE" w:rsidRPr="00417174" w:rsidRDefault="003148BE" w:rsidP="003148BE">
      <w:pPr>
        <w:rPr>
          <w:rFonts w:eastAsia="楷体_GB2312"/>
          <w:b/>
          <w:color w:val="000000"/>
          <w:sz w:val="28"/>
        </w:rPr>
      </w:pPr>
    </w:p>
    <w:p w:rsidR="003148BE" w:rsidRPr="00417174" w:rsidRDefault="003148BE" w:rsidP="003148BE">
      <w:pPr>
        <w:ind w:firstLine="691"/>
        <w:jc w:val="center"/>
        <w:rPr>
          <w:rFonts w:eastAsia="黑体"/>
          <w:color w:val="000000"/>
          <w:sz w:val="36"/>
        </w:rPr>
      </w:pPr>
      <w:r w:rsidRPr="00417174">
        <w:rPr>
          <w:rFonts w:eastAsia="黑体"/>
          <w:color w:val="000000"/>
          <w:sz w:val="36"/>
        </w:rPr>
        <w:t>中铝郑州有色金属研究院有限公司</w:t>
      </w:r>
    </w:p>
    <w:p w:rsidR="003148BE" w:rsidRPr="004E1EBE" w:rsidRDefault="003148BE" w:rsidP="003148BE">
      <w:pPr>
        <w:pStyle w:val="a5"/>
        <w:jc w:val="center"/>
        <w:rPr>
          <w:rFonts w:asciiTheme="minorEastAsia" w:eastAsiaTheme="minorEastAsia" w:hAnsiTheme="minorEastAsia"/>
          <w:color w:val="000000"/>
          <w:sz w:val="36"/>
        </w:rPr>
      </w:pPr>
      <w:r w:rsidRPr="004E1EBE">
        <w:rPr>
          <w:rFonts w:asciiTheme="minorEastAsia" w:eastAsiaTheme="minorEastAsia" w:hAnsiTheme="minorEastAsia"/>
          <w:color w:val="000000"/>
          <w:sz w:val="36"/>
        </w:rPr>
        <w:t>202</w:t>
      </w:r>
      <w:r w:rsidR="00A246CD" w:rsidRPr="004E1EBE">
        <w:rPr>
          <w:rFonts w:asciiTheme="minorEastAsia" w:eastAsiaTheme="minorEastAsia" w:hAnsiTheme="minorEastAsia"/>
          <w:color w:val="000000"/>
          <w:sz w:val="36"/>
        </w:rPr>
        <w:t>2</w:t>
      </w:r>
      <w:r w:rsidRPr="004E1EBE">
        <w:rPr>
          <w:rFonts w:asciiTheme="minorEastAsia" w:eastAsiaTheme="minorEastAsia" w:hAnsiTheme="minorEastAsia"/>
          <w:color w:val="000000"/>
          <w:sz w:val="36"/>
        </w:rPr>
        <w:t>-</w:t>
      </w:r>
      <w:r w:rsidR="00A246CD" w:rsidRPr="004E1EBE">
        <w:rPr>
          <w:rFonts w:asciiTheme="minorEastAsia" w:eastAsiaTheme="minorEastAsia" w:hAnsiTheme="minorEastAsia"/>
          <w:color w:val="000000"/>
          <w:sz w:val="36"/>
        </w:rPr>
        <w:t>0</w:t>
      </w:r>
      <w:r w:rsidR="0057337C">
        <w:rPr>
          <w:rFonts w:asciiTheme="minorEastAsia" w:eastAsiaTheme="minorEastAsia" w:hAnsiTheme="minorEastAsia" w:hint="eastAsia"/>
          <w:color w:val="000000"/>
          <w:sz w:val="36"/>
        </w:rPr>
        <w:t>8</w:t>
      </w:r>
    </w:p>
    <w:p w:rsidR="003148BE" w:rsidRPr="00417174" w:rsidRDefault="003148BE" w:rsidP="00D04ED4">
      <w:pPr>
        <w:spacing w:line="360" w:lineRule="auto"/>
        <w:jc w:val="center"/>
        <w:rPr>
          <w:rFonts w:eastAsia="黑体"/>
          <w:color w:val="000000"/>
          <w:sz w:val="36"/>
        </w:rPr>
      </w:pPr>
      <w:r w:rsidRPr="00417174">
        <w:rPr>
          <w:rFonts w:eastAsia="黑体"/>
          <w:color w:val="000000"/>
          <w:sz w:val="28"/>
        </w:rPr>
        <w:br w:type="page"/>
      </w:r>
      <w:r w:rsidRPr="00417174">
        <w:rPr>
          <w:rFonts w:eastAsia="黑体"/>
          <w:color w:val="000000"/>
          <w:sz w:val="36"/>
        </w:rPr>
        <w:lastRenderedPageBreak/>
        <w:t>编制说明</w:t>
      </w:r>
    </w:p>
    <w:p w:rsidR="003148BE" w:rsidRPr="00662FD4" w:rsidRDefault="003148BE" w:rsidP="004249A9">
      <w:pPr>
        <w:spacing w:beforeLines="50" w:afterLines="50" w:line="360" w:lineRule="auto"/>
        <w:rPr>
          <w:rFonts w:eastAsia="黑体"/>
          <w:color w:val="000000"/>
          <w:sz w:val="28"/>
          <w:szCs w:val="28"/>
        </w:rPr>
      </w:pPr>
      <w:r w:rsidRPr="00662FD4">
        <w:rPr>
          <w:rFonts w:eastAsia="黑体"/>
          <w:color w:val="000000"/>
          <w:sz w:val="28"/>
          <w:szCs w:val="28"/>
        </w:rPr>
        <w:t>一工作简况</w:t>
      </w:r>
    </w:p>
    <w:p w:rsidR="003148BE" w:rsidRPr="00662FD4" w:rsidRDefault="003148BE" w:rsidP="00D04ED4">
      <w:pPr>
        <w:spacing w:line="360" w:lineRule="auto"/>
        <w:rPr>
          <w:rFonts w:eastAsia="黑体"/>
          <w:sz w:val="24"/>
        </w:rPr>
      </w:pPr>
      <w:r w:rsidRPr="00662FD4">
        <w:rPr>
          <w:rFonts w:eastAsia="黑体" w:hAnsi="黑体"/>
          <w:sz w:val="24"/>
        </w:rPr>
        <w:t>（一）任务来源</w:t>
      </w:r>
    </w:p>
    <w:p w:rsidR="003148BE" w:rsidRDefault="003148BE" w:rsidP="00D04ED4">
      <w:pPr>
        <w:spacing w:line="360" w:lineRule="auto"/>
        <w:ind w:firstLineChars="200" w:firstLine="420"/>
        <w:jc w:val="left"/>
        <w:rPr>
          <w:rFonts w:asciiTheme="minorEastAsia" w:eastAsiaTheme="minorEastAsia" w:hAnsiTheme="minorEastAsia"/>
          <w:color w:val="000000"/>
          <w:szCs w:val="21"/>
        </w:rPr>
      </w:pPr>
      <w:r w:rsidRPr="003148BE">
        <w:rPr>
          <w:rFonts w:asciiTheme="minorEastAsia" w:eastAsiaTheme="minorEastAsia" w:hAnsiTheme="minorEastAsia"/>
          <w:color w:val="000000"/>
          <w:kern w:val="0"/>
          <w:szCs w:val="21"/>
        </w:rPr>
        <w:t>根据2020年</w:t>
      </w:r>
      <w:r w:rsidRPr="003148BE">
        <w:rPr>
          <w:rFonts w:asciiTheme="minorEastAsia" w:eastAsiaTheme="minorEastAsia" w:hAnsiTheme="minorEastAsia" w:hint="eastAsia"/>
          <w:color w:val="000000"/>
          <w:kern w:val="0"/>
          <w:szCs w:val="21"/>
        </w:rPr>
        <w:t>8</w:t>
      </w:r>
      <w:r w:rsidRPr="003148BE">
        <w:rPr>
          <w:rFonts w:asciiTheme="minorEastAsia" w:eastAsiaTheme="minorEastAsia" w:hAnsiTheme="minorEastAsia"/>
          <w:color w:val="000000"/>
          <w:kern w:val="0"/>
          <w:szCs w:val="21"/>
        </w:rPr>
        <w:t>月全国有色金属标准化技术委员会有色标委[2020]</w:t>
      </w:r>
      <w:r w:rsidRPr="003148BE">
        <w:rPr>
          <w:rFonts w:asciiTheme="minorEastAsia" w:eastAsiaTheme="minorEastAsia" w:hAnsiTheme="minorEastAsia" w:hint="eastAsia"/>
          <w:color w:val="000000"/>
          <w:kern w:val="0"/>
          <w:szCs w:val="21"/>
        </w:rPr>
        <w:t>61</w:t>
      </w:r>
      <w:r w:rsidRPr="003148BE">
        <w:rPr>
          <w:rFonts w:asciiTheme="minorEastAsia" w:eastAsiaTheme="minorEastAsia" w:hAnsiTheme="minorEastAsia"/>
          <w:color w:val="000000"/>
          <w:kern w:val="0"/>
          <w:szCs w:val="21"/>
        </w:rPr>
        <w:t>号文件</w:t>
      </w:r>
      <w:r w:rsidRPr="003148BE">
        <w:rPr>
          <w:rFonts w:asciiTheme="minorEastAsia" w:eastAsiaTheme="minorEastAsia" w:hAnsiTheme="minorEastAsia" w:hint="eastAsia"/>
          <w:color w:val="000000"/>
          <w:kern w:val="0"/>
          <w:szCs w:val="21"/>
        </w:rPr>
        <w:t>征集标准项目计划的通知要求</w:t>
      </w:r>
      <w:r w:rsidRPr="003148BE">
        <w:rPr>
          <w:rFonts w:asciiTheme="minorEastAsia" w:eastAsiaTheme="minorEastAsia" w:hAnsiTheme="minorEastAsia"/>
          <w:color w:val="000000"/>
          <w:kern w:val="0"/>
          <w:szCs w:val="21"/>
        </w:rPr>
        <w:t>，</w:t>
      </w:r>
      <w:r w:rsidRPr="003148BE">
        <w:rPr>
          <w:rFonts w:asciiTheme="minorEastAsia" w:eastAsiaTheme="minorEastAsia" w:hAnsiTheme="minorEastAsia" w:hint="eastAsia"/>
          <w:color w:val="000000"/>
          <w:kern w:val="0"/>
          <w:szCs w:val="21"/>
        </w:rPr>
        <w:t>提交</w:t>
      </w:r>
      <w:r w:rsidRPr="003148BE">
        <w:rPr>
          <w:rFonts w:asciiTheme="minorEastAsia" w:eastAsiaTheme="minorEastAsia" w:hAnsiTheme="minorEastAsia" w:hint="eastAsia"/>
          <w:szCs w:val="21"/>
        </w:rPr>
        <w:t>YS/T</w:t>
      </w:r>
      <w:r w:rsidR="0012465C">
        <w:rPr>
          <w:rFonts w:asciiTheme="minorEastAsia" w:eastAsiaTheme="minorEastAsia" w:hAnsiTheme="minorEastAsia" w:cs="宋体" w:hint="eastAsia"/>
          <w:color w:val="000000"/>
          <w:kern w:val="0"/>
          <w:szCs w:val="21"/>
        </w:rPr>
        <w:t>273</w:t>
      </w:r>
      <w:r w:rsidRPr="003148BE">
        <w:rPr>
          <w:rFonts w:asciiTheme="minorEastAsia" w:eastAsiaTheme="minorEastAsia" w:hAnsiTheme="minorEastAsia" w:cs="宋体" w:hint="eastAsia"/>
          <w:color w:val="000000"/>
          <w:kern w:val="0"/>
          <w:szCs w:val="21"/>
        </w:rPr>
        <w:t>.5</w:t>
      </w:r>
      <w:r w:rsidR="0012465C">
        <w:rPr>
          <w:rFonts w:asciiTheme="minorEastAsia" w:eastAsiaTheme="minorEastAsia" w:hAnsiTheme="minorEastAsia" w:cs="宋体" w:hint="eastAsia"/>
          <w:color w:val="000000"/>
          <w:kern w:val="0"/>
          <w:szCs w:val="21"/>
        </w:rPr>
        <w:t>-2006</w:t>
      </w:r>
      <w:r w:rsidRPr="003148BE">
        <w:rPr>
          <w:rFonts w:asciiTheme="minorEastAsia" w:eastAsiaTheme="minorEastAsia" w:hAnsiTheme="minorEastAsia" w:cs="宋体" w:hint="eastAsia"/>
          <w:color w:val="000000"/>
          <w:kern w:val="0"/>
          <w:szCs w:val="21"/>
        </w:rPr>
        <w:t>《</w:t>
      </w:r>
      <w:r w:rsidR="0012465C">
        <w:rPr>
          <w:rFonts w:asciiTheme="minorEastAsia" w:eastAsiaTheme="minorEastAsia" w:hAnsiTheme="minorEastAsia" w:cs="宋体" w:hint="eastAsia"/>
          <w:color w:val="000000"/>
          <w:kern w:val="0"/>
          <w:szCs w:val="21"/>
        </w:rPr>
        <w:t>冰晶石化学分析方法和物理性能测定方法 第</w:t>
      </w:r>
      <w:r w:rsidRPr="003148BE">
        <w:rPr>
          <w:rFonts w:asciiTheme="minorEastAsia" w:eastAsiaTheme="minorEastAsia" w:hAnsiTheme="minorEastAsia" w:cs="宋体" w:hint="eastAsia"/>
          <w:color w:val="000000"/>
          <w:szCs w:val="21"/>
        </w:rPr>
        <w:t>5部分：</w:t>
      </w:r>
      <w:r w:rsidR="0012465C">
        <w:rPr>
          <w:rFonts w:asciiTheme="minorEastAsia" w:eastAsiaTheme="minorEastAsia" w:hAnsiTheme="minorEastAsia" w:cs="宋体" w:hint="eastAsia"/>
          <w:color w:val="000000"/>
          <w:szCs w:val="21"/>
        </w:rPr>
        <w:t>钠含量的测定 火焰原子吸收光谱法</w:t>
      </w:r>
      <w:r w:rsidRPr="003148BE">
        <w:rPr>
          <w:rFonts w:asciiTheme="minorEastAsia" w:eastAsiaTheme="minorEastAsia" w:hAnsiTheme="minorEastAsia" w:cs="宋体" w:hint="eastAsia"/>
          <w:color w:val="000000"/>
          <w:kern w:val="0"/>
          <w:szCs w:val="21"/>
        </w:rPr>
        <w:t>》</w:t>
      </w:r>
      <w:r w:rsidRPr="003148BE">
        <w:rPr>
          <w:rFonts w:asciiTheme="minorEastAsia" w:eastAsiaTheme="minorEastAsia" w:hAnsiTheme="minorEastAsia"/>
          <w:color w:val="000000"/>
          <w:szCs w:val="21"/>
        </w:rPr>
        <w:t>的标准修订</w:t>
      </w:r>
      <w:r w:rsidRPr="003148BE">
        <w:rPr>
          <w:rFonts w:asciiTheme="minorEastAsia" w:eastAsiaTheme="minorEastAsia" w:hAnsiTheme="minorEastAsia" w:hint="eastAsia"/>
          <w:color w:val="000000"/>
          <w:szCs w:val="21"/>
        </w:rPr>
        <w:t>计划</w:t>
      </w:r>
      <w:r w:rsidRPr="003148BE">
        <w:rPr>
          <w:rFonts w:asciiTheme="minorEastAsia" w:eastAsiaTheme="minorEastAsia" w:hAnsiTheme="minorEastAsia"/>
          <w:color w:val="000000"/>
          <w:szCs w:val="21"/>
        </w:rPr>
        <w:t>。</w:t>
      </w:r>
    </w:p>
    <w:p w:rsidR="0057337C" w:rsidRDefault="0057337C" w:rsidP="0057337C">
      <w:pPr>
        <w:spacing w:line="360" w:lineRule="auto"/>
        <w:ind w:firstLineChars="200" w:firstLine="420"/>
        <w:jc w:val="left"/>
        <w:rPr>
          <w:rFonts w:ascii="宋体" w:hAnsi="宋体"/>
          <w:color w:val="000000" w:themeColor="text1"/>
          <w:szCs w:val="21"/>
        </w:rPr>
      </w:pPr>
      <w:r w:rsidRPr="00230C80">
        <w:rPr>
          <w:rFonts w:ascii="宋体" w:hAnsi="宋体" w:hint="eastAsia"/>
          <w:color w:val="000000" w:themeColor="text1"/>
          <w:szCs w:val="21"/>
        </w:rPr>
        <w:t>202</w:t>
      </w:r>
      <w:r w:rsidRPr="00515996">
        <w:rPr>
          <w:rFonts w:ascii="宋体" w:hAnsi="宋体" w:hint="eastAsia"/>
          <w:color w:val="000000" w:themeColor="text1"/>
          <w:szCs w:val="21"/>
        </w:rPr>
        <w:t>1年4月20日</w:t>
      </w:r>
      <w:r>
        <w:rPr>
          <w:rFonts w:ascii="宋体" w:hAnsi="宋体" w:hint="eastAsia"/>
          <w:color w:val="000000" w:themeColor="text1"/>
          <w:szCs w:val="21"/>
        </w:rPr>
        <w:t>～</w:t>
      </w:r>
      <w:r w:rsidRPr="00515996">
        <w:rPr>
          <w:rFonts w:ascii="宋体" w:hAnsi="宋体" w:hint="eastAsia"/>
          <w:color w:val="000000" w:themeColor="text1"/>
          <w:szCs w:val="21"/>
        </w:rPr>
        <w:t>22日，</w:t>
      </w:r>
      <w:r w:rsidRPr="00230C80">
        <w:rPr>
          <w:rFonts w:ascii="宋体" w:hAnsi="宋体" w:hint="eastAsia"/>
          <w:color w:val="000000" w:themeColor="text1"/>
          <w:szCs w:val="21"/>
        </w:rPr>
        <w:t>全国有色金属标准化技术委员会在</w:t>
      </w:r>
      <w:r>
        <w:rPr>
          <w:rFonts w:ascii="宋体" w:hAnsi="宋体" w:hint="eastAsia"/>
          <w:color w:val="000000" w:themeColor="text1"/>
          <w:szCs w:val="21"/>
        </w:rPr>
        <w:t>贵州省贵阳</w:t>
      </w:r>
      <w:r w:rsidRPr="00230C80">
        <w:rPr>
          <w:rFonts w:ascii="宋体" w:hAnsi="宋体" w:hint="eastAsia"/>
          <w:color w:val="000000" w:themeColor="text1"/>
          <w:szCs w:val="21"/>
        </w:rPr>
        <w:t>市召开了</w:t>
      </w:r>
      <w:r>
        <w:rPr>
          <w:rFonts w:ascii="宋体" w:hAnsi="宋体" w:hint="eastAsia"/>
          <w:color w:val="000000" w:themeColor="text1"/>
          <w:szCs w:val="21"/>
        </w:rPr>
        <w:t>有色金属</w:t>
      </w:r>
      <w:r w:rsidRPr="00230C80">
        <w:rPr>
          <w:rFonts w:ascii="宋体" w:hAnsi="宋体"/>
          <w:color w:val="000000" w:themeColor="text1"/>
          <w:szCs w:val="21"/>
        </w:rPr>
        <w:t>标准</w:t>
      </w:r>
      <w:r>
        <w:rPr>
          <w:rFonts w:ascii="宋体" w:hAnsi="宋体" w:hint="eastAsia"/>
          <w:color w:val="000000" w:themeColor="text1"/>
          <w:szCs w:val="21"/>
        </w:rPr>
        <w:t>项目论证</w:t>
      </w:r>
      <w:r w:rsidRPr="00230C80">
        <w:rPr>
          <w:rFonts w:ascii="宋体" w:hAnsi="宋体"/>
          <w:color w:val="000000" w:themeColor="text1"/>
          <w:szCs w:val="21"/>
        </w:rPr>
        <w:t>工作会议</w:t>
      </w:r>
      <w:r w:rsidRPr="00230C80">
        <w:rPr>
          <w:rFonts w:ascii="宋体" w:hAnsi="宋体" w:hint="eastAsia"/>
          <w:color w:val="000000" w:themeColor="text1"/>
          <w:szCs w:val="21"/>
        </w:rPr>
        <w:t>，对</w:t>
      </w:r>
      <w:r w:rsidRPr="00230C80">
        <w:rPr>
          <w:rFonts w:asciiTheme="minorEastAsia" w:eastAsiaTheme="minorEastAsia" w:hAnsiTheme="minorEastAsia" w:hint="eastAsia"/>
          <w:color w:val="000000" w:themeColor="text1"/>
          <w:szCs w:val="21"/>
        </w:rPr>
        <w:t>YS/T</w:t>
      </w:r>
      <w:r w:rsidRPr="00230C80">
        <w:rPr>
          <w:rFonts w:asciiTheme="minorEastAsia" w:eastAsiaTheme="minorEastAsia" w:hAnsiTheme="minorEastAsia" w:cs="宋体" w:hint="eastAsia"/>
          <w:color w:val="000000" w:themeColor="text1"/>
          <w:kern w:val="0"/>
          <w:szCs w:val="21"/>
        </w:rPr>
        <w:t xml:space="preserve"> 273.5-2006《冰晶石化学分析方法和物理性能测定方法 第</w:t>
      </w:r>
      <w:r w:rsidRPr="00230C80">
        <w:rPr>
          <w:rFonts w:asciiTheme="minorEastAsia" w:eastAsiaTheme="minorEastAsia" w:hAnsiTheme="minorEastAsia" w:cs="宋体" w:hint="eastAsia"/>
          <w:color w:val="000000" w:themeColor="text1"/>
          <w:szCs w:val="21"/>
        </w:rPr>
        <w:t>5部分：钠含量的测定 火焰原子吸收光谱法</w:t>
      </w:r>
      <w:r w:rsidRPr="00230C80">
        <w:rPr>
          <w:rFonts w:asciiTheme="minorEastAsia" w:eastAsiaTheme="minorEastAsia" w:hAnsiTheme="minorEastAsia" w:cs="宋体" w:hint="eastAsia"/>
          <w:color w:val="000000" w:themeColor="text1"/>
          <w:kern w:val="0"/>
          <w:szCs w:val="21"/>
        </w:rPr>
        <w:t>》</w:t>
      </w:r>
      <w:r w:rsidRPr="00230C80">
        <w:rPr>
          <w:rFonts w:ascii="宋体" w:hAnsi="宋体"/>
          <w:color w:val="000000" w:themeColor="text1"/>
          <w:szCs w:val="21"/>
        </w:rPr>
        <w:t>进行</w:t>
      </w:r>
      <w:r w:rsidRPr="00230C80">
        <w:rPr>
          <w:rFonts w:ascii="宋体" w:hAnsi="宋体" w:hint="eastAsia"/>
          <w:color w:val="000000" w:themeColor="text1"/>
          <w:szCs w:val="21"/>
        </w:rPr>
        <w:t>了</w:t>
      </w:r>
      <w:r w:rsidRPr="00230C80">
        <w:rPr>
          <w:rFonts w:ascii="宋体" w:hAnsi="宋体"/>
          <w:color w:val="000000" w:themeColor="text1"/>
          <w:szCs w:val="21"/>
        </w:rPr>
        <w:t>讨论</w:t>
      </w:r>
      <w:r w:rsidRPr="00230C80">
        <w:rPr>
          <w:rFonts w:ascii="宋体" w:hAnsi="宋体" w:hint="eastAsia"/>
          <w:color w:val="000000" w:themeColor="text1"/>
          <w:szCs w:val="21"/>
        </w:rPr>
        <w:t>和</w:t>
      </w:r>
      <w:r w:rsidRPr="00230C80">
        <w:rPr>
          <w:rFonts w:ascii="宋体" w:hAnsi="宋体"/>
          <w:color w:val="000000" w:themeColor="text1"/>
          <w:szCs w:val="21"/>
        </w:rPr>
        <w:t>制订任务落实</w:t>
      </w:r>
      <w:r w:rsidRPr="00230C80">
        <w:rPr>
          <w:rFonts w:ascii="宋体" w:hAnsi="宋体" w:hint="eastAsia"/>
          <w:color w:val="000000" w:themeColor="text1"/>
          <w:szCs w:val="21"/>
        </w:rPr>
        <w:t>。</w:t>
      </w:r>
    </w:p>
    <w:p w:rsidR="00BA214A" w:rsidRPr="0057337C" w:rsidRDefault="002D25D6" w:rsidP="00BA214A">
      <w:pPr>
        <w:spacing w:line="360" w:lineRule="auto"/>
        <w:ind w:firstLineChars="200" w:firstLine="420"/>
        <w:jc w:val="left"/>
        <w:rPr>
          <w:rFonts w:ascii="宋体" w:hAnsi="宋体"/>
          <w:color w:val="000000" w:themeColor="text1"/>
          <w:szCs w:val="21"/>
        </w:rPr>
      </w:pPr>
      <w:r>
        <w:rPr>
          <w:rFonts w:ascii="宋体" w:hAnsi="宋体" w:hint="eastAsia"/>
          <w:szCs w:val="21"/>
        </w:rPr>
        <w:t>2022年7月，</w:t>
      </w:r>
      <w:r w:rsidR="00BA214A">
        <w:rPr>
          <w:rFonts w:ascii="宋体" w:hAnsi="宋体" w:hint="eastAsia"/>
          <w:szCs w:val="21"/>
        </w:rPr>
        <w:t>根据</w:t>
      </w:r>
      <w:r w:rsidR="00BA214A">
        <w:rPr>
          <w:rFonts w:ascii="宋体" w:hAnsi="宋体"/>
          <w:szCs w:val="21"/>
        </w:rPr>
        <w:t>工信部《工业和信息化部办公厅关于印发</w:t>
      </w:r>
      <w:r w:rsidR="00BA214A">
        <w:rPr>
          <w:rFonts w:ascii="宋体" w:hAnsi="宋体" w:hint="eastAsia"/>
          <w:szCs w:val="21"/>
        </w:rPr>
        <w:t>2022</w:t>
      </w:r>
      <w:r w:rsidR="00BA214A">
        <w:rPr>
          <w:rFonts w:ascii="宋体" w:hAnsi="宋体"/>
          <w:szCs w:val="21"/>
        </w:rPr>
        <w:t>年第</w:t>
      </w:r>
      <w:r w:rsidR="00BA214A">
        <w:rPr>
          <w:rFonts w:ascii="宋体" w:hAnsi="宋体" w:hint="eastAsia"/>
          <w:szCs w:val="21"/>
        </w:rPr>
        <w:t>二</w:t>
      </w:r>
      <w:r w:rsidR="00BA214A">
        <w:rPr>
          <w:rFonts w:ascii="宋体" w:hAnsi="宋体"/>
          <w:szCs w:val="21"/>
        </w:rPr>
        <w:t>批行业标准制修订</w:t>
      </w:r>
      <w:r w:rsidR="00BA214A">
        <w:rPr>
          <w:rFonts w:ascii="宋体" w:hAnsi="宋体" w:hint="eastAsia"/>
          <w:szCs w:val="21"/>
        </w:rPr>
        <w:t>和外文版项目计划</w:t>
      </w:r>
      <w:r>
        <w:rPr>
          <w:rFonts w:ascii="宋体" w:hAnsi="宋体" w:hint="eastAsia"/>
          <w:szCs w:val="21"/>
        </w:rPr>
        <w:t>的通知</w:t>
      </w:r>
      <w:r w:rsidR="00BA214A">
        <w:rPr>
          <w:rFonts w:ascii="宋体" w:hAnsi="宋体"/>
          <w:szCs w:val="21"/>
        </w:rPr>
        <w:t>》（工信厅科</w:t>
      </w:r>
      <w:r w:rsidR="00BA214A">
        <w:rPr>
          <w:rFonts w:ascii="宋体" w:hAnsi="宋体" w:hint="eastAsia"/>
          <w:szCs w:val="21"/>
        </w:rPr>
        <w:t>函</w:t>
      </w:r>
      <w:r w:rsidR="00BA214A">
        <w:rPr>
          <w:rFonts w:ascii="宋体" w:hAnsi="宋体"/>
          <w:szCs w:val="21"/>
        </w:rPr>
        <w:t>[2</w:t>
      </w:r>
      <w:r w:rsidR="00BA214A">
        <w:rPr>
          <w:rFonts w:ascii="宋体" w:hAnsi="宋体" w:hint="eastAsia"/>
          <w:szCs w:val="21"/>
        </w:rPr>
        <w:t>022</w:t>
      </w:r>
      <w:r w:rsidR="00BA214A">
        <w:rPr>
          <w:rFonts w:ascii="宋体" w:hAnsi="宋体"/>
          <w:szCs w:val="21"/>
        </w:rPr>
        <w:t>]</w:t>
      </w:r>
      <w:r w:rsidR="00BA214A">
        <w:rPr>
          <w:rFonts w:ascii="宋体" w:hAnsi="宋体" w:hint="eastAsia"/>
          <w:szCs w:val="21"/>
        </w:rPr>
        <w:t>158</w:t>
      </w:r>
      <w:r w:rsidR="00BA214A">
        <w:rPr>
          <w:rFonts w:ascii="宋体" w:hAnsi="宋体"/>
          <w:szCs w:val="21"/>
        </w:rPr>
        <w:t>号）</w:t>
      </w:r>
      <w:r w:rsidR="00BA214A">
        <w:rPr>
          <w:rFonts w:ascii="宋体" w:hAnsi="宋体" w:hint="eastAsia"/>
          <w:szCs w:val="21"/>
        </w:rPr>
        <w:t>，由中铝郑州有色金属研究院有限公司负责修订</w:t>
      </w:r>
      <w:r w:rsidR="00BA214A" w:rsidRPr="00230C80">
        <w:rPr>
          <w:rFonts w:asciiTheme="minorEastAsia" w:eastAsiaTheme="minorEastAsia" w:hAnsiTheme="minorEastAsia" w:hint="eastAsia"/>
          <w:color w:val="000000" w:themeColor="text1"/>
          <w:szCs w:val="21"/>
        </w:rPr>
        <w:t>YS/T</w:t>
      </w:r>
      <w:r w:rsidR="00BA214A" w:rsidRPr="00230C80">
        <w:rPr>
          <w:rFonts w:asciiTheme="minorEastAsia" w:eastAsiaTheme="minorEastAsia" w:hAnsiTheme="minorEastAsia" w:cs="宋体" w:hint="eastAsia"/>
          <w:color w:val="000000" w:themeColor="text1"/>
          <w:kern w:val="0"/>
          <w:szCs w:val="21"/>
        </w:rPr>
        <w:t xml:space="preserve"> 273.5-2006《冰晶石化学分析方法和物理性能测定方法 第</w:t>
      </w:r>
      <w:r w:rsidR="00BA214A" w:rsidRPr="00230C80">
        <w:rPr>
          <w:rFonts w:asciiTheme="minorEastAsia" w:eastAsiaTheme="minorEastAsia" w:hAnsiTheme="minorEastAsia" w:cs="宋体" w:hint="eastAsia"/>
          <w:color w:val="000000" w:themeColor="text1"/>
          <w:szCs w:val="21"/>
        </w:rPr>
        <w:t>5部分：钠含量的测定 火焰原子吸收光谱法</w:t>
      </w:r>
      <w:r w:rsidR="00BA214A" w:rsidRPr="00230C80">
        <w:rPr>
          <w:rFonts w:asciiTheme="minorEastAsia" w:eastAsiaTheme="minorEastAsia" w:hAnsiTheme="minorEastAsia" w:cs="宋体" w:hint="eastAsia"/>
          <w:color w:val="000000" w:themeColor="text1"/>
          <w:kern w:val="0"/>
          <w:szCs w:val="21"/>
        </w:rPr>
        <w:t>》</w:t>
      </w:r>
      <w:r w:rsidR="00BA214A">
        <w:rPr>
          <w:rFonts w:ascii="宋体" w:hAnsi="宋体" w:hint="eastAsia"/>
          <w:color w:val="000000" w:themeColor="text1"/>
          <w:szCs w:val="21"/>
        </w:rPr>
        <w:t>，项目计划号：2022-0800T-YS。</w:t>
      </w:r>
    </w:p>
    <w:p w:rsidR="003148BE" w:rsidRDefault="003148BE" w:rsidP="004249A9">
      <w:pPr>
        <w:spacing w:beforeLines="50" w:line="360" w:lineRule="auto"/>
        <w:rPr>
          <w:rFonts w:eastAsia="黑体" w:hAnsi="黑体"/>
          <w:sz w:val="24"/>
        </w:rPr>
      </w:pPr>
      <w:r w:rsidRPr="00662FD4">
        <w:rPr>
          <w:rFonts w:eastAsia="黑体" w:hAnsi="黑体"/>
          <w:sz w:val="24"/>
        </w:rPr>
        <w:t>（二）主要参加单位和工作成员及其所作的工作</w:t>
      </w:r>
    </w:p>
    <w:p w:rsidR="003148BE" w:rsidRPr="00BF7976" w:rsidRDefault="003148BE" w:rsidP="004249A9">
      <w:pPr>
        <w:spacing w:afterLines="50" w:line="360" w:lineRule="auto"/>
        <w:rPr>
          <w:rFonts w:ascii="黑体" w:eastAsia="黑体" w:hAnsi="黑体"/>
          <w:sz w:val="24"/>
        </w:rPr>
      </w:pPr>
      <w:r w:rsidRPr="00BF7976">
        <w:rPr>
          <w:rFonts w:ascii="黑体" w:eastAsia="黑体" w:hAnsi="黑体" w:hint="eastAsia"/>
          <w:sz w:val="24"/>
        </w:rPr>
        <w:t>2.1 主要参加单位情况</w:t>
      </w:r>
    </w:p>
    <w:p w:rsidR="0057337C" w:rsidRPr="00A96B81" w:rsidRDefault="0057337C" w:rsidP="0057337C">
      <w:pPr>
        <w:spacing w:line="360" w:lineRule="auto"/>
        <w:ind w:firstLineChars="200" w:firstLine="420"/>
        <w:rPr>
          <w:rFonts w:asciiTheme="minorEastAsia" w:eastAsiaTheme="minorEastAsia" w:hAnsiTheme="minorEastAsia"/>
          <w:szCs w:val="21"/>
        </w:rPr>
      </w:pPr>
      <w:r w:rsidRPr="00A96B81">
        <w:rPr>
          <w:rFonts w:asciiTheme="minorEastAsia" w:eastAsiaTheme="minorEastAsia" w:hAnsiTheme="minorEastAsia"/>
          <w:szCs w:val="21"/>
        </w:rPr>
        <w:t>中铝郑州有色金属研究院有限公司是国内唯一的从事铝、镁轻金属研究的专业性机构，成立于1965年，一直致力于行业重大、关键、共性技术的开发研究，包括大型预焙铝电解槽、皮江法炼镁、氧化铝的砂状化、选矿拜耳法等国家重点科技攻关项目的研究。拥有铝土矿处理、氧化铝工艺、铝用炭素和电解铝工艺、镁冶炼工艺、化学品氧化铝和轻金属材料工艺、轻金属检测等技术领域的研究实验室，具有完善的铝、镁基础理论研究技术平台，拥有国内唯一的国家铝冶炼工程技术研究中心，中国铝业博士后科研工作站。建立了基础研究、技术开发、扩大试验、工业试验、工程化和产业化完整的铝工业科技创新体系。2004年通过了中国质量认证中心(CQC)质量、健康安全、环境三大体系认证。</w:t>
      </w:r>
    </w:p>
    <w:p w:rsidR="003148BE" w:rsidRDefault="003148BE" w:rsidP="00D04ED4">
      <w:pPr>
        <w:spacing w:line="360" w:lineRule="auto"/>
        <w:ind w:firstLineChars="200" w:firstLine="420"/>
        <w:rPr>
          <w:color w:val="000000"/>
          <w:kern w:val="0"/>
          <w:szCs w:val="21"/>
        </w:rPr>
      </w:pPr>
      <w:r w:rsidRPr="004E1EBE">
        <w:rPr>
          <w:rFonts w:asciiTheme="minorEastAsia" w:eastAsiaTheme="minorEastAsia" w:hAnsiTheme="minorEastAsia"/>
          <w:color w:val="000000"/>
          <w:kern w:val="0"/>
          <w:szCs w:val="21"/>
        </w:rPr>
        <w:t>主编单位中铝郑州有色金属研究院有限公司在</w:t>
      </w:r>
      <w:r w:rsidR="0057337C" w:rsidRPr="00662FD4">
        <w:rPr>
          <w:color w:val="000000"/>
          <w:kern w:val="0"/>
          <w:szCs w:val="21"/>
        </w:rPr>
        <w:t>标准编制过程中</w:t>
      </w:r>
      <w:r w:rsidRPr="004E1EBE">
        <w:rPr>
          <w:rFonts w:asciiTheme="minorEastAsia" w:eastAsiaTheme="minorEastAsia" w:hAnsiTheme="minorEastAsia"/>
          <w:color w:val="000000"/>
          <w:kern w:val="0"/>
          <w:szCs w:val="21"/>
        </w:rPr>
        <w:t>，主动给</w:t>
      </w:r>
      <w:r w:rsidR="00F8599F" w:rsidRPr="004E1EBE">
        <w:rPr>
          <w:rFonts w:asciiTheme="minorEastAsia" w:eastAsiaTheme="minorEastAsia" w:hAnsiTheme="minorEastAsia" w:hint="eastAsia"/>
          <w:szCs w:val="21"/>
        </w:rPr>
        <w:t>各</w:t>
      </w:r>
      <w:r w:rsidRPr="004E1EBE">
        <w:rPr>
          <w:rFonts w:asciiTheme="minorEastAsia" w:eastAsiaTheme="minorEastAsia" w:hAnsiTheme="minorEastAsia"/>
          <w:color w:val="000000"/>
          <w:kern w:val="0"/>
          <w:szCs w:val="21"/>
        </w:rPr>
        <w:t>单位发函调研，</w:t>
      </w:r>
      <w:r w:rsidRPr="004E1EBE">
        <w:rPr>
          <w:rFonts w:asciiTheme="minorEastAsia" w:eastAsiaTheme="minorEastAsia" w:hAnsiTheme="minorEastAsia" w:hint="eastAsia"/>
          <w:color w:val="000000"/>
          <w:kern w:val="0"/>
          <w:szCs w:val="21"/>
        </w:rPr>
        <w:t>就</w:t>
      </w:r>
      <w:r w:rsidR="00F8599F" w:rsidRPr="004E1EBE">
        <w:rPr>
          <w:rFonts w:asciiTheme="minorEastAsia" w:eastAsiaTheme="minorEastAsia" w:hAnsiTheme="minorEastAsia" w:hint="eastAsia"/>
          <w:color w:val="000000"/>
          <w:kern w:val="0"/>
          <w:szCs w:val="21"/>
        </w:rPr>
        <w:t>冰</w:t>
      </w:r>
      <w:r w:rsidR="00F8599F" w:rsidRPr="004E1EBE">
        <w:rPr>
          <w:rFonts w:asciiTheme="minorEastAsia" w:eastAsiaTheme="minorEastAsia" w:hAnsiTheme="minorEastAsia" w:cs="宋体" w:hint="eastAsia"/>
          <w:color w:val="000000"/>
          <w:kern w:val="0"/>
          <w:szCs w:val="21"/>
        </w:rPr>
        <w:t>晶石中</w:t>
      </w:r>
      <w:r w:rsidR="00F8599F" w:rsidRPr="004E1EBE">
        <w:rPr>
          <w:rFonts w:asciiTheme="minorEastAsia" w:eastAsiaTheme="minorEastAsia" w:hAnsiTheme="minorEastAsia" w:cs="宋体" w:hint="eastAsia"/>
          <w:color w:val="000000"/>
          <w:szCs w:val="21"/>
        </w:rPr>
        <w:t>钠含量测定的火焰原子吸收光谱法</w:t>
      </w:r>
      <w:r w:rsidRPr="004E1EBE">
        <w:rPr>
          <w:rFonts w:asciiTheme="minorEastAsia" w:eastAsiaTheme="minorEastAsia" w:hAnsiTheme="minorEastAsia" w:hint="eastAsia"/>
          <w:color w:val="000000"/>
          <w:kern w:val="0"/>
          <w:szCs w:val="21"/>
        </w:rPr>
        <w:t>的具体操作步骤，如</w:t>
      </w:r>
      <w:r w:rsidR="00F8599F" w:rsidRPr="004E1EBE">
        <w:rPr>
          <w:rFonts w:asciiTheme="minorEastAsia" w:eastAsiaTheme="minorEastAsia" w:hAnsiTheme="minorEastAsia" w:hint="eastAsia"/>
          <w:color w:val="000000"/>
          <w:kern w:val="0"/>
          <w:szCs w:val="21"/>
        </w:rPr>
        <w:t>钠元素的检测范围、冰晶石</w:t>
      </w:r>
      <w:r w:rsidRPr="004E1EBE">
        <w:rPr>
          <w:rFonts w:asciiTheme="minorEastAsia" w:eastAsiaTheme="minorEastAsia" w:hAnsiTheme="minorEastAsia" w:hint="eastAsia"/>
          <w:color w:val="000000"/>
          <w:kern w:val="0"/>
          <w:szCs w:val="21"/>
        </w:rPr>
        <w:t>前处理方法</w:t>
      </w:r>
      <w:r w:rsidR="0057337C" w:rsidRPr="0057337C">
        <w:rPr>
          <w:rFonts w:asciiTheme="minorEastAsia" w:eastAsiaTheme="minorEastAsia" w:hAnsiTheme="minorEastAsia" w:hint="eastAsia"/>
          <w:color w:val="000000"/>
          <w:kern w:val="0"/>
          <w:szCs w:val="21"/>
        </w:rPr>
        <w:t>、</w:t>
      </w:r>
      <w:r w:rsidR="0057337C">
        <w:rPr>
          <w:rFonts w:asciiTheme="minorEastAsia" w:eastAsiaTheme="minorEastAsia" w:hAnsiTheme="minorEastAsia" w:hint="eastAsia"/>
          <w:color w:val="000000"/>
          <w:kern w:val="0"/>
          <w:szCs w:val="21"/>
        </w:rPr>
        <w:t>以及钠的分析线</w:t>
      </w:r>
      <w:r w:rsidRPr="004E1EBE">
        <w:rPr>
          <w:rFonts w:asciiTheme="minorEastAsia" w:eastAsiaTheme="minorEastAsia" w:hAnsiTheme="minorEastAsia" w:hint="eastAsia"/>
          <w:color w:val="000000"/>
          <w:kern w:val="0"/>
          <w:szCs w:val="21"/>
        </w:rPr>
        <w:t>等</w:t>
      </w:r>
      <w:r w:rsidRPr="004E1EBE">
        <w:rPr>
          <w:rFonts w:asciiTheme="minorEastAsia" w:eastAsiaTheme="minorEastAsia" w:hAnsiTheme="minorEastAsia"/>
          <w:color w:val="000000"/>
          <w:kern w:val="0"/>
          <w:szCs w:val="21"/>
        </w:rPr>
        <w:t>细节问题进行问卷调查，充分了解</w:t>
      </w:r>
      <w:r w:rsidR="0032231C" w:rsidRPr="004E1EBE">
        <w:rPr>
          <w:rFonts w:asciiTheme="minorEastAsia" w:eastAsiaTheme="minorEastAsia" w:hAnsiTheme="minorEastAsia" w:hint="eastAsia"/>
          <w:color w:val="000000"/>
          <w:kern w:val="0"/>
          <w:szCs w:val="21"/>
        </w:rPr>
        <w:t>了</w:t>
      </w:r>
      <w:r w:rsidRPr="004E1EBE">
        <w:rPr>
          <w:rFonts w:asciiTheme="minorEastAsia" w:eastAsiaTheme="minorEastAsia" w:hAnsiTheme="minorEastAsia"/>
          <w:color w:val="000000"/>
          <w:kern w:val="0"/>
          <w:szCs w:val="21"/>
        </w:rPr>
        <w:t>行业内</w:t>
      </w:r>
      <w:r w:rsidR="0032231C" w:rsidRPr="004E1EBE">
        <w:rPr>
          <w:rFonts w:asciiTheme="minorEastAsia" w:eastAsiaTheme="minorEastAsia" w:hAnsiTheme="minorEastAsia" w:hint="eastAsia"/>
          <w:color w:val="000000"/>
          <w:kern w:val="0"/>
          <w:szCs w:val="21"/>
        </w:rPr>
        <w:t>各单位</w:t>
      </w:r>
      <w:r w:rsidR="00F8599F" w:rsidRPr="004E1EBE">
        <w:rPr>
          <w:rFonts w:asciiTheme="minorEastAsia" w:eastAsiaTheme="minorEastAsia" w:hAnsiTheme="minorEastAsia" w:hint="eastAsia"/>
          <w:color w:val="000000"/>
          <w:kern w:val="0"/>
          <w:szCs w:val="21"/>
        </w:rPr>
        <w:t>AAS</w:t>
      </w:r>
      <w:r w:rsidR="0032231C" w:rsidRPr="004E1EBE">
        <w:rPr>
          <w:rFonts w:asciiTheme="minorEastAsia" w:eastAsiaTheme="minorEastAsia" w:hAnsiTheme="minorEastAsia" w:hint="eastAsia"/>
          <w:color w:val="000000"/>
          <w:kern w:val="0"/>
          <w:szCs w:val="21"/>
        </w:rPr>
        <w:t>法测定</w:t>
      </w:r>
      <w:r w:rsidR="00F8599F" w:rsidRPr="004E1EBE">
        <w:rPr>
          <w:rFonts w:asciiTheme="minorEastAsia" w:eastAsiaTheme="minorEastAsia" w:hAnsiTheme="minorEastAsia" w:hint="eastAsia"/>
          <w:color w:val="000000"/>
          <w:kern w:val="0"/>
          <w:szCs w:val="21"/>
        </w:rPr>
        <w:t>冰晶石中钠</w:t>
      </w:r>
      <w:r w:rsidR="0032231C" w:rsidRPr="004E1EBE">
        <w:rPr>
          <w:rFonts w:asciiTheme="minorEastAsia" w:eastAsiaTheme="minorEastAsia" w:hAnsiTheme="minorEastAsia" w:hint="eastAsia"/>
          <w:color w:val="000000"/>
          <w:kern w:val="0"/>
          <w:szCs w:val="21"/>
        </w:rPr>
        <w:t>元素的检测方法</w:t>
      </w:r>
      <w:r w:rsidR="00EF598C" w:rsidRPr="004E1EBE">
        <w:rPr>
          <w:rFonts w:asciiTheme="minorEastAsia" w:eastAsiaTheme="minorEastAsia" w:hAnsiTheme="minorEastAsia" w:hint="eastAsia"/>
          <w:color w:val="000000"/>
          <w:kern w:val="0"/>
          <w:szCs w:val="21"/>
        </w:rPr>
        <w:t>及该方法的一些细节问题</w:t>
      </w:r>
      <w:r w:rsidRPr="004E1EBE">
        <w:rPr>
          <w:rFonts w:asciiTheme="minorEastAsia" w:eastAsiaTheme="minorEastAsia" w:hAnsiTheme="minorEastAsia" w:hint="eastAsia"/>
          <w:color w:val="000000"/>
          <w:kern w:val="0"/>
          <w:szCs w:val="21"/>
        </w:rPr>
        <w:t>。</w:t>
      </w:r>
      <w:r w:rsidR="0057337C">
        <w:rPr>
          <w:rFonts w:hint="eastAsia"/>
          <w:color w:val="000000"/>
          <w:kern w:val="0"/>
          <w:szCs w:val="21"/>
        </w:rPr>
        <w:t>根据</w:t>
      </w:r>
      <w:r w:rsidR="0057337C" w:rsidRPr="0057337C">
        <w:rPr>
          <w:color w:val="000000" w:themeColor="text1"/>
          <w:kern w:val="0"/>
          <w:szCs w:val="21"/>
        </w:rPr>
        <w:t>国家轻金属质量</w:t>
      </w:r>
      <w:r w:rsidR="0057337C" w:rsidRPr="0057337C">
        <w:rPr>
          <w:rFonts w:hint="eastAsia"/>
          <w:color w:val="000000" w:themeColor="text1"/>
          <w:kern w:val="0"/>
          <w:szCs w:val="21"/>
        </w:rPr>
        <w:t>检验检测</w:t>
      </w:r>
      <w:r w:rsidR="0057337C" w:rsidRPr="00662FD4">
        <w:rPr>
          <w:color w:val="000000"/>
          <w:kern w:val="0"/>
          <w:szCs w:val="21"/>
        </w:rPr>
        <w:t>中心</w:t>
      </w:r>
      <w:r w:rsidR="0057337C">
        <w:rPr>
          <w:rFonts w:hint="eastAsia"/>
          <w:color w:val="000000"/>
          <w:kern w:val="0"/>
          <w:szCs w:val="21"/>
        </w:rPr>
        <w:t>以往对</w:t>
      </w:r>
      <w:r w:rsidR="004F56BF">
        <w:rPr>
          <w:rFonts w:hint="eastAsia"/>
          <w:color w:val="000000"/>
          <w:kern w:val="0"/>
          <w:szCs w:val="21"/>
        </w:rPr>
        <w:t>冰晶石</w:t>
      </w:r>
      <w:r w:rsidR="0057337C">
        <w:rPr>
          <w:rFonts w:hint="eastAsia"/>
          <w:color w:val="000000"/>
          <w:kern w:val="0"/>
          <w:szCs w:val="21"/>
        </w:rPr>
        <w:t>化学</w:t>
      </w:r>
      <w:r w:rsidR="004F56BF">
        <w:rPr>
          <w:rFonts w:hint="eastAsia"/>
          <w:color w:val="000000"/>
          <w:kern w:val="0"/>
          <w:szCs w:val="21"/>
        </w:rPr>
        <w:t>成分</w:t>
      </w:r>
      <w:r w:rsidR="0057337C">
        <w:rPr>
          <w:rFonts w:hint="eastAsia"/>
          <w:color w:val="000000"/>
          <w:kern w:val="0"/>
          <w:szCs w:val="21"/>
        </w:rPr>
        <w:t>分析的经验和数据，确定了</w:t>
      </w:r>
      <w:r w:rsidR="004F56BF">
        <w:rPr>
          <w:rFonts w:hint="eastAsia"/>
          <w:color w:val="000000"/>
          <w:kern w:val="0"/>
          <w:szCs w:val="21"/>
        </w:rPr>
        <w:t>修订过程中钠</w:t>
      </w:r>
      <w:r w:rsidR="0057337C">
        <w:rPr>
          <w:rFonts w:hint="eastAsia"/>
          <w:color w:val="000000"/>
          <w:kern w:val="0"/>
          <w:szCs w:val="21"/>
        </w:rPr>
        <w:t>测定的含量范围、前处理方法等细节问题，筛选出五个不同梯度范围的</w:t>
      </w:r>
      <w:r w:rsidR="004F56BF">
        <w:rPr>
          <w:rFonts w:hint="eastAsia"/>
          <w:color w:val="000000"/>
          <w:kern w:val="0"/>
          <w:szCs w:val="21"/>
        </w:rPr>
        <w:t>冰晶石</w:t>
      </w:r>
      <w:r w:rsidR="0057337C">
        <w:rPr>
          <w:rFonts w:hint="eastAsia"/>
          <w:color w:val="000000"/>
          <w:kern w:val="0"/>
          <w:szCs w:val="21"/>
        </w:rPr>
        <w:t>样品，寄给各个复验复核单位，结合各单位的复验复核结果，编辑完成了相应的标准文本。</w:t>
      </w:r>
    </w:p>
    <w:p w:rsidR="004F56BF" w:rsidRPr="00A96B81" w:rsidRDefault="00E93E5A" w:rsidP="00A91A5F">
      <w:pPr>
        <w:spacing w:line="360" w:lineRule="auto"/>
        <w:ind w:firstLineChars="200" w:firstLine="420"/>
        <w:rPr>
          <w:rFonts w:asciiTheme="minorEastAsia" w:eastAsiaTheme="minorEastAsia" w:hAnsiTheme="minorEastAsia"/>
          <w:color w:val="000000"/>
          <w:kern w:val="0"/>
          <w:szCs w:val="21"/>
        </w:rPr>
      </w:pPr>
      <w:r>
        <w:rPr>
          <w:rFonts w:hint="eastAsia"/>
          <w:szCs w:val="21"/>
        </w:rPr>
        <w:t>参编</w:t>
      </w:r>
      <w:r w:rsidR="004F56BF">
        <w:rPr>
          <w:rFonts w:hint="eastAsia"/>
          <w:szCs w:val="21"/>
        </w:rPr>
        <w:t>单位包括多氟多新材料股份有限公司、中金岭南有色金属股份有限公司、</w:t>
      </w:r>
      <w:r w:rsidR="007A50CF">
        <w:rPr>
          <w:rFonts w:hint="eastAsia"/>
          <w:szCs w:val="21"/>
        </w:rPr>
        <w:t>山东南山铝业股份有限公司、</w:t>
      </w:r>
      <w:r w:rsidR="004F56BF">
        <w:rPr>
          <w:rFonts w:hint="eastAsia"/>
          <w:szCs w:val="21"/>
        </w:rPr>
        <w:t>长沙矿冶院检测技术有限公司、通标标准技术服务（天津）有限公司</w:t>
      </w:r>
      <w:r w:rsidR="007A50CF">
        <w:rPr>
          <w:rFonts w:hint="eastAsia"/>
          <w:szCs w:val="21"/>
        </w:rPr>
        <w:t>、</w:t>
      </w:r>
      <w:r w:rsidR="004F56BF" w:rsidRPr="00A96B81">
        <w:rPr>
          <w:rFonts w:asciiTheme="minorEastAsia" w:eastAsiaTheme="minorEastAsia" w:hAnsiTheme="minorEastAsia" w:hint="eastAsia"/>
          <w:szCs w:val="21"/>
        </w:rPr>
        <w:t>广东省科学院工业分析检验中心、昆明冶金研究院有限公司七家单位</w:t>
      </w:r>
      <w:r w:rsidR="004F56BF" w:rsidRPr="00A96B81">
        <w:rPr>
          <w:rFonts w:asciiTheme="minorEastAsia" w:eastAsiaTheme="minorEastAsia" w:hAnsiTheme="minorEastAsia" w:hint="eastAsia"/>
          <w:color w:val="000000"/>
          <w:kern w:val="0"/>
          <w:szCs w:val="21"/>
        </w:rPr>
        <w:t>。</w:t>
      </w:r>
      <w:r w:rsidR="007A50CF" w:rsidRPr="00A96B81">
        <w:rPr>
          <w:rFonts w:asciiTheme="minorEastAsia" w:eastAsiaTheme="minorEastAsia" w:hAnsiTheme="minorEastAsia" w:hint="eastAsia"/>
          <w:color w:val="000000"/>
          <w:kern w:val="0"/>
          <w:szCs w:val="21"/>
        </w:rPr>
        <w:t>2021</w:t>
      </w:r>
      <w:r w:rsidR="004F56BF" w:rsidRPr="00A96B81">
        <w:rPr>
          <w:rFonts w:asciiTheme="minorEastAsia" w:eastAsiaTheme="minorEastAsia" w:hAnsiTheme="minorEastAsia"/>
          <w:color w:val="000000"/>
          <w:kern w:val="0"/>
          <w:szCs w:val="21"/>
        </w:rPr>
        <w:t>年</w:t>
      </w:r>
      <w:r w:rsidR="007A50CF" w:rsidRPr="00A96B81">
        <w:rPr>
          <w:rFonts w:asciiTheme="minorEastAsia" w:eastAsiaTheme="minorEastAsia" w:hAnsiTheme="minorEastAsia" w:hint="eastAsia"/>
          <w:color w:val="000000"/>
          <w:kern w:val="0"/>
          <w:szCs w:val="21"/>
        </w:rPr>
        <w:t>8</w:t>
      </w:r>
      <w:r w:rsidR="004F56BF" w:rsidRPr="00A96B81">
        <w:rPr>
          <w:rFonts w:asciiTheme="minorEastAsia" w:eastAsiaTheme="minorEastAsia" w:hAnsiTheme="minorEastAsia"/>
          <w:color w:val="000000"/>
          <w:kern w:val="0"/>
          <w:szCs w:val="21"/>
        </w:rPr>
        <w:t>月主编单位将</w:t>
      </w:r>
      <w:r w:rsidR="004F56BF" w:rsidRPr="00A96B81">
        <w:rPr>
          <w:rFonts w:asciiTheme="minorEastAsia" w:eastAsiaTheme="minorEastAsia" w:hAnsiTheme="minorEastAsia" w:hint="eastAsia"/>
          <w:color w:val="000000"/>
          <w:kern w:val="0"/>
          <w:szCs w:val="21"/>
        </w:rPr>
        <w:t>5</w:t>
      </w:r>
      <w:r w:rsidR="004F56BF" w:rsidRPr="00A96B81">
        <w:rPr>
          <w:rFonts w:asciiTheme="minorEastAsia" w:eastAsiaTheme="minorEastAsia" w:hAnsiTheme="minorEastAsia"/>
          <w:color w:val="000000"/>
          <w:kern w:val="0"/>
          <w:szCs w:val="21"/>
        </w:rPr>
        <w:t>组样品分别邮寄到各单位进行复验工作</w:t>
      </w:r>
      <w:r w:rsidR="004F56BF" w:rsidRPr="00A96B81">
        <w:rPr>
          <w:rFonts w:asciiTheme="minorEastAsia" w:eastAsiaTheme="minorEastAsia" w:hAnsiTheme="minorEastAsia" w:hint="eastAsia"/>
          <w:color w:val="000000"/>
          <w:kern w:val="0"/>
          <w:szCs w:val="21"/>
        </w:rPr>
        <w:t>，20</w:t>
      </w:r>
      <w:r w:rsidR="007A50CF" w:rsidRPr="00A96B81">
        <w:rPr>
          <w:rFonts w:asciiTheme="minorEastAsia" w:eastAsiaTheme="minorEastAsia" w:hAnsiTheme="minorEastAsia" w:hint="eastAsia"/>
          <w:color w:val="000000"/>
          <w:kern w:val="0"/>
          <w:szCs w:val="21"/>
        </w:rPr>
        <w:t>22</w:t>
      </w:r>
      <w:r w:rsidR="004F56BF" w:rsidRPr="00A96B81">
        <w:rPr>
          <w:rFonts w:asciiTheme="minorEastAsia" w:eastAsiaTheme="minorEastAsia" w:hAnsiTheme="minorEastAsia" w:hint="eastAsia"/>
          <w:color w:val="000000"/>
          <w:kern w:val="0"/>
          <w:szCs w:val="21"/>
        </w:rPr>
        <w:t>年</w:t>
      </w:r>
      <w:r w:rsidR="00A96B81">
        <w:rPr>
          <w:rFonts w:asciiTheme="minorEastAsia" w:eastAsiaTheme="minorEastAsia" w:hAnsiTheme="minorEastAsia" w:hint="eastAsia"/>
          <w:color w:val="000000"/>
          <w:kern w:val="0"/>
          <w:szCs w:val="21"/>
        </w:rPr>
        <w:t>3</w:t>
      </w:r>
      <w:r w:rsidR="004F56BF" w:rsidRPr="00A96B81">
        <w:rPr>
          <w:rFonts w:asciiTheme="minorEastAsia" w:eastAsiaTheme="minorEastAsia" w:hAnsiTheme="minorEastAsia" w:hint="eastAsia"/>
          <w:color w:val="000000"/>
          <w:kern w:val="0"/>
          <w:szCs w:val="21"/>
        </w:rPr>
        <w:t>月各单位陆续反馈复验复核报告。</w:t>
      </w:r>
      <w:r w:rsidR="00A91A5F" w:rsidRPr="00A96B81">
        <w:rPr>
          <w:rFonts w:asciiTheme="minorEastAsia" w:eastAsiaTheme="minorEastAsia" w:hAnsiTheme="minorEastAsia" w:hint="eastAsia"/>
          <w:color w:val="000000"/>
          <w:kern w:val="0"/>
          <w:szCs w:val="21"/>
        </w:rPr>
        <w:t>3月</w:t>
      </w:r>
      <w:r w:rsidR="00A96B81">
        <w:rPr>
          <w:rFonts w:asciiTheme="minorEastAsia" w:eastAsiaTheme="minorEastAsia" w:hAnsiTheme="minorEastAsia" w:hint="eastAsia"/>
          <w:color w:val="000000"/>
          <w:kern w:val="0"/>
          <w:szCs w:val="21"/>
        </w:rPr>
        <w:t>中旬</w:t>
      </w:r>
      <w:r w:rsidR="00A91A5F" w:rsidRPr="00A96B81">
        <w:rPr>
          <w:rFonts w:asciiTheme="minorEastAsia" w:eastAsiaTheme="minorEastAsia" w:hAnsiTheme="minorEastAsia" w:hint="eastAsia"/>
          <w:color w:val="000000"/>
          <w:kern w:val="0"/>
          <w:szCs w:val="21"/>
        </w:rPr>
        <w:t>预审会之后，山东</w:t>
      </w:r>
      <w:r w:rsidR="004F56BF" w:rsidRPr="00A96B81">
        <w:rPr>
          <w:rFonts w:asciiTheme="minorEastAsia" w:eastAsiaTheme="minorEastAsia" w:hAnsiTheme="minorEastAsia" w:hint="eastAsia"/>
          <w:color w:val="000000"/>
          <w:kern w:val="0"/>
          <w:szCs w:val="21"/>
        </w:rPr>
        <w:t>南山铝业公司</w:t>
      </w:r>
      <w:r w:rsidR="00A91A5F" w:rsidRPr="00A96B81">
        <w:rPr>
          <w:rFonts w:asciiTheme="minorEastAsia" w:eastAsiaTheme="minorEastAsia" w:hAnsiTheme="minorEastAsia" w:hint="eastAsia"/>
          <w:color w:val="000000"/>
          <w:kern w:val="0"/>
          <w:szCs w:val="21"/>
        </w:rPr>
        <w:t>主动与主编单位联系，并承担验证预审会中参编单位提出的钠330.2nm作为分析线的建议</w:t>
      </w:r>
      <w:r w:rsidRPr="00A96B81">
        <w:rPr>
          <w:rFonts w:asciiTheme="minorEastAsia" w:eastAsiaTheme="minorEastAsia" w:hAnsiTheme="minorEastAsia" w:hint="eastAsia"/>
          <w:color w:val="000000"/>
          <w:kern w:val="0"/>
          <w:szCs w:val="21"/>
        </w:rPr>
        <w:t>部分实验</w:t>
      </w:r>
      <w:r w:rsidR="00A91A5F" w:rsidRPr="00A96B81">
        <w:rPr>
          <w:rFonts w:asciiTheme="minorEastAsia" w:eastAsiaTheme="minorEastAsia" w:hAnsiTheme="minorEastAsia" w:hint="eastAsia"/>
          <w:color w:val="000000"/>
          <w:kern w:val="0"/>
          <w:szCs w:val="21"/>
        </w:rPr>
        <w:t>。</w:t>
      </w:r>
    </w:p>
    <w:p w:rsidR="003148BE" w:rsidRDefault="003148BE" w:rsidP="004249A9">
      <w:pPr>
        <w:spacing w:beforeLines="50" w:afterLines="50" w:line="360" w:lineRule="auto"/>
        <w:rPr>
          <w:rFonts w:ascii="黑体" w:eastAsia="黑体" w:hAnsi="黑体" w:cs="仿宋_GB2312"/>
          <w:sz w:val="24"/>
        </w:rPr>
      </w:pPr>
      <w:r w:rsidRPr="000245CA">
        <w:rPr>
          <w:rFonts w:ascii="黑体" w:eastAsia="黑体" w:hAnsi="黑体" w:cs="仿宋_GB2312" w:hint="eastAsia"/>
          <w:sz w:val="24"/>
        </w:rPr>
        <w:t>2.2</w:t>
      </w:r>
      <w:r>
        <w:rPr>
          <w:rFonts w:ascii="黑体" w:eastAsia="黑体" w:hAnsi="黑体" w:cs="仿宋_GB2312" w:hint="eastAsia"/>
          <w:sz w:val="24"/>
        </w:rPr>
        <w:t>主要工作成员所负责的工作情况</w:t>
      </w:r>
    </w:p>
    <w:p w:rsidR="003148BE" w:rsidRDefault="003148BE" w:rsidP="00D04ED4">
      <w:pPr>
        <w:spacing w:line="360" w:lineRule="auto"/>
        <w:ind w:firstLine="420"/>
        <w:rPr>
          <w:rFonts w:ascii="宋体" w:hAnsi="宋体" w:cs="仿宋_GB2312"/>
          <w:szCs w:val="21"/>
        </w:rPr>
      </w:pPr>
      <w:r w:rsidRPr="000245CA">
        <w:rPr>
          <w:rFonts w:ascii="宋体" w:hAnsi="宋体" w:cs="仿宋_GB2312" w:hint="eastAsia"/>
          <w:szCs w:val="21"/>
        </w:rPr>
        <w:t>本标准主要起草人及工作职责见表1</w:t>
      </w:r>
      <w:r>
        <w:rPr>
          <w:rFonts w:ascii="宋体" w:hAnsi="宋体" w:cs="仿宋_GB2312" w:hint="eastAsia"/>
          <w:szCs w:val="21"/>
        </w:rPr>
        <w:t>。</w:t>
      </w:r>
    </w:p>
    <w:p w:rsidR="00FC3758" w:rsidRPr="00FC3758" w:rsidRDefault="00FC3758" w:rsidP="00D04ED4">
      <w:pPr>
        <w:spacing w:line="360" w:lineRule="auto"/>
        <w:ind w:firstLine="420"/>
        <w:jc w:val="center"/>
        <w:rPr>
          <w:rFonts w:ascii="黑体" w:eastAsia="黑体" w:hAnsi="黑体" w:cs="仿宋_GB2312"/>
          <w:szCs w:val="21"/>
        </w:rPr>
      </w:pPr>
      <w:r w:rsidRPr="00FC3758">
        <w:rPr>
          <w:rFonts w:ascii="黑体" w:eastAsia="黑体" w:hAnsi="黑体" w:cs="仿宋_GB2312" w:hint="eastAsia"/>
          <w:szCs w:val="21"/>
        </w:rPr>
        <w:t>表1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3095"/>
        <w:gridCol w:w="3716"/>
      </w:tblGrid>
      <w:tr w:rsidR="00035AC7" w:rsidTr="00035AC7">
        <w:trPr>
          <w:trHeight w:val="447"/>
          <w:jc w:val="center"/>
        </w:trPr>
        <w:tc>
          <w:tcPr>
            <w:tcW w:w="1004" w:type="pct"/>
            <w:vAlign w:val="center"/>
          </w:tcPr>
          <w:p w:rsidR="00035AC7" w:rsidRPr="00FC3758" w:rsidRDefault="00035AC7" w:rsidP="00D04ED4">
            <w:pPr>
              <w:spacing w:line="360" w:lineRule="auto"/>
              <w:jc w:val="center"/>
              <w:rPr>
                <w:rFonts w:ascii="宋体" w:hAnsi="宋体" w:cs="仿宋_GB2312"/>
                <w:sz w:val="18"/>
                <w:szCs w:val="18"/>
              </w:rPr>
            </w:pPr>
            <w:r w:rsidRPr="00FC3758">
              <w:rPr>
                <w:rFonts w:ascii="宋体" w:hAnsi="宋体" w:cs="仿宋_GB2312" w:hint="eastAsia"/>
                <w:sz w:val="18"/>
                <w:szCs w:val="18"/>
              </w:rPr>
              <w:t>起草人</w:t>
            </w:r>
          </w:p>
        </w:tc>
        <w:tc>
          <w:tcPr>
            <w:tcW w:w="1816" w:type="pct"/>
            <w:vAlign w:val="center"/>
          </w:tcPr>
          <w:p w:rsidR="00035AC7" w:rsidRPr="00FC3758" w:rsidRDefault="00035AC7" w:rsidP="00D04ED4">
            <w:pPr>
              <w:spacing w:line="360" w:lineRule="auto"/>
              <w:jc w:val="center"/>
              <w:rPr>
                <w:rFonts w:ascii="宋体" w:hAnsi="宋体" w:cs="仿宋_GB2312"/>
                <w:sz w:val="18"/>
                <w:szCs w:val="18"/>
              </w:rPr>
            </w:pPr>
            <w:r>
              <w:rPr>
                <w:rFonts w:ascii="宋体" w:hAnsi="宋体" w:cs="仿宋_GB2312" w:hint="eastAsia"/>
                <w:sz w:val="18"/>
                <w:szCs w:val="18"/>
              </w:rPr>
              <w:t>单位</w:t>
            </w:r>
          </w:p>
        </w:tc>
        <w:tc>
          <w:tcPr>
            <w:tcW w:w="2180" w:type="pct"/>
            <w:vAlign w:val="center"/>
          </w:tcPr>
          <w:p w:rsidR="00035AC7" w:rsidRPr="00FC3758" w:rsidRDefault="00035AC7" w:rsidP="00035AC7">
            <w:pPr>
              <w:spacing w:line="360" w:lineRule="auto"/>
              <w:jc w:val="center"/>
              <w:rPr>
                <w:rFonts w:ascii="宋体" w:hAnsi="宋体" w:cs="仿宋_GB2312"/>
                <w:sz w:val="18"/>
                <w:szCs w:val="18"/>
              </w:rPr>
            </w:pPr>
            <w:r w:rsidRPr="00FC3758">
              <w:rPr>
                <w:rFonts w:ascii="宋体" w:hAnsi="宋体" w:cs="仿宋_GB2312" w:hint="eastAsia"/>
                <w:sz w:val="18"/>
                <w:szCs w:val="18"/>
              </w:rPr>
              <w:t>工作职责</w:t>
            </w:r>
          </w:p>
        </w:tc>
      </w:tr>
      <w:tr w:rsidR="00035AC7" w:rsidTr="00035AC7">
        <w:trPr>
          <w:trHeight w:val="447"/>
          <w:jc w:val="center"/>
        </w:trPr>
        <w:tc>
          <w:tcPr>
            <w:tcW w:w="1004" w:type="pct"/>
            <w:vAlign w:val="center"/>
          </w:tcPr>
          <w:p w:rsidR="00035AC7" w:rsidRPr="004A71D9" w:rsidRDefault="00035AC7" w:rsidP="00035AC7">
            <w:pPr>
              <w:spacing w:line="360" w:lineRule="auto"/>
              <w:jc w:val="left"/>
              <w:rPr>
                <w:rFonts w:ascii="宋体" w:hAnsi="宋体" w:cs="仿宋_GB2312"/>
                <w:color w:val="000000" w:themeColor="text1"/>
                <w:sz w:val="18"/>
                <w:szCs w:val="18"/>
              </w:rPr>
            </w:pPr>
            <w:r w:rsidRPr="004A71D9">
              <w:rPr>
                <w:rFonts w:ascii="宋体" w:hAnsi="宋体" w:cs="仿宋_GB2312" w:hint="eastAsia"/>
                <w:color w:val="000000" w:themeColor="text1"/>
                <w:sz w:val="18"/>
                <w:szCs w:val="18"/>
              </w:rPr>
              <w:t>张莹莹、吴豫强、薛宁、赵淋</w:t>
            </w:r>
          </w:p>
        </w:tc>
        <w:tc>
          <w:tcPr>
            <w:tcW w:w="1816" w:type="pct"/>
            <w:vAlign w:val="center"/>
          </w:tcPr>
          <w:p w:rsidR="00035AC7" w:rsidRPr="00AA45D2" w:rsidRDefault="00035AC7" w:rsidP="00D04ED4">
            <w:pPr>
              <w:spacing w:line="360" w:lineRule="auto"/>
              <w:rPr>
                <w:rFonts w:asciiTheme="minorEastAsia" w:eastAsiaTheme="minorEastAsia" w:hAnsiTheme="minorEastAsia" w:cs="仿宋_GB2312"/>
                <w:sz w:val="18"/>
                <w:szCs w:val="18"/>
              </w:rPr>
            </w:pPr>
            <w:r w:rsidRPr="00AA45D2">
              <w:rPr>
                <w:rFonts w:asciiTheme="minorEastAsia" w:eastAsiaTheme="minorEastAsia" w:hAnsiTheme="minorEastAsia"/>
                <w:color w:val="000000"/>
                <w:sz w:val="18"/>
                <w:szCs w:val="18"/>
              </w:rPr>
              <w:t>中铝郑州有色金属研究院有限公司</w:t>
            </w:r>
          </w:p>
        </w:tc>
        <w:tc>
          <w:tcPr>
            <w:tcW w:w="2180" w:type="pct"/>
            <w:vAlign w:val="center"/>
          </w:tcPr>
          <w:p w:rsidR="00035AC7" w:rsidRPr="00AA45D2" w:rsidRDefault="00035AC7" w:rsidP="00035AC7">
            <w:pPr>
              <w:spacing w:line="360" w:lineRule="auto"/>
              <w:rPr>
                <w:rFonts w:ascii="宋体" w:hAnsi="宋体" w:cs="仿宋_GB2312"/>
                <w:sz w:val="18"/>
                <w:szCs w:val="18"/>
              </w:rPr>
            </w:pPr>
            <w:r w:rsidRPr="00AA45D2">
              <w:rPr>
                <w:rFonts w:ascii="宋体" w:hAnsi="宋体" w:cs="仿宋_GB2312" w:hint="eastAsia"/>
                <w:sz w:val="18"/>
                <w:szCs w:val="18"/>
              </w:rPr>
              <w:t>主编人员，负责标准的工作指导、编写、试验方案的确定及组织协调；负责验证样品的取样与收集，负责试验方案的实施，试验数据的汇总与整理。</w:t>
            </w:r>
          </w:p>
        </w:tc>
      </w:tr>
      <w:tr w:rsidR="00035AC7" w:rsidTr="00035AC7">
        <w:trPr>
          <w:trHeight w:val="436"/>
          <w:jc w:val="center"/>
        </w:trPr>
        <w:tc>
          <w:tcPr>
            <w:tcW w:w="1004" w:type="pct"/>
            <w:vAlign w:val="center"/>
          </w:tcPr>
          <w:p w:rsidR="00035AC7" w:rsidRPr="004A71D9" w:rsidRDefault="00035AC7" w:rsidP="00D04ED4">
            <w:pPr>
              <w:spacing w:line="360" w:lineRule="auto"/>
              <w:rPr>
                <w:rFonts w:ascii="宋体" w:hAnsi="宋体" w:cs="仿宋_GB2312"/>
                <w:color w:val="000000" w:themeColor="text1"/>
                <w:sz w:val="18"/>
                <w:szCs w:val="18"/>
              </w:rPr>
            </w:pPr>
          </w:p>
        </w:tc>
        <w:tc>
          <w:tcPr>
            <w:tcW w:w="1816" w:type="pct"/>
            <w:vAlign w:val="center"/>
          </w:tcPr>
          <w:p w:rsidR="00035AC7" w:rsidRPr="00AA45D2" w:rsidRDefault="00AA45D2" w:rsidP="00D04ED4">
            <w:pPr>
              <w:spacing w:line="360" w:lineRule="auto"/>
              <w:rPr>
                <w:rFonts w:ascii="宋体" w:hAnsi="宋体" w:cs="仿宋_GB2312"/>
                <w:sz w:val="18"/>
                <w:szCs w:val="18"/>
              </w:rPr>
            </w:pPr>
            <w:r w:rsidRPr="00AA45D2">
              <w:rPr>
                <w:rFonts w:hint="eastAsia"/>
                <w:sz w:val="18"/>
                <w:szCs w:val="18"/>
              </w:rPr>
              <w:t>多氟多新材料股份有限公司</w:t>
            </w:r>
          </w:p>
        </w:tc>
        <w:tc>
          <w:tcPr>
            <w:tcW w:w="2180" w:type="pct"/>
            <w:vAlign w:val="center"/>
          </w:tcPr>
          <w:p w:rsidR="00035AC7" w:rsidRPr="00AA45D2" w:rsidRDefault="00AA45D2" w:rsidP="00035AC7">
            <w:pPr>
              <w:spacing w:line="360" w:lineRule="auto"/>
              <w:rPr>
                <w:rFonts w:ascii="宋体" w:hAnsi="宋体" w:cs="仿宋_GB2312"/>
                <w:sz w:val="18"/>
                <w:szCs w:val="18"/>
              </w:rPr>
            </w:pPr>
            <w:r w:rsidRPr="00AA45D2">
              <w:rPr>
                <w:rFonts w:ascii="宋体" w:hAnsi="宋体" w:cs="仿宋_GB2312" w:hint="eastAsia"/>
                <w:sz w:val="18"/>
                <w:szCs w:val="18"/>
              </w:rPr>
              <w:t>参编人员，对标准文本提出合理的修改意见，</w:t>
            </w:r>
          </w:p>
          <w:p w:rsidR="00AA45D2" w:rsidRPr="00AA45D2" w:rsidRDefault="00AA45D2" w:rsidP="00035AC7">
            <w:pPr>
              <w:spacing w:line="360" w:lineRule="auto"/>
              <w:rPr>
                <w:rFonts w:ascii="宋体" w:hAnsi="宋体" w:cs="仿宋_GB2312"/>
                <w:sz w:val="18"/>
                <w:szCs w:val="18"/>
              </w:rPr>
            </w:pPr>
            <w:r w:rsidRPr="00AA45D2">
              <w:rPr>
                <w:rFonts w:ascii="宋体" w:hAnsi="宋体" w:cs="仿宋_GB2312" w:hint="eastAsia"/>
                <w:sz w:val="18"/>
                <w:szCs w:val="18"/>
              </w:rPr>
              <w:t>负责试验验证工作及验证报告的编写。</w:t>
            </w:r>
          </w:p>
        </w:tc>
      </w:tr>
      <w:tr w:rsidR="00035AC7" w:rsidTr="00AA45D2">
        <w:trPr>
          <w:trHeight w:val="465"/>
          <w:jc w:val="center"/>
        </w:trPr>
        <w:tc>
          <w:tcPr>
            <w:tcW w:w="1004" w:type="pct"/>
            <w:vAlign w:val="center"/>
          </w:tcPr>
          <w:p w:rsidR="00035AC7" w:rsidRPr="004A71D9" w:rsidRDefault="00035AC7" w:rsidP="00AA45D2">
            <w:pPr>
              <w:spacing w:line="360" w:lineRule="auto"/>
              <w:rPr>
                <w:rFonts w:asciiTheme="minorEastAsia" w:eastAsiaTheme="minorEastAsia" w:hAnsiTheme="minorEastAsia"/>
                <w:bCs/>
                <w:color w:val="000000" w:themeColor="text1"/>
                <w:sz w:val="18"/>
                <w:szCs w:val="18"/>
              </w:rPr>
            </w:pPr>
          </w:p>
        </w:tc>
        <w:tc>
          <w:tcPr>
            <w:tcW w:w="1816" w:type="pct"/>
            <w:vAlign w:val="center"/>
          </w:tcPr>
          <w:p w:rsidR="00035AC7" w:rsidRPr="00AA45D2" w:rsidRDefault="00AA45D2" w:rsidP="00D04ED4">
            <w:pPr>
              <w:spacing w:line="360" w:lineRule="auto"/>
              <w:rPr>
                <w:rFonts w:ascii="宋体" w:hAnsi="宋体" w:cs="仿宋_GB2312"/>
                <w:sz w:val="18"/>
                <w:szCs w:val="18"/>
              </w:rPr>
            </w:pPr>
            <w:r w:rsidRPr="00AA45D2">
              <w:rPr>
                <w:rFonts w:hint="eastAsia"/>
                <w:sz w:val="18"/>
                <w:szCs w:val="18"/>
              </w:rPr>
              <w:t>中金岭南有色金属股份有限公司</w:t>
            </w:r>
          </w:p>
        </w:tc>
        <w:tc>
          <w:tcPr>
            <w:tcW w:w="2180" w:type="pct"/>
            <w:vAlign w:val="center"/>
          </w:tcPr>
          <w:p w:rsidR="004A71D9"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参编人员，对标准文本提出合理的修改意见，</w:t>
            </w:r>
          </w:p>
          <w:p w:rsidR="00035AC7"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负责试验验证工作及验证报告的编写。</w:t>
            </w:r>
          </w:p>
        </w:tc>
      </w:tr>
      <w:tr w:rsidR="00AA45D2" w:rsidTr="00AA45D2">
        <w:trPr>
          <w:trHeight w:val="330"/>
          <w:jc w:val="center"/>
        </w:trPr>
        <w:tc>
          <w:tcPr>
            <w:tcW w:w="1004" w:type="pct"/>
            <w:vAlign w:val="center"/>
          </w:tcPr>
          <w:p w:rsidR="00AA45D2" w:rsidRPr="004A71D9" w:rsidRDefault="00AA45D2" w:rsidP="00D04ED4">
            <w:pPr>
              <w:spacing w:line="360" w:lineRule="auto"/>
              <w:rPr>
                <w:rFonts w:asciiTheme="minorEastAsia" w:eastAsiaTheme="minorEastAsia" w:hAnsiTheme="minorEastAsia"/>
                <w:bCs/>
                <w:color w:val="000000" w:themeColor="text1"/>
                <w:sz w:val="18"/>
                <w:szCs w:val="18"/>
              </w:rPr>
            </w:pPr>
          </w:p>
        </w:tc>
        <w:tc>
          <w:tcPr>
            <w:tcW w:w="1816" w:type="pct"/>
            <w:vAlign w:val="center"/>
          </w:tcPr>
          <w:p w:rsidR="00AA45D2" w:rsidRPr="00AA45D2" w:rsidRDefault="00AA45D2" w:rsidP="00D04ED4">
            <w:pPr>
              <w:spacing w:line="360" w:lineRule="auto"/>
              <w:rPr>
                <w:rFonts w:ascii="宋体" w:hAnsi="宋体" w:cs="仿宋_GB2312"/>
                <w:sz w:val="18"/>
                <w:szCs w:val="18"/>
              </w:rPr>
            </w:pPr>
            <w:r w:rsidRPr="00AA45D2">
              <w:rPr>
                <w:rFonts w:hint="eastAsia"/>
                <w:sz w:val="18"/>
                <w:szCs w:val="18"/>
              </w:rPr>
              <w:t>山东南山铝业股份有限公司</w:t>
            </w:r>
          </w:p>
        </w:tc>
        <w:tc>
          <w:tcPr>
            <w:tcW w:w="2180" w:type="pct"/>
            <w:vAlign w:val="center"/>
          </w:tcPr>
          <w:p w:rsidR="004A71D9"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参编人员，对标准文本提出合理的修改意见，</w:t>
            </w:r>
          </w:p>
          <w:p w:rsidR="00AA45D2"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负责试验验证工作及验证报告的编写。</w:t>
            </w:r>
          </w:p>
        </w:tc>
      </w:tr>
      <w:tr w:rsidR="00AA45D2" w:rsidTr="00AA45D2">
        <w:trPr>
          <w:trHeight w:val="225"/>
          <w:jc w:val="center"/>
        </w:trPr>
        <w:tc>
          <w:tcPr>
            <w:tcW w:w="1004" w:type="pct"/>
            <w:vAlign w:val="center"/>
          </w:tcPr>
          <w:p w:rsidR="00AA45D2" w:rsidRPr="004A71D9" w:rsidRDefault="00AA45D2" w:rsidP="00D04ED4">
            <w:pPr>
              <w:spacing w:line="360" w:lineRule="auto"/>
              <w:rPr>
                <w:rFonts w:asciiTheme="minorEastAsia" w:eastAsiaTheme="minorEastAsia" w:hAnsiTheme="minorEastAsia"/>
                <w:bCs/>
                <w:color w:val="000000" w:themeColor="text1"/>
                <w:sz w:val="18"/>
                <w:szCs w:val="18"/>
              </w:rPr>
            </w:pPr>
          </w:p>
        </w:tc>
        <w:tc>
          <w:tcPr>
            <w:tcW w:w="1816" w:type="pct"/>
            <w:vAlign w:val="center"/>
          </w:tcPr>
          <w:p w:rsidR="00AA45D2" w:rsidRPr="00AA45D2" w:rsidRDefault="00AA45D2" w:rsidP="00D04ED4">
            <w:pPr>
              <w:spacing w:line="360" w:lineRule="auto"/>
              <w:rPr>
                <w:sz w:val="18"/>
                <w:szCs w:val="18"/>
              </w:rPr>
            </w:pPr>
            <w:r w:rsidRPr="00AA45D2">
              <w:rPr>
                <w:rFonts w:hint="eastAsia"/>
                <w:sz w:val="18"/>
                <w:szCs w:val="18"/>
              </w:rPr>
              <w:t>长沙矿冶院检测技术有限公司</w:t>
            </w:r>
          </w:p>
        </w:tc>
        <w:tc>
          <w:tcPr>
            <w:tcW w:w="2180" w:type="pct"/>
            <w:vAlign w:val="center"/>
          </w:tcPr>
          <w:p w:rsidR="004A71D9"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参编人员，对标准文本提出合理的修改意见，</w:t>
            </w:r>
          </w:p>
          <w:p w:rsidR="00AA45D2"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负责试验验证工作及验证报告的编写。</w:t>
            </w:r>
          </w:p>
        </w:tc>
      </w:tr>
      <w:tr w:rsidR="00AA45D2" w:rsidTr="00AA45D2">
        <w:trPr>
          <w:trHeight w:val="213"/>
          <w:jc w:val="center"/>
        </w:trPr>
        <w:tc>
          <w:tcPr>
            <w:tcW w:w="1004" w:type="pct"/>
            <w:vAlign w:val="center"/>
          </w:tcPr>
          <w:p w:rsidR="00AA45D2" w:rsidRPr="004A71D9" w:rsidRDefault="00AA45D2" w:rsidP="00D04ED4">
            <w:pPr>
              <w:spacing w:line="360" w:lineRule="auto"/>
              <w:rPr>
                <w:rFonts w:asciiTheme="minorEastAsia" w:eastAsiaTheme="minorEastAsia" w:hAnsiTheme="minorEastAsia"/>
                <w:bCs/>
                <w:color w:val="000000" w:themeColor="text1"/>
                <w:sz w:val="18"/>
                <w:szCs w:val="18"/>
              </w:rPr>
            </w:pPr>
          </w:p>
        </w:tc>
        <w:tc>
          <w:tcPr>
            <w:tcW w:w="1816" w:type="pct"/>
            <w:vAlign w:val="center"/>
          </w:tcPr>
          <w:p w:rsidR="00AA45D2" w:rsidRPr="00AA45D2" w:rsidRDefault="00AA45D2" w:rsidP="00D04ED4">
            <w:pPr>
              <w:spacing w:line="360" w:lineRule="auto"/>
              <w:rPr>
                <w:sz w:val="18"/>
                <w:szCs w:val="18"/>
              </w:rPr>
            </w:pPr>
            <w:r w:rsidRPr="00AA45D2">
              <w:rPr>
                <w:rFonts w:hint="eastAsia"/>
                <w:sz w:val="18"/>
                <w:szCs w:val="18"/>
              </w:rPr>
              <w:t>通标标准技术服务（天津）有限公司</w:t>
            </w:r>
          </w:p>
        </w:tc>
        <w:tc>
          <w:tcPr>
            <w:tcW w:w="2180" w:type="pct"/>
            <w:vAlign w:val="center"/>
          </w:tcPr>
          <w:p w:rsidR="004A71D9"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参编人员，对标准文本提出合理的修改意见，</w:t>
            </w:r>
          </w:p>
          <w:p w:rsidR="00AA45D2"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负责试验验证工作及验证报告的编写。</w:t>
            </w:r>
          </w:p>
        </w:tc>
      </w:tr>
      <w:tr w:rsidR="00AA45D2" w:rsidTr="00AA45D2">
        <w:trPr>
          <w:trHeight w:val="600"/>
          <w:jc w:val="center"/>
        </w:trPr>
        <w:tc>
          <w:tcPr>
            <w:tcW w:w="1004" w:type="pct"/>
            <w:vAlign w:val="center"/>
          </w:tcPr>
          <w:p w:rsidR="00AA45D2" w:rsidRPr="004A71D9" w:rsidRDefault="00AA45D2" w:rsidP="00D04ED4">
            <w:pPr>
              <w:spacing w:line="360" w:lineRule="auto"/>
              <w:rPr>
                <w:rFonts w:asciiTheme="minorEastAsia" w:eastAsiaTheme="minorEastAsia" w:hAnsiTheme="minorEastAsia"/>
                <w:bCs/>
                <w:color w:val="000000" w:themeColor="text1"/>
                <w:sz w:val="18"/>
                <w:szCs w:val="18"/>
              </w:rPr>
            </w:pPr>
          </w:p>
        </w:tc>
        <w:tc>
          <w:tcPr>
            <w:tcW w:w="1816" w:type="pct"/>
            <w:vAlign w:val="center"/>
          </w:tcPr>
          <w:p w:rsidR="00AA45D2" w:rsidRPr="00AA45D2" w:rsidRDefault="00AA45D2" w:rsidP="00D04ED4">
            <w:pPr>
              <w:spacing w:line="360" w:lineRule="auto"/>
              <w:rPr>
                <w:sz w:val="18"/>
                <w:szCs w:val="18"/>
              </w:rPr>
            </w:pPr>
            <w:r w:rsidRPr="00AA45D2">
              <w:rPr>
                <w:rFonts w:asciiTheme="minorEastAsia" w:eastAsiaTheme="minorEastAsia" w:hAnsiTheme="minorEastAsia" w:hint="eastAsia"/>
                <w:sz w:val="18"/>
                <w:szCs w:val="18"/>
              </w:rPr>
              <w:t>广东省科学院工业分析检验中心</w:t>
            </w:r>
          </w:p>
        </w:tc>
        <w:tc>
          <w:tcPr>
            <w:tcW w:w="2180" w:type="pct"/>
            <w:vAlign w:val="center"/>
          </w:tcPr>
          <w:p w:rsidR="004A71D9"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参编人员，对标准文本提出合理的修改意见，</w:t>
            </w:r>
          </w:p>
          <w:p w:rsidR="00AA45D2"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负责试验验证工作及验证报告的编写。</w:t>
            </w:r>
          </w:p>
        </w:tc>
      </w:tr>
      <w:tr w:rsidR="00AA45D2" w:rsidTr="00035AC7">
        <w:trPr>
          <w:trHeight w:val="321"/>
          <w:jc w:val="center"/>
        </w:trPr>
        <w:tc>
          <w:tcPr>
            <w:tcW w:w="1004" w:type="pct"/>
            <w:vAlign w:val="center"/>
          </w:tcPr>
          <w:p w:rsidR="00AA45D2" w:rsidRPr="004A71D9" w:rsidRDefault="00AA45D2" w:rsidP="00D04ED4">
            <w:pPr>
              <w:spacing w:line="360" w:lineRule="auto"/>
              <w:rPr>
                <w:rFonts w:asciiTheme="minorEastAsia" w:eastAsiaTheme="minorEastAsia" w:hAnsiTheme="minorEastAsia"/>
                <w:bCs/>
                <w:color w:val="000000" w:themeColor="text1"/>
                <w:sz w:val="18"/>
                <w:szCs w:val="18"/>
              </w:rPr>
            </w:pPr>
          </w:p>
        </w:tc>
        <w:tc>
          <w:tcPr>
            <w:tcW w:w="1816" w:type="pct"/>
            <w:vAlign w:val="center"/>
          </w:tcPr>
          <w:p w:rsidR="00AA45D2" w:rsidRPr="00AA45D2" w:rsidRDefault="00AA45D2" w:rsidP="00D04ED4">
            <w:pPr>
              <w:spacing w:line="360" w:lineRule="auto"/>
              <w:rPr>
                <w:rFonts w:asciiTheme="minorEastAsia" w:eastAsiaTheme="minorEastAsia" w:hAnsiTheme="minorEastAsia"/>
                <w:sz w:val="18"/>
                <w:szCs w:val="18"/>
              </w:rPr>
            </w:pPr>
            <w:r w:rsidRPr="00AA45D2">
              <w:rPr>
                <w:rFonts w:asciiTheme="minorEastAsia" w:eastAsiaTheme="minorEastAsia" w:hAnsiTheme="minorEastAsia" w:hint="eastAsia"/>
                <w:sz w:val="18"/>
                <w:szCs w:val="18"/>
              </w:rPr>
              <w:t>昆明冶金研究院有限公司</w:t>
            </w:r>
          </w:p>
        </w:tc>
        <w:tc>
          <w:tcPr>
            <w:tcW w:w="2180" w:type="pct"/>
            <w:vAlign w:val="center"/>
          </w:tcPr>
          <w:p w:rsidR="004A71D9"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参编人员，对标准文本提出合理的修改意见，</w:t>
            </w:r>
          </w:p>
          <w:p w:rsidR="00AA45D2" w:rsidRPr="00AA45D2" w:rsidRDefault="004A71D9" w:rsidP="004A71D9">
            <w:pPr>
              <w:spacing w:line="360" w:lineRule="auto"/>
              <w:rPr>
                <w:rFonts w:ascii="宋体" w:hAnsi="宋体" w:cs="仿宋_GB2312"/>
                <w:sz w:val="18"/>
                <w:szCs w:val="18"/>
              </w:rPr>
            </w:pPr>
            <w:r w:rsidRPr="00AA45D2">
              <w:rPr>
                <w:rFonts w:ascii="宋体" w:hAnsi="宋体" w:cs="仿宋_GB2312" w:hint="eastAsia"/>
                <w:sz w:val="18"/>
                <w:szCs w:val="18"/>
              </w:rPr>
              <w:t>负责试验验证工作及验证报告的编写。</w:t>
            </w:r>
          </w:p>
        </w:tc>
      </w:tr>
    </w:tbl>
    <w:p w:rsidR="003148BE" w:rsidRPr="00662FD4" w:rsidRDefault="003148BE" w:rsidP="004249A9">
      <w:pPr>
        <w:spacing w:beforeLines="50" w:afterLines="50" w:line="360" w:lineRule="auto"/>
        <w:rPr>
          <w:rFonts w:eastAsia="黑体"/>
          <w:sz w:val="24"/>
        </w:rPr>
      </w:pPr>
      <w:r w:rsidRPr="00662FD4">
        <w:rPr>
          <w:rFonts w:eastAsia="黑体" w:hAnsi="黑体"/>
          <w:sz w:val="24"/>
        </w:rPr>
        <w:t>（三）主要工作过程</w:t>
      </w:r>
    </w:p>
    <w:p w:rsidR="00004EF1" w:rsidRPr="00A96B81" w:rsidRDefault="00A96B81" w:rsidP="00D04ED4">
      <w:pPr>
        <w:spacing w:line="360" w:lineRule="auto"/>
        <w:rPr>
          <w:rFonts w:ascii="黑体" w:eastAsia="黑体" w:hAnsi="黑体"/>
          <w:color w:val="000000"/>
          <w:kern w:val="0"/>
          <w:sz w:val="24"/>
        </w:rPr>
      </w:pPr>
      <w:r w:rsidRPr="00A96B81">
        <w:rPr>
          <w:rFonts w:ascii="黑体" w:eastAsia="黑体" w:hAnsi="黑体" w:hint="eastAsia"/>
          <w:color w:val="000000"/>
          <w:kern w:val="0"/>
          <w:sz w:val="24"/>
        </w:rPr>
        <w:t xml:space="preserve">3.1 </w:t>
      </w:r>
      <w:r w:rsidR="003148BE" w:rsidRPr="00A96B81">
        <w:rPr>
          <w:rFonts w:ascii="黑体" w:eastAsia="黑体" w:hAnsi="黑体"/>
          <w:color w:val="000000"/>
          <w:kern w:val="0"/>
          <w:sz w:val="24"/>
        </w:rPr>
        <w:t>预研阶段</w:t>
      </w:r>
    </w:p>
    <w:p w:rsidR="005A29BA" w:rsidRPr="005A29BA" w:rsidRDefault="003148BE" w:rsidP="00004EF1">
      <w:pPr>
        <w:spacing w:line="360" w:lineRule="auto"/>
        <w:ind w:firstLineChars="200" w:firstLine="420"/>
        <w:rPr>
          <w:rFonts w:ascii="宋体" w:hAnsi="宋体"/>
          <w:szCs w:val="21"/>
        </w:rPr>
      </w:pPr>
      <w:r w:rsidRPr="00D03C6A">
        <w:rPr>
          <w:rFonts w:asciiTheme="minorEastAsia" w:eastAsiaTheme="minorEastAsia" w:hAnsiTheme="minorEastAsia" w:hint="eastAsia"/>
          <w:color w:val="000000"/>
          <w:kern w:val="0"/>
          <w:szCs w:val="21"/>
        </w:rPr>
        <w:t>2020年</w:t>
      </w:r>
      <w:r w:rsidR="005A29BA" w:rsidRPr="00D03C6A">
        <w:rPr>
          <w:rFonts w:asciiTheme="minorEastAsia" w:eastAsiaTheme="minorEastAsia" w:hAnsiTheme="minorEastAsia" w:hint="eastAsia"/>
          <w:color w:val="000000"/>
          <w:kern w:val="0"/>
          <w:szCs w:val="21"/>
        </w:rPr>
        <w:t>3月</w:t>
      </w:r>
      <w:r w:rsidR="008F47EC" w:rsidRPr="00D03C6A">
        <w:rPr>
          <w:rFonts w:asciiTheme="minorEastAsia" w:eastAsiaTheme="minorEastAsia" w:hAnsiTheme="minorEastAsia" w:hint="eastAsia"/>
          <w:color w:val="000000"/>
          <w:kern w:val="0"/>
          <w:szCs w:val="21"/>
        </w:rPr>
        <w:t>在对</w:t>
      </w:r>
      <w:r w:rsidRPr="00D03C6A">
        <w:rPr>
          <w:rFonts w:asciiTheme="minorEastAsia" w:eastAsiaTheme="minorEastAsia" w:hAnsiTheme="minorEastAsia" w:hint="eastAsia"/>
          <w:color w:val="000000"/>
          <w:kern w:val="0"/>
          <w:szCs w:val="21"/>
        </w:rPr>
        <w:t>多家</w:t>
      </w:r>
      <w:r w:rsidR="005A29BA" w:rsidRPr="00D03C6A">
        <w:rPr>
          <w:rFonts w:asciiTheme="minorEastAsia" w:eastAsiaTheme="minorEastAsia" w:hAnsiTheme="minorEastAsia" w:hint="eastAsia"/>
          <w:color w:val="000000"/>
          <w:kern w:val="0"/>
          <w:szCs w:val="21"/>
        </w:rPr>
        <w:t>在使用该标准的</w:t>
      </w:r>
      <w:r w:rsidRPr="00D03C6A">
        <w:rPr>
          <w:rFonts w:asciiTheme="minorEastAsia" w:eastAsiaTheme="minorEastAsia" w:hAnsiTheme="minorEastAsia" w:hint="eastAsia"/>
          <w:color w:val="000000"/>
          <w:kern w:val="0"/>
          <w:szCs w:val="21"/>
        </w:rPr>
        <w:t>单位</w:t>
      </w:r>
      <w:r w:rsidR="008F47EC" w:rsidRPr="00D03C6A">
        <w:rPr>
          <w:rFonts w:asciiTheme="minorEastAsia" w:eastAsiaTheme="minorEastAsia" w:hAnsiTheme="minorEastAsia" w:hint="eastAsia"/>
          <w:color w:val="000000"/>
          <w:kern w:val="0"/>
          <w:szCs w:val="21"/>
        </w:rPr>
        <w:t>的</w:t>
      </w:r>
      <w:r w:rsidRPr="00D03C6A">
        <w:rPr>
          <w:rFonts w:asciiTheme="minorEastAsia" w:eastAsiaTheme="minorEastAsia" w:hAnsiTheme="minorEastAsia" w:hint="eastAsia"/>
          <w:color w:val="000000"/>
          <w:kern w:val="0"/>
          <w:szCs w:val="21"/>
        </w:rPr>
        <w:t>调研中发现</w:t>
      </w:r>
      <w:r w:rsidR="0050011A" w:rsidRPr="00D03C6A">
        <w:rPr>
          <w:rFonts w:asciiTheme="minorEastAsia" w:eastAsiaTheme="minorEastAsia" w:hAnsiTheme="minorEastAsia" w:hint="eastAsia"/>
          <w:color w:val="000000"/>
          <w:kern w:val="0"/>
          <w:szCs w:val="21"/>
        </w:rPr>
        <w:t>，</w:t>
      </w:r>
      <w:r w:rsidR="005A29BA" w:rsidRPr="00D03C6A">
        <w:rPr>
          <w:rFonts w:asciiTheme="minorEastAsia" w:eastAsiaTheme="minorEastAsia" w:hAnsiTheme="minorEastAsia" w:hint="eastAsia"/>
          <w:szCs w:val="21"/>
        </w:rPr>
        <w:t>YS/T</w:t>
      </w:r>
      <w:r w:rsidR="005A29BA" w:rsidRPr="00D03C6A">
        <w:rPr>
          <w:rFonts w:asciiTheme="minorEastAsia" w:eastAsiaTheme="minorEastAsia" w:hAnsiTheme="minorEastAsia" w:cs="宋体" w:hint="eastAsia"/>
          <w:color w:val="000000"/>
          <w:kern w:val="0"/>
          <w:szCs w:val="21"/>
        </w:rPr>
        <w:t xml:space="preserve"> 273.5-2006</w:t>
      </w:r>
      <w:r w:rsidR="005A29BA" w:rsidRPr="003148BE">
        <w:rPr>
          <w:rFonts w:asciiTheme="minorEastAsia" w:eastAsiaTheme="minorEastAsia" w:hAnsiTheme="minorEastAsia" w:cs="宋体" w:hint="eastAsia"/>
          <w:color w:val="000000"/>
          <w:kern w:val="0"/>
          <w:szCs w:val="21"/>
        </w:rPr>
        <w:t>《</w:t>
      </w:r>
      <w:r w:rsidR="005A29BA">
        <w:rPr>
          <w:rFonts w:asciiTheme="minorEastAsia" w:eastAsiaTheme="minorEastAsia" w:hAnsiTheme="minorEastAsia" w:cs="宋体" w:hint="eastAsia"/>
          <w:color w:val="000000"/>
          <w:kern w:val="0"/>
          <w:szCs w:val="21"/>
        </w:rPr>
        <w:t>冰晶石化学分析方法和物理性能测定方法 第</w:t>
      </w:r>
      <w:r w:rsidR="005A29BA" w:rsidRPr="003148BE">
        <w:rPr>
          <w:rFonts w:asciiTheme="minorEastAsia" w:eastAsiaTheme="minorEastAsia" w:hAnsiTheme="minorEastAsia" w:cs="宋体" w:hint="eastAsia"/>
          <w:color w:val="000000"/>
          <w:szCs w:val="21"/>
        </w:rPr>
        <w:t>5部分：</w:t>
      </w:r>
      <w:r w:rsidR="005A29BA">
        <w:rPr>
          <w:rFonts w:asciiTheme="minorEastAsia" w:eastAsiaTheme="minorEastAsia" w:hAnsiTheme="minorEastAsia" w:cs="宋体" w:hint="eastAsia"/>
          <w:color w:val="000000"/>
          <w:szCs w:val="21"/>
        </w:rPr>
        <w:t>钠含量的测定 火焰原子吸收光谱法</w:t>
      </w:r>
      <w:r w:rsidR="005A29BA" w:rsidRPr="003148BE">
        <w:rPr>
          <w:rFonts w:asciiTheme="minorEastAsia" w:eastAsiaTheme="minorEastAsia" w:hAnsiTheme="minorEastAsia" w:cs="宋体" w:hint="eastAsia"/>
          <w:color w:val="000000"/>
          <w:kern w:val="0"/>
          <w:szCs w:val="21"/>
        </w:rPr>
        <w:t>》</w:t>
      </w:r>
      <w:r w:rsidR="005A29BA">
        <w:rPr>
          <w:rFonts w:hint="eastAsia"/>
          <w:color w:val="000000"/>
          <w:kern w:val="0"/>
          <w:szCs w:val="21"/>
        </w:rPr>
        <w:t>在使用的过程中</w:t>
      </w:r>
      <w:r w:rsidR="008F47EC">
        <w:rPr>
          <w:rFonts w:asciiTheme="minorEastAsia" w:eastAsiaTheme="minorEastAsia" w:hAnsiTheme="minorEastAsia" w:hint="eastAsia"/>
          <w:szCs w:val="21"/>
        </w:rPr>
        <w:t>存在</w:t>
      </w:r>
      <w:r w:rsidRPr="008F47EC">
        <w:rPr>
          <w:rFonts w:hint="eastAsia"/>
          <w:color w:val="000000"/>
          <w:kern w:val="0"/>
          <w:szCs w:val="21"/>
        </w:rPr>
        <w:t>问题较多，</w:t>
      </w:r>
      <w:r w:rsidR="005A29BA">
        <w:rPr>
          <w:rFonts w:hint="eastAsia"/>
          <w:color w:val="000000"/>
          <w:kern w:val="0"/>
          <w:szCs w:val="21"/>
        </w:rPr>
        <w:t>特别是样品前处理步</w:t>
      </w:r>
      <w:r w:rsidR="005A29BA" w:rsidRPr="005A29BA">
        <w:rPr>
          <w:rFonts w:hint="eastAsia"/>
          <w:color w:val="000000"/>
          <w:kern w:val="0"/>
          <w:szCs w:val="21"/>
        </w:rPr>
        <w:t>骤，</w:t>
      </w:r>
      <w:r w:rsidR="005A29BA" w:rsidRPr="005A29BA">
        <w:rPr>
          <w:rFonts w:ascii="宋体" w:hAnsi="宋体" w:hint="eastAsia"/>
          <w:color w:val="000000"/>
          <w:szCs w:val="21"/>
        </w:rPr>
        <w:t>采用的硫酸溶解样品，而硫酸在冒烟过程不好控制，且标准中提到的沙浴加热过程时间太长，实际日常分析中各单位已经不再使用沙浴加热</w:t>
      </w:r>
      <w:r w:rsidR="008642D6">
        <w:rPr>
          <w:rFonts w:ascii="宋体" w:hAnsi="宋体" w:hint="eastAsia"/>
          <w:color w:val="000000"/>
          <w:szCs w:val="21"/>
        </w:rPr>
        <w:t>硫酸冒烟的方法</w:t>
      </w:r>
      <w:r w:rsidR="005A29BA" w:rsidRPr="005A29BA">
        <w:rPr>
          <w:rFonts w:ascii="宋体" w:hAnsi="宋体" w:hint="eastAsia"/>
          <w:color w:val="000000"/>
          <w:szCs w:val="21"/>
        </w:rPr>
        <w:t>前处理样品：</w:t>
      </w:r>
    </w:p>
    <w:p w:rsidR="005A29BA" w:rsidRPr="005A29BA" w:rsidRDefault="005A29BA" w:rsidP="00D04ED4">
      <w:pPr>
        <w:numPr>
          <w:ilvl w:val="0"/>
          <w:numId w:val="2"/>
        </w:numPr>
        <w:spacing w:line="360" w:lineRule="auto"/>
        <w:ind w:left="0" w:firstLine="0"/>
        <w:rPr>
          <w:rFonts w:ascii="宋体" w:hAnsi="宋体"/>
          <w:szCs w:val="21"/>
        </w:rPr>
      </w:pPr>
      <w:r w:rsidRPr="005A29BA">
        <w:rPr>
          <w:rFonts w:ascii="宋体" w:hAnsi="宋体" w:hint="eastAsia"/>
          <w:szCs w:val="21"/>
        </w:rPr>
        <w:t>随着冰晶石生产工艺不断进步，以及原材料质量发生较大变化，冰晶石产品中钠含量的测定范围已经不能满足各企业生产产品的检测需求，钠元素的测定范围需要拓展；</w:t>
      </w:r>
    </w:p>
    <w:p w:rsidR="005A29BA" w:rsidRPr="005A29BA" w:rsidRDefault="005A29BA" w:rsidP="00D04ED4">
      <w:pPr>
        <w:numPr>
          <w:ilvl w:val="0"/>
          <w:numId w:val="2"/>
        </w:numPr>
        <w:spacing w:line="360" w:lineRule="auto"/>
        <w:ind w:left="0" w:firstLine="0"/>
        <w:rPr>
          <w:rFonts w:ascii="宋体" w:hAnsi="宋体"/>
          <w:szCs w:val="21"/>
        </w:rPr>
      </w:pPr>
      <w:r w:rsidRPr="005A29BA">
        <w:rPr>
          <w:rFonts w:ascii="宋体" w:hAnsi="宋体" w:hint="eastAsia"/>
          <w:szCs w:val="21"/>
        </w:rPr>
        <w:t>在日常的分析工作中发现，</w:t>
      </w:r>
      <w:r w:rsidRPr="005A29BA">
        <w:rPr>
          <w:rFonts w:ascii="宋体" w:hAnsi="宋体" w:cs="宋体" w:hint="eastAsia"/>
          <w:color w:val="000000"/>
          <w:szCs w:val="21"/>
        </w:rPr>
        <w:t>样品前处理过程中，高氯酸溶样赶氟效果比硫酸更好些，因为高氯酸沸点较低（203℃），硫酸沸点较高（340℃），硫酸在冒烟过程中易溅失，不好控制，相比之下高氯酸冒烟时较稳定，更易加热驱赶，并且其盐类容易溶解，因此样品前处理过程建议由</w:t>
      </w:r>
      <w:r w:rsidRPr="005A29BA">
        <w:rPr>
          <w:rFonts w:ascii="宋体" w:hAnsi="宋体" w:hint="eastAsia"/>
          <w:szCs w:val="21"/>
        </w:rPr>
        <w:t>硫酸-盐酸溶解样品修改为高氯酸-盐酸溶解样品</w:t>
      </w:r>
      <w:r w:rsidRPr="005A29BA">
        <w:rPr>
          <w:rFonts w:ascii="宋体" w:hAnsi="宋体" w:cs="宋体" w:hint="eastAsia"/>
          <w:color w:val="000000"/>
          <w:szCs w:val="21"/>
        </w:rPr>
        <w:t>；</w:t>
      </w:r>
    </w:p>
    <w:p w:rsidR="005A29BA" w:rsidRPr="005A29BA" w:rsidRDefault="004E1EBE" w:rsidP="00D04ED4">
      <w:pPr>
        <w:numPr>
          <w:ilvl w:val="0"/>
          <w:numId w:val="2"/>
        </w:numPr>
        <w:spacing w:line="360" w:lineRule="auto"/>
        <w:ind w:left="0" w:firstLine="0"/>
        <w:rPr>
          <w:rFonts w:ascii="宋体" w:hAnsi="宋体"/>
          <w:szCs w:val="21"/>
        </w:rPr>
      </w:pPr>
      <w:r>
        <w:rPr>
          <w:rFonts w:hAnsi="宋体" w:hint="eastAsia"/>
          <w:szCs w:val="21"/>
        </w:rPr>
        <w:t>“</w:t>
      </w:r>
      <w:r w:rsidR="005A29BA" w:rsidRPr="005A29BA">
        <w:rPr>
          <w:rFonts w:hAnsi="宋体" w:hint="eastAsia"/>
          <w:szCs w:val="21"/>
        </w:rPr>
        <w:t>质量保证与控制</w:t>
      </w:r>
      <w:r>
        <w:rPr>
          <w:rFonts w:hint="eastAsia"/>
          <w:szCs w:val="21"/>
        </w:rPr>
        <w:t>”</w:t>
      </w:r>
      <w:r w:rsidR="005A29BA" w:rsidRPr="005A29BA">
        <w:rPr>
          <w:rFonts w:hAnsi="宋体"/>
          <w:szCs w:val="21"/>
        </w:rPr>
        <w:t>条款删除，增加</w:t>
      </w:r>
      <w:r>
        <w:rPr>
          <w:rFonts w:hint="eastAsia"/>
          <w:szCs w:val="21"/>
        </w:rPr>
        <w:t>“</w:t>
      </w:r>
      <w:r w:rsidR="005A29BA" w:rsidRPr="005A29BA">
        <w:rPr>
          <w:rFonts w:hAnsi="宋体" w:hint="eastAsia"/>
          <w:szCs w:val="21"/>
        </w:rPr>
        <w:t>试验报告</w:t>
      </w:r>
      <w:r>
        <w:rPr>
          <w:rFonts w:hint="eastAsia"/>
          <w:szCs w:val="21"/>
        </w:rPr>
        <w:t>”</w:t>
      </w:r>
      <w:r w:rsidR="005A29BA" w:rsidRPr="005A29BA">
        <w:rPr>
          <w:rFonts w:hAnsi="宋体"/>
          <w:szCs w:val="21"/>
        </w:rPr>
        <w:t>内容。</w:t>
      </w:r>
    </w:p>
    <w:p w:rsidR="003148BE" w:rsidRPr="005A29BA" w:rsidRDefault="005A29BA" w:rsidP="00D04ED4">
      <w:pPr>
        <w:spacing w:line="360" w:lineRule="auto"/>
        <w:ind w:firstLineChars="200" w:firstLine="420"/>
        <w:jc w:val="left"/>
        <w:rPr>
          <w:color w:val="000000"/>
          <w:kern w:val="0"/>
          <w:szCs w:val="21"/>
        </w:rPr>
      </w:pPr>
      <w:r w:rsidRPr="005A29BA">
        <w:rPr>
          <w:rFonts w:ascii="宋体" w:hAnsi="宋体" w:hint="eastAsia"/>
          <w:szCs w:val="21"/>
        </w:rPr>
        <w:t>国家对标准编写提出了新的要求，该标准文本也有很多编辑性漏洞，亟待进行修改</w:t>
      </w:r>
      <w:r w:rsidRPr="005A29BA">
        <w:rPr>
          <w:rFonts w:ascii="宋体" w:hAnsi="宋体" w:cs="宋体" w:hint="eastAsia"/>
          <w:color w:val="000000"/>
          <w:szCs w:val="21"/>
        </w:rPr>
        <w:t xml:space="preserve">。  </w:t>
      </w:r>
      <w:r w:rsidRPr="005A29BA">
        <w:rPr>
          <w:rFonts w:ascii="宋体" w:hAnsi="宋体"/>
          <w:szCs w:val="21"/>
        </w:rPr>
        <w:t>因此</w:t>
      </w:r>
      <w:r w:rsidRPr="005A29BA">
        <w:rPr>
          <w:rFonts w:ascii="宋体" w:hAnsi="宋体" w:hint="eastAsia"/>
          <w:szCs w:val="21"/>
        </w:rPr>
        <w:t>，</w:t>
      </w:r>
      <w:r w:rsidRPr="005A29BA">
        <w:rPr>
          <w:rFonts w:ascii="宋体" w:hAnsi="宋体"/>
          <w:szCs w:val="21"/>
        </w:rPr>
        <w:t>有必要对YS/T 273.5-2006《</w:t>
      </w:r>
      <w:r w:rsidRPr="005A29BA">
        <w:rPr>
          <w:rFonts w:ascii="宋体" w:hAnsi="宋体"/>
          <w:color w:val="000000"/>
          <w:kern w:val="0"/>
          <w:szCs w:val="21"/>
        </w:rPr>
        <w:t>冰晶石化学分析方法和物理性能测定方法  第5部分：</w:t>
      </w:r>
      <w:r w:rsidRPr="005A29BA">
        <w:rPr>
          <w:rFonts w:ascii="宋体" w:hAnsi="宋体"/>
          <w:bCs/>
          <w:szCs w:val="21"/>
        </w:rPr>
        <w:t>火焰原子吸收光谱法</w:t>
      </w:r>
      <w:r w:rsidRPr="005A29BA">
        <w:rPr>
          <w:rFonts w:ascii="宋体" w:hAnsi="宋体"/>
          <w:color w:val="000000"/>
          <w:kern w:val="0"/>
          <w:szCs w:val="21"/>
        </w:rPr>
        <w:t>测定钠含量</w:t>
      </w:r>
      <w:r w:rsidRPr="005A29BA">
        <w:rPr>
          <w:rFonts w:ascii="宋体" w:hAnsi="宋体"/>
          <w:szCs w:val="21"/>
        </w:rPr>
        <w:t>》进行修订，以满足目前我国冰晶石</w:t>
      </w:r>
      <w:r w:rsidRPr="005A29BA">
        <w:rPr>
          <w:rFonts w:ascii="宋体" w:hAnsi="宋体" w:hint="eastAsia"/>
          <w:szCs w:val="21"/>
        </w:rPr>
        <w:t>产品质量控制和分析检测</w:t>
      </w:r>
      <w:r w:rsidRPr="005A29BA">
        <w:rPr>
          <w:rFonts w:ascii="宋体" w:hAnsi="宋体"/>
          <w:szCs w:val="21"/>
        </w:rPr>
        <w:t>的要求</w:t>
      </w:r>
      <w:r>
        <w:rPr>
          <w:rFonts w:ascii="宋体" w:hAnsi="宋体" w:hint="eastAsia"/>
          <w:szCs w:val="21"/>
        </w:rPr>
        <w:t>。</w:t>
      </w:r>
    </w:p>
    <w:p w:rsidR="003148BE" w:rsidRPr="00A96B81" w:rsidRDefault="00A96B81" w:rsidP="00D04ED4">
      <w:pPr>
        <w:spacing w:line="360" w:lineRule="auto"/>
        <w:rPr>
          <w:rFonts w:ascii="黑体" w:eastAsia="黑体" w:hAnsi="黑体"/>
          <w:color w:val="000000"/>
          <w:kern w:val="0"/>
          <w:sz w:val="24"/>
        </w:rPr>
      </w:pPr>
      <w:r w:rsidRPr="00A96B81">
        <w:rPr>
          <w:rFonts w:ascii="黑体" w:eastAsia="黑体" w:hAnsi="黑体" w:hint="eastAsia"/>
          <w:color w:val="000000"/>
          <w:kern w:val="0"/>
          <w:sz w:val="24"/>
        </w:rPr>
        <w:t xml:space="preserve">3.2 </w:t>
      </w:r>
      <w:r w:rsidR="003148BE" w:rsidRPr="00A96B81">
        <w:rPr>
          <w:rFonts w:ascii="黑体" w:eastAsia="黑体" w:hAnsi="黑体"/>
          <w:color w:val="000000"/>
          <w:kern w:val="0"/>
          <w:sz w:val="24"/>
        </w:rPr>
        <w:t>立项阶段</w:t>
      </w:r>
      <w:r w:rsidR="00B777A7" w:rsidRPr="00A96B81">
        <w:rPr>
          <w:rFonts w:ascii="黑体" w:eastAsia="黑体" w:hAnsi="黑体" w:hint="eastAsia"/>
          <w:color w:val="000000"/>
          <w:kern w:val="0"/>
          <w:sz w:val="24"/>
        </w:rPr>
        <w:t>：</w:t>
      </w:r>
    </w:p>
    <w:p w:rsidR="00A246CD" w:rsidRPr="00B777A7" w:rsidRDefault="005E2683" w:rsidP="00D04ED4">
      <w:pPr>
        <w:spacing w:line="360" w:lineRule="auto"/>
        <w:ind w:firstLineChars="200" w:firstLine="420"/>
        <w:rPr>
          <w:rFonts w:asciiTheme="minorEastAsia" w:eastAsiaTheme="minorEastAsia" w:hAnsiTheme="minorEastAsia"/>
          <w:color w:val="000000"/>
          <w:szCs w:val="21"/>
        </w:rPr>
      </w:pPr>
      <w:r w:rsidRPr="003148BE">
        <w:rPr>
          <w:rFonts w:asciiTheme="minorEastAsia" w:eastAsiaTheme="minorEastAsia" w:hAnsiTheme="minorEastAsia"/>
          <w:color w:val="000000"/>
          <w:kern w:val="0"/>
          <w:szCs w:val="21"/>
        </w:rPr>
        <w:t>根据2020年</w:t>
      </w:r>
      <w:r w:rsidRPr="003148BE">
        <w:rPr>
          <w:rFonts w:asciiTheme="minorEastAsia" w:eastAsiaTheme="minorEastAsia" w:hAnsiTheme="minorEastAsia" w:hint="eastAsia"/>
          <w:color w:val="000000"/>
          <w:kern w:val="0"/>
          <w:szCs w:val="21"/>
        </w:rPr>
        <w:t>8</w:t>
      </w:r>
      <w:r w:rsidRPr="003148BE">
        <w:rPr>
          <w:rFonts w:asciiTheme="minorEastAsia" w:eastAsiaTheme="minorEastAsia" w:hAnsiTheme="minorEastAsia"/>
          <w:color w:val="000000"/>
          <w:kern w:val="0"/>
          <w:szCs w:val="21"/>
        </w:rPr>
        <w:t>月全国有色金属标准化技术委员会有色标委[2020]</w:t>
      </w:r>
      <w:r w:rsidRPr="003148BE">
        <w:rPr>
          <w:rFonts w:asciiTheme="minorEastAsia" w:eastAsiaTheme="minorEastAsia" w:hAnsiTheme="minorEastAsia" w:hint="eastAsia"/>
          <w:color w:val="000000"/>
          <w:kern w:val="0"/>
          <w:szCs w:val="21"/>
        </w:rPr>
        <w:t>61</w:t>
      </w:r>
      <w:r w:rsidRPr="003148BE">
        <w:rPr>
          <w:rFonts w:asciiTheme="minorEastAsia" w:eastAsiaTheme="minorEastAsia" w:hAnsiTheme="minorEastAsia"/>
          <w:color w:val="000000"/>
          <w:kern w:val="0"/>
          <w:szCs w:val="21"/>
        </w:rPr>
        <w:t>号文件</w:t>
      </w:r>
      <w:r w:rsidRPr="003148BE">
        <w:rPr>
          <w:rFonts w:asciiTheme="minorEastAsia" w:eastAsiaTheme="minorEastAsia" w:hAnsiTheme="minorEastAsia" w:hint="eastAsia"/>
          <w:color w:val="000000"/>
          <w:kern w:val="0"/>
          <w:szCs w:val="21"/>
        </w:rPr>
        <w:t>征集标准项目计划的通知要求</w:t>
      </w:r>
      <w:r w:rsidRPr="003148BE">
        <w:rPr>
          <w:rFonts w:asciiTheme="minorEastAsia" w:eastAsiaTheme="minorEastAsia" w:hAnsiTheme="minorEastAsia"/>
          <w:color w:val="000000"/>
          <w:kern w:val="0"/>
          <w:szCs w:val="21"/>
        </w:rPr>
        <w:t>，</w:t>
      </w:r>
      <w:r w:rsidRPr="003148BE">
        <w:rPr>
          <w:rFonts w:asciiTheme="minorEastAsia" w:eastAsiaTheme="minorEastAsia" w:hAnsiTheme="minorEastAsia" w:hint="eastAsia"/>
          <w:color w:val="000000"/>
          <w:kern w:val="0"/>
          <w:szCs w:val="21"/>
        </w:rPr>
        <w:t>提交</w:t>
      </w:r>
      <w:r w:rsidRPr="003148BE">
        <w:rPr>
          <w:rFonts w:asciiTheme="minorEastAsia" w:eastAsiaTheme="minorEastAsia" w:hAnsiTheme="minorEastAsia" w:hint="eastAsia"/>
          <w:szCs w:val="21"/>
        </w:rPr>
        <w:t>YS/T</w:t>
      </w:r>
      <w:r>
        <w:rPr>
          <w:rFonts w:asciiTheme="minorEastAsia" w:eastAsiaTheme="minorEastAsia" w:hAnsiTheme="minorEastAsia" w:cs="宋体" w:hint="eastAsia"/>
          <w:color w:val="000000"/>
          <w:kern w:val="0"/>
          <w:szCs w:val="21"/>
        </w:rPr>
        <w:t>273</w:t>
      </w:r>
      <w:r w:rsidRPr="003148BE">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-2006</w:t>
      </w:r>
      <w:r w:rsidRPr="003148BE">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冰晶石化学分析方法和物理性能测定方法 第</w:t>
      </w:r>
      <w:r w:rsidRPr="003148BE">
        <w:rPr>
          <w:rFonts w:asciiTheme="minorEastAsia" w:eastAsiaTheme="minorEastAsia" w:hAnsiTheme="minorEastAsia" w:cs="宋体" w:hint="eastAsia"/>
          <w:color w:val="000000"/>
          <w:szCs w:val="21"/>
        </w:rPr>
        <w:t>5部分：</w:t>
      </w:r>
      <w:r>
        <w:rPr>
          <w:rFonts w:asciiTheme="minorEastAsia" w:eastAsiaTheme="minorEastAsia" w:hAnsiTheme="minorEastAsia" w:cs="宋体" w:hint="eastAsia"/>
          <w:color w:val="000000"/>
          <w:szCs w:val="21"/>
        </w:rPr>
        <w:t>钠含量的测定 火焰原子吸收光谱法</w:t>
      </w:r>
      <w:r w:rsidRPr="003148BE">
        <w:rPr>
          <w:rFonts w:asciiTheme="minorEastAsia" w:eastAsiaTheme="minorEastAsia" w:hAnsiTheme="minorEastAsia" w:cs="宋体" w:hint="eastAsia"/>
          <w:color w:val="000000"/>
          <w:kern w:val="0"/>
          <w:szCs w:val="21"/>
        </w:rPr>
        <w:t>》</w:t>
      </w:r>
      <w:r w:rsidRPr="003148BE">
        <w:rPr>
          <w:rFonts w:asciiTheme="minorEastAsia" w:eastAsiaTheme="minorEastAsia" w:hAnsiTheme="minorEastAsia"/>
          <w:color w:val="000000"/>
          <w:szCs w:val="21"/>
        </w:rPr>
        <w:t>的标准修订</w:t>
      </w:r>
      <w:r w:rsidRPr="003148BE">
        <w:rPr>
          <w:rFonts w:asciiTheme="minorEastAsia" w:eastAsiaTheme="minorEastAsia" w:hAnsiTheme="minorEastAsia" w:hint="eastAsia"/>
          <w:color w:val="000000"/>
          <w:szCs w:val="21"/>
        </w:rPr>
        <w:t>计划</w:t>
      </w:r>
      <w:r w:rsidRPr="00D13022">
        <w:rPr>
          <w:rFonts w:ascii="宋体" w:hAnsi="宋体" w:hint="eastAsia"/>
          <w:szCs w:val="21"/>
        </w:rPr>
        <w:t>。</w:t>
      </w:r>
    </w:p>
    <w:p w:rsidR="003148BE" w:rsidRPr="00A96B81" w:rsidRDefault="00A96B81" w:rsidP="00D04ED4">
      <w:pPr>
        <w:spacing w:line="360" w:lineRule="auto"/>
        <w:rPr>
          <w:rFonts w:ascii="黑体" w:eastAsia="黑体" w:hAnsi="黑体"/>
          <w:color w:val="000000"/>
          <w:sz w:val="24"/>
        </w:rPr>
      </w:pPr>
      <w:r w:rsidRPr="00A96B81">
        <w:rPr>
          <w:rFonts w:ascii="黑体" w:eastAsia="黑体" w:hAnsi="黑体" w:hint="eastAsia"/>
          <w:color w:val="000000"/>
          <w:sz w:val="24"/>
        </w:rPr>
        <w:t xml:space="preserve">3.3 </w:t>
      </w:r>
      <w:r w:rsidR="003148BE" w:rsidRPr="00A96B81">
        <w:rPr>
          <w:rFonts w:ascii="黑体" w:eastAsia="黑体" w:hAnsi="黑体"/>
          <w:color w:val="000000"/>
          <w:sz w:val="24"/>
        </w:rPr>
        <w:t>起草阶段：</w:t>
      </w:r>
    </w:p>
    <w:p w:rsidR="00A246CD" w:rsidRPr="00A96B81" w:rsidRDefault="00A96B81" w:rsidP="00D04ED4">
      <w:pPr>
        <w:spacing w:line="360" w:lineRule="auto"/>
        <w:rPr>
          <w:rFonts w:ascii="黑体" w:eastAsia="黑体" w:hAnsi="黑体"/>
          <w:color w:val="000000"/>
          <w:sz w:val="24"/>
        </w:rPr>
      </w:pPr>
      <w:r w:rsidRPr="00A96B81">
        <w:rPr>
          <w:rFonts w:ascii="黑体" w:eastAsia="黑体" w:hAnsi="黑体" w:hint="eastAsia"/>
          <w:color w:val="000000"/>
          <w:sz w:val="24"/>
        </w:rPr>
        <w:t xml:space="preserve">3.3.1 </w:t>
      </w:r>
      <w:r w:rsidR="00A246CD" w:rsidRPr="00A96B81">
        <w:rPr>
          <w:rFonts w:ascii="黑体" w:eastAsia="黑体" w:hAnsi="黑体"/>
          <w:color w:val="000000"/>
          <w:sz w:val="24"/>
        </w:rPr>
        <w:t>召开任务落实会议</w:t>
      </w:r>
    </w:p>
    <w:p w:rsidR="00A246CD" w:rsidRDefault="005E2683" w:rsidP="00D04ED4">
      <w:pPr>
        <w:spacing w:line="360" w:lineRule="auto"/>
        <w:ind w:firstLineChars="200" w:firstLine="420"/>
        <w:rPr>
          <w:color w:val="000000"/>
          <w:kern w:val="0"/>
          <w:szCs w:val="21"/>
        </w:rPr>
      </w:pPr>
      <w:r w:rsidRPr="00230C80">
        <w:rPr>
          <w:rFonts w:ascii="宋体" w:hAnsi="宋体" w:hint="eastAsia"/>
          <w:color w:val="000000" w:themeColor="text1"/>
          <w:szCs w:val="21"/>
        </w:rPr>
        <w:t>202</w:t>
      </w:r>
      <w:r w:rsidRPr="00515996">
        <w:rPr>
          <w:rFonts w:ascii="宋体" w:hAnsi="宋体" w:hint="eastAsia"/>
          <w:color w:val="000000" w:themeColor="text1"/>
          <w:szCs w:val="21"/>
        </w:rPr>
        <w:t>1年4月20日</w:t>
      </w:r>
      <w:r w:rsidR="00E832C5">
        <w:rPr>
          <w:rFonts w:ascii="宋体" w:hAnsi="宋体" w:hint="eastAsia"/>
          <w:color w:val="000000" w:themeColor="text1"/>
          <w:szCs w:val="21"/>
        </w:rPr>
        <w:t>～</w:t>
      </w:r>
      <w:r w:rsidRPr="00515996">
        <w:rPr>
          <w:rFonts w:ascii="宋体" w:hAnsi="宋体" w:hint="eastAsia"/>
          <w:color w:val="000000" w:themeColor="text1"/>
          <w:szCs w:val="21"/>
        </w:rPr>
        <w:t>22日，</w:t>
      </w:r>
      <w:r w:rsidRPr="00230C80">
        <w:rPr>
          <w:rFonts w:ascii="宋体" w:hAnsi="宋体" w:hint="eastAsia"/>
          <w:color w:val="000000" w:themeColor="text1"/>
          <w:szCs w:val="21"/>
        </w:rPr>
        <w:t>全国有色金属标准化技术委员会在</w:t>
      </w:r>
      <w:r>
        <w:rPr>
          <w:rFonts w:ascii="宋体" w:hAnsi="宋体" w:hint="eastAsia"/>
          <w:color w:val="000000" w:themeColor="text1"/>
          <w:szCs w:val="21"/>
        </w:rPr>
        <w:t>贵州省贵阳</w:t>
      </w:r>
      <w:r w:rsidRPr="00230C80">
        <w:rPr>
          <w:rFonts w:ascii="宋体" w:hAnsi="宋体" w:hint="eastAsia"/>
          <w:color w:val="000000" w:themeColor="text1"/>
          <w:szCs w:val="21"/>
        </w:rPr>
        <w:t>市召开了</w:t>
      </w:r>
      <w:r>
        <w:rPr>
          <w:rFonts w:ascii="宋体" w:hAnsi="宋体" w:hint="eastAsia"/>
          <w:color w:val="000000" w:themeColor="text1"/>
          <w:szCs w:val="21"/>
        </w:rPr>
        <w:t>有色金属</w:t>
      </w:r>
      <w:r w:rsidRPr="00230C80">
        <w:rPr>
          <w:rFonts w:ascii="宋体" w:hAnsi="宋体"/>
          <w:color w:val="000000" w:themeColor="text1"/>
          <w:szCs w:val="21"/>
        </w:rPr>
        <w:t>标准</w:t>
      </w:r>
      <w:r>
        <w:rPr>
          <w:rFonts w:ascii="宋体" w:hAnsi="宋体" w:hint="eastAsia"/>
          <w:color w:val="000000" w:themeColor="text1"/>
          <w:szCs w:val="21"/>
        </w:rPr>
        <w:t>项目论证</w:t>
      </w:r>
      <w:r w:rsidRPr="00230C80">
        <w:rPr>
          <w:rFonts w:ascii="宋体" w:hAnsi="宋体"/>
          <w:color w:val="000000" w:themeColor="text1"/>
          <w:szCs w:val="21"/>
        </w:rPr>
        <w:t>工作会议</w:t>
      </w:r>
      <w:r w:rsidRPr="00230C80">
        <w:rPr>
          <w:rFonts w:ascii="宋体" w:hAnsi="宋体" w:hint="eastAsia"/>
          <w:color w:val="000000" w:themeColor="text1"/>
          <w:szCs w:val="21"/>
        </w:rPr>
        <w:t>，对</w:t>
      </w:r>
      <w:r w:rsidRPr="00230C80">
        <w:rPr>
          <w:rFonts w:asciiTheme="minorEastAsia" w:eastAsiaTheme="minorEastAsia" w:hAnsiTheme="minorEastAsia" w:hint="eastAsia"/>
          <w:color w:val="000000" w:themeColor="text1"/>
          <w:szCs w:val="21"/>
        </w:rPr>
        <w:t>YS/T</w:t>
      </w:r>
      <w:r w:rsidRPr="00230C80">
        <w:rPr>
          <w:rFonts w:asciiTheme="minorEastAsia" w:eastAsiaTheme="minorEastAsia" w:hAnsiTheme="minorEastAsia" w:cs="宋体" w:hint="eastAsia"/>
          <w:color w:val="000000" w:themeColor="text1"/>
          <w:kern w:val="0"/>
          <w:szCs w:val="21"/>
        </w:rPr>
        <w:t xml:space="preserve"> 273.5-2006《冰晶石化学分析方法和物理性能测定方法 第</w:t>
      </w:r>
      <w:r w:rsidRPr="00230C80">
        <w:rPr>
          <w:rFonts w:asciiTheme="minorEastAsia" w:eastAsiaTheme="minorEastAsia" w:hAnsiTheme="minorEastAsia" w:cs="宋体" w:hint="eastAsia"/>
          <w:color w:val="000000" w:themeColor="text1"/>
          <w:szCs w:val="21"/>
        </w:rPr>
        <w:t>5部分：钠含量的测定 火焰原子吸收光谱法</w:t>
      </w:r>
      <w:r w:rsidRPr="00230C80">
        <w:rPr>
          <w:rFonts w:asciiTheme="minorEastAsia" w:eastAsiaTheme="minorEastAsia" w:hAnsiTheme="minorEastAsia" w:cs="宋体" w:hint="eastAsia"/>
          <w:color w:val="000000" w:themeColor="text1"/>
          <w:kern w:val="0"/>
          <w:szCs w:val="21"/>
        </w:rPr>
        <w:t>》</w:t>
      </w:r>
      <w:r w:rsidR="00E95B40">
        <w:rPr>
          <w:rFonts w:asciiTheme="minorEastAsia" w:eastAsiaTheme="minorEastAsia" w:hAnsiTheme="minorEastAsia" w:cs="宋体" w:hint="eastAsia"/>
          <w:color w:val="000000" w:themeColor="text1"/>
          <w:kern w:val="0"/>
          <w:szCs w:val="21"/>
        </w:rPr>
        <w:t>的修订工作</w:t>
      </w:r>
      <w:r w:rsidRPr="00230C80">
        <w:rPr>
          <w:rFonts w:ascii="宋体" w:hAnsi="宋体"/>
          <w:color w:val="000000" w:themeColor="text1"/>
          <w:szCs w:val="21"/>
        </w:rPr>
        <w:t>进行</w:t>
      </w:r>
      <w:r w:rsidRPr="00230C80">
        <w:rPr>
          <w:rFonts w:ascii="宋体" w:hAnsi="宋体" w:hint="eastAsia"/>
          <w:color w:val="000000" w:themeColor="text1"/>
          <w:szCs w:val="21"/>
        </w:rPr>
        <w:t>了</w:t>
      </w:r>
      <w:r w:rsidRPr="00230C80">
        <w:rPr>
          <w:rFonts w:ascii="宋体" w:hAnsi="宋体"/>
          <w:color w:val="000000" w:themeColor="text1"/>
          <w:szCs w:val="21"/>
        </w:rPr>
        <w:t>讨论</w:t>
      </w:r>
      <w:r w:rsidRPr="00230C80">
        <w:rPr>
          <w:rFonts w:ascii="宋体" w:hAnsi="宋体" w:hint="eastAsia"/>
          <w:color w:val="000000" w:themeColor="text1"/>
          <w:szCs w:val="21"/>
        </w:rPr>
        <w:t>和</w:t>
      </w:r>
      <w:r w:rsidRPr="00230C80">
        <w:rPr>
          <w:rFonts w:ascii="宋体" w:hAnsi="宋体"/>
          <w:color w:val="000000" w:themeColor="text1"/>
          <w:szCs w:val="21"/>
        </w:rPr>
        <w:t>制订任务落实</w:t>
      </w:r>
      <w:r w:rsidRPr="00230C80">
        <w:rPr>
          <w:rFonts w:ascii="宋体" w:hAnsi="宋体" w:hint="eastAsia"/>
          <w:color w:val="000000" w:themeColor="text1"/>
          <w:szCs w:val="21"/>
        </w:rPr>
        <w:t>。</w:t>
      </w:r>
      <w:r w:rsidR="00A246CD" w:rsidRPr="00662FD4">
        <w:rPr>
          <w:color w:val="000000"/>
          <w:kern w:val="0"/>
          <w:szCs w:val="21"/>
        </w:rPr>
        <w:t>会议要求由</w:t>
      </w:r>
      <w:r w:rsidR="00A246CD" w:rsidRPr="00662FD4">
        <w:rPr>
          <w:color w:val="000000"/>
          <w:szCs w:val="21"/>
        </w:rPr>
        <w:t>中铝郑州有色金属研究院有限公司牵头，负责承担</w:t>
      </w:r>
      <w:r w:rsidR="00A246CD" w:rsidRPr="00D03C6A">
        <w:rPr>
          <w:rFonts w:asciiTheme="minorEastAsia" w:eastAsiaTheme="minorEastAsia" w:hAnsiTheme="minorEastAsia" w:hint="eastAsia"/>
          <w:szCs w:val="21"/>
        </w:rPr>
        <w:t>YS/T</w:t>
      </w:r>
      <w:r w:rsidR="00A246CD" w:rsidRPr="00D03C6A">
        <w:rPr>
          <w:rFonts w:asciiTheme="minorEastAsia" w:eastAsiaTheme="minorEastAsia" w:hAnsiTheme="minorEastAsia" w:cs="宋体" w:hint="eastAsia"/>
          <w:color w:val="000000"/>
          <w:kern w:val="0"/>
          <w:szCs w:val="21"/>
        </w:rPr>
        <w:t xml:space="preserve"> 273.5-2006</w:t>
      </w:r>
      <w:r w:rsidR="00A246CD" w:rsidRPr="003148BE">
        <w:rPr>
          <w:rFonts w:asciiTheme="minorEastAsia" w:eastAsiaTheme="minorEastAsia" w:hAnsiTheme="minorEastAsia" w:cs="宋体" w:hint="eastAsia"/>
          <w:color w:val="000000"/>
          <w:kern w:val="0"/>
          <w:szCs w:val="21"/>
        </w:rPr>
        <w:t>《</w:t>
      </w:r>
      <w:r w:rsidR="00A246CD">
        <w:rPr>
          <w:rFonts w:asciiTheme="minorEastAsia" w:eastAsiaTheme="minorEastAsia" w:hAnsiTheme="minorEastAsia" w:cs="宋体" w:hint="eastAsia"/>
          <w:color w:val="000000"/>
          <w:kern w:val="0"/>
          <w:szCs w:val="21"/>
        </w:rPr>
        <w:t>冰晶石化学分析方法和物理性能测定方法 第</w:t>
      </w:r>
      <w:r w:rsidR="00A246CD" w:rsidRPr="003148BE">
        <w:rPr>
          <w:rFonts w:asciiTheme="minorEastAsia" w:eastAsiaTheme="minorEastAsia" w:hAnsiTheme="minorEastAsia" w:cs="宋体" w:hint="eastAsia"/>
          <w:color w:val="000000"/>
          <w:szCs w:val="21"/>
        </w:rPr>
        <w:t>5部分：</w:t>
      </w:r>
      <w:r w:rsidR="00A246CD">
        <w:rPr>
          <w:rFonts w:asciiTheme="minorEastAsia" w:eastAsiaTheme="minorEastAsia" w:hAnsiTheme="minorEastAsia" w:cs="宋体" w:hint="eastAsia"/>
          <w:color w:val="000000"/>
          <w:szCs w:val="21"/>
        </w:rPr>
        <w:t>钠含量的测定 火焰原子吸收光谱法</w:t>
      </w:r>
      <w:r w:rsidR="00A246CD" w:rsidRPr="003148BE">
        <w:rPr>
          <w:rFonts w:asciiTheme="minorEastAsia" w:eastAsiaTheme="minorEastAsia" w:hAnsiTheme="minorEastAsia" w:cs="宋体" w:hint="eastAsia"/>
          <w:color w:val="000000"/>
          <w:kern w:val="0"/>
          <w:szCs w:val="21"/>
        </w:rPr>
        <w:t>》</w:t>
      </w:r>
      <w:r w:rsidR="00A246CD" w:rsidRPr="00662FD4">
        <w:rPr>
          <w:color w:val="000000"/>
          <w:szCs w:val="21"/>
        </w:rPr>
        <w:t>（计划号</w:t>
      </w:r>
      <w:r w:rsidR="00A246CD">
        <w:rPr>
          <w:rFonts w:hint="eastAsia"/>
          <w:color w:val="000000"/>
          <w:szCs w:val="21"/>
        </w:rPr>
        <w:t>-</w:t>
      </w:r>
      <w:r w:rsidR="00A246CD">
        <w:rPr>
          <w:rFonts w:hint="eastAsia"/>
          <w:color w:val="000000"/>
          <w:szCs w:val="21"/>
        </w:rPr>
        <w:t>待下达</w:t>
      </w:r>
      <w:r w:rsidR="00A246CD" w:rsidRPr="00662FD4">
        <w:rPr>
          <w:color w:val="000000"/>
          <w:szCs w:val="21"/>
        </w:rPr>
        <w:t>）的标准修订工作；会议明确由</w:t>
      </w:r>
      <w:r w:rsidR="00C12486">
        <w:rPr>
          <w:rFonts w:hint="eastAsia"/>
          <w:szCs w:val="21"/>
        </w:rPr>
        <w:t>多氟多新材料股份有限公司、中金岭南有色金属股份有限公司、长沙矿冶院检测技术有限公司、通标标准技术服务（天津）有限公司、</w:t>
      </w:r>
      <w:r w:rsidR="00C12486" w:rsidRPr="00A96B81">
        <w:rPr>
          <w:rFonts w:asciiTheme="minorEastAsia" w:eastAsiaTheme="minorEastAsia" w:hAnsiTheme="minorEastAsia" w:hint="eastAsia"/>
          <w:szCs w:val="21"/>
        </w:rPr>
        <w:t>广东省科学院工业分析检验中心、昆明冶金研究院有限公司</w:t>
      </w:r>
      <w:r w:rsidR="00A246CD" w:rsidRPr="004E1EBE">
        <w:rPr>
          <w:rFonts w:asciiTheme="minorEastAsia" w:eastAsiaTheme="minorEastAsia" w:hAnsiTheme="minorEastAsia" w:hint="eastAsia"/>
          <w:color w:val="000000"/>
          <w:kern w:val="0"/>
          <w:szCs w:val="21"/>
        </w:rPr>
        <w:t>6家</w:t>
      </w:r>
      <w:r w:rsidR="00A246CD" w:rsidRPr="004E1EBE">
        <w:rPr>
          <w:rFonts w:asciiTheme="minorEastAsia" w:eastAsiaTheme="minorEastAsia" w:hAnsiTheme="minorEastAsia"/>
          <w:color w:val="000000"/>
          <w:kern w:val="0"/>
          <w:szCs w:val="21"/>
        </w:rPr>
        <w:t>单位参与标准</w:t>
      </w:r>
      <w:r w:rsidR="00A246CD" w:rsidRPr="00662FD4">
        <w:rPr>
          <w:color w:val="000000"/>
          <w:kern w:val="0"/>
          <w:szCs w:val="21"/>
        </w:rPr>
        <w:t>修订工作</w:t>
      </w:r>
      <w:r w:rsidR="00A246CD">
        <w:rPr>
          <w:rFonts w:hint="eastAsia"/>
          <w:color w:val="000000"/>
          <w:kern w:val="0"/>
          <w:szCs w:val="21"/>
        </w:rPr>
        <w:t>。</w:t>
      </w:r>
    </w:p>
    <w:p w:rsidR="00A246CD" w:rsidRPr="00A96B81" w:rsidRDefault="00A96B81" w:rsidP="00D04ED4">
      <w:pPr>
        <w:spacing w:line="360" w:lineRule="auto"/>
        <w:rPr>
          <w:rFonts w:ascii="黑体" w:eastAsia="黑体" w:hAnsi="黑体"/>
          <w:color w:val="000000"/>
          <w:kern w:val="0"/>
          <w:sz w:val="24"/>
        </w:rPr>
      </w:pPr>
      <w:r w:rsidRPr="00A96B81">
        <w:rPr>
          <w:rFonts w:ascii="黑体" w:eastAsia="黑体" w:hAnsi="黑体" w:hint="eastAsia"/>
          <w:color w:val="000000"/>
          <w:kern w:val="0"/>
          <w:sz w:val="24"/>
        </w:rPr>
        <w:t xml:space="preserve">3.3.2 </w:t>
      </w:r>
      <w:r w:rsidR="00A246CD" w:rsidRPr="00A96B81">
        <w:rPr>
          <w:rFonts w:ascii="黑体" w:eastAsia="黑体" w:hAnsi="黑体" w:hint="eastAsia"/>
          <w:color w:val="000000"/>
          <w:kern w:val="0"/>
          <w:sz w:val="24"/>
        </w:rPr>
        <w:t>标准起草和复验</w:t>
      </w:r>
    </w:p>
    <w:p w:rsidR="00A246CD" w:rsidRPr="000A4FA5" w:rsidRDefault="00A246CD" w:rsidP="00D04ED4">
      <w:pPr>
        <w:spacing w:line="360" w:lineRule="auto"/>
        <w:ind w:firstLineChars="200" w:firstLine="420"/>
        <w:rPr>
          <w:rFonts w:ascii="宋体" w:hAnsi="宋体"/>
          <w:szCs w:val="21"/>
        </w:rPr>
      </w:pPr>
      <w:r>
        <w:rPr>
          <w:rFonts w:hint="eastAsia"/>
          <w:color w:val="000000"/>
          <w:kern w:val="0"/>
          <w:szCs w:val="21"/>
        </w:rPr>
        <w:t>贵州</w:t>
      </w:r>
      <w:r w:rsidRPr="00662FD4">
        <w:rPr>
          <w:color w:val="000000"/>
          <w:kern w:val="0"/>
          <w:szCs w:val="21"/>
        </w:rPr>
        <w:t>会议后主编单位</w:t>
      </w:r>
      <w:r>
        <w:rPr>
          <w:rFonts w:hint="eastAsia"/>
          <w:color w:val="000000"/>
          <w:kern w:val="0"/>
          <w:szCs w:val="21"/>
        </w:rPr>
        <w:t>积极准备样品</w:t>
      </w:r>
      <w:r w:rsidR="00E832C5">
        <w:rPr>
          <w:rFonts w:hint="eastAsia"/>
          <w:color w:val="000000"/>
          <w:kern w:val="0"/>
          <w:szCs w:val="21"/>
        </w:rPr>
        <w:t>，</w:t>
      </w:r>
      <w:r>
        <w:rPr>
          <w:rFonts w:hint="eastAsia"/>
          <w:color w:val="000000"/>
          <w:kern w:val="0"/>
          <w:szCs w:val="21"/>
        </w:rPr>
        <w:t>进行标准复验复核</w:t>
      </w:r>
      <w:r w:rsidR="0024024A">
        <w:rPr>
          <w:rFonts w:hint="eastAsia"/>
          <w:color w:val="000000"/>
          <w:kern w:val="0"/>
          <w:szCs w:val="21"/>
        </w:rPr>
        <w:t>工作。</w:t>
      </w:r>
      <w:r w:rsidR="0024024A">
        <w:rPr>
          <w:rFonts w:ascii="宋体" w:hAnsi="宋体" w:hint="eastAsia"/>
          <w:kern w:val="0"/>
          <w:szCs w:val="21"/>
        </w:rPr>
        <w:t>我们依托国家轻金属质量监督检验中心</w:t>
      </w:r>
      <w:r w:rsidR="00E832C5">
        <w:rPr>
          <w:rFonts w:ascii="宋体" w:hAnsi="宋体" w:hint="eastAsia"/>
          <w:kern w:val="0"/>
          <w:szCs w:val="21"/>
        </w:rPr>
        <w:t>对</w:t>
      </w:r>
      <w:r w:rsidR="0024024A">
        <w:rPr>
          <w:rFonts w:ascii="宋体" w:hAnsi="宋体" w:hint="eastAsia"/>
          <w:kern w:val="0"/>
          <w:szCs w:val="21"/>
        </w:rPr>
        <w:t>冰晶石中钠的相关分析数据</w:t>
      </w:r>
      <w:r w:rsidR="0024024A">
        <w:rPr>
          <w:rFonts w:ascii="宋体" w:hAnsi="宋体" w:hint="eastAsia"/>
          <w:bCs/>
          <w:szCs w:val="21"/>
        </w:rPr>
        <w:t>，并结合查找的相关文献资料，通过与ICP法的测试结果比对，最终</w:t>
      </w:r>
      <w:r w:rsidR="0024024A">
        <w:rPr>
          <w:rFonts w:ascii="宋体" w:hAnsi="宋体" w:hint="eastAsia"/>
          <w:kern w:val="0"/>
          <w:szCs w:val="21"/>
        </w:rPr>
        <w:t>确定</w:t>
      </w:r>
      <w:r w:rsidR="0024024A">
        <w:rPr>
          <w:rFonts w:ascii="宋体" w:hAnsi="宋体" w:hint="eastAsia"/>
          <w:bCs/>
          <w:szCs w:val="21"/>
        </w:rPr>
        <w:t>实验方案，</w:t>
      </w:r>
      <w:r w:rsidR="0024024A">
        <w:rPr>
          <w:rFonts w:ascii="宋体" w:hAnsi="宋体" w:hint="eastAsia"/>
          <w:szCs w:val="21"/>
        </w:rPr>
        <w:t>形成了征求意见稿。</w:t>
      </w:r>
      <w:r w:rsidR="00A401FF">
        <w:rPr>
          <w:rFonts w:ascii="宋体" w:hAnsi="宋体" w:hint="eastAsia"/>
          <w:szCs w:val="21"/>
        </w:rPr>
        <w:t>2021年</w:t>
      </w:r>
      <w:r w:rsidR="000A4FA5">
        <w:rPr>
          <w:rFonts w:ascii="宋体" w:hAnsi="宋体" w:hint="eastAsia"/>
          <w:szCs w:val="21"/>
        </w:rPr>
        <w:t>8月主编单位</w:t>
      </w:r>
      <w:r w:rsidR="00A401FF">
        <w:rPr>
          <w:rFonts w:ascii="宋体" w:hAnsi="宋体" w:hint="eastAsia"/>
          <w:szCs w:val="21"/>
        </w:rPr>
        <w:t>分发了验证样品给各参</w:t>
      </w:r>
      <w:r w:rsidR="000A4FA5">
        <w:rPr>
          <w:rFonts w:ascii="宋体" w:hAnsi="宋体" w:hint="eastAsia"/>
          <w:szCs w:val="21"/>
        </w:rPr>
        <w:t>编单位</w:t>
      </w:r>
      <w:r w:rsidR="00A401FF">
        <w:rPr>
          <w:rFonts w:ascii="宋体" w:hAnsi="宋体" w:hint="eastAsia"/>
          <w:szCs w:val="21"/>
        </w:rPr>
        <w:t>（6家），收集对征求意见稿的反馈信息，汇总、分析意见和建议，与提出建议和意见的实验室充分沟通，完善补充修改征求意见稿</w:t>
      </w:r>
      <w:r w:rsidR="000A4FA5">
        <w:rPr>
          <w:rFonts w:ascii="宋体" w:hAnsi="宋体" w:hint="eastAsia"/>
          <w:szCs w:val="21"/>
        </w:rPr>
        <w:t>，</w:t>
      </w:r>
      <w:r w:rsidR="00A401FF">
        <w:rPr>
          <w:rFonts w:ascii="宋体" w:hAnsi="宋体" w:hint="eastAsia"/>
          <w:szCs w:val="21"/>
        </w:rPr>
        <w:t>形成预审稿。</w:t>
      </w:r>
    </w:p>
    <w:p w:rsidR="003148BE" w:rsidRPr="00A96B81" w:rsidRDefault="00A96B81" w:rsidP="00D04ED4">
      <w:pPr>
        <w:spacing w:line="360" w:lineRule="auto"/>
        <w:rPr>
          <w:rFonts w:ascii="黑体" w:eastAsia="黑体" w:hAnsi="黑体"/>
          <w:sz w:val="24"/>
        </w:rPr>
      </w:pPr>
      <w:r w:rsidRPr="00A96B81">
        <w:rPr>
          <w:rFonts w:ascii="黑体" w:eastAsia="黑体" w:hAnsi="黑体" w:hint="eastAsia"/>
          <w:sz w:val="24"/>
        </w:rPr>
        <w:t xml:space="preserve">3.4 </w:t>
      </w:r>
      <w:r w:rsidR="003148BE" w:rsidRPr="00A96B81">
        <w:rPr>
          <w:rFonts w:ascii="黑体" w:eastAsia="黑体" w:hAnsi="黑体" w:hint="eastAsia"/>
          <w:sz w:val="24"/>
        </w:rPr>
        <w:t>征求意见阶段</w:t>
      </w:r>
      <w:r w:rsidR="00B777A7" w:rsidRPr="00A96B81">
        <w:rPr>
          <w:rFonts w:ascii="黑体" w:eastAsia="黑体" w:hAnsi="黑体" w:hint="eastAsia"/>
          <w:sz w:val="24"/>
        </w:rPr>
        <w:t>：</w:t>
      </w:r>
    </w:p>
    <w:p w:rsidR="00E95B40" w:rsidRPr="00A96B81" w:rsidRDefault="00A96B81" w:rsidP="00D04ED4">
      <w:pPr>
        <w:spacing w:line="360" w:lineRule="auto"/>
        <w:rPr>
          <w:rFonts w:ascii="黑体" w:eastAsia="黑体" w:hAnsi="黑体"/>
          <w:sz w:val="24"/>
        </w:rPr>
      </w:pPr>
      <w:r w:rsidRPr="00A96B81">
        <w:rPr>
          <w:rFonts w:ascii="黑体" w:eastAsia="黑体" w:hAnsi="黑体" w:hint="eastAsia"/>
          <w:sz w:val="24"/>
        </w:rPr>
        <w:t xml:space="preserve">3.4.1 </w:t>
      </w:r>
      <w:r w:rsidR="00E95B40" w:rsidRPr="00A96B81">
        <w:rPr>
          <w:rFonts w:ascii="黑体" w:eastAsia="黑体" w:hAnsi="黑体" w:hint="eastAsia"/>
          <w:sz w:val="24"/>
        </w:rPr>
        <w:t>标准征求意见会议</w:t>
      </w:r>
    </w:p>
    <w:p w:rsidR="007A50CF" w:rsidRDefault="007A50CF" w:rsidP="00815365">
      <w:pPr>
        <w:spacing w:line="360" w:lineRule="auto"/>
        <w:ind w:firstLineChars="200" w:firstLine="420"/>
        <w:rPr>
          <w:rFonts w:ascii="宋体" w:hAnsi="宋体" w:cs="宋体"/>
          <w:szCs w:val="21"/>
        </w:rPr>
      </w:pPr>
      <w:r>
        <w:rPr>
          <w:rFonts w:asciiTheme="minorEastAsia" w:eastAsiaTheme="minorEastAsia" w:hAnsiTheme="minorEastAsia" w:hint="eastAsia"/>
          <w:szCs w:val="21"/>
        </w:rPr>
        <w:t>2022年3月9日</w:t>
      </w:r>
      <w:r w:rsidRPr="007A50CF">
        <w:rPr>
          <w:rFonts w:asciiTheme="minorEastAsia" w:eastAsiaTheme="minorEastAsia" w:hAnsiTheme="minorEastAsia" w:hint="eastAsia"/>
          <w:szCs w:val="21"/>
        </w:rPr>
        <w:t>～</w:t>
      </w:r>
      <w:r>
        <w:rPr>
          <w:rFonts w:asciiTheme="minorEastAsia" w:eastAsiaTheme="minorEastAsia" w:hAnsiTheme="minorEastAsia" w:hint="eastAsia"/>
          <w:szCs w:val="21"/>
        </w:rPr>
        <w:t>15日，全国有色金属标准工作会议线上召开</w:t>
      </w:r>
      <w:r w:rsidR="00E95B40">
        <w:rPr>
          <w:rFonts w:asciiTheme="minorEastAsia" w:eastAsiaTheme="minorEastAsia" w:hAnsiTheme="minorEastAsia" w:hint="eastAsia"/>
          <w:szCs w:val="21"/>
        </w:rPr>
        <w:t>，会议</w:t>
      </w:r>
      <w:r w:rsidR="00E95B40" w:rsidRPr="00230C80">
        <w:rPr>
          <w:rFonts w:ascii="宋体" w:hAnsi="宋体" w:hint="eastAsia"/>
          <w:color w:val="000000" w:themeColor="text1"/>
          <w:szCs w:val="21"/>
        </w:rPr>
        <w:t>对</w:t>
      </w:r>
      <w:r w:rsidR="00E95B40" w:rsidRPr="00230C80">
        <w:rPr>
          <w:rFonts w:asciiTheme="minorEastAsia" w:eastAsiaTheme="minorEastAsia" w:hAnsiTheme="minorEastAsia" w:hint="eastAsia"/>
          <w:color w:val="000000" w:themeColor="text1"/>
          <w:szCs w:val="21"/>
        </w:rPr>
        <w:t>YS/T</w:t>
      </w:r>
      <w:r w:rsidR="00E95B40" w:rsidRPr="00230C80">
        <w:rPr>
          <w:rFonts w:asciiTheme="minorEastAsia" w:eastAsiaTheme="minorEastAsia" w:hAnsiTheme="minorEastAsia" w:cs="宋体" w:hint="eastAsia"/>
          <w:color w:val="000000" w:themeColor="text1"/>
          <w:kern w:val="0"/>
          <w:szCs w:val="21"/>
        </w:rPr>
        <w:t xml:space="preserve"> 273.5</w:t>
      </w:r>
      <w:r w:rsidR="00E95B40">
        <w:rPr>
          <w:rFonts w:asciiTheme="minorEastAsia" w:eastAsiaTheme="minorEastAsia" w:hAnsiTheme="minorEastAsia" w:cs="宋体" w:hint="eastAsia"/>
          <w:color w:val="000000" w:themeColor="text1"/>
          <w:kern w:val="0"/>
          <w:szCs w:val="21"/>
        </w:rPr>
        <w:t>-202</w:t>
      </w:r>
      <w:r w:rsidR="00E95B40" w:rsidRPr="00E95B40">
        <w:rPr>
          <w:rFonts w:asciiTheme="minorEastAsia" w:eastAsiaTheme="minorEastAsia" w:hAnsiTheme="minorEastAsia" w:cs="宋体" w:hint="eastAsia"/>
          <w:color w:val="000000" w:themeColor="text1"/>
          <w:kern w:val="0"/>
          <w:szCs w:val="21"/>
        </w:rPr>
        <w:t>×</w:t>
      </w:r>
      <w:r w:rsidR="00E95B40" w:rsidRPr="00230C80">
        <w:rPr>
          <w:rFonts w:asciiTheme="minorEastAsia" w:eastAsiaTheme="minorEastAsia" w:hAnsiTheme="minorEastAsia" w:cs="宋体" w:hint="eastAsia"/>
          <w:color w:val="000000" w:themeColor="text1"/>
          <w:kern w:val="0"/>
          <w:szCs w:val="21"/>
        </w:rPr>
        <w:t>《冰晶石化学分析方法和物理性能测定方法 第</w:t>
      </w:r>
      <w:r w:rsidR="00E95B40" w:rsidRPr="00230C80">
        <w:rPr>
          <w:rFonts w:asciiTheme="minorEastAsia" w:eastAsiaTheme="minorEastAsia" w:hAnsiTheme="minorEastAsia" w:cs="宋体" w:hint="eastAsia"/>
          <w:color w:val="000000" w:themeColor="text1"/>
          <w:szCs w:val="21"/>
        </w:rPr>
        <w:t>5部分：钠含量的测定 火焰原子吸收光谱法</w:t>
      </w:r>
      <w:r w:rsidR="00E95B40" w:rsidRPr="00230C80">
        <w:rPr>
          <w:rFonts w:asciiTheme="minorEastAsia" w:eastAsiaTheme="minorEastAsia" w:hAnsiTheme="minorEastAsia" w:cs="宋体" w:hint="eastAsia"/>
          <w:color w:val="000000" w:themeColor="text1"/>
          <w:kern w:val="0"/>
          <w:szCs w:val="21"/>
        </w:rPr>
        <w:t>》</w:t>
      </w:r>
      <w:r w:rsidR="00E95B40">
        <w:rPr>
          <w:rFonts w:asciiTheme="minorEastAsia" w:eastAsiaTheme="minorEastAsia" w:hAnsiTheme="minorEastAsia" w:cs="宋体" w:hint="eastAsia"/>
          <w:color w:val="000000" w:themeColor="text1"/>
          <w:kern w:val="0"/>
          <w:szCs w:val="21"/>
        </w:rPr>
        <w:t>进行了预审。</w:t>
      </w:r>
      <w:r w:rsidR="00E95B40" w:rsidRPr="00FA00A7">
        <w:rPr>
          <w:rFonts w:hint="eastAsia"/>
          <w:szCs w:val="21"/>
        </w:rPr>
        <w:t>标准主编单位</w:t>
      </w:r>
      <w:r w:rsidR="00E95B40">
        <w:rPr>
          <w:rFonts w:hint="eastAsia"/>
          <w:szCs w:val="21"/>
        </w:rPr>
        <w:t>中铝郑州有色金属研究院有限公司</w:t>
      </w:r>
      <w:r w:rsidR="00E95B40" w:rsidRPr="00FA00A7">
        <w:rPr>
          <w:rFonts w:hint="eastAsia"/>
          <w:szCs w:val="21"/>
        </w:rPr>
        <w:t>代表编制组汇报</w:t>
      </w:r>
      <w:r w:rsidR="00E95B40">
        <w:rPr>
          <w:rFonts w:hint="eastAsia"/>
          <w:szCs w:val="21"/>
        </w:rPr>
        <w:t>了</w:t>
      </w:r>
      <w:r w:rsidR="00E95B40" w:rsidRPr="00FA00A7">
        <w:rPr>
          <w:rFonts w:hint="eastAsia"/>
          <w:szCs w:val="21"/>
        </w:rPr>
        <w:t>《征求意见稿》及试验验证工作开展情况。</w:t>
      </w:r>
      <w:r w:rsidR="00E95B40">
        <w:rPr>
          <w:rFonts w:ascii="宋体" w:hAnsi="宋体" w:hint="eastAsia"/>
          <w:szCs w:val="21"/>
        </w:rPr>
        <w:t>来自</w:t>
      </w:r>
      <w:r w:rsidR="00E95B40">
        <w:rPr>
          <w:rFonts w:hint="eastAsia"/>
          <w:szCs w:val="21"/>
        </w:rPr>
        <w:t>多氟多新材料股份有限公司、中金岭南有色金属股份有限公司、长沙矿冶院检测技术有限公司、通标标准技术服务（天津）有限公司、广东省科学院工业分析检验中心、昆明冶金研究院有限公司</w:t>
      </w:r>
      <w:r w:rsidR="00E95B40">
        <w:rPr>
          <w:rFonts w:ascii="宋体" w:hAnsi="宋体" w:cs="宋体" w:hint="eastAsia"/>
          <w:color w:val="000000" w:themeColor="text1"/>
          <w:szCs w:val="21"/>
        </w:rPr>
        <w:t>6</w:t>
      </w:r>
      <w:r w:rsidR="00E95B40" w:rsidRPr="00847A15">
        <w:rPr>
          <w:rFonts w:ascii="宋体" w:hAnsi="宋体" w:cs="宋体" w:hint="eastAsia"/>
          <w:color w:val="000000" w:themeColor="text1"/>
          <w:szCs w:val="21"/>
        </w:rPr>
        <w:t>家单位的</w:t>
      </w:r>
      <w:r w:rsidR="00E95B40">
        <w:rPr>
          <w:rFonts w:ascii="宋体" w:hAnsi="宋体" w:cs="宋体" w:hint="eastAsia"/>
          <w:color w:val="000000" w:themeColor="text1"/>
          <w:szCs w:val="21"/>
        </w:rPr>
        <w:t>代</w:t>
      </w:r>
      <w:r w:rsidR="00E95B40">
        <w:rPr>
          <w:rFonts w:ascii="宋体" w:hAnsi="宋体" w:cs="宋体" w:hint="eastAsia"/>
          <w:szCs w:val="21"/>
        </w:rPr>
        <w:t>表参加了会议，提出了很多好的意见和建议，同时</w:t>
      </w:r>
      <w:r w:rsidR="00E95B40" w:rsidRPr="007E52F3">
        <w:rPr>
          <w:rFonts w:ascii="宋体" w:hAnsi="宋体" w:cs="宋体" w:hint="eastAsia"/>
          <w:szCs w:val="21"/>
        </w:rPr>
        <w:t>与会代表对《编制说明》也提出了要求。预审会议后，</w:t>
      </w:r>
      <w:r w:rsidR="00E95B40" w:rsidRPr="007E52F3">
        <w:rPr>
          <w:rFonts w:ascii="宋体" w:hAnsi="宋体" w:hint="eastAsia"/>
          <w:szCs w:val="21"/>
        </w:rPr>
        <w:t>项目组针对代表提出的意见和建议，及时总结写出了《预审会议纪要》</w:t>
      </w:r>
      <w:r w:rsidR="00E95B40">
        <w:rPr>
          <w:rFonts w:ascii="宋体" w:hAnsi="宋体" w:hint="eastAsia"/>
          <w:szCs w:val="21"/>
        </w:rPr>
        <w:t>。</w:t>
      </w:r>
      <w:r w:rsidR="00E95B40">
        <w:rPr>
          <w:rFonts w:hint="eastAsia"/>
          <w:color w:val="000000"/>
          <w:kern w:val="0"/>
          <w:szCs w:val="21"/>
        </w:rPr>
        <w:t>山东南山铝业公司主动与主编单位联系，并承担验证预审会中参编单位</w:t>
      </w:r>
      <w:r w:rsidR="00E95B40" w:rsidRPr="000F0344">
        <w:rPr>
          <w:rFonts w:asciiTheme="minorEastAsia" w:eastAsiaTheme="minorEastAsia" w:hAnsiTheme="minorEastAsia"/>
          <w:color w:val="000000"/>
          <w:kern w:val="0"/>
          <w:szCs w:val="21"/>
        </w:rPr>
        <w:t>提出的钠330.2nm作为</w:t>
      </w:r>
      <w:r w:rsidR="00E95B40">
        <w:rPr>
          <w:rFonts w:hint="eastAsia"/>
          <w:color w:val="000000"/>
          <w:kern w:val="0"/>
          <w:szCs w:val="21"/>
        </w:rPr>
        <w:t>分析线的建议部分实验。</w:t>
      </w:r>
      <w:r w:rsidR="00E95B40">
        <w:rPr>
          <w:rFonts w:ascii="宋体" w:hAnsi="宋体" w:hint="eastAsia"/>
          <w:szCs w:val="21"/>
        </w:rPr>
        <w:t>补充实验完成后，对</w:t>
      </w:r>
      <w:r w:rsidR="00E95B40">
        <w:rPr>
          <w:rFonts w:ascii="宋体" w:hAnsi="宋体" w:cs="宋体" w:hint="eastAsia"/>
          <w:szCs w:val="21"/>
        </w:rPr>
        <w:t>《预审稿》进行补充完善，并对《编制说明》进行修改。</w:t>
      </w:r>
    </w:p>
    <w:p w:rsidR="00E95B40" w:rsidRPr="00A96B81" w:rsidRDefault="00A96B81" w:rsidP="00D04ED4">
      <w:pPr>
        <w:spacing w:line="360" w:lineRule="auto"/>
        <w:rPr>
          <w:rFonts w:ascii="黑体" w:eastAsia="黑体" w:hAnsi="黑体" w:cs="宋体"/>
          <w:sz w:val="24"/>
        </w:rPr>
      </w:pPr>
      <w:r w:rsidRPr="00A96B81">
        <w:rPr>
          <w:rFonts w:ascii="黑体" w:eastAsia="黑体" w:hAnsi="黑体" w:cs="宋体" w:hint="eastAsia"/>
          <w:sz w:val="24"/>
        </w:rPr>
        <w:t xml:space="preserve">3.4.2 </w:t>
      </w:r>
      <w:r w:rsidR="00E95B40" w:rsidRPr="00A96B81">
        <w:rPr>
          <w:rFonts w:ascii="黑体" w:eastAsia="黑体" w:hAnsi="黑体" w:cs="宋体" w:hint="eastAsia"/>
          <w:sz w:val="24"/>
        </w:rPr>
        <w:t>标准发函征求意见情况</w:t>
      </w:r>
    </w:p>
    <w:p w:rsidR="00815365" w:rsidRPr="00F158D0" w:rsidRDefault="00004EF1" w:rsidP="00F158D0">
      <w:pPr>
        <w:spacing w:line="360" w:lineRule="auto"/>
        <w:ind w:firstLineChars="200" w:firstLine="420"/>
        <w:rPr>
          <w:rFonts w:asciiTheme="majorEastAsia" w:eastAsiaTheme="majorEastAsia" w:hAnsiTheme="majorEastAsia"/>
          <w:color w:val="000000" w:themeColor="text1"/>
          <w:szCs w:val="21"/>
        </w:rPr>
      </w:pPr>
      <w:r>
        <w:rPr>
          <w:rFonts w:ascii="宋体" w:hAnsi="宋体" w:hint="eastAsia"/>
          <w:szCs w:val="21"/>
        </w:rPr>
        <w:t>2022</w:t>
      </w:r>
      <w:r w:rsidRPr="00E11B40">
        <w:rPr>
          <w:rFonts w:ascii="宋体" w:hAnsi="宋体" w:hint="eastAsia"/>
          <w:color w:val="000000" w:themeColor="text1"/>
          <w:szCs w:val="21"/>
        </w:rPr>
        <w:t>年</w:t>
      </w:r>
      <w:r w:rsidR="00E11B40" w:rsidRPr="00E11B40">
        <w:rPr>
          <w:rFonts w:ascii="宋体" w:hAnsi="宋体" w:hint="eastAsia"/>
          <w:color w:val="000000" w:themeColor="text1"/>
          <w:szCs w:val="21"/>
        </w:rPr>
        <w:t>3</w:t>
      </w:r>
      <w:r w:rsidRPr="00E11B40">
        <w:rPr>
          <w:rFonts w:ascii="宋体" w:hAnsi="宋体" w:hint="eastAsia"/>
          <w:color w:val="000000" w:themeColor="text1"/>
          <w:szCs w:val="21"/>
        </w:rPr>
        <w:t>月</w:t>
      </w:r>
      <w:r>
        <w:rPr>
          <w:rFonts w:ascii="宋体" w:hAnsi="宋体" w:hint="eastAsia"/>
          <w:szCs w:val="21"/>
        </w:rPr>
        <w:t>，标准主编单位对</w:t>
      </w:r>
      <w:r w:rsidRPr="00230C80">
        <w:rPr>
          <w:rFonts w:asciiTheme="minorEastAsia" w:eastAsiaTheme="minorEastAsia" w:hAnsiTheme="minorEastAsia" w:hint="eastAsia"/>
          <w:color w:val="000000" w:themeColor="text1"/>
          <w:szCs w:val="21"/>
        </w:rPr>
        <w:t>YS/T</w:t>
      </w:r>
      <w:r w:rsidRPr="00230C80">
        <w:rPr>
          <w:rFonts w:asciiTheme="minorEastAsia" w:eastAsiaTheme="minorEastAsia" w:hAnsiTheme="minorEastAsia" w:cs="宋体" w:hint="eastAsia"/>
          <w:color w:val="000000" w:themeColor="text1"/>
          <w:kern w:val="0"/>
          <w:szCs w:val="21"/>
        </w:rPr>
        <w:t xml:space="preserve"> 273.5</w:t>
      </w:r>
      <w:r>
        <w:rPr>
          <w:rFonts w:asciiTheme="minorEastAsia" w:eastAsiaTheme="minorEastAsia" w:hAnsiTheme="minorEastAsia" w:cs="宋体" w:hint="eastAsia"/>
          <w:color w:val="000000" w:themeColor="text1"/>
          <w:kern w:val="0"/>
          <w:szCs w:val="21"/>
        </w:rPr>
        <w:t>-202</w:t>
      </w:r>
      <w:r w:rsidRPr="00E95B40">
        <w:rPr>
          <w:rFonts w:asciiTheme="minorEastAsia" w:eastAsiaTheme="minorEastAsia" w:hAnsiTheme="minorEastAsia" w:cs="宋体" w:hint="eastAsia"/>
          <w:color w:val="000000" w:themeColor="text1"/>
          <w:kern w:val="0"/>
          <w:szCs w:val="21"/>
        </w:rPr>
        <w:t>×</w:t>
      </w:r>
      <w:r w:rsidRPr="00230C80">
        <w:rPr>
          <w:rFonts w:asciiTheme="minorEastAsia" w:eastAsiaTheme="minorEastAsia" w:hAnsiTheme="minorEastAsia" w:cs="宋体" w:hint="eastAsia"/>
          <w:color w:val="000000" w:themeColor="text1"/>
          <w:kern w:val="0"/>
          <w:szCs w:val="21"/>
        </w:rPr>
        <w:t>《冰晶石化学分析方法和物理性能测定</w:t>
      </w:r>
      <w:r w:rsidRPr="001A7876">
        <w:rPr>
          <w:rFonts w:asciiTheme="minorEastAsia" w:eastAsiaTheme="minorEastAsia" w:hAnsiTheme="minorEastAsia" w:cs="宋体" w:hint="eastAsia"/>
          <w:color w:val="000000" w:themeColor="text1"/>
          <w:kern w:val="0"/>
          <w:szCs w:val="21"/>
        </w:rPr>
        <w:t>方法 第</w:t>
      </w:r>
      <w:r w:rsidRPr="001A7876">
        <w:rPr>
          <w:rFonts w:asciiTheme="minorEastAsia" w:eastAsiaTheme="minorEastAsia" w:hAnsiTheme="minorEastAsia" w:cs="宋体" w:hint="eastAsia"/>
          <w:color w:val="000000" w:themeColor="text1"/>
          <w:szCs w:val="21"/>
        </w:rPr>
        <w:t>5部分：钠含量的测定 火焰原子吸收光谱法</w:t>
      </w:r>
      <w:r w:rsidRPr="001A7876">
        <w:rPr>
          <w:rFonts w:asciiTheme="minorEastAsia" w:eastAsiaTheme="minorEastAsia" w:hAnsiTheme="minorEastAsia" w:cs="宋体" w:hint="eastAsia"/>
          <w:color w:val="000000" w:themeColor="text1"/>
          <w:kern w:val="0"/>
          <w:szCs w:val="21"/>
        </w:rPr>
        <w:t>》进行了广泛征求意见，共发送单位</w:t>
      </w:r>
      <w:r w:rsidR="004249A9">
        <w:rPr>
          <w:rFonts w:asciiTheme="minorEastAsia" w:eastAsiaTheme="minorEastAsia" w:hAnsiTheme="minorEastAsia" w:cs="宋体" w:hint="eastAsia"/>
          <w:color w:val="000000" w:themeColor="text1"/>
          <w:kern w:val="0"/>
          <w:szCs w:val="21"/>
        </w:rPr>
        <w:t>19</w:t>
      </w:r>
      <w:r w:rsidRPr="001A7876">
        <w:rPr>
          <w:rFonts w:asciiTheme="minorEastAsia" w:eastAsiaTheme="minorEastAsia" w:hAnsiTheme="minorEastAsia" w:cs="宋体" w:hint="eastAsia"/>
          <w:color w:val="000000" w:themeColor="text1"/>
          <w:kern w:val="0"/>
          <w:szCs w:val="21"/>
        </w:rPr>
        <w:t>个，</w:t>
      </w:r>
      <w:r w:rsidRPr="001A7876">
        <w:rPr>
          <w:rFonts w:asciiTheme="majorEastAsia" w:eastAsiaTheme="majorEastAsia" w:hAnsiTheme="majorEastAsia" w:hint="eastAsia"/>
          <w:color w:val="000000" w:themeColor="text1"/>
          <w:szCs w:val="21"/>
        </w:rPr>
        <w:t>回函的单位数</w:t>
      </w:r>
      <w:r w:rsidR="004249A9">
        <w:rPr>
          <w:rFonts w:asciiTheme="majorEastAsia" w:eastAsiaTheme="majorEastAsia" w:hAnsiTheme="majorEastAsia" w:hint="eastAsia"/>
          <w:color w:val="000000" w:themeColor="text1"/>
          <w:szCs w:val="21"/>
        </w:rPr>
        <w:t>19</w:t>
      </w:r>
      <w:r w:rsidRPr="001A7876">
        <w:rPr>
          <w:rFonts w:asciiTheme="majorEastAsia" w:eastAsiaTheme="majorEastAsia" w:hAnsiTheme="majorEastAsia" w:hint="eastAsia"/>
          <w:color w:val="000000" w:themeColor="text1"/>
          <w:szCs w:val="21"/>
        </w:rPr>
        <w:t>个，回函并有建议或意见的单位数</w:t>
      </w:r>
      <w:r w:rsidR="004249A9">
        <w:rPr>
          <w:rFonts w:asciiTheme="majorEastAsia" w:eastAsiaTheme="majorEastAsia" w:hAnsiTheme="majorEastAsia" w:hint="eastAsia"/>
          <w:color w:val="000000" w:themeColor="text1"/>
          <w:szCs w:val="21"/>
        </w:rPr>
        <w:t>14</w:t>
      </w:r>
      <w:r w:rsidRPr="001A7876">
        <w:rPr>
          <w:rFonts w:asciiTheme="majorEastAsia" w:eastAsiaTheme="majorEastAsia" w:hAnsiTheme="majorEastAsia" w:hint="eastAsia"/>
          <w:color w:val="000000" w:themeColor="text1"/>
          <w:szCs w:val="21"/>
        </w:rPr>
        <w:t>个，</w:t>
      </w:r>
      <w:r w:rsidR="00DD7AD0" w:rsidRPr="001A7876">
        <w:rPr>
          <w:rFonts w:asciiTheme="majorEastAsia" w:eastAsiaTheme="majorEastAsia" w:hAnsiTheme="majorEastAsia" w:hint="eastAsia"/>
          <w:color w:val="000000" w:themeColor="text1"/>
          <w:szCs w:val="21"/>
        </w:rPr>
        <w:t>回函并</w:t>
      </w:r>
      <w:r w:rsidR="00DD7AD0">
        <w:rPr>
          <w:rFonts w:asciiTheme="majorEastAsia" w:eastAsiaTheme="majorEastAsia" w:hAnsiTheme="majorEastAsia" w:hint="eastAsia"/>
          <w:color w:val="000000" w:themeColor="text1"/>
          <w:szCs w:val="21"/>
        </w:rPr>
        <w:t>没</w:t>
      </w:r>
      <w:r w:rsidR="00DD7AD0" w:rsidRPr="001A7876">
        <w:rPr>
          <w:rFonts w:asciiTheme="majorEastAsia" w:eastAsiaTheme="majorEastAsia" w:hAnsiTheme="majorEastAsia" w:hint="eastAsia"/>
          <w:color w:val="000000" w:themeColor="text1"/>
          <w:szCs w:val="21"/>
        </w:rPr>
        <w:t>有建议或意见</w:t>
      </w:r>
      <w:r w:rsidRPr="00015FD9">
        <w:rPr>
          <w:rFonts w:asciiTheme="majorEastAsia" w:eastAsiaTheme="majorEastAsia" w:hAnsiTheme="majorEastAsia" w:hint="eastAsia"/>
          <w:color w:val="000000" w:themeColor="text1"/>
          <w:szCs w:val="21"/>
        </w:rPr>
        <w:t>单位数</w:t>
      </w:r>
      <w:r w:rsidR="004249A9">
        <w:rPr>
          <w:rFonts w:asciiTheme="majorEastAsia" w:eastAsiaTheme="majorEastAsia" w:hAnsiTheme="majorEastAsia" w:hint="eastAsia"/>
          <w:color w:val="000000" w:themeColor="text1"/>
          <w:szCs w:val="21"/>
        </w:rPr>
        <w:t>5</w:t>
      </w:r>
      <w:r w:rsidRPr="00015FD9">
        <w:rPr>
          <w:rFonts w:asciiTheme="majorEastAsia" w:eastAsiaTheme="majorEastAsia" w:hAnsiTheme="majorEastAsia" w:hint="eastAsia"/>
          <w:color w:val="000000" w:themeColor="text1"/>
          <w:szCs w:val="21"/>
        </w:rPr>
        <w:t>个。根据征求意见稿的回函情况，针对各家反馈的意见情况，</w:t>
      </w:r>
      <w:r w:rsidR="00F158D0">
        <w:rPr>
          <w:rFonts w:asciiTheme="majorEastAsia" w:eastAsiaTheme="majorEastAsia" w:hAnsiTheme="majorEastAsia" w:hint="eastAsia"/>
          <w:color w:val="000000" w:themeColor="text1"/>
          <w:szCs w:val="21"/>
        </w:rPr>
        <w:t>进行了补充实验，根据实验和验证结果，并征求各参编单位意见，</w:t>
      </w:r>
      <w:r w:rsidRPr="00015FD9">
        <w:rPr>
          <w:rFonts w:asciiTheme="majorEastAsia" w:eastAsiaTheme="majorEastAsia" w:hAnsiTheme="majorEastAsia" w:hint="eastAsia"/>
          <w:color w:val="000000" w:themeColor="text1"/>
          <w:szCs w:val="21"/>
        </w:rPr>
        <w:t>对标准文本进行了修改，编写了《标准征求意见稿的征求意见汇总表》，于2</w:t>
      </w:r>
      <w:r w:rsidRPr="00015FD9">
        <w:rPr>
          <w:rFonts w:asciiTheme="majorEastAsia" w:eastAsiaTheme="majorEastAsia" w:hAnsiTheme="majorEastAsia" w:hint="eastAsia"/>
          <w:color w:val="000000" w:themeColor="text1"/>
        </w:rPr>
        <w:t>0</w:t>
      </w:r>
      <w:r w:rsidRPr="00015FD9">
        <w:rPr>
          <w:rFonts w:asciiTheme="majorEastAsia" w:eastAsiaTheme="majorEastAsia" w:hAnsiTheme="majorEastAsia"/>
          <w:color w:val="000000" w:themeColor="text1"/>
        </w:rPr>
        <w:t>2</w:t>
      </w:r>
      <w:r>
        <w:rPr>
          <w:rFonts w:asciiTheme="majorEastAsia" w:eastAsiaTheme="majorEastAsia" w:hAnsiTheme="majorEastAsia" w:hint="eastAsia"/>
          <w:color w:val="000000" w:themeColor="text1"/>
        </w:rPr>
        <w:t>2</w:t>
      </w:r>
      <w:r w:rsidRPr="00015FD9">
        <w:rPr>
          <w:rFonts w:asciiTheme="majorEastAsia" w:eastAsiaTheme="majorEastAsia" w:hAnsiTheme="majorEastAsia" w:hint="eastAsia"/>
          <w:color w:val="000000" w:themeColor="text1"/>
        </w:rPr>
        <w:t>年</w:t>
      </w:r>
      <w:r>
        <w:rPr>
          <w:rFonts w:asciiTheme="majorEastAsia" w:eastAsiaTheme="majorEastAsia" w:hAnsiTheme="majorEastAsia" w:hint="eastAsia"/>
          <w:color w:val="000000" w:themeColor="text1"/>
        </w:rPr>
        <w:t>8</w:t>
      </w:r>
      <w:r w:rsidRPr="00015FD9">
        <w:rPr>
          <w:rFonts w:asciiTheme="majorEastAsia" w:eastAsiaTheme="majorEastAsia" w:hAnsiTheme="majorEastAsia" w:hint="eastAsia"/>
          <w:color w:val="000000" w:themeColor="text1"/>
        </w:rPr>
        <w:t>月形成标准送审稿和送审稿编制说明。</w:t>
      </w:r>
    </w:p>
    <w:p w:rsidR="003148BE" w:rsidRPr="00A96B81" w:rsidRDefault="00A96B81" w:rsidP="00D04ED4">
      <w:pPr>
        <w:spacing w:line="360" w:lineRule="auto"/>
        <w:rPr>
          <w:rFonts w:ascii="黑体" w:eastAsia="黑体" w:hAnsi="黑体"/>
          <w:sz w:val="24"/>
        </w:rPr>
      </w:pPr>
      <w:r w:rsidRPr="00A96B81">
        <w:rPr>
          <w:rFonts w:ascii="黑体" w:eastAsia="黑体" w:hAnsi="黑体" w:hint="eastAsia"/>
          <w:sz w:val="24"/>
        </w:rPr>
        <w:t xml:space="preserve">3.5 </w:t>
      </w:r>
      <w:r w:rsidR="003148BE" w:rsidRPr="00A96B81">
        <w:rPr>
          <w:rFonts w:ascii="黑体" w:eastAsia="黑体" w:hAnsi="黑体" w:hint="eastAsia"/>
          <w:sz w:val="24"/>
        </w:rPr>
        <w:t>审查阶段</w:t>
      </w:r>
      <w:r w:rsidR="00B777A7" w:rsidRPr="00A96B81">
        <w:rPr>
          <w:rFonts w:ascii="黑体" w:eastAsia="黑体" w:hAnsi="黑体" w:hint="eastAsia"/>
          <w:sz w:val="24"/>
        </w:rPr>
        <w:t>：</w:t>
      </w:r>
    </w:p>
    <w:p w:rsidR="003148BE" w:rsidRPr="00A96B81" w:rsidRDefault="00A96B81" w:rsidP="00D04ED4">
      <w:pPr>
        <w:spacing w:line="360" w:lineRule="auto"/>
        <w:rPr>
          <w:rFonts w:ascii="黑体" w:eastAsia="黑体" w:hAnsi="黑体"/>
          <w:sz w:val="24"/>
        </w:rPr>
      </w:pPr>
      <w:r w:rsidRPr="00A96B81">
        <w:rPr>
          <w:rFonts w:ascii="黑体" w:eastAsia="黑体" w:hAnsi="黑体" w:hint="eastAsia"/>
          <w:sz w:val="24"/>
        </w:rPr>
        <w:t xml:space="preserve">3.6 </w:t>
      </w:r>
      <w:r w:rsidR="003148BE" w:rsidRPr="00A96B81">
        <w:rPr>
          <w:rFonts w:ascii="黑体" w:eastAsia="黑体" w:hAnsi="黑体" w:hint="eastAsia"/>
          <w:sz w:val="24"/>
        </w:rPr>
        <w:t>报批阶段</w:t>
      </w:r>
      <w:r w:rsidR="00B777A7" w:rsidRPr="00A96B81">
        <w:rPr>
          <w:rFonts w:ascii="黑体" w:eastAsia="黑体" w:hAnsi="黑体" w:hint="eastAsia"/>
          <w:sz w:val="24"/>
        </w:rPr>
        <w:t>：</w:t>
      </w:r>
    </w:p>
    <w:p w:rsidR="003148BE" w:rsidRDefault="003148BE" w:rsidP="004249A9">
      <w:pPr>
        <w:spacing w:beforeLines="50" w:afterLines="50" w:line="360" w:lineRule="auto"/>
        <w:rPr>
          <w:szCs w:val="21"/>
        </w:rPr>
      </w:pPr>
      <w:r w:rsidRPr="00662FD4">
        <w:rPr>
          <w:rFonts w:eastAsia="黑体"/>
          <w:color w:val="000000"/>
          <w:sz w:val="28"/>
          <w:szCs w:val="28"/>
        </w:rPr>
        <w:t>二标准编制原则</w:t>
      </w:r>
    </w:p>
    <w:p w:rsidR="00AE30E6" w:rsidRDefault="00236346" w:rsidP="00D04ED4">
      <w:pPr>
        <w:spacing w:line="360" w:lineRule="auto"/>
        <w:rPr>
          <w:rFonts w:ascii="宋体" w:hAnsi="宋体"/>
          <w:szCs w:val="21"/>
        </w:rPr>
      </w:pPr>
      <w:r>
        <w:rPr>
          <w:rFonts w:ascii="宋体" w:hAnsi="宋体" w:hint="eastAsia"/>
          <w:szCs w:val="21"/>
        </w:rPr>
        <w:t xml:space="preserve">（1） </w:t>
      </w:r>
      <w:r w:rsidR="00AE30E6">
        <w:rPr>
          <w:rFonts w:ascii="宋体" w:hAnsi="宋体" w:hint="eastAsia"/>
          <w:szCs w:val="21"/>
        </w:rPr>
        <w:t>以满足我国电解铝行业的实际生产和使用的需要为原则，不断提高标准的适用性。</w:t>
      </w:r>
    </w:p>
    <w:p w:rsidR="00AE30E6" w:rsidRDefault="00236346" w:rsidP="00D04ED4">
      <w:pPr>
        <w:spacing w:line="360" w:lineRule="auto"/>
        <w:rPr>
          <w:rFonts w:ascii="宋体" w:hAnsi="宋体"/>
          <w:szCs w:val="21"/>
        </w:rPr>
      </w:pPr>
      <w:r>
        <w:rPr>
          <w:rFonts w:ascii="宋体" w:hAnsi="宋体" w:hint="eastAsia"/>
          <w:szCs w:val="21"/>
        </w:rPr>
        <w:t xml:space="preserve">（2） </w:t>
      </w:r>
      <w:r w:rsidR="00AE30E6">
        <w:rPr>
          <w:rFonts w:ascii="宋体" w:hAnsi="宋体" w:hint="eastAsia"/>
          <w:szCs w:val="21"/>
        </w:rPr>
        <w:t>应用现代化的仪器提高分析的灵敏度和准确度，分析速度。</w:t>
      </w:r>
    </w:p>
    <w:p w:rsidR="00AE30E6" w:rsidRDefault="00236346" w:rsidP="00D04ED4">
      <w:pPr>
        <w:spacing w:line="360" w:lineRule="auto"/>
        <w:rPr>
          <w:rFonts w:ascii="宋体" w:hAnsi="宋体"/>
          <w:szCs w:val="21"/>
        </w:rPr>
      </w:pPr>
      <w:r>
        <w:rPr>
          <w:rFonts w:ascii="宋体" w:hAnsi="宋体" w:hint="eastAsia"/>
          <w:szCs w:val="21"/>
        </w:rPr>
        <w:t xml:space="preserve">（3） </w:t>
      </w:r>
      <w:r w:rsidR="00AE30E6">
        <w:rPr>
          <w:rFonts w:ascii="宋体" w:hAnsi="宋体" w:hint="eastAsia"/>
          <w:szCs w:val="21"/>
        </w:rPr>
        <w:t>以人为本充分考虑环保的要求，不使用有毒有害的有机试剂。</w:t>
      </w:r>
    </w:p>
    <w:p w:rsidR="00AE30E6" w:rsidRPr="00FA482F" w:rsidRDefault="00236346" w:rsidP="00D04ED4">
      <w:pPr>
        <w:spacing w:line="360" w:lineRule="auto"/>
        <w:rPr>
          <w:rFonts w:asciiTheme="minorEastAsia" w:eastAsiaTheme="minorEastAsia" w:hAnsiTheme="minorEastAsia"/>
          <w:szCs w:val="21"/>
        </w:rPr>
      </w:pPr>
      <w:r>
        <w:rPr>
          <w:rFonts w:ascii="宋体" w:hAnsi="宋体" w:hint="eastAsia"/>
          <w:szCs w:val="21"/>
        </w:rPr>
        <w:t xml:space="preserve">（4） </w:t>
      </w:r>
      <w:r w:rsidR="00AE30E6" w:rsidRPr="00FA482F">
        <w:rPr>
          <w:rFonts w:asciiTheme="minorEastAsia" w:eastAsiaTheme="minorEastAsia" w:hAnsiTheme="minorEastAsia"/>
          <w:color w:val="000000"/>
          <w:kern w:val="0"/>
          <w:szCs w:val="21"/>
        </w:rPr>
        <w:t>GB/T 1.1-2020《</w:t>
      </w:r>
      <w:r w:rsidR="00AE30E6" w:rsidRPr="00FA482F">
        <w:rPr>
          <w:rFonts w:asciiTheme="minorEastAsia" w:eastAsiaTheme="minorEastAsia" w:hAnsiTheme="minorEastAsia" w:hint="eastAsia"/>
          <w:color w:val="000000"/>
          <w:szCs w:val="21"/>
        </w:rPr>
        <w:t>标准化工作导则第</w:t>
      </w:r>
      <w:r w:rsidR="00AE30E6" w:rsidRPr="00FA482F">
        <w:rPr>
          <w:rFonts w:asciiTheme="minorEastAsia" w:eastAsiaTheme="minorEastAsia" w:hAnsiTheme="minorEastAsia"/>
          <w:color w:val="000000"/>
          <w:szCs w:val="21"/>
        </w:rPr>
        <w:t>1</w:t>
      </w:r>
      <w:r w:rsidR="00AE30E6" w:rsidRPr="00FA482F">
        <w:rPr>
          <w:rFonts w:asciiTheme="minorEastAsia" w:eastAsiaTheme="minorEastAsia" w:hAnsiTheme="minorEastAsia" w:hint="eastAsia"/>
          <w:color w:val="000000"/>
          <w:szCs w:val="21"/>
        </w:rPr>
        <w:t>部分：标准化文件的结构和起草规则</w:t>
      </w:r>
      <w:r w:rsidR="00AE30E6" w:rsidRPr="00FA482F">
        <w:rPr>
          <w:rFonts w:asciiTheme="minorEastAsia" w:eastAsiaTheme="minorEastAsia" w:hAnsiTheme="minorEastAsia"/>
          <w:color w:val="000000"/>
          <w:kern w:val="0"/>
          <w:szCs w:val="21"/>
        </w:rPr>
        <w:t>》</w:t>
      </w:r>
      <w:r w:rsidR="00AE30E6" w:rsidRPr="00FA482F">
        <w:rPr>
          <w:rFonts w:asciiTheme="minorEastAsia" w:eastAsiaTheme="minorEastAsia" w:hAnsiTheme="minorEastAsia"/>
          <w:szCs w:val="21"/>
        </w:rPr>
        <w:t xml:space="preserve">、GB/T </w:t>
      </w:r>
      <w:r w:rsidR="00AE30E6" w:rsidRPr="00FA482F">
        <w:rPr>
          <w:rFonts w:asciiTheme="minorEastAsia" w:eastAsiaTheme="minorEastAsia" w:hAnsiTheme="minorEastAsia" w:hint="eastAsia"/>
          <w:szCs w:val="21"/>
        </w:rPr>
        <w:t>2000</w:t>
      </w:r>
      <w:r w:rsidR="00AE30E6" w:rsidRPr="00FA482F">
        <w:rPr>
          <w:rFonts w:asciiTheme="minorEastAsia" w:eastAsiaTheme="minorEastAsia" w:hAnsiTheme="minorEastAsia"/>
          <w:szCs w:val="21"/>
        </w:rPr>
        <w:t>1.4</w:t>
      </w:r>
      <w:r w:rsidR="00AE30E6" w:rsidRPr="00FA482F">
        <w:rPr>
          <w:rFonts w:asciiTheme="minorEastAsia" w:eastAsiaTheme="minorEastAsia" w:hAnsiTheme="minorEastAsia" w:hint="eastAsia"/>
          <w:szCs w:val="21"/>
        </w:rPr>
        <w:t>-</w:t>
      </w:r>
      <w:r w:rsidR="00AE30E6" w:rsidRPr="00FA482F">
        <w:rPr>
          <w:rFonts w:asciiTheme="minorEastAsia" w:eastAsiaTheme="minorEastAsia" w:hAnsiTheme="minorEastAsia"/>
          <w:szCs w:val="21"/>
        </w:rPr>
        <w:t>2015《标准编写规则 第4部分:</w:t>
      </w:r>
      <w:r w:rsidR="00AE30E6" w:rsidRPr="00FA482F">
        <w:rPr>
          <w:rFonts w:asciiTheme="minorEastAsia" w:eastAsiaTheme="minorEastAsia" w:hAnsiTheme="minorEastAsia" w:hint="eastAsia"/>
          <w:szCs w:val="21"/>
        </w:rPr>
        <w:t>试验</w:t>
      </w:r>
      <w:r w:rsidR="00AE30E6" w:rsidRPr="00FA482F">
        <w:rPr>
          <w:rFonts w:asciiTheme="minorEastAsia" w:eastAsiaTheme="minorEastAsia" w:hAnsiTheme="minorEastAsia"/>
          <w:szCs w:val="21"/>
        </w:rPr>
        <w:t>方法</w:t>
      </w:r>
      <w:r w:rsidR="00AE30E6" w:rsidRPr="00FA482F">
        <w:rPr>
          <w:rFonts w:asciiTheme="minorEastAsia" w:eastAsiaTheme="minorEastAsia" w:hAnsiTheme="minorEastAsia" w:hint="eastAsia"/>
          <w:szCs w:val="21"/>
        </w:rPr>
        <w:t>标准</w:t>
      </w:r>
      <w:r w:rsidR="00AE30E6" w:rsidRPr="00FA482F">
        <w:rPr>
          <w:rFonts w:asciiTheme="minorEastAsia" w:eastAsiaTheme="minorEastAsia" w:hAnsiTheme="minorEastAsia"/>
          <w:szCs w:val="21"/>
        </w:rPr>
        <w:t>》</w:t>
      </w:r>
      <w:r w:rsidR="00AE30E6" w:rsidRPr="00FA482F">
        <w:rPr>
          <w:rFonts w:asciiTheme="minorEastAsia" w:eastAsiaTheme="minorEastAsia" w:hAnsiTheme="minorEastAsia" w:hint="eastAsia"/>
          <w:szCs w:val="21"/>
        </w:rPr>
        <w:t>和有色加工产品标准和国家标准编写示例的要求进行格式和结构编写。</w:t>
      </w:r>
    </w:p>
    <w:p w:rsidR="003148BE" w:rsidRDefault="003148BE" w:rsidP="004249A9">
      <w:pPr>
        <w:spacing w:beforeLines="50" w:afterLines="50" w:line="360" w:lineRule="auto"/>
        <w:rPr>
          <w:rFonts w:eastAsia="黑体"/>
          <w:color w:val="000000"/>
          <w:sz w:val="28"/>
          <w:szCs w:val="28"/>
        </w:rPr>
      </w:pPr>
      <w:r>
        <w:rPr>
          <w:rFonts w:eastAsia="黑体" w:hint="eastAsia"/>
          <w:color w:val="000000"/>
          <w:sz w:val="28"/>
          <w:szCs w:val="28"/>
        </w:rPr>
        <w:t>三</w:t>
      </w:r>
      <w:r w:rsidRPr="004C4D2F">
        <w:rPr>
          <w:rFonts w:eastAsia="黑体" w:hint="eastAsia"/>
          <w:color w:val="000000"/>
          <w:sz w:val="28"/>
          <w:szCs w:val="28"/>
        </w:rPr>
        <w:t>标准主要内容的确定依据及主要试验和验证情况分析</w:t>
      </w:r>
    </w:p>
    <w:p w:rsidR="003148BE" w:rsidRPr="007668DC" w:rsidRDefault="00FA482F" w:rsidP="004249A9">
      <w:pPr>
        <w:spacing w:afterLines="50" w:line="360" w:lineRule="auto"/>
        <w:rPr>
          <w:rFonts w:eastAsia="黑体"/>
          <w:color w:val="000000" w:themeColor="text1"/>
          <w:sz w:val="24"/>
        </w:rPr>
      </w:pPr>
      <w:r>
        <w:rPr>
          <w:rFonts w:eastAsia="黑体" w:hint="eastAsia"/>
          <w:color w:val="000000" w:themeColor="text1"/>
          <w:sz w:val="24"/>
        </w:rPr>
        <w:t>（一）</w:t>
      </w:r>
      <w:r w:rsidR="003148BE" w:rsidRPr="007668DC">
        <w:rPr>
          <w:rFonts w:eastAsia="黑体"/>
          <w:color w:val="000000" w:themeColor="text1"/>
          <w:sz w:val="24"/>
        </w:rPr>
        <w:t>标准题目的确定</w:t>
      </w:r>
    </w:p>
    <w:p w:rsidR="003148BE" w:rsidRPr="00FC706E" w:rsidRDefault="007668DC" w:rsidP="00D04ED4">
      <w:pPr>
        <w:spacing w:line="360" w:lineRule="auto"/>
        <w:ind w:firstLine="480"/>
        <w:rPr>
          <w:rFonts w:asciiTheme="minorEastAsia" w:eastAsiaTheme="minorEastAsia" w:hAnsiTheme="minorEastAsia"/>
          <w:color w:val="000000"/>
          <w:kern w:val="0"/>
          <w:szCs w:val="21"/>
        </w:rPr>
      </w:pPr>
      <w:r w:rsidRPr="007513EC">
        <w:rPr>
          <w:color w:val="000000"/>
          <w:kern w:val="0"/>
          <w:szCs w:val="21"/>
        </w:rPr>
        <w:t>本次修订</w:t>
      </w:r>
      <w:r>
        <w:rPr>
          <w:rFonts w:hint="eastAsia"/>
          <w:color w:val="000000"/>
          <w:kern w:val="0"/>
          <w:szCs w:val="21"/>
        </w:rPr>
        <w:t>的题目</w:t>
      </w:r>
      <w:r w:rsidR="00766094">
        <w:rPr>
          <w:rFonts w:hint="eastAsia"/>
          <w:color w:val="000000"/>
          <w:kern w:val="0"/>
          <w:szCs w:val="21"/>
        </w:rPr>
        <w:t>由</w:t>
      </w:r>
      <w:r w:rsidR="00766094" w:rsidRPr="008F47EC">
        <w:rPr>
          <w:rFonts w:asciiTheme="minorEastAsia" w:eastAsiaTheme="minorEastAsia" w:hAnsiTheme="minorEastAsia" w:hint="eastAsia"/>
          <w:szCs w:val="21"/>
        </w:rPr>
        <w:t>YS/T</w:t>
      </w:r>
      <w:r w:rsidR="00766094">
        <w:rPr>
          <w:rFonts w:asciiTheme="minorEastAsia" w:eastAsiaTheme="minorEastAsia" w:hAnsiTheme="minorEastAsia" w:cs="宋体" w:hint="eastAsia"/>
          <w:color w:val="000000"/>
          <w:kern w:val="0"/>
          <w:szCs w:val="21"/>
        </w:rPr>
        <w:t>273.5</w:t>
      </w:r>
      <w:r w:rsidR="00766094" w:rsidRPr="008F47EC">
        <w:rPr>
          <w:rFonts w:asciiTheme="minorEastAsia" w:eastAsiaTheme="minorEastAsia" w:hAnsiTheme="minorEastAsia" w:cs="宋体" w:hint="eastAsia"/>
          <w:color w:val="000000"/>
          <w:kern w:val="0"/>
          <w:szCs w:val="21"/>
        </w:rPr>
        <w:t>-2006</w:t>
      </w:r>
      <w:r w:rsidR="00FC706E" w:rsidRPr="00FC706E">
        <w:rPr>
          <w:rFonts w:asciiTheme="minorEastAsia" w:eastAsiaTheme="minorEastAsia" w:hAnsiTheme="minorEastAsia" w:hint="eastAsia"/>
          <w:color w:val="000000"/>
          <w:kern w:val="0"/>
          <w:szCs w:val="21"/>
        </w:rPr>
        <w:t>《</w:t>
      </w:r>
      <w:r w:rsidR="00FC706E" w:rsidRPr="00FC706E">
        <w:rPr>
          <w:rFonts w:asciiTheme="minorEastAsia" w:eastAsiaTheme="minorEastAsia" w:hAnsiTheme="minorEastAsia"/>
          <w:bCs/>
          <w:szCs w:val="21"/>
        </w:rPr>
        <w:t>冰晶石化学分析方法和物理性能测定方法  第5部分：火焰原子吸收光谱法</w:t>
      </w:r>
      <w:r w:rsidR="00766094">
        <w:rPr>
          <w:rFonts w:asciiTheme="minorEastAsia" w:eastAsiaTheme="minorEastAsia" w:hAnsiTheme="minorEastAsia" w:hint="eastAsia"/>
          <w:bCs/>
          <w:szCs w:val="21"/>
        </w:rPr>
        <w:t>测定钠含量</w:t>
      </w:r>
      <w:r w:rsidR="00FC706E" w:rsidRPr="00FC706E">
        <w:rPr>
          <w:rFonts w:asciiTheme="minorEastAsia" w:eastAsiaTheme="minorEastAsia" w:hAnsiTheme="minorEastAsia" w:hint="eastAsia"/>
          <w:bCs/>
          <w:szCs w:val="21"/>
        </w:rPr>
        <w:t>》</w:t>
      </w:r>
      <w:r w:rsidR="00766094">
        <w:rPr>
          <w:rFonts w:asciiTheme="minorEastAsia" w:eastAsiaTheme="minorEastAsia" w:hAnsiTheme="minorEastAsia" w:hint="eastAsia"/>
          <w:bCs/>
          <w:szCs w:val="21"/>
        </w:rPr>
        <w:t>修改为</w:t>
      </w:r>
      <w:r w:rsidR="00766094" w:rsidRPr="00230C80">
        <w:rPr>
          <w:rFonts w:asciiTheme="minorEastAsia" w:eastAsiaTheme="minorEastAsia" w:hAnsiTheme="minorEastAsia" w:hint="eastAsia"/>
          <w:color w:val="000000" w:themeColor="text1"/>
          <w:szCs w:val="21"/>
        </w:rPr>
        <w:t>YS/T</w:t>
      </w:r>
      <w:r w:rsidR="00766094" w:rsidRPr="00230C80">
        <w:rPr>
          <w:rFonts w:asciiTheme="minorEastAsia" w:eastAsiaTheme="minorEastAsia" w:hAnsiTheme="minorEastAsia" w:cs="宋体" w:hint="eastAsia"/>
          <w:color w:val="000000" w:themeColor="text1"/>
          <w:kern w:val="0"/>
          <w:szCs w:val="21"/>
        </w:rPr>
        <w:t xml:space="preserve"> 273.5</w:t>
      </w:r>
      <w:r w:rsidR="00766094">
        <w:rPr>
          <w:rFonts w:asciiTheme="minorEastAsia" w:eastAsiaTheme="minorEastAsia" w:hAnsiTheme="minorEastAsia" w:cs="宋体" w:hint="eastAsia"/>
          <w:color w:val="000000" w:themeColor="text1"/>
          <w:kern w:val="0"/>
          <w:szCs w:val="21"/>
        </w:rPr>
        <w:t>-202</w:t>
      </w:r>
      <w:r w:rsidR="00766094" w:rsidRPr="00E95B40">
        <w:rPr>
          <w:rFonts w:asciiTheme="minorEastAsia" w:eastAsiaTheme="minorEastAsia" w:hAnsiTheme="minorEastAsia" w:cs="宋体" w:hint="eastAsia"/>
          <w:color w:val="000000" w:themeColor="text1"/>
          <w:kern w:val="0"/>
          <w:szCs w:val="21"/>
        </w:rPr>
        <w:t>×</w:t>
      </w:r>
      <w:r w:rsidR="00766094" w:rsidRPr="00230C80">
        <w:rPr>
          <w:rFonts w:asciiTheme="minorEastAsia" w:eastAsiaTheme="minorEastAsia" w:hAnsiTheme="minorEastAsia" w:cs="宋体" w:hint="eastAsia"/>
          <w:color w:val="000000" w:themeColor="text1"/>
          <w:kern w:val="0"/>
          <w:szCs w:val="21"/>
        </w:rPr>
        <w:t>《冰晶石化学分析方法和物理性能测定方法 第</w:t>
      </w:r>
      <w:r w:rsidR="00766094" w:rsidRPr="00230C80">
        <w:rPr>
          <w:rFonts w:asciiTheme="minorEastAsia" w:eastAsiaTheme="minorEastAsia" w:hAnsiTheme="minorEastAsia" w:cs="宋体" w:hint="eastAsia"/>
          <w:color w:val="000000" w:themeColor="text1"/>
          <w:szCs w:val="21"/>
        </w:rPr>
        <w:t>5部分：钠含量的测定 火焰原子吸收光谱法</w:t>
      </w:r>
      <w:r w:rsidR="00766094" w:rsidRPr="00230C80">
        <w:rPr>
          <w:rFonts w:asciiTheme="minorEastAsia" w:eastAsiaTheme="minorEastAsia" w:hAnsiTheme="minorEastAsia" w:cs="宋体" w:hint="eastAsia"/>
          <w:color w:val="000000" w:themeColor="text1"/>
          <w:kern w:val="0"/>
          <w:szCs w:val="21"/>
        </w:rPr>
        <w:t>》</w:t>
      </w:r>
      <w:r w:rsidR="00766094">
        <w:rPr>
          <w:rFonts w:asciiTheme="minorEastAsia" w:eastAsiaTheme="minorEastAsia" w:hAnsiTheme="minorEastAsia" w:hint="eastAsia"/>
          <w:szCs w:val="21"/>
        </w:rPr>
        <w:t>。参考目前有关化学成分检测方法的国家标准和行业标准。</w:t>
      </w:r>
    </w:p>
    <w:p w:rsidR="003148BE" w:rsidRPr="00446D54" w:rsidRDefault="00FA482F" w:rsidP="004249A9">
      <w:pPr>
        <w:spacing w:beforeLines="50" w:afterLines="50" w:line="360" w:lineRule="auto"/>
        <w:rPr>
          <w:rFonts w:eastAsia="黑体"/>
          <w:color w:val="000000" w:themeColor="text1"/>
          <w:sz w:val="24"/>
        </w:rPr>
      </w:pPr>
      <w:r>
        <w:rPr>
          <w:rFonts w:eastAsia="黑体" w:hint="eastAsia"/>
          <w:color w:val="000000" w:themeColor="text1"/>
          <w:sz w:val="24"/>
        </w:rPr>
        <w:t>（二）</w:t>
      </w:r>
      <w:r w:rsidR="003148BE" w:rsidRPr="00446D54">
        <w:rPr>
          <w:rFonts w:eastAsia="黑体"/>
          <w:color w:val="000000" w:themeColor="text1"/>
          <w:sz w:val="24"/>
        </w:rPr>
        <w:t>标准的适用范围</w:t>
      </w:r>
    </w:p>
    <w:p w:rsidR="00FC706E" w:rsidRPr="00FC706E" w:rsidRDefault="00FC706E" w:rsidP="00D04ED4">
      <w:pPr>
        <w:spacing w:line="360" w:lineRule="auto"/>
        <w:ind w:firstLineChars="200" w:firstLine="420"/>
        <w:jc w:val="left"/>
        <w:rPr>
          <w:rFonts w:ascii="宋体" w:hAnsi="宋体"/>
          <w:szCs w:val="21"/>
        </w:rPr>
      </w:pPr>
      <w:r w:rsidRPr="00FC706E">
        <w:rPr>
          <w:rFonts w:ascii="宋体" w:hAnsi="宋体"/>
          <w:szCs w:val="21"/>
        </w:rPr>
        <w:t>本标准规定了冰晶石中</w:t>
      </w:r>
      <w:r w:rsidRPr="00FC706E">
        <w:rPr>
          <w:rFonts w:ascii="宋体" w:hAnsi="宋体"/>
          <w:color w:val="000000"/>
          <w:kern w:val="0"/>
          <w:szCs w:val="21"/>
        </w:rPr>
        <w:t>钠含量</w:t>
      </w:r>
      <w:r w:rsidRPr="00FC706E">
        <w:rPr>
          <w:rFonts w:ascii="宋体" w:hAnsi="宋体"/>
          <w:szCs w:val="21"/>
        </w:rPr>
        <w:t>的测定方法。</w:t>
      </w:r>
    </w:p>
    <w:p w:rsidR="00FC706E" w:rsidRPr="00FC706E" w:rsidRDefault="00FC706E" w:rsidP="00D04ED4">
      <w:pPr>
        <w:spacing w:line="360" w:lineRule="auto"/>
        <w:ind w:firstLineChars="200" w:firstLine="420"/>
        <w:jc w:val="left"/>
        <w:rPr>
          <w:rFonts w:ascii="宋体" w:hAnsi="宋体"/>
          <w:szCs w:val="21"/>
        </w:rPr>
      </w:pPr>
      <w:r w:rsidRPr="00FC706E">
        <w:rPr>
          <w:rFonts w:ascii="宋体" w:hAnsi="宋体"/>
          <w:szCs w:val="21"/>
        </w:rPr>
        <w:t>本标准适用于冰晶石中</w:t>
      </w:r>
      <w:r w:rsidRPr="00FC706E">
        <w:rPr>
          <w:rFonts w:ascii="宋体" w:hAnsi="宋体"/>
          <w:color w:val="000000"/>
          <w:kern w:val="0"/>
          <w:szCs w:val="21"/>
        </w:rPr>
        <w:t>钠含量</w:t>
      </w:r>
      <w:r w:rsidRPr="00FC706E">
        <w:rPr>
          <w:rFonts w:ascii="宋体" w:hAnsi="宋体"/>
          <w:szCs w:val="21"/>
        </w:rPr>
        <w:t>的测定。测定范围（质量分数）：15.0</w:t>
      </w:r>
      <w:r w:rsidR="00096D10">
        <w:rPr>
          <w:rFonts w:ascii="宋体" w:hAnsi="宋体"/>
          <w:szCs w:val="21"/>
        </w:rPr>
        <w:t>0</w:t>
      </w:r>
      <w:r w:rsidRPr="00FC706E">
        <w:rPr>
          <w:rFonts w:ascii="宋体" w:hAnsi="宋体"/>
          <w:szCs w:val="21"/>
        </w:rPr>
        <w:t>%～35.0</w:t>
      </w:r>
      <w:r w:rsidR="00096D10">
        <w:rPr>
          <w:rFonts w:ascii="宋体" w:hAnsi="宋体"/>
          <w:szCs w:val="21"/>
        </w:rPr>
        <w:t>0</w:t>
      </w:r>
      <w:r w:rsidRPr="00FC706E">
        <w:rPr>
          <w:rFonts w:ascii="宋体" w:hAnsi="宋体"/>
          <w:szCs w:val="21"/>
        </w:rPr>
        <w:t>%。</w:t>
      </w:r>
    </w:p>
    <w:p w:rsidR="00FA482F" w:rsidRPr="00186C72" w:rsidRDefault="00FA482F" w:rsidP="004249A9">
      <w:pPr>
        <w:pStyle w:val="a8"/>
        <w:numPr>
          <w:ilvl w:val="0"/>
          <w:numId w:val="26"/>
        </w:numPr>
        <w:spacing w:beforeLines="50" w:line="360" w:lineRule="auto"/>
        <w:ind w:firstLineChars="0"/>
        <w:rPr>
          <w:rFonts w:ascii="黑体" w:eastAsia="黑体" w:hAnsi="宋体"/>
          <w:sz w:val="24"/>
          <w:szCs w:val="24"/>
        </w:rPr>
      </w:pPr>
      <w:r>
        <w:rPr>
          <w:rFonts w:eastAsia="黑体" w:hint="eastAsia"/>
          <w:color w:val="000000" w:themeColor="text1"/>
          <w:sz w:val="24"/>
        </w:rPr>
        <w:t>实验部分</w:t>
      </w:r>
    </w:p>
    <w:p w:rsidR="00FA482F" w:rsidRPr="00DF00A7" w:rsidRDefault="00FA482F" w:rsidP="004249A9">
      <w:pPr>
        <w:pStyle w:val="a8"/>
        <w:numPr>
          <w:ilvl w:val="1"/>
          <w:numId w:val="27"/>
        </w:numPr>
        <w:spacing w:beforeLines="50" w:line="360" w:lineRule="auto"/>
        <w:ind w:firstLineChars="0"/>
        <w:rPr>
          <w:rFonts w:ascii="黑体" w:eastAsia="黑体" w:hAnsi="黑体"/>
          <w:color w:val="000000" w:themeColor="text1"/>
          <w:sz w:val="24"/>
        </w:rPr>
      </w:pPr>
      <w:r w:rsidRPr="00DF00A7">
        <w:rPr>
          <w:rFonts w:ascii="黑体" w:eastAsia="黑体" w:hAnsi="黑体"/>
          <w:color w:val="000000" w:themeColor="text1"/>
          <w:sz w:val="24"/>
        </w:rPr>
        <w:t>样品前处理</w:t>
      </w:r>
    </w:p>
    <w:p w:rsidR="00FA482F" w:rsidRPr="00DF00A7" w:rsidRDefault="00DF00A7" w:rsidP="004249A9">
      <w:pPr>
        <w:spacing w:afterLines="50" w:line="360" w:lineRule="auto"/>
        <w:rPr>
          <w:rFonts w:ascii="黑体" w:eastAsia="黑体" w:hAnsi="黑体"/>
          <w:color w:val="000000" w:themeColor="text1"/>
          <w:sz w:val="24"/>
        </w:rPr>
      </w:pPr>
      <w:r>
        <w:rPr>
          <w:rFonts w:ascii="黑体" w:eastAsia="黑体" w:hAnsi="黑体" w:hint="eastAsia"/>
          <w:color w:val="000000" w:themeColor="text1"/>
          <w:sz w:val="24"/>
        </w:rPr>
        <w:t xml:space="preserve">3.1.1 </w:t>
      </w:r>
      <w:r w:rsidR="00D36A68" w:rsidRPr="00DF00A7">
        <w:rPr>
          <w:rFonts w:ascii="黑体" w:eastAsia="黑体" w:hAnsi="黑体" w:hint="eastAsia"/>
          <w:color w:val="000000" w:themeColor="text1"/>
          <w:sz w:val="24"/>
        </w:rPr>
        <w:t>分析试液制备</w:t>
      </w:r>
    </w:p>
    <w:p w:rsidR="009C63D8" w:rsidRPr="00ED3DF4" w:rsidRDefault="009C63D8" w:rsidP="00D36A68">
      <w:pPr>
        <w:spacing w:line="360" w:lineRule="auto"/>
        <w:ind w:firstLineChars="200" w:firstLine="420"/>
        <w:jc w:val="left"/>
        <w:rPr>
          <w:rFonts w:ascii="宋体" w:hAnsi="宋体"/>
          <w:color w:val="000000" w:themeColor="text1"/>
          <w:sz w:val="28"/>
          <w:szCs w:val="28"/>
        </w:rPr>
      </w:pPr>
      <w:r w:rsidRPr="00ED3DF4">
        <w:rPr>
          <w:rFonts w:ascii="宋体" w:hAnsi="宋体" w:hint="eastAsia"/>
          <w:color w:val="000000" w:themeColor="text1"/>
          <w:szCs w:val="21"/>
        </w:rPr>
        <w:t>样品经研磨通过7</w:t>
      </w:r>
      <w:r w:rsidR="00970DCA" w:rsidRPr="00ED3DF4">
        <w:rPr>
          <w:rFonts w:ascii="宋体" w:hAnsi="宋体" w:hint="eastAsia"/>
          <w:color w:val="000000" w:themeColor="text1"/>
          <w:szCs w:val="21"/>
        </w:rPr>
        <w:t>4</w:t>
      </w:r>
      <w:r w:rsidRPr="00ED3DF4">
        <w:rPr>
          <w:rFonts w:ascii="宋体" w:hAnsi="宋体" w:hint="eastAsia"/>
          <w:color w:val="000000" w:themeColor="text1"/>
          <w:szCs w:val="21"/>
        </w:rPr>
        <w:t>μm标准筛，置于烘箱中，于110℃±5℃干燥2h，取出，置于干燥器中，冷却至室温。</w:t>
      </w:r>
      <w:r w:rsidRPr="00ED3DF4">
        <w:rPr>
          <w:rFonts w:ascii="宋体" w:hAnsi="宋体" w:cs="宋体" w:hint="eastAsia"/>
          <w:color w:val="000000" w:themeColor="text1"/>
          <w:szCs w:val="21"/>
        </w:rPr>
        <w:t>准确称取0.</w:t>
      </w:r>
      <w:r w:rsidR="00A12B07" w:rsidRPr="00ED3DF4">
        <w:rPr>
          <w:rFonts w:ascii="宋体" w:hAnsi="宋体" w:cs="宋体" w:hint="eastAsia"/>
          <w:color w:val="000000" w:themeColor="text1"/>
          <w:szCs w:val="21"/>
        </w:rPr>
        <w:t>25</w:t>
      </w:r>
      <w:r w:rsidRPr="00ED3DF4">
        <w:rPr>
          <w:rFonts w:ascii="宋体" w:hAnsi="宋体" w:cs="宋体" w:hint="eastAsia"/>
          <w:color w:val="000000" w:themeColor="text1"/>
          <w:szCs w:val="21"/>
        </w:rPr>
        <w:t>g(精确至0.0001g)试料置于铂皿中，加入</w:t>
      </w:r>
      <w:r w:rsidR="00A12B07" w:rsidRPr="00ED3DF4">
        <w:rPr>
          <w:rFonts w:ascii="宋体" w:hAnsi="宋体" w:cs="宋体" w:hint="eastAsia"/>
          <w:color w:val="000000" w:themeColor="text1"/>
          <w:szCs w:val="21"/>
        </w:rPr>
        <w:t>5</w:t>
      </w:r>
      <w:r w:rsidRPr="00ED3DF4">
        <w:rPr>
          <w:rFonts w:ascii="宋体" w:hAnsi="宋体" w:cs="宋体" w:hint="eastAsia"/>
          <w:color w:val="000000" w:themeColor="text1"/>
          <w:szCs w:val="21"/>
        </w:rPr>
        <w:t>mL高氯酸，在电热板上缓慢加热溶解除氟，直至完全溶解并冒尽白烟，取下冷却至室温，加入</w:t>
      </w:r>
      <w:r w:rsidR="00596636" w:rsidRPr="00ED3DF4">
        <w:rPr>
          <w:rFonts w:ascii="宋体" w:hAnsi="宋体" w:cs="宋体" w:hint="eastAsia"/>
          <w:color w:val="000000" w:themeColor="text1"/>
          <w:szCs w:val="21"/>
        </w:rPr>
        <w:t xml:space="preserve">5 </w:t>
      </w:r>
      <w:r w:rsidRPr="00ED3DF4">
        <w:rPr>
          <w:rFonts w:ascii="宋体" w:hAnsi="宋体" w:cs="宋体" w:hint="eastAsia"/>
          <w:color w:val="000000" w:themeColor="text1"/>
          <w:szCs w:val="21"/>
        </w:rPr>
        <w:t>mL盐酸</w:t>
      </w:r>
      <w:r w:rsidR="005E2683" w:rsidRPr="00ED3DF4">
        <w:rPr>
          <w:rFonts w:ascii="宋体" w:hAnsi="宋体" w:cs="宋体" w:hint="eastAsia"/>
          <w:color w:val="000000" w:themeColor="text1"/>
          <w:szCs w:val="21"/>
        </w:rPr>
        <w:t>（1+1）</w:t>
      </w:r>
      <w:r w:rsidRPr="00ED3DF4">
        <w:rPr>
          <w:rFonts w:ascii="宋体" w:hAnsi="宋体" w:cs="宋体" w:hint="eastAsia"/>
          <w:color w:val="000000" w:themeColor="text1"/>
          <w:szCs w:val="21"/>
        </w:rPr>
        <w:t>和</w:t>
      </w:r>
      <w:r w:rsidR="00A12B07" w:rsidRPr="00ED3DF4">
        <w:rPr>
          <w:rFonts w:ascii="宋体" w:hAnsi="宋体" w:cs="宋体" w:hint="eastAsia"/>
          <w:color w:val="000000" w:themeColor="text1"/>
          <w:szCs w:val="21"/>
        </w:rPr>
        <w:t>10</w:t>
      </w:r>
      <w:r w:rsidRPr="00ED3DF4">
        <w:rPr>
          <w:rFonts w:ascii="宋体" w:hAnsi="宋体" w:cs="宋体" w:hint="eastAsia"/>
          <w:color w:val="000000" w:themeColor="text1"/>
          <w:szCs w:val="21"/>
        </w:rPr>
        <w:t>mL水，加热至盐类全部溶解，冷却后，移入</w:t>
      </w:r>
      <w:r w:rsidR="00A12B07" w:rsidRPr="00ED3DF4">
        <w:rPr>
          <w:rFonts w:ascii="宋体" w:hAnsi="宋体" w:cs="宋体" w:hint="eastAsia"/>
          <w:color w:val="000000" w:themeColor="text1"/>
          <w:szCs w:val="21"/>
        </w:rPr>
        <w:t>250</w:t>
      </w:r>
      <w:r w:rsidRPr="00ED3DF4">
        <w:rPr>
          <w:rFonts w:ascii="宋体" w:hAnsi="宋体" w:cs="宋体" w:hint="eastAsia"/>
          <w:color w:val="000000" w:themeColor="text1"/>
          <w:szCs w:val="21"/>
        </w:rPr>
        <w:t>mL</w:t>
      </w:r>
      <w:r w:rsidR="00A12B07" w:rsidRPr="00ED3DF4">
        <w:rPr>
          <w:rFonts w:ascii="宋体" w:hAnsi="宋体" w:cs="宋体" w:hint="eastAsia"/>
          <w:color w:val="000000" w:themeColor="text1"/>
          <w:szCs w:val="21"/>
        </w:rPr>
        <w:t>容量瓶中，用水稀释至刻度，混匀。将试液</w:t>
      </w:r>
      <w:r w:rsidRPr="00ED3DF4">
        <w:rPr>
          <w:rFonts w:ascii="宋体" w:hAnsi="宋体" w:cs="宋体" w:hint="eastAsia"/>
          <w:color w:val="000000" w:themeColor="text1"/>
          <w:szCs w:val="21"/>
        </w:rPr>
        <w:t>移取20.00mL置于100mL容量瓶中，用水稀释至刻度，混匀。按表</w:t>
      </w:r>
      <w:r w:rsidR="00FC3758" w:rsidRPr="00ED3DF4">
        <w:rPr>
          <w:rFonts w:ascii="宋体" w:hAnsi="宋体" w:cs="宋体" w:hint="eastAsia"/>
          <w:color w:val="000000" w:themeColor="text1"/>
          <w:szCs w:val="21"/>
        </w:rPr>
        <w:t>2</w:t>
      </w:r>
      <w:r w:rsidRPr="00ED3DF4">
        <w:rPr>
          <w:rFonts w:ascii="宋体" w:hAnsi="宋体" w:cs="宋体" w:hint="eastAsia"/>
          <w:color w:val="000000" w:themeColor="text1"/>
          <w:szCs w:val="21"/>
        </w:rPr>
        <w:t>分取试液置于100mL容量瓶中，加入</w:t>
      </w:r>
      <w:r w:rsidR="00596636" w:rsidRPr="00ED3DF4">
        <w:rPr>
          <w:rFonts w:ascii="宋体" w:hAnsi="宋体" w:cs="宋体" w:hint="eastAsia"/>
          <w:color w:val="000000" w:themeColor="text1"/>
          <w:szCs w:val="21"/>
        </w:rPr>
        <w:t xml:space="preserve">2 </w:t>
      </w:r>
      <w:r w:rsidRPr="00ED3DF4">
        <w:rPr>
          <w:rFonts w:ascii="宋体" w:hAnsi="宋体" w:cs="宋体" w:hint="eastAsia"/>
          <w:color w:val="000000" w:themeColor="text1"/>
          <w:szCs w:val="21"/>
        </w:rPr>
        <w:t>mL盐酸（</w:t>
      </w:r>
      <w:r w:rsidR="002B2ECE" w:rsidRPr="00ED3DF4">
        <w:rPr>
          <w:rFonts w:ascii="宋体" w:hAnsi="宋体" w:cs="宋体" w:hint="eastAsia"/>
          <w:color w:val="000000" w:themeColor="text1"/>
          <w:szCs w:val="21"/>
        </w:rPr>
        <w:t>1+1</w:t>
      </w:r>
      <w:r w:rsidRPr="00ED3DF4">
        <w:rPr>
          <w:rFonts w:ascii="宋体" w:hAnsi="宋体" w:cs="宋体" w:hint="eastAsia"/>
          <w:color w:val="000000" w:themeColor="text1"/>
          <w:szCs w:val="21"/>
        </w:rPr>
        <w:t>），用水稀释至刻度，混匀。</w:t>
      </w:r>
    </w:p>
    <w:p w:rsidR="009C63D8" w:rsidRPr="00ED3DF4" w:rsidRDefault="009C63D8" w:rsidP="00D04ED4">
      <w:pPr>
        <w:pStyle w:val="a8"/>
        <w:spacing w:line="360" w:lineRule="auto"/>
        <w:ind w:left="360" w:firstLineChars="0" w:firstLine="0"/>
        <w:jc w:val="center"/>
        <w:rPr>
          <w:rFonts w:ascii="黑体" w:eastAsia="黑体" w:hAnsi="宋体" w:cs="宋体"/>
          <w:color w:val="000000" w:themeColor="text1"/>
          <w:szCs w:val="21"/>
        </w:rPr>
      </w:pPr>
      <w:r w:rsidRPr="00ED3DF4">
        <w:rPr>
          <w:rFonts w:ascii="黑体" w:eastAsia="黑体" w:hAnsi="宋体" w:cs="宋体" w:hint="eastAsia"/>
          <w:color w:val="000000" w:themeColor="text1"/>
          <w:szCs w:val="21"/>
        </w:rPr>
        <w:t>表</w:t>
      </w:r>
      <w:r w:rsidR="00FC3758" w:rsidRPr="00ED3DF4">
        <w:rPr>
          <w:rFonts w:ascii="黑体" w:eastAsia="黑体" w:hAnsi="宋体" w:cs="宋体" w:hint="eastAsia"/>
          <w:color w:val="000000" w:themeColor="text1"/>
          <w:szCs w:val="21"/>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4"/>
        <w:gridCol w:w="2840"/>
        <w:gridCol w:w="2828"/>
      </w:tblGrid>
      <w:tr w:rsidR="009C63D8" w:rsidTr="00713E85">
        <w:trPr>
          <w:jc w:val="center"/>
        </w:trPr>
        <w:tc>
          <w:tcPr>
            <w:tcW w:w="3190"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钠的质量分数/%</w:t>
            </w:r>
          </w:p>
        </w:tc>
        <w:tc>
          <w:tcPr>
            <w:tcW w:w="3190"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试料的质量/g</w:t>
            </w:r>
          </w:p>
        </w:tc>
        <w:tc>
          <w:tcPr>
            <w:tcW w:w="3191"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分取试液体积/mL</w:t>
            </w:r>
          </w:p>
        </w:tc>
      </w:tr>
      <w:tr w:rsidR="009C63D8" w:rsidTr="00713E85">
        <w:trPr>
          <w:jc w:val="center"/>
        </w:trPr>
        <w:tc>
          <w:tcPr>
            <w:tcW w:w="3190"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15.0～25.0</w:t>
            </w:r>
          </w:p>
        </w:tc>
        <w:tc>
          <w:tcPr>
            <w:tcW w:w="3190"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0.5000</w:t>
            </w:r>
          </w:p>
        </w:tc>
        <w:tc>
          <w:tcPr>
            <w:tcW w:w="3191"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10.00</w:t>
            </w:r>
          </w:p>
        </w:tc>
      </w:tr>
      <w:tr w:rsidR="009C63D8" w:rsidTr="00713E85">
        <w:trPr>
          <w:jc w:val="center"/>
        </w:trPr>
        <w:tc>
          <w:tcPr>
            <w:tcW w:w="3190"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&gt;25.0～35.0</w:t>
            </w:r>
          </w:p>
        </w:tc>
        <w:tc>
          <w:tcPr>
            <w:tcW w:w="3190"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0.5000</w:t>
            </w:r>
          </w:p>
        </w:tc>
        <w:tc>
          <w:tcPr>
            <w:tcW w:w="3191" w:type="dxa"/>
          </w:tcPr>
          <w:p w:rsidR="009C63D8" w:rsidRPr="002B2ECE" w:rsidRDefault="009C63D8" w:rsidP="00D04ED4">
            <w:pPr>
              <w:spacing w:line="360" w:lineRule="auto"/>
              <w:jc w:val="center"/>
              <w:rPr>
                <w:rFonts w:ascii="宋体" w:hAnsi="宋体" w:cs="宋体"/>
                <w:sz w:val="18"/>
                <w:szCs w:val="18"/>
              </w:rPr>
            </w:pPr>
            <w:r w:rsidRPr="002B2ECE">
              <w:rPr>
                <w:rFonts w:ascii="宋体" w:hAnsi="宋体" w:cs="宋体" w:hint="eastAsia"/>
                <w:sz w:val="18"/>
                <w:szCs w:val="18"/>
              </w:rPr>
              <w:t>5.00</w:t>
            </w:r>
          </w:p>
        </w:tc>
      </w:tr>
    </w:tbl>
    <w:p w:rsidR="00FA482F" w:rsidRPr="00DF00A7" w:rsidRDefault="00FA482F" w:rsidP="004249A9">
      <w:pPr>
        <w:pStyle w:val="a8"/>
        <w:numPr>
          <w:ilvl w:val="2"/>
          <w:numId w:val="28"/>
        </w:numPr>
        <w:spacing w:beforeLines="50" w:afterLines="50" w:line="360" w:lineRule="auto"/>
        <w:ind w:firstLineChars="0"/>
        <w:rPr>
          <w:rFonts w:ascii="黑体" w:eastAsia="黑体" w:hAnsi="黑体"/>
          <w:color w:val="000000" w:themeColor="text1"/>
          <w:sz w:val="24"/>
        </w:rPr>
      </w:pPr>
      <w:r w:rsidRPr="00DF00A7">
        <w:rPr>
          <w:rFonts w:ascii="黑体" w:eastAsia="黑体" w:hAnsi="黑体"/>
          <w:color w:val="000000" w:themeColor="text1"/>
          <w:sz w:val="24"/>
        </w:rPr>
        <w:t>标准溶液系列的配制</w:t>
      </w:r>
    </w:p>
    <w:p w:rsidR="009C63D8" w:rsidRDefault="009C63D8" w:rsidP="00D36A68">
      <w:pPr>
        <w:spacing w:line="360" w:lineRule="auto"/>
        <w:ind w:firstLineChars="200" w:firstLine="420"/>
        <w:jc w:val="left"/>
        <w:rPr>
          <w:rFonts w:asciiTheme="minorEastAsia" w:hAnsiTheme="minorEastAsia" w:cs="宋体"/>
          <w:szCs w:val="21"/>
        </w:rPr>
      </w:pPr>
      <w:r w:rsidRPr="009C63D8">
        <w:rPr>
          <w:rFonts w:asciiTheme="minorEastAsia" w:hAnsiTheme="minorEastAsia" w:cs="宋体" w:hint="eastAsia"/>
          <w:szCs w:val="21"/>
        </w:rPr>
        <w:t>移取0.00mL，1.00mL，2.00mL，3.00mL，4.00mL，5.00mL钠标准溶液分别置于一组100mL</w:t>
      </w:r>
      <w:r w:rsidRPr="00537F62">
        <w:rPr>
          <w:rFonts w:asciiTheme="minorEastAsia" w:hAnsiTheme="minorEastAsia" w:cs="宋体" w:hint="eastAsia"/>
          <w:color w:val="000000" w:themeColor="text1"/>
          <w:szCs w:val="21"/>
        </w:rPr>
        <w:t>容量瓶中，加入</w:t>
      </w:r>
      <w:r w:rsidR="00596636" w:rsidRPr="00537F62">
        <w:rPr>
          <w:rFonts w:asciiTheme="minorEastAsia" w:hAnsiTheme="minorEastAsia" w:cs="宋体" w:hint="eastAsia"/>
          <w:color w:val="000000" w:themeColor="text1"/>
          <w:szCs w:val="21"/>
        </w:rPr>
        <w:t xml:space="preserve">2 </w:t>
      </w:r>
      <w:r w:rsidRPr="00537F62">
        <w:rPr>
          <w:rFonts w:asciiTheme="minorEastAsia" w:hAnsiTheme="minorEastAsia" w:cs="宋体" w:hint="eastAsia"/>
          <w:color w:val="000000" w:themeColor="text1"/>
          <w:szCs w:val="21"/>
        </w:rPr>
        <w:t>m</w:t>
      </w:r>
      <w:r w:rsidRPr="009C63D8">
        <w:rPr>
          <w:rFonts w:asciiTheme="minorEastAsia" w:hAnsiTheme="minorEastAsia" w:cs="宋体" w:hint="eastAsia"/>
          <w:szCs w:val="21"/>
        </w:rPr>
        <w:t>L盐酸（</w:t>
      </w:r>
      <w:r w:rsidR="007C0BB3">
        <w:rPr>
          <w:rFonts w:asciiTheme="minorEastAsia" w:hAnsiTheme="minorEastAsia" w:cs="宋体" w:hint="eastAsia"/>
          <w:szCs w:val="21"/>
        </w:rPr>
        <w:t>1+1</w:t>
      </w:r>
      <w:r w:rsidRPr="009C63D8">
        <w:rPr>
          <w:rFonts w:asciiTheme="minorEastAsia" w:hAnsiTheme="minorEastAsia" w:cs="宋体" w:hint="eastAsia"/>
          <w:szCs w:val="21"/>
        </w:rPr>
        <w:t>），用水稀释至刻度，混匀</w:t>
      </w:r>
      <w:r w:rsidR="00D36A68">
        <w:rPr>
          <w:rFonts w:asciiTheme="minorEastAsia" w:hAnsiTheme="minorEastAsia" w:cs="宋体" w:hint="eastAsia"/>
          <w:szCs w:val="21"/>
        </w:rPr>
        <w:t>，测试，</w:t>
      </w:r>
      <w:r w:rsidRPr="009C63D8">
        <w:rPr>
          <w:rFonts w:asciiTheme="minorEastAsia" w:hAnsiTheme="minorEastAsia" w:cs="宋体" w:hint="eastAsia"/>
          <w:szCs w:val="21"/>
        </w:rPr>
        <w:t>绘制工作曲线</w:t>
      </w:r>
      <w:r w:rsidR="00F24F45">
        <w:rPr>
          <w:rFonts w:asciiTheme="minorEastAsia" w:hAnsiTheme="minorEastAsia" w:cs="宋体" w:hint="eastAsia"/>
          <w:szCs w:val="21"/>
        </w:rPr>
        <w:t>，见表3和图1</w:t>
      </w:r>
      <w:r w:rsidRPr="009C63D8">
        <w:rPr>
          <w:rFonts w:asciiTheme="minorEastAsia" w:hAnsiTheme="minorEastAsia" w:cs="宋体" w:hint="eastAsia"/>
          <w:szCs w:val="21"/>
        </w:rPr>
        <w:t>。</w:t>
      </w:r>
    </w:p>
    <w:p w:rsidR="00F24F45" w:rsidRPr="00D40187" w:rsidRDefault="00F24F45" w:rsidP="00D04ED4">
      <w:pPr>
        <w:spacing w:line="360" w:lineRule="auto"/>
        <w:jc w:val="center"/>
        <w:rPr>
          <w:rFonts w:ascii="黑体" w:eastAsia="黑体" w:hAnsi="黑体" w:cs="宋体"/>
          <w:szCs w:val="21"/>
        </w:rPr>
      </w:pPr>
      <w:r w:rsidRPr="002B2ECE">
        <w:rPr>
          <w:rFonts w:ascii="黑体" w:eastAsia="黑体" w:hAnsi="黑体" w:cs="宋体" w:hint="eastAsia"/>
          <w:szCs w:val="21"/>
        </w:rPr>
        <w:t>表</w:t>
      </w:r>
      <w:r>
        <w:rPr>
          <w:rFonts w:ascii="黑体" w:eastAsia="黑体" w:hAnsi="黑体" w:cs="宋体" w:hint="eastAsia"/>
          <w:szCs w:val="21"/>
        </w:rPr>
        <w:t xml:space="preserve">3 </w:t>
      </w:r>
      <w:r w:rsidRPr="002B2ECE">
        <w:rPr>
          <w:rFonts w:ascii="黑体" w:eastAsia="黑体" w:hAnsi="黑体"/>
          <w:szCs w:val="21"/>
        </w:rPr>
        <w:t>工作曲线的线性范围、线性方程</w:t>
      </w:r>
      <w:r w:rsidRPr="002B2ECE">
        <w:rPr>
          <w:rFonts w:ascii="黑体" w:eastAsia="黑体" w:hAnsi="黑体" w:hint="eastAsia"/>
          <w:szCs w:val="21"/>
        </w:rPr>
        <w:t>和</w:t>
      </w:r>
      <w:r w:rsidRPr="002B2ECE">
        <w:rPr>
          <w:rFonts w:ascii="黑体" w:eastAsia="黑体" w:hAnsi="黑体"/>
          <w:szCs w:val="21"/>
        </w:rPr>
        <w:t>相关系数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1177"/>
        <w:gridCol w:w="1178"/>
        <w:gridCol w:w="1178"/>
        <w:gridCol w:w="1178"/>
        <w:gridCol w:w="1178"/>
        <w:gridCol w:w="1178"/>
      </w:tblGrid>
      <w:tr w:rsidR="00F24F45" w:rsidRPr="00BA588F" w:rsidTr="000067A7">
        <w:tc>
          <w:tcPr>
            <w:tcW w:w="854"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钠的</w:t>
            </w:r>
            <w:r w:rsidRPr="00BA588F">
              <w:rPr>
                <w:rFonts w:ascii="宋体" w:hAnsi="宋体" w:cs="宋体" w:hint="eastAsia"/>
                <w:color w:val="000000"/>
                <w:sz w:val="18"/>
                <w:szCs w:val="18"/>
              </w:rPr>
              <w:t>浓度</w:t>
            </w:r>
          </w:p>
          <w:p w:rsidR="00F24F45" w:rsidRPr="00BA588F" w:rsidRDefault="00F24F45" w:rsidP="00D04ED4">
            <w:pPr>
              <w:spacing w:line="360" w:lineRule="auto"/>
              <w:jc w:val="center"/>
              <w:rPr>
                <w:rFonts w:ascii="宋体" w:hAnsi="宋体" w:cs="宋体"/>
                <w:color w:val="000000"/>
                <w:sz w:val="18"/>
                <w:szCs w:val="18"/>
              </w:rPr>
            </w:pPr>
            <w:r w:rsidRPr="00BA588F">
              <w:rPr>
                <w:rFonts w:ascii="宋体" w:hAnsi="宋体" w:cs="宋体" w:hint="eastAsia"/>
                <w:color w:val="000000"/>
                <w:sz w:val="18"/>
                <w:szCs w:val="18"/>
              </w:rPr>
              <w:t>/</w:t>
            </w:r>
            <w:r w:rsidRPr="00BA588F">
              <w:rPr>
                <w:rFonts w:ascii="宋体" w:hAnsi="宋体" w:hint="eastAsia"/>
                <w:color w:val="000000"/>
                <w:sz w:val="18"/>
                <w:szCs w:val="18"/>
              </w:rPr>
              <w:t>μg/mL</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sidRPr="00BA588F">
              <w:rPr>
                <w:rFonts w:ascii="宋体" w:hAnsi="宋体" w:cs="宋体" w:hint="eastAsia"/>
                <w:color w:val="000000"/>
                <w:sz w:val="18"/>
                <w:szCs w:val="18"/>
              </w:rPr>
              <w:t>0</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1.00</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2.00</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3.00</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4.00</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5.00</w:t>
            </w:r>
          </w:p>
        </w:tc>
      </w:tr>
      <w:tr w:rsidR="00F24F45" w:rsidRPr="00BA588F" w:rsidTr="000067A7">
        <w:tc>
          <w:tcPr>
            <w:tcW w:w="854" w:type="pct"/>
            <w:vAlign w:val="center"/>
          </w:tcPr>
          <w:p w:rsidR="00F24F45" w:rsidRPr="00BA588F" w:rsidRDefault="00F24F45" w:rsidP="00D04ED4">
            <w:pPr>
              <w:spacing w:line="360" w:lineRule="auto"/>
              <w:jc w:val="center"/>
              <w:rPr>
                <w:rFonts w:ascii="宋体" w:hAnsi="宋体" w:cs="宋体"/>
                <w:color w:val="000000"/>
                <w:sz w:val="18"/>
                <w:szCs w:val="18"/>
              </w:rPr>
            </w:pPr>
            <w:r w:rsidRPr="00BA588F">
              <w:rPr>
                <w:rFonts w:ascii="宋体" w:hAnsi="宋体" w:cs="宋体" w:hint="eastAsia"/>
                <w:color w:val="000000"/>
                <w:sz w:val="18"/>
                <w:szCs w:val="18"/>
              </w:rPr>
              <w:t>吸光度/A</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0.0195</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0.1425</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0.2576</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0.3712</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0.4817</w:t>
            </w:r>
          </w:p>
        </w:tc>
        <w:tc>
          <w:tcPr>
            <w:tcW w:w="691" w:type="pct"/>
            <w:vAlign w:val="center"/>
          </w:tcPr>
          <w:p w:rsidR="00F24F45" w:rsidRPr="00BA588F" w:rsidRDefault="00F24F45" w:rsidP="00D04ED4">
            <w:pPr>
              <w:spacing w:line="360" w:lineRule="auto"/>
              <w:jc w:val="center"/>
              <w:rPr>
                <w:rFonts w:ascii="宋体" w:hAnsi="宋体" w:cs="宋体"/>
                <w:color w:val="000000"/>
                <w:sz w:val="18"/>
                <w:szCs w:val="18"/>
              </w:rPr>
            </w:pPr>
            <w:r>
              <w:rPr>
                <w:rFonts w:ascii="宋体" w:hAnsi="宋体" w:cs="宋体" w:hint="eastAsia"/>
                <w:color w:val="000000"/>
                <w:sz w:val="18"/>
                <w:szCs w:val="18"/>
              </w:rPr>
              <w:t>0.5837</w:t>
            </w:r>
          </w:p>
        </w:tc>
      </w:tr>
      <w:tr w:rsidR="00F24F45" w:rsidRPr="00BA588F" w:rsidTr="000067A7">
        <w:tc>
          <w:tcPr>
            <w:tcW w:w="5000" w:type="pct"/>
            <w:gridSpan w:val="7"/>
            <w:vAlign w:val="center"/>
          </w:tcPr>
          <w:p w:rsidR="00F24F45" w:rsidRPr="00BA588F" w:rsidRDefault="00F24F45" w:rsidP="003F0D23">
            <w:pPr>
              <w:spacing w:line="360" w:lineRule="auto"/>
              <w:jc w:val="left"/>
              <w:rPr>
                <w:rFonts w:ascii="宋体" w:hAnsi="宋体" w:cs="宋体"/>
                <w:color w:val="000000"/>
                <w:sz w:val="18"/>
                <w:szCs w:val="18"/>
              </w:rPr>
            </w:pPr>
            <w:r w:rsidRPr="00BA588F">
              <w:rPr>
                <w:rFonts w:ascii="宋体" w:hAnsi="宋体" w:cs="宋体" w:hint="eastAsia"/>
                <w:color w:val="000000"/>
                <w:sz w:val="18"/>
                <w:szCs w:val="18"/>
              </w:rPr>
              <w:t xml:space="preserve">回归方程： </w:t>
            </w:r>
            <w:r w:rsidRPr="00B5076C">
              <w:rPr>
                <w:rFonts w:ascii="宋体" w:hAnsi="宋体" w:cs="宋体" w:hint="eastAsia"/>
                <w:i/>
                <w:color w:val="000000"/>
                <w:sz w:val="18"/>
                <w:szCs w:val="18"/>
              </w:rPr>
              <w:t>Y</w:t>
            </w:r>
            <w:r w:rsidRPr="00BA588F">
              <w:rPr>
                <w:rFonts w:ascii="宋体" w:hAnsi="宋体" w:cs="宋体" w:hint="eastAsia"/>
                <w:color w:val="000000"/>
                <w:sz w:val="18"/>
                <w:szCs w:val="18"/>
              </w:rPr>
              <w:t>(</w:t>
            </w:r>
            <w:r w:rsidRPr="00BA588F">
              <w:rPr>
                <w:rFonts w:ascii="宋体" w:hAnsi="宋体" w:hint="eastAsia"/>
                <w:color w:val="000000"/>
                <w:sz w:val="18"/>
                <w:szCs w:val="18"/>
              </w:rPr>
              <w:t>μg/mL)</w:t>
            </w:r>
            <w:r>
              <w:rPr>
                <w:rFonts w:ascii="宋体" w:hAnsi="宋体" w:cs="宋体" w:hint="eastAsia"/>
                <w:color w:val="000000"/>
                <w:sz w:val="18"/>
                <w:szCs w:val="18"/>
              </w:rPr>
              <w:t>0.11293</w:t>
            </w:r>
            <w:r w:rsidRPr="00B5076C">
              <w:rPr>
                <w:rFonts w:ascii="宋体" w:hAnsi="宋体" w:cs="宋体" w:hint="eastAsia"/>
                <w:i/>
                <w:color w:val="000000"/>
                <w:sz w:val="18"/>
                <w:szCs w:val="18"/>
              </w:rPr>
              <w:t>X</w:t>
            </w:r>
            <w:r w:rsidRPr="00BA588F">
              <w:rPr>
                <w:rFonts w:ascii="宋体" w:hAnsi="宋体" w:cs="宋体" w:hint="eastAsia"/>
                <w:color w:val="000000"/>
                <w:sz w:val="18"/>
                <w:szCs w:val="18"/>
              </w:rPr>
              <w:t>(A)+0.</w:t>
            </w:r>
            <w:r>
              <w:rPr>
                <w:rFonts w:ascii="宋体" w:hAnsi="宋体" w:cs="宋体" w:hint="eastAsia"/>
                <w:color w:val="000000"/>
                <w:sz w:val="18"/>
                <w:szCs w:val="18"/>
              </w:rPr>
              <w:t>0271</w:t>
            </w:r>
            <w:r w:rsidR="003F0D23">
              <w:rPr>
                <w:rFonts w:ascii="宋体" w:hAnsi="宋体" w:cs="宋体" w:hint="eastAsia"/>
                <w:color w:val="000000"/>
                <w:sz w:val="18"/>
                <w:szCs w:val="18"/>
              </w:rPr>
              <w:t xml:space="preserve">      </w:t>
            </w:r>
            <w:r w:rsidRPr="00BA588F">
              <w:rPr>
                <w:rFonts w:ascii="宋体" w:hAnsi="宋体" w:cs="宋体" w:hint="eastAsia"/>
                <w:color w:val="000000"/>
                <w:sz w:val="18"/>
                <w:szCs w:val="18"/>
              </w:rPr>
              <w:t xml:space="preserve">  相关系数</w:t>
            </w:r>
            <w:r w:rsidRPr="00B5076C">
              <w:rPr>
                <w:rFonts w:ascii="宋体" w:hAnsi="宋体" w:cs="宋体" w:hint="eastAsia"/>
                <w:i/>
                <w:color w:val="000000"/>
                <w:sz w:val="18"/>
                <w:szCs w:val="18"/>
              </w:rPr>
              <w:t>r</w:t>
            </w:r>
            <w:r w:rsidRPr="00BA588F">
              <w:rPr>
                <w:rFonts w:ascii="宋体" w:hAnsi="宋体" w:cs="宋体" w:hint="eastAsia"/>
                <w:color w:val="000000"/>
                <w:sz w:val="18"/>
                <w:szCs w:val="18"/>
              </w:rPr>
              <w:t xml:space="preserve">= </w:t>
            </w:r>
            <w:r>
              <w:rPr>
                <w:rFonts w:ascii="宋体" w:hAnsi="宋体" w:cs="宋体" w:hint="eastAsia"/>
                <w:color w:val="000000"/>
                <w:sz w:val="18"/>
                <w:szCs w:val="18"/>
              </w:rPr>
              <w:t>0.9992</w:t>
            </w:r>
            <w:r w:rsidR="003F0D23">
              <w:rPr>
                <w:rFonts w:ascii="宋体" w:hAnsi="宋体" w:cs="宋体" w:hint="eastAsia"/>
                <w:color w:val="000000"/>
                <w:sz w:val="18"/>
                <w:szCs w:val="18"/>
              </w:rPr>
              <w:t xml:space="preserve">       </w:t>
            </w:r>
            <w:r w:rsidR="003F0D23" w:rsidRPr="00BB2BE0">
              <w:rPr>
                <w:rFonts w:ascii="宋体" w:hAnsi="宋体" w:cs="宋体" w:hint="eastAsia"/>
                <w:color w:val="000000" w:themeColor="text1"/>
                <w:sz w:val="18"/>
                <w:szCs w:val="18"/>
              </w:rPr>
              <w:t>特称浓度：</w:t>
            </w:r>
            <w:r w:rsidR="003F0D23">
              <w:rPr>
                <w:rFonts w:ascii="宋体" w:hAnsi="宋体" w:cs="宋体" w:hint="eastAsia"/>
                <w:color w:val="000000" w:themeColor="text1"/>
                <w:sz w:val="18"/>
                <w:szCs w:val="18"/>
              </w:rPr>
              <w:t>0.0390</w:t>
            </w:r>
            <w:r w:rsidR="003F0D23" w:rsidRPr="00BB2BE0">
              <w:rPr>
                <w:rFonts w:ascii="宋体" w:hAnsi="宋体" w:hint="eastAsia"/>
                <w:color w:val="000000" w:themeColor="text1"/>
                <w:sz w:val="18"/>
                <w:szCs w:val="18"/>
              </w:rPr>
              <w:t>μg/mL</w:t>
            </w:r>
          </w:p>
        </w:tc>
      </w:tr>
    </w:tbl>
    <w:p w:rsidR="00F24F45" w:rsidRPr="0037688D" w:rsidRDefault="00F24F45" w:rsidP="004249A9">
      <w:pPr>
        <w:spacing w:beforeLines="100" w:line="360" w:lineRule="auto"/>
        <w:jc w:val="center"/>
        <w:rPr>
          <w:rFonts w:ascii="宋体" w:hAnsi="宋体" w:cs="宋体"/>
          <w:szCs w:val="21"/>
        </w:rPr>
      </w:pPr>
      <w:r w:rsidRPr="0037688D">
        <w:rPr>
          <w:rFonts w:ascii="宋体" w:hAnsi="宋体" w:cs="宋体"/>
          <w:noProof/>
          <w:szCs w:val="21"/>
        </w:rPr>
        <w:drawing>
          <wp:inline distT="0" distB="0" distL="0" distR="0">
            <wp:extent cx="4657725" cy="2724150"/>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宋体" w:hAnsi="宋体" w:cs="宋体"/>
          <w:szCs w:val="21"/>
        </w:rPr>
        <w:br w:type="textWrapping" w:clear="all"/>
      </w:r>
      <w:r>
        <w:rPr>
          <w:rFonts w:ascii="宋体" w:hAnsi="宋体" w:cs="宋体" w:hint="eastAsia"/>
          <w:szCs w:val="21"/>
        </w:rPr>
        <w:t xml:space="preserve"> 图1 工作曲线</w:t>
      </w:r>
    </w:p>
    <w:p w:rsidR="00FA482F" w:rsidRPr="00DF00A7" w:rsidRDefault="00C4762C" w:rsidP="004249A9">
      <w:pPr>
        <w:pStyle w:val="a8"/>
        <w:numPr>
          <w:ilvl w:val="1"/>
          <w:numId w:val="28"/>
        </w:numPr>
        <w:spacing w:beforeLines="50" w:afterLines="50" w:line="360" w:lineRule="auto"/>
        <w:ind w:firstLineChars="0"/>
        <w:rPr>
          <w:rFonts w:ascii="黑体" w:eastAsia="黑体" w:hAnsi="黑体"/>
          <w:color w:val="000000" w:themeColor="text1"/>
          <w:sz w:val="24"/>
        </w:rPr>
      </w:pPr>
      <w:r w:rsidRPr="00DF00A7">
        <w:rPr>
          <w:rFonts w:ascii="黑体" w:eastAsia="黑体" w:hAnsi="黑体" w:hint="eastAsia"/>
          <w:color w:val="000000" w:themeColor="text1"/>
          <w:sz w:val="24"/>
        </w:rPr>
        <w:t>条件</w:t>
      </w:r>
      <w:r w:rsidR="00FA482F" w:rsidRPr="00DF00A7">
        <w:rPr>
          <w:rFonts w:ascii="黑体" w:eastAsia="黑体" w:hAnsi="黑体" w:hint="eastAsia"/>
          <w:color w:val="000000" w:themeColor="text1"/>
          <w:sz w:val="24"/>
        </w:rPr>
        <w:t>实验</w:t>
      </w:r>
    </w:p>
    <w:p w:rsidR="00713E85" w:rsidRPr="00A96B81" w:rsidRDefault="00DF00A7" w:rsidP="004249A9">
      <w:pPr>
        <w:spacing w:afterLines="50" w:line="360" w:lineRule="auto"/>
        <w:rPr>
          <w:rFonts w:ascii="黑体" w:eastAsia="黑体" w:hAnsi="宋体"/>
          <w:sz w:val="24"/>
        </w:rPr>
      </w:pPr>
      <w:r>
        <w:rPr>
          <w:rFonts w:ascii="黑体" w:eastAsia="黑体" w:hAnsi="宋体" w:hint="eastAsia"/>
          <w:sz w:val="24"/>
        </w:rPr>
        <w:t>3.2.1</w:t>
      </w:r>
      <w:r w:rsidR="00713E85" w:rsidRPr="00A96B81">
        <w:rPr>
          <w:rFonts w:ascii="黑体" w:eastAsia="黑体" w:hAnsi="宋体" w:hint="eastAsia"/>
          <w:sz w:val="24"/>
        </w:rPr>
        <w:t>钠含量测定范围的选择</w:t>
      </w:r>
    </w:p>
    <w:p w:rsidR="00713E85" w:rsidRPr="00713E85" w:rsidRDefault="00713E85" w:rsidP="00D04ED4">
      <w:pPr>
        <w:spacing w:line="360" w:lineRule="auto"/>
        <w:ind w:firstLineChars="200" w:firstLine="420"/>
        <w:rPr>
          <w:rFonts w:ascii="宋体" w:hAnsi="宋体"/>
          <w:szCs w:val="21"/>
        </w:rPr>
      </w:pPr>
      <w:r w:rsidRPr="00713E85">
        <w:rPr>
          <w:rFonts w:ascii="宋体" w:hAnsi="宋体" w:cs="宋体" w:hint="eastAsia"/>
          <w:szCs w:val="21"/>
        </w:rPr>
        <w:t>按照实验室最近几年来对</w:t>
      </w:r>
      <w:r>
        <w:rPr>
          <w:rFonts w:ascii="宋体" w:hAnsi="宋体" w:cs="宋体" w:hint="eastAsia"/>
          <w:szCs w:val="21"/>
        </w:rPr>
        <w:t>冰晶石</w:t>
      </w:r>
      <w:r w:rsidRPr="00713E85">
        <w:rPr>
          <w:rFonts w:ascii="宋体" w:hAnsi="宋体" w:cs="宋体" w:hint="eastAsia"/>
          <w:szCs w:val="21"/>
        </w:rPr>
        <w:t>产品中</w:t>
      </w:r>
      <w:r>
        <w:rPr>
          <w:rFonts w:ascii="宋体" w:hAnsi="宋体" w:cs="宋体" w:hint="eastAsia"/>
          <w:szCs w:val="21"/>
        </w:rPr>
        <w:t>钠元素含量</w:t>
      </w:r>
      <w:r w:rsidRPr="00713E85">
        <w:rPr>
          <w:rFonts w:ascii="宋体" w:hAnsi="宋体" w:cs="宋体" w:hint="eastAsia"/>
          <w:szCs w:val="21"/>
        </w:rPr>
        <w:t>检测结果汇总的分析，</w:t>
      </w:r>
      <w:r w:rsidRPr="00713E85">
        <w:rPr>
          <w:rFonts w:ascii="宋体" w:hAnsi="宋体" w:hint="eastAsia"/>
          <w:szCs w:val="21"/>
        </w:rPr>
        <w:t xml:space="preserve">将YS/T </w:t>
      </w:r>
      <w:r>
        <w:rPr>
          <w:rFonts w:ascii="宋体" w:hAnsi="宋体" w:hint="eastAsia"/>
          <w:szCs w:val="21"/>
        </w:rPr>
        <w:t>273.5</w:t>
      </w:r>
      <w:r w:rsidRPr="00713E85">
        <w:rPr>
          <w:rFonts w:ascii="宋体" w:hAnsi="宋体" w:hint="eastAsia"/>
          <w:szCs w:val="21"/>
        </w:rPr>
        <w:t>-201X</w:t>
      </w:r>
      <w:r w:rsidRPr="00FC706E">
        <w:rPr>
          <w:rFonts w:asciiTheme="minorEastAsia" w:eastAsiaTheme="minorEastAsia" w:hAnsiTheme="minorEastAsia" w:hint="eastAsia"/>
          <w:color w:val="000000"/>
          <w:kern w:val="0"/>
          <w:szCs w:val="21"/>
        </w:rPr>
        <w:t>《</w:t>
      </w:r>
      <w:r w:rsidRPr="00FC706E">
        <w:rPr>
          <w:rFonts w:asciiTheme="minorEastAsia" w:eastAsiaTheme="minorEastAsia" w:hAnsiTheme="minorEastAsia"/>
          <w:bCs/>
          <w:szCs w:val="21"/>
        </w:rPr>
        <w:t>冰晶石化学分析方法和物理性能测定方法  第5部分：钠含量的测定 火焰原子吸收光谱法</w:t>
      </w:r>
      <w:r w:rsidRPr="00FC706E">
        <w:rPr>
          <w:rFonts w:asciiTheme="minorEastAsia" w:eastAsiaTheme="minorEastAsia" w:hAnsiTheme="minorEastAsia" w:hint="eastAsia"/>
          <w:bCs/>
          <w:szCs w:val="21"/>
        </w:rPr>
        <w:t>》</w:t>
      </w:r>
      <w:r w:rsidRPr="00713E85">
        <w:rPr>
          <w:rFonts w:ascii="宋体" w:hAnsi="宋体" w:hint="eastAsia"/>
          <w:szCs w:val="21"/>
        </w:rPr>
        <w:t>中</w:t>
      </w:r>
      <w:r>
        <w:rPr>
          <w:rFonts w:ascii="宋体" w:hAnsi="宋体" w:hint="eastAsia"/>
          <w:szCs w:val="21"/>
        </w:rPr>
        <w:t>钠</w:t>
      </w:r>
      <w:r w:rsidRPr="00713E85">
        <w:rPr>
          <w:rFonts w:ascii="宋体" w:hAnsi="宋体" w:hint="eastAsia"/>
          <w:szCs w:val="21"/>
        </w:rPr>
        <w:t>的检测范围定为</w:t>
      </w:r>
      <w:r w:rsidRPr="00FC706E">
        <w:rPr>
          <w:rFonts w:ascii="宋体" w:hAnsi="宋体"/>
          <w:szCs w:val="21"/>
        </w:rPr>
        <w:t>15.0</w:t>
      </w:r>
      <w:r w:rsidR="00096D10">
        <w:rPr>
          <w:rFonts w:ascii="宋体" w:hAnsi="宋体"/>
          <w:szCs w:val="21"/>
        </w:rPr>
        <w:t>0</w:t>
      </w:r>
      <w:r w:rsidRPr="00FC706E">
        <w:rPr>
          <w:rFonts w:ascii="宋体" w:hAnsi="宋体"/>
          <w:szCs w:val="21"/>
        </w:rPr>
        <w:t>%～35.0</w:t>
      </w:r>
      <w:r w:rsidR="00096D10">
        <w:rPr>
          <w:rFonts w:ascii="宋体" w:hAnsi="宋体"/>
          <w:szCs w:val="21"/>
        </w:rPr>
        <w:t>0</w:t>
      </w:r>
      <w:r w:rsidRPr="00FC706E">
        <w:rPr>
          <w:rFonts w:ascii="宋体" w:hAnsi="宋体"/>
          <w:szCs w:val="21"/>
        </w:rPr>
        <w:t>%</w:t>
      </w:r>
      <w:r w:rsidRPr="00713E85">
        <w:rPr>
          <w:rFonts w:ascii="宋体" w:hAnsi="宋体" w:hint="eastAsia"/>
          <w:szCs w:val="21"/>
        </w:rPr>
        <w:t>。</w:t>
      </w:r>
    </w:p>
    <w:p w:rsidR="00713E85" w:rsidRPr="00713E85" w:rsidRDefault="00713E85" w:rsidP="00D04ED4">
      <w:pPr>
        <w:spacing w:line="360" w:lineRule="auto"/>
        <w:ind w:firstLineChars="200" w:firstLine="420"/>
        <w:rPr>
          <w:rFonts w:ascii="宋体" w:hAnsi="宋体"/>
          <w:szCs w:val="21"/>
        </w:rPr>
      </w:pPr>
      <w:r w:rsidRPr="00713E85">
        <w:rPr>
          <w:rFonts w:ascii="宋体" w:hAnsi="宋体" w:hint="eastAsia"/>
          <w:szCs w:val="21"/>
        </w:rPr>
        <w:t>按照检测范围，结合具体实验步骤，我们将检测范围分为两个部分：</w:t>
      </w:r>
      <w:r w:rsidRPr="00713E85">
        <w:rPr>
          <w:rFonts w:ascii="宋体" w:hAnsi="宋体" w:cs="宋体" w:hint="eastAsia"/>
          <w:szCs w:val="21"/>
        </w:rPr>
        <w:t>15.0</w:t>
      </w:r>
      <w:r w:rsidR="00096D10">
        <w:rPr>
          <w:rFonts w:ascii="宋体" w:hAnsi="宋体" w:cs="宋体"/>
          <w:szCs w:val="21"/>
        </w:rPr>
        <w:t>0</w:t>
      </w:r>
      <w:r>
        <w:rPr>
          <w:rFonts w:ascii="宋体" w:hAnsi="宋体" w:cs="宋体" w:hint="eastAsia"/>
          <w:szCs w:val="21"/>
        </w:rPr>
        <w:t>%</w:t>
      </w:r>
      <w:r w:rsidRPr="00713E85">
        <w:rPr>
          <w:rFonts w:ascii="宋体" w:hAnsi="宋体" w:cs="宋体" w:hint="eastAsia"/>
          <w:szCs w:val="21"/>
        </w:rPr>
        <w:t>～25.0</w:t>
      </w:r>
      <w:r w:rsidR="00096D10">
        <w:rPr>
          <w:rFonts w:ascii="宋体" w:hAnsi="宋体" w:cs="宋体"/>
          <w:szCs w:val="21"/>
        </w:rPr>
        <w:t>0</w:t>
      </w:r>
      <w:r w:rsidRPr="00713E85">
        <w:rPr>
          <w:rFonts w:ascii="宋体" w:hAnsi="宋体" w:cs="宋体" w:hint="eastAsia"/>
          <w:szCs w:val="21"/>
        </w:rPr>
        <w:t>%</w:t>
      </w:r>
      <w:r w:rsidRPr="00713E85">
        <w:rPr>
          <w:rFonts w:ascii="宋体" w:hAnsi="宋体" w:hint="eastAsia"/>
          <w:szCs w:val="21"/>
        </w:rPr>
        <w:t>和＞</w:t>
      </w:r>
      <w:r w:rsidRPr="00713E85">
        <w:rPr>
          <w:rFonts w:ascii="宋体" w:hAnsi="宋体" w:cs="宋体" w:hint="eastAsia"/>
          <w:szCs w:val="21"/>
        </w:rPr>
        <w:t>&gt;25.0</w:t>
      </w:r>
      <w:r w:rsidR="00096D10">
        <w:rPr>
          <w:rFonts w:ascii="宋体" w:hAnsi="宋体" w:cs="宋体"/>
          <w:szCs w:val="21"/>
        </w:rPr>
        <w:t>0</w:t>
      </w:r>
      <w:r>
        <w:rPr>
          <w:rFonts w:ascii="宋体" w:hAnsi="宋体" w:cs="宋体" w:hint="eastAsia"/>
          <w:szCs w:val="21"/>
        </w:rPr>
        <w:t>%</w:t>
      </w:r>
      <w:r w:rsidRPr="00713E85">
        <w:rPr>
          <w:rFonts w:ascii="宋体" w:hAnsi="宋体" w:cs="宋体" w:hint="eastAsia"/>
          <w:szCs w:val="21"/>
        </w:rPr>
        <w:t>～35.0</w:t>
      </w:r>
      <w:r w:rsidR="00096D10">
        <w:rPr>
          <w:rFonts w:ascii="宋体" w:hAnsi="宋体" w:cs="宋体"/>
          <w:szCs w:val="21"/>
        </w:rPr>
        <w:t>0</w:t>
      </w:r>
      <w:r>
        <w:rPr>
          <w:rFonts w:ascii="宋体" w:hAnsi="宋体" w:cs="宋体" w:hint="eastAsia"/>
          <w:szCs w:val="21"/>
        </w:rPr>
        <w:t>%</w:t>
      </w:r>
      <w:r w:rsidRPr="00713E85">
        <w:rPr>
          <w:rFonts w:ascii="宋体" w:hAnsi="宋体" w:hint="eastAsia"/>
          <w:szCs w:val="21"/>
        </w:rPr>
        <w:t>。针对不同含量的样品采取不同稀释体积，具体见表</w:t>
      </w:r>
      <w:r w:rsidR="00751629">
        <w:rPr>
          <w:rFonts w:ascii="宋体" w:hAnsi="宋体" w:hint="eastAsia"/>
          <w:szCs w:val="21"/>
        </w:rPr>
        <w:t>2</w:t>
      </w:r>
      <w:r w:rsidRPr="00713E85">
        <w:rPr>
          <w:rFonts w:ascii="宋体" w:hAnsi="宋体" w:hint="eastAsia"/>
          <w:szCs w:val="21"/>
        </w:rPr>
        <w:t>。按照标准</w:t>
      </w:r>
      <w:r w:rsidR="00C4762C">
        <w:rPr>
          <w:rFonts w:ascii="宋体" w:hAnsi="宋体" w:hint="eastAsia"/>
          <w:szCs w:val="21"/>
        </w:rPr>
        <w:t>修订</w:t>
      </w:r>
      <w:r w:rsidRPr="00713E85">
        <w:rPr>
          <w:rFonts w:ascii="宋体" w:hAnsi="宋体" w:hint="eastAsia"/>
          <w:szCs w:val="21"/>
        </w:rPr>
        <w:t>的要求，此次</w:t>
      </w:r>
      <w:r w:rsidR="00C4762C">
        <w:rPr>
          <w:rFonts w:ascii="宋体" w:hAnsi="宋体" w:hint="eastAsia"/>
          <w:szCs w:val="21"/>
        </w:rPr>
        <w:t>修订</w:t>
      </w:r>
      <w:r w:rsidRPr="00713E85">
        <w:rPr>
          <w:rFonts w:ascii="宋体" w:hAnsi="宋体" w:hint="eastAsia"/>
          <w:color w:val="000000"/>
          <w:szCs w:val="21"/>
        </w:rPr>
        <w:t>对所有范围内的</w:t>
      </w:r>
      <w:r w:rsidRPr="00713E85">
        <w:rPr>
          <w:rFonts w:ascii="宋体" w:hAnsi="宋体" w:hint="eastAsia"/>
          <w:szCs w:val="21"/>
        </w:rPr>
        <w:t>样品进行了分析，</w:t>
      </w:r>
      <w:r w:rsidR="000F0344">
        <w:rPr>
          <w:rFonts w:ascii="宋体" w:hAnsi="宋体" w:hint="eastAsia"/>
          <w:szCs w:val="21"/>
        </w:rPr>
        <w:t>重新</w:t>
      </w:r>
      <w:r w:rsidRPr="00713E85">
        <w:rPr>
          <w:rFonts w:ascii="宋体" w:hAnsi="宋体" w:hint="eastAsia"/>
          <w:szCs w:val="21"/>
        </w:rPr>
        <w:t>确定了重复性限和分析误差。</w:t>
      </w:r>
    </w:p>
    <w:p w:rsidR="00C4762C" w:rsidRPr="00A96B81" w:rsidRDefault="00713E85" w:rsidP="004249A9">
      <w:pPr>
        <w:spacing w:beforeLines="50" w:afterLines="50" w:line="360" w:lineRule="auto"/>
        <w:jc w:val="left"/>
        <w:rPr>
          <w:rFonts w:ascii="黑体" w:eastAsia="黑体" w:hAnsi="黑体"/>
          <w:sz w:val="24"/>
        </w:rPr>
      </w:pPr>
      <w:r w:rsidRPr="00A96B81">
        <w:rPr>
          <w:rFonts w:ascii="黑体" w:eastAsia="黑体" w:hAnsi="黑体" w:hint="eastAsia"/>
          <w:sz w:val="24"/>
        </w:rPr>
        <w:t>3.</w:t>
      </w:r>
      <w:r w:rsidR="00DF00A7">
        <w:rPr>
          <w:rFonts w:ascii="黑体" w:eastAsia="黑体" w:hAnsi="黑体" w:hint="eastAsia"/>
          <w:sz w:val="24"/>
        </w:rPr>
        <w:t xml:space="preserve">2.2 </w:t>
      </w:r>
      <w:r w:rsidRPr="00A96B81">
        <w:rPr>
          <w:rFonts w:ascii="黑体" w:eastAsia="黑体" w:hAnsi="黑体" w:hint="eastAsia"/>
          <w:sz w:val="24"/>
        </w:rPr>
        <w:t>波长选择</w:t>
      </w:r>
    </w:p>
    <w:p w:rsidR="00713E85" w:rsidRPr="00C07857" w:rsidRDefault="0022101D" w:rsidP="0022101D">
      <w:pPr>
        <w:pStyle w:val="a8"/>
        <w:spacing w:line="360" w:lineRule="auto"/>
        <w:jc w:val="left"/>
        <w:rPr>
          <w:rFonts w:ascii="黑体" w:eastAsia="黑体" w:hAnsi="黑体"/>
          <w:color w:val="FF0000"/>
          <w:szCs w:val="21"/>
        </w:rPr>
      </w:pPr>
      <w:r>
        <w:rPr>
          <w:rFonts w:ascii="宋体" w:hAnsi="宋体" w:hint="eastAsia"/>
          <w:szCs w:val="21"/>
        </w:rPr>
        <w:t>由原标准采用</w:t>
      </w:r>
      <w:r w:rsidRPr="0022101D">
        <w:rPr>
          <w:rFonts w:ascii="宋体" w:hAnsi="宋体" w:hint="eastAsia"/>
          <w:color w:val="000000" w:themeColor="text1"/>
          <w:szCs w:val="21"/>
        </w:rPr>
        <w:t>5</w:t>
      </w:r>
      <w:r w:rsidRPr="0022101D">
        <w:rPr>
          <w:rFonts w:ascii="宋体" w:hAnsi="宋体"/>
          <w:color w:val="000000" w:themeColor="text1"/>
          <w:szCs w:val="21"/>
        </w:rPr>
        <w:t>89.0nm</w:t>
      </w:r>
      <w:r w:rsidRPr="0022101D">
        <w:rPr>
          <w:rFonts w:asciiTheme="minorEastAsia" w:hAnsiTheme="minorEastAsia" w:cs="宋体" w:hint="eastAsia"/>
          <w:color w:val="000000" w:themeColor="text1"/>
          <w:szCs w:val="21"/>
        </w:rPr>
        <w:t xml:space="preserve"> </w:t>
      </w:r>
      <w:r>
        <w:rPr>
          <w:rFonts w:asciiTheme="minorEastAsia" w:hAnsiTheme="minorEastAsia" w:cs="宋体" w:hint="eastAsia"/>
          <w:szCs w:val="21"/>
        </w:rPr>
        <w:t>或589.6nm作为吸收波长修改为</w:t>
      </w:r>
      <w:r w:rsidR="00713E85" w:rsidRPr="00713E85">
        <w:rPr>
          <w:rFonts w:ascii="宋体" w:hAnsi="宋体" w:hint="eastAsia"/>
          <w:szCs w:val="21"/>
        </w:rPr>
        <w:t>采用</w:t>
      </w:r>
      <w:r w:rsidR="00C4762C">
        <w:rPr>
          <w:rFonts w:asciiTheme="minorEastAsia" w:hAnsiTheme="minorEastAsia" w:cs="宋体" w:hint="eastAsia"/>
          <w:szCs w:val="21"/>
        </w:rPr>
        <w:t>589.6nm</w:t>
      </w:r>
      <w:r w:rsidRPr="0022101D">
        <w:rPr>
          <w:rFonts w:asciiTheme="minorEastAsia" w:hAnsiTheme="minorEastAsia" w:cs="宋体" w:hint="eastAsia"/>
          <w:color w:val="000000" w:themeColor="text1"/>
          <w:szCs w:val="21"/>
        </w:rPr>
        <w:t>作为</w:t>
      </w:r>
      <w:r w:rsidR="00713E85" w:rsidRPr="0022101D">
        <w:rPr>
          <w:rFonts w:ascii="宋体" w:hAnsi="宋体" w:hint="eastAsia"/>
          <w:color w:val="000000" w:themeColor="text1"/>
          <w:szCs w:val="21"/>
        </w:rPr>
        <w:t>吸收波长</w:t>
      </w:r>
      <w:r>
        <w:rPr>
          <w:rFonts w:ascii="宋体" w:hAnsi="宋体" w:hint="eastAsia"/>
          <w:color w:val="000000" w:themeColor="text1"/>
          <w:szCs w:val="21"/>
        </w:rPr>
        <w:t>。</w:t>
      </w:r>
      <w:r w:rsidRPr="0022101D">
        <w:rPr>
          <w:rFonts w:ascii="宋体" w:hAnsi="宋体" w:hint="eastAsia"/>
          <w:color w:val="000000" w:themeColor="text1"/>
          <w:szCs w:val="21"/>
        </w:rPr>
        <w:t>5</w:t>
      </w:r>
      <w:r w:rsidRPr="0022101D">
        <w:rPr>
          <w:rFonts w:ascii="宋体" w:hAnsi="宋体"/>
          <w:color w:val="000000" w:themeColor="text1"/>
          <w:szCs w:val="21"/>
        </w:rPr>
        <w:t>89.0nm</w:t>
      </w:r>
      <w:r>
        <w:rPr>
          <w:rFonts w:ascii="宋体" w:hAnsi="宋体" w:hint="eastAsia"/>
          <w:color w:val="000000" w:themeColor="text1"/>
          <w:szCs w:val="21"/>
        </w:rPr>
        <w:t>作为吸收波长，吸光度太大，不能满足高含量钠的测定需求。实际各单位在测定高含量的钠时，不采用该波长做为分析线。</w:t>
      </w:r>
    </w:p>
    <w:p w:rsidR="00FA482F" w:rsidRPr="00DF00A7" w:rsidRDefault="00DF00A7" w:rsidP="004249A9">
      <w:pPr>
        <w:spacing w:before="120" w:afterLines="50" w:line="360" w:lineRule="auto"/>
        <w:rPr>
          <w:rFonts w:ascii="黑体" w:eastAsia="黑体" w:hAnsi="黑体"/>
          <w:color w:val="000000" w:themeColor="text1"/>
          <w:sz w:val="24"/>
        </w:rPr>
      </w:pPr>
      <w:r>
        <w:rPr>
          <w:rFonts w:ascii="黑体" w:eastAsia="黑体" w:hAnsi="黑体" w:hint="eastAsia"/>
          <w:color w:val="000000" w:themeColor="text1"/>
          <w:sz w:val="24"/>
        </w:rPr>
        <w:t>3.2.3</w:t>
      </w:r>
      <w:r w:rsidR="00C4762C" w:rsidRPr="00DF00A7">
        <w:rPr>
          <w:rFonts w:ascii="黑体" w:eastAsia="黑体" w:hAnsi="黑体" w:hint="eastAsia"/>
          <w:color w:val="000000" w:themeColor="text1"/>
          <w:sz w:val="24"/>
        </w:rPr>
        <w:t>酸的影响</w:t>
      </w:r>
    </w:p>
    <w:p w:rsidR="00F24F45" w:rsidRPr="00A53053" w:rsidRDefault="00F24F45" w:rsidP="00D04ED4">
      <w:pPr>
        <w:spacing w:line="360" w:lineRule="auto"/>
        <w:ind w:firstLineChars="200" w:firstLine="420"/>
        <w:rPr>
          <w:rFonts w:ascii="宋体" w:hAnsi="宋体"/>
          <w:szCs w:val="21"/>
        </w:rPr>
      </w:pPr>
      <w:r>
        <w:rPr>
          <w:rFonts w:ascii="宋体" w:hAnsi="宋体" w:hint="eastAsia"/>
          <w:szCs w:val="21"/>
        </w:rPr>
        <w:t>由于测试溶液中盐酸浓度对钠元素的测定有一定程度的影响，我们对盐酸的不同加入量对钠的测定影响进行了试验，试验结果见表4,其中溶液中钠的浓度为</w:t>
      </w:r>
      <w:r>
        <w:rPr>
          <w:rFonts w:ascii="宋体" w:hAnsi="宋体" w:cs="宋体" w:hint="eastAsia"/>
          <w:szCs w:val="21"/>
        </w:rPr>
        <w:t>2.00</w:t>
      </w:r>
      <w:r>
        <w:rPr>
          <w:rFonts w:ascii="宋体" w:hAnsi="宋体" w:hint="eastAsia"/>
          <w:szCs w:val="21"/>
        </w:rPr>
        <w:t>μg/mL。</w:t>
      </w:r>
    </w:p>
    <w:p w:rsidR="00F24F45" w:rsidRPr="001108B4" w:rsidRDefault="00F24F45" w:rsidP="00D04ED4">
      <w:pPr>
        <w:spacing w:line="360" w:lineRule="auto"/>
        <w:jc w:val="center"/>
        <w:rPr>
          <w:rFonts w:ascii="黑体" w:eastAsia="黑体" w:hAnsi="黑体"/>
          <w:szCs w:val="21"/>
        </w:rPr>
      </w:pPr>
      <w:r w:rsidRPr="001108B4">
        <w:rPr>
          <w:rFonts w:ascii="黑体" w:eastAsia="黑体" w:hAnsi="黑体" w:hint="eastAsia"/>
          <w:szCs w:val="21"/>
        </w:rPr>
        <w:t>表4</w:t>
      </w:r>
      <w:r w:rsidR="006960AA">
        <w:rPr>
          <w:rFonts w:ascii="黑体" w:eastAsia="黑体" w:hAnsi="黑体" w:hint="eastAsia"/>
          <w:szCs w:val="21"/>
        </w:rPr>
        <w:t xml:space="preserve"> 盐酸加入量对钠吸光度的影响</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134"/>
        <w:gridCol w:w="2977"/>
        <w:gridCol w:w="1276"/>
      </w:tblGrid>
      <w:tr w:rsidR="00F24F45" w:rsidRPr="003922AF" w:rsidTr="000067A7">
        <w:trPr>
          <w:trHeight w:val="205"/>
        </w:trPr>
        <w:tc>
          <w:tcPr>
            <w:tcW w:w="2977"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hint="eastAsia"/>
                <w:sz w:val="18"/>
                <w:szCs w:val="18"/>
              </w:rPr>
              <w:t>编号</w:t>
            </w:r>
          </w:p>
        </w:tc>
        <w:tc>
          <w:tcPr>
            <w:tcW w:w="1134"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hint="eastAsia"/>
                <w:sz w:val="18"/>
                <w:szCs w:val="18"/>
              </w:rPr>
              <w:t>吸光度A</w:t>
            </w:r>
          </w:p>
        </w:tc>
        <w:tc>
          <w:tcPr>
            <w:tcW w:w="2977"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hint="eastAsia"/>
                <w:sz w:val="18"/>
                <w:szCs w:val="18"/>
              </w:rPr>
              <w:t>编号</w:t>
            </w:r>
          </w:p>
        </w:tc>
        <w:tc>
          <w:tcPr>
            <w:tcW w:w="1276"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hint="eastAsia"/>
                <w:sz w:val="18"/>
                <w:szCs w:val="18"/>
              </w:rPr>
              <w:t>吸光度A</w:t>
            </w:r>
          </w:p>
        </w:tc>
      </w:tr>
      <w:tr w:rsidR="00F24F45" w:rsidRPr="003922AF" w:rsidTr="000067A7">
        <w:trPr>
          <w:trHeight w:val="331"/>
        </w:trPr>
        <w:tc>
          <w:tcPr>
            <w:tcW w:w="2977"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hint="eastAsia"/>
                <w:sz w:val="18"/>
                <w:szCs w:val="18"/>
              </w:rPr>
              <w:t>空白</w:t>
            </w:r>
          </w:p>
        </w:tc>
        <w:tc>
          <w:tcPr>
            <w:tcW w:w="1134"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sz w:val="18"/>
                <w:szCs w:val="18"/>
              </w:rPr>
              <w:t>-0.</w:t>
            </w:r>
            <w:r>
              <w:rPr>
                <w:rFonts w:ascii="宋体" w:hAnsi="宋体" w:hint="eastAsia"/>
                <w:sz w:val="18"/>
                <w:szCs w:val="18"/>
              </w:rPr>
              <w:t>0447</w:t>
            </w:r>
          </w:p>
        </w:tc>
        <w:tc>
          <w:tcPr>
            <w:tcW w:w="2977" w:type="dxa"/>
            <w:vAlign w:val="center"/>
          </w:tcPr>
          <w:p w:rsidR="00F24F45" w:rsidRPr="003922AF" w:rsidRDefault="00F24F45" w:rsidP="00D04ED4">
            <w:pPr>
              <w:spacing w:line="360" w:lineRule="auto"/>
              <w:jc w:val="center"/>
              <w:rPr>
                <w:rFonts w:ascii="宋体" w:hAnsi="宋体"/>
                <w:sz w:val="18"/>
                <w:szCs w:val="18"/>
              </w:rPr>
            </w:pPr>
            <w:r>
              <w:rPr>
                <w:rFonts w:ascii="宋体" w:hAnsi="宋体" w:cs="宋体" w:hint="eastAsia"/>
                <w:sz w:val="18"/>
                <w:szCs w:val="18"/>
              </w:rPr>
              <w:t>2</w:t>
            </w:r>
            <w:r w:rsidRPr="003922AF">
              <w:rPr>
                <w:rFonts w:ascii="宋体" w:hAnsi="宋体" w:cs="宋体" w:hint="eastAsia"/>
                <w:sz w:val="18"/>
                <w:szCs w:val="18"/>
              </w:rPr>
              <w:t>.00</w:t>
            </w:r>
            <w:r w:rsidRPr="003922AF">
              <w:rPr>
                <w:rFonts w:ascii="宋体" w:hAnsi="宋体" w:hint="eastAsia"/>
                <w:sz w:val="18"/>
                <w:szCs w:val="18"/>
              </w:rPr>
              <w:t>μg/mL</w:t>
            </w:r>
            <w:r>
              <w:rPr>
                <w:rFonts w:ascii="宋体" w:hAnsi="宋体" w:hint="eastAsia"/>
                <w:sz w:val="18"/>
                <w:szCs w:val="18"/>
              </w:rPr>
              <w:t>钠</w:t>
            </w:r>
          </w:p>
        </w:tc>
        <w:tc>
          <w:tcPr>
            <w:tcW w:w="1276"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1.0882</w:t>
            </w:r>
          </w:p>
        </w:tc>
      </w:tr>
      <w:tr w:rsidR="00F24F45" w:rsidRPr="003922AF" w:rsidTr="000067A7">
        <w:tc>
          <w:tcPr>
            <w:tcW w:w="2977"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hint="eastAsia"/>
                <w:sz w:val="18"/>
                <w:szCs w:val="18"/>
              </w:rPr>
              <w:t>1%盐酸+</w:t>
            </w:r>
            <w:r>
              <w:rPr>
                <w:rFonts w:ascii="宋体" w:hAnsi="宋体" w:cs="宋体" w:hint="eastAsia"/>
                <w:sz w:val="18"/>
                <w:szCs w:val="18"/>
              </w:rPr>
              <w:t>2</w:t>
            </w:r>
            <w:r w:rsidRPr="003922AF">
              <w:rPr>
                <w:rFonts w:ascii="宋体" w:hAnsi="宋体" w:cs="宋体" w:hint="eastAsia"/>
                <w:sz w:val="18"/>
                <w:szCs w:val="18"/>
              </w:rPr>
              <w:t>.00</w:t>
            </w:r>
            <w:r w:rsidRPr="003922AF">
              <w:rPr>
                <w:rFonts w:ascii="宋体" w:hAnsi="宋体" w:hint="eastAsia"/>
                <w:sz w:val="18"/>
                <w:szCs w:val="18"/>
              </w:rPr>
              <w:t>μg/mL</w:t>
            </w:r>
            <w:r>
              <w:rPr>
                <w:rFonts w:ascii="宋体" w:hAnsi="宋体" w:hint="eastAsia"/>
                <w:sz w:val="18"/>
                <w:szCs w:val="18"/>
              </w:rPr>
              <w:t>钠</w:t>
            </w:r>
          </w:p>
        </w:tc>
        <w:tc>
          <w:tcPr>
            <w:tcW w:w="1134"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1.0954</w:t>
            </w:r>
          </w:p>
        </w:tc>
        <w:tc>
          <w:tcPr>
            <w:tcW w:w="2977"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2</w:t>
            </w:r>
            <w:r w:rsidRPr="003922AF">
              <w:rPr>
                <w:rFonts w:ascii="宋体" w:hAnsi="宋体" w:hint="eastAsia"/>
                <w:sz w:val="18"/>
                <w:szCs w:val="18"/>
              </w:rPr>
              <w:t>%</w:t>
            </w:r>
            <w:r>
              <w:rPr>
                <w:rFonts w:ascii="宋体" w:hAnsi="宋体" w:hint="eastAsia"/>
                <w:sz w:val="18"/>
                <w:szCs w:val="18"/>
              </w:rPr>
              <w:t>盐酸</w:t>
            </w:r>
            <w:r w:rsidRPr="003922AF">
              <w:rPr>
                <w:rFonts w:ascii="宋体" w:hAnsi="宋体" w:hint="eastAsia"/>
                <w:sz w:val="18"/>
                <w:szCs w:val="18"/>
              </w:rPr>
              <w:t>+</w:t>
            </w:r>
            <w:r>
              <w:rPr>
                <w:rFonts w:ascii="宋体" w:hAnsi="宋体" w:cs="宋体" w:hint="eastAsia"/>
                <w:sz w:val="18"/>
                <w:szCs w:val="18"/>
              </w:rPr>
              <w:t>2</w:t>
            </w:r>
            <w:r w:rsidRPr="003922AF">
              <w:rPr>
                <w:rFonts w:ascii="宋体" w:hAnsi="宋体" w:cs="宋体" w:hint="eastAsia"/>
                <w:sz w:val="18"/>
                <w:szCs w:val="18"/>
              </w:rPr>
              <w:t>.00</w:t>
            </w:r>
            <w:r w:rsidRPr="003922AF">
              <w:rPr>
                <w:rFonts w:ascii="宋体" w:hAnsi="宋体" w:hint="eastAsia"/>
                <w:sz w:val="18"/>
                <w:szCs w:val="18"/>
              </w:rPr>
              <w:t>μg/mL</w:t>
            </w:r>
            <w:r>
              <w:rPr>
                <w:rFonts w:ascii="宋体" w:hAnsi="宋体" w:hint="eastAsia"/>
                <w:sz w:val="18"/>
                <w:szCs w:val="18"/>
              </w:rPr>
              <w:t>钠</w:t>
            </w:r>
          </w:p>
        </w:tc>
        <w:tc>
          <w:tcPr>
            <w:tcW w:w="1276"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1.0834</w:t>
            </w:r>
          </w:p>
        </w:tc>
      </w:tr>
      <w:tr w:rsidR="00F24F45" w:rsidRPr="003922AF" w:rsidTr="000067A7">
        <w:tc>
          <w:tcPr>
            <w:tcW w:w="2977" w:type="dxa"/>
            <w:vAlign w:val="center"/>
          </w:tcPr>
          <w:p w:rsidR="00F24F45" w:rsidRPr="003922AF" w:rsidRDefault="00F24F45" w:rsidP="00D04ED4">
            <w:pPr>
              <w:spacing w:line="360" w:lineRule="auto"/>
              <w:jc w:val="center"/>
              <w:rPr>
                <w:rFonts w:ascii="宋体" w:hAnsi="宋体"/>
                <w:sz w:val="18"/>
                <w:szCs w:val="18"/>
              </w:rPr>
            </w:pPr>
            <w:r w:rsidRPr="003922AF">
              <w:rPr>
                <w:rFonts w:ascii="宋体" w:hAnsi="宋体" w:hint="eastAsia"/>
                <w:sz w:val="18"/>
                <w:szCs w:val="18"/>
              </w:rPr>
              <w:t>2</w:t>
            </w:r>
            <w:r>
              <w:rPr>
                <w:rFonts w:ascii="宋体" w:hAnsi="宋体" w:hint="eastAsia"/>
                <w:sz w:val="18"/>
                <w:szCs w:val="18"/>
              </w:rPr>
              <w:t>.5</w:t>
            </w:r>
            <w:r w:rsidRPr="003922AF">
              <w:rPr>
                <w:rFonts w:ascii="宋体" w:hAnsi="宋体" w:hint="eastAsia"/>
                <w:sz w:val="18"/>
                <w:szCs w:val="18"/>
              </w:rPr>
              <w:t>%盐酸+</w:t>
            </w:r>
            <w:r>
              <w:rPr>
                <w:rFonts w:ascii="宋体" w:hAnsi="宋体" w:cs="宋体" w:hint="eastAsia"/>
                <w:sz w:val="18"/>
                <w:szCs w:val="18"/>
              </w:rPr>
              <w:t>2</w:t>
            </w:r>
            <w:r w:rsidRPr="003922AF">
              <w:rPr>
                <w:rFonts w:ascii="宋体" w:hAnsi="宋体" w:cs="宋体" w:hint="eastAsia"/>
                <w:sz w:val="18"/>
                <w:szCs w:val="18"/>
              </w:rPr>
              <w:t>.00</w:t>
            </w:r>
            <w:r w:rsidRPr="003922AF">
              <w:rPr>
                <w:rFonts w:ascii="宋体" w:hAnsi="宋体" w:hint="eastAsia"/>
                <w:sz w:val="18"/>
                <w:szCs w:val="18"/>
              </w:rPr>
              <w:t>μg/mL</w:t>
            </w:r>
            <w:r>
              <w:rPr>
                <w:rFonts w:ascii="宋体" w:hAnsi="宋体" w:hint="eastAsia"/>
                <w:sz w:val="18"/>
                <w:szCs w:val="18"/>
              </w:rPr>
              <w:t>钠</w:t>
            </w:r>
          </w:p>
        </w:tc>
        <w:tc>
          <w:tcPr>
            <w:tcW w:w="1134"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1.0766</w:t>
            </w:r>
          </w:p>
        </w:tc>
        <w:tc>
          <w:tcPr>
            <w:tcW w:w="2977"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3</w:t>
            </w:r>
            <w:r w:rsidRPr="003922AF">
              <w:rPr>
                <w:rFonts w:ascii="宋体" w:hAnsi="宋体" w:hint="eastAsia"/>
                <w:sz w:val="18"/>
                <w:szCs w:val="18"/>
              </w:rPr>
              <w:t>%</w:t>
            </w:r>
            <w:r>
              <w:rPr>
                <w:rFonts w:ascii="宋体" w:hAnsi="宋体" w:hint="eastAsia"/>
                <w:sz w:val="18"/>
                <w:szCs w:val="18"/>
              </w:rPr>
              <w:t>盐酸</w:t>
            </w:r>
            <w:r w:rsidRPr="003922AF">
              <w:rPr>
                <w:rFonts w:ascii="宋体" w:hAnsi="宋体" w:hint="eastAsia"/>
                <w:sz w:val="18"/>
                <w:szCs w:val="18"/>
              </w:rPr>
              <w:t>+</w:t>
            </w:r>
            <w:r>
              <w:rPr>
                <w:rFonts w:ascii="宋体" w:hAnsi="宋体" w:cs="宋体" w:hint="eastAsia"/>
                <w:sz w:val="18"/>
                <w:szCs w:val="18"/>
              </w:rPr>
              <w:t>2</w:t>
            </w:r>
            <w:r w:rsidRPr="003922AF">
              <w:rPr>
                <w:rFonts w:ascii="宋体" w:hAnsi="宋体" w:cs="宋体" w:hint="eastAsia"/>
                <w:sz w:val="18"/>
                <w:szCs w:val="18"/>
              </w:rPr>
              <w:t>.00</w:t>
            </w:r>
            <w:r w:rsidRPr="003922AF">
              <w:rPr>
                <w:rFonts w:ascii="宋体" w:hAnsi="宋体" w:hint="eastAsia"/>
                <w:sz w:val="18"/>
                <w:szCs w:val="18"/>
              </w:rPr>
              <w:t>μg/mL</w:t>
            </w:r>
            <w:r>
              <w:rPr>
                <w:rFonts w:ascii="宋体" w:hAnsi="宋体" w:hint="eastAsia"/>
                <w:sz w:val="18"/>
                <w:szCs w:val="18"/>
              </w:rPr>
              <w:t>钠</w:t>
            </w:r>
          </w:p>
        </w:tc>
        <w:tc>
          <w:tcPr>
            <w:tcW w:w="1276"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1.0630</w:t>
            </w:r>
          </w:p>
        </w:tc>
      </w:tr>
      <w:tr w:rsidR="00F24F45" w:rsidRPr="003922AF" w:rsidTr="000067A7">
        <w:tc>
          <w:tcPr>
            <w:tcW w:w="2977"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4</w:t>
            </w:r>
            <w:r w:rsidRPr="003922AF">
              <w:rPr>
                <w:rFonts w:ascii="宋体" w:hAnsi="宋体" w:hint="eastAsia"/>
                <w:sz w:val="18"/>
                <w:szCs w:val="18"/>
              </w:rPr>
              <w:t>%盐酸+</w:t>
            </w:r>
            <w:r>
              <w:rPr>
                <w:rFonts w:ascii="宋体" w:hAnsi="宋体" w:cs="宋体" w:hint="eastAsia"/>
                <w:sz w:val="18"/>
                <w:szCs w:val="18"/>
              </w:rPr>
              <w:t>2</w:t>
            </w:r>
            <w:r w:rsidRPr="003922AF">
              <w:rPr>
                <w:rFonts w:ascii="宋体" w:hAnsi="宋体" w:cs="宋体" w:hint="eastAsia"/>
                <w:sz w:val="18"/>
                <w:szCs w:val="18"/>
              </w:rPr>
              <w:t>.00</w:t>
            </w:r>
            <w:r w:rsidRPr="003922AF">
              <w:rPr>
                <w:rFonts w:ascii="宋体" w:hAnsi="宋体" w:hint="eastAsia"/>
                <w:sz w:val="18"/>
                <w:szCs w:val="18"/>
              </w:rPr>
              <w:t>μg/mL</w:t>
            </w:r>
            <w:r>
              <w:rPr>
                <w:rFonts w:ascii="宋体" w:hAnsi="宋体" w:hint="eastAsia"/>
                <w:sz w:val="18"/>
                <w:szCs w:val="18"/>
              </w:rPr>
              <w:t>钠</w:t>
            </w:r>
          </w:p>
        </w:tc>
        <w:tc>
          <w:tcPr>
            <w:tcW w:w="1134"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1.0256</w:t>
            </w:r>
          </w:p>
        </w:tc>
        <w:tc>
          <w:tcPr>
            <w:tcW w:w="2977"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5</w:t>
            </w:r>
            <w:r w:rsidRPr="003922AF">
              <w:rPr>
                <w:rFonts w:ascii="宋体" w:hAnsi="宋体" w:hint="eastAsia"/>
                <w:sz w:val="18"/>
                <w:szCs w:val="18"/>
              </w:rPr>
              <w:t>%盐酸+</w:t>
            </w:r>
            <w:r>
              <w:rPr>
                <w:rFonts w:ascii="宋体" w:hAnsi="宋体" w:cs="宋体" w:hint="eastAsia"/>
                <w:sz w:val="18"/>
                <w:szCs w:val="18"/>
              </w:rPr>
              <w:t>2</w:t>
            </w:r>
            <w:r w:rsidRPr="003922AF">
              <w:rPr>
                <w:rFonts w:ascii="宋体" w:hAnsi="宋体" w:cs="宋体" w:hint="eastAsia"/>
                <w:sz w:val="18"/>
                <w:szCs w:val="18"/>
              </w:rPr>
              <w:t>.00</w:t>
            </w:r>
            <w:r w:rsidRPr="003922AF">
              <w:rPr>
                <w:rFonts w:ascii="宋体" w:hAnsi="宋体" w:hint="eastAsia"/>
                <w:sz w:val="18"/>
                <w:szCs w:val="18"/>
              </w:rPr>
              <w:t>μg/mL</w:t>
            </w:r>
            <w:r>
              <w:rPr>
                <w:rFonts w:ascii="宋体" w:hAnsi="宋体" w:hint="eastAsia"/>
                <w:sz w:val="18"/>
                <w:szCs w:val="18"/>
              </w:rPr>
              <w:t>钠</w:t>
            </w:r>
          </w:p>
        </w:tc>
        <w:tc>
          <w:tcPr>
            <w:tcW w:w="1276" w:type="dxa"/>
            <w:vAlign w:val="center"/>
          </w:tcPr>
          <w:p w:rsidR="00F24F45" w:rsidRPr="003922AF" w:rsidRDefault="00F24F45" w:rsidP="00D04ED4">
            <w:pPr>
              <w:spacing w:line="360" w:lineRule="auto"/>
              <w:jc w:val="center"/>
              <w:rPr>
                <w:rFonts w:ascii="宋体" w:hAnsi="宋体"/>
                <w:sz w:val="18"/>
                <w:szCs w:val="18"/>
              </w:rPr>
            </w:pPr>
            <w:r>
              <w:rPr>
                <w:rFonts w:ascii="宋体" w:hAnsi="宋体" w:hint="eastAsia"/>
                <w:sz w:val="18"/>
                <w:szCs w:val="18"/>
              </w:rPr>
              <w:t>0.9977</w:t>
            </w:r>
          </w:p>
        </w:tc>
      </w:tr>
    </w:tbl>
    <w:p w:rsidR="00F24F45" w:rsidRPr="00F24F45" w:rsidRDefault="00F24F45" w:rsidP="004249A9">
      <w:pPr>
        <w:spacing w:before="120" w:afterLines="50" w:line="360" w:lineRule="auto"/>
        <w:ind w:firstLineChars="200" w:firstLine="420"/>
        <w:rPr>
          <w:rFonts w:ascii="黑体" w:eastAsia="黑体" w:hAnsi="黑体"/>
          <w:color w:val="000000" w:themeColor="text1"/>
          <w:szCs w:val="21"/>
        </w:rPr>
      </w:pPr>
      <w:r w:rsidRPr="00F24F45">
        <w:rPr>
          <w:rFonts w:ascii="宋体" w:hAnsi="宋体" w:hint="eastAsia"/>
          <w:color w:val="000000"/>
          <w:szCs w:val="21"/>
        </w:rPr>
        <w:t>盐酸的存在对钠元素的测定有负干扰，且负干扰随着溶液中盐酸浓度的增大而增大。测试溶液酸度保持在2.5%之内时，对钠的影响可以忽略。工作曲线中标准溶液的酸度应和分析试液的酸度应保持一致。</w:t>
      </w:r>
      <w:r w:rsidR="00537F62">
        <w:rPr>
          <w:rFonts w:ascii="宋体" w:hAnsi="宋体" w:hint="eastAsia"/>
          <w:color w:val="000000"/>
          <w:szCs w:val="21"/>
        </w:rPr>
        <w:t>标准中盐酸的加入量为1%。</w:t>
      </w:r>
    </w:p>
    <w:p w:rsidR="00C4762C" w:rsidRPr="00DF00A7" w:rsidRDefault="00C4762C" w:rsidP="004249A9">
      <w:pPr>
        <w:pStyle w:val="a8"/>
        <w:numPr>
          <w:ilvl w:val="2"/>
          <w:numId w:val="29"/>
        </w:numPr>
        <w:spacing w:beforeLines="50" w:afterLines="50" w:line="360" w:lineRule="auto"/>
        <w:ind w:firstLineChars="0"/>
        <w:rPr>
          <w:rFonts w:ascii="黑体" w:eastAsia="黑体" w:hAnsi="黑体"/>
          <w:sz w:val="24"/>
        </w:rPr>
      </w:pPr>
      <w:r w:rsidRPr="00DF00A7">
        <w:rPr>
          <w:rFonts w:ascii="黑体" w:eastAsia="黑体" w:hAnsi="黑体" w:hint="eastAsia"/>
          <w:sz w:val="24"/>
        </w:rPr>
        <w:t>共存离子的影响</w:t>
      </w:r>
    </w:p>
    <w:p w:rsidR="00F24F45" w:rsidRPr="00F24F45" w:rsidRDefault="00F24F45" w:rsidP="00D04ED4">
      <w:pPr>
        <w:spacing w:line="360" w:lineRule="auto"/>
        <w:ind w:firstLineChars="200" w:firstLine="420"/>
        <w:rPr>
          <w:rFonts w:asciiTheme="minorEastAsia" w:eastAsiaTheme="minorEastAsia" w:hAnsiTheme="minorEastAsia"/>
          <w:szCs w:val="21"/>
        </w:rPr>
      </w:pPr>
      <w:r w:rsidRPr="00F24F45">
        <w:rPr>
          <w:rFonts w:ascii="宋体" w:hAnsi="宋体" w:hint="eastAsia"/>
          <w:szCs w:val="21"/>
        </w:rPr>
        <w:t>冰晶石中钠含量高，实际测试溶液稀释倍数大，因此共存元素含量都较低。冰晶石中铝的质量分数不超过20%，实际分析试液中铝的浓度不超过5μg/mL；其他元素的浓度不超过0.5μg/mL，对钠的测定可以忽略。因此，我们做了冰晶石中共存元素铝对钠测定的干扰试</w:t>
      </w:r>
      <w:r w:rsidRPr="00F24F45">
        <w:rPr>
          <w:rFonts w:asciiTheme="minorEastAsia" w:eastAsiaTheme="minorEastAsia" w:hAnsiTheme="minorEastAsia" w:hint="eastAsia"/>
          <w:szCs w:val="21"/>
        </w:rPr>
        <w:t>验。</w:t>
      </w:r>
    </w:p>
    <w:p w:rsidR="00F24F45" w:rsidRPr="00F24F45" w:rsidRDefault="00F24F45" w:rsidP="00D04ED4">
      <w:pPr>
        <w:spacing w:line="360" w:lineRule="auto"/>
        <w:ind w:firstLineChars="200" w:firstLine="420"/>
        <w:rPr>
          <w:rFonts w:ascii="宋体" w:hAnsi="宋体" w:cs="宋体"/>
          <w:b/>
          <w:color w:val="000000"/>
          <w:szCs w:val="21"/>
        </w:rPr>
      </w:pPr>
      <w:r w:rsidRPr="00F24F45">
        <w:rPr>
          <w:rFonts w:asciiTheme="minorEastAsia" w:hAnsiTheme="minorEastAsia" w:hint="eastAsia"/>
          <w:szCs w:val="21"/>
        </w:rPr>
        <w:t>根据样品中铝的含量范围，配制100mL相应溶液进行共存离子干扰试验，试验结果见表</w:t>
      </w:r>
      <w:r>
        <w:rPr>
          <w:rFonts w:asciiTheme="minorEastAsia" w:hAnsiTheme="minorEastAsia" w:hint="eastAsia"/>
          <w:szCs w:val="21"/>
        </w:rPr>
        <w:t>5</w:t>
      </w:r>
      <w:r w:rsidRPr="00F24F45">
        <w:rPr>
          <w:rFonts w:asciiTheme="minorEastAsia" w:hAnsiTheme="minorEastAsia" w:hint="eastAsia"/>
          <w:szCs w:val="21"/>
        </w:rPr>
        <w:t>。</w:t>
      </w:r>
      <w:r w:rsidRPr="00F24F45">
        <w:rPr>
          <w:rFonts w:asciiTheme="minorEastAsia" w:hAnsiTheme="minorEastAsia" w:cs="宋体" w:hint="eastAsia"/>
          <w:color w:val="000000"/>
          <w:szCs w:val="21"/>
        </w:rPr>
        <w:t>干扰偏差</w:t>
      </w:r>
      <w:r w:rsidRPr="00F24F45">
        <w:rPr>
          <w:rFonts w:asciiTheme="minorEastAsia" w:hAnsiTheme="minorEastAsia"/>
          <w:i/>
          <w:szCs w:val="21"/>
        </w:rPr>
        <w:t>I</w:t>
      </w:r>
      <w:r w:rsidRPr="00F24F45">
        <w:rPr>
          <w:rFonts w:asciiTheme="minorEastAsia" w:hAnsiTheme="minorEastAsia"/>
          <w:szCs w:val="21"/>
        </w:rPr>
        <w:t>%=[(</w:t>
      </w:r>
      <w:r w:rsidRPr="00F24F45">
        <w:rPr>
          <w:rFonts w:asciiTheme="minorEastAsia" w:hAnsiTheme="minorEastAsia"/>
          <w:i/>
          <w:szCs w:val="21"/>
        </w:rPr>
        <w:t>I</w:t>
      </w:r>
      <w:r w:rsidRPr="00F24F45">
        <w:rPr>
          <w:rFonts w:asciiTheme="minorEastAsia" w:hAnsiTheme="minorEastAsia"/>
          <w:i/>
          <w:szCs w:val="21"/>
          <w:vertAlign w:val="subscript"/>
        </w:rPr>
        <w:t>i</w:t>
      </w:r>
      <w:r w:rsidRPr="00F24F45">
        <w:rPr>
          <w:rFonts w:asciiTheme="minorEastAsia" w:hAnsiTheme="minorEastAsia"/>
          <w:szCs w:val="21"/>
        </w:rPr>
        <w:t>-</w:t>
      </w:r>
      <w:r w:rsidRPr="00F24F45">
        <w:rPr>
          <w:rFonts w:asciiTheme="minorEastAsia" w:hAnsiTheme="minorEastAsia"/>
          <w:i/>
          <w:szCs w:val="21"/>
        </w:rPr>
        <w:t>I</w:t>
      </w:r>
      <w:r w:rsidRPr="00F24F45">
        <w:rPr>
          <w:rFonts w:asciiTheme="minorEastAsia" w:hAnsiTheme="minorEastAsia"/>
          <w:i/>
          <w:szCs w:val="21"/>
          <w:vertAlign w:val="subscript"/>
        </w:rPr>
        <w:t>0</w:t>
      </w:r>
      <w:r w:rsidRPr="00F24F45">
        <w:rPr>
          <w:rFonts w:asciiTheme="minorEastAsia" w:hAnsiTheme="minorEastAsia"/>
          <w:szCs w:val="21"/>
        </w:rPr>
        <w:t>)/</w:t>
      </w:r>
      <w:r w:rsidRPr="00F24F45">
        <w:rPr>
          <w:rFonts w:asciiTheme="minorEastAsia" w:hAnsiTheme="minorEastAsia"/>
          <w:i/>
          <w:szCs w:val="21"/>
        </w:rPr>
        <w:t>I</w:t>
      </w:r>
      <w:r w:rsidRPr="00F24F45">
        <w:rPr>
          <w:rFonts w:asciiTheme="minorEastAsia" w:hAnsiTheme="minorEastAsia"/>
          <w:i/>
          <w:szCs w:val="21"/>
          <w:vertAlign w:val="subscript"/>
        </w:rPr>
        <w:t>0</w:t>
      </w:r>
      <w:r w:rsidRPr="00F24F45">
        <w:rPr>
          <w:rFonts w:asciiTheme="minorEastAsia" w:hAnsiTheme="minorEastAsia"/>
          <w:szCs w:val="21"/>
        </w:rPr>
        <w:t>] *100，其中</w:t>
      </w:r>
      <w:r w:rsidRPr="00F24F45">
        <w:rPr>
          <w:rFonts w:asciiTheme="minorEastAsia" w:hAnsiTheme="minorEastAsia"/>
          <w:i/>
          <w:szCs w:val="21"/>
        </w:rPr>
        <w:t>I</w:t>
      </w:r>
      <w:r w:rsidRPr="00F24F45">
        <w:rPr>
          <w:rFonts w:asciiTheme="minorEastAsia" w:hAnsiTheme="minorEastAsia"/>
          <w:i/>
          <w:szCs w:val="21"/>
          <w:vertAlign w:val="subscript"/>
        </w:rPr>
        <w:t>0</w:t>
      </w:r>
      <w:r w:rsidRPr="00F24F45">
        <w:rPr>
          <w:rFonts w:asciiTheme="minorEastAsia" w:hAnsiTheme="minorEastAsia"/>
          <w:szCs w:val="21"/>
        </w:rPr>
        <w:t>是溶液中</w:t>
      </w:r>
      <w:r w:rsidRPr="00F24F45">
        <w:rPr>
          <w:rFonts w:asciiTheme="minorEastAsia" w:hAnsiTheme="minorEastAsia" w:hint="eastAsia"/>
          <w:szCs w:val="21"/>
        </w:rPr>
        <w:t>铝</w:t>
      </w:r>
      <w:r w:rsidRPr="00F24F45">
        <w:rPr>
          <w:rFonts w:asciiTheme="minorEastAsia" w:hAnsiTheme="minorEastAsia"/>
          <w:szCs w:val="21"/>
        </w:rPr>
        <w:t>浓度为0 μg/mL时测得的</w:t>
      </w:r>
      <w:r w:rsidRPr="00F24F45">
        <w:rPr>
          <w:rFonts w:asciiTheme="minorEastAsia" w:hAnsiTheme="minorEastAsia" w:hint="eastAsia"/>
          <w:szCs w:val="21"/>
        </w:rPr>
        <w:t>钠</w:t>
      </w:r>
      <w:r w:rsidRPr="00F24F45">
        <w:rPr>
          <w:rFonts w:asciiTheme="minorEastAsia" w:hAnsiTheme="minorEastAsia"/>
          <w:szCs w:val="21"/>
        </w:rPr>
        <w:t>元素的</w:t>
      </w:r>
      <w:r w:rsidRPr="00F24F45">
        <w:rPr>
          <w:rFonts w:asciiTheme="minorEastAsia" w:hAnsiTheme="minorEastAsia" w:hint="eastAsia"/>
          <w:szCs w:val="21"/>
        </w:rPr>
        <w:t>吸光度</w:t>
      </w:r>
      <w:r w:rsidRPr="00F24F45">
        <w:rPr>
          <w:rFonts w:asciiTheme="minorEastAsia" w:hAnsiTheme="minorEastAsia"/>
          <w:szCs w:val="21"/>
        </w:rPr>
        <w:t>；</w:t>
      </w:r>
      <w:r w:rsidRPr="00F24F45">
        <w:rPr>
          <w:rFonts w:asciiTheme="minorEastAsia" w:hAnsiTheme="minorEastAsia"/>
          <w:i/>
          <w:szCs w:val="21"/>
        </w:rPr>
        <w:t>I</w:t>
      </w:r>
      <w:r w:rsidRPr="00F24F45">
        <w:rPr>
          <w:rFonts w:asciiTheme="minorEastAsia" w:hAnsiTheme="minorEastAsia"/>
          <w:i/>
          <w:szCs w:val="21"/>
          <w:vertAlign w:val="subscript"/>
        </w:rPr>
        <w:t>i</w:t>
      </w:r>
      <w:r w:rsidRPr="00F24F45">
        <w:rPr>
          <w:rFonts w:asciiTheme="minorEastAsia" w:hAnsiTheme="minorEastAsia"/>
          <w:szCs w:val="21"/>
        </w:rPr>
        <w:t>是溶液中</w:t>
      </w:r>
      <w:r w:rsidRPr="00F24F45">
        <w:rPr>
          <w:rFonts w:asciiTheme="minorEastAsia" w:hAnsiTheme="minorEastAsia" w:hint="eastAsia"/>
          <w:szCs w:val="21"/>
        </w:rPr>
        <w:t>铝</w:t>
      </w:r>
      <w:r w:rsidRPr="00F24F45">
        <w:rPr>
          <w:rFonts w:asciiTheme="minorEastAsia" w:hAnsiTheme="minorEastAsia"/>
          <w:szCs w:val="21"/>
        </w:rPr>
        <w:t>浓度为</w:t>
      </w:r>
      <w:r w:rsidRPr="00F24F45">
        <w:rPr>
          <w:rFonts w:asciiTheme="minorEastAsia" w:hAnsiTheme="minorEastAsia" w:hint="eastAsia"/>
          <w:szCs w:val="21"/>
        </w:rPr>
        <w:t>1.00</w:t>
      </w:r>
      <w:r w:rsidRPr="00F24F45">
        <w:rPr>
          <w:rFonts w:asciiTheme="minorEastAsia" w:hAnsiTheme="minorEastAsia"/>
          <w:szCs w:val="21"/>
        </w:rPr>
        <w:t>、</w:t>
      </w:r>
      <w:r w:rsidRPr="00F24F45">
        <w:rPr>
          <w:rFonts w:asciiTheme="minorEastAsia" w:hAnsiTheme="minorEastAsia" w:hint="eastAsia"/>
          <w:szCs w:val="21"/>
        </w:rPr>
        <w:t>2.00</w:t>
      </w:r>
      <w:r w:rsidRPr="00F24F45">
        <w:rPr>
          <w:rFonts w:asciiTheme="minorEastAsia" w:hAnsiTheme="minorEastAsia"/>
          <w:szCs w:val="21"/>
        </w:rPr>
        <w:t>、</w:t>
      </w:r>
      <w:r w:rsidRPr="00F24F45">
        <w:rPr>
          <w:rFonts w:asciiTheme="minorEastAsia" w:hAnsiTheme="minorEastAsia" w:hint="eastAsia"/>
          <w:szCs w:val="21"/>
        </w:rPr>
        <w:t>3.00</w:t>
      </w:r>
      <w:r w:rsidRPr="00F24F45">
        <w:rPr>
          <w:rFonts w:asciiTheme="minorEastAsia" w:hAnsiTheme="minorEastAsia"/>
          <w:szCs w:val="21"/>
        </w:rPr>
        <w:t>、</w:t>
      </w:r>
      <w:r w:rsidRPr="00F24F45">
        <w:rPr>
          <w:rFonts w:asciiTheme="minorEastAsia" w:hAnsiTheme="minorEastAsia" w:hint="eastAsia"/>
          <w:szCs w:val="21"/>
        </w:rPr>
        <w:t>4.00</w:t>
      </w:r>
      <w:r w:rsidRPr="00F24F45">
        <w:rPr>
          <w:rFonts w:asciiTheme="minorEastAsia" w:hAnsiTheme="minorEastAsia"/>
          <w:szCs w:val="21"/>
        </w:rPr>
        <w:t>、</w:t>
      </w:r>
      <w:r w:rsidRPr="00F24F45">
        <w:rPr>
          <w:rFonts w:asciiTheme="minorEastAsia" w:hAnsiTheme="minorEastAsia" w:hint="eastAsia"/>
          <w:szCs w:val="21"/>
        </w:rPr>
        <w:t>5.00</w:t>
      </w:r>
      <w:r w:rsidRPr="00F24F45">
        <w:rPr>
          <w:rFonts w:asciiTheme="minorEastAsia" w:hAnsiTheme="minorEastAsia"/>
          <w:szCs w:val="21"/>
        </w:rPr>
        <w:t>μg/mL时测得的</w:t>
      </w:r>
      <w:r w:rsidRPr="00F24F45">
        <w:rPr>
          <w:rFonts w:asciiTheme="minorEastAsia" w:hAnsiTheme="minorEastAsia" w:hint="eastAsia"/>
          <w:szCs w:val="21"/>
        </w:rPr>
        <w:t>钠</w:t>
      </w:r>
      <w:r w:rsidRPr="00F24F45">
        <w:rPr>
          <w:rFonts w:asciiTheme="minorEastAsia" w:hAnsiTheme="minorEastAsia"/>
          <w:szCs w:val="21"/>
        </w:rPr>
        <w:t>元素的</w:t>
      </w:r>
      <w:r w:rsidRPr="00F24F45">
        <w:rPr>
          <w:rFonts w:asciiTheme="minorEastAsia" w:hAnsiTheme="minorEastAsia" w:hint="eastAsia"/>
          <w:szCs w:val="21"/>
        </w:rPr>
        <w:t>吸光度。</w:t>
      </w:r>
      <w:r w:rsidRPr="00F24F45">
        <w:rPr>
          <w:rFonts w:asciiTheme="minorEastAsia" w:hAnsiTheme="minorEastAsia" w:hint="eastAsia"/>
          <w:color w:val="000000"/>
          <w:szCs w:val="21"/>
        </w:rPr>
        <w:t>由表4可以看出：</w:t>
      </w:r>
      <w:r w:rsidRPr="00F24F45">
        <w:rPr>
          <w:rFonts w:asciiTheme="minorEastAsia" w:hAnsiTheme="minorEastAsia" w:cs="宋体" w:hint="eastAsia"/>
          <w:color w:val="000000"/>
          <w:szCs w:val="21"/>
        </w:rPr>
        <w:t>分析试液中铝的浓度在5</w:t>
      </w:r>
      <w:r w:rsidRPr="00F24F45">
        <w:rPr>
          <w:rFonts w:asciiTheme="minorEastAsia" w:hAnsiTheme="minorEastAsia" w:hint="eastAsia"/>
          <w:szCs w:val="21"/>
        </w:rPr>
        <w:t>μg/mL以下，对钠元素测定的影响可以忽略（干扰</w:t>
      </w:r>
      <w:r w:rsidRPr="00F24F45">
        <w:rPr>
          <w:rFonts w:ascii="宋体" w:hAnsi="宋体" w:hint="eastAsia"/>
          <w:szCs w:val="21"/>
        </w:rPr>
        <w:t>偏差小于2%）</w:t>
      </w:r>
      <w:r w:rsidRPr="00F24F45">
        <w:rPr>
          <w:rFonts w:ascii="宋体" w:hAnsi="宋体" w:cs="宋体" w:hint="eastAsia"/>
          <w:color w:val="000000"/>
          <w:szCs w:val="21"/>
        </w:rPr>
        <w:t>，也就是说共存元素对钠元素的测定无影响。因此配制工作曲线时，不必进行基体匹配。</w:t>
      </w:r>
    </w:p>
    <w:p w:rsidR="00F24F45" w:rsidRPr="001108B4" w:rsidRDefault="00F24F45" w:rsidP="006960AA">
      <w:pPr>
        <w:tabs>
          <w:tab w:val="left" w:pos="3705"/>
          <w:tab w:val="center" w:pos="4156"/>
        </w:tabs>
        <w:spacing w:line="360" w:lineRule="auto"/>
        <w:jc w:val="center"/>
        <w:rPr>
          <w:rFonts w:ascii="黑体" w:eastAsia="黑体" w:hAnsi="黑体"/>
          <w:szCs w:val="21"/>
        </w:rPr>
      </w:pPr>
      <w:r w:rsidRPr="001108B4">
        <w:rPr>
          <w:rFonts w:ascii="黑体" w:eastAsia="黑体" w:hAnsi="黑体" w:hint="eastAsia"/>
          <w:szCs w:val="21"/>
        </w:rPr>
        <w:t>表5</w:t>
      </w:r>
      <w:r w:rsidR="006960AA">
        <w:rPr>
          <w:rFonts w:ascii="黑体" w:eastAsia="黑体" w:hAnsi="黑体" w:hint="eastAsia"/>
          <w:szCs w:val="21"/>
        </w:rPr>
        <w:t xml:space="preserve"> 共存元素铝对钠吸光度的影响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4"/>
        <w:gridCol w:w="1841"/>
        <w:gridCol w:w="2747"/>
      </w:tblGrid>
      <w:tr w:rsidR="00F24F45" w:rsidRPr="006B2680" w:rsidTr="000067A7">
        <w:trPr>
          <w:trHeight w:val="406"/>
        </w:trPr>
        <w:tc>
          <w:tcPr>
            <w:tcW w:w="2308" w:type="pct"/>
            <w:vAlign w:val="center"/>
          </w:tcPr>
          <w:p w:rsidR="00F24F45" w:rsidRPr="001108B4" w:rsidRDefault="00F24F45" w:rsidP="00D04ED4">
            <w:pPr>
              <w:spacing w:line="360" w:lineRule="auto"/>
              <w:jc w:val="center"/>
              <w:rPr>
                <w:rFonts w:ascii="宋体" w:hAnsi="宋体"/>
                <w:sz w:val="18"/>
                <w:szCs w:val="18"/>
              </w:rPr>
            </w:pPr>
            <w:r w:rsidRPr="001108B4">
              <w:rPr>
                <w:rFonts w:ascii="宋体" w:hAnsi="宋体" w:hint="eastAsia"/>
                <w:sz w:val="18"/>
                <w:szCs w:val="18"/>
              </w:rPr>
              <w:t>编号</w:t>
            </w:r>
          </w:p>
        </w:tc>
        <w:tc>
          <w:tcPr>
            <w:tcW w:w="1080" w:type="pct"/>
            <w:vAlign w:val="center"/>
          </w:tcPr>
          <w:p w:rsidR="00F24F45" w:rsidRPr="001108B4" w:rsidRDefault="00F24F45" w:rsidP="00D04ED4">
            <w:pPr>
              <w:spacing w:line="360" w:lineRule="auto"/>
              <w:jc w:val="center"/>
              <w:rPr>
                <w:rFonts w:ascii="宋体" w:hAnsi="宋体"/>
                <w:sz w:val="18"/>
                <w:szCs w:val="18"/>
              </w:rPr>
            </w:pPr>
            <w:r w:rsidRPr="001108B4">
              <w:rPr>
                <w:rFonts w:ascii="宋体" w:hAnsi="宋体" w:hint="eastAsia"/>
                <w:sz w:val="18"/>
                <w:szCs w:val="18"/>
              </w:rPr>
              <w:t>吸光度</w:t>
            </w:r>
            <w:r w:rsidRPr="001108B4">
              <w:rPr>
                <w:rFonts w:ascii="宋体" w:hAnsi="宋体" w:hint="eastAsia"/>
                <w:i/>
                <w:sz w:val="18"/>
                <w:szCs w:val="18"/>
              </w:rPr>
              <w:t>A</w:t>
            </w:r>
          </w:p>
        </w:tc>
        <w:tc>
          <w:tcPr>
            <w:tcW w:w="1612" w:type="pct"/>
            <w:vAlign w:val="center"/>
          </w:tcPr>
          <w:p w:rsidR="00F24F45" w:rsidRPr="001108B4" w:rsidRDefault="00F24F45" w:rsidP="00D04ED4">
            <w:pPr>
              <w:spacing w:line="360" w:lineRule="auto"/>
              <w:jc w:val="center"/>
              <w:rPr>
                <w:rFonts w:ascii="宋体" w:hAnsi="宋体"/>
                <w:sz w:val="18"/>
                <w:szCs w:val="18"/>
              </w:rPr>
            </w:pPr>
            <w:r w:rsidRPr="001108B4">
              <w:rPr>
                <w:rFonts w:ascii="宋体" w:hAnsi="宋体" w:hint="eastAsia"/>
                <w:sz w:val="18"/>
                <w:szCs w:val="18"/>
              </w:rPr>
              <w:t>干扰偏</w:t>
            </w:r>
            <w:r w:rsidRPr="001108B4">
              <w:rPr>
                <w:rFonts w:asciiTheme="minorEastAsia" w:eastAsiaTheme="minorEastAsia" w:hAnsiTheme="minorEastAsia" w:hint="eastAsia"/>
                <w:sz w:val="18"/>
                <w:szCs w:val="18"/>
              </w:rPr>
              <w:t>差</w:t>
            </w:r>
            <w:r w:rsidRPr="001108B4">
              <w:rPr>
                <w:rFonts w:asciiTheme="minorEastAsia" w:eastAsiaTheme="minorEastAsia" w:hAnsiTheme="minorEastAsia"/>
                <w:i/>
                <w:szCs w:val="21"/>
              </w:rPr>
              <w:t>I</w:t>
            </w:r>
            <w:r w:rsidRPr="001108B4">
              <w:rPr>
                <w:rFonts w:asciiTheme="minorEastAsia" w:eastAsiaTheme="minorEastAsia" w:hAnsiTheme="minorEastAsia" w:hint="eastAsia"/>
                <w:sz w:val="18"/>
                <w:szCs w:val="18"/>
              </w:rPr>
              <w:t xml:space="preserve"> /</w:t>
            </w:r>
            <w:r w:rsidRPr="001108B4">
              <w:rPr>
                <w:rFonts w:ascii="宋体" w:hAnsi="宋体" w:hint="eastAsia"/>
                <w:sz w:val="18"/>
                <w:szCs w:val="18"/>
              </w:rPr>
              <w:t>%</w:t>
            </w:r>
          </w:p>
        </w:tc>
      </w:tr>
      <w:tr w:rsidR="00F24F45" w:rsidRPr="006B2680" w:rsidTr="000067A7">
        <w:trPr>
          <w:trHeight w:val="413"/>
        </w:trPr>
        <w:tc>
          <w:tcPr>
            <w:tcW w:w="2308" w:type="pct"/>
            <w:vAlign w:val="center"/>
          </w:tcPr>
          <w:p w:rsidR="00F24F45" w:rsidRPr="006B2680" w:rsidRDefault="00F24F45" w:rsidP="00D04ED4">
            <w:pPr>
              <w:spacing w:line="360" w:lineRule="auto"/>
              <w:jc w:val="center"/>
              <w:rPr>
                <w:rFonts w:ascii="宋体" w:hAnsi="宋体"/>
                <w:sz w:val="18"/>
                <w:szCs w:val="18"/>
              </w:rPr>
            </w:pPr>
            <w:r w:rsidRPr="006B2680">
              <w:rPr>
                <w:rFonts w:ascii="宋体" w:hAnsi="宋体" w:cs="宋体" w:hint="eastAsia"/>
                <w:sz w:val="18"/>
                <w:szCs w:val="18"/>
              </w:rPr>
              <w:t>2.00</w:t>
            </w:r>
            <w:r w:rsidRPr="006B2680">
              <w:rPr>
                <w:rFonts w:ascii="宋体" w:hAnsi="宋体" w:hint="eastAsia"/>
                <w:sz w:val="18"/>
                <w:szCs w:val="18"/>
              </w:rPr>
              <w:t>μg/mL</w:t>
            </w:r>
            <w:r>
              <w:rPr>
                <w:rFonts w:ascii="宋体" w:hAnsi="宋体" w:hint="eastAsia"/>
                <w:sz w:val="18"/>
                <w:szCs w:val="18"/>
              </w:rPr>
              <w:t>钠+2.5%盐酸</w:t>
            </w:r>
          </w:p>
        </w:tc>
        <w:tc>
          <w:tcPr>
            <w:tcW w:w="1080" w:type="pct"/>
            <w:vAlign w:val="center"/>
          </w:tcPr>
          <w:p w:rsidR="00F24F45" w:rsidRPr="006B2680" w:rsidRDefault="00F24F45" w:rsidP="00D04ED4">
            <w:pPr>
              <w:spacing w:line="360" w:lineRule="auto"/>
              <w:jc w:val="center"/>
              <w:rPr>
                <w:rFonts w:ascii="宋体" w:hAnsi="宋体"/>
                <w:sz w:val="18"/>
                <w:szCs w:val="18"/>
              </w:rPr>
            </w:pPr>
            <w:r>
              <w:rPr>
                <w:rFonts w:ascii="宋体" w:hAnsi="宋体" w:hint="eastAsia"/>
                <w:sz w:val="18"/>
                <w:szCs w:val="18"/>
              </w:rPr>
              <w:t>0.9828</w:t>
            </w:r>
          </w:p>
        </w:tc>
        <w:tc>
          <w:tcPr>
            <w:tcW w:w="1612" w:type="pct"/>
            <w:vAlign w:val="center"/>
          </w:tcPr>
          <w:p w:rsidR="00F24F45" w:rsidRPr="006B2680" w:rsidRDefault="00F24F45" w:rsidP="00D04ED4">
            <w:pPr>
              <w:spacing w:line="360" w:lineRule="auto"/>
              <w:jc w:val="center"/>
              <w:rPr>
                <w:rFonts w:ascii="宋体" w:hAnsi="宋体"/>
                <w:sz w:val="18"/>
                <w:szCs w:val="18"/>
              </w:rPr>
            </w:pPr>
            <w:r>
              <w:rPr>
                <w:rFonts w:ascii="宋体" w:hAnsi="宋体" w:cs="宋体" w:hint="eastAsia"/>
                <w:color w:val="000000"/>
                <w:sz w:val="18"/>
                <w:szCs w:val="18"/>
              </w:rPr>
              <w:t>——</w:t>
            </w:r>
          </w:p>
        </w:tc>
      </w:tr>
      <w:tr w:rsidR="00F24F45" w:rsidRPr="006B2680" w:rsidTr="000067A7">
        <w:trPr>
          <w:trHeight w:val="419"/>
        </w:trPr>
        <w:tc>
          <w:tcPr>
            <w:tcW w:w="2308" w:type="pct"/>
            <w:vAlign w:val="center"/>
          </w:tcPr>
          <w:p w:rsidR="00F24F45" w:rsidRPr="006B2680" w:rsidRDefault="00F24F45" w:rsidP="00D04ED4">
            <w:pPr>
              <w:spacing w:line="360" w:lineRule="auto"/>
              <w:jc w:val="center"/>
              <w:rPr>
                <w:rFonts w:ascii="宋体" w:hAnsi="宋体"/>
                <w:color w:val="000000"/>
                <w:sz w:val="18"/>
                <w:szCs w:val="18"/>
              </w:rPr>
            </w:pPr>
            <w:r w:rsidRPr="006B2680">
              <w:rPr>
                <w:rFonts w:ascii="宋体" w:hAnsi="宋体" w:cs="宋体" w:hint="eastAsia"/>
                <w:sz w:val="18"/>
                <w:szCs w:val="18"/>
              </w:rPr>
              <w:t>2.00</w:t>
            </w:r>
            <w:r w:rsidRPr="006B2680">
              <w:rPr>
                <w:rFonts w:ascii="宋体" w:hAnsi="宋体" w:hint="eastAsia"/>
                <w:sz w:val="18"/>
                <w:szCs w:val="18"/>
              </w:rPr>
              <w:t>μg/mL</w:t>
            </w:r>
            <w:r>
              <w:rPr>
                <w:rFonts w:ascii="宋体" w:hAnsi="宋体" w:hint="eastAsia"/>
                <w:sz w:val="18"/>
                <w:szCs w:val="18"/>
              </w:rPr>
              <w:t>钠+2.5%盐酸+1.00</w:t>
            </w:r>
            <w:r w:rsidRPr="006B2680">
              <w:rPr>
                <w:rFonts w:ascii="宋体" w:hAnsi="宋体" w:hint="eastAsia"/>
                <w:sz w:val="18"/>
                <w:szCs w:val="18"/>
              </w:rPr>
              <w:t>μg/mL</w:t>
            </w:r>
            <w:r>
              <w:rPr>
                <w:rFonts w:ascii="宋体" w:hAnsi="宋体" w:hint="eastAsia"/>
                <w:sz w:val="18"/>
                <w:szCs w:val="18"/>
              </w:rPr>
              <w:t>铝</w:t>
            </w:r>
          </w:p>
        </w:tc>
        <w:tc>
          <w:tcPr>
            <w:tcW w:w="1080" w:type="pct"/>
            <w:vAlign w:val="center"/>
          </w:tcPr>
          <w:p w:rsidR="00F24F45" w:rsidRPr="006B2680"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0.9813</w:t>
            </w:r>
          </w:p>
        </w:tc>
        <w:tc>
          <w:tcPr>
            <w:tcW w:w="1612" w:type="pct"/>
            <w:vAlign w:val="center"/>
          </w:tcPr>
          <w:p w:rsidR="00F24F45" w:rsidRPr="006B2680" w:rsidRDefault="00F24F45" w:rsidP="00D04ED4">
            <w:pPr>
              <w:spacing w:line="360" w:lineRule="auto"/>
              <w:jc w:val="center"/>
              <w:rPr>
                <w:rFonts w:ascii="宋体" w:hAnsi="宋体"/>
                <w:sz w:val="18"/>
                <w:szCs w:val="18"/>
              </w:rPr>
            </w:pPr>
            <w:r>
              <w:rPr>
                <w:rFonts w:ascii="宋体" w:hAnsi="宋体" w:cs="宋体" w:hint="eastAsia"/>
                <w:color w:val="000000"/>
                <w:sz w:val="18"/>
                <w:szCs w:val="18"/>
              </w:rPr>
              <w:t>-0.15</w:t>
            </w:r>
          </w:p>
        </w:tc>
      </w:tr>
      <w:tr w:rsidR="00F24F45" w:rsidRPr="006B2680" w:rsidTr="000067A7">
        <w:trPr>
          <w:trHeight w:val="428"/>
        </w:trPr>
        <w:tc>
          <w:tcPr>
            <w:tcW w:w="2308" w:type="pct"/>
            <w:vAlign w:val="center"/>
          </w:tcPr>
          <w:p w:rsidR="00F24F45" w:rsidRPr="006B2680" w:rsidRDefault="00F24F45" w:rsidP="00D04ED4">
            <w:pPr>
              <w:spacing w:line="360" w:lineRule="auto"/>
              <w:jc w:val="center"/>
              <w:rPr>
                <w:rFonts w:ascii="宋体" w:hAnsi="宋体"/>
                <w:color w:val="000000"/>
                <w:sz w:val="18"/>
                <w:szCs w:val="18"/>
              </w:rPr>
            </w:pPr>
            <w:r w:rsidRPr="006B2680">
              <w:rPr>
                <w:rFonts w:ascii="宋体" w:hAnsi="宋体" w:cs="宋体" w:hint="eastAsia"/>
                <w:sz w:val="18"/>
                <w:szCs w:val="18"/>
              </w:rPr>
              <w:t>2.00</w:t>
            </w:r>
            <w:r w:rsidRPr="006B2680">
              <w:rPr>
                <w:rFonts w:ascii="宋体" w:hAnsi="宋体" w:hint="eastAsia"/>
                <w:sz w:val="18"/>
                <w:szCs w:val="18"/>
              </w:rPr>
              <w:t>μg/mL</w:t>
            </w:r>
            <w:r>
              <w:rPr>
                <w:rFonts w:ascii="宋体" w:hAnsi="宋体" w:hint="eastAsia"/>
                <w:sz w:val="18"/>
                <w:szCs w:val="18"/>
              </w:rPr>
              <w:t>钠+2.5%盐酸+2.00</w:t>
            </w:r>
            <w:r w:rsidRPr="006B2680">
              <w:rPr>
                <w:rFonts w:ascii="宋体" w:hAnsi="宋体" w:hint="eastAsia"/>
                <w:sz w:val="18"/>
                <w:szCs w:val="18"/>
              </w:rPr>
              <w:t>μg/mL</w:t>
            </w:r>
            <w:r>
              <w:rPr>
                <w:rFonts w:ascii="宋体" w:hAnsi="宋体" w:hint="eastAsia"/>
                <w:sz w:val="18"/>
                <w:szCs w:val="18"/>
              </w:rPr>
              <w:t>铝</w:t>
            </w:r>
          </w:p>
        </w:tc>
        <w:tc>
          <w:tcPr>
            <w:tcW w:w="1080" w:type="pct"/>
            <w:vAlign w:val="center"/>
          </w:tcPr>
          <w:p w:rsidR="00F24F45" w:rsidRPr="006B2680" w:rsidRDefault="00F24F45" w:rsidP="00D04ED4">
            <w:pPr>
              <w:spacing w:line="360" w:lineRule="auto"/>
              <w:jc w:val="center"/>
              <w:rPr>
                <w:rFonts w:ascii="宋体" w:hAnsi="宋体"/>
                <w:sz w:val="18"/>
                <w:szCs w:val="18"/>
              </w:rPr>
            </w:pPr>
            <w:r>
              <w:rPr>
                <w:rFonts w:ascii="宋体" w:hAnsi="宋体" w:hint="eastAsia"/>
                <w:sz w:val="18"/>
                <w:szCs w:val="18"/>
              </w:rPr>
              <w:t>0.9844</w:t>
            </w:r>
          </w:p>
        </w:tc>
        <w:tc>
          <w:tcPr>
            <w:tcW w:w="1612" w:type="pct"/>
            <w:vAlign w:val="center"/>
          </w:tcPr>
          <w:p w:rsidR="00F24F45" w:rsidRPr="006B2680" w:rsidRDefault="00F24F45" w:rsidP="00D04ED4">
            <w:pPr>
              <w:spacing w:line="360" w:lineRule="auto"/>
              <w:jc w:val="center"/>
              <w:rPr>
                <w:rFonts w:ascii="宋体" w:hAnsi="宋体"/>
                <w:sz w:val="18"/>
                <w:szCs w:val="18"/>
              </w:rPr>
            </w:pPr>
            <w:r>
              <w:rPr>
                <w:rFonts w:ascii="宋体" w:hAnsi="宋体" w:cs="宋体" w:hint="eastAsia"/>
                <w:sz w:val="18"/>
                <w:szCs w:val="18"/>
              </w:rPr>
              <w:t>0.16</w:t>
            </w:r>
          </w:p>
        </w:tc>
      </w:tr>
      <w:tr w:rsidR="00F24F45" w:rsidRPr="006B2680" w:rsidTr="000067A7">
        <w:trPr>
          <w:trHeight w:val="421"/>
        </w:trPr>
        <w:tc>
          <w:tcPr>
            <w:tcW w:w="2308" w:type="pct"/>
            <w:vAlign w:val="center"/>
          </w:tcPr>
          <w:p w:rsidR="00F24F45" w:rsidRPr="006B2680" w:rsidRDefault="00F24F45" w:rsidP="00D04ED4">
            <w:pPr>
              <w:spacing w:line="360" w:lineRule="auto"/>
              <w:jc w:val="center"/>
              <w:rPr>
                <w:rFonts w:ascii="宋体" w:hAnsi="宋体"/>
                <w:sz w:val="18"/>
                <w:szCs w:val="18"/>
              </w:rPr>
            </w:pPr>
            <w:r w:rsidRPr="006B2680">
              <w:rPr>
                <w:rFonts w:ascii="宋体" w:hAnsi="宋体" w:cs="宋体" w:hint="eastAsia"/>
                <w:sz w:val="18"/>
                <w:szCs w:val="18"/>
              </w:rPr>
              <w:t>2.00</w:t>
            </w:r>
            <w:r w:rsidRPr="006B2680">
              <w:rPr>
                <w:rFonts w:ascii="宋体" w:hAnsi="宋体" w:hint="eastAsia"/>
                <w:sz w:val="18"/>
                <w:szCs w:val="18"/>
              </w:rPr>
              <w:t>μg/mL</w:t>
            </w:r>
            <w:r>
              <w:rPr>
                <w:rFonts w:ascii="宋体" w:hAnsi="宋体" w:hint="eastAsia"/>
                <w:sz w:val="18"/>
                <w:szCs w:val="18"/>
              </w:rPr>
              <w:t>钠+2.5%盐酸+3.00</w:t>
            </w:r>
            <w:r w:rsidRPr="006B2680">
              <w:rPr>
                <w:rFonts w:ascii="宋体" w:hAnsi="宋体" w:hint="eastAsia"/>
                <w:sz w:val="18"/>
                <w:szCs w:val="18"/>
              </w:rPr>
              <w:t>μg/mL</w:t>
            </w:r>
            <w:r>
              <w:rPr>
                <w:rFonts w:ascii="宋体" w:hAnsi="宋体" w:hint="eastAsia"/>
                <w:sz w:val="18"/>
                <w:szCs w:val="18"/>
              </w:rPr>
              <w:t>铝</w:t>
            </w:r>
          </w:p>
        </w:tc>
        <w:tc>
          <w:tcPr>
            <w:tcW w:w="1080" w:type="pct"/>
            <w:vAlign w:val="center"/>
          </w:tcPr>
          <w:p w:rsidR="00F24F45" w:rsidRPr="006B2680" w:rsidRDefault="00F24F45" w:rsidP="00D04ED4">
            <w:pPr>
              <w:spacing w:line="360" w:lineRule="auto"/>
              <w:jc w:val="center"/>
              <w:rPr>
                <w:rFonts w:ascii="宋体" w:hAnsi="宋体"/>
                <w:sz w:val="18"/>
                <w:szCs w:val="18"/>
              </w:rPr>
            </w:pPr>
            <w:r>
              <w:rPr>
                <w:rFonts w:ascii="宋体" w:hAnsi="宋体" w:hint="eastAsia"/>
                <w:sz w:val="18"/>
                <w:szCs w:val="18"/>
              </w:rPr>
              <w:t>0.9862</w:t>
            </w:r>
          </w:p>
        </w:tc>
        <w:tc>
          <w:tcPr>
            <w:tcW w:w="1612" w:type="pct"/>
            <w:vAlign w:val="center"/>
          </w:tcPr>
          <w:p w:rsidR="00F24F45" w:rsidRPr="006B2680" w:rsidRDefault="00F24F45" w:rsidP="00D04ED4">
            <w:pPr>
              <w:spacing w:line="360" w:lineRule="auto"/>
              <w:jc w:val="center"/>
              <w:rPr>
                <w:rFonts w:ascii="宋体" w:hAnsi="宋体"/>
                <w:sz w:val="18"/>
                <w:szCs w:val="18"/>
              </w:rPr>
            </w:pPr>
            <w:r>
              <w:rPr>
                <w:rFonts w:ascii="宋体" w:hAnsi="宋体" w:cs="宋体" w:hint="eastAsia"/>
                <w:sz w:val="18"/>
                <w:szCs w:val="18"/>
              </w:rPr>
              <w:t>0.35</w:t>
            </w:r>
          </w:p>
        </w:tc>
      </w:tr>
      <w:tr w:rsidR="00F24F45" w:rsidRPr="006B2680" w:rsidTr="000067A7">
        <w:trPr>
          <w:trHeight w:val="399"/>
        </w:trPr>
        <w:tc>
          <w:tcPr>
            <w:tcW w:w="2308" w:type="pct"/>
            <w:vAlign w:val="center"/>
          </w:tcPr>
          <w:p w:rsidR="00F24F45" w:rsidRPr="006B2680" w:rsidRDefault="00F24F45" w:rsidP="00D04ED4">
            <w:pPr>
              <w:spacing w:line="360" w:lineRule="auto"/>
              <w:jc w:val="center"/>
              <w:rPr>
                <w:rFonts w:ascii="宋体" w:hAnsi="宋体"/>
                <w:sz w:val="18"/>
                <w:szCs w:val="18"/>
              </w:rPr>
            </w:pPr>
            <w:r w:rsidRPr="006B2680">
              <w:rPr>
                <w:rFonts w:ascii="宋体" w:hAnsi="宋体" w:cs="宋体" w:hint="eastAsia"/>
                <w:sz w:val="18"/>
                <w:szCs w:val="18"/>
              </w:rPr>
              <w:t>2.00</w:t>
            </w:r>
            <w:r w:rsidRPr="006B2680">
              <w:rPr>
                <w:rFonts w:ascii="宋体" w:hAnsi="宋体" w:hint="eastAsia"/>
                <w:sz w:val="18"/>
                <w:szCs w:val="18"/>
              </w:rPr>
              <w:t>μg/mL</w:t>
            </w:r>
            <w:r>
              <w:rPr>
                <w:rFonts w:ascii="宋体" w:hAnsi="宋体" w:hint="eastAsia"/>
                <w:sz w:val="18"/>
                <w:szCs w:val="18"/>
              </w:rPr>
              <w:t>钠+2.5%盐酸+4.00</w:t>
            </w:r>
            <w:r w:rsidRPr="006B2680">
              <w:rPr>
                <w:rFonts w:ascii="宋体" w:hAnsi="宋体" w:hint="eastAsia"/>
                <w:sz w:val="18"/>
                <w:szCs w:val="18"/>
              </w:rPr>
              <w:t>μg/mL</w:t>
            </w:r>
            <w:r>
              <w:rPr>
                <w:rFonts w:ascii="宋体" w:hAnsi="宋体" w:hint="eastAsia"/>
                <w:sz w:val="18"/>
                <w:szCs w:val="18"/>
              </w:rPr>
              <w:t>铝</w:t>
            </w:r>
          </w:p>
        </w:tc>
        <w:tc>
          <w:tcPr>
            <w:tcW w:w="1080" w:type="pct"/>
            <w:vAlign w:val="center"/>
          </w:tcPr>
          <w:p w:rsidR="00F24F45" w:rsidRPr="006B2680" w:rsidRDefault="00F24F45" w:rsidP="00D04ED4">
            <w:pPr>
              <w:spacing w:line="360" w:lineRule="auto"/>
              <w:jc w:val="center"/>
              <w:rPr>
                <w:rFonts w:ascii="宋体" w:hAnsi="宋体"/>
                <w:sz w:val="18"/>
                <w:szCs w:val="18"/>
              </w:rPr>
            </w:pPr>
            <w:r>
              <w:rPr>
                <w:rFonts w:ascii="宋体" w:hAnsi="宋体" w:hint="eastAsia"/>
                <w:sz w:val="18"/>
                <w:szCs w:val="18"/>
              </w:rPr>
              <w:t>0.9926</w:t>
            </w:r>
          </w:p>
        </w:tc>
        <w:tc>
          <w:tcPr>
            <w:tcW w:w="1612" w:type="pct"/>
            <w:vAlign w:val="center"/>
          </w:tcPr>
          <w:p w:rsidR="00F24F45" w:rsidRPr="006B2680" w:rsidRDefault="00F24F45" w:rsidP="00D04ED4">
            <w:pPr>
              <w:spacing w:line="360" w:lineRule="auto"/>
              <w:jc w:val="center"/>
              <w:rPr>
                <w:rFonts w:ascii="宋体" w:hAnsi="宋体"/>
                <w:sz w:val="18"/>
                <w:szCs w:val="18"/>
              </w:rPr>
            </w:pPr>
            <w:r>
              <w:rPr>
                <w:rFonts w:ascii="宋体" w:hAnsi="宋体" w:cs="宋体" w:hint="eastAsia"/>
                <w:sz w:val="18"/>
                <w:szCs w:val="18"/>
              </w:rPr>
              <w:t>1.00</w:t>
            </w:r>
          </w:p>
        </w:tc>
      </w:tr>
      <w:tr w:rsidR="00F24F45" w:rsidRPr="006B2680" w:rsidTr="000067A7">
        <w:trPr>
          <w:trHeight w:val="432"/>
        </w:trPr>
        <w:tc>
          <w:tcPr>
            <w:tcW w:w="2308" w:type="pct"/>
            <w:vAlign w:val="center"/>
          </w:tcPr>
          <w:p w:rsidR="00F24F45" w:rsidRPr="006B2680" w:rsidRDefault="00F24F45" w:rsidP="00D04ED4">
            <w:pPr>
              <w:spacing w:line="360" w:lineRule="auto"/>
              <w:jc w:val="center"/>
              <w:rPr>
                <w:rFonts w:ascii="宋体" w:hAnsi="宋体"/>
                <w:sz w:val="18"/>
                <w:szCs w:val="18"/>
              </w:rPr>
            </w:pPr>
            <w:r w:rsidRPr="006B2680">
              <w:rPr>
                <w:rFonts w:ascii="宋体" w:hAnsi="宋体" w:cs="宋体" w:hint="eastAsia"/>
                <w:sz w:val="18"/>
                <w:szCs w:val="18"/>
              </w:rPr>
              <w:t>2.00</w:t>
            </w:r>
            <w:r w:rsidRPr="006B2680">
              <w:rPr>
                <w:rFonts w:ascii="宋体" w:hAnsi="宋体" w:hint="eastAsia"/>
                <w:sz w:val="18"/>
                <w:szCs w:val="18"/>
              </w:rPr>
              <w:t>μg/mL</w:t>
            </w:r>
            <w:r>
              <w:rPr>
                <w:rFonts w:ascii="宋体" w:hAnsi="宋体" w:hint="eastAsia"/>
                <w:sz w:val="18"/>
                <w:szCs w:val="18"/>
              </w:rPr>
              <w:t>钠+2.5%盐酸+5.00</w:t>
            </w:r>
            <w:r w:rsidRPr="006B2680">
              <w:rPr>
                <w:rFonts w:ascii="宋体" w:hAnsi="宋体" w:hint="eastAsia"/>
                <w:sz w:val="18"/>
                <w:szCs w:val="18"/>
              </w:rPr>
              <w:t>μg/mL</w:t>
            </w:r>
            <w:r>
              <w:rPr>
                <w:rFonts w:ascii="宋体" w:hAnsi="宋体" w:hint="eastAsia"/>
                <w:sz w:val="18"/>
                <w:szCs w:val="18"/>
              </w:rPr>
              <w:t>铝</w:t>
            </w:r>
          </w:p>
        </w:tc>
        <w:tc>
          <w:tcPr>
            <w:tcW w:w="1080" w:type="pct"/>
            <w:vAlign w:val="center"/>
          </w:tcPr>
          <w:p w:rsidR="00F24F45" w:rsidRPr="006B2680" w:rsidRDefault="00F24F45" w:rsidP="00D04ED4">
            <w:pPr>
              <w:spacing w:line="360" w:lineRule="auto"/>
              <w:jc w:val="center"/>
              <w:rPr>
                <w:rFonts w:ascii="宋体" w:hAnsi="宋体"/>
                <w:sz w:val="18"/>
                <w:szCs w:val="18"/>
              </w:rPr>
            </w:pPr>
            <w:r>
              <w:rPr>
                <w:rFonts w:ascii="宋体" w:hAnsi="宋体" w:hint="eastAsia"/>
                <w:sz w:val="18"/>
                <w:szCs w:val="18"/>
              </w:rPr>
              <w:t>0.9984</w:t>
            </w:r>
          </w:p>
        </w:tc>
        <w:tc>
          <w:tcPr>
            <w:tcW w:w="1612" w:type="pct"/>
            <w:vAlign w:val="center"/>
          </w:tcPr>
          <w:p w:rsidR="00F24F45" w:rsidRPr="006B2680" w:rsidRDefault="00F24F45" w:rsidP="00D04ED4">
            <w:pPr>
              <w:spacing w:line="360" w:lineRule="auto"/>
              <w:jc w:val="center"/>
              <w:rPr>
                <w:rFonts w:ascii="宋体" w:hAnsi="宋体"/>
                <w:color w:val="000000"/>
                <w:sz w:val="18"/>
                <w:szCs w:val="18"/>
              </w:rPr>
            </w:pPr>
            <w:r>
              <w:rPr>
                <w:rFonts w:ascii="宋体" w:hAnsi="宋体" w:cs="宋体" w:hint="eastAsia"/>
                <w:color w:val="000000"/>
                <w:sz w:val="18"/>
                <w:szCs w:val="18"/>
              </w:rPr>
              <w:t>1.59</w:t>
            </w:r>
          </w:p>
        </w:tc>
      </w:tr>
    </w:tbl>
    <w:p w:rsidR="00C4762C" w:rsidRPr="00A96B81" w:rsidRDefault="00DF00A7" w:rsidP="004249A9">
      <w:pPr>
        <w:spacing w:beforeLines="50" w:afterLines="50" w:line="360" w:lineRule="auto"/>
        <w:rPr>
          <w:rFonts w:ascii="黑体" w:eastAsia="黑体" w:hAnsi="黑体"/>
          <w:sz w:val="24"/>
        </w:rPr>
      </w:pPr>
      <w:r>
        <w:rPr>
          <w:rFonts w:ascii="黑体" w:eastAsia="黑体" w:hAnsi="黑体" w:hint="eastAsia"/>
          <w:sz w:val="24"/>
        </w:rPr>
        <w:t xml:space="preserve">3.2.5 </w:t>
      </w:r>
      <w:r w:rsidR="00C4762C" w:rsidRPr="00A96B81">
        <w:rPr>
          <w:rFonts w:ascii="黑体" w:eastAsia="黑体" w:hAnsi="黑体" w:hint="eastAsia"/>
          <w:sz w:val="24"/>
        </w:rPr>
        <w:t>钠的检出限和测定下限</w:t>
      </w:r>
    </w:p>
    <w:p w:rsidR="00C4762C" w:rsidRPr="00C4762C" w:rsidRDefault="00C4762C" w:rsidP="00D04ED4">
      <w:pPr>
        <w:spacing w:line="360" w:lineRule="auto"/>
        <w:rPr>
          <w:rFonts w:ascii="宋体" w:hAnsi="宋体"/>
          <w:szCs w:val="21"/>
        </w:rPr>
      </w:pPr>
      <w:r w:rsidRPr="00C4762C">
        <w:rPr>
          <w:rFonts w:ascii="宋体" w:hAnsi="宋体" w:hint="eastAsia"/>
          <w:szCs w:val="21"/>
        </w:rPr>
        <w:t xml:space="preserve">     应用所建立的标准曲线，以试剂空白为空白溶液，在波长</w:t>
      </w:r>
      <w:r w:rsidRPr="00C4762C">
        <w:rPr>
          <w:rFonts w:asciiTheme="minorEastAsia" w:eastAsiaTheme="minorEastAsia" w:hAnsiTheme="minorEastAsia" w:cs="宋体" w:hint="eastAsia"/>
          <w:szCs w:val="21"/>
        </w:rPr>
        <w:t>589.6nm</w:t>
      </w:r>
      <w:r w:rsidRPr="00C4762C">
        <w:rPr>
          <w:rFonts w:ascii="宋体" w:hAnsi="宋体" w:hint="eastAsia"/>
          <w:szCs w:val="21"/>
        </w:rPr>
        <w:t>处测量空白信号11次，以空白信号标准偏差的3倍计算钠元素检出限，测定下限以10倍检出限计算。方法测得钠的检出限为0.0075μg/mL，测定下限为0.075μg/mL。</w:t>
      </w:r>
    </w:p>
    <w:p w:rsidR="00C4762C" w:rsidRPr="00A96B81" w:rsidRDefault="00DF00A7" w:rsidP="004249A9">
      <w:pPr>
        <w:pStyle w:val="ac"/>
        <w:spacing w:beforeLines="50" w:afterLines="50" w:line="360" w:lineRule="auto"/>
        <w:ind w:firstLineChars="0" w:firstLine="0"/>
        <w:rPr>
          <w:rFonts w:ascii="黑体" w:eastAsia="黑体" w:hAnsi="黑体"/>
          <w:sz w:val="24"/>
          <w:szCs w:val="24"/>
        </w:rPr>
      </w:pPr>
      <w:r>
        <w:rPr>
          <w:rFonts w:ascii="黑体" w:eastAsia="黑体" w:hAnsi="黑体" w:hint="eastAsia"/>
          <w:sz w:val="24"/>
          <w:szCs w:val="24"/>
        </w:rPr>
        <w:t>3.3</w:t>
      </w:r>
      <w:r w:rsidR="00C4762C" w:rsidRPr="00A96B81">
        <w:rPr>
          <w:rFonts w:ascii="黑体" w:eastAsia="黑体" w:hAnsi="黑体" w:hint="eastAsia"/>
          <w:sz w:val="24"/>
          <w:szCs w:val="24"/>
        </w:rPr>
        <w:t xml:space="preserve"> 样品分析结果</w:t>
      </w:r>
    </w:p>
    <w:p w:rsidR="00C4762C" w:rsidRPr="00FC3758" w:rsidRDefault="00F24F45" w:rsidP="00D04ED4">
      <w:pPr>
        <w:pStyle w:val="ac"/>
        <w:spacing w:line="360" w:lineRule="auto"/>
        <w:ind w:firstLine="420"/>
        <w:rPr>
          <w:rFonts w:asciiTheme="minorEastAsia" w:hAnsiTheme="minorEastAsia"/>
          <w:szCs w:val="21"/>
        </w:rPr>
      </w:pPr>
      <w:r>
        <w:rPr>
          <w:rFonts w:hAnsi="宋体" w:hint="eastAsia"/>
          <w:szCs w:val="21"/>
        </w:rPr>
        <w:t>按上面分析方法对不同钠含量的冰晶石样品进行分析并进行回收率实验，分析结果见表6和表7。</w:t>
      </w:r>
    </w:p>
    <w:p w:rsidR="00F24F45" w:rsidRPr="001108B4" w:rsidRDefault="00F24F45" w:rsidP="00D04ED4">
      <w:pPr>
        <w:spacing w:line="360" w:lineRule="auto"/>
        <w:jc w:val="center"/>
        <w:rPr>
          <w:rFonts w:ascii="黑体" w:eastAsia="黑体" w:hAnsi="黑体"/>
          <w:szCs w:val="21"/>
        </w:rPr>
      </w:pPr>
      <w:bookmarkStart w:id="0" w:name="OLE_LINK4"/>
      <w:bookmarkStart w:id="1" w:name="OLE_LINK5"/>
      <w:r w:rsidRPr="001108B4">
        <w:rPr>
          <w:rFonts w:ascii="黑体" w:eastAsia="黑体" w:hAnsi="黑体" w:hint="eastAsia"/>
          <w:szCs w:val="21"/>
        </w:rPr>
        <w:t>表6  样品分析及结果对照（%）</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2977"/>
        <w:gridCol w:w="936"/>
        <w:gridCol w:w="1026"/>
        <w:gridCol w:w="748"/>
        <w:gridCol w:w="1340"/>
      </w:tblGrid>
      <w:tr w:rsidR="00F24F45" w:rsidRPr="00710627" w:rsidTr="000067A7">
        <w:trPr>
          <w:trHeight w:val="623"/>
          <w:jc w:val="center"/>
        </w:trPr>
        <w:tc>
          <w:tcPr>
            <w:tcW w:w="1285" w:type="dxa"/>
            <w:vAlign w:val="center"/>
          </w:tcPr>
          <w:p w:rsidR="00F24F45" w:rsidRPr="00710627" w:rsidRDefault="00F24F45" w:rsidP="00D04ED4">
            <w:pPr>
              <w:spacing w:line="360" w:lineRule="auto"/>
              <w:jc w:val="center"/>
              <w:rPr>
                <w:rFonts w:ascii="宋体" w:hAnsi="宋体"/>
                <w:color w:val="000000"/>
                <w:sz w:val="18"/>
                <w:szCs w:val="18"/>
              </w:rPr>
            </w:pPr>
            <w:r w:rsidRPr="00710627">
              <w:rPr>
                <w:rFonts w:ascii="宋体" w:hAnsi="宋体" w:hint="eastAsia"/>
                <w:color w:val="000000"/>
                <w:sz w:val="18"/>
                <w:szCs w:val="18"/>
              </w:rPr>
              <w:t>样品编号</w:t>
            </w:r>
          </w:p>
        </w:tc>
        <w:tc>
          <w:tcPr>
            <w:tcW w:w="2977" w:type="dxa"/>
            <w:vAlign w:val="center"/>
          </w:tcPr>
          <w:p w:rsidR="00F24F45" w:rsidRPr="00710627" w:rsidRDefault="00F24F45" w:rsidP="00D04ED4">
            <w:pPr>
              <w:spacing w:line="360" w:lineRule="auto"/>
              <w:jc w:val="center"/>
              <w:rPr>
                <w:rFonts w:ascii="宋体" w:hAnsi="宋体"/>
                <w:color w:val="000000"/>
                <w:sz w:val="18"/>
                <w:szCs w:val="18"/>
              </w:rPr>
            </w:pPr>
            <w:r w:rsidRPr="00710627">
              <w:rPr>
                <w:rFonts w:ascii="宋体" w:hAnsi="宋体" w:hint="eastAsia"/>
                <w:color w:val="000000"/>
                <w:sz w:val="18"/>
                <w:szCs w:val="18"/>
              </w:rPr>
              <w:t>测定结果</w:t>
            </w:r>
            <w:r>
              <w:rPr>
                <w:rFonts w:ascii="宋体" w:hAnsi="宋体" w:hint="eastAsia"/>
                <w:color w:val="000000"/>
                <w:sz w:val="18"/>
                <w:szCs w:val="18"/>
              </w:rPr>
              <w:t>(</w:t>
            </w:r>
            <w:r w:rsidRPr="00CA67A4">
              <w:rPr>
                <w:rFonts w:ascii="宋体" w:hAnsi="宋体" w:hint="eastAsia"/>
                <w:i/>
                <w:color w:val="000000"/>
                <w:sz w:val="18"/>
                <w:szCs w:val="18"/>
              </w:rPr>
              <w:t>n</w:t>
            </w:r>
            <w:r>
              <w:rPr>
                <w:rFonts w:ascii="宋体" w:hAnsi="宋体" w:hint="eastAsia"/>
                <w:color w:val="000000"/>
                <w:sz w:val="18"/>
                <w:szCs w:val="18"/>
              </w:rPr>
              <w:t>=11)</w:t>
            </w:r>
          </w:p>
        </w:tc>
        <w:tc>
          <w:tcPr>
            <w:tcW w:w="936" w:type="dxa"/>
            <w:vAlign w:val="center"/>
          </w:tcPr>
          <w:p w:rsidR="00F24F45" w:rsidRPr="00710627" w:rsidRDefault="00F24F45" w:rsidP="00D04ED4">
            <w:pPr>
              <w:spacing w:line="360" w:lineRule="auto"/>
              <w:jc w:val="center"/>
              <w:rPr>
                <w:rFonts w:ascii="宋体" w:hAnsi="宋体"/>
                <w:color w:val="000000"/>
                <w:sz w:val="18"/>
                <w:szCs w:val="18"/>
              </w:rPr>
            </w:pPr>
            <w:r w:rsidRPr="00710627">
              <w:rPr>
                <w:rFonts w:ascii="宋体" w:hAnsi="宋体" w:hint="eastAsia"/>
                <w:color w:val="000000"/>
                <w:sz w:val="18"/>
                <w:szCs w:val="18"/>
              </w:rPr>
              <w:t>平均值</w:t>
            </w:r>
          </w:p>
        </w:tc>
        <w:tc>
          <w:tcPr>
            <w:tcW w:w="1026" w:type="dxa"/>
            <w:vAlign w:val="center"/>
          </w:tcPr>
          <w:p w:rsidR="00F24F45" w:rsidRPr="00710627" w:rsidRDefault="00F24F45" w:rsidP="00D04ED4">
            <w:pPr>
              <w:spacing w:line="360" w:lineRule="auto"/>
              <w:jc w:val="center"/>
              <w:rPr>
                <w:rFonts w:ascii="宋体" w:hAnsi="宋体"/>
                <w:color w:val="000000"/>
                <w:sz w:val="18"/>
                <w:szCs w:val="18"/>
              </w:rPr>
            </w:pPr>
            <w:r w:rsidRPr="00710627">
              <w:rPr>
                <w:rFonts w:ascii="宋体" w:hAnsi="宋体" w:hint="eastAsia"/>
                <w:color w:val="000000"/>
                <w:sz w:val="18"/>
                <w:szCs w:val="18"/>
              </w:rPr>
              <w:t>SD</w:t>
            </w:r>
          </w:p>
        </w:tc>
        <w:tc>
          <w:tcPr>
            <w:tcW w:w="748" w:type="dxa"/>
            <w:vAlign w:val="center"/>
          </w:tcPr>
          <w:p w:rsidR="00F24F45" w:rsidRPr="00710627" w:rsidRDefault="00F24F45" w:rsidP="00D04ED4">
            <w:pPr>
              <w:spacing w:line="360" w:lineRule="auto"/>
              <w:jc w:val="center"/>
              <w:rPr>
                <w:rFonts w:ascii="宋体" w:hAnsi="宋体"/>
                <w:color w:val="000000"/>
                <w:sz w:val="18"/>
                <w:szCs w:val="18"/>
              </w:rPr>
            </w:pPr>
            <w:r w:rsidRPr="00710627">
              <w:rPr>
                <w:rFonts w:ascii="宋体" w:hAnsi="宋体" w:hint="eastAsia"/>
                <w:color w:val="000000"/>
                <w:sz w:val="18"/>
                <w:szCs w:val="18"/>
              </w:rPr>
              <w:t>RSD</w:t>
            </w:r>
          </w:p>
        </w:tc>
        <w:tc>
          <w:tcPr>
            <w:tcW w:w="1340" w:type="dxa"/>
            <w:vAlign w:val="center"/>
          </w:tcPr>
          <w:p w:rsidR="00F24F45" w:rsidRPr="00710627" w:rsidRDefault="00F24F45" w:rsidP="00D04ED4">
            <w:pPr>
              <w:spacing w:line="360" w:lineRule="auto"/>
              <w:jc w:val="center"/>
              <w:rPr>
                <w:rFonts w:ascii="宋体" w:hAnsi="宋体"/>
                <w:color w:val="000000"/>
                <w:sz w:val="18"/>
                <w:szCs w:val="18"/>
              </w:rPr>
            </w:pPr>
            <w:r w:rsidRPr="00710627">
              <w:rPr>
                <w:rFonts w:ascii="宋体" w:hAnsi="宋体" w:hint="eastAsia"/>
                <w:color w:val="000000"/>
                <w:sz w:val="18"/>
                <w:szCs w:val="18"/>
              </w:rPr>
              <w:t>ICP—AES测定结果</w:t>
            </w:r>
          </w:p>
        </w:tc>
      </w:tr>
      <w:tr w:rsidR="00F24F45" w:rsidRPr="00710627" w:rsidTr="000067A7">
        <w:trPr>
          <w:trHeight w:val="71"/>
          <w:jc w:val="center"/>
        </w:trPr>
        <w:tc>
          <w:tcPr>
            <w:tcW w:w="1285"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1#</w:t>
            </w:r>
          </w:p>
        </w:tc>
        <w:tc>
          <w:tcPr>
            <w:tcW w:w="2977" w:type="dxa"/>
            <w:vAlign w:val="center"/>
          </w:tcPr>
          <w:p w:rsidR="00F24F45"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19.15</w:t>
            </w:r>
            <w:r w:rsidRPr="00710627">
              <w:rPr>
                <w:rFonts w:ascii="宋体" w:hAnsi="宋体" w:hint="eastAsia"/>
                <w:color w:val="000000"/>
                <w:sz w:val="18"/>
                <w:szCs w:val="18"/>
              </w:rPr>
              <w:t>、</w:t>
            </w:r>
            <w:r>
              <w:rPr>
                <w:rFonts w:ascii="宋体" w:hAnsi="宋体" w:hint="eastAsia"/>
                <w:color w:val="000000"/>
                <w:sz w:val="18"/>
                <w:szCs w:val="18"/>
              </w:rPr>
              <w:t>18.86</w:t>
            </w:r>
            <w:r w:rsidRPr="00710627">
              <w:rPr>
                <w:rFonts w:ascii="宋体" w:hAnsi="宋体" w:hint="eastAsia"/>
                <w:color w:val="000000"/>
                <w:sz w:val="18"/>
                <w:szCs w:val="18"/>
              </w:rPr>
              <w:t>、</w:t>
            </w:r>
            <w:r>
              <w:rPr>
                <w:rFonts w:ascii="宋体" w:hAnsi="宋体" w:hint="eastAsia"/>
                <w:color w:val="000000"/>
                <w:sz w:val="18"/>
                <w:szCs w:val="18"/>
              </w:rPr>
              <w:t>18.96、19.03、18.89、</w:t>
            </w:r>
          </w:p>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19.21</w:t>
            </w:r>
            <w:r w:rsidRPr="00710627">
              <w:rPr>
                <w:rFonts w:ascii="宋体" w:hAnsi="宋体" w:hint="eastAsia"/>
                <w:color w:val="000000"/>
                <w:sz w:val="18"/>
                <w:szCs w:val="18"/>
              </w:rPr>
              <w:t>、</w:t>
            </w:r>
            <w:r>
              <w:rPr>
                <w:rFonts w:ascii="宋体" w:hAnsi="宋体" w:hint="eastAsia"/>
                <w:color w:val="000000"/>
                <w:sz w:val="18"/>
                <w:szCs w:val="18"/>
              </w:rPr>
              <w:t>18.75</w:t>
            </w:r>
            <w:r w:rsidRPr="00710627">
              <w:rPr>
                <w:rFonts w:ascii="宋体" w:hAnsi="宋体" w:hint="eastAsia"/>
                <w:color w:val="000000"/>
                <w:sz w:val="18"/>
                <w:szCs w:val="18"/>
              </w:rPr>
              <w:t>、</w:t>
            </w:r>
            <w:r>
              <w:rPr>
                <w:rFonts w:ascii="宋体" w:hAnsi="宋体" w:hint="eastAsia"/>
                <w:color w:val="000000"/>
                <w:sz w:val="18"/>
                <w:szCs w:val="18"/>
              </w:rPr>
              <w:t>18.92、19.05、19.11、18.97</w:t>
            </w:r>
          </w:p>
        </w:tc>
        <w:tc>
          <w:tcPr>
            <w:tcW w:w="93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18.99</w:t>
            </w:r>
          </w:p>
        </w:tc>
        <w:tc>
          <w:tcPr>
            <w:tcW w:w="102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0.14</w:t>
            </w:r>
          </w:p>
        </w:tc>
        <w:tc>
          <w:tcPr>
            <w:tcW w:w="748"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0.71</w:t>
            </w:r>
          </w:p>
        </w:tc>
        <w:tc>
          <w:tcPr>
            <w:tcW w:w="1340"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18.79</w:t>
            </w:r>
          </w:p>
        </w:tc>
      </w:tr>
      <w:tr w:rsidR="00F24F45" w:rsidRPr="00710627" w:rsidTr="000067A7">
        <w:trPr>
          <w:trHeight w:val="831"/>
          <w:jc w:val="center"/>
        </w:trPr>
        <w:tc>
          <w:tcPr>
            <w:tcW w:w="1285"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w:t>
            </w:r>
          </w:p>
        </w:tc>
        <w:tc>
          <w:tcPr>
            <w:tcW w:w="2977" w:type="dxa"/>
            <w:vAlign w:val="center"/>
          </w:tcPr>
          <w:p w:rsidR="00F24F45"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21.92</w:t>
            </w:r>
            <w:r w:rsidRPr="00710627">
              <w:rPr>
                <w:rFonts w:ascii="宋体" w:hAnsi="宋体" w:hint="eastAsia"/>
                <w:color w:val="000000"/>
                <w:sz w:val="18"/>
                <w:szCs w:val="18"/>
              </w:rPr>
              <w:t>、</w:t>
            </w:r>
            <w:r>
              <w:rPr>
                <w:rFonts w:ascii="宋体" w:hAnsi="宋体" w:hint="eastAsia"/>
                <w:color w:val="000000"/>
                <w:sz w:val="18"/>
                <w:szCs w:val="18"/>
              </w:rPr>
              <w:t>22.02</w:t>
            </w:r>
            <w:r w:rsidRPr="00710627">
              <w:rPr>
                <w:rFonts w:ascii="宋体" w:hAnsi="宋体" w:hint="eastAsia"/>
                <w:color w:val="000000"/>
                <w:sz w:val="18"/>
                <w:szCs w:val="18"/>
              </w:rPr>
              <w:t>、</w:t>
            </w:r>
            <w:r>
              <w:rPr>
                <w:rFonts w:ascii="宋体" w:hAnsi="宋体" w:hint="eastAsia"/>
                <w:color w:val="000000"/>
                <w:sz w:val="18"/>
                <w:szCs w:val="18"/>
              </w:rPr>
              <w:t>22.09</w:t>
            </w:r>
            <w:r w:rsidRPr="00710627">
              <w:rPr>
                <w:rFonts w:ascii="宋体" w:hAnsi="宋体" w:hint="eastAsia"/>
                <w:color w:val="000000"/>
                <w:sz w:val="18"/>
                <w:szCs w:val="18"/>
              </w:rPr>
              <w:t>、</w:t>
            </w:r>
            <w:r>
              <w:rPr>
                <w:rFonts w:ascii="宋体" w:hAnsi="宋体" w:hint="eastAsia"/>
                <w:color w:val="000000"/>
                <w:sz w:val="18"/>
                <w:szCs w:val="18"/>
              </w:rPr>
              <w:t>21.96、21.68、</w:t>
            </w:r>
          </w:p>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21.60</w:t>
            </w:r>
            <w:r w:rsidRPr="00710627">
              <w:rPr>
                <w:rFonts w:ascii="宋体" w:hAnsi="宋体" w:hint="eastAsia"/>
                <w:color w:val="000000"/>
                <w:sz w:val="18"/>
                <w:szCs w:val="18"/>
              </w:rPr>
              <w:t>、</w:t>
            </w:r>
            <w:r>
              <w:rPr>
                <w:rFonts w:ascii="宋体" w:hAnsi="宋体" w:hint="eastAsia"/>
                <w:color w:val="000000"/>
                <w:sz w:val="18"/>
                <w:szCs w:val="18"/>
              </w:rPr>
              <w:t>21.93</w:t>
            </w:r>
            <w:r w:rsidRPr="00710627">
              <w:rPr>
                <w:rFonts w:ascii="宋体" w:hAnsi="宋体" w:hint="eastAsia"/>
                <w:color w:val="000000"/>
                <w:sz w:val="18"/>
                <w:szCs w:val="18"/>
              </w:rPr>
              <w:t>、</w:t>
            </w:r>
            <w:r>
              <w:rPr>
                <w:rFonts w:ascii="宋体" w:hAnsi="宋体" w:hint="eastAsia"/>
                <w:color w:val="000000"/>
                <w:sz w:val="18"/>
                <w:szCs w:val="18"/>
              </w:rPr>
              <w:t>21.75、21.77、21.82、22.05</w:t>
            </w:r>
          </w:p>
        </w:tc>
        <w:tc>
          <w:tcPr>
            <w:tcW w:w="93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21.87</w:t>
            </w:r>
          </w:p>
        </w:tc>
        <w:tc>
          <w:tcPr>
            <w:tcW w:w="102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0.16</w:t>
            </w:r>
          </w:p>
        </w:tc>
        <w:tc>
          <w:tcPr>
            <w:tcW w:w="748"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0.73</w:t>
            </w:r>
          </w:p>
        </w:tc>
        <w:tc>
          <w:tcPr>
            <w:tcW w:w="1340"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21.55</w:t>
            </w:r>
          </w:p>
        </w:tc>
      </w:tr>
      <w:tr w:rsidR="00F24F45" w:rsidRPr="00710627" w:rsidTr="000067A7">
        <w:trPr>
          <w:trHeight w:val="843"/>
          <w:jc w:val="center"/>
        </w:trPr>
        <w:tc>
          <w:tcPr>
            <w:tcW w:w="1285"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w:t>
            </w:r>
          </w:p>
        </w:tc>
        <w:tc>
          <w:tcPr>
            <w:tcW w:w="2977"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26.74</w:t>
            </w:r>
            <w:r w:rsidRPr="00710627">
              <w:rPr>
                <w:rFonts w:ascii="宋体" w:hAnsi="宋体" w:hint="eastAsia"/>
                <w:color w:val="000000"/>
                <w:sz w:val="18"/>
                <w:szCs w:val="18"/>
              </w:rPr>
              <w:t>、</w:t>
            </w:r>
            <w:r>
              <w:rPr>
                <w:rFonts w:ascii="宋体" w:hAnsi="宋体" w:hint="eastAsia"/>
                <w:color w:val="000000"/>
                <w:sz w:val="18"/>
                <w:szCs w:val="18"/>
              </w:rPr>
              <w:t>27.12</w:t>
            </w:r>
            <w:r w:rsidRPr="00710627">
              <w:rPr>
                <w:rFonts w:ascii="宋体" w:hAnsi="宋体" w:hint="eastAsia"/>
                <w:color w:val="000000"/>
                <w:sz w:val="18"/>
                <w:szCs w:val="18"/>
              </w:rPr>
              <w:t>、</w:t>
            </w:r>
            <w:r>
              <w:rPr>
                <w:rFonts w:ascii="宋体" w:hAnsi="宋体" w:hint="eastAsia"/>
                <w:color w:val="000000"/>
                <w:sz w:val="18"/>
                <w:szCs w:val="18"/>
              </w:rPr>
              <w:t>26.61</w:t>
            </w:r>
            <w:r w:rsidRPr="00710627">
              <w:rPr>
                <w:rFonts w:ascii="宋体" w:hAnsi="宋体" w:hint="eastAsia"/>
                <w:color w:val="000000"/>
                <w:sz w:val="18"/>
                <w:szCs w:val="18"/>
              </w:rPr>
              <w:t>、</w:t>
            </w:r>
            <w:r>
              <w:rPr>
                <w:rFonts w:ascii="宋体" w:hAnsi="宋体" w:hint="eastAsia"/>
                <w:color w:val="000000"/>
                <w:sz w:val="18"/>
                <w:szCs w:val="18"/>
              </w:rPr>
              <w:t>26.54</w:t>
            </w:r>
            <w:r w:rsidRPr="00710627">
              <w:rPr>
                <w:rFonts w:ascii="宋体" w:hAnsi="宋体" w:hint="eastAsia"/>
                <w:color w:val="000000"/>
                <w:sz w:val="18"/>
                <w:szCs w:val="18"/>
              </w:rPr>
              <w:t>、</w:t>
            </w:r>
            <w:r>
              <w:rPr>
                <w:rFonts w:ascii="宋体" w:hAnsi="宋体" w:hint="eastAsia"/>
                <w:color w:val="000000"/>
                <w:sz w:val="18"/>
                <w:szCs w:val="18"/>
              </w:rPr>
              <w:t>26.69</w:t>
            </w:r>
            <w:r w:rsidRPr="00710627">
              <w:rPr>
                <w:rFonts w:ascii="宋体" w:hAnsi="宋体" w:hint="eastAsia"/>
                <w:color w:val="000000"/>
                <w:sz w:val="18"/>
                <w:szCs w:val="18"/>
              </w:rPr>
              <w:t>、</w:t>
            </w:r>
            <w:r>
              <w:rPr>
                <w:rFonts w:ascii="宋体" w:hAnsi="宋体" w:hint="eastAsia"/>
                <w:color w:val="000000"/>
                <w:sz w:val="18"/>
                <w:szCs w:val="18"/>
              </w:rPr>
              <w:t>26.89</w:t>
            </w:r>
            <w:r w:rsidRPr="00710627">
              <w:rPr>
                <w:rFonts w:ascii="宋体" w:hAnsi="宋体" w:hint="eastAsia"/>
                <w:color w:val="000000"/>
                <w:sz w:val="18"/>
                <w:szCs w:val="18"/>
              </w:rPr>
              <w:t>、</w:t>
            </w:r>
            <w:r>
              <w:rPr>
                <w:rFonts w:ascii="宋体" w:hAnsi="宋体" w:hint="eastAsia"/>
                <w:color w:val="000000"/>
                <w:sz w:val="18"/>
                <w:szCs w:val="18"/>
              </w:rPr>
              <w:t>26.72、26.84、27.03、26.91、26.75</w:t>
            </w:r>
          </w:p>
        </w:tc>
        <w:tc>
          <w:tcPr>
            <w:tcW w:w="93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26.80</w:t>
            </w:r>
          </w:p>
        </w:tc>
        <w:tc>
          <w:tcPr>
            <w:tcW w:w="102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0.17</w:t>
            </w:r>
          </w:p>
        </w:tc>
        <w:tc>
          <w:tcPr>
            <w:tcW w:w="748"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0.65</w:t>
            </w:r>
          </w:p>
        </w:tc>
        <w:tc>
          <w:tcPr>
            <w:tcW w:w="1340"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26.72</w:t>
            </w:r>
          </w:p>
        </w:tc>
      </w:tr>
      <w:tr w:rsidR="00F24F45" w:rsidRPr="00710627" w:rsidTr="000067A7">
        <w:trPr>
          <w:trHeight w:val="712"/>
          <w:jc w:val="center"/>
        </w:trPr>
        <w:tc>
          <w:tcPr>
            <w:tcW w:w="1285"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4#</w:t>
            </w:r>
          </w:p>
        </w:tc>
        <w:tc>
          <w:tcPr>
            <w:tcW w:w="2977" w:type="dxa"/>
            <w:vAlign w:val="center"/>
          </w:tcPr>
          <w:p w:rsidR="00F24F45"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30.74</w:t>
            </w:r>
            <w:r w:rsidRPr="00710627">
              <w:rPr>
                <w:rFonts w:ascii="宋体" w:hAnsi="宋体" w:hint="eastAsia"/>
                <w:color w:val="000000"/>
                <w:sz w:val="18"/>
                <w:szCs w:val="18"/>
              </w:rPr>
              <w:t>、</w:t>
            </w:r>
            <w:r>
              <w:rPr>
                <w:rFonts w:ascii="宋体" w:hAnsi="宋体" w:hint="eastAsia"/>
                <w:color w:val="000000"/>
                <w:sz w:val="18"/>
                <w:szCs w:val="18"/>
              </w:rPr>
              <w:t>30.93</w:t>
            </w:r>
            <w:r w:rsidRPr="00710627">
              <w:rPr>
                <w:rFonts w:ascii="宋体" w:hAnsi="宋体" w:hint="eastAsia"/>
                <w:color w:val="000000"/>
                <w:sz w:val="18"/>
                <w:szCs w:val="18"/>
              </w:rPr>
              <w:t>、</w:t>
            </w:r>
            <w:r>
              <w:rPr>
                <w:rFonts w:ascii="宋体" w:hAnsi="宋体" w:hint="eastAsia"/>
                <w:color w:val="000000"/>
                <w:sz w:val="18"/>
                <w:szCs w:val="18"/>
              </w:rPr>
              <w:t>30.78</w:t>
            </w:r>
            <w:r w:rsidRPr="00710627">
              <w:rPr>
                <w:rFonts w:ascii="宋体" w:hAnsi="宋体" w:hint="eastAsia"/>
                <w:color w:val="000000"/>
                <w:sz w:val="18"/>
                <w:szCs w:val="18"/>
              </w:rPr>
              <w:t>、</w:t>
            </w:r>
            <w:r>
              <w:rPr>
                <w:rFonts w:ascii="宋体" w:hAnsi="宋体" w:hint="eastAsia"/>
                <w:color w:val="000000"/>
                <w:sz w:val="18"/>
                <w:szCs w:val="18"/>
              </w:rPr>
              <w:t>30.82、30.91、</w:t>
            </w:r>
          </w:p>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30.77</w:t>
            </w:r>
            <w:r w:rsidRPr="00710627">
              <w:rPr>
                <w:rFonts w:ascii="宋体" w:hAnsi="宋体" w:hint="eastAsia"/>
                <w:color w:val="000000"/>
                <w:sz w:val="18"/>
                <w:szCs w:val="18"/>
              </w:rPr>
              <w:t>、</w:t>
            </w:r>
            <w:r>
              <w:rPr>
                <w:rFonts w:ascii="宋体" w:hAnsi="宋体" w:hint="eastAsia"/>
                <w:color w:val="000000"/>
                <w:sz w:val="18"/>
                <w:szCs w:val="18"/>
              </w:rPr>
              <w:t>30.60、30.95、31.01、30.93。31.10</w:t>
            </w:r>
          </w:p>
        </w:tc>
        <w:tc>
          <w:tcPr>
            <w:tcW w:w="93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30.87</w:t>
            </w:r>
          </w:p>
        </w:tc>
        <w:tc>
          <w:tcPr>
            <w:tcW w:w="102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0.14</w:t>
            </w:r>
          </w:p>
        </w:tc>
        <w:tc>
          <w:tcPr>
            <w:tcW w:w="748"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0.46</w:t>
            </w:r>
          </w:p>
        </w:tc>
        <w:tc>
          <w:tcPr>
            <w:tcW w:w="1340"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30.81</w:t>
            </w:r>
          </w:p>
        </w:tc>
      </w:tr>
      <w:tr w:rsidR="00F24F45" w:rsidRPr="00710627" w:rsidTr="000067A7">
        <w:trPr>
          <w:trHeight w:val="71"/>
          <w:jc w:val="center"/>
        </w:trPr>
        <w:tc>
          <w:tcPr>
            <w:tcW w:w="1285"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5#</w:t>
            </w:r>
          </w:p>
        </w:tc>
        <w:tc>
          <w:tcPr>
            <w:tcW w:w="2977" w:type="dxa"/>
            <w:vAlign w:val="center"/>
          </w:tcPr>
          <w:p w:rsidR="00F24F45"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32.96</w:t>
            </w:r>
            <w:r w:rsidRPr="00710627">
              <w:rPr>
                <w:rFonts w:ascii="宋体" w:hAnsi="宋体" w:hint="eastAsia"/>
                <w:color w:val="000000"/>
                <w:sz w:val="18"/>
                <w:szCs w:val="18"/>
              </w:rPr>
              <w:t>、</w:t>
            </w:r>
            <w:r>
              <w:rPr>
                <w:rFonts w:ascii="宋体" w:hAnsi="宋体" w:hint="eastAsia"/>
                <w:color w:val="000000"/>
                <w:sz w:val="18"/>
                <w:szCs w:val="18"/>
              </w:rPr>
              <w:t>32.89</w:t>
            </w:r>
            <w:r w:rsidRPr="00710627">
              <w:rPr>
                <w:rFonts w:ascii="宋体" w:hAnsi="宋体" w:hint="eastAsia"/>
                <w:color w:val="000000"/>
                <w:sz w:val="18"/>
                <w:szCs w:val="18"/>
              </w:rPr>
              <w:t>、</w:t>
            </w:r>
            <w:r>
              <w:rPr>
                <w:rFonts w:ascii="宋体" w:hAnsi="宋体" w:hint="eastAsia"/>
                <w:color w:val="000000"/>
                <w:sz w:val="18"/>
                <w:szCs w:val="18"/>
              </w:rPr>
              <w:t>33.20</w:t>
            </w:r>
            <w:r w:rsidRPr="00710627">
              <w:rPr>
                <w:rFonts w:ascii="宋体" w:hAnsi="宋体" w:hint="eastAsia"/>
                <w:color w:val="000000"/>
                <w:sz w:val="18"/>
                <w:szCs w:val="18"/>
              </w:rPr>
              <w:t>、</w:t>
            </w:r>
            <w:r>
              <w:rPr>
                <w:rFonts w:ascii="宋体" w:hAnsi="宋体" w:hint="eastAsia"/>
                <w:color w:val="000000"/>
                <w:sz w:val="18"/>
                <w:szCs w:val="18"/>
              </w:rPr>
              <w:t>33.18、33.07、</w:t>
            </w:r>
          </w:p>
          <w:p w:rsidR="00F24F45" w:rsidRPr="005B73B3"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32.94</w:t>
            </w:r>
            <w:r w:rsidRPr="00710627">
              <w:rPr>
                <w:rFonts w:ascii="宋体" w:hAnsi="宋体" w:hint="eastAsia"/>
                <w:color w:val="000000"/>
                <w:sz w:val="18"/>
                <w:szCs w:val="18"/>
              </w:rPr>
              <w:t>、</w:t>
            </w:r>
            <w:r>
              <w:rPr>
                <w:rFonts w:ascii="宋体" w:hAnsi="宋体" w:hint="eastAsia"/>
                <w:color w:val="000000"/>
                <w:sz w:val="18"/>
                <w:szCs w:val="18"/>
              </w:rPr>
              <w:t>33.24</w:t>
            </w:r>
            <w:r w:rsidRPr="00710627">
              <w:rPr>
                <w:rFonts w:ascii="宋体" w:hAnsi="宋体" w:hint="eastAsia"/>
                <w:color w:val="000000"/>
                <w:sz w:val="18"/>
                <w:szCs w:val="18"/>
              </w:rPr>
              <w:t>、</w:t>
            </w:r>
            <w:r>
              <w:rPr>
                <w:rFonts w:ascii="宋体" w:hAnsi="宋体" w:hint="eastAsia"/>
                <w:color w:val="000000"/>
                <w:sz w:val="18"/>
                <w:szCs w:val="18"/>
              </w:rPr>
              <w:t>33.49、32.86、32.91、32.96</w:t>
            </w:r>
          </w:p>
        </w:tc>
        <w:tc>
          <w:tcPr>
            <w:tcW w:w="93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33.06</w:t>
            </w:r>
          </w:p>
        </w:tc>
        <w:tc>
          <w:tcPr>
            <w:tcW w:w="1026"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0.19</w:t>
            </w:r>
          </w:p>
        </w:tc>
        <w:tc>
          <w:tcPr>
            <w:tcW w:w="748"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0.56</w:t>
            </w:r>
          </w:p>
        </w:tc>
        <w:tc>
          <w:tcPr>
            <w:tcW w:w="1340" w:type="dxa"/>
            <w:vAlign w:val="center"/>
          </w:tcPr>
          <w:p w:rsidR="00F24F45" w:rsidRPr="00710627" w:rsidRDefault="00F24F45" w:rsidP="00D04ED4">
            <w:pPr>
              <w:spacing w:line="360" w:lineRule="auto"/>
              <w:jc w:val="center"/>
              <w:rPr>
                <w:rFonts w:ascii="宋体" w:hAnsi="宋体"/>
                <w:color w:val="000000"/>
                <w:sz w:val="18"/>
                <w:szCs w:val="18"/>
              </w:rPr>
            </w:pPr>
            <w:r>
              <w:rPr>
                <w:rFonts w:ascii="宋体" w:hAnsi="宋体" w:hint="eastAsia"/>
                <w:color w:val="000000"/>
                <w:sz w:val="18"/>
                <w:szCs w:val="18"/>
              </w:rPr>
              <w:t>32.82</w:t>
            </w:r>
          </w:p>
        </w:tc>
      </w:tr>
    </w:tbl>
    <w:p w:rsidR="00F24F45" w:rsidRPr="001108B4" w:rsidRDefault="00F24F45" w:rsidP="00D04ED4">
      <w:pPr>
        <w:spacing w:line="360" w:lineRule="auto"/>
        <w:jc w:val="center"/>
        <w:rPr>
          <w:rFonts w:ascii="黑体" w:eastAsia="黑体" w:hAnsi="黑体" w:cs="宋体"/>
          <w:color w:val="000000"/>
          <w:szCs w:val="21"/>
        </w:rPr>
      </w:pPr>
      <w:r w:rsidRPr="001108B4">
        <w:rPr>
          <w:rFonts w:ascii="黑体" w:eastAsia="黑体" w:hAnsi="黑体" w:cs="宋体" w:hint="eastAsia"/>
          <w:color w:val="000000"/>
          <w:szCs w:val="21"/>
        </w:rPr>
        <w:t>表7 回收率实验</w:t>
      </w:r>
    </w:p>
    <w:tbl>
      <w:tblPr>
        <w:tblpPr w:leftFromText="180" w:rightFromText="180" w:vertAnchor="text" w:tblpY="1"/>
        <w:tblOverlap w:val="never"/>
        <w:tblW w:w="5000" w:type="pct"/>
        <w:tblLook w:val="04A0"/>
      </w:tblPr>
      <w:tblGrid>
        <w:gridCol w:w="2441"/>
        <w:gridCol w:w="3303"/>
        <w:gridCol w:w="2778"/>
      </w:tblGrid>
      <w:tr w:rsidR="00F24F45" w:rsidRPr="002A20C7" w:rsidTr="001108B4">
        <w:trPr>
          <w:trHeight w:val="417"/>
        </w:trPr>
        <w:tc>
          <w:tcPr>
            <w:tcW w:w="1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sidRPr="002A20C7">
              <w:rPr>
                <w:rFonts w:ascii="宋体" w:hAnsi="宋体" w:cs="宋体" w:hint="eastAsia"/>
                <w:color w:val="000000"/>
                <w:kern w:val="0"/>
                <w:sz w:val="18"/>
                <w:szCs w:val="18"/>
              </w:rPr>
              <w:t xml:space="preserve">　</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sidRPr="002A20C7">
              <w:rPr>
                <w:rFonts w:ascii="宋体" w:hAnsi="宋体" w:cs="宋体" w:hint="eastAsia"/>
                <w:color w:val="000000"/>
                <w:kern w:val="0"/>
                <w:sz w:val="18"/>
                <w:szCs w:val="18"/>
              </w:rPr>
              <w:t>加标量/(μg/mL)</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sidRPr="002A20C7">
              <w:rPr>
                <w:rFonts w:ascii="宋体" w:hAnsi="宋体" w:cs="宋体" w:hint="eastAsia"/>
                <w:color w:val="000000"/>
                <w:kern w:val="0"/>
                <w:sz w:val="18"/>
                <w:szCs w:val="18"/>
              </w:rPr>
              <w:t>回收率/%</w:t>
            </w:r>
          </w:p>
        </w:tc>
      </w:tr>
      <w:tr w:rsidR="00F24F45" w:rsidRPr="002A20C7" w:rsidTr="001108B4">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101.50</w:t>
            </w:r>
          </w:p>
        </w:tc>
      </w:tr>
      <w:tr w:rsidR="00F24F45" w:rsidRPr="002A20C7" w:rsidTr="001108B4">
        <w:trPr>
          <w:trHeight w:val="272"/>
        </w:trPr>
        <w:tc>
          <w:tcPr>
            <w:tcW w:w="1432" w:type="pct"/>
            <w:vMerge/>
            <w:tcBorders>
              <w:top w:val="nil"/>
              <w:left w:val="single" w:sz="4" w:space="0" w:color="auto"/>
              <w:bottom w:val="single" w:sz="4" w:space="0" w:color="000000"/>
              <w:right w:val="single" w:sz="4" w:space="0" w:color="auto"/>
            </w:tcBorders>
            <w:vAlign w:val="center"/>
            <w:hideMark/>
          </w:tcPr>
          <w:p w:rsidR="00F24F45" w:rsidRPr="002A20C7" w:rsidRDefault="00F24F45"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100.89</w:t>
            </w:r>
          </w:p>
        </w:tc>
      </w:tr>
      <w:tr w:rsidR="00F24F45" w:rsidRPr="002A20C7" w:rsidTr="001108B4">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99.57</w:t>
            </w:r>
          </w:p>
        </w:tc>
      </w:tr>
      <w:tr w:rsidR="00F24F45" w:rsidRPr="002A20C7" w:rsidTr="001108B4">
        <w:trPr>
          <w:trHeight w:val="272"/>
        </w:trPr>
        <w:tc>
          <w:tcPr>
            <w:tcW w:w="1432" w:type="pct"/>
            <w:vMerge/>
            <w:tcBorders>
              <w:top w:val="nil"/>
              <w:left w:val="single" w:sz="4" w:space="0" w:color="auto"/>
              <w:bottom w:val="single" w:sz="4" w:space="0" w:color="000000"/>
              <w:right w:val="single" w:sz="4" w:space="0" w:color="auto"/>
            </w:tcBorders>
            <w:vAlign w:val="center"/>
            <w:hideMark/>
          </w:tcPr>
          <w:p w:rsidR="00F24F45" w:rsidRPr="002A20C7" w:rsidRDefault="00F24F45"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101.27</w:t>
            </w:r>
          </w:p>
        </w:tc>
      </w:tr>
      <w:tr w:rsidR="00F24F45" w:rsidRPr="002A20C7" w:rsidTr="001108B4">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98.56</w:t>
            </w:r>
          </w:p>
        </w:tc>
      </w:tr>
      <w:tr w:rsidR="00F24F45" w:rsidRPr="002A20C7" w:rsidTr="001108B4">
        <w:trPr>
          <w:trHeight w:val="272"/>
        </w:trPr>
        <w:tc>
          <w:tcPr>
            <w:tcW w:w="1432" w:type="pct"/>
            <w:vMerge/>
            <w:tcBorders>
              <w:top w:val="nil"/>
              <w:left w:val="single" w:sz="4" w:space="0" w:color="auto"/>
              <w:bottom w:val="single" w:sz="4" w:space="0" w:color="000000"/>
              <w:right w:val="single" w:sz="4" w:space="0" w:color="auto"/>
            </w:tcBorders>
            <w:vAlign w:val="center"/>
            <w:hideMark/>
          </w:tcPr>
          <w:p w:rsidR="00F24F45" w:rsidRPr="002A20C7" w:rsidRDefault="00F24F45"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99.36</w:t>
            </w:r>
          </w:p>
        </w:tc>
      </w:tr>
      <w:tr w:rsidR="00F24F45" w:rsidRPr="002A20C7" w:rsidTr="001108B4">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sidRPr="002A20C7">
              <w:rPr>
                <w:rFonts w:ascii="宋体" w:hAnsi="宋体" w:cs="宋体" w:hint="eastAsia"/>
                <w:color w:val="000000"/>
                <w:kern w:val="0"/>
                <w:sz w:val="18"/>
                <w:szCs w:val="18"/>
              </w:rPr>
              <w:t xml:space="preserve">1.00 </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100.63</w:t>
            </w:r>
          </w:p>
        </w:tc>
      </w:tr>
      <w:tr w:rsidR="00F24F45" w:rsidRPr="002A20C7" w:rsidTr="001108B4">
        <w:trPr>
          <w:trHeight w:val="180"/>
        </w:trPr>
        <w:tc>
          <w:tcPr>
            <w:tcW w:w="1432" w:type="pct"/>
            <w:vMerge/>
            <w:tcBorders>
              <w:top w:val="nil"/>
              <w:left w:val="single" w:sz="4" w:space="0" w:color="auto"/>
              <w:bottom w:val="single" w:sz="4" w:space="0" w:color="auto"/>
              <w:right w:val="single" w:sz="4" w:space="0" w:color="auto"/>
            </w:tcBorders>
            <w:vAlign w:val="center"/>
            <w:hideMark/>
          </w:tcPr>
          <w:p w:rsidR="00F24F45" w:rsidRPr="002A20C7" w:rsidRDefault="00F24F45"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sidRPr="002A20C7">
              <w:rPr>
                <w:rFonts w:ascii="宋体" w:hAnsi="宋体" w:cs="宋体" w:hint="eastAsia"/>
                <w:color w:val="000000"/>
                <w:kern w:val="0"/>
                <w:sz w:val="18"/>
                <w:szCs w:val="18"/>
              </w:rPr>
              <w:t xml:space="preserve">2.00 </w:t>
            </w:r>
          </w:p>
        </w:tc>
        <w:tc>
          <w:tcPr>
            <w:tcW w:w="1630" w:type="pct"/>
            <w:tcBorders>
              <w:top w:val="nil"/>
              <w:left w:val="nil"/>
              <w:bottom w:val="single" w:sz="4" w:space="0" w:color="auto"/>
              <w:right w:val="single" w:sz="4" w:space="0" w:color="auto"/>
            </w:tcBorders>
            <w:shd w:val="clear" w:color="auto" w:fill="auto"/>
            <w:noWrap/>
            <w:vAlign w:val="center"/>
            <w:hideMark/>
          </w:tcPr>
          <w:p w:rsidR="00F24F45" w:rsidRPr="002A20C7" w:rsidRDefault="00F24F45"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101.20</w:t>
            </w:r>
          </w:p>
        </w:tc>
      </w:tr>
      <w:tr w:rsidR="00F24F45" w:rsidRPr="002A20C7" w:rsidTr="001108B4">
        <w:trPr>
          <w:trHeight w:val="255"/>
        </w:trPr>
        <w:tc>
          <w:tcPr>
            <w:tcW w:w="1432" w:type="pct"/>
            <w:vMerge w:val="restart"/>
            <w:tcBorders>
              <w:top w:val="single" w:sz="4" w:space="0" w:color="auto"/>
              <w:left w:val="single" w:sz="4" w:space="0" w:color="auto"/>
              <w:right w:val="single" w:sz="4" w:space="0" w:color="auto"/>
            </w:tcBorders>
            <w:vAlign w:val="center"/>
            <w:hideMark/>
          </w:tcPr>
          <w:p w:rsidR="00F24F45" w:rsidRPr="002A20C7" w:rsidRDefault="00F24F45"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F24F45" w:rsidRPr="002A20C7" w:rsidRDefault="00F24F45"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rsidR="00F24F45" w:rsidRPr="002A20C7" w:rsidRDefault="00F24F45"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99.25</w:t>
            </w:r>
          </w:p>
        </w:tc>
      </w:tr>
      <w:tr w:rsidR="00F24F45" w:rsidRPr="002A20C7" w:rsidTr="001108B4">
        <w:trPr>
          <w:trHeight w:val="255"/>
        </w:trPr>
        <w:tc>
          <w:tcPr>
            <w:tcW w:w="1432" w:type="pct"/>
            <w:vMerge/>
            <w:tcBorders>
              <w:left w:val="single" w:sz="4" w:space="0" w:color="auto"/>
              <w:bottom w:val="single" w:sz="4" w:space="0" w:color="000000"/>
              <w:right w:val="single" w:sz="4" w:space="0" w:color="auto"/>
            </w:tcBorders>
            <w:vAlign w:val="center"/>
            <w:hideMark/>
          </w:tcPr>
          <w:p w:rsidR="00F24F45" w:rsidRPr="002A20C7" w:rsidRDefault="00F24F45" w:rsidP="00D04ED4">
            <w:pPr>
              <w:spacing w:line="360" w:lineRule="auto"/>
              <w:jc w:val="center"/>
              <w:rPr>
                <w:rFonts w:ascii="宋体" w:hAnsi="宋体" w:cs="宋体"/>
                <w:color w:val="000000"/>
                <w:kern w:val="0"/>
                <w:sz w:val="18"/>
                <w:szCs w:val="18"/>
              </w:rPr>
            </w:pPr>
          </w:p>
        </w:tc>
        <w:tc>
          <w:tcPr>
            <w:tcW w:w="1938" w:type="pct"/>
            <w:tcBorders>
              <w:top w:val="single" w:sz="4" w:space="0" w:color="auto"/>
              <w:left w:val="nil"/>
              <w:bottom w:val="single" w:sz="4" w:space="0" w:color="auto"/>
              <w:right w:val="single" w:sz="4" w:space="0" w:color="auto"/>
            </w:tcBorders>
            <w:shd w:val="clear" w:color="auto" w:fill="auto"/>
            <w:noWrap/>
            <w:vAlign w:val="center"/>
            <w:hideMark/>
          </w:tcPr>
          <w:p w:rsidR="00F24F45" w:rsidRPr="002A20C7" w:rsidRDefault="00F24F45"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rsidR="00F24F45" w:rsidRPr="002A20C7" w:rsidRDefault="00F24F45"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100.69</w:t>
            </w:r>
          </w:p>
        </w:tc>
      </w:tr>
    </w:tbl>
    <w:p w:rsidR="00733101" w:rsidRPr="003F4496" w:rsidRDefault="00DF00A7" w:rsidP="004249A9">
      <w:pPr>
        <w:pStyle w:val="ac"/>
        <w:spacing w:beforeLines="50" w:afterLines="50" w:line="360" w:lineRule="auto"/>
        <w:ind w:firstLineChars="0" w:firstLine="0"/>
        <w:rPr>
          <w:rFonts w:ascii="黑体" w:eastAsia="黑体" w:hAnsi="黑体"/>
          <w:sz w:val="24"/>
          <w:szCs w:val="24"/>
        </w:rPr>
      </w:pPr>
      <w:r>
        <w:rPr>
          <w:rFonts w:ascii="黑体" w:eastAsia="黑体" w:hAnsi="黑体" w:hint="eastAsia"/>
          <w:sz w:val="24"/>
          <w:szCs w:val="24"/>
        </w:rPr>
        <w:t xml:space="preserve">3.4  </w:t>
      </w:r>
      <w:r w:rsidR="00AC6AA0">
        <w:rPr>
          <w:rFonts w:ascii="黑体" w:eastAsia="黑体" w:hAnsi="黑体" w:hint="eastAsia"/>
          <w:sz w:val="24"/>
          <w:szCs w:val="24"/>
        </w:rPr>
        <w:t>参编单位</w:t>
      </w:r>
      <w:r w:rsidR="00733101" w:rsidRPr="003F4496">
        <w:rPr>
          <w:rFonts w:ascii="黑体" w:eastAsia="黑体" w:hAnsi="黑体" w:hint="eastAsia"/>
          <w:sz w:val="24"/>
          <w:szCs w:val="24"/>
        </w:rPr>
        <w:t>验证结果</w:t>
      </w:r>
    </w:p>
    <w:p w:rsidR="00BB558C" w:rsidRPr="000067A7" w:rsidRDefault="00BB558C" w:rsidP="00D04ED4">
      <w:pPr>
        <w:spacing w:line="360" w:lineRule="auto"/>
        <w:ind w:firstLineChars="200" w:firstLine="420"/>
        <w:rPr>
          <w:rFonts w:asciiTheme="minorEastAsia" w:hAnsiTheme="minorEastAsia"/>
          <w:sz w:val="24"/>
        </w:rPr>
      </w:pPr>
      <w:r>
        <w:rPr>
          <w:rFonts w:ascii="宋体" w:hAnsi="宋体" w:cs="宋体" w:hint="eastAsia"/>
          <w:color w:val="000000"/>
        </w:rPr>
        <w:t>通标标准技术服务有限公司按照征求意见稿中样品分析步骤对5个样品进行了复核</w:t>
      </w:r>
      <w:r>
        <w:rPr>
          <w:rFonts w:ascii="宋体" w:hAnsi="宋体" w:cs="宋体" w:hint="eastAsia"/>
          <w:color w:val="000000"/>
          <w:szCs w:val="21"/>
        </w:rPr>
        <w:t>，</w:t>
      </w:r>
      <w:r w:rsidR="000067A7" w:rsidRPr="000067A7">
        <w:rPr>
          <w:rFonts w:asciiTheme="minorEastAsia" w:hAnsiTheme="minorEastAsia" w:hint="eastAsia"/>
          <w:szCs w:val="21"/>
        </w:rPr>
        <w:t>通过测定冰晶石样品中的钠量，对起草单位起草的标准方法进行精密度验证，RSD（</w:t>
      </w:r>
      <w:r w:rsidR="000067A7" w:rsidRPr="00BA0ADD">
        <w:rPr>
          <w:rFonts w:asciiTheme="minorEastAsia" w:hAnsiTheme="minorEastAsia" w:hint="eastAsia"/>
          <w:i/>
          <w:szCs w:val="21"/>
        </w:rPr>
        <w:t>n</w:t>
      </w:r>
      <w:r w:rsidR="000067A7" w:rsidRPr="000067A7">
        <w:rPr>
          <w:rFonts w:asciiTheme="minorEastAsia" w:hAnsiTheme="minorEastAsia"/>
          <w:szCs w:val="21"/>
        </w:rPr>
        <w:t>=12</w:t>
      </w:r>
      <w:r w:rsidR="000067A7" w:rsidRPr="000067A7">
        <w:rPr>
          <w:rFonts w:asciiTheme="minorEastAsia" w:hAnsiTheme="minorEastAsia" w:hint="eastAsia"/>
          <w:szCs w:val="21"/>
        </w:rPr>
        <w:t>）符合实验要求</w:t>
      </w:r>
      <w:r w:rsidR="000067A7">
        <w:rPr>
          <w:rFonts w:asciiTheme="minorEastAsia" w:hAnsiTheme="minorEastAsia" w:hint="eastAsia"/>
          <w:szCs w:val="21"/>
        </w:rPr>
        <w:t>，</w:t>
      </w:r>
      <w:r>
        <w:rPr>
          <w:rFonts w:ascii="宋体" w:hAnsi="宋体" w:cs="宋体" w:hint="eastAsia"/>
          <w:color w:val="000000"/>
          <w:szCs w:val="21"/>
        </w:rPr>
        <w:t>分析结果见表</w:t>
      </w:r>
      <w:r w:rsidR="001108B4">
        <w:rPr>
          <w:rFonts w:ascii="宋体" w:hAnsi="宋体" w:cs="宋体" w:hint="eastAsia"/>
        </w:rPr>
        <w:t>8</w:t>
      </w:r>
      <w:r>
        <w:rPr>
          <w:rFonts w:ascii="宋体" w:hAnsi="宋体" w:cs="宋体" w:hint="eastAsia"/>
        </w:rPr>
        <w:t>。</w:t>
      </w:r>
    </w:p>
    <w:p w:rsidR="00BB558C" w:rsidRPr="001108B4" w:rsidRDefault="00BB558C" w:rsidP="00D04ED4">
      <w:pPr>
        <w:spacing w:line="360" w:lineRule="auto"/>
        <w:jc w:val="center"/>
        <w:rPr>
          <w:rFonts w:ascii="黑体" w:eastAsia="黑体" w:hAnsi="黑体"/>
          <w:szCs w:val="21"/>
        </w:rPr>
      </w:pPr>
      <w:r w:rsidRPr="001108B4">
        <w:rPr>
          <w:rFonts w:ascii="黑体" w:eastAsia="黑体" w:hAnsi="黑体" w:hint="eastAsia"/>
          <w:szCs w:val="21"/>
        </w:rPr>
        <w:t>表8冰晶石中钠含量的精密度数据</w:t>
      </w:r>
    </w:p>
    <w:tbl>
      <w:tblPr>
        <w:tblW w:w="5000" w:type="pct"/>
        <w:jc w:val="center"/>
        <w:tblLayout w:type="fixed"/>
        <w:tblLook w:val="04A0"/>
      </w:tblPr>
      <w:tblGrid>
        <w:gridCol w:w="534"/>
        <w:gridCol w:w="851"/>
        <w:gridCol w:w="851"/>
        <w:gridCol w:w="865"/>
        <w:gridCol w:w="852"/>
        <w:gridCol w:w="850"/>
        <w:gridCol w:w="850"/>
        <w:gridCol w:w="850"/>
        <w:gridCol w:w="850"/>
        <w:gridCol w:w="1169"/>
      </w:tblGrid>
      <w:tr w:rsidR="006B4EAA" w:rsidRPr="001108B4" w:rsidTr="006B4EAA">
        <w:trPr>
          <w:trHeight w:val="300"/>
          <w:jc w:val="center"/>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hint="eastAsia"/>
                <w:color w:val="000000"/>
                <w:sz w:val="18"/>
                <w:szCs w:val="18"/>
              </w:rPr>
              <w:t>样品号</w:t>
            </w:r>
          </w:p>
        </w:tc>
        <w:tc>
          <w:tcPr>
            <w:tcW w:w="3002"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Na/%</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hint="eastAsia"/>
                <w:color w:val="000000"/>
                <w:sz w:val="18"/>
                <w:szCs w:val="18"/>
              </w:rPr>
              <w:t>平均值</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hint="eastAsia"/>
                <w:color w:val="000000"/>
                <w:sz w:val="18"/>
                <w:szCs w:val="18"/>
              </w:rPr>
              <w:t>标准偏差</w:t>
            </w:r>
            <w:r w:rsidRPr="001108B4">
              <w:rPr>
                <w:rFonts w:asciiTheme="minorEastAsia" w:eastAsiaTheme="minorEastAsia" w:hAnsiTheme="minorEastAsia"/>
                <w:color w:val="000000"/>
                <w:sz w:val="18"/>
                <w:szCs w:val="18"/>
              </w:rPr>
              <w:t>(SD)</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hint="eastAsia"/>
                <w:color w:val="000000"/>
                <w:sz w:val="18"/>
                <w:szCs w:val="18"/>
              </w:rPr>
              <w:t>相对标准偏差</w:t>
            </w:r>
            <w:r w:rsidRPr="001108B4">
              <w:rPr>
                <w:rFonts w:asciiTheme="minorEastAsia" w:eastAsiaTheme="minorEastAsia" w:hAnsiTheme="minorEastAsia"/>
                <w:color w:val="000000"/>
                <w:sz w:val="18"/>
                <w:szCs w:val="18"/>
              </w:rPr>
              <w:t>(RSD)</w:t>
            </w:r>
          </w:p>
        </w:tc>
      </w:tr>
      <w:tr w:rsidR="006B4EAA" w:rsidRPr="001108B4" w:rsidTr="006B4EAA">
        <w:trPr>
          <w:trHeight w:val="330"/>
          <w:jc w:val="center"/>
        </w:trPr>
        <w:tc>
          <w:tcPr>
            <w:tcW w:w="313" w:type="pct"/>
            <w:vMerge/>
            <w:tcBorders>
              <w:top w:val="single" w:sz="4" w:space="0" w:color="auto"/>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3002" w:type="pct"/>
            <w:gridSpan w:val="6"/>
            <w:vMerge/>
            <w:tcBorders>
              <w:top w:val="single" w:sz="4" w:space="0" w:color="auto"/>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w:t>
            </w:r>
          </w:p>
        </w:tc>
        <w:tc>
          <w:tcPr>
            <w:tcW w:w="68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w:t>
            </w:r>
          </w:p>
        </w:tc>
      </w:tr>
      <w:tr w:rsidR="006B4EAA" w:rsidRPr="001108B4" w:rsidTr="006B4EAA">
        <w:trPr>
          <w:trHeight w:val="300"/>
          <w:jc w:val="center"/>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17.878</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18.262</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18.241</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18.060</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17.992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17.718</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17.989</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0.159</w:t>
            </w:r>
          </w:p>
        </w:tc>
        <w:tc>
          <w:tcPr>
            <w:tcW w:w="6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0.884</w:t>
            </w:r>
          </w:p>
        </w:tc>
      </w:tr>
      <w:tr w:rsidR="006B4EAA" w:rsidRPr="001108B4" w:rsidTr="006B4EAA">
        <w:trPr>
          <w:trHeight w:val="300"/>
          <w:jc w:val="center"/>
        </w:trPr>
        <w:tc>
          <w:tcPr>
            <w:tcW w:w="313"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17.872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17.924</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18.068</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17.872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18.066</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17.914</w:t>
            </w: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687"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r>
      <w:tr w:rsidR="006B4EAA" w:rsidRPr="001108B4" w:rsidTr="006B4EAA">
        <w:trPr>
          <w:trHeight w:val="300"/>
          <w:jc w:val="center"/>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21.552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21.834</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21.678</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21.891</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21.802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21.604</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21.767</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0.146</w:t>
            </w:r>
          </w:p>
        </w:tc>
        <w:tc>
          <w:tcPr>
            <w:tcW w:w="6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0.669</w:t>
            </w:r>
          </w:p>
        </w:tc>
      </w:tr>
      <w:tr w:rsidR="006B4EAA" w:rsidRPr="001108B4" w:rsidTr="006B4EAA">
        <w:trPr>
          <w:trHeight w:val="300"/>
          <w:jc w:val="center"/>
        </w:trPr>
        <w:tc>
          <w:tcPr>
            <w:tcW w:w="313"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21.610</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21.980</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21.943</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21.902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21.748</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21.659</w:t>
            </w: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687"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r>
      <w:tr w:rsidR="006B4EAA" w:rsidRPr="001108B4" w:rsidTr="006B4EAA">
        <w:trPr>
          <w:trHeight w:val="300"/>
          <w:jc w:val="center"/>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26.441</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26.723</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27.014</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26.796</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26.424</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26.503</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26.651</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0.221</w:t>
            </w:r>
          </w:p>
        </w:tc>
        <w:tc>
          <w:tcPr>
            <w:tcW w:w="6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0.830</w:t>
            </w:r>
          </w:p>
        </w:tc>
      </w:tr>
      <w:tr w:rsidR="006B4EAA" w:rsidRPr="001108B4" w:rsidTr="006B4EAA">
        <w:trPr>
          <w:trHeight w:val="300"/>
          <w:jc w:val="center"/>
        </w:trPr>
        <w:tc>
          <w:tcPr>
            <w:tcW w:w="313"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26.582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26.588</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27.032</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26.816</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26.458</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26.439</w:t>
            </w: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687"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r>
      <w:tr w:rsidR="006B4EAA" w:rsidRPr="001108B4" w:rsidTr="006B4EAA">
        <w:trPr>
          <w:trHeight w:val="300"/>
          <w:jc w:val="center"/>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4#</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30.862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31.157</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31.221</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31.354</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30.886</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30.539</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31.093</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0.283</w:t>
            </w:r>
          </w:p>
        </w:tc>
        <w:tc>
          <w:tcPr>
            <w:tcW w:w="6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0.910</w:t>
            </w:r>
          </w:p>
        </w:tc>
      </w:tr>
      <w:tr w:rsidR="006B4EAA" w:rsidRPr="001108B4" w:rsidTr="006B4EAA">
        <w:trPr>
          <w:trHeight w:val="300"/>
          <w:jc w:val="center"/>
        </w:trPr>
        <w:tc>
          <w:tcPr>
            <w:tcW w:w="313"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30.867</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31.452</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31.303</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31.391</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31.229</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30.854</w:t>
            </w: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687"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r>
      <w:tr w:rsidR="006B4EAA" w:rsidRPr="001108B4" w:rsidTr="006B4EAA">
        <w:trPr>
          <w:trHeight w:val="300"/>
          <w:jc w:val="center"/>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5#</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33.472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33.528</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33.529</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33.264</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33.293</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33.351</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33.379</w:t>
            </w:r>
          </w:p>
        </w:tc>
        <w:tc>
          <w:tcPr>
            <w:tcW w:w="4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0.139</w:t>
            </w:r>
          </w:p>
        </w:tc>
        <w:tc>
          <w:tcPr>
            <w:tcW w:w="6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0.416</w:t>
            </w:r>
          </w:p>
        </w:tc>
      </w:tr>
      <w:tr w:rsidR="006B4EAA" w:rsidRPr="001108B4" w:rsidTr="006B4EAA">
        <w:trPr>
          <w:trHeight w:val="300"/>
          <w:jc w:val="center"/>
        </w:trPr>
        <w:tc>
          <w:tcPr>
            <w:tcW w:w="313"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33.462</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33.249</w:t>
            </w:r>
          </w:p>
        </w:tc>
        <w:tc>
          <w:tcPr>
            <w:tcW w:w="507"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33.622</w:t>
            </w:r>
          </w:p>
        </w:tc>
        <w:tc>
          <w:tcPr>
            <w:tcW w:w="500"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33.230</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33.204</w:t>
            </w:r>
          </w:p>
        </w:tc>
        <w:tc>
          <w:tcPr>
            <w:tcW w:w="499" w:type="pct"/>
            <w:tcBorders>
              <w:top w:val="nil"/>
              <w:left w:val="nil"/>
              <w:bottom w:val="single" w:sz="4" w:space="0" w:color="auto"/>
              <w:right w:val="single" w:sz="4" w:space="0" w:color="auto"/>
            </w:tcBorders>
            <w:shd w:val="clear" w:color="auto" w:fill="auto"/>
            <w:noWrap/>
            <w:vAlign w:val="center"/>
            <w:hideMark/>
          </w:tcPr>
          <w:p w:rsidR="00BB558C" w:rsidRPr="001108B4" w:rsidRDefault="00BB558C" w:rsidP="00D04ED4">
            <w:pPr>
              <w:spacing w:line="360" w:lineRule="auto"/>
              <w:jc w:val="center"/>
              <w:rPr>
                <w:rFonts w:asciiTheme="minorEastAsia" w:eastAsiaTheme="minorEastAsia" w:hAnsiTheme="minorEastAsia"/>
                <w:color w:val="000000"/>
                <w:sz w:val="18"/>
                <w:szCs w:val="18"/>
              </w:rPr>
            </w:pPr>
            <w:r w:rsidRPr="001108B4">
              <w:rPr>
                <w:rFonts w:asciiTheme="minorEastAsia" w:eastAsiaTheme="minorEastAsia" w:hAnsiTheme="minorEastAsia"/>
                <w:color w:val="000000"/>
                <w:sz w:val="18"/>
                <w:szCs w:val="18"/>
              </w:rPr>
              <w:t>33.340</w:t>
            </w: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499"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c>
          <w:tcPr>
            <w:tcW w:w="687" w:type="pct"/>
            <w:vMerge/>
            <w:tcBorders>
              <w:top w:val="nil"/>
              <w:left w:val="single" w:sz="4" w:space="0" w:color="auto"/>
              <w:bottom w:val="single" w:sz="4" w:space="0" w:color="auto"/>
              <w:right w:val="single" w:sz="4" w:space="0" w:color="auto"/>
            </w:tcBorders>
            <w:vAlign w:val="center"/>
            <w:hideMark/>
          </w:tcPr>
          <w:p w:rsidR="00BB558C" w:rsidRPr="001108B4" w:rsidRDefault="00BB558C" w:rsidP="00D04ED4">
            <w:pPr>
              <w:spacing w:line="360" w:lineRule="auto"/>
              <w:rPr>
                <w:rFonts w:asciiTheme="minorEastAsia" w:eastAsiaTheme="minorEastAsia" w:hAnsiTheme="minorEastAsia"/>
                <w:color w:val="000000"/>
                <w:sz w:val="18"/>
                <w:szCs w:val="18"/>
              </w:rPr>
            </w:pPr>
          </w:p>
        </w:tc>
      </w:tr>
    </w:tbl>
    <w:p w:rsidR="00BB558C" w:rsidRDefault="00BB558C" w:rsidP="004249A9">
      <w:pPr>
        <w:spacing w:beforeLines="50" w:line="360" w:lineRule="auto"/>
        <w:ind w:firstLineChars="200" w:firstLine="440"/>
        <w:rPr>
          <w:rFonts w:ascii="宋体" w:hAnsi="宋体"/>
          <w:szCs w:val="21"/>
        </w:rPr>
      </w:pPr>
      <w:r w:rsidRPr="00BB558C">
        <w:rPr>
          <w:rFonts w:hint="eastAsia"/>
          <w:sz w:val="22"/>
        </w:rPr>
        <w:t>中金岭南有色金属股份有限公司</w:t>
      </w:r>
      <w:r>
        <w:rPr>
          <w:rFonts w:ascii="宋体" w:hAnsi="宋体" w:hint="eastAsia"/>
          <w:szCs w:val="21"/>
        </w:rPr>
        <w:t>按照要求，认真研究了试验条件，对不同钠含量的冰晶石样品进行了分析。按照选定的条件进行了加标回收试验，其加标回</w:t>
      </w:r>
      <w:r>
        <w:rPr>
          <w:rFonts w:ascii="宋体" w:hAnsi="宋体" w:hint="eastAsia"/>
          <w:color w:val="000000" w:themeColor="text1"/>
          <w:szCs w:val="21"/>
        </w:rPr>
        <w:t>收率在98.56%～101.50%之间。与I</w:t>
      </w:r>
      <w:r>
        <w:rPr>
          <w:rFonts w:ascii="宋体" w:hAnsi="宋体" w:hint="eastAsia"/>
          <w:szCs w:val="21"/>
        </w:rPr>
        <w:t>CP-AES方法分析结果进行了对照试验，两种方法分析结果吻合良好，验证了该方法的可靠性和有效性。</w:t>
      </w:r>
      <w:r w:rsidR="000067A7">
        <w:rPr>
          <w:rFonts w:ascii="宋体" w:hAnsi="宋体" w:cs="宋体" w:hint="eastAsia"/>
          <w:color w:val="000000"/>
          <w:szCs w:val="21"/>
        </w:rPr>
        <w:t>分析结果见表</w:t>
      </w:r>
      <w:r w:rsidR="000067A7">
        <w:rPr>
          <w:rFonts w:ascii="宋体" w:hAnsi="宋体" w:cs="宋体" w:hint="eastAsia"/>
        </w:rPr>
        <w:t>9</w:t>
      </w:r>
      <w:r w:rsidR="004E1EBE">
        <w:rPr>
          <w:rFonts w:ascii="宋体" w:hAnsi="宋体" w:cs="宋体" w:hint="eastAsia"/>
        </w:rPr>
        <w:t>、</w:t>
      </w:r>
      <w:r w:rsidR="000067A7">
        <w:rPr>
          <w:rFonts w:ascii="宋体" w:hAnsi="宋体" w:cs="宋体" w:hint="eastAsia"/>
        </w:rPr>
        <w:t>10。</w:t>
      </w:r>
    </w:p>
    <w:p w:rsidR="00BB558C" w:rsidRPr="006B4EAA" w:rsidRDefault="00BB558C" w:rsidP="00D04ED4">
      <w:pPr>
        <w:spacing w:line="360" w:lineRule="auto"/>
        <w:jc w:val="center"/>
        <w:rPr>
          <w:rFonts w:ascii="黑体" w:eastAsia="黑体" w:hAnsi="黑体"/>
          <w:szCs w:val="21"/>
        </w:rPr>
      </w:pPr>
      <w:r w:rsidRPr="006B4EAA">
        <w:rPr>
          <w:rFonts w:ascii="黑体" w:eastAsia="黑体" w:hAnsi="黑体" w:hint="eastAsia"/>
          <w:szCs w:val="21"/>
        </w:rPr>
        <w:t>表9 样品分析及结果对照（%）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3052"/>
        <w:gridCol w:w="960"/>
        <w:gridCol w:w="1052"/>
        <w:gridCol w:w="767"/>
        <w:gridCol w:w="1374"/>
      </w:tblGrid>
      <w:tr w:rsidR="00BB558C" w:rsidRPr="00BB558C" w:rsidTr="006B4EAA">
        <w:trPr>
          <w:trHeight w:val="623"/>
          <w:jc w:val="center"/>
        </w:trPr>
        <w:tc>
          <w:tcPr>
            <w:tcW w:w="77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样品编号</w:t>
            </w:r>
          </w:p>
        </w:tc>
        <w:tc>
          <w:tcPr>
            <w:tcW w:w="1791"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测定结果(</w:t>
            </w:r>
            <w:r w:rsidRPr="00BB558C">
              <w:rPr>
                <w:rFonts w:ascii="宋体" w:hAnsi="宋体" w:hint="eastAsia"/>
                <w:i/>
                <w:color w:val="000000" w:themeColor="text1"/>
                <w:sz w:val="18"/>
                <w:szCs w:val="18"/>
              </w:rPr>
              <w:t>n</w:t>
            </w:r>
            <w:r w:rsidRPr="00BB558C">
              <w:rPr>
                <w:rFonts w:ascii="宋体" w:hAnsi="宋体" w:hint="eastAsia"/>
                <w:color w:val="000000" w:themeColor="text1"/>
                <w:sz w:val="18"/>
                <w:szCs w:val="18"/>
              </w:rPr>
              <w:t>=11)</w:t>
            </w:r>
          </w:p>
        </w:tc>
        <w:tc>
          <w:tcPr>
            <w:tcW w:w="56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平均值</w:t>
            </w:r>
          </w:p>
        </w:tc>
        <w:tc>
          <w:tcPr>
            <w:tcW w:w="617"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SD</w:t>
            </w:r>
          </w:p>
        </w:tc>
        <w:tc>
          <w:tcPr>
            <w:tcW w:w="450"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RSD</w:t>
            </w:r>
          </w:p>
        </w:tc>
        <w:tc>
          <w:tcPr>
            <w:tcW w:w="806"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ICP—AES测定结果</w:t>
            </w:r>
          </w:p>
        </w:tc>
      </w:tr>
      <w:tr w:rsidR="00BB558C" w:rsidRPr="00BB558C" w:rsidTr="006B4EAA">
        <w:trPr>
          <w:trHeight w:val="71"/>
          <w:jc w:val="center"/>
        </w:trPr>
        <w:tc>
          <w:tcPr>
            <w:tcW w:w="77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1#</w:t>
            </w:r>
          </w:p>
        </w:tc>
        <w:tc>
          <w:tcPr>
            <w:tcW w:w="1791"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18.87 19.10 18.21 18.51 19.55</w:t>
            </w:r>
          </w:p>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19.21 18.20</w:t>
            </w:r>
          </w:p>
        </w:tc>
        <w:tc>
          <w:tcPr>
            <w:tcW w:w="56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18.81</w:t>
            </w:r>
          </w:p>
        </w:tc>
        <w:tc>
          <w:tcPr>
            <w:tcW w:w="617"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0.48</w:t>
            </w:r>
          </w:p>
        </w:tc>
        <w:tc>
          <w:tcPr>
            <w:tcW w:w="450"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2.56</w:t>
            </w:r>
          </w:p>
        </w:tc>
        <w:tc>
          <w:tcPr>
            <w:tcW w:w="806"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18.59</w:t>
            </w:r>
          </w:p>
        </w:tc>
      </w:tr>
      <w:tr w:rsidR="00BB558C" w:rsidRPr="00BB558C" w:rsidTr="006B4EAA">
        <w:trPr>
          <w:trHeight w:val="831"/>
          <w:jc w:val="center"/>
        </w:trPr>
        <w:tc>
          <w:tcPr>
            <w:tcW w:w="77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w:t>
            </w:r>
          </w:p>
        </w:tc>
        <w:tc>
          <w:tcPr>
            <w:tcW w:w="1791"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 xml:space="preserve">21.40 22.14 21.50 21.99 21.72 </w:t>
            </w:r>
          </w:p>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21.61 21.45</w:t>
            </w:r>
          </w:p>
        </w:tc>
        <w:tc>
          <w:tcPr>
            <w:tcW w:w="56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21.69</w:t>
            </w:r>
          </w:p>
        </w:tc>
        <w:tc>
          <w:tcPr>
            <w:tcW w:w="617"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0.26</w:t>
            </w:r>
          </w:p>
        </w:tc>
        <w:tc>
          <w:tcPr>
            <w:tcW w:w="450"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1.20</w:t>
            </w:r>
          </w:p>
        </w:tc>
        <w:tc>
          <w:tcPr>
            <w:tcW w:w="806"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21.55</w:t>
            </w:r>
          </w:p>
        </w:tc>
      </w:tr>
      <w:tr w:rsidR="00BB558C" w:rsidRPr="00BB558C" w:rsidTr="006B4EAA">
        <w:trPr>
          <w:trHeight w:val="843"/>
          <w:jc w:val="center"/>
        </w:trPr>
        <w:tc>
          <w:tcPr>
            <w:tcW w:w="77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3#</w:t>
            </w:r>
          </w:p>
        </w:tc>
        <w:tc>
          <w:tcPr>
            <w:tcW w:w="1791"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27.06 26.77 27.32 27.23 27.15</w:t>
            </w:r>
          </w:p>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26.79 27.00</w:t>
            </w:r>
          </w:p>
        </w:tc>
        <w:tc>
          <w:tcPr>
            <w:tcW w:w="56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27.05</w:t>
            </w:r>
          </w:p>
        </w:tc>
        <w:tc>
          <w:tcPr>
            <w:tcW w:w="617"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0.19</w:t>
            </w:r>
          </w:p>
        </w:tc>
        <w:tc>
          <w:tcPr>
            <w:tcW w:w="450"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0.72</w:t>
            </w:r>
          </w:p>
        </w:tc>
        <w:tc>
          <w:tcPr>
            <w:tcW w:w="806"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26.72</w:t>
            </w:r>
          </w:p>
        </w:tc>
      </w:tr>
      <w:tr w:rsidR="00BB558C" w:rsidRPr="00BB558C" w:rsidTr="006B4EAA">
        <w:trPr>
          <w:trHeight w:val="712"/>
          <w:jc w:val="center"/>
        </w:trPr>
        <w:tc>
          <w:tcPr>
            <w:tcW w:w="77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4#</w:t>
            </w:r>
          </w:p>
        </w:tc>
        <w:tc>
          <w:tcPr>
            <w:tcW w:w="1791"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 xml:space="preserve">31.22 30.68 30.88 31.43 31.03 </w:t>
            </w:r>
          </w:p>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30.40 31.50</w:t>
            </w:r>
          </w:p>
        </w:tc>
        <w:tc>
          <w:tcPr>
            <w:tcW w:w="56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31.02</w:t>
            </w:r>
          </w:p>
        </w:tc>
        <w:tc>
          <w:tcPr>
            <w:tcW w:w="617"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0.37</w:t>
            </w:r>
          </w:p>
        </w:tc>
        <w:tc>
          <w:tcPr>
            <w:tcW w:w="450"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1.19</w:t>
            </w:r>
          </w:p>
        </w:tc>
        <w:tc>
          <w:tcPr>
            <w:tcW w:w="806"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30.81</w:t>
            </w:r>
          </w:p>
        </w:tc>
      </w:tr>
      <w:tr w:rsidR="00BB558C" w:rsidRPr="00BB558C" w:rsidTr="006B4EAA">
        <w:trPr>
          <w:trHeight w:val="71"/>
          <w:jc w:val="center"/>
        </w:trPr>
        <w:tc>
          <w:tcPr>
            <w:tcW w:w="77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5#</w:t>
            </w:r>
          </w:p>
        </w:tc>
        <w:tc>
          <w:tcPr>
            <w:tcW w:w="1791"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 xml:space="preserve">33.51 33.23 33.58 33.60 33.14 </w:t>
            </w:r>
          </w:p>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33.51 33.37</w:t>
            </w:r>
          </w:p>
        </w:tc>
        <w:tc>
          <w:tcPr>
            <w:tcW w:w="563"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33.42</w:t>
            </w:r>
          </w:p>
        </w:tc>
        <w:tc>
          <w:tcPr>
            <w:tcW w:w="617"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0.28</w:t>
            </w:r>
          </w:p>
        </w:tc>
        <w:tc>
          <w:tcPr>
            <w:tcW w:w="450"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0.83</w:t>
            </w:r>
          </w:p>
        </w:tc>
        <w:tc>
          <w:tcPr>
            <w:tcW w:w="806" w:type="pct"/>
            <w:vAlign w:val="center"/>
          </w:tcPr>
          <w:p w:rsidR="00BB558C" w:rsidRPr="00BB558C" w:rsidRDefault="00BB558C" w:rsidP="00D04ED4">
            <w:pPr>
              <w:spacing w:line="360" w:lineRule="auto"/>
              <w:jc w:val="center"/>
              <w:rPr>
                <w:rFonts w:ascii="宋体" w:hAnsi="宋体"/>
                <w:color w:val="000000" w:themeColor="text1"/>
                <w:sz w:val="18"/>
                <w:szCs w:val="18"/>
              </w:rPr>
            </w:pPr>
            <w:r w:rsidRPr="00BB558C">
              <w:rPr>
                <w:rFonts w:ascii="宋体" w:hAnsi="宋体" w:hint="eastAsia"/>
                <w:color w:val="000000" w:themeColor="text1"/>
                <w:sz w:val="18"/>
                <w:szCs w:val="18"/>
              </w:rPr>
              <w:t>32.82</w:t>
            </w:r>
          </w:p>
        </w:tc>
      </w:tr>
    </w:tbl>
    <w:p w:rsidR="00BB558C" w:rsidRPr="006B4EAA" w:rsidRDefault="00BB558C" w:rsidP="00D04ED4">
      <w:pPr>
        <w:spacing w:line="360" w:lineRule="auto"/>
        <w:jc w:val="center"/>
        <w:rPr>
          <w:rFonts w:ascii="黑体" w:eastAsia="黑体" w:hAnsi="黑体" w:cs="宋体"/>
          <w:color w:val="000000"/>
          <w:szCs w:val="21"/>
        </w:rPr>
      </w:pPr>
      <w:r w:rsidRPr="006B4EAA">
        <w:rPr>
          <w:rFonts w:ascii="黑体" w:eastAsia="黑体" w:hAnsi="黑体" w:cs="宋体" w:hint="eastAsia"/>
          <w:color w:val="000000"/>
          <w:szCs w:val="21"/>
        </w:rPr>
        <w:t>表10 回收率实验</w:t>
      </w:r>
    </w:p>
    <w:tbl>
      <w:tblPr>
        <w:tblpPr w:leftFromText="180" w:rightFromText="180" w:vertAnchor="text" w:tblpY="1"/>
        <w:tblOverlap w:val="never"/>
        <w:tblW w:w="5000" w:type="pct"/>
        <w:tblLook w:val="04A0"/>
      </w:tblPr>
      <w:tblGrid>
        <w:gridCol w:w="2441"/>
        <w:gridCol w:w="3303"/>
        <w:gridCol w:w="2778"/>
      </w:tblGrid>
      <w:tr w:rsidR="00BB558C" w:rsidTr="006B4EAA">
        <w:trPr>
          <w:trHeight w:val="417"/>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38" w:type="pct"/>
            <w:tcBorders>
              <w:top w:val="single" w:sz="4" w:space="0" w:color="auto"/>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加标量/(μg/mL)</w:t>
            </w:r>
          </w:p>
        </w:tc>
        <w:tc>
          <w:tcPr>
            <w:tcW w:w="1631" w:type="pct"/>
            <w:tcBorders>
              <w:top w:val="single" w:sz="4" w:space="0" w:color="auto"/>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回收率/%</w:t>
            </w:r>
          </w:p>
        </w:tc>
      </w:tr>
      <w:tr w:rsidR="00BB558C" w:rsidTr="006B4EAA">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101.50</w:t>
            </w:r>
          </w:p>
        </w:tc>
      </w:tr>
      <w:tr w:rsidR="00BB558C" w:rsidTr="006B4EAA">
        <w:trPr>
          <w:trHeight w:val="272"/>
        </w:trPr>
        <w:tc>
          <w:tcPr>
            <w:tcW w:w="1432" w:type="pct"/>
            <w:vMerge/>
            <w:tcBorders>
              <w:top w:val="nil"/>
              <w:left w:val="single" w:sz="4" w:space="0" w:color="auto"/>
              <w:bottom w:val="single" w:sz="4" w:space="0" w:color="000000"/>
              <w:right w:val="single" w:sz="4" w:space="0" w:color="auto"/>
            </w:tcBorders>
            <w:vAlign w:val="center"/>
          </w:tcPr>
          <w:p w:rsidR="00BB558C" w:rsidRDefault="00BB558C"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100.89</w:t>
            </w:r>
          </w:p>
        </w:tc>
      </w:tr>
      <w:tr w:rsidR="00BB558C" w:rsidTr="006B4EAA">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99.57</w:t>
            </w:r>
          </w:p>
        </w:tc>
      </w:tr>
      <w:tr w:rsidR="00BB558C" w:rsidTr="006B4EAA">
        <w:trPr>
          <w:trHeight w:val="272"/>
        </w:trPr>
        <w:tc>
          <w:tcPr>
            <w:tcW w:w="1432" w:type="pct"/>
            <w:vMerge/>
            <w:tcBorders>
              <w:top w:val="nil"/>
              <w:left w:val="single" w:sz="4" w:space="0" w:color="auto"/>
              <w:bottom w:val="single" w:sz="4" w:space="0" w:color="000000"/>
              <w:right w:val="single" w:sz="4" w:space="0" w:color="auto"/>
            </w:tcBorders>
            <w:vAlign w:val="center"/>
          </w:tcPr>
          <w:p w:rsidR="00BB558C" w:rsidRDefault="00BB558C"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101.27</w:t>
            </w:r>
          </w:p>
        </w:tc>
      </w:tr>
      <w:tr w:rsidR="00BB558C" w:rsidTr="006B4EAA">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98.56</w:t>
            </w:r>
          </w:p>
        </w:tc>
      </w:tr>
      <w:tr w:rsidR="00BB558C" w:rsidTr="006B4EAA">
        <w:trPr>
          <w:trHeight w:val="272"/>
        </w:trPr>
        <w:tc>
          <w:tcPr>
            <w:tcW w:w="1432" w:type="pct"/>
            <w:vMerge/>
            <w:tcBorders>
              <w:top w:val="nil"/>
              <w:left w:val="single" w:sz="4" w:space="0" w:color="auto"/>
              <w:bottom w:val="single" w:sz="4" w:space="0" w:color="000000"/>
              <w:right w:val="single" w:sz="4" w:space="0" w:color="auto"/>
            </w:tcBorders>
            <w:vAlign w:val="center"/>
          </w:tcPr>
          <w:p w:rsidR="00BB558C" w:rsidRDefault="00BB558C"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99.36</w:t>
            </w:r>
          </w:p>
        </w:tc>
      </w:tr>
      <w:tr w:rsidR="00BB558C" w:rsidTr="006B4EAA">
        <w:trPr>
          <w:trHeight w:val="272"/>
        </w:trPr>
        <w:tc>
          <w:tcPr>
            <w:tcW w:w="1432" w:type="pct"/>
            <w:vMerge w:val="restart"/>
            <w:tcBorders>
              <w:top w:val="nil"/>
              <w:left w:val="single" w:sz="4" w:space="0" w:color="auto"/>
              <w:bottom w:val="single" w:sz="4" w:space="0" w:color="000000"/>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1.00 </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100.63</w:t>
            </w:r>
          </w:p>
        </w:tc>
      </w:tr>
      <w:tr w:rsidR="00BB558C" w:rsidTr="006B4EAA">
        <w:trPr>
          <w:trHeight w:val="180"/>
        </w:trPr>
        <w:tc>
          <w:tcPr>
            <w:tcW w:w="1432" w:type="pct"/>
            <w:vMerge/>
            <w:tcBorders>
              <w:top w:val="nil"/>
              <w:left w:val="single" w:sz="4" w:space="0" w:color="auto"/>
              <w:bottom w:val="single" w:sz="4" w:space="0" w:color="auto"/>
              <w:right w:val="single" w:sz="4" w:space="0" w:color="auto"/>
            </w:tcBorders>
            <w:vAlign w:val="center"/>
          </w:tcPr>
          <w:p w:rsidR="00BB558C" w:rsidRDefault="00BB558C" w:rsidP="00D04ED4">
            <w:pPr>
              <w:widowControl/>
              <w:spacing w:line="360" w:lineRule="auto"/>
              <w:jc w:val="left"/>
              <w:rPr>
                <w:rFonts w:ascii="宋体" w:hAnsi="宋体" w:cs="宋体"/>
                <w:color w:val="000000"/>
                <w:kern w:val="0"/>
                <w:sz w:val="18"/>
                <w:szCs w:val="18"/>
              </w:rPr>
            </w:pPr>
          </w:p>
        </w:tc>
        <w:tc>
          <w:tcPr>
            <w:tcW w:w="1938"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 xml:space="preserve">2.00 </w:t>
            </w:r>
          </w:p>
        </w:tc>
        <w:tc>
          <w:tcPr>
            <w:tcW w:w="1631" w:type="pct"/>
            <w:tcBorders>
              <w:top w:val="nil"/>
              <w:left w:val="nil"/>
              <w:bottom w:val="single" w:sz="4" w:space="0" w:color="auto"/>
              <w:right w:val="single" w:sz="4" w:space="0" w:color="auto"/>
            </w:tcBorders>
            <w:shd w:val="clear" w:color="auto" w:fill="auto"/>
            <w:vAlign w:val="center"/>
          </w:tcPr>
          <w:p w:rsidR="00BB558C" w:rsidRDefault="00BB558C" w:rsidP="00D04ED4">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101.20</w:t>
            </w:r>
          </w:p>
        </w:tc>
      </w:tr>
      <w:tr w:rsidR="00BB558C" w:rsidTr="006B4EAA">
        <w:trPr>
          <w:trHeight w:val="255"/>
        </w:trPr>
        <w:tc>
          <w:tcPr>
            <w:tcW w:w="1432" w:type="pct"/>
            <w:vMerge w:val="restart"/>
            <w:tcBorders>
              <w:top w:val="single" w:sz="4" w:space="0" w:color="auto"/>
              <w:left w:val="single" w:sz="4" w:space="0" w:color="auto"/>
              <w:right w:val="single" w:sz="4" w:space="0" w:color="auto"/>
            </w:tcBorders>
            <w:vAlign w:val="center"/>
          </w:tcPr>
          <w:p w:rsidR="00BB558C" w:rsidRDefault="00BB558C"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938" w:type="pct"/>
            <w:tcBorders>
              <w:top w:val="single" w:sz="4" w:space="0" w:color="auto"/>
              <w:left w:val="nil"/>
              <w:bottom w:val="single" w:sz="4" w:space="0" w:color="auto"/>
              <w:right w:val="single" w:sz="4" w:space="0" w:color="auto"/>
            </w:tcBorders>
            <w:shd w:val="clear" w:color="auto" w:fill="auto"/>
            <w:vAlign w:val="center"/>
          </w:tcPr>
          <w:p w:rsidR="00BB558C" w:rsidRDefault="00BB558C"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631" w:type="pct"/>
            <w:tcBorders>
              <w:top w:val="single" w:sz="4" w:space="0" w:color="auto"/>
              <w:left w:val="nil"/>
              <w:bottom w:val="single" w:sz="4" w:space="0" w:color="auto"/>
              <w:right w:val="single" w:sz="4" w:space="0" w:color="auto"/>
            </w:tcBorders>
            <w:shd w:val="clear" w:color="auto" w:fill="auto"/>
            <w:vAlign w:val="center"/>
          </w:tcPr>
          <w:p w:rsidR="00BB558C" w:rsidRDefault="00BB558C"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99.25</w:t>
            </w:r>
          </w:p>
        </w:tc>
      </w:tr>
      <w:tr w:rsidR="00BB558C" w:rsidTr="006B4EAA">
        <w:trPr>
          <w:trHeight w:val="255"/>
        </w:trPr>
        <w:tc>
          <w:tcPr>
            <w:tcW w:w="1432" w:type="pct"/>
            <w:vMerge/>
            <w:tcBorders>
              <w:left w:val="single" w:sz="4" w:space="0" w:color="auto"/>
              <w:bottom w:val="single" w:sz="4" w:space="0" w:color="000000"/>
              <w:right w:val="single" w:sz="4" w:space="0" w:color="auto"/>
            </w:tcBorders>
            <w:vAlign w:val="center"/>
          </w:tcPr>
          <w:p w:rsidR="00BB558C" w:rsidRDefault="00BB558C" w:rsidP="00D04ED4">
            <w:pPr>
              <w:spacing w:line="360" w:lineRule="auto"/>
              <w:jc w:val="center"/>
              <w:rPr>
                <w:rFonts w:ascii="宋体" w:hAnsi="宋体" w:cs="宋体"/>
                <w:color w:val="000000"/>
                <w:kern w:val="0"/>
                <w:sz w:val="18"/>
                <w:szCs w:val="18"/>
              </w:rPr>
            </w:pPr>
          </w:p>
        </w:tc>
        <w:tc>
          <w:tcPr>
            <w:tcW w:w="1938" w:type="pct"/>
            <w:tcBorders>
              <w:top w:val="single" w:sz="4" w:space="0" w:color="auto"/>
              <w:left w:val="nil"/>
              <w:bottom w:val="single" w:sz="4" w:space="0" w:color="auto"/>
              <w:right w:val="single" w:sz="4" w:space="0" w:color="auto"/>
            </w:tcBorders>
            <w:shd w:val="clear" w:color="auto" w:fill="auto"/>
            <w:vAlign w:val="center"/>
          </w:tcPr>
          <w:p w:rsidR="00BB558C" w:rsidRDefault="00BB558C"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1631" w:type="pct"/>
            <w:tcBorders>
              <w:top w:val="single" w:sz="4" w:space="0" w:color="auto"/>
              <w:left w:val="nil"/>
              <w:bottom w:val="single" w:sz="4" w:space="0" w:color="auto"/>
              <w:right w:val="single" w:sz="4" w:space="0" w:color="auto"/>
            </w:tcBorders>
            <w:shd w:val="clear" w:color="auto" w:fill="auto"/>
            <w:vAlign w:val="center"/>
          </w:tcPr>
          <w:p w:rsidR="00BB558C" w:rsidRDefault="00BB558C" w:rsidP="00D04ED4">
            <w:pPr>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100.69</w:t>
            </w:r>
          </w:p>
        </w:tc>
      </w:tr>
    </w:tbl>
    <w:p w:rsidR="000067A7" w:rsidRDefault="000067A7" w:rsidP="00D04ED4">
      <w:pPr>
        <w:spacing w:line="360" w:lineRule="auto"/>
        <w:ind w:firstLineChars="200" w:firstLine="420"/>
        <w:rPr>
          <w:szCs w:val="21"/>
        </w:rPr>
      </w:pPr>
      <w:r w:rsidRPr="000067A7">
        <w:rPr>
          <w:rFonts w:ascii="宋体" w:hAnsi="宋体" w:hint="eastAsia"/>
          <w:szCs w:val="21"/>
        </w:rPr>
        <w:t>长沙矿冶院</w:t>
      </w:r>
      <w:r w:rsidRPr="000067A7">
        <w:rPr>
          <w:rFonts w:ascii="宋体" w:hAnsi="宋体"/>
          <w:szCs w:val="21"/>
        </w:rPr>
        <w:t>检测技术有限责任公司</w:t>
      </w:r>
      <w:r w:rsidRPr="000067A7">
        <w:rPr>
          <w:rFonts w:ascii="宋体" w:hAnsi="宋体" w:hint="eastAsia"/>
          <w:szCs w:val="21"/>
        </w:rPr>
        <w:t>按照</w:t>
      </w:r>
      <w:r w:rsidR="00BA0ADD">
        <w:rPr>
          <w:rFonts w:ascii="宋体" w:hAnsi="宋体" w:hint="eastAsia"/>
          <w:szCs w:val="21"/>
        </w:rPr>
        <w:t>征求意见稿中步骤</w:t>
      </w:r>
      <w:r w:rsidRPr="000067A7">
        <w:rPr>
          <w:rFonts w:ascii="宋体" w:hAnsi="宋体" w:hint="eastAsia"/>
          <w:szCs w:val="21"/>
        </w:rPr>
        <w:t>进行操作，对</w:t>
      </w:r>
      <w:r w:rsidRPr="000067A7">
        <w:rPr>
          <w:rFonts w:ascii="宋体" w:hAnsi="宋体"/>
          <w:szCs w:val="21"/>
        </w:rPr>
        <w:t>5</w:t>
      </w:r>
      <w:r w:rsidRPr="000067A7">
        <w:rPr>
          <w:rFonts w:ascii="宋体" w:hAnsi="宋体" w:hint="eastAsia"/>
          <w:szCs w:val="21"/>
        </w:rPr>
        <w:t>个试验样品分别进行了</w:t>
      </w:r>
      <w:r w:rsidRPr="000067A7">
        <w:rPr>
          <w:rFonts w:ascii="宋体" w:hAnsi="宋体"/>
          <w:szCs w:val="21"/>
        </w:rPr>
        <w:t>11</w:t>
      </w:r>
      <w:r w:rsidRPr="000067A7">
        <w:rPr>
          <w:rFonts w:ascii="宋体" w:hAnsi="宋体" w:hint="eastAsia"/>
          <w:szCs w:val="21"/>
        </w:rPr>
        <w:t>次平行测定，检测结果如下表</w:t>
      </w:r>
      <w:r>
        <w:rPr>
          <w:rFonts w:ascii="宋体" w:hAnsi="宋体" w:hint="eastAsia"/>
          <w:szCs w:val="21"/>
        </w:rPr>
        <w:t>11</w:t>
      </w:r>
      <w:r>
        <w:rPr>
          <w:rFonts w:hint="eastAsia"/>
          <w:szCs w:val="21"/>
        </w:rPr>
        <w:t>。</w:t>
      </w:r>
    </w:p>
    <w:p w:rsidR="000067A7" w:rsidRPr="006B4EAA" w:rsidRDefault="000067A7" w:rsidP="00D04ED4">
      <w:pPr>
        <w:spacing w:line="360" w:lineRule="auto"/>
        <w:jc w:val="center"/>
        <w:rPr>
          <w:rFonts w:ascii="黑体" w:eastAsia="黑体" w:hAnsi="黑体"/>
          <w:szCs w:val="21"/>
        </w:rPr>
      </w:pPr>
      <w:r w:rsidRPr="006B4EAA">
        <w:rPr>
          <w:rFonts w:ascii="黑体" w:eastAsia="黑体" w:hAnsi="黑体" w:hint="eastAsia"/>
          <w:szCs w:val="21"/>
        </w:rPr>
        <w:t>表11 样品分析及结果对照（%）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4660"/>
        <w:gridCol w:w="972"/>
        <w:gridCol w:w="1048"/>
        <w:gridCol w:w="994"/>
      </w:tblGrid>
      <w:tr w:rsidR="000067A7" w:rsidRPr="006B4EAA" w:rsidTr="006B4EAA">
        <w:trPr>
          <w:trHeight w:val="737"/>
        </w:trPr>
        <w:tc>
          <w:tcPr>
            <w:tcW w:w="498"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样品编号</w:t>
            </w:r>
          </w:p>
        </w:tc>
        <w:tc>
          <w:tcPr>
            <w:tcW w:w="2734"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Na单次测量值 %</w:t>
            </w:r>
          </w:p>
        </w:tc>
        <w:tc>
          <w:tcPr>
            <w:tcW w:w="570"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平均值%</w:t>
            </w:r>
          </w:p>
        </w:tc>
        <w:tc>
          <w:tcPr>
            <w:tcW w:w="615" w:type="pct"/>
            <w:vAlign w:val="center"/>
          </w:tcPr>
          <w:p w:rsidR="000067A7" w:rsidRPr="006B4EAA" w:rsidRDefault="000067A7" w:rsidP="00D04ED4">
            <w:pPr>
              <w:tabs>
                <w:tab w:val="left" w:pos="135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标准偏差%</w:t>
            </w:r>
          </w:p>
        </w:tc>
        <w:tc>
          <w:tcPr>
            <w:tcW w:w="583" w:type="pct"/>
            <w:vAlign w:val="center"/>
          </w:tcPr>
          <w:p w:rsidR="000067A7" w:rsidRPr="006B4EAA" w:rsidRDefault="000067A7" w:rsidP="00D04ED4">
            <w:pPr>
              <w:tabs>
                <w:tab w:val="left" w:pos="135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RSD %</w:t>
            </w:r>
          </w:p>
        </w:tc>
      </w:tr>
      <w:tr w:rsidR="000067A7" w:rsidRPr="006B4EAA" w:rsidTr="006B4EAA">
        <w:trPr>
          <w:trHeight w:val="507"/>
        </w:trPr>
        <w:tc>
          <w:tcPr>
            <w:tcW w:w="498"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w:t>
            </w:r>
          </w:p>
        </w:tc>
        <w:tc>
          <w:tcPr>
            <w:tcW w:w="2734"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18.66</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18.57</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18.79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18.78</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18.64</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18.86</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18.70</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18.55</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18.69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18.73</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18.41</w:t>
            </w:r>
          </w:p>
        </w:tc>
        <w:tc>
          <w:tcPr>
            <w:tcW w:w="570"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18.67</w:t>
            </w:r>
          </w:p>
        </w:tc>
        <w:tc>
          <w:tcPr>
            <w:tcW w:w="615"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0.13</w:t>
            </w:r>
          </w:p>
        </w:tc>
        <w:tc>
          <w:tcPr>
            <w:tcW w:w="583"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0.68</w:t>
            </w:r>
          </w:p>
        </w:tc>
      </w:tr>
      <w:tr w:rsidR="000067A7" w:rsidRPr="006B4EAA" w:rsidTr="006B4EAA">
        <w:trPr>
          <w:trHeight w:val="477"/>
        </w:trPr>
        <w:tc>
          <w:tcPr>
            <w:tcW w:w="498"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w:t>
            </w:r>
          </w:p>
        </w:tc>
        <w:tc>
          <w:tcPr>
            <w:tcW w:w="2734"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21.63</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21.78</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21.57</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21.81</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21.62</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21.87</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21.66</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21.79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21.84</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21.49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21.57</w:t>
            </w:r>
          </w:p>
        </w:tc>
        <w:tc>
          <w:tcPr>
            <w:tcW w:w="570"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21.69</w:t>
            </w:r>
          </w:p>
        </w:tc>
        <w:tc>
          <w:tcPr>
            <w:tcW w:w="615"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0.13</w:t>
            </w:r>
          </w:p>
        </w:tc>
        <w:tc>
          <w:tcPr>
            <w:tcW w:w="583"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0.59</w:t>
            </w:r>
          </w:p>
        </w:tc>
      </w:tr>
      <w:tr w:rsidR="000067A7" w:rsidRPr="006B4EAA" w:rsidTr="006B4EAA">
        <w:trPr>
          <w:trHeight w:val="477"/>
        </w:trPr>
        <w:tc>
          <w:tcPr>
            <w:tcW w:w="498"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w:t>
            </w:r>
          </w:p>
        </w:tc>
        <w:tc>
          <w:tcPr>
            <w:tcW w:w="2734"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26.81</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26.55</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26.64</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26.77</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26.69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26.51</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26.72</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26.63</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26.58</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26.49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26.36</w:t>
            </w:r>
          </w:p>
        </w:tc>
        <w:tc>
          <w:tcPr>
            <w:tcW w:w="570"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26.61</w:t>
            </w:r>
          </w:p>
        </w:tc>
        <w:tc>
          <w:tcPr>
            <w:tcW w:w="615"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0.13</w:t>
            </w:r>
          </w:p>
        </w:tc>
        <w:tc>
          <w:tcPr>
            <w:tcW w:w="583"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0.50</w:t>
            </w:r>
          </w:p>
        </w:tc>
      </w:tr>
      <w:tr w:rsidR="000067A7" w:rsidRPr="006B4EAA" w:rsidTr="006B4EAA">
        <w:trPr>
          <w:trHeight w:val="477"/>
        </w:trPr>
        <w:tc>
          <w:tcPr>
            <w:tcW w:w="498"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4#</w:t>
            </w:r>
          </w:p>
        </w:tc>
        <w:tc>
          <w:tcPr>
            <w:tcW w:w="2734"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31.03</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30.92</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30.85</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30.75</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30.99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30.78</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30.84</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30.67</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31.13</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31.19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30.51</w:t>
            </w:r>
          </w:p>
        </w:tc>
        <w:tc>
          <w:tcPr>
            <w:tcW w:w="570"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hint="eastAsia"/>
                <w:color w:val="000000"/>
                <w:sz w:val="18"/>
                <w:szCs w:val="18"/>
              </w:rPr>
              <w:t>3</w:t>
            </w:r>
            <w:r w:rsidRPr="006B4EAA">
              <w:rPr>
                <w:rFonts w:asciiTheme="minorEastAsia" w:eastAsiaTheme="minorEastAsia" w:hAnsiTheme="minorEastAsia"/>
                <w:color w:val="000000"/>
                <w:sz w:val="18"/>
                <w:szCs w:val="18"/>
              </w:rPr>
              <w:t>0.88</w:t>
            </w:r>
          </w:p>
        </w:tc>
        <w:tc>
          <w:tcPr>
            <w:tcW w:w="615"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hint="eastAsia"/>
                <w:color w:val="000000"/>
                <w:sz w:val="18"/>
                <w:szCs w:val="18"/>
              </w:rPr>
              <w:t>0.</w:t>
            </w:r>
            <w:r w:rsidRPr="006B4EAA">
              <w:rPr>
                <w:rFonts w:asciiTheme="minorEastAsia" w:eastAsiaTheme="minorEastAsia" w:hAnsiTheme="minorEastAsia"/>
                <w:color w:val="000000"/>
                <w:sz w:val="18"/>
                <w:szCs w:val="18"/>
              </w:rPr>
              <w:t>20</w:t>
            </w:r>
          </w:p>
        </w:tc>
        <w:tc>
          <w:tcPr>
            <w:tcW w:w="583"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hint="eastAsia"/>
                <w:color w:val="000000"/>
                <w:sz w:val="18"/>
                <w:szCs w:val="18"/>
              </w:rPr>
              <w:t>0.</w:t>
            </w:r>
            <w:r w:rsidRPr="006B4EAA">
              <w:rPr>
                <w:rFonts w:asciiTheme="minorEastAsia" w:eastAsiaTheme="minorEastAsia" w:hAnsiTheme="minorEastAsia"/>
                <w:color w:val="000000"/>
                <w:sz w:val="18"/>
                <w:szCs w:val="18"/>
              </w:rPr>
              <w:t>65</w:t>
            </w:r>
          </w:p>
        </w:tc>
      </w:tr>
      <w:tr w:rsidR="000067A7" w:rsidRPr="006B4EAA" w:rsidTr="006B4EAA">
        <w:trPr>
          <w:trHeight w:val="477"/>
        </w:trPr>
        <w:tc>
          <w:tcPr>
            <w:tcW w:w="498"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5#</w:t>
            </w:r>
          </w:p>
        </w:tc>
        <w:tc>
          <w:tcPr>
            <w:tcW w:w="2734" w:type="pct"/>
            <w:vAlign w:val="center"/>
          </w:tcPr>
          <w:p w:rsidR="000067A7" w:rsidRPr="006B4EAA" w:rsidRDefault="000067A7" w:rsidP="00D04ED4">
            <w:pPr>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33.3</w:t>
            </w:r>
            <w:r w:rsidRPr="006B4EAA">
              <w:rPr>
                <w:rFonts w:asciiTheme="minorEastAsia" w:eastAsiaTheme="minorEastAsia" w:hAnsiTheme="minorEastAsia" w:hint="eastAsia"/>
                <w:sz w:val="18"/>
                <w:szCs w:val="18"/>
              </w:rPr>
              <w:t>0、</w:t>
            </w:r>
            <w:r w:rsidRPr="006B4EAA">
              <w:rPr>
                <w:rFonts w:asciiTheme="minorEastAsia" w:eastAsiaTheme="minorEastAsia" w:hAnsiTheme="minorEastAsia"/>
                <w:sz w:val="18"/>
                <w:szCs w:val="18"/>
              </w:rPr>
              <w:t>33.17</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33.28</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33.07</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33.32</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33.14</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33.29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33.45</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33.69</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33.53</w:t>
            </w:r>
            <w:r w:rsidRPr="006B4EAA">
              <w:rPr>
                <w:rFonts w:asciiTheme="minorEastAsia" w:eastAsiaTheme="minorEastAsia" w:hAnsiTheme="minorEastAsia" w:hint="eastAsia"/>
                <w:sz w:val="18"/>
                <w:szCs w:val="18"/>
              </w:rPr>
              <w:t>、</w:t>
            </w:r>
            <w:r w:rsidRPr="006B4EAA">
              <w:rPr>
                <w:rFonts w:asciiTheme="minorEastAsia" w:eastAsiaTheme="minorEastAsia" w:hAnsiTheme="minorEastAsia"/>
                <w:sz w:val="18"/>
                <w:szCs w:val="18"/>
              </w:rPr>
              <w:t>33.05</w:t>
            </w:r>
          </w:p>
        </w:tc>
        <w:tc>
          <w:tcPr>
            <w:tcW w:w="570"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33.30</w:t>
            </w:r>
          </w:p>
        </w:tc>
        <w:tc>
          <w:tcPr>
            <w:tcW w:w="615"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0.20</w:t>
            </w:r>
          </w:p>
        </w:tc>
        <w:tc>
          <w:tcPr>
            <w:tcW w:w="583" w:type="pct"/>
            <w:vAlign w:val="center"/>
          </w:tcPr>
          <w:p w:rsidR="000067A7" w:rsidRPr="006B4EAA" w:rsidRDefault="000067A7" w:rsidP="00D04ED4">
            <w:pPr>
              <w:spacing w:line="360" w:lineRule="auto"/>
              <w:jc w:val="center"/>
              <w:rPr>
                <w:rFonts w:asciiTheme="minorEastAsia" w:eastAsiaTheme="minorEastAsia" w:hAnsiTheme="minorEastAsia"/>
                <w:color w:val="000000"/>
                <w:sz w:val="18"/>
                <w:szCs w:val="18"/>
              </w:rPr>
            </w:pPr>
            <w:r w:rsidRPr="006B4EAA">
              <w:rPr>
                <w:rFonts w:asciiTheme="minorEastAsia" w:eastAsiaTheme="minorEastAsia" w:hAnsiTheme="minorEastAsia"/>
                <w:color w:val="000000"/>
                <w:sz w:val="18"/>
                <w:szCs w:val="18"/>
              </w:rPr>
              <w:t>0.59</w:t>
            </w:r>
          </w:p>
        </w:tc>
      </w:tr>
    </w:tbl>
    <w:p w:rsidR="000067A7" w:rsidRPr="004E1EBE" w:rsidRDefault="000067A7" w:rsidP="004249A9">
      <w:pPr>
        <w:spacing w:beforeLines="50" w:line="360" w:lineRule="auto"/>
        <w:ind w:firstLineChars="200" w:firstLine="420"/>
        <w:rPr>
          <w:rFonts w:asciiTheme="minorEastAsia" w:eastAsiaTheme="minorEastAsia" w:hAnsiTheme="minorEastAsia"/>
          <w:szCs w:val="21"/>
        </w:rPr>
      </w:pPr>
      <w:r w:rsidRPr="004E1EBE">
        <w:rPr>
          <w:rFonts w:asciiTheme="minorEastAsia" w:eastAsiaTheme="minorEastAsia" w:hAnsiTheme="minorEastAsia" w:hint="eastAsia"/>
          <w:szCs w:val="21"/>
        </w:rPr>
        <w:t>昆明冶金研究院院有限公司用该方法对冰晶石中15.0%～35.0%的钠含量进行测定，干扰小，测定结果</w:t>
      </w:r>
      <w:r w:rsidRPr="004E1EBE">
        <w:rPr>
          <w:rFonts w:asciiTheme="minorEastAsia" w:eastAsiaTheme="minorEastAsia" w:hAnsiTheme="minorEastAsia"/>
          <w:szCs w:val="21"/>
        </w:rPr>
        <w:t>RSD</w:t>
      </w:r>
      <w:r w:rsidRPr="004E1EBE">
        <w:rPr>
          <w:rFonts w:asciiTheme="minorEastAsia" w:eastAsiaTheme="minorEastAsia" w:hAnsiTheme="minorEastAsia" w:hint="eastAsia"/>
          <w:szCs w:val="21"/>
        </w:rPr>
        <w:t>值在</w:t>
      </w:r>
      <w:r w:rsidRPr="004E1EBE">
        <w:rPr>
          <w:rFonts w:asciiTheme="minorEastAsia" w:eastAsiaTheme="minorEastAsia" w:hAnsiTheme="minorEastAsia"/>
          <w:szCs w:val="21"/>
        </w:rPr>
        <w:t>(0.31</w:t>
      </w:r>
      <w:r w:rsidRPr="004E1EBE">
        <w:rPr>
          <w:rFonts w:asciiTheme="minorEastAsia" w:eastAsiaTheme="minorEastAsia" w:hAnsiTheme="minorEastAsia" w:hint="eastAsia"/>
          <w:szCs w:val="21"/>
        </w:rPr>
        <w:t>～</w:t>
      </w:r>
      <w:r w:rsidRPr="004E1EBE">
        <w:rPr>
          <w:rFonts w:asciiTheme="minorEastAsia" w:eastAsiaTheme="minorEastAsia" w:hAnsiTheme="minorEastAsia"/>
          <w:szCs w:val="21"/>
        </w:rPr>
        <w:t>1.20</w:t>
      </w:r>
      <w:r w:rsidRPr="004E1EBE">
        <w:rPr>
          <w:rFonts w:asciiTheme="minorEastAsia" w:eastAsiaTheme="minorEastAsia" w:hAnsiTheme="minorEastAsia" w:hint="eastAsia"/>
          <w:szCs w:val="21"/>
        </w:rPr>
        <w:t>%</w:t>
      </w:r>
      <w:r w:rsidRPr="004E1EBE">
        <w:rPr>
          <w:rFonts w:asciiTheme="minorEastAsia" w:eastAsiaTheme="minorEastAsia" w:hAnsiTheme="minorEastAsia"/>
          <w:szCs w:val="21"/>
        </w:rPr>
        <w:t>)</w:t>
      </w:r>
      <w:r w:rsidRPr="004E1EBE">
        <w:rPr>
          <w:rFonts w:asciiTheme="minorEastAsia" w:eastAsiaTheme="minorEastAsia" w:hAnsiTheme="minorEastAsia" w:hint="eastAsia"/>
          <w:szCs w:val="21"/>
        </w:rPr>
        <w:t>之间。结果见表</w:t>
      </w:r>
      <w:r w:rsidR="006B4EAA" w:rsidRPr="004E1EBE">
        <w:rPr>
          <w:rFonts w:asciiTheme="minorEastAsia" w:eastAsiaTheme="minorEastAsia" w:hAnsiTheme="minorEastAsia" w:hint="eastAsia"/>
          <w:szCs w:val="21"/>
        </w:rPr>
        <w:t>12。</w:t>
      </w:r>
    </w:p>
    <w:p w:rsidR="000067A7" w:rsidRPr="006B4EAA" w:rsidRDefault="000067A7" w:rsidP="00D04ED4">
      <w:pPr>
        <w:spacing w:line="360" w:lineRule="auto"/>
        <w:ind w:firstLineChars="200" w:firstLine="420"/>
        <w:jc w:val="center"/>
        <w:rPr>
          <w:rFonts w:ascii="黑体" w:eastAsia="黑体" w:hAnsi="黑体"/>
          <w:szCs w:val="21"/>
        </w:rPr>
      </w:pPr>
      <w:r w:rsidRPr="006B4EAA">
        <w:rPr>
          <w:rFonts w:ascii="黑体" w:eastAsia="黑体" w:hAnsi="黑体" w:hint="eastAsia"/>
          <w:szCs w:val="21"/>
        </w:rPr>
        <w:t>表12 样品分析（%）</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31"/>
        <w:gridCol w:w="1208"/>
        <w:gridCol w:w="1208"/>
        <w:gridCol w:w="1208"/>
        <w:gridCol w:w="1244"/>
        <w:gridCol w:w="1241"/>
        <w:gridCol w:w="1282"/>
      </w:tblGrid>
      <w:tr w:rsidR="000067A7" w:rsidRPr="006B4EAA" w:rsidTr="006B4EAA">
        <w:tc>
          <w:tcPr>
            <w:tcW w:w="663"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样品编号</w:t>
            </w:r>
          </w:p>
        </w:tc>
        <w:tc>
          <w:tcPr>
            <w:tcW w:w="2126" w:type="pct"/>
            <w:gridSpan w:val="3"/>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测定值（</w:t>
            </w:r>
            <w:r w:rsidRPr="006B4EAA">
              <w:rPr>
                <w:rFonts w:asciiTheme="minorEastAsia" w:eastAsiaTheme="minorEastAsia" w:hAnsiTheme="minorEastAsia"/>
                <w:sz w:val="18"/>
                <w:szCs w:val="18"/>
              </w:rPr>
              <w:t>%</w:t>
            </w:r>
            <w:r w:rsidRPr="006B4EAA">
              <w:rPr>
                <w:rFonts w:asciiTheme="minorEastAsia" w:eastAsiaTheme="minorEastAsia" w:hAnsiTheme="minorEastAsia" w:hint="eastAsia"/>
                <w:sz w:val="18"/>
                <w:szCs w:val="18"/>
              </w:rPr>
              <w:t>）</w:t>
            </w:r>
          </w:p>
        </w:tc>
        <w:tc>
          <w:tcPr>
            <w:tcW w:w="730"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平均值（</w:t>
            </w:r>
            <w:r w:rsidRPr="006B4EAA">
              <w:rPr>
                <w:rFonts w:asciiTheme="minorEastAsia" w:eastAsiaTheme="minorEastAsia" w:hAnsiTheme="minorEastAsia"/>
                <w:sz w:val="18"/>
                <w:szCs w:val="18"/>
              </w:rPr>
              <w:t>%</w:t>
            </w:r>
            <w:r w:rsidRPr="006B4EAA">
              <w:rPr>
                <w:rFonts w:asciiTheme="minorEastAsia" w:eastAsiaTheme="minorEastAsia" w:hAnsiTheme="minorEastAsia" w:hint="eastAsia"/>
                <w:sz w:val="18"/>
                <w:szCs w:val="18"/>
              </w:rPr>
              <w:t>）</w:t>
            </w:r>
          </w:p>
        </w:tc>
        <w:tc>
          <w:tcPr>
            <w:tcW w:w="728"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SD(%)</w:t>
            </w:r>
          </w:p>
        </w:tc>
        <w:tc>
          <w:tcPr>
            <w:tcW w:w="753"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RSD(%)</w:t>
            </w:r>
          </w:p>
        </w:tc>
      </w:tr>
      <w:tr w:rsidR="000067A7" w:rsidRPr="006B4EAA" w:rsidTr="006B4EAA">
        <w:tc>
          <w:tcPr>
            <w:tcW w:w="66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p w:rsidR="000067A7" w:rsidRPr="006B4EAA" w:rsidRDefault="000067A7" w:rsidP="00D04ED4">
            <w:pPr>
              <w:tabs>
                <w:tab w:val="left" w:pos="640"/>
              </w:tabs>
              <w:spacing w:line="360" w:lineRule="auto"/>
              <w:rPr>
                <w:rFonts w:asciiTheme="minorEastAsia" w:eastAsiaTheme="minorEastAsia" w:hAnsiTheme="minorEastAsia"/>
                <w:sz w:val="18"/>
                <w:szCs w:val="18"/>
              </w:rPr>
            </w:pPr>
            <w:r w:rsidRPr="006B4EAA">
              <w:rPr>
                <w:rFonts w:asciiTheme="minorEastAsia" w:eastAsiaTheme="minorEastAsia" w:hAnsiTheme="minorEastAsia"/>
                <w:sz w:val="18"/>
                <w:szCs w:val="18"/>
              </w:rPr>
              <w:t>1</w:t>
            </w:r>
            <w:r w:rsidRPr="006B4EAA">
              <w:rPr>
                <w:rFonts w:asciiTheme="minorEastAsia" w:eastAsiaTheme="minorEastAsia" w:hAnsiTheme="minorEastAsia" w:hint="eastAsia"/>
                <w:sz w:val="18"/>
                <w:szCs w:val="18"/>
              </w:rPr>
              <w:t>＃</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19.24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19.04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18.98</w:t>
            </w:r>
          </w:p>
        </w:tc>
        <w:tc>
          <w:tcPr>
            <w:tcW w:w="730"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19.19</w:t>
            </w:r>
          </w:p>
        </w:tc>
        <w:tc>
          <w:tcPr>
            <w:tcW w:w="728"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0.23</w:t>
            </w:r>
          </w:p>
        </w:tc>
        <w:tc>
          <w:tcPr>
            <w:tcW w:w="75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1.20</w:t>
            </w: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19.10</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19.44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18.86</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19.50</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19.36</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p w:rsidR="000067A7" w:rsidRPr="006B4EAA" w:rsidRDefault="000067A7" w:rsidP="00D04ED4">
            <w:pPr>
              <w:tabs>
                <w:tab w:val="left" w:pos="640"/>
              </w:tabs>
              <w:spacing w:line="360" w:lineRule="auto"/>
              <w:rPr>
                <w:rFonts w:asciiTheme="minorEastAsia" w:eastAsiaTheme="minorEastAsia" w:hAnsiTheme="minorEastAsia"/>
                <w:sz w:val="18"/>
                <w:szCs w:val="18"/>
              </w:rPr>
            </w:pPr>
            <w:r w:rsidRPr="006B4EAA">
              <w:rPr>
                <w:rFonts w:asciiTheme="minorEastAsia" w:eastAsiaTheme="minorEastAsia" w:hAnsiTheme="minorEastAsia"/>
                <w:sz w:val="18"/>
                <w:szCs w:val="18"/>
              </w:rPr>
              <w:t>2</w:t>
            </w:r>
            <w:r w:rsidRPr="006B4EAA">
              <w:rPr>
                <w:rFonts w:asciiTheme="minorEastAsia" w:eastAsiaTheme="minorEastAsia" w:hAnsiTheme="minorEastAsia" w:hint="eastAsia"/>
                <w:sz w:val="18"/>
                <w:szCs w:val="18"/>
              </w:rPr>
              <w:t>＃</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22.04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21.80</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21.92</w:t>
            </w:r>
          </w:p>
        </w:tc>
        <w:tc>
          <w:tcPr>
            <w:tcW w:w="730"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22.07</w:t>
            </w:r>
          </w:p>
        </w:tc>
        <w:tc>
          <w:tcPr>
            <w:tcW w:w="728"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0.24</w:t>
            </w:r>
          </w:p>
        </w:tc>
        <w:tc>
          <w:tcPr>
            <w:tcW w:w="75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1.08</w:t>
            </w: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22.34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22.50</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22.02</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21.86</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22.06</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p w:rsidR="000067A7" w:rsidRPr="006B4EAA" w:rsidRDefault="000067A7" w:rsidP="00D04ED4">
            <w:pPr>
              <w:tabs>
                <w:tab w:val="left" w:pos="640"/>
              </w:tabs>
              <w:spacing w:line="360" w:lineRule="auto"/>
              <w:rPr>
                <w:rFonts w:asciiTheme="minorEastAsia" w:eastAsiaTheme="minorEastAsia" w:hAnsiTheme="minorEastAsia"/>
                <w:sz w:val="18"/>
                <w:szCs w:val="18"/>
              </w:rPr>
            </w:pPr>
            <w:r w:rsidRPr="006B4EAA">
              <w:rPr>
                <w:rFonts w:asciiTheme="minorEastAsia" w:eastAsiaTheme="minorEastAsia" w:hAnsiTheme="minorEastAsia"/>
                <w:sz w:val="18"/>
                <w:szCs w:val="18"/>
              </w:rPr>
              <w:t>3</w:t>
            </w:r>
            <w:r w:rsidRPr="006B4EAA">
              <w:rPr>
                <w:rFonts w:asciiTheme="minorEastAsia" w:eastAsiaTheme="minorEastAsia" w:hAnsiTheme="minorEastAsia" w:hint="eastAsia"/>
                <w:sz w:val="18"/>
                <w:szCs w:val="18"/>
              </w:rPr>
              <w:t>＃</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26.80</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26.74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26.94</w:t>
            </w:r>
          </w:p>
        </w:tc>
        <w:tc>
          <w:tcPr>
            <w:tcW w:w="730"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26.69</w:t>
            </w:r>
          </w:p>
        </w:tc>
        <w:tc>
          <w:tcPr>
            <w:tcW w:w="728"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0.19</w:t>
            </w:r>
          </w:p>
        </w:tc>
        <w:tc>
          <w:tcPr>
            <w:tcW w:w="75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0.70</w:t>
            </w: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26.44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26.54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26.48</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26.70</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26.88</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p w:rsidR="000067A7" w:rsidRPr="006B4EAA" w:rsidRDefault="000067A7" w:rsidP="00D04ED4">
            <w:pPr>
              <w:tabs>
                <w:tab w:val="left" w:pos="640"/>
              </w:tabs>
              <w:spacing w:line="360" w:lineRule="auto"/>
              <w:rPr>
                <w:rFonts w:asciiTheme="minorEastAsia" w:eastAsiaTheme="minorEastAsia" w:hAnsiTheme="minorEastAsia"/>
                <w:sz w:val="18"/>
                <w:szCs w:val="18"/>
              </w:rPr>
            </w:pPr>
            <w:r w:rsidRPr="006B4EAA">
              <w:rPr>
                <w:rFonts w:asciiTheme="minorEastAsia" w:eastAsiaTheme="minorEastAsia" w:hAnsiTheme="minorEastAsia"/>
                <w:sz w:val="18"/>
                <w:szCs w:val="18"/>
              </w:rPr>
              <w:t>4</w:t>
            </w:r>
            <w:r w:rsidRPr="006B4EAA">
              <w:rPr>
                <w:rFonts w:asciiTheme="minorEastAsia" w:eastAsiaTheme="minorEastAsia" w:hAnsiTheme="minorEastAsia" w:hint="eastAsia"/>
                <w:sz w:val="18"/>
                <w:szCs w:val="18"/>
              </w:rPr>
              <w:t>＃</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30.67</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30.94</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31.02</w:t>
            </w:r>
          </w:p>
        </w:tc>
        <w:tc>
          <w:tcPr>
            <w:tcW w:w="730"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30.89</w:t>
            </w:r>
          </w:p>
        </w:tc>
        <w:tc>
          <w:tcPr>
            <w:tcW w:w="728"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0.14</w:t>
            </w:r>
          </w:p>
        </w:tc>
        <w:tc>
          <w:tcPr>
            <w:tcW w:w="75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0.44</w:t>
            </w: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30.86</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30.82</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31.10</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30.78</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30.92</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p w:rsidR="000067A7" w:rsidRPr="006B4EAA" w:rsidRDefault="000067A7" w:rsidP="00D04ED4">
            <w:pPr>
              <w:tabs>
                <w:tab w:val="left" w:pos="640"/>
              </w:tabs>
              <w:spacing w:line="360" w:lineRule="auto"/>
              <w:rPr>
                <w:rFonts w:asciiTheme="minorEastAsia" w:eastAsiaTheme="minorEastAsia" w:hAnsiTheme="minorEastAsia"/>
                <w:sz w:val="18"/>
                <w:szCs w:val="18"/>
              </w:rPr>
            </w:pPr>
            <w:r w:rsidRPr="006B4EAA">
              <w:rPr>
                <w:rFonts w:asciiTheme="minorEastAsia" w:eastAsiaTheme="minorEastAsia" w:hAnsiTheme="minorEastAsia"/>
                <w:sz w:val="18"/>
                <w:szCs w:val="18"/>
              </w:rPr>
              <w:t>5</w:t>
            </w:r>
            <w:r w:rsidRPr="006B4EAA">
              <w:rPr>
                <w:rFonts w:asciiTheme="minorEastAsia" w:eastAsiaTheme="minorEastAsia" w:hAnsiTheme="minorEastAsia" w:hint="eastAsia"/>
                <w:sz w:val="18"/>
                <w:szCs w:val="18"/>
              </w:rPr>
              <w:t>＃</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33.01</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32.87</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32.86</w:t>
            </w:r>
          </w:p>
        </w:tc>
        <w:tc>
          <w:tcPr>
            <w:tcW w:w="730"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32.97</w:t>
            </w:r>
          </w:p>
        </w:tc>
        <w:tc>
          <w:tcPr>
            <w:tcW w:w="728"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0.10</w:t>
            </w:r>
          </w:p>
        </w:tc>
        <w:tc>
          <w:tcPr>
            <w:tcW w:w="753" w:type="pct"/>
            <w:vMerge w:val="restar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0.31</w:t>
            </w: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33.10</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32.88</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32.94</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r w:rsidR="000067A7" w:rsidRPr="006B4EAA" w:rsidTr="006B4EAA">
        <w:tc>
          <w:tcPr>
            <w:tcW w:w="66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rPr>
                <w:rFonts w:asciiTheme="minorEastAsia" w:eastAsiaTheme="minorEastAsia" w:hAnsiTheme="minorEastAsia"/>
                <w:sz w:val="18"/>
                <w:szCs w:val="18"/>
              </w:rPr>
            </w:pP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32.99</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33.12</w:t>
            </w:r>
          </w:p>
        </w:tc>
        <w:tc>
          <w:tcPr>
            <w:tcW w:w="709" w:type="pct"/>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w:t>
            </w:r>
          </w:p>
        </w:tc>
        <w:tc>
          <w:tcPr>
            <w:tcW w:w="730"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28"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c>
          <w:tcPr>
            <w:tcW w:w="753" w:type="pct"/>
            <w:vMerge/>
            <w:tcBorders>
              <w:top w:val="single" w:sz="4" w:space="0" w:color="auto"/>
              <w:left w:val="single" w:sz="4" w:space="0" w:color="auto"/>
              <w:bottom w:val="single" w:sz="4" w:space="0" w:color="auto"/>
              <w:right w:val="single" w:sz="4" w:space="0" w:color="auto"/>
            </w:tcBorders>
          </w:tcPr>
          <w:p w:rsidR="000067A7" w:rsidRPr="006B4EAA" w:rsidRDefault="000067A7" w:rsidP="00D04ED4">
            <w:pPr>
              <w:tabs>
                <w:tab w:val="left" w:pos="640"/>
              </w:tabs>
              <w:spacing w:line="360" w:lineRule="auto"/>
              <w:jc w:val="center"/>
              <w:rPr>
                <w:rFonts w:asciiTheme="minorEastAsia" w:eastAsiaTheme="minorEastAsia" w:hAnsiTheme="minorEastAsia"/>
                <w:sz w:val="18"/>
                <w:szCs w:val="18"/>
              </w:rPr>
            </w:pPr>
          </w:p>
        </w:tc>
      </w:tr>
    </w:tbl>
    <w:p w:rsidR="000067A7" w:rsidRDefault="000067A7" w:rsidP="004249A9">
      <w:pPr>
        <w:tabs>
          <w:tab w:val="left" w:pos="840"/>
        </w:tabs>
        <w:snapToGrid w:val="0"/>
        <w:spacing w:beforeLines="50" w:line="360" w:lineRule="auto"/>
        <w:ind w:firstLineChars="200" w:firstLine="420"/>
        <w:rPr>
          <w:rFonts w:ascii="宋体" w:hAnsi="宋体"/>
          <w:szCs w:val="21"/>
        </w:rPr>
      </w:pPr>
      <w:r>
        <w:rPr>
          <w:rFonts w:ascii="宋体" w:hAnsi="宋体" w:hint="eastAsia"/>
          <w:szCs w:val="21"/>
        </w:rPr>
        <w:t>广东省科学院</w:t>
      </w:r>
      <w:r w:rsidRPr="00221783">
        <w:rPr>
          <w:rFonts w:ascii="宋体" w:hAnsi="宋体"/>
          <w:szCs w:val="21"/>
        </w:rPr>
        <w:t>按照</w:t>
      </w:r>
      <w:r>
        <w:rPr>
          <w:rFonts w:ascii="宋体" w:hAnsi="宋体" w:hint="eastAsia"/>
          <w:szCs w:val="21"/>
        </w:rPr>
        <w:t>试验方法，</w:t>
      </w:r>
      <w:r w:rsidRPr="00221783">
        <w:rPr>
          <w:rFonts w:ascii="宋体" w:hAnsi="宋体"/>
          <w:szCs w:val="21"/>
        </w:rPr>
        <w:t>对</w:t>
      </w:r>
      <w:r>
        <w:rPr>
          <w:rFonts w:ascii="宋体" w:hAnsi="宋体"/>
          <w:szCs w:val="21"/>
        </w:rPr>
        <w:t>起草单位提供的样品</w:t>
      </w:r>
      <w:r w:rsidRPr="00221783">
        <w:rPr>
          <w:rFonts w:ascii="宋体" w:hAnsi="宋体"/>
          <w:szCs w:val="21"/>
        </w:rPr>
        <w:t>进行</w:t>
      </w:r>
      <w:r>
        <w:rPr>
          <w:rFonts w:ascii="宋体" w:hAnsi="宋体" w:hint="eastAsia"/>
          <w:szCs w:val="21"/>
        </w:rPr>
        <w:t>11</w:t>
      </w:r>
      <w:r w:rsidRPr="00221783">
        <w:rPr>
          <w:rFonts w:ascii="宋体" w:hAnsi="宋体"/>
          <w:szCs w:val="21"/>
        </w:rPr>
        <w:t>次测定，结果</w:t>
      </w:r>
      <w:r w:rsidR="00BA0ADD">
        <w:rPr>
          <w:rFonts w:ascii="宋体" w:hAnsi="宋体" w:hint="eastAsia"/>
          <w:szCs w:val="21"/>
        </w:rPr>
        <w:t>见表13</w:t>
      </w:r>
      <w:r w:rsidRPr="00221783">
        <w:rPr>
          <w:rFonts w:ascii="宋体" w:hAnsi="宋体"/>
          <w:szCs w:val="21"/>
        </w:rPr>
        <w:t>。</w:t>
      </w:r>
    </w:p>
    <w:p w:rsidR="000067A7" w:rsidRPr="000067A7" w:rsidRDefault="000067A7" w:rsidP="00D04ED4">
      <w:pPr>
        <w:tabs>
          <w:tab w:val="left" w:pos="840"/>
        </w:tabs>
        <w:snapToGrid w:val="0"/>
        <w:spacing w:line="360" w:lineRule="auto"/>
        <w:jc w:val="center"/>
        <w:rPr>
          <w:rFonts w:ascii="黑体" w:eastAsia="黑体" w:hAnsi="黑体"/>
          <w:szCs w:val="21"/>
        </w:rPr>
      </w:pPr>
      <w:r>
        <w:rPr>
          <w:rFonts w:ascii="黑体" w:eastAsia="黑体" w:hAnsi="黑体" w:hint="eastAsia"/>
          <w:szCs w:val="21"/>
        </w:rPr>
        <w:t>表13  样品分析结果</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8"/>
        <w:gridCol w:w="1280"/>
        <w:gridCol w:w="1280"/>
        <w:gridCol w:w="1278"/>
        <w:gridCol w:w="1278"/>
        <w:gridCol w:w="1628"/>
      </w:tblGrid>
      <w:tr w:rsidR="000067A7" w:rsidRPr="006B4EAA" w:rsidTr="000F0344">
        <w:trPr>
          <w:jc w:val="center"/>
        </w:trPr>
        <w:tc>
          <w:tcPr>
            <w:tcW w:w="1043"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元素</w:t>
            </w:r>
          </w:p>
        </w:tc>
        <w:tc>
          <w:tcPr>
            <w:tcW w:w="3957" w:type="pct"/>
            <w:gridSpan w:val="5"/>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Na</w:t>
            </w:r>
          </w:p>
        </w:tc>
      </w:tr>
      <w:tr w:rsidR="000067A7" w:rsidRPr="006B4EAA" w:rsidTr="000F0344">
        <w:trPr>
          <w:jc w:val="center"/>
        </w:trPr>
        <w:tc>
          <w:tcPr>
            <w:tcW w:w="1043"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样品编号</w:t>
            </w:r>
          </w:p>
        </w:tc>
        <w:tc>
          <w:tcPr>
            <w:tcW w:w="751" w:type="pct"/>
            <w:tcBorders>
              <w:bottom w:val="single" w:sz="4" w:space="0" w:color="000000"/>
            </w:tcBorders>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w:t>
            </w:r>
            <w:r w:rsidRPr="006B4EAA">
              <w:rPr>
                <w:rFonts w:asciiTheme="minorEastAsia" w:eastAsiaTheme="minorEastAsia" w:hAnsiTheme="minorEastAsia" w:hint="eastAsia"/>
                <w:sz w:val="18"/>
                <w:szCs w:val="18"/>
              </w:rPr>
              <w:t>#</w:t>
            </w:r>
          </w:p>
        </w:tc>
        <w:tc>
          <w:tcPr>
            <w:tcW w:w="751" w:type="pct"/>
            <w:tcBorders>
              <w:bottom w:val="single" w:sz="4" w:space="0" w:color="000000"/>
            </w:tcBorders>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w:t>
            </w:r>
            <w:r w:rsidRPr="006B4EAA">
              <w:rPr>
                <w:rFonts w:asciiTheme="minorEastAsia" w:eastAsiaTheme="minorEastAsia" w:hAnsiTheme="minorEastAsia" w:hint="eastAsia"/>
                <w:sz w:val="18"/>
                <w:szCs w:val="18"/>
              </w:rPr>
              <w:t>#</w:t>
            </w:r>
          </w:p>
        </w:tc>
        <w:tc>
          <w:tcPr>
            <w:tcW w:w="750" w:type="pct"/>
            <w:tcBorders>
              <w:bottom w:val="single" w:sz="4" w:space="0" w:color="000000"/>
            </w:tcBorders>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w:t>
            </w:r>
            <w:r w:rsidRPr="006B4EAA">
              <w:rPr>
                <w:rFonts w:asciiTheme="minorEastAsia" w:eastAsiaTheme="minorEastAsia" w:hAnsiTheme="minorEastAsia" w:hint="eastAsia"/>
                <w:sz w:val="18"/>
                <w:szCs w:val="18"/>
              </w:rPr>
              <w:t>#</w:t>
            </w:r>
          </w:p>
        </w:tc>
        <w:tc>
          <w:tcPr>
            <w:tcW w:w="750" w:type="pct"/>
            <w:tcBorders>
              <w:bottom w:val="single" w:sz="4" w:space="0" w:color="000000"/>
            </w:tcBorders>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4</w:t>
            </w:r>
            <w:r w:rsidRPr="006B4EAA">
              <w:rPr>
                <w:rFonts w:asciiTheme="minorEastAsia" w:eastAsiaTheme="minorEastAsia" w:hAnsiTheme="minorEastAsia" w:hint="eastAsia"/>
                <w:sz w:val="18"/>
                <w:szCs w:val="18"/>
              </w:rPr>
              <w:t>#</w:t>
            </w:r>
          </w:p>
        </w:tc>
        <w:tc>
          <w:tcPr>
            <w:tcW w:w="956" w:type="pct"/>
            <w:tcBorders>
              <w:bottom w:val="single" w:sz="4" w:space="0" w:color="000000"/>
            </w:tcBorders>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5#</w:t>
            </w:r>
          </w:p>
        </w:tc>
      </w:tr>
      <w:tr w:rsidR="000067A7" w:rsidRPr="006B4EAA" w:rsidTr="00780A3F">
        <w:trPr>
          <w:trHeight w:val="416"/>
          <w:jc w:val="center"/>
        </w:trPr>
        <w:tc>
          <w:tcPr>
            <w:tcW w:w="1043"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测定结果/%</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19.05</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18.69</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18.76</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18.67</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19.01</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18.86</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18.51</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18.90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18.72</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19.00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18.63</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21.47</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21.68</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21.69</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21.77</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21.99</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21.80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21.72</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21.51</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22.00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21.96</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21.67</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26.55</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26.76</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26.45</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26.88</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26.62</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27.01</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26.72</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26.58</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26.75</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26.47</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26.95</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31.12</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30.86</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31.23</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31.03</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30.80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30.94</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31.11</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30.90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30.92</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31.13</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31.05</w:t>
            </w:r>
          </w:p>
        </w:tc>
        <w:tc>
          <w:tcPr>
            <w:tcW w:w="956"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w:t>
            </w:r>
            <w:r w:rsidRPr="006B4EAA">
              <w:rPr>
                <w:rFonts w:asciiTheme="minorEastAsia" w:eastAsiaTheme="minorEastAsia" w:hAnsiTheme="minorEastAsia"/>
                <w:sz w:val="18"/>
                <w:szCs w:val="18"/>
              </w:rPr>
              <w:t>3.56</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32.97</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33.51</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33.19</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32.89</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32.90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32.93</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33.08</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32.90</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33.45</w:t>
            </w:r>
          </w:p>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33.21</w:t>
            </w:r>
          </w:p>
        </w:tc>
      </w:tr>
      <w:tr w:rsidR="000067A7" w:rsidRPr="006B4EAA" w:rsidTr="000F0344">
        <w:trPr>
          <w:jc w:val="center"/>
        </w:trPr>
        <w:tc>
          <w:tcPr>
            <w:tcW w:w="1043"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平均值/%</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18.</w:t>
            </w:r>
            <w:r w:rsidRPr="006B4EAA">
              <w:rPr>
                <w:rFonts w:asciiTheme="minorEastAsia" w:eastAsiaTheme="minorEastAsia" w:hAnsiTheme="minorEastAsia" w:hint="eastAsia"/>
                <w:sz w:val="18"/>
                <w:szCs w:val="18"/>
              </w:rPr>
              <w:t>80</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21.7</w:t>
            </w:r>
            <w:r w:rsidRPr="006B4EAA">
              <w:rPr>
                <w:rFonts w:asciiTheme="minorEastAsia" w:eastAsiaTheme="minorEastAsia" w:hAnsiTheme="minorEastAsia" w:hint="eastAsia"/>
                <w:sz w:val="18"/>
                <w:szCs w:val="18"/>
              </w:rPr>
              <w:t>5</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26.71</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31.01</w:t>
            </w:r>
          </w:p>
        </w:tc>
        <w:tc>
          <w:tcPr>
            <w:tcW w:w="956"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3</w:t>
            </w:r>
            <w:r w:rsidRPr="006B4EAA">
              <w:rPr>
                <w:rFonts w:asciiTheme="minorEastAsia" w:eastAsiaTheme="minorEastAsia" w:hAnsiTheme="minorEastAsia"/>
                <w:sz w:val="18"/>
                <w:szCs w:val="18"/>
              </w:rPr>
              <w:t>3.14</w:t>
            </w:r>
          </w:p>
        </w:tc>
      </w:tr>
      <w:tr w:rsidR="000067A7" w:rsidRPr="006B4EAA" w:rsidTr="000F0344">
        <w:trPr>
          <w:jc w:val="center"/>
        </w:trPr>
        <w:tc>
          <w:tcPr>
            <w:tcW w:w="1043"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S</w:t>
            </w:r>
            <w:r w:rsidRPr="006B4EAA">
              <w:rPr>
                <w:rFonts w:asciiTheme="minorEastAsia" w:eastAsiaTheme="minorEastAsia" w:hAnsiTheme="minorEastAsia"/>
                <w:sz w:val="18"/>
                <w:szCs w:val="18"/>
              </w:rPr>
              <w:t>D</w:t>
            </w:r>
            <w:r w:rsidRPr="006B4EAA">
              <w:rPr>
                <w:rFonts w:asciiTheme="minorEastAsia" w:eastAsiaTheme="minorEastAsia" w:hAnsiTheme="minorEastAsia" w:hint="eastAsia"/>
                <w:sz w:val="18"/>
                <w:szCs w:val="18"/>
              </w:rPr>
              <w:t>/%</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0.1</w:t>
            </w:r>
            <w:r w:rsidRPr="006B4EAA">
              <w:rPr>
                <w:rFonts w:asciiTheme="minorEastAsia" w:eastAsiaTheme="minorEastAsia" w:hAnsiTheme="minorEastAsia" w:hint="eastAsia"/>
                <w:sz w:val="18"/>
                <w:szCs w:val="18"/>
              </w:rPr>
              <w:t>8</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0.</w:t>
            </w:r>
            <w:r w:rsidRPr="006B4EAA">
              <w:rPr>
                <w:rFonts w:asciiTheme="minorEastAsia" w:eastAsiaTheme="minorEastAsia" w:hAnsiTheme="minorEastAsia"/>
                <w:sz w:val="18"/>
                <w:szCs w:val="18"/>
              </w:rPr>
              <w:t>1</w:t>
            </w:r>
            <w:r w:rsidRPr="006B4EAA">
              <w:rPr>
                <w:rFonts w:asciiTheme="minorEastAsia" w:eastAsiaTheme="minorEastAsia" w:hAnsiTheme="minorEastAsia" w:hint="eastAsia"/>
                <w:sz w:val="18"/>
                <w:szCs w:val="18"/>
              </w:rPr>
              <w:t>8</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0.</w:t>
            </w:r>
            <w:r w:rsidRPr="006B4EAA">
              <w:rPr>
                <w:rFonts w:asciiTheme="minorEastAsia" w:eastAsiaTheme="minorEastAsia" w:hAnsiTheme="minorEastAsia"/>
                <w:sz w:val="18"/>
                <w:szCs w:val="18"/>
              </w:rPr>
              <w:t>19</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0.</w:t>
            </w:r>
            <w:r w:rsidRPr="006B4EAA">
              <w:rPr>
                <w:rFonts w:asciiTheme="minorEastAsia" w:eastAsiaTheme="minorEastAsia" w:hAnsiTheme="minorEastAsia"/>
                <w:sz w:val="18"/>
                <w:szCs w:val="18"/>
              </w:rPr>
              <w:t>1</w:t>
            </w:r>
            <w:r w:rsidRPr="006B4EAA">
              <w:rPr>
                <w:rFonts w:asciiTheme="minorEastAsia" w:eastAsiaTheme="minorEastAsia" w:hAnsiTheme="minorEastAsia" w:hint="eastAsia"/>
                <w:sz w:val="18"/>
                <w:szCs w:val="18"/>
              </w:rPr>
              <w:t>3</w:t>
            </w:r>
          </w:p>
        </w:tc>
        <w:tc>
          <w:tcPr>
            <w:tcW w:w="956"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0</w:t>
            </w:r>
            <w:r w:rsidRPr="006B4EAA">
              <w:rPr>
                <w:rFonts w:asciiTheme="minorEastAsia" w:eastAsiaTheme="minorEastAsia" w:hAnsiTheme="minorEastAsia"/>
                <w:sz w:val="18"/>
                <w:szCs w:val="18"/>
              </w:rPr>
              <w:t>.2</w:t>
            </w:r>
            <w:r w:rsidRPr="006B4EAA">
              <w:rPr>
                <w:rFonts w:asciiTheme="minorEastAsia" w:eastAsiaTheme="minorEastAsia" w:hAnsiTheme="minorEastAsia" w:hint="eastAsia"/>
                <w:sz w:val="18"/>
                <w:szCs w:val="18"/>
              </w:rPr>
              <w:t>6</w:t>
            </w:r>
          </w:p>
        </w:tc>
      </w:tr>
      <w:tr w:rsidR="000067A7" w:rsidRPr="006B4EAA" w:rsidTr="000F0344">
        <w:trPr>
          <w:jc w:val="center"/>
        </w:trPr>
        <w:tc>
          <w:tcPr>
            <w:tcW w:w="1043"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RSD/%</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0.94</w:t>
            </w:r>
          </w:p>
        </w:tc>
        <w:tc>
          <w:tcPr>
            <w:tcW w:w="751"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w:t>
            </w:r>
            <w:r w:rsidRPr="006B4EAA">
              <w:rPr>
                <w:rFonts w:asciiTheme="minorEastAsia" w:eastAsiaTheme="minorEastAsia" w:hAnsiTheme="minorEastAsia" w:hint="eastAsia"/>
                <w:sz w:val="18"/>
                <w:szCs w:val="18"/>
              </w:rPr>
              <w:t>82</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0.7</w:t>
            </w:r>
            <w:r w:rsidRPr="006B4EAA">
              <w:rPr>
                <w:rFonts w:asciiTheme="minorEastAsia" w:eastAsiaTheme="minorEastAsia" w:hAnsiTheme="minorEastAsia" w:hint="eastAsia"/>
                <w:sz w:val="18"/>
                <w:szCs w:val="18"/>
              </w:rPr>
              <w:t>1</w:t>
            </w:r>
          </w:p>
        </w:tc>
        <w:tc>
          <w:tcPr>
            <w:tcW w:w="750"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sz w:val="18"/>
                <w:szCs w:val="18"/>
              </w:rPr>
              <w:t>0.</w:t>
            </w:r>
            <w:r w:rsidRPr="006B4EAA">
              <w:rPr>
                <w:rFonts w:asciiTheme="minorEastAsia" w:eastAsiaTheme="minorEastAsia" w:hAnsiTheme="minorEastAsia" w:hint="eastAsia"/>
                <w:sz w:val="18"/>
                <w:szCs w:val="18"/>
              </w:rPr>
              <w:t>43</w:t>
            </w:r>
          </w:p>
        </w:tc>
        <w:tc>
          <w:tcPr>
            <w:tcW w:w="956" w:type="pct"/>
            <w:vAlign w:val="center"/>
          </w:tcPr>
          <w:p w:rsidR="000067A7" w:rsidRPr="006B4EAA" w:rsidRDefault="000067A7" w:rsidP="000F0344">
            <w:pPr>
              <w:tabs>
                <w:tab w:val="left" w:pos="840"/>
              </w:tabs>
              <w:snapToGrid w:val="0"/>
              <w:spacing w:line="360" w:lineRule="auto"/>
              <w:jc w:val="center"/>
              <w:rPr>
                <w:rFonts w:asciiTheme="minorEastAsia" w:eastAsiaTheme="minorEastAsia" w:hAnsiTheme="minorEastAsia"/>
                <w:sz w:val="18"/>
                <w:szCs w:val="18"/>
              </w:rPr>
            </w:pPr>
            <w:r w:rsidRPr="006B4EAA">
              <w:rPr>
                <w:rFonts w:asciiTheme="minorEastAsia" w:eastAsiaTheme="minorEastAsia" w:hAnsiTheme="minorEastAsia" w:hint="eastAsia"/>
                <w:sz w:val="18"/>
                <w:szCs w:val="18"/>
              </w:rPr>
              <w:t>0</w:t>
            </w:r>
            <w:r w:rsidRPr="006B4EAA">
              <w:rPr>
                <w:rFonts w:asciiTheme="minorEastAsia" w:eastAsiaTheme="minorEastAsia" w:hAnsiTheme="minorEastAsia"/>
                <w:sz w:val="18"/>
                <w:szCs w:val="18"/>
              </w:rPr>
              <w:t>.</w:t>
            </w:r>
            <w:r w:rsidRPr="006B4EAA">
              <w:rPr>
                <w:rFonts w:asciiTheme="minorEastAsia" w:eastAsiaTheme="minorEastAsia" w:hAnsiTheme="minorEastAsia" w:hint="eastAsia"/>
                <w:sz w:val="18"/>
                <w:szCs w:val="18"/>
              </w:rPr>
              <w:t>78</w:t>
            </w:r>
          </w:p>
        </w:tc>
      </w:tr>
    </w:tbl>
    <w:p w:rsidR="000067A7" w:rsidRPr="001108B4" w:rsidRDefault="000067A7" w:rsidP="004249A9">
      <w:pPr>
        <w:tabs>
          <w:tab w:val="left" w:pos="840"/>
        </w:tabs>
        <w:snapToGrid w:val="0"/>
        <w:spacing w:beforeLines="50" w:line="360" w:lineRule="auto"/>
        <w:ind w:firstLineChars="200" w:firstLine="420"/>
        <w:rPr>
          <w:rFonts w:asciiTheme="minorEastAsia" w:eastAsiaTheme="minorEastAsia" w:hAnsiTheme="minorEastAsia" w:cs="宋体"/>
        </w:rPr>
      </w:pPr>
      <w:r w:rsidRPr="001108B4">
        <w:rPr>
          <w:rFonts w:asciiTheme="minorEastAsia" w:eastAsiaTheme="minorEastAsia" w:hAnsiTheme="minorEastAsia" w:hint="eastAsia"/>
          <w:szCs w:val="21"/>
        </w:rPr>
        <w:t>多氟多新材料股份有限公司</w:t>
      </w:r>
      <w:r w:rsidR="001108B4" w:rsidRPr="001108B4">
        <w:rPr>
          <w:rFonts w:asciiTheme="minorEastAsia" w:eastAsiaTheme="minorEastAsia" w:hAnsiTheme="minorEastAsia" w:hint="eastAsia"/>
          <w:szCs w:val="21"/>
        </w:rPr>
        <w:t>按照复验要求，研究了试验条件，采用本方法对不同钠含量的冰晶石样品进行测定，方法的相对标准偏差在0.46%～0.73%之间，回收率在</w:t>
      </w:r>
      <w:r w:rsidR="001108B4" w:rsidRPr="001108B4">
        <w:rPr>
          <w:rFonts w:asciiTheme="minorEastAsia" w:eastAsiaTheme="minorEastAsia" w:hAnsiTheme="minorEastAsia" w:hint="eastAsia"/>
          <w:color w:val="000000" w:themeColor="text1"/>
          <w:szCs w:val="21"/>
        </w:rPr>
        <w:t>98.60%～104.87%之间。</w:t>
      </w:r>
      <w:r w:rsidR="001108B4" w:rsidRPr="001108B4">
        <w:rPr>
          <w:rFonts w:asciiTheme="minorEastAsia" w:eastAsiaTheme="minorEastAsia" w:hAnsiTheme="minorEastAsia" w:cs="宋体" w:hint="eastAsia"/>
          <w:color w:val="000000"/>
          <w:szCs w:val="21"/>
        </w:rPr>
        <w:t>分析结果见表</w:t>
      </w:r>
      <w:r w:rsidR="001108B4" w:rsidRPr="001108B4">
        <w:rPr>
          <w:rFonts w:asciiTheme="minorEastAsia" w:eastAsiaTheme="minorEastAsia" w:hAnsiTheme="minorEastAsia" w:cs="宋体" w:hint="eastAsia"/>
        </w:rPr>
        <w:t>14。</w:t>
      </w:r>
    </w:p>
    <w:p w:rsidR="001108B4" w:rsidRPr="006B4EAA" w:rsidRDefault="001108B4" w:rsidP="00D04ED4">
      <w:pPr>
        <w:tabs>
          <w:tab w:val="left" w:pos="840"/>
        </w:tabs>
        <w:snapToGrid w:val="0"/>
        <w:spacing w:line="360" w:lineRule="auto"/>
        <w:jc w:val="center"/>
        <w:rPr>
          <w:rFonts w:ascii="黑体" w:eastAsia="黑体" w:hAnsi="黑体"/>
          <w:szCs w:val="21"/>
        </w:rPr>
      </w:pPr>
      <w:r w:rsidRPr="006B4EAA">
        <w:rPr>
          <w:rFonts w:ascii="黑体" w:eastAsia="黑体" w:hAnsi="黑体" w:cs="宋体" w:hint="eastAsia"/>
        </w:rPr>
        <w:t>表14 样品分析结果（%）</w:t>
      </w:r>
    </w:p>
    <w:tbl>
      <w:tblPr>
        <w:tblW w:w="5000" w:type="pct"/>
        <w:tblLook w:val="04A0"/>
      </w:tblPr>
      <w:tblGrid>
        <w:gridCol w:w="936"/>
        <w:gridCol w:w="3906"/>
        <w:gridCol w:w="936"/>
        <w:gridCol w:w="666"/>
        <w:gridCol w:w="666"/>
        <w:gridCol w:w="656"/>
        <w:gridCol w:w="756"/>
      </w:tblGrid>
      <w:tr w:rsidR="001108B4" w:rsidRPr="006B4EAA" w:rsidTr="0084627E">
        <w:trPr>
          <w:trHeight w:val="258"/>
        </w:trPr>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样品编号</w:t>
            </w:r>
          </w:p>
        </w:tc>
        <w:tc>
          <w:tcPr>
            <w:tcW w:w="2292" w:type="pct"/>
            <w:tcBorders>
              <w:top w:val="single" w:sz="4" w:space="0" w:color="auto"/>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测定结果</w:t>
            </w:r>
            <w:r w:rsidR="006B4EAA">
              <w:rPr>
                <w:rFonts w:ascii="宋体" w:hAnsi="宋体" w:cs="宋体" w:hint="eastAsia"/>
                <w:color w:val="000000"/>
                <w:kern w:val="0"/>
                <w:sz w:val="18"/>
                <w:szCs w:val="18"/>
              </w:rPr>
              <w:t>/%</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平均值</w:t>
            </w:r>
            <w:r w:rsidR="006B4EAA">
              <w:rPr>
                <w:rFonts w:ascii="宋体" w:hAnsi="宋体" w:cs="宋体" w:hint="eastAsia"/>
                <w:color w:val="000000"/>
                <w:kern w:val="0"/>
                <w:sz w:val="18"/>
                <w:szCs w:val="18"/>
              </w:rPr>
              <w:t>/%</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SD</w:t>
            </w:r>
            <w:r w:rsidR="006B4EAA">
              <w:rPr>
                <w:rFonts w:ascii="宋体" w:hAnsi="宋体" w:cs="宋体" w:hint="eastAsia"/>
                <w:color w:val="000000"/>
                <w:kern w:val="0"/>
                <w:sz w:val="18"/>
                <w:szCs w:val="18"/>
              </w:rPr>
              <w:t>/%</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RSD</w:t>
            </w:r>
            <w:r w:rsidR="006B4EAA">
              <w:rPr>
                <w:rFonts w:ascii="宋体" w:hAnsi="宋体" w:cs="宋体" w:hint="eastAsia"/>
                <w:color w:val="000000"/>
                <w:kern w:val="0"/>
                <w:sz w:val="18"/>
                <w:szCs w:val="18"/>
              </w:rPr>
              <w:t>/%</w:t>
            </w:r>
          </w:p>
        </w:tc>
        <w:tc>
          <w:tcPr>
            <w:tcW w:w="385" w:type="pct"/>
            <w:tcBorders>
              <w:top w:val="single" w:sz="4" w:space="0" w:color="auto"/>
              <w:left w:val="nil"/>
              <w:bottom w:val="single" w:sz="4" w:space="0" w:color="auto"/>
              <w:right w:val="single" w:sz="4" w:space="0" w:color="auto"/>
            </w:tcBorders>
            <w:shd w:val="clear" w:color="auto" w:fill="auto"/>
            <w:vAlign w:val="center"/>
          </w:tcPr>
          <w:p w:rsidR="001108B4" w:rsidRPr="006B4EAA" w:rsidRDefault="001108B4" w:rsidP="00D04ED4">
            <w:pPr>
              <w:widowControl/>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加标量</w:t>
            </w:r>
            <w:r w:rsidR="006B4EAA">
              <w:rPr>
                <w:rFonts w:ascii="宋体" w:hAnsi="宋体" w:cs="宋体" w:hint="eastAsia"/>
                <w:color w:val="000000"/>
                <w:kern w:val="0"/>
                <w:sz w:val="18"/>
                <w:szCs w:val="18"/>
              </w:rPr>
              <w:t>/%</w:t>
            </w:r>
          </w:p>
        </w:tc>
        <w:tc>
          <w:tcPr>
            <w:tcW w:w="444" w:type="pct"/>
            <w:tcBorders>
              <w:top w:val="single" w:sz="4" w:space="0" w:color="auto"/>
              <w:left w:val="nil"/>
              <w:bottom w:val="single" w:sz="4" w:space="0" w:color="auto"/>
              <w:right w:val="single" w:sz="4" w:space="0" w:color="auto"/>
            </w:tcBorders>
            <w:shd w:val="clear" w:color="auto" w:fill="auto"/>
            <w:vAlign w:val="center"/>
          </w:tcPr>
          <w:p w:rsidR="001108B4" w:rsidRPr="006B4EAA" w:rsidRDefault="001108B4" w:rsidP="00D04ED4">
            <w:pPr>
              <w:widowControl/>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回收率</w:t>
            </w:r>
            <w:r w:rsidR="006B4EAA">
              <w:rPr>
                <w:rFonts w:ascii="宋体" w:hAnsi="宋体" w:cs="宋体" w:hint="eastAsia"/>
                <w:color w:val="000000"/>
                <w:kern w:val="0"/>
                <w:sz w:val="18"/>
                <w:szCs w:val="18"/>
              </w:rPr>
              <w:t>/%</w:t>
            </w:r>
          </w:p>
        </w:tc>
      </w:tr>
      <w:tr w:rsidR="001108B4" w:rsidRPr="006B4EAA" w:rsidTr="0084627E">
        <w:trPr>
          <w:trHeight w:val="258"/>
        </w:trPr>
        <w:tc>
          <w:tcPr>
            <w:tcW w:w="549" w:type="pct"/>
            <w:tcBorders>
              <w:top w:val="nil"/>
              <w:left w:val="single" w:sz="4" w:space="0" w:color="auto"/>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1#</w:t>
            </w:r>
          </w:p>
        </w:tc>
        <w:tc>
          <w:tcPr>
            <w:tcW w:w="2292" w:type="pct"/>
            <w:tcBorders>
              <w:top w:val="nil"/>
              <w:left w:val="nil"/>
              <w:bottom w:val="single" w:sz="4" w:space="0" w:color="auto"/>
              <w:right w:val="single" w:sz="4" w:space="0" w:color="auto"/>
            </w:tcBorders>
            <w:shd w:val="clear" w:color="auto" w:fill="auto"/>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19.26,19.25,18.80,18.78,18.82,18.76,18.91</w:t>
            </w:r>
          </w:p>
        </w:tc>
        <w:tc>
          <w:tcPr>
            <w:tcW w:w="549"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18.98</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0.20</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6B4EAA" w:rsidRDefault="001108B4" w:rsidP="00D04ED4">
            <w:pPr>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1.07</w:t>
            </w:r>
          </w:p>
        </w:tc>
        <w:tc>
          <w:tcPr>
            <w:tcW w:w="385"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20</w:t>
            </w:r>
          </w:p>
        </w:tc>
        <w:tc>
          <w:tcPr>
            <w:tcW w:w="444"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99.85</w:t>
            </w:r>
          </w:p>
        </w:tc>
      </w:tr>
      <w:tr w:rsidR="001108B4" w:rsidRPr="006B4EAA" w:rsidTr="0084627E">
        <w:trPr>
          <w:trHeight w:val="258"/>
        </w:trPr>
        <w:tc>
          <w:tcPr>
            <w:tcW w:w="549" w:type="pct"/>
            <w:tcBorders>
              <w:top w:val="nil"/>
              <w:left w:val="single" w:sz="4" w:space="0" w:color="auto"/>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2#</w:t>
            </w:r>
          </w:p>
        </w:tc>
        <w:tc>
          <w:tcPr>
            <w:tcW w:w="2292"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21.89,22.06,22.07,22.04,21.68,21.72,21.77</w:t>
            </w:r>
          </w:p>
        </w:tc>
        <w:tc>
          <w:tcPr>
            <w:tcW w:w="549"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21.89</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0.16</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6B4EAA" w:rsidRDefault="001108B4" w:rsidP="00D04ED4">
            <w:pPr>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0.71</w:t>
            </w:r>
          </w:p>
        </w:tc>
        <w:tc>
          <w:tcPr>
            <w:tcW w:w="385"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20</w:t>
            </w:r>
          </w:p>
        </w:tc>
        <w:tc>
          <w:tcPr>
            <w:tcW w:w="444"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98.60</w:t>
            </w:r>
          </w:p>
        </w:tc>
      </w:tr>
      <w:tr w:rsidR="001108B4" w:rsidRPr="006B4EAA" w:rsidTr="0084627E">
        <w:trPr>
          <w:trHeight w:val="258"/>
        </w:trPr>
        <w:tc>
          <w:tcPr>
            <w:tcW w:w="549" w:type="pct"/>
            <w:tcBorders>
              <w:top w:val="nil"/>
              <w:left w:val="single" w:sz="4" w:space="0" w:color="auto"/>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3#</w:t>
            </w:r>
          </w:p>
        </w:tc>
        <w:tc>
          <w:tcPr>
            <w:tcW w:w="2292"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27.18,27.35,27.30,27.37,27.26,27.14,26.92</w:t>
            </w:r>
          </w:p>
        </w:tc>
        <w:tc>
          <w:tcPr>
            <w:tcW w:w="549"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27.21</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0.14</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6B4EAA" w:rsidRDefault="001108B4" w:rsidP="00D04ED4">
            <w:pPr>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0.53</w:t>
            </w:r>
          </w:p>
        </w:tc>
        <w:tc>
          <w:tcPr>
            <w:tcW w:w="385"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30</w:t>
            </w:r>
          </w:p>
        </w:tc>
        <w:tc>
          <w:tcPr>
            <w:tcW w:w="444"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102.73</w:t>
            </w:r>
          </w:p>
        </w:tc>
      </w:tr>
      <w:tr w:rsidR="001108B4" w:rsidRPr="006B4EAA" w:rsidTr="0084627E">
        <w:trPr>
          <w:trHeight w:val="258"/>
        </w:trPr>
        <w:tc>
          <w:tcPr>
            <w:tcW w:w="549" w:type="pct"/>
            <w:tcBorders>
              <w:top w:val="nil"/>
              <w:left w:val="single" w:sz="4" w:space="0" w:color="auto"/>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4#</w:t>
            </w:r>
          </w:p>
        </w:tc>
        <w:tc>
          <w:tcPr>
            <w:tcW w:w="2292"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31.30,31.62,31.44,31.52,31.42,31.56,31.45</w:t>
            </w:r>
          </w:p>
        </w:tc>
        <w:tc>
          <w:tcPr>
            <w:tcW w:w="549"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31.45</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0.097</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6B4EAA" w:rsidRDefault="001108B4" w:rsidP="00D04ED4">
            <w:pPr>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0.31</w:t>
            </w:r>
          </w:p>
        </w:tc>
        <w:tc>
          <w:tcPr>
            <w:tcW w:w="385"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30</w:t>
            </w:r>
          </w:p>
        </w:tc>
        <w:tc>
          <w:tcPr>
            <w:tcW w:w="444"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104.87</w:t>
            </w:r>
          </w:p>
        </w:tc>
      </w:tr>
      <w:tr w:rsidR="001108B4" w:rsidRPr="006B4EAA" w:rsidTr="0084627E">
        <w:trPr>
          <w:trHeight w:val="258"/>
        </w:trPr>
        <w:tc>
          <w:tcPr>
            <w:tcW w:w="549" w:type="pct"/>
            <w:tcBorders>
              <w:top w:val="nil"/>
              <w:left w:val="single" w:sz="4" w:space="0" w:color="auto"/>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5#</w:t>
            </w:r>
          </w:p>
        </w:tc>
        <w:tc>
          <w:tcPr>
            <w:tcW w:w="2292"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33.54,33.48,33.47,33.50,32.99,33.03,32.89</w:t>
            </w:r>
          </w:p>
        </w:tc>
        <w:tc>
          <w:tcPr>
            <w:tcW w:w="549"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33.30</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1108B4" w:rsidRDefault="001108B4" w:rsidP="00D04ED4">
            <w:pPr>
              <w:widowControl/>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0.26</w:t>
            </w:r>
          </w:p>
        </w:tc>
        <w:tc>
          <w:tcPr>
            <w:tcW w:w="391" w:type="pct"/>
            <w:tcBorders>
              <w:top w:val="nil"/>
              <w:left w:val="nil"/>
              <w:bottom w:val="single" w:sz="4" w:space="0" w:color="auto"/>
              <w:right w:val="single" w:sz="4" w:space="0" w:color="auto"/>
            </w:tcBorders>
            <w:shd w:val="clear" w:color="auto" w:fill="auto"/>
            <w:noWrap/>
            <w:vAlign w:val="center"/>
            <w:hideMark/>
          </w:tcPr>
          <w:p w:rsidR="001108B4" w:rsidRPr="006B4EAA" w:rsidRDefault="001108B4" w:rsidP="00D04ED4">
            <w:pPr>
              <w:spacing w:line="360" w:lineRule="auto"/>
              <w:jc w:val="center"/>
              <w:rPr>
                <w:rFonts w:ascii="宋体" w:hAnsi="宋体" w:cs="宋体"/>
                <w:color w:val="000000"/>
                <w:kern w:val="0"/>
                <w:sz w:val="18"/>
                <w:szCs w:val="18"/>
              </w:rPr>
            </w:pPr>
            <w:r w:rsidRPr="001108B4">
              <w:rPr>
                <w:rFonts w:ascii="宋体" w:hAnsi="宋体" w:cs="宋体" w:hint="eastAsia"/>
                <w:color w:val="000000"/>
                <w:kern w:val="0"/>
                <w:sz w:val="18"/>
                <w:szCs w:val="18"/>
              </w:rPr>
              <w:t>0.79</w:t>
            </w:r>
          </w:p>
        </w:tc>
        <w:tc>
          <w:tcPr>
            <w:tcW w:w="385"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30</w:t>
            </w:r>
          </w:p>
        </w:tc>
        <w:tc>
          <w:tcPr>
            <w:tcW w:w="444" w:type="pct"/>
            <w:tcBorders>
              <w:top w:val="nil"/>
              <w:left w:val="nil"/>
              <w:bottom w:val="single" w:sz="4" w:space="0" w:color="auto"/>
              <w:right w:val="single" w:sz="4" w:space="0" w:color="auto"/>
            </w:tcBorders>
            <w:shd w:val="clear" w:color="auto" w:fill="auto"/>
            <w:vAlign w:val="center"/>
          </w:tcPr>
          <w:p w:rsidR="001108B4" w:rsidRPr="006B4EAA" w:rsidRDefault="001108B4" w:rsidP="00D04ED4">
            <w:pPr>
              <w:spacing w:line="360" w:lineRule="auto"/>
              <w:jc w:val="center"/>
              <w:rPr>
                <w:rFonts w:ascii="宋体" w:hAnsi="宋体" w:cs="宋体"/>
                <w:color w:val="000000"/>
                <w:kern w:val="0"/>
                <w:sz w:val="18"/>
                <w:szCs w:val="18"/>
              </w:rPr>
            </w:pPr>
            <w:r w:rsidRPr="006B4EAA">
              <w:rPr>
                <w:rFonts w:ascii="宋体" w:hAnsi="宋体" w:cs="宋体" w:hint="eastAsia"/>
                <w:color w:val="000000"/>
                <w:kern w:val="0"/>
                <w:sz w:val="18"/>
                <w:szCs w:val="18"/>
              </w:rPr>
              <w:t>102.57</w:t>
            </w:r>
          </w:p>
        </w:tc>
      </w:tr>
    </w:tbl>
    <w:p w:rsidR="000067A7" w:rsidRPr="007F7201" w:rsidRDefault="0084627E" w:rsidP="004249A9">
      <w:pPr>
        <w:snapToGrid w:val="0"/>
        <w:spacing w:beforeLines="50" w:line="360" w:lineRule="auto"/>
        <w:ind w:firstLineChars="250" w:firstLine="525"/>
        <w:jc w:val="left"/>
        <w:rPr>
          <w:rFonts w:asciiTheme="minorEastAsia" w:eastAsiaTheme="minorEastAsia" w:hAnsiTheme="minorEastAsia"/>
          <w:color w:val="000000"/>
          <w:szCs w:val="21"/>
        </w:rPr>
      </w:pPr>
      <w:r w:rsidRPr="007F7201">
        <w:rPr>
          <w:rFonts w:asciiTheme="minorEastAsia" w:eastAsiaTheme="minorEastAsia" w:hAnsiTheme="minorEastAsia" w:cs="宋体" w:hint="eastAsia"/>
          <w:color w:val="000000"/>
          <w:szCs w:val="21"/>
        </w:rPr>
        <w:t>各单位验证数据见复验报告，复验数据汇总见表15。</w:t>
      </w:r>
      <w:r w:rsidR="008B5255" w:rsidRPr="007F7201">
        <w:rPr>
          <w:rFonts w:asciiTheme="minorEastAsia" w:eastAsiaTheme="minorEastAsia" w:hAnsiTheme="minorEastAsia" w:cs="宋体" w:hint="eastAsia"/>
          <w:color w:val="000000"/>
          <w:szCs w:val="21"/>
        </w:rPr>
        <w:t>各单位</w:t>
      </w:r>
      <w:r w:rsidR="008B5255" w:rsidRPr="007F7201">
        <w:rPr>
          <w:rFonts w:ascii="宋体" w:hAnsi="宋体" w:hint="eastAsia"/>
          <w:color w:val="000000"/>
          <w:szCs w:val="21"/>
        </w:rPr>
        <w:t>相关数据根据GB/T 6379.2进行分析</w:t>
      </w:r>
      <w:r w:rsidR="008B5255" w:rsidRPr="007F7201">
        <w:rPr>
          <w:rFonts w:asciiTheme="minorEastAsia" w:eastAsiaTheme="minorEastAsia" w:hAnsiTheme="minorEastAsia" w:hint="eastAsia"/>
          <w:color w:val="000000"/>
          <w:szCs w:val="21"/>
        </w:rPr>
        <w:t>，</w:t>
      </w:r>
      <w:r w:rsidRPr="007F7201">
        <w:rPr>
          <w:rFonts w:asciiTheme="minorEastAsia" w:eastAsiaTheme="minorEastAsia" w:hAnsiTheme="minorEastAsia" w:cs="宋体" w:hint="eastAsia"/>
          <w:color w:val="000000"/>
          <w:szCs w:val="21"/>
        </w:rPr>
        <w:t>统计出冰晶石中钠含量测定的重复性限和再现性限，见表</w:t>
      </w:r>
      <w:r w:rsidR="007F7201">
        <w:rPr>
          <w:rFonts w:asciiTheme="minorEastAsia" w:eastAsiaTheme="minorEastAsia" w:hAnsiTheme="minorEastAsia" w:cs="宋体" w:hint="eastAsia"/>
          <w:color w:val="000000"/>
          <w:szCs w:val="21"/>
        </w:rPr>
        <w:t>16</w:t>
      </w:r>
      <w:r w:rsidRPr="007F7201">
        <w:rPr>
          <w:rFonts w:asciiTheme="minorEastAsia" w:eastAsiaTheme="minorEastAsia" w:hAnsiTheme="minorEastAsia" w:cs="宋体" w:hint="eastAsia"/>
          <w:color w:val="000000"/>
          <w:szCs w:val="21"/>
        </w:rPr>
        <w:t>。</w:t>
      </w:r>
    </w:p>
    <w:p w:rsidR="0084627E" w:rsidRPr="00962F06" w:rsidRDefault="0084627E" w:rsidP="00D04ED4">
      <w:pPr>
        <w:spacing w:line="360" w:lineRule="auto"/>
        <w:jc w:val="center"/>
        <w:rPr>
          <w:rFonts w:ascii="黑体" w:eastAsia="黑体" w:hAnsi="黑体"/>
          <w:szCs w:val="21"/>
        </w:rPr>
      </w:pPr>
      <w:r w:rsidRPr="00D9438B">
        <w:rPr>
          <w:rFonts w:ascii="黑体" w:eastAsia="黑体" w:hAnsi="黑体" w:hint="eastAsia"/>
          <w:szCs w:val="21"/>
        </w:rPr>
        <w:t>表</w:t>
      </w:r>
      <w:r>
        <w:rPr>
          <w:rFonts w:ascii="黑体" w:eastAsia="黑体" w:hAnsi="黑体" w:hint="eastAsia"/>
          <w:szCs w:val="21"/>
        </w:rPr>
        <w:t>15冰晶石</w:t>
      </w:r>
      <w:r w:rsidRPr="00D9438B">
        <w:rPr>
          <w:rFonts w:ascii="黑体" w:eastAsia="黑体" w:hAnsi="黑体" w:hint="eastAsia"/>
          <w:szCs w:val="21"/>
        </w:rPr>
        <w:t>样品</w:t>
      </w:r>
      <w:r>
        <w:rPr>
          <w:rFonts w:ascii="黑体" w:eastAsia="黑体" w:hAnsi="黑体" w:hint="eastAsia"/>
          <w:szCs w:val="21"/>
        </w:rPr>
        <w:t>中钠含量的测定复验复核报告数据汇总</w:t>
      </w:r>
      <w:r w:rsidRPr="00D9438B">
        <w:rPr>
          <w:rFonts w:ascii="黑体" w:eastAsia="黑体" w:hAnsi="黑体" w:hint="eastAsia"/>
          <w:szCs w:val="21"/>
        </w:rPr>
        <w:t>（%）</w:t>
      </w:r>
    </w:p>
    <w:tbl>
      <w:tblPr>
        <w:tblW w:w="5000" w:type="pct"/>
        <w:tblLayout w:type="fixed"/>
        <w:tblLook w:val="04A0"/>
      </w:tblPr>
      <w:tblGrid>
        <w:gridCol w:w="674"/>
        <w:gridCol w:w="1137"/>
        <w:gridCol w:w="852"/>
        <w:gridCol w:w="850"/>
        <w:gridCol w:w="994"/>
        <w:gridCol w:w="992"/>
        <w:gridCol w:w="1135"/>
        <w:gridCol w:w="990"/>
        <w:gridCol w:w="898"/>
      </w:tblGrid>
      <w:tr w:rsidR="00AF5494" w:rsidRPr="00AF5494" w:rsidTr="00AF5494">
        <w:trPr>
          <w:trHeight w:val="270"/>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样品编号</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 xml:space="preserve">　</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中铝研究院</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通标</w:t>
            </w:r>
          </w:p>
        </w:tc>
        <w:tc>
          <w:tcPr>
            <w:tcW w:w="583"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中金岭南</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长沙矿冶院</w:t>
            </w:r>
          </w:p>
        </w:tc>
        <w:tc>
          <w:tcPr>
            <w:tcW w:w="666"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昆明冶金研究院</w:t>
            </w:r>
          </w:p>
        </w:tc>
        <w:tc>
          <w:tcPr>
            <w:tcW w:w="581"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广东省科学院</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多氟多</w:t>
            </w:r>
          </w:p>
        </w:tc>
      </w:tr>
      <w:tr w:rsidR="00AF5494" w:rsidRPr="00AF5494" w:rsidTr="00AF5494">
        <w:trPr>
          <w:trHeight w:val="270"/>
        </w:trPr>
        <w:tc>
          <w:tcPr>
            <w:tcW w:w="3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w:t>
            </w: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平均值</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18.99</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AF5494">
              <w:rPr>
                <w:rFonts w:asciiTheme="minorEastAsia" w:eastAsiaTheme="minorEastAsia" w:hAnsiTheme="minorEastAsia" w:cs="宋体" w:hint="eastAsia"/>
                <w:color w:val="000000" w:themeColor="text1"/>
                <w:kern w:val="0"/>
                <w:sz w:val="18"/>
                <w:szCs w:val="18"/>
              </w:rPr>
              <w:t>17.99</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18.81</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18.67</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19.19</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18.80</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18.98</w:t>
            </w:r>
          </w:p>
        </w:tc>
      </w:tr>
      <w:tr w:rsidR="00AF5494" w:rsidRPr="00AF5494" w:rsidTr="00AF5494">
        <w:trPr>
          <w:trHeight w:val="270"/>
        </w:trPr>
        <w:tc>
          <w:tcPr>
            <w:tcW w:w="395" w:type="pct"/>
            <w:vMerge/>
            <w:tcBorders>
              <w:top w:val="nil"/>
              <w:left w:val="single" w:sz="4" w:space="0" w:color="auto"/>
              <w:bottom w:val="single" w:sz="4" w:space="0" w:color="000000"/>
              <w:right w:val="single" w:sz="4" w:space="0" w:color="auto"/>
            </w:tcBorders>
            <w:vAlign w:val="center"/>
            <w:hideMark/>
          </w:tcPr>
          <w:p w:rsidR="00AF5494" w:rsidRPr="00AF5494" w:rsidRDefault="00AF5494" w:rsidP="00D04ED4">
            <w:pPr>
              <w:widowControl/>
              <w:spacing w:line="360" w:lineRule="auto"/>
              <w:jc w:val="left"/>
              <w:rPr>
                <w:rFonts w:asciiTheme="minorEastAsia" w:eastAsiaTheme="minorEastAsia" w:hAnsiTheme="minorEastAsia" w:cs="宋体"/>
                <w:color w:val="000000"/>
                <w:kern w:val="0"/>
                <w:sz w:val="18"/>
                <w:szCs w:val="18"/>
              </w:rPr>
            </w:pP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标准偏差</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0.14</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0.16</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0.48</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0.13</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0.23</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0.18</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w:t>
            </w:r>
            <w:r w:rsidR="00884F97">
              <w:rPr>
                <w:rFonts w:asciiTheme="minorEastAsia" w:eastAsiaTheme="minorEastAsia" w:hAnsiTheme="minorEastAsia" w:cs="宋体" w:hint="eastAsia"/>
                <w:color w:val="000000"/>
                <w:kern w:val="0"/>
                <w:sz w:val="18"/>
                <w:szCs w:val="18"/>
              </w:rPr>
              <w:t>0</w:t>
            </w:r>
          </w:p>
        </w:tc>
      </w:tr>
      <w:tr w:rsidR="00AF5494" w:rsidRPr="00AF5494" w:rsidTr="00AF5494">
        <w:trPr>
          <w:trHeight w:val="270"/>
        </w:trPr>
        <w:tc>
          <w:tcPr>
            <w:tcW w:w="3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w:t>
            </w: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平均值</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21.87</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21.77</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21.69</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21.69</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22.07</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21.75</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21.89</w:t>
            </w:r>
          </w:p>
        </w:tc>
      </w:tr>
      <w:tr w:rsidR="00AF5494" w:rsidRPr="00AF5494" w:rsidTr="00AF5494">
        <w:trPr>
          <w:trHeight w:val="270"/>
        </w:trPr>
        <w:tc>
          <w:tcPr>
            <w:tcW w:w="395" w:type="pct"/>
            <w:vMerge/>
            <w:tcBorders>
              <w:top w:val="nil"/>
              <w:left w:val="single" w:sz="4" w:space="0" w:color="auto"/>
              <w:bottom w:val="single" w:sz="4" w:space="0" w:color="000000"/>
              <w:right w:val="single" w:sz="4" w:space="0" w:color="auto"/>
            </w:tcBorders>
            <w:vAlign w:val="center"/>
            <w:hideMark/>
          </w:tcPr>
          <w:p w:rsidR="00AF5494" w:rsidRPr="00AF5494" w:rsidRDefault="00AF5494" w:rsidP="00D04ED4">
            <w:pPr>
              <w:widowControl/>
              <w:spacing w:line="360" w:lineRule="auto"/>
              <w:jc w:val="left"/>
              <w:rPr>
                <w:rFonts w:asciiTheme="minorEastAsia" w:eastAsiaTheme="minorEastAsia" w:hAnsiTheme="minorEastAsia" w:cs="宋体"/>
                <w:color w:val="000000"/>
                <w:kern w:val="0"/>
                <w:sz w:val="18"/>
                <w:szCs w:val="18"/>
              </w:rPr>
            </w:pP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标准偏差</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0.16</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0.15</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0.26</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0.13</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0.24</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0.18</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0.16</w:t>
            </w:r>
          </w:p>
        </w:tc>
      </w:tr>
      <w:tr w:rsidR="00AF5494" w:rsidRPr="00AF5494" w:rsidTr="00AF5494">
        <w:trPr>
          <w:trHeight w:val="270"/>
        </w:trPr>
        <w:tc>
          <w:tcPr>
            <w:tcW w:w="3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w:t>
            </w: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平均值</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26.8</w:t>
            </w:r>
            <w:r>
              <w:rPr>
                <w:rFonts w:asciiTheme="minorEastAsia" w:eastAsiaTheme="minorEastAsia" w:hAnsiTheme="minorEastAsia" w:cs="宋体" w:hint="eastAsia"/>
                <w:color w:val="000000"/>
                <w:kern w:val="0"/>
                <w:sz w:val="18"/>
                <w:szCs w:val="18"/>
              </w:rPr>
              <w:t>0</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26.65</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27.05</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26.61</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26.69</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26.71</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27.21</w:t>
            </w:r>
          </w:p>
        </w:tc>
      </w:tr>
      <w:tr w:rsidR="00AF5494" w:rsidRPr="00AF5494" w:rsidTr="00AF5494">
        <w:trPr>
          <w:trHeight w:val="270"/>
        </w:trPr>
        <w:tc>
          <w:tcPr>
            <w:tcW w:w="395" w:type="pct"/>
            <w:vMerge/>
            <w:tcBorders>
              <w:top w:val="nil"/>
              <w:left w:val="single" w:sz="4" w:space="0" w:color="auto"/>
              <w:bottom w:val="single" w:sz="4" w:space="0" w:color="000000"/>
              <w:right w:val="single" w:sz="4" w:space="0" w:color="auto"/>
            </w:tcBorders>
            <w:vAlign w:val="center"/>
            <w:hideMark/>
          </w:tcPr>
          <w:p w:rsidR="00AF5494" w:rsidRPr="00AF5494" w:rsidRDefault="00AF5494" w:rsidP="00D04ED4">
            <w:pPr>
              <w:widowControl/>
              <w:spacing w:line="360" w:lineRule="auto"/>
              <w:jc w:val="left"/>
              <w:rPr>
                <w:rFonts w:asciiTheme="minorEastAsia" w:eastAsiaTheme="minorEastAsia" w:hAnsiTheme="minorEastAsia" w:cs="宋体"/>
                <w:color w:val="000000"/>
                <w:kern w:val="0"/>
                <w:sz w:val="18"/>
                <w:szCs w:val="18"/>
              </w:rPr>
            </w:pP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标准偏差</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0.17</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0.22</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0.19</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0.13</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0.19</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0.19</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0.14</w:t>
            </w:r>
          </w:p>
        </w:tc>
      </w:tr>
      <w:tr w:rsidR="00AF5494" w:rsidRPr="00AF5494" w:rsidTr="00AF5494">
        <w:trPr>
          <w:trHeight w:val="270"/>
        </w:trPr>
        <w:tc>
          <w:tcPr>
            <w:tcW w:w="3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4#</w:t>
            </w: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平均值</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30.87</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31.09</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31.02</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30.88</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30.89</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31.01</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31.45</w:t>
            </w:r>
          </w:p>
        </w:tc>
      </w:tr>
      <w:tr w:rsidR="00AF5494" w:rsidRPr="00AF5494" w:rsidTr="00AF5494">
        <w:trPr>
          <w:trHeight w:val="270"/>
        </w:trPr>
        <w:tc>
          <w:tcPr>
            <w:tcW w:w="395" w:type="pct"/>
            <w:vMerge/>
            <w:tcBorders>
              <w:top w:val="nil"/>
              <w:left w:val="single" w:sz="4" w:space="0" w:color="auto"/>
              <w:bottom w:val="single" w:sz="4" w:space="0" w:color="000000"/>
              <w:right w:val="single" w:sz="4" w:space="0" w:color="auto"/>
            </w:tcBorders>
            <w:vAlign w:val="center"/>
            <w:hideMark/>
          </w:tcPr>
          <w:p w:rsidR="00AF5494" w:rsidRPr="00AF5494" w:rsidRDefault="00AF5494" w:rsidP="00D04ED4">
            <w:pPr>
              <w:widowControl/>
              <w:spacing w:line="360" w:lineRule="auto"/>
              <w:jc w:val="left"/>
              <w:rPr>
                <w:rFonts w:asciiTheme="minorEastAsia" w:eastAsiaTheme="minorEastAsia" w:hAnsiTheme="minorEastAsia" w:cs="宋体"/>
                <w:color w:val="000000"/>
                <w:kern w:val="0"/>
                <w:sz w:val="18"/>
                <w:szCs w:val="18"/>
              </w:rPr>
            </w:pP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标准偏差</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0.14</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0.28</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0.37</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 xml:space="preserve">0.20 </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0.14</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0.13</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0.097</w:t>
            </w:r>
          </w:p>
        </w:tc>
      </w:tr>
      <w:tr w:rsidR="00AF5494" w:rsidRPr="00AF5494" w:rsidTr="00AF5494">
        <w:trPr>
          <w:trHeight w:val="270"/>
        </w:trPr>
        <w:tc>
          <w:tcPr>
            <w:tcW w:w="3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5#</w:t>
            </w: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平均值</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33.06</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33.38</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33.42</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33.3</w:t>
            </w:r>
            <w:r>
              <w:rPr>
                <w:rFonts w:asciiTheme="minorEastAsia" w:eastAsiaTheme="minorEastAsia" w:hAnsiTheme="minorEastAsia" w:cs="宋体" w:hint="eastAsia"/>
                <w:color w:val="000000"/>
                <w:kern w:val="0"/>
                <w:sz w:val="18"/>
                <w:szCs w:val="18"/>
              </w:rPr>
              <w:t>0</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32.97</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33.14</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33.3</w:t>
            </w:r>
            <w:r>
              <w:rPr>
                <w:rFonts w:asciiTheme="minorEastAsia" w:eastAsiaTheme="minorEastAsia" w:hAnsiTheme="minorEastAsia" w:cs="宋体" w:hint="eastAsia"/>
                <w:color w:val="000000"/>
                <w:kern w:val="0"/>
                <w:sz w:val="18"/>
                <w:szCs w:val="18"/>
              </w:rPr>
              <w:t>0</w:t>
            </w:r>
          </w:p>
        </w:tc>
      </w:tr>
      <w:tr w:rsidR="00AF5494" w:rsidRPr="00AF5494" w:rsidTr="00AF5494">
        <w:trPr>
          <w:trHeight w:val="270"/>
        </w:trPr>
        <w:tc>
          <w:tcPr>
            <w:tcW w:w="395" w:type="pct"/>
            <w:vMerge/>
            <w:tcBorders>
              <w:top w:val="nil"/>
              <w:left w:val="single" w:sz="4" w:space="0" w:color="auto"/>
              <w:bottom w:val="single" w:sz="4" w:space="0" w:color="000000"/>
              <w:right w:val="single" w:sz="4" w:space="0" w:color="auto"/>
            </w:tcBorders>
            <w:vAlign w:val="center"/>
            <w:hideMark/>
          </w:tcPr>
          <w:p w:rsidR="00AF5494" w:rsidRPr="00AF5494" w:rsidRDefault="00AF5494" w:rsidP="00D04ED4">
            <w:pPr>
              <w:widowControl/>
              <w:spacing w:line="360" w:lineRule="auto"/>
              <w:jc w:val="left"/>
              <w:rPr>
                <w:rFonts w:asciiTheme="minorEastAsia" w:eastAsiaTheme="minorEastAsia" w:hAnsiTheme="minorEastAsia" w:cs="宋体"/>
                <w:color w:val="000000"/>
                <w:kern w:val="0"/>
                <w:sz w:val="18"/>
                <w:szCs w:val="18"/>
              </w:rPr>
            </w:pPr>
          </w:p>
        </w:tc>
        <w:tc>
          <w:tcPr>
            <w:tcW w:w="66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标准偏差</w:t>
            </w:r>
          </w:p>
        </w:tc>
        <w:tc>
          <w:tcPr>
            <w:tcW w:w="500"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0.19</w:t>
            </w:r>
          </w:p>
        </w:tc>
        <w:tc>
          <w:tcPr>
            <w:tcW w:w="499"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0.14</w:t>
            </w:r>
          </w:p>
        </w:tc>
        <w:tc>
          <w:tcPr>
            <w:tcW w:w="583"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0.28</w:t>
            </w:r>
          </w:p>
        </w:tc>
        <w:tc>
          <w:tcPr>
            <w:tcW w:w="58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 xml:space="preserve">0.20 </w:t>
            </w:r>
          </w:p>
        </w:tc>
        <w:tc>
          <w:tcPr>
            <w:tcW w:w="666"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 xml:space="preserve">0.10 </w:t>
            </w:r>
          </w:p>
        </w:tc>
        <w:tc>
          <w:tcPr>
            <w:tcW w:w="581"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0.26</w:t>
            </w:r>
          </w:p>
        </w:tc>
        <w:tc>
          <w:tcPr>
            <w:tcW w:w="527"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0.26</w:t>
            </w:r>
          </w:p>
        </w:tc>
      </w:tr>
    </w:tbl>
    <w:p w:rsidR="0084627E" w:rsidRPr="00AF5494" w:rsidRDefault="00AF5494" w:rsidP="004249A9">
      <w:pPr>
        <w:spacing w:beforeLines="50" w:line="360" w:lineRule="auto"/>
        <w:jc w:val="center"/>
        <w:rPr>
          <w:rFonts w:ascii="黑体" w:eastAsia="黑体" w:hAnsi="黑体"/>
          <w:szCs w:val="21"/>
        </w:rPr>
      </w:pPr>
      <w:r w:rsidRPr="0025600A">
        <w:rPr>
          <w:rFonts w:ascii="黑体" w:eastAsia="黑体" w:hAnsi="黑体" w:hint="eastAsia"/>
          <w:szCs w:val="21"/>
        </w:rPr>
        <w:t>表</w:t>
      </w:r>
      <w:r>
        <w:rPr>
          <w:rFonts w:ascii="黑体" w:eastAsia="黑体" w:hAnsi="黑体" w:hint="eastAsia"/>
          <w:szCs w:val="21"/>
        </w:rPr>
        <w:t>16冰晶石</w:t>
      </w:r>
      <w:r w:rsidRPr="00D9438B">
        <w:rPr>
          <w:rFonts w:ascii="黑体" w:eastAsia="黑体" w:hAnsi="黑体" w:hint="eastAsia"/>
          <w:szCs w:val="21"/>
        </w:rPr>
        <w:t>样品</w:t>
      </w:r>
      <w:r>
        <w:rPr>
          <w:rFonts w:ascii="黑体" w:eastAsia="黑体" w:hAnsi="黑体" w:hint="eastAsia"/>
          <w:szCs w:val="21"/>
        </w:rPr>
        <w:t>中钠含量</w:t>
      </w:r>
      <w:r w:rsidRPr="0025600A">
        <w:rPr>
          <w:rFonts w:ascii="黑体" w:eastAsia="黑体" w:hAnsi="黑体" w:hint="eastAsia"/>
          <w:szCs w:val="21"/>
        </w:rPr>
        <w:t>的测定</w:t>
      </w:r>
      <w:r w:rsidRPr="0025600A">
        <w:rPr>
          <w:rFonts w:ascii="黑体" w:eastAsia="黑体" w:hAnsi="黑体" w:cs="宋体" w:hint="eastAsia"/>
          <w:color w:val="000000"/>
          <w:szCs w:val="21"/>
        </w:rPr>
        <w:t>重复性限和再现性限</w:t>
      </w:r>
      <w:r>
        <w:rPr>
          <w:rFonts w:ascii="黑体" w:eastAsia="黑体" w:hAnsi="黑体" w:cs="宋体" w:hint="eastAsia"/>
          <w:color w:val="000000"/>
          <w:szCs w:val="21"/>
        </w:rPr>
        <w:t>（</w:t>
      </w:r>
      <w:r w:rsidRPr="0025600A">
        <w:rPr>
          <w:rFonts w:ascii="黑体" w:eastAsia="黑体" w:hAnsi="黑体" w:hint="eastAsia"/>
          <w:szCs w:val="21"/>
        </w:rPr>
        <w:t>%）</w:t>
      </w:r>
    </w:p>
    <w:tbl>
      <w:tblPr>
        <w:tblW w:w="5000" w:type="pct"/>
        <w:tblLook w:val="04A0"/>
      </w:tblPr>
      <w:tblGrid>
        <w:gridCol w:w="1629"/>
        <w:gridCol w:w="1456"/>
        <w:gridCol w:w="1418"/>
        <w:gridCol w:w="1275"/>
        <w:gridCol w:w="1418"/>
        <w:gridCol w:w="1326"/>
      </w:tblGrid>
      <w:tr w:rsidR="00AF5494" w:rsidRPr="00AF5494" w:rsidTr="00AF5494">
        <w:trPr>
          <w:trHeight w:val="270"/>
        </w:trPr>
        <w:tc>
          <w:tcPr>
            <w:tcW w:w="9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样品名称</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w:t>
            </w:r>
          </w:p>
        </w:tc>
        <w:tc>
          <w:tcPr>
            <w:tcW w:w="748"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4#</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5#</w:t>
            </w:r>
          </w:p>
        </w:tc>
      </w:tr>
      <w:tr w:rsidR="00AF5494" w:rsidRPr="00AF5494" w:rsidTr="00AF5494">
        <w:trPr>
          <w:trHeight w:val="270"/>
        </w:trPr>
        <w:tc>
          <w:tcPr>
            <w:tcW w:w="956" w:type="pct"/>
            <w:tcBorders>
              <w:top w:val="nil"/>
              <w:left w:val="single" w:sz="4" w:space="0" w:color="auto"/>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平均值/%</w:t>
            </w:r>
          </w:p>
        </w:tc>
        <w:tc>
          <w:tcPr>
            <w:tcW w:w="854"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18.91</w:t>
            </w:r>
          </w:p>
        </w:tc>
        <w:tc>
          <w:tcPr>
            <w:tcW w:w="83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21.82</w:t>
            </w:r>
          </w:p>
        </w:tc>
        <w:tc>
          <w:tcPr>
            <w:tcW w:w="748"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26.82</w:t>
            </w:r>
          </w:p>
        </w:tc>
        <w:tc>
          <w:tcPr>
            <w:tcW w:w="832"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31.03</w:t>
            </w:r>
          </w:p>
        </w:tc>
        <w:tc>
          <w:tcPr>
            <w:tcW w:w="778" w:type="pct"/>
            <w:tcBorders>
              <w:top w:val="nil"/>
              <w:left w:val="nil"/>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33.22</w:t>
            </w:r>
          </w:p>
        </w:tc>
      </w:tr>
      <w:tr w:rsidR="00AF5494" w:rsidRPr="00AF5494" w:rsidTr="00AF5494">
        <w:trPr>
          <w:trHeight w:val="270"/>
        </w:trPr>
        <w:tc>
          <w:tcPr>
            <w:tcW w:w="956" w:type="pct"/>
            <w:tcBorders>
              <w:top w:val="nil"/>
              <w:left w:val="single" w:sz="4" w:space="0" w:color="auto"/>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重复性限</w:t>
            </w:r>
            <w:r w:rsidRPr="00AF5494">
              <w:rPr>
                <w:rFonts w:asciiTheme="minorEastAsia" w:eastAsiaTheme="minorEastAsia" w:hAnsiTheme="minorEastAsia" w:cs="宋体" w:hint="eastAsia"/>
                <w:i/>
                <w:color w:val="000000"/>
                <w:kern w:val="0"/>
                <w:sz w:val="18"/>
                <w:szCs w:val="18"/>
              </w:rPr>
              <w:t>r</w:t>
            </w:r>
            <w:r w:rsidR="000226FC">
              <w:rPr>
                <w:rFonts w:asciiTheme="minorEastAsia" w:eastAsiaTheme="minorEastAsia" w:hAnsiTheme="minorEastAsia" w:cs="宋体" w:hint="eastAsia"/>
                <w:color w:val="000000"/>
                <w:kern w:val="0"/>
                <w:sz w:val="18"/>
                <w:szCs w:val="18"/>
              </w:rPr>
              <w:t>/%</w:t>
            </w:r>
          </w:p>
        </w:tc>
        <w:tc>
          <w:tcPr>
            <w:tcW w:w="854"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0.66 </w:t>
            </w:r>
          </w:p>
        </w:tc>
        <w:tc>
          <w:tcPr>
            <w:tcW w:w="832"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0.51 </w:t>
            </w:r>
          </w:p>
        </w:tc>
        <w:tc>
          <w:tcPr>
            <w:tcW w:w="748"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0.51 </w:t>
            </w:r>
          </w:p>
        </w:tc>
        <w:tc>
          <w:tcPr>
            <w:tcW w:w="832"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0.59 </w:t>
            </w:r>
          </w:p>
        </w:tc>
        <w:tc>
          <w:tcPr>
            <w:tcW w:w="778"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0.59 </w:t>
            </w:r>
          </w:p>
        </w:tc>
      </w:tr>
      <w:tr w:rsidR="00AF5494" w:rsidRPr="00AF5494" w:rsidTr="00AF5494">
        <w:trPr>
          <w:trHeight w:val="270"/>
        </w:trPr>
        <w:tc>
          <w:tcPr>
            <w:tcW w:w="956" w:type="pct"/>
            <w:tcBorders>
              <w:top w:val="nil"/>
              <w:left w:val="single" w:sz="4" w:space="0" w:color="auto"/>
              <w:bottom w:val="single" w:sz="4" w:space="0" w:color="auto"/>
              <w:right w:val="single" w:sz="4" w:space="0" w:color="auto"/>
            </w:tcBorders>
            <w:shd w:val="clear" w:color="auto" w:fill="auto"/>
            <w:noWrap/>
            <w:vAlign w:val="center"/>
            <w:hideMark/>
          </w:tcPr>
          <w:p w:rsidR="00AF5494" w:rsidRPr="00AF5494" w:rsidRDefault="00AF5494" w:rsidP="00D04ED4">
            <w:pPr>
              <w:widowControl/>
              <w:spacing w:line="360" w:lineRule="auto"/>
              <w:jc w:val="center"/>
              <w:rPr>
                <w:rFonts w:asciiTheme="minorEastAsia" w:eastAsiaTheme="minorEastAsia" w:hAnsiTheme="minorEastAsia" w:cs="宋体"/>
                <w:color w:val="000000"/>
                <w:kern w:val="0"/>
                <w:sz w:val="18"/>
                <w:szCs w:val="18"/>
              </w:rPr>
            </w:pPr>
            <w:r w:rsidRPr="00AF5494">
              <w:rPr>
                <w:rFonts w:asciiTheme="minorEastAsia" w:eastAsiaTheme="minorEastAsia" w:hAnsiTheme="minorEastAsia" w:cs="宋体" w:hint="eastAsia"/>
                <w:color w:val="000000"/>
                <w:kern w:val="0"/>
                <w:sz w:val="18"/>
                <w:szCs w:val="18"/>
              </w:rPr>
              <w:t>再现性限</w:t>
            </w:r>
            <w:r w:rsidRPr="00AF5494">
              <w:rPr>
                <w:rFonts w:asciiTheme="minorEastAsia" w:eastAsiaTheme="minorEastAsia" w:hAnsiTheme="minorEastAsia" w:cs="宋体" w:hint="eastAsia"/>
                <w:i/>
                <w:color w:val="000000"/>
                <w:kern w:val="0"/>
                <w:sz w:val="18"/>
                <w:szCs w:val="18"/>
              </w:rPr>
              <w:t>R</w:t>
            </w:r>
            <w:r w:rsidR="000226FC">
              <w:rPr>
                <w:rFonts w:asciiTheme="minorEastAsia" w:eastAsiaTheme="minorEastAsia" w:hAnsiTheme="minorEastAsia" w:cs="宋体" w:hint="eastAsia"/>
                <w:color w:val="000000"/>
                <w:kern w:val="0"/>
                <w:sz w:val="18"/>
                <w:szCs w:val="18"/>
              </w:rPr>
              <w:t>/%</w:t>
            </w:r>
          </w:p>
        </w:tc>
        <w:tc>
          <w:tcPr>
            <w:tcW w:w="854"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0.81 </w:t>
            </w:r>
          </w:p>
        </w:tc>
        <w:tc>
          <w:tcPr>
            <w:tcW w:w="832"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0.60 </w:t>
            </w:r>
          </w:p>
        </w:tc>
        <w:tc>
          <w:tcPr>
            <w:tcW w:w="748"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0.77 </w:t>
            </w:r>
          </w:p>
        </w:tc>
        <w:tc>
          <w:tcPr>
            <w:tcW w:w="832"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0.77 </w:t>
            </w:r>
          </w:p>
        </w:tc>
        <w:tc>
          <w:tcPr>
            <w:tcW w:w="778" w:type="pct"/>
            <w:tcBorders>
              <w:top w:val="nil"/>
              <w:left w:val="nil"/>
              <w:bottom w:val="single" w:sz="4" w:space="0" w:color="auto"/>
              <w:right w:val="single" w:sz="4" w:space="0" w:color="auto"/>
            </w:tcBorders>
            <w:shd w:val="clear" w:color="auto" w:fill="auto"/>
            <w:noWrap/>
            <w:vAlign w:val="center"/>
            <w:hideMark/>
          </w:tcPr>
          <w:p w:rsidR="00AF5494" w:rsidRPr="00867A96" w:rsidRDefault="00AF5494" w:rsidP="00D04ED4">
            <w:pPr>
              <w:widowControl/>
              <w:spacing w:line="360" w:lineRule="auto"/>
              <w:jc w:val="center"/>
              <w:rPr>
                <w:rFonts w:asciiTheme="minorEastAsia" w:eastAsiaTheme="minorEastAsia" w:hAnsiTheme="minorEastAsia" w:cs="宋体"/>
                <w:color w:val="000000" w:themeColor="text1"/>
                <w:kern w:val="0"/>
                <w:sz w:val="18"/>
                <w:szCs w:val="18"/>
              </w:rPr>
            </w:pPr>
            <w:r w:rsidRPr="00867A96">
              <w:rPr>
                <w:rFonts w:asciiTheme="minorEastAsia" w:eastAsiaTheme="minorEastAsia" w:hAnsiTheme="minorEastAsia" w:cs="宋体" w:hint="eastAsia"/>
                <w:color w:val="000000" w:themeColor="text1"/>
                <w:kern w:val="0"/>
                <w:sz w:val="18"/>
                <w:szCs w:val="18"/>
              </w:rPr>
              <w:t xml:space="preserve">0.73 </w:t>
            </w:r>
          </w:p>
        </w:tc>
      </w:tr>
    </w:tbl>
    <w:p w:rsidR="007F7201" w:rsidRDefault="00550583" w:rsidP="004249A9">
      <w:pPr>
        <w:spacing w:beforeLines="50" w:line="360" w:lineRule="auto"/>
        <w:ind w:firstLineChars="200" w:firstLine="420"/>
        <w:rPr>
          <w:rFonts w:asciiTheme="minorEastAsia" w:eastAsiaTheme="minorEastAsia" w:hAnsiTheme="minorEastAsia"/>
          <w:color w:val="000000"/>
          <w:szCs w:val="21"/>
        </w:rPr>
      </w:pPr>
      <w:r>
        <w:rPr>
          <w:rFonts w:ascii="宋体" w:hAnsi="宋体" w:hint="eastAsia"/>
          <w:bCs/>
        </w:rPr>
        <w:t>根据各验证样品的重复性限和再现性限情况，同时考虑到样品均匀性的影响和实际操作的可行性，</w:t>
      </w:r>
      <w:r w:rsidR="007F7201" w:rsidRPr="007F7201">
        <w:rPr>
          <w:rFonts w:ascii="宋体" w:hAnsi="宋体" w:hint="eastAsia"/>
          <w:color w:val="000000"/>
          <w:szCs w:val="21"/>
        </w:rPr>
        <w:t>根据各单位协商，在表</w:t>
      </w:r>
      <w:r w:rsidR="007F7201">
        <w:rPr>
          <w:rFonts w:asciiTheme="minorEastAsia" w:eastAsiaTheme="minorEastAsia" w:hAnsiTheme="minorEastAsia" w:hint="eastAsia"/>
          <w:color w:val="000000"/>
          <w:szCs w:val="21"/>
        </w:rPr>
        <w:t>16</w:t>
      </w:r>
      <w:r w:rsidR="007F7201" w:rsidRPr="007F7201">
        <w:rPr>
          <w:rFonts w:ascii="宋体" w:hAnsi="宋体" w:hint="eastAsia"/>
          <w:color w:val="000000"/>
          <w:szCs w:val="21"/>
        </w:rPr>
        <w:t>数据基础上进行微调整，</w:t>
      </w:r>
      <w:r w:rsidR="00867A96">
        <w:rPr>
          <w:rFonts w:ascii="宋体" w:hAnsi="宋体" w:hint="eastAsia"/>
          <w:color w:val="000000"/>
          <w:szCs w:val="21"/>
        </w:rPr>
        <w:t>调整后的</w:t>
      </w:r>
      <w:r w:rsidR="007F7201" w:rsidRPr="007F7201">
        <w:rPr>
          <w:rFonts w:ascii="宋体" w:hAnsi="宋体" w:hint="eastAsia"/>
          <w:color w:val="000000"/>
          <w:szCs w:val="21"/>
        </w:rPr>
        <w:t>相关重复性限（</w:t>
      </w:r>
      <w:r w:rsidR="007F7201" w:rsidRPr="007F7201">
        <w:rPr>
          <w:rFonts w:ascii="宋体" w:hAnsi="宋体" w:hint="eastAsia"/>
          <w:i/>
          <w:color w:val="000000"/>
          <w:szCs w:val="21"/>
        </w:rPr>
        <w:t>r</w:t>
      </w:r>
      <w:r w:rsidR="007F7201" w:rsidRPr="007F7201">
        <w:rPr>
          <w:rFonts w:ascii="宋体" w:hAnsi="宋体" w:hint="eastAsia"/>
          <w:color w:val="000000"/>
          <w:szCs w:val="21"/>
        </w:rPr>
        <w:t>）和再现性限（</w:t>
      </w:r>
      <w:r w:rsidR="007F7201" w:rsidRPr="007F7201">
        <w:rPr>
          <w:rFonts w:ascii="宋体" w:hAnsi="宋体" w:hint="eastAsia"/>
          <w:i/>
          <w:color w:val="000000"/>
          <w:szCs w:val="21"/>
        </w:rPr>
        <w:t>R</w:t>
      </w:r>
      <w:r w:rsidR="007F7201" w:rsidRPr="007F7201">
        <w:rPr>
          <w:rFonts w:ascii="宋体" w:hAnsi="宋体" w:hint="eastAsia"/>
          <w:color w:val="000000"/>
          <w:szCs w:val="21"/>
        </w:rPr>
        <w:t>）见表</w:t>
      </w:r>
      <w:r w:rsidR="007F7201">
        <w:rPr>
          <w:rFonts w:asciiTheme="minorEastAsia" w:eastAsiaTheme="minorEastAsia" w:hAnsiTheme="minorEastAsia" w:hint="eastAsia"/>
          <w:color w:val="000000"/>
          <w:szCs w:val="21"/>
        </w:rPr>
        <w:t>17</w:t>
      </w:r>
      <w:r w:rsidR="007F7201" w:rsidRPr="007F7201">
        <w:rPr>
          <w:rFonts w:ascii="宋体" w:hAnsi="宋体" w:hint="eastAsia"/>
          <w:color w:val="000000"/>
          <w:szCs w:val="21"/>
        </w:rPr>
        <w:t>和表</w:t>
      </w:r>
      <w:r w:rsidR="007F7201">
        <w:rPr>
          <w:rFonts w:asciiTheme="minorEastAsia" w:eastAsiaTheme="minorEastAsia" w:hAnsiTheme="minorEastAsia" w:hint="eastAsia"/>
          <w:color w:val="000000"/>
          <w:szCs w:val="21"/>
        </w:rPr>
        <w:t>18</w:t>
      </w:r>
      <w:r w:rsidR="007F7201" w:rsidRPr="007F7201">
        <w:rPr>
          <w:rFonts w:ascii="宋体" w:hAnsi="宋体" w:hint="eastAsia"/>
          <w:color w:val="000000"/>
          <w:szCs w:val="21"/>
        </w:rPr>
        <w:t>。</w:t>
      </w:r>
    </w:p>
    <w:p w:rsidR="007F7201" w:rsidRPr="007F7201" w:rsidRDefault="007F7201" w:rsidP="00D04ED4">
      <w:pPr>
        <w:snapToGrid w:val="0"/>
        <w:spacing w:line="360" w:lineRule="auto"/>
        <w:ind w:firstLineChars="150" w:firstLine="315"/>
        <w:jc w:val="center"/>
        <w:rPr>
          <w:rFonts w:ascii="黑体" w:eastAsia="黑体" w:hAnsi="黑体"/>
          <w:szCs w:val="21"/>
        </w:rPr>
      </w:pPr>
      <w:r w:rsidRPr="007F7201">
        <w:rPr>
          <w:rFonts w:ascii="黑体" w:eastAsia="黑体" w:hAnsi="黑体" w:hint="eastAsia"/>
          <w:szCs w:val="21"/>
        </w:rPr>
        <w:t>表17 实验室内重复性限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3738"/>
      </w:tblGrid>
      <w:tr w:rsidR="007F7201" w:rsidRPr="007F7201" w:rsidTr="00C86C58">
        <w:trPr>
          <w:trHeight w:val="188"/>
          <w:jc w:val="center"/>
        </w:trPr>
        <w:tc>
          <w:tcPr>
            <w:tcW w:w="2807" w:type="pct"/>
            <w:tcBorders>
              <w:top w:val="single" w:sz="4" w:space="0" w:color="auto"/>
              <w:left w:val="single" w:sz="4" w:space="0" w:color="auto"/>
              <w:bottom w:val="single" w:sz="4" w:space="0" w:color="auto"/>
              <w:right w:val="single" w:sz="4" w:space="0" w:color="auto"/>
            </w:tcBorders>
          </w:tcPr>
          <w:p w:rsidR="007F7201" w:rsidRPr="007F7201" w:rsidRDefault="007F7201" w:rsidP="00D04ED4">
            <w:pPr>
              <w:spacing w:line="360" w:lineRule="auto"/>
              <w:jc w:val="center"/>
              <w:rPr>
                <w:rFonts w:ascii="宋体" w:hAnsi="宋体"/>
                <w:sz w:val="18"/>
                <w:szCs w:val="18"/>
              </w:rPr>
            </w:pPr>
            <w:bookmarkStart w:id="2" w:name="OLE_LINK37"/>
            <w:bookmarkStart w:id="3" w:name="OLE_LINK38"/>
            <w:r w:rsidRPr="007F7201">
              <w:rPr>
                <w:rFonts w:asciiTheme="minorEastAsia" w:eastAsiaTheme="minorEastAsia" w:hAnsiTheme="minorEastAsia" w:hint="eastAsia"/>
                <w:sz w:val="18"/>
                <w:szCs w:val="18"/>
              </w:rPr>
              <w:t>钠的质量分数/</w:t>
            </w:r>
            <w:r w:rsidRPr="007F7201">
              <w:rPr>
                <w:rFonts w:ascii="宋体" w:hAnsi="宋体" w:hint="eastAsia"/>
                <w:sz w:val="18"/>
                <w:szCs w:val="18"/>
              </w:rPr>
              <w:t>%</w:t>
            </w:r>
          </w:p>
        </w:tc>
        <w:tc>
          <w:tcPr>
            <w:tcW w:w="2193" w:type="pct"/>
            <w:tcBorders>
              <w:top w:val="single" w:sz="4" w:space="0" w:color="auto"/>
              <w:left w:val="single" w:sz="4" w:space="0" w:color="auto"/>
              <w:bottom w:val="single" w:sz="4" w:space="0" w:color="auto"/>
              <w:right w:val="single" w:sz="4" w:space="0" w:color="auto"/>
            </w:tcBorders>
          </w:tcPr>
          <w:p w:rsidR="007F7201" w:rsidRPr="007F7201" w:rsidRDefault="007F7201" w:rsidP="00D04ED4">
            <w:pPr>
              <w:spacing w:line="360" w:lineRule="auto"/>
              <w:jc w:val="center"/>
              <w:rPr>
                <w:rFonts w:ascii="宋体" w:hAnsi="宋体"/>
                <w:sz w:val="18"/>
                <w:szCs w:val="18"/>
              </w:rPr>
            </w:pPr>
            <w:r w:rsidRPr="007F7201">
              <w:rPr>
                <w:rFonts w:asciiTheme="minorEastAsia" w:eastAsiaTheme="minorEastAsia" w:hAnsiTheme="minorEastAsia" w:hint="eastAsia"/>
                <w:sz w:val="18"/>
                <w:szCs w:val="18"/>
              </w:rPr>
              <w:t>重复性限（</w:t>
            </w:r>
            <w:r w:rsidRPr="007F7201">
              <w:rPr>
                <w:rFonts w:ascii="宋体" w:hAnsi="宋体"/>
                <w:i/>
                <w:sz w:val="18"/>
                <w:szCs w:val="18"/>
              </w:rPr>
              <w:t>r</w:t>
            </w:r>
            <w:r w:rsidRPr="007F7201">
              <w:rPr>
                <w:rFonts w:asciiTheme="minorEastAsia" w:eastAsiaTheme="minorEastAsia" w:hAnsiTheme="minorEastAsia" w:hint="eastAsia"/>
                <w:sz w:val="18"/>
                <w:szCs w:val="18"/>
              </w:rPr>
              <w:t>）/</w:t>
            </w:r>
            <w:r w:rsidRPr="007F7201">
              <w:rPr>
                <w:rFonts w:ascii="宋体" w:hAnsi="宋体" w:hint="eastAsia"/>
                <w:sz w:val="18"/>
                <w:szCs w:val="18"/>
              </w:rPr>
              <w:t>%</w:t>
            </w:r>
          </w:p>
        </w:tc>
      </w:tr>
      <w:tr w:rsidR="007F7201" w:rsidRPr="007F7201" w:rsidTr="00C86C58">
        <w:trPr>
          <w:trHeight w:val="241"/>
          <w:jc w:val="center"/>
        </w:trPr>
        <w:tc>
          <w:tcPr>
            <w:tcW w:w="2807" w:type="pct"/>
            <w:tcBorders>
              <w:top w:val="single" w:sz="4" w:space="0" w:color="auto"/>
              <w:left w:val="single" w:sz="12" w:space="0" w:color="auto"/>
              <w:bottom w:val="single" w:sz="2" w:space="0" w:color="auto"/>
              <w:right w:val="single" w:sz="4" w:space="0" w:color="auto"/>
            </w:tcBorders>
          </w:tcPr>
          <w:p w:rsidR="007F7201" w:rsidRPr="007F7201" w:rsidRDefault="006D4C91" w:rsidP="00D04ED4">
            <w:pPr>
              <w:spacing w:line="360" w:lineRule="auto"/>
              <w:jc w:val="center"/>
              <w:rPr>
                <w:rFonts w:ascii="宋体" w:hAnsi="宋体"/>
                <w:sz w:val="18"/>
                <w:szCs w:val="18"/>
              </w:rPr>
            </w:pPr>
            <w:r>
              <w:rPr>
                <w:rFonts w:asciiTheme="minorEastAsia" w:eastAsiaTheme="minorEastAsia" w:hAnsiTheme="minorEastAsia" w:hint="eastAsia"/>
                <w:sz w:val="18"/>
                <w:szCs w:val="18"/>
              </w:rPr>
              <w:t>18.91</w:t>
            </w:r>
          </w:p>
        </w:tc>
        <w:tc>
          <w:tcPr>
            <w:tcW w:w="2193" w:type="pct"/>
            <w:tcBorders>
              <w:top w:val="single" w:sz="4" w:space="0" w:color="auto"/>
              <w:left w:val="single" w:sz="4" w:space="0" w:color="auto"/>
              <w:bottom w:val="single" w:sz="2" w:space="0" w:color="auto"/>
              <w:right w:val="single" w:sz="12" w:space="0" w:color="auto"/>
            </w:tcBorders>
          </w:tcPr>
          <w:p w:rsidR="007F7201" w:rsidRPr="00867A96" w:rsidRDefault="00EF12DB" w:rsidP="00D04ED4">
            <w:pPr>
              <w:spacing w:line="360" w:lineRule="auto"/>
              <w:jc w:val="center"/>
              <w:rPr>
                <w:rFonts w:ascii="宋体" w:hAnsi="宋体"/>
                <w:color w:val="000000" w:themeColor="text1"/>
                <w:sz w:val="18"/>
                <w:szCs w:val="18"/>
              </w:rPr>
            </w:pPr>
            <w:r w:rsidRPr="00867A96">
              <w:rPr>
                <w:rFonts w:asciiTheme="minorEastAsia" w:eastAsiaTheme="minorEastAsia" w:hAnsiTheme="minorEastAsia" w:hint="eastAsia"/>
                <w:color w:val="000000" w:themeColor="text1"/>
                <w:sz w:val="18"/>
                <w:szCs w:val="18"/>
              </w:rPr>
              <w:t>0.50</w:t>
            </w:r>
          </w:p>
        </w:tc>
      </w:tr>
      <w:tr w:rsidR="007F7201" w:rsidRPr="007F7201" w:rsidTr="007F7201">
        <w:trPr>
          <w:trHeight w:val="203"/>
          <w:jc w:val="center"/>
        </w:trPr>
        <w:tc>
          <w:tcPr>
            <w:tcW w:w="2807" w:type="pct"/>
            <w:tcBorders>
              <w:top w:val="single" w:sz="2" w:space="0" w:color="auto"/>
              <w:left w:val="single" w:sz="12" w:space="0" w:color="auto"/>
              <w:bottom w:val="single" w:sz="2" w:space="0" w:color="auto"/>
              <w:right w:val="single" w:sz="4" w:space="0" w:color="auto"/>
            </w:tcBorders>
          </w:tcPr>
          <w:p w:rsidR="007F7201" w:rsidRPr="007F7201" w:rsidRDefault="006D4C91" w:rsidP="00D04ED4">
            <w:pPr>
              <w:spacing w:line="360" w:lineRule="auto"/>
              <w:jc w:val="center"/>
              <w:rPr>
                <w:rFonts w:ascii="宋体" w:hAnsi="宋体"/>
                <w:sz w:val="18"/>
                <w:szCs w:val="18"/>
              </w:rPr>
            </w:pPr>
            <w:r>
              <w:rPr>
                <w:rFonts w:asciiTheme="minorEastAsia" w:eastAsiaTheme="minorEastAsia" w:hAnsiTheme="minorEastAsia" w:hint="eastAsia"/>
                <w:sz w:val="18"/>
                <w:szCs w:val="18"/>
              </w:rPr>
              <w:t>21.82</w:t>
            </w:r>
          </w:p>
        </w:tc>
        <w:tc>
          <w:tcPr>
            <w:tcW w:w="2193" w:type="pct"/>
            <w:tcBorders>
              <w:top w:val="single" w:sz="2" w:space="0" w:color="auto"/>
              <w:left w:val="single" w:sz="4" w:space="0" w:color="auto"/>
              <w:bottom w:val="single" w:sz="2" w:space="0" w:color="auto"/>
              <w:right w:val="single" w:sz="12" w:space="0" w:color="auto"/>
            </w:tcBorders>
          </w:tcPr>
          <w:p w:rsidR="007F7201" w:rsidRPr="00867A96" w:rsidRDefault="00B6222F" w:rsidP="00D04ED4">
            <w:pPr>
              <w:spacing w:line="360" w:lineRule="auto"/>
              <w:jc w:val="center"/>
              <w:rPr>
                <w:rFonts w:ascii="宋体" w:hAnsi="宋体"/>
                <w:color w:val="000000" w:themeColor="text1"/>
                <w:sz w:val="18"/>
                <w:szCs w:val="18"/>
              </w:rPr>
            </w:pPr>
            <w:r w:rsidRPr="00867A96">
              <w:rPr>
                <w:rFonts w:asciiTheme="minorEastAsia" w:eastAsiaTheme="minorEastAsia" w:hAnsiTheme="minorEastAsia" w:hint="eastAsia"/>
                <w:color w:val="000000" w:themeColor="text1"/>
                <w:sz w:val="18"/>
                <w:szCs w:val="18"/>
              </w:rPr>
              <w:t>0.</w:t>
            </w:r>
            <w:r w:rsidR="00DD7AD0" w:rsidRPr="00867A96">
              <w:rPr>
                <w:rFonts w:asciiTheme="minorEastAsia" w:eastAsiaTheme="minorEastAsia" w:hAnsiTheme="minorEastAsia" w:hint="eastAsia"/>
                <w:color w:val="000000" w:themeColor="text1"/>
                <w:sz w:val="18"/>
                <w:szCs w:val="18"/>
              </w:rPr>
              <w:t>55</w:t>
            </w:r>
          </w:p>
        </w:tc>
      </w:tr>
      <w:tr w:rsidR="006D4C91" w:rsidRPr="007F7201" w:rsidTr="006D4C91">
        <w:trPr>
          <w:trHeight w:val="117"/>
          <w:jc w:val="center"/>
        </w:trPr>
        <w:tc>
          <w:tcPr>
            <w:tcW w:w="2807" w:type="pct"/>
            <w:tcBorders>
              <w:top w:val="single" w:sz="4" w:space="0" w:color="auto"/>
              <w:left w:val="single" w:sz="12" w:space="0" w:color="auto"/>
              <w:bottom w:val="single" w:sz="4" w:space="0" w:color="auto"/>
              <w:right w:val="single" w:sz="4" w:space="0" w:color="auto"/>
            </w:tcBorders>
          </w:tcPr>
          <w:p w:rsidR="006D4C91" w:rsidRDefault="006D4C91" w:rsidP="00D04ED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31.03</w:t>
            </w:r>
          </w:p>
        </w:tc>
        <w:tc>
          <w:tcPr>
            <w:tcW w:w="2193" w:type="pct"/>
            <w:tcBorders>
              <w:top w:val="single" w:sz="4" w:space="0" w:color="auto"/>
              <w:left w:val="single" w:sz="4" w:space="0" w:color="auto"/>
              <w:bottom w:val="single" w:sz="4" w:space="0" w:color="auto"/>
              <w:right w:val="single" w:sz="12" w:space="0" w:color="auto"/>
            </w:tcBorders>
          </w:tcPr>
          <w:p w:rsidR="006D4C91" w:rsidRPr="007F7201" w:rsidRDefault="00B6222F" w:rsidP="00D04ED4">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sidR="00DD7AD0">
              <w:rPr>
                <w:rFonts w:asciiTheme="minorEastAsia" w:eastAsiaTheme="minorEastAsia" w:hAnsiTheme="minorEastAsia" w:hint="eastAsia"/>
                <w:sz w:val="18"/>
                <w:szCs w:val="18"/>
              </w:rPr>
              <w:t>60</w:t>
            </w:r>
          </w:p>
        </w:tc>
      </w:tr>
    </w:tbl>
    <w:bookmarkEnd w:id="2"/>
    <w:bookmarkEnd w:id="3"/>
    <w:p w:rsidR="007F7201" w:rsidRPr="007F7201" w:rsidRDefault="007F7201" w:rsidP="004249A9">
      <w:pPr>
        <w:snapToGrid w:val="0"/>
        <w:spacing w:beforeLines="50" w:line="360" w:lineRule="auto"/>
        <w:ind w:firstLineChars="150" w:firstLine="315"/>
        <w:jc w:val="center"/>
        <w:rPr>
          <w:rFonts w:ascii="黑体" w:eastAsia="黑体" w:hAnsi="黑体"/>
          <w:szCs w:val="21"/>
        </w:rPr>
      </w:pPr>
      <w:r w:rsidRPr="007F7201">
        <w:rPr>
          <w:rFonts w:ascii="黑体" w:eastAsia="黑体" w:hAnsi="黑体" w:hint="eastAsia"/>
          <w:szCs w:val="21"/>
        </w:rPr>
        <w:t>表18 实验室间再现性限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3738"/>
      </w:tblGrid>
      <w:tr w:rsidR="007F7201" w:rsidRPr="007F7201" w:rsidTr="00C86C58">
        <w:trPr>
          <w:trHeight w:val="219"/>
          <w:jc w:val="center"/>
        </w:trPr>
        <w:tc>
          <w:tcPr>
            <w:tcW w:w="2807" w:type="pct"/>
            <w:tcBorders>
              <w:top w:val="single" w:sz="4" w:space="0" w:color="auto"/>
              <w:left w:val="single" w:sz="4" w:space="0" w:color="auto"/>
              <w:bottom w:val="single" w:sz="4" w:space="0" w:color="auto"/>
              <w:right w:val="single" w:sz="4" w:space="0" w:color="auto"/>
            </w:tcBorders>
          </w:tcPr>
          <w:p w:rsidR="007F7201" w:rsidRPr="007F7201" w:rsidRDefault="007F7201" w:rsidP="00D04ED4">
            <w:pPr>
              <w:spacing w:line="360" w:lineRule="auto"/>
              <w:jc w:val="center"/>
              <w:rPr>
                <w:rFonts w:ascii="宋体" w:hAnsi="宋体"/>
                <w:sz w:val="18"/>
                <w:szCs w:val="18"/>
              </w:rPr>
            </w:pPr>
            <w:bookmarkStart w:id="4" w:name="OLE_LINK79"/>
            <w:bookmarkStart w:id="5" w:name="OLE_LINK80"/>
            <w:r w:rsidRPr="007F7201">
              <w:rPr>
                <w:rFonts w:asciiTheme="minorEastAsia" w:eastAsiaTheme="minorEastAsia" w:hAnsiTheme="minorEastAsia" w:hint="eastAsia"/>
                <w:sz w:val="18"/>
                <w:szCs w:val="18"/>
              </w:rPr>
              <w:t>钠的质量分数/</w:t>
            </w:r>
            <w:r w:rsidRPr="007F7201">
              <w:rPr>
                <w:rFonts w:ascii="宋体" w:hAnsi="宋体" w:hint="eastAsia"/>
                <w:sz w:val="18"/>
                <w:szCs w:val="18"/>
              </w:rPr>
              <w:t>%</w:t>
            </w:r>
          </w:p>
        </w:tc>
        <w:tc>
          <w:tcPr>
            <w:tcW w:w="2193" w:type="pct"/>
            <w:tcBorders>
              <w:top w:val="single" w:sz="4" w:space="0" w:color="auto"/>
              <w:left w:val="single" w:sz="4" w:space="0" w:color="auto"/>
              <w:bottom w:val="single" w:sz="4" w:space="0" w:color="auto"/>
              <w:right w:val="single" w:sz="4" w:space="0" w:color="auto"/>
            </w:tcBorders>
          </w:tcPr>
          <w:p w:rsidR="007F7201" w:rsidRPr="007F7201" w:rsidRDefault="007F7201" w:rsidP="00D04ED4">
            <w:pPr>
              <w:spacing w:line="360" w:lineRule="auto"/>
              <w:jc w:val="center"/>
              <w:rPr>
                <w:rFonts w:ascii="宋体" w:hAnsi="宋体"/>
                <w:sz w:val="18"/>
                <w:szCs w:val="18"/>
              </w:rPr>
            </w:pPr>
            <w:r w:rsidRPr="007F7201">
              <w:rPr>
                <w:rFonts w:ascii="宋体" w:hAnsi="宋体" w:hint="eastAsia"/>
                <w:color w:val="000000"/>
                <w:sz w:val="18"/>
                <w:szCs w:val="18"/>
              </w:rPr>
              <w:t>再现性限（</w:t>
            </w:r>
            <w:r w:rsidRPr="007F7201">
              <w:rPr>
                <w:rFonts w:ascii="宋体" w:hAnsi="宋体" w:hint="eastAsia"/>
                <w:i/>
                <w:color w:val="000000"/>
                <w:sz w:val="18"/>
                <w:szCs w:val="18"/>
              </w:rPr>
              <w:t>R</w:t>
            </w:r>
            <w:r w:rsidRPr="007F7201">
              <w:rPr>
                <w:rFonts w:ascii="宋体" w:hAnsi="宋体" w:hint="eastAsia"/>
                <w:color w:val="000000"/>
                <w:sz w:val="18"/>
                <w:szCs w:val="18"/>
              </w:rPr>
              <w:t>）</w:t>
            </w:r>
            <w:r w:rsidRPr="007F7201">
              <w:rPr>
                <w:rFonts w:asciiTheme="minorEastAsia" w:eastAsiaTheme="minorEastAsia" w:hAnsiTheme="minorEastAsia" w:hint="eastAsia"/>
                <w:color w:val="000000"/>
                <w:sz w:val="18"/>
                <w:szCs w:val="18"/>
              </w:rPr>
              <w:t>/</w:t>
            </w:r>
            <w:r w:rsidRPr="007F7201">
              <w:rPr>
                <w:rFonts w:ascii="宋体" w:hAnsi="宋体" w:hint="eastAsia"/>
                <w:sz w:val="18"/>
                <w:szCs w:val="18"/>
              </w:rPr>
              <w:t>%</w:t>
            </w:r>
          </w:p>
        </w:tc>
      </w:tr>
      <w:tr w:rsidR="00096D10" w:rsidRPr="007F7201" w:rsidTr="00C86C58">
        <w:trPr>
          <w:trHeight w:val="281"/>
          <w:jc w:val="center"/>
        </w:trPr>
        <w:tc>
          <w:tcPr>
            <w:tcW w:w="2807" w:type="pct"/>
            <w:tcBorders>
              <w:top w:val="single" w:sz="4" w:space="0" w:color="auto"/>
              <w:left w:val="single" w:sz="12" w:space="0" w:color="auto"/>
              <w:bottom w:val="single" w:sz="2" w:space="0" w:color="auto"/>
              <w:right w:val="single" w:sz="4" w:space="0" w:color="auto"/>
            </w:tcBorders>
          </w:tcPr>
          <w:p w:rsidR="00096D10" w:rsidRPr="007F7201" w:rsidRDefault="00096D10" w:rsidP="00096D10">
            <w:pPr>
              <w:spacing w:line="360" w:lineRule="auto"/>
              <w:jc w:val="center"/>
              <w:rPr>
                <w:rFonts w:ascii="宋体" w:hAnsi="宋体"/>
                <w:sz w:val="18"/>
                <w:szCs w:val="18"/>
              </w:rPr>
            </w:pPr>
            <w:r>
              <w:rPr>
                <w:rFonts w:asciiTheme="minorEastAsia" w:eastAsiaTheme="minorEastAsia" w:hAnsiTheme="minorEastAsia" w:hint="eastAsia"/>
                <w:sz w:val="18"/>
                <w:szCs w:val="18"/>
              </w:rPr>
              <w:t>18.91</w:t>
            </w:r>
          </w:p>
        </w:tc>
        <w:tc>
          <w:tcPr>
            <w:tcW w:w="2193" w:type="pct"/>
            <w:tcBorders>
              <w:top w:val="single" w:sz="4" w:space="0" w:color="auto"/>
              <w:left w:val="single" w:sz="4" w:space="0" w:color="auto"/>
              <w:bottom w:val="single" w:sz="2" w:space="0" w:color="auto"/>
              <w:right w:val="single" w:sz="12" w:space="0" w:color="auto"/>
            </w:tcBorders>
          </w:tcPr>
          <w:p w:rsidR="00096D10" w:rsidRPr="007F7201" w:rsidRDefault="00096D10" w:rsidP="00096D10">
            <w:pPr>
              <w:spacing w:line="360" w:lineRule="auto"/>
              <w:jc w:val="center"/>
              <w:rPr>
                <w:rFonts w:ascii="宋体" w:hAnsi="宋体"/>
                <w:sz w:val="18"/>
                <w:szCs w:val="18"/>
              </w:rPr>
            </w:pPr>
            <w:r>
              <w:rPr>
                <w:rFonts w:asciiTheme="minorEastAsia" w:eastAsiaTheme="minorEastAsia" w:hAnsiTheme="minorEastAsia" w:hint="eastAsia"/>
                <w:sz w:val="18"/>
                <w:szCs w:val="18"/>
              </w:rPr>
              <w:t>0.9</w:t>
            </w:r>
            <w:r>
              <w:rPr>
                <w:rFonts w:asciiTheme="minorEastAsia" w:eastAsiaTheme="minorEastAsia" w:hAnsiTheme="minorEastAsia"/>
                <w:sz w:val="18"/>
                <w:szCs w:val="18"/>
              </w:rPr>
              <w:t>0</w:t>
            </w:r>
          </w:p>
        </w:tc>
      </w:tr>
      <w:tr w:rsidR="00096D10" w:rsidRPr="007F7201" w:rsidTr="00B6222F">
        <w:trPr>
          <w:trHeight w:val="112"/>
          <w:jc w:val="center"/>
        </w:trPr>
        <w:tc>
          <w:tcPr>
            <w:tcW w:w="2807" w:type="pct"/>
            <w:tcBorders>
              <w:top w:val="single" w:sz="2" w:space="0" w:color="auto"/>
              <w:left w:val="single" w:sz="12" w:space="0" w:color="auto"/>
              <w:bottom w:val="single" w:sz="4" w:space="0" w:color="auto"/>
              <w:right w:val="single" w:sz="4" w:space="0" w:color="auto"/>
            </w:tcBorders>
          </w:tcPr>
          <w:p w:rsidR="00096D10" w:rsidRPr="007F7201" w:rsidRDefault="00096D10" w:rsidP="00096D10">
            <w:pPr>
              <w:spacing w:line="360" w:lineRule="auto"/>
              <w:jc w:val="center"/>
              <w:rPr>
                <w:rFonts w:ascii="宋体" w:hAnsi="宋体"/>
                <w:sz w:val="18"/>
                <w:szCs w:val="18"/>
              </w:rPr>
            </w:pPr>
            <w:r>
              <w:rPr>
                <w:rFonts w:asciiTheme="minorEastAsia" w:eastAsiaTheme="minorEastAsia" w:hAnsiTheme="minorEastAsia" w:hint="eastAsia"/>
                <w:sz w:val="18"/>
                <w:szCs w:val="18"/>
              </w:rPr>
              <w:t>21.82</w:t>
            </w:r>
          </w:p>
        </w:tc>
        <w:tc>
          <w:tcPr>
            <w:tcW w:w="2193" w:type="pct"/>
            <w:tcBorders>
              <w:top w:val="single" w:sz="2" w:space="0" w:color="auto"/>
              <w:left w:val="single" w:sz="4" w:space="0" w:color="auto"/>
              <w:bottom w:val="single" w:sz="4" w:space="0" w:color="auto"/>
              <w:right w:val="single" w:sz="12" w:space="0" w:color="auto"/>
            </w:tcBorders>
          </w:tcPr>
          <w:p w:rsidR="00096D10" w:rsidRPr="007F7201" w:rsidRDefault="00096D10" w:rsidP="00096D10">
            <w:pPr>
              <w:spacing w:line="360" w:lineRule="auto"/>
              <w:jc w:val="center"/>
              <w:rPr>
                <w:rFonts w:ascii="宋体" w:hAnsi="宋体"/>
                <w:sz w:val="18"/>
                <w:szCs w:val="18"/>
              </w:rPr>
            </w:pPr>
            <w:r>
              <w:rPr>
                <w:rFonts w:asciiTheme="minorEastAsia" w:eastAsiaTheme="minorEastAsia" w:hAnsiTheme="minorEastAsia" w:hint="eastAsia"/>
                <w:sz w:val="18"/>
                <w:szCs w:val="18"/>
              </w:rPr>
              <w:t>0.9</w:t>
            </w:r>
            <w:r>
              <w:rPr>
                <w:rFonts w:asciiTheme="minorEastAsia" w:eastAsiaTheme="minorEastAsia" w:hAnsiTheme="minorEastAsia"/>
                <w:sz w:val="18"/>
                <w:szCs w:val="18"/>
              </w:rPr>
              <w:t>0</w:t>
            </w:r>
          </w:p>
        </w:tc>
      </w:tr>
      <w:tr w:rsidR="00096D10" w:rsidRPr="007F7201" w:rsidTr="00B6222F">
        <w:trPr>
          <w:trHeight w:val="151"/>
          <w:jc w:val="center"/>
        </w:trPr>
        <w:tc>
          <w:tcPr>
            <w:tcW w:w="2807" w:type="pct"/>
            <w:tcBorders>
              <w:top w:val="single" w:sz="4" w:space="0" w:color="auto"/>
              <w:left w:val="single" w:sz="12" w:space="0" w:color="auto"/>
              <w:bottom w:val="single" w:sz="2" w:space="0" w:color="auto"/>
              <w:right w:val="single" w:sz="4" w:space="0" w:color="auto"/>
            </w:tcBorders>
          </w:tcPr>
          <w:p w:rsidR="00096D10" w:rsidRDefault="00096D10" w:rsidP="00096D10">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31.03</w:t>
            </w:r>
          </w:p>
        </w:tc>
        <w:tc>
          <w:tcPr>
            <w:tcW w:w="2193" w:type="pct"/>
            <w:tcBorders>
              <w:top w:val="single" w:sz="4" w:space="0" w:color="auto"/>
              <w:left w:val="single" w:sz="4" w:space="0" w:color="auto"/>
              <w:bottom w:val="single" w:sz="2" w:space="0" w:color="auto"/>
              <w:right w:val="single" w:sz="12" w:space="0" w:color="auto"/>
            </w:tcBorders>
          </w:tcPr>
          <w:p w:rsidR="00096D10" w:rsidRDefault="00096D10" w:rsidP="00096D10">
            <w:pPr>
              <w:spacing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sz w:val="18"/>
                <w:szCs w:val="18"/>
              </w:rPr>
              <w:t>0</w:t>
            </w:r>
          </w:p>
        </w:tc>
      </w:tr>
    </w:tbl>
    <w:bookmarkEnd w:id="4"/>
    <w:bookmarkEnd w:id="5"/>
    <w:p w:rsidR="00B158EA" w:rsidRPr="00DF00A7" w:rsidRDefault="00DF00A7" w:rsidP="004249A9">
      <w:pPr>
        <w:pStyle w:val="a8"/>
        <w:numPr>
          <w:ilvl w:val="1"/>
          <w:numId w:val="30"/>
        </w:numPr>
        <w:spacing w:beforeLines="50" w:afterLines="50" w:line="360" w:lineRule="auto"/>
        <w:ind w:firstLineChars="0"/>
        <w:jc w:val="left"/>
        <w:rPr>
          <w:rFonts w:ascii="黑体" w:eastAsia="黑体" w:hAnsi="宋体" w:cs="宋体"/>
          <w:sz w:val="24"/>
        </w:rPr>
      </w:pPr>
      <w:r>
        <w:rPr>
          <w:rFonts w:ascii="黑体" w:eastAsia="黑体" w:hAnsi="宋体" w:cs="宋体" w:hint="eastAsia"/>
          <w:sz w:val="24"/>
        </w:rPr>
        <w:t xml:space="preserve"> </w:t>
      </w:r>
      <w:r w:rsidR="00B158EA" w:rsidRPr="00DF00A7">
        <w:rPr>
          <w:rFonts w:ascii="黑体" w:eastAsia="黑体" w:hAnsi="宋体" w:cs="宋体" w:hint="eastAsia"/>
          <w:sz w:val="24"/>
        </w:rPr>
        <w:t>分析线330.2</w:t>
      </w:r>
      <w:r w:rsidR="00CA3719">
        <w:rPr>
          <w:rFonts w:ascii="黑体" w:eastAsia="黑体" w:hAnsi="宋体" w:cs="宋体" w:hint="eastAsia"/>
          <w:sz w:val="24"/>
        </w:rPr>
        <w:t>nm</w:t>
      </w:r>
      <w:r w:rsidR="00B158EA" w:rsidRPr="00DF00A7">
        <w:rPr>
          <w:rFonts w:ascii="黑体" w:eastAsia="黑体" w:hAnsi="宋体" w:cs="宋体" w:hint="eastAsia"/>
          <w:sz w:val="24"/>
        </w:rPr>
        <w:t>的验证试验</w:t>
      </w:r>
    </w:p>
    <w:p w:rsidR="00B158EA" w:rsidRPr="003F4496" w:rsidRDefault="00DF00A7" w:rsidP="00B158EA">
      <w:pPr>
        <w:spacing w:line="360" w:lineRule="auto"/>
        <w:jc w:val="left"/>
        <w:rPr>
          <w:rFonts w:ascii="黑体" w:eastAsia="黑体" w:hAnsi="黑体"/>
          <w:color w:val="000000" w:themeColor="text1"/>
          <w:sz w:val="24"/>
        </w:rPr>
      </w:pPr>
      <w:r>
        <w:rPr>
          <w:rFonts w:ascii="黑体" w:eastAsia="黑体" w:hAnsi="黑体" w:hint="eastAsia"/>
          <w:color w:val="000000" w:themeColor="text1"/>
          <w:sz w:val="24"/>
        </w:rPr>
        <w:t xml:space="preserve">3.5.1 </w:t>
      </w:r>
      <w:r w:rsidR="00B158EA" w:rsidRPr="003F4496">
        <w:rPr>
          <w:rFonts w:ascii="黑体" w:eastAsia="黑体" w:hAnsi="黑体" w:hint="eastAsia"/>
          <w:color w:val="000000" w:themeColor="text1"/>
          <w:sz w:val="24"/>
        </w:rPr>
        <w:t xml:space="preserve"> 波长选择</w:t>
      </w:r>
    </w:p>
    <w:p w:rsidR="00B158EA" w:rsidRPr="00BB2BE0" w:rsidRDefault="00B158EA" w:rsidP="00B158EA">
      <w:pPr>
        <w:spacing w:line="360" w:lineRule="auto"/>
        <w:ind w:firstLineChars="200" w:firstLine="420"/>
        <w:jc w:val="left"/>
        <w:rPr>
          <w:rFonts w:ascii="黑体" w:eastAsia="黑体" w:hAnsi="黑体"/>
          <w:color w:val="000000" w:themeColor="text1"/>
          <w:szCs w:val="21"/>
        </w:rPr>
      </w:pPr>
      <w:r w:rsidRPr="00BB2BE0">
        <w:rPr>
          <w:rFonts w:ascii="宋体" w:hAnsi="宋体" w:hint="eastAsia"/>
          <w:color w:val="000000" w:themeColor="text1"/>
          <w:szCs w:val="21"/>
        </w:rPr>
        <w:t>采用</w:t>
      </w:r>
      <w:r w:rsidRPr="00BB2BE0">
        <w:rPr>
          <w:rFonts w:ascii="宋体" w:hAnsi="宋体" w:hint="eastAsia"/>
          <w:color w:val="000000" w:themeColor="text1"/>
        </w:rPr>
        <w:t>330.2nm</w:t>
      </w:r>
      <w:r w:rsidRPr="00BB2BE0">
        <w:rPr>
          <w:rFonts w:ascii="宋体" w:hAnsi="宋体" w:hint="eastAsia"/>
          <w:color w:val="000000" w:themeColor="text1"/>
          <w:szCs w:val="21"/>
        </w:rPr>
        <w:t>吸收波长。</w:t>
      </w:r>
    </w:p>
    <w:p w:rsidR="00B158EA" w:rsidRPr="00DF00A7" w:rsidRDefault="00B158EA" w:rsidP="004249A9">
      <w:pPr>
        <w:pStyle w:val="a8"/>
        <w:numPr>
          <w:ilvl w:val="2"/>
          <w:numId w:val="31"/>
        </w:numPr>
        <w:spacing w:beforeLines="50" w:afterLines="50" w:line="360" w:lineRule="auto"/>
        <w:ind w:firstLineChars="0"/>
        <w:jc w:val="left"/>
        <w:rPr>
          <w:rFonts w:ascii="黑体" w:eastAsia="黑体" w:hAnsi="黑体" w:cs="宋体"/>
          <w:color w:val="000000" w:themeColor="text1"/>
          <w:sz w:val="24"/>
        </w:rPr>
      </w:pPr>
      <w:r w:rsidRPr="00DF00A7">
        <w:rPr>
          <w:rFonts w:ascii="黑体" w:eastAsia="黑体" w:hAnsi="黑体" w:cs="宋体" w:hint="eastAsia"/>
          <w:color w:val="000000" w:themeColor="text1"/>
          <w:sz w:val="24"/>
        </w:rPr>
        <w:t xml:space="preserve">工作曲线的绘制 </w:t>
      </w:r>
    </w:p>
    <w:p w:rsidR="00B158EA" w:rsidRPr="00BB2BE0" w:rsidRDefault="00DF00A7" w:rsidP="00C57A4A">
      <w:pPr>
        <w:spacing w:line="360" w:lineRule="auto"/>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3.5</w:t>
      </w:r>
      <w:r w:rsidR="00C57A4A" w:rsidRPr="00BB2BE0">
        <w:rPr>
          <w:rFonts w:asciiTheme="minorEastAsia" w:hAnsiTheme="minorEastAsia" w:cs="宋体" w:hint="eastAsia"/>
          <w:color w:val="000000" w:themeColor="text1"/>
          <w:szCs w:val="21"/>
        </w:rPr>
        <w:t>.2.1</w:t>
      </w:r>
      <w:r w:rsidR="00B158EA" w:rsidRPr="00BB2BE0">
        <w:rPr>
          <w:rFonts w:asciiTheme="minorEastAsia" w:hAnsiTheme="minorEastAsia" w:cs="宋体" w:hint="eastAsia"/>
          <w:color w:val="000000" w:themeColor="text1"/>
          <w:szCs w:val="21"/>
        </w:rPr>
        <w:t>移取0.00mL，3.00mL，4.50mL，6.00mL，7.50mL，9.00mL钠标准</w:t>
      </w:r>
      <w:r w:rsidR="00B158EA" w:rsidRPr="00BB2BE0">
        <w:rPr>
          <w:rFonts w:asciiTheme="minorEastAsia" w:eastAsiaTheme="minorEastAsia" w:hAnsiTheme="minorEastAsia" w:cs="宋体" w:hint="eastAsia"/>
          <w:color w:val="000000" w:themeColor="text1"/>
          <w:szCs w:val="21"/>
        </w:rPr>
        <w:t>贮存</w:t>
      </w:r>
      <w:r w:rsidR="00B158EA" w:rsidRPr="00BB2BE0">
        <w:rPr>
          <w:rFonts w:asciiTheme="minorEastAsia" w:hAnsiTheme="minorEastAsia" w:cs="宋体" w:hint="eastAsia"/>
          <w:color w:val="000000" w:themeColor="text1"/>
          <w:szCs w:val="21"/>
        </w:rPr>
        <w:t>溶液（1000</w:t>
      </w:r>
      <w:r w:rsidR="00B158EA" w:rsidRPr="00BB2BE0">
        <w:rPr>
          <w:rFonts w:ascii="宋体" w:hAnsi="宋体" w:hint="eastAsia"/>
          <w:color w:val="000000" w:themeColor="text1"/>
          <w:sz w:val="18"/>
          <w:szCs w:val="18"/>
        </w:rPr>
        <w:t>μ</w:t>
      </w:r>
      <w:r w:rsidR="00B158EA" w:rsidRPr="00BB2BE0">
        <w:rPr>
          <w:rFonts w:asciiTheme="minorEastAsia" w:hAnsiTheme="minorEastAsia" w:cs="宋体" w:hint="eastAsia"/>
          <w:color w:val="000000" w:themeColor="text1"/>
          <w:szCs w:val="21"/>
        </w:rPr>
        <w:t xml:space="preserve">g/mL）分别置于一组100mL容量瓶中，加入1mL盐酸（1+1），用水稀释至刻度，混匀。 </w:t>
      </w:r>
    </w:p>
    <w:p w:rsidR="00B158EA" w:rsidRPr="00BB2BE0" w:rsidRDefault="00DF00A7" w:rsidP="00C57A4A">
      <w:pPr>
        <w:spacing w:line="360" w:lineRule="auto"/>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3.5</w:t>
      </w:r>
      <w:r w:rsidR="00C57A4A" w:rsidRPr="00BB2BE0">
        <w:rPr>
          <w:rFonts w:asciiTheme="minorEastAsia" w:hAnsiTheme="minorEastAsia" w:cs="宋体" w:hint="eastAsia"/>
          <w:color w:val="000000" w:themeColor="text1"/>
          <w:szCs w:val="21"/>
        </w:rPr>
        <w:t xml:space="preserve">.2.2 </w:t>
      </w:r>
      <w:r w:rsidR="00B158EA" w:rsidRPr="00BB2BE0">
        <w:rPr>
          <w:rFonts w:asciiTheme="minorEastAsia" w:hAnsiTheme="minorEastAsia" w:cs="宋体" w:hint="eastAsia"/>
          <w:color w:val="000000" w:themeColor="text1"/>
          <w:szCs w:val="21"/>
        </w:rPr>
        <w:t>将标准溶液（3.</w:t>
      </w:r>
      <w:r>
        <w:rPr>
          <w:rFonts w:asciiTheme="minorEastAsia" w:hAnsiTheme="minorEastAsia" w:cs="宋体" w:hint="eastAsia"/>
          <w:color w:val="000000" w:themeColor="text1"/>
          <w:szCs w:val="21"/>
        </w:rPr>
        <w:t>5</w:t>
      </w:r>
      <w:r w:rsidR="00C57A4A" w:rsidRPr="00BB2BE0">
        <w:rPr>
          <w:rFonts w:asciiTheme="minorEastAsia" w:hAnsiTheme="minorEastAsia" w:cs="宋体" w:hint="eastAsia"/>
          <w:color w:val="000000" w:themeColor="text1"/>
          <w:szCs w:val="21"/>
        </w:rPr>
        <w:t>.2.1</w:t>
      </w:r>
      <w:r w:rsidR="00B158EA" w:rsidRPr="00BB2BE0">
        <w:rPr>
          <w:rFonts w:asciiTheme="minorEastAsia" w:hAnsiTheme="minorEastAsia" w:cs="宋体" w:hint="eastAsia"/>
          <w:color w:val="000000" w:themeColor="text1"/>
          <w:szCs w:val="21"/>
        </w:rPr>
        <w:t>）于原子吸收光谱仪波长330.2nm处，使用空气-乙炔贫燃性火焰，以水调零，分别测量标准溶液和“零”校准溶液（不加钠标准溶液）的吸光度，以钠量为横坐标，吸光度为纵坐标，绘制工作曲线，见表</w:t>
      </w:r>
      <w:r w:rsidR="00C57A4A" w:rsidRPr="00BB2BE0">
        <w:rPr>
          <w:rFonts w:asciiTheme="minorEastAsia" w:hAnsiTheme="minorEastAsia" w:cs="宋体" w:hint="eastAsia"/>
          <w:color w:val="000000" w:themeColor="text1"/>
          <w:szCs w:val="21"/>
        </w:rPr>
        <w:t>19</w:t>
      </w:r>
      <w:r w:rsidR="00B158EA" w:rsidRPr="00BB2BE0">
        <w:rPr>
          <w:rFonts w:asciiTheme="minorEastAsia" w:hAnsiTheme="minorEastAsia" w:cs="宋体" w:hint="eastAsia"/>
          <w:color w:val="000000" w:themeColor="text1"/>
          <w:szCs w:val="21"/>
        </w:rPr>
        <w:t>和图2。</w:t>
      </w:r>
    </w:p>
    <w:p w:rsidR="00B158EA" w:rsidRPr="00BB2BE0" w:rsidRDefault="00B158EA" w:rsidP="00B158EA">
      <w:pPr>
        <w:pStyle w:val="a8"/>
        <w:spacing w:line="360" w:lineRule="auto"/>
        <w:ind w:left="735" w:firstLineChars="0" w:firstLine="0"/>
        <w:jc w:val="center"/>
        <w:rPr>
          <w:rFonts w:ascii="黑体" w:eastAsia="黑体" w:hAnsi="黑体" w:cs="宋体"/>
          <w:color w:val="000000" w:themeColor="text1"/>
          <w:szCs w:val="21"/>
        </w:rPr>
      </w:pPr>
      <w:r w:rsidRPr="00BB2BE0">
        <w:rPr>
          <w:rFonts w:ascii="黑体" w:eastAsia="黑体" w:hAnsi="黑体" w:cs="宋体" w:hint="eastAsia"/>
          <w:color w:val="000000" w:themeColor="text1"/>
          <w:szCs w:val="21"/>
        </w:rPr>
        <w:t>表</w:t>
      </w:r>
      <w:r w:rsidR="00C57A4A" w:rsidRPr="00BB2BE0">
        <w:rPr>
          <w:rFonts w:ascii="黑体" w:eastAsia="黑体" w:hAnsi="黑体" w:cs="宋体" w:hint="eastAsia"/>
          <w:color w:val="000000" w:themeColor="text1"/>
          <w:szCs w:val="21"/>
        </w:rPr>
        <w:t>19</w:t>
      </w:r>
      <w:r w:rsidRPr="00BB2BE0">
        <w:rPr>
          <w:rFonts w:ascii="黑体" w:eastAsia="黑体" w:hAnsi="黑体"/>
          <w:color w:val="000000" w:themeColor="text1"/>
          <w:szCs w:val="21"/>
        </w:rPr>
        <w:t>工作曲线的线性范围、线性方程</w:t>
      </w:r>
      <w:r w:rsidRPr="00BB2BE0">
        <w:rPr>
          <w:rFonts w:ascii="黑体" w:eastAsia="黑体" w:hAnsi="黑体" w:hint="eastAsia"/>
          <w:color w:val="000000" w:themeColor="text1"/>
          <w:szCs w:val="21"/>
        </w:rPr>
        <w:t>和</w:t>
      </w:r>
      <w:r w:rsidRPr="00BB2BE0">
        <w:rPr>
          <w:rFonts w:ascii="黑体" w:eastAsia="黑体" w:hAnsi="黑体"/>
          <w:color w:val="000000" w:themeColor="text1"/>
          <w:szCs w:val="21"/>
        </w:rPr>
        <w:t>相关系数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7"/>
        <w:gridCol w:w="825"/>
        <w:gridCol w:w="1178"/>
        <w:gridCol w:w="1178"/>
        <w:gridCol w:w="1178"/>
        <w:gridCol w:w="1178"/>
        <w:gridCol w:w="1178"/>
      </w:tblGrid>
      <w:tr w:rsidR="00B158EA" w:rsidRPr="00BB2BE0" w:rsidTr="00A12B07">
        <w:trPr>
          <w:trHeight w:val="345"/>
        </w:trPr>
        <w:tc>
          <w:tcPr>
            <w:tcW w:w="106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钠的浓度/</w:t>
            </w:r>
            <w:r w:rsidRPr="00BB2BE0">
              <w:rPr>
                <w:rFonts w:ascii="宋体" w:hAnsi="宋体" w:hint="eastAsia"/>
                <w:color w:val="000000" w:themeColor="text1"/>
                <w:sz w:val="18"/>
                <w:szCs w:val="18"/>
              </w:rPr>
              <w:t>μg/mL</w:t>
            </w:r>
          </w:p>
        </w:tc>
        <w:tc>
          <w:tcPr>
            <w:tcW w:w="484"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30.00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45.00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60.00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75.00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90.00</w:t>
            </w:r>
          </w:p>
        </w:tc>
      </w:tr>
      <w:tr w:rsidR="00B158EA" w:rsidRPr="00BB2BE0" w:rsidTr="00A12B07">
        <w:trPr>
          <w:trHeight w:val="270"/>
        </w:trPr>
        <w:tc>
          <w:tcPr>
            <w:tcW w:w="106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Theme="minorEastAsia" w:eastAsiaTheme="minorEastAsia" w:hAnsiTheme="minorEastAsia" w:cs="宋体" w:hint="eastAsia"/>
                <w:color w:val="000000" w:themeColor="text1"/>
                <w:sz w:val="18"/>
                <w:szCs w:val="18"/>
              </w:rPr>
              <w:t>钠标准贮存溶液加入量/</w:t>
            </w:r>
            <w:r w:rsidRPr="00BB2BE0">
              <w:rPr>
                <w:rFonts w:ascii="宋体" w:hAnsi="宋体" w:hint="eastAsia"/>
                <w:color w:val="000000" w:themeColor="text1"/>
                <w:sz w:val="18"/>
                <w:szCs w:val="18"/>
              </w:rPr>
              <w:t xml:space="preserve"> mL</w:t>
            </w:r>
          </w:p>
        </w:tc>
        <w:tc>
          <w:tcPr>
            <w:tcW w:w="484"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3.00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4.50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6.00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7.50</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9.00</w:t>
            </w:r>
          </w:p>
        </w:tc>
      </w:tr>
      <w:tr w:rsidR="00B158EA" w:rsidRPr="00BB2BE0" w:rsidTr="00A12B07">
        <w:tc>
          <w:tcPr>
            <w:tcW w:w="106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吸光度/A</w:t>
            </w:r>
          </w:p>
        </w:tc>
        <w:tc>
          <w:tcPr>
            <w:tcW w:w="484"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0.0006</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0.1349</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0.1979</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0.2654</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0.3271</w:t>
            </w:r>
          </w:p>
        </w:tc>
        <w:tc>
          <w:tcPr>
            <w:tcW w:w="691"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0.3938</w:t>
            </w:r>
          </w:p>
        </w:tc>
      </w:tr>
      <w:tr w:rsidR="00B158EA" w:rsidRPr="00BB2BE0" w:rsidTr="00A12B07">
        <w:tc>
          <w:tcPr>
            <w:tcW w:w="5000" w:type="pct"/>
            <w:gridSpan w:val="7"/>
            <w:vAlign w:val="center"/>
          </w:tcPr>
          <w:p w:rsidR="00B158EA" w:rsidRPr="00BB2BE0" w:rsidRDefault="00B158EA" w:rsidP="00A12B07">
            <w:pPr>
              <w:jc w:val="left"/>
              <w:rPr>
                <w:rFonts w:ascii="宋体" w:hAnsi="宋体" w:cs="宋体"/>
                <w:color w:val="000000" w:themeColor="text1"/>
                <w:sz w:val="18"/>
                <w:szCs w:val="18"/>
              </w:rPr>
            </w:pPr>
            <w:r w:rsidRPr="00BB2BE0">
              <w:rPr>
                <w:rFonts w:ascii="宋体" w:hAnsi="宋体" w:cs="宋体" w:hint="eastAsia"/>
                <w:color w:val="000000" w:themeColor="text1"/>
                <w:sz w:val="18"/>
                <w:szCs w:val="18"/>
              </w:rPr>
              <w:t>回归方程： Y(</w:t>
            </w:r>
            <w:r w:rsidRPr="00BB2BE0">
              <w:rPr>
                <w:rFonts w:ascii="宋体" w:hAnsi="宋体" w:hint="eastAsia"/>
                <w:color w:val="000000" w:themeColor="text1"/>
                <w:sz w:val="18"/>
                <w:szCs w:val="18"/>
              </w:rPr>
              <w:t>μg/mL)=</w:t>
            </w:r>
            <w:r w:rsidRPr="00BB2BE0">
              <w:rPr>
                <w:rFonts w:ascii="宋体" w:hAnsi="宋体" w:cs="宋体" w:hint="eastAsia"/>
                <w:color w:val="000000" w:themeColor="text1"/>
                <w:sz w:val="18"/>
                <w:szCs w:val="18"/>
              </w:rPr>
              <w:t>0.00436X(A)+0.0022        相关系数r= 0.9999     特称浓度：1.0102</w:t>
            </w:r>
            <w:r w:rsidRPr="00BB2BE0">
              <w:rPr>
                <w:rFonts w:ascii="宋体" w:hAnsi="宋体" w:hint="eastAsia"/>
                <w:color w:val="000000" w:themeColor="text1"/>
                <w:sz w:val="18"/>
                <w:szCs w:val="18"/>
              </w:rPr>
              <w:t>μg/mL</w:t>
            </w:r>
          </w:p>
        </w:tc>
      </w:tr>
    </w:tbl>
    <w:p w:rsidR="00B158EA" w:rsidRPr="00BB2BE0" w:rsidRDefault="00B158EA" w:rsidP="004249A9">
      <w:pPr>
        <w:pStyle w:val="a8"/>
        <w:spacing w:beforeLines="100" w:line="360" w:lineRule="auto"/>
        <w:ind w:left="735" w:firstLineChars="0" w:firstLine="0"/>
        <w:rPr>
          <w:color w:val="000000" w:themeColor="text1"/>
        </w:rPr>
      </w:pPr>
      <w:r w:rsidRPr="00BB2BE0">
        <w:rPr>
          <w:noProof/>
          <w:color w:val="000000" w:themeColor="text1"/>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58EA" w:rsidRPr="00BB2BE0" w:rsidRDefault="00B158EA" w:rsidP="004249A9">
      <w:pPr>
        <w:pStyle w:val="a8"/>
        <w:spacing w:beforeLines="50" w:afterLines="50" w:line="360" w:lineRule="auto"/>
        <w:ind w:left="735" w:firstLineChars="0" w:firstLine="0"/>
        <w:jc w:val="center"/>
        <w:rPr>
          <w:rFonts w:ascii="黑体" w:eastAsia="黑体" w:hAnsi="黑体"/>
          <w:color w:val="000000" w:themeColor="text1"/>
          <w:szCs w:val="21"/>
        </w:rPr>
      </w:pPr>
      <w:r w:rsidRPr="00BB2BE0">
        <w:rPr>
          <w:rFonts w:ascii="黑体" w:eastAsia="黑体" w:hAnsi="黑体" w:hint="eastAsia"/>
          <w:color w:val="000000" w:themeColor="text1"/>
          <w:szCs w:val="21"/>
        </w:rPr>
        <w:t>图2</w:t>
      </w:r>
    </w:p>
    <w:p w:rsidR="00B158EA" w:rsidRPr="00DF00A7" w:rsidRDefault="00B158EA" w:rsidP="004249A9">
      <w:pPr>
        <w:pStyle w:val="a8"/>
        <w:numPr>
          <w:ilvl w:val="2"/>
          <w:numId w:val="31"/>
        </w:numPr>
        <w:spacing w:beforeLines="50" w:afterLines="50" w:line="360" w:lineRule="auto"/>
        <w:ind w:firstLineChars="0"/>
        <w:rPr>
          <w:rFonts w:ascii="黑体" w:eastAsia="黑体" w:hAnsi="黑体"/>
          <w:color w:val="000000" w:themeColor="text1"/>
          <w:sz w:val="24"/>
        </w:rPr>
      </w:pPr>
      <w:r w:rsidRPr="00DF00A7">
        <w:rPr>
          <w:rFonts w:ascii="黑体" w:eastAsia="黑体" w:hAnsi="黑体" w:hint="eastAsia"/>
          <w:color w:val="000000" w:themeColor="text1"/>
          <w:sz w:val="24"/>
        </w:rPr>
        <w:t>酸和共存离子的影响</w:t>
      </w:r>
    </w:p>
    <w:p w:rsidR="00B158EA" w:rsidRPr="003F4496" w:rsidRDefault="00B158EA" w:rsidP="004249A9">
      <w:pPr>
        <w:pStyle w:val="a8"/>
        <w:numPr>
          <w:ilvl w:val="3"/>
          <w:numId w:val="31"/>
        </w:numPr>
        <w:spacing w:beforeLines="50" w:afterLines="50" w:line="360" w:lineRule="auto"/>
        <w:ind w:firstLineChars="0"/>
        <w:rPr>
          <w:rFonts w:asciiTheme="minorEastAsia" w:hAnsiTheme="minorEastAsia"/>
          <w:color w:val="000000" w:themeColor="text1"/>
          <w:szCs w:val="21"/>
        </w:rPr>
      </w:pPr>
      <w:r w:rsidRPr="003F4496">
        <w:rPr>
          <w:rFonts w:asciiTheme="minorEastAsia" w:hAnsiTheme="minorEastAsia" w:hint="eastAsia"/>
          <w:color w:val="000000" w:themeColor="text1"/>
          <w:szCs w:val="21"/>
        </w:rPr>
        <w:t>酸的影响</w:t>
      </w:r>
    </w:p>
    <w:p w:rsidR="00B158EA" w:rsidRPr="00BB2BE0" w:rsidRDefault="00B158EA" w:rsidP="00B158EA">
      <w:pPr>
        <w:spacing w:line="360" w:lineRule="auto"/>
        <w:ind w:firstLineChars="200" w:firstLine="420"/>
        <w:rPr>
          <w:rFonts w:ascii="宋体" w:hAnsi="宋体"/>
          <w:color w:val="000000" w:themeColor="text1"/>
          <w:szCs w:val="21"/>
        </w:rPr>
      </w:pPr>
      <w:r w:rsidRPr="00BB2BE0">
        <w:rPr>
          <w:rFonts w:ascii="宋体" w:hAnsi="宋体" w:hint="eastAsia"/>
          <w:color w:val="000000" w:themeColor="text1"/>
          <w:szCs w:val="21"/>
        </w:rPr>
        <w:t>由于测试溶液中盐酸浓度对钠元素的测定有一定程度的影响，我们对盐酸的不同加入量对钠的测定影响进行了试验，试验结果见表</w:t>
      </w:r>
      <w:r w:rsidR="00C57A4A" w:rsidRPr="00BB2BE0">
        <w:rPr>
          <w:rFonts w:ascii="宋体" w:hAnsi="宋体" w:hint="eastAsia"/>
          <w:color w:val="000000" w:themeColor="text1"/>
          <w:szCs w:val="21"/>
        </w:rPr>
        <w:t>20</w:t>
      </w:r>
      <w:r w:rsidRPr="00BB2BE0">
        <w:rPr>
          <w:rFonts w:ascii="宋体" w:hAnsi="宋体" w:hint="eastAsia"/>
          <w:color w:val="000000" w:themeColor="text1"/>
          <w:szCs w:val="21"/>
        </w:rPr>
        <w:t>,其中溶液中钠的浓度为</w:t>
      </w:r>
      <w:r w:rsidRPr="00BB2BE0">
        <w:rPr>
          <w:rFonts w:ascii="宋体" w:hAnsi="宋体" w:cs="宋体" w:hint="eastAsia"/>
          <w:color w:val="000000" w:themeColor="text1"/>
          <w:szCs w:val="21"/>
        </w:rPr>
        <w:t>40.00</w:t>
      </w:r>
      <w:r w:rsidRPr="00BB2BE0">
        <w:rPr>
          <w:rFonts w:ascii="宋体" w:hAnsi="宋体" w:hint="eastAsia"/>
          <w:color w:val="000000" w:themeColor="text1"/>
          <w:szCs w:val="21"/>
        </w:rPr>
        <w:t>μg/mL和</w:t>
      </w:r>
      <w:r w:rsidRPr="00BB2BE0">
        <w:rPr>
          <w:rFonts w:ascii="宋体" w:hAnsi="宋体" w:cs="宋体" w:hint="eastAsia"/>
          <w:color w:val="000000" w:themeColor="text1"/>
          <w:szCs w:val="21"/>
        </w:rPr>
        <w:t>80.00</w:t>
      </w:r>
      <w:r w:rsidRPr="00BB2BE0">
        <w:rPr>
          <w:rFonts w:ascii="宋体" w:hAnsi="宋体" w:hint="eastAsia"/>
          <w:color w:val="000000" w:themeColor="text1"/>
          <w:szCs w:val="21"/>
        </w:rPr>
        <w:t>μg/mL。</w:t>
      </w:r>
    </w:p>
    <w:p w:rsidR="00B158EA" w:rsidRPr="00F72502" w:rsidRDefault="00B158EA" w:rsidP="00B158EA">
      <w:pPr>
        <w:pStyle w:val="a8"/>
        <w:spacing w:line="360" w:lineRule="auto"/>
        <w:ind w:left="735" w:firstLineChars="0" w:firstLine="0"/>
        <w:jc w:val="center"/>
        <w:rPr>
          <w:rFonts w:ascii="黑体" w:eastAsia="黑体" w:hAnsi="黑体"/>
          <w:color w:val="000000" w:themeColor="text1"/>
          <w:szCs w:val="21"/>
        </w:rPr>
      </w:pPr>
      <w:r w:rsidRPr="00F72502">
        <w:rPr>
          <w:rFonts w:ascii="黑体" w:eastAsia="黑体" w:hAnsi="黑体" w:hint="eastAsia"/>
          <w:color w:val="000000" w:themeColor="text1"/>
          <w:szCs w:val="21"/>
        </w:rPr>
        <w:t>表</w:t>
      </w:r>
      <w:r w:rsidR="00C57A4A" w:rsidRPr="00F72502">
        <w:rPr>
          <w:rFonts w:ascii="黑体" w:eastAsia="黑体" w:hAnsi="黑体" w:hint="eastAsia"/>
          <w:color w:val="000000" w:themeColor="text1"/>
          <w:szCs w:val="21"/>
        </w:rPr>
        <w:t>20</w:t>
      </w:r>
      <w:r w:rsidR="00F72502">
        <w:rPr>
          <w:rFonts w:ascii="黑体" w:eastAsia="黑体" w:hAnsi="黑体" w:hint="eastAsia"/>
          <w:color w:val="000000" w:themeColor="text1"/>
          <w:szCs w:val="21"/>
        </w:rPr>
        <w:t xml:space="preserve"> 盐酸用量对吸光度的影响</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993"/>
        <w:gridCol w:w="992"/>
        <w:gridCol w:w="2268"/>
        <w:gridCol w:w="992"/>
        <w:gridCol w:w="851"/>
      </w:tblGrid>
      <w:tr w:rsidR="00B158EA" w:rsidRPr="00BB2BE0" w:rsidTr="00A12B07">
        <w:trPr>
          <w:trHeight w:val="205"/>
        </w:trPr>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编号</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吸光度A</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偏差/%</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编号</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吸光度A</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偏差/%</w:t>
            </w:r>
          </w:p>
        </w:tc>
      </w:tr>
      <w:tr w:rsidR="00B158EA" w:rsidRPr="00BB2BE0" w:rsidTr="00A12B07">
        <w:trPr>
          <w:trHeight w:val="331"/>
        </w:trPr>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空白</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0.0004</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空白</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0.0006</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w:t>
            </w:r>
          </w:p>
        </w:tc>
      </w:tr>
      <w:tr w:rsidR="00B158EA" w:rsidRPr="00BB2BE0" w:rsidTr="00A12B07">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40.00</w:t>
            </w:r>
            <w:r w:rsidRPr="00BB2BE0">
              <w:rPr>
                <w:rFonts w:ascii="宋体" w:hAnsi="宋体" w:hint="eastAsia"/>
                <w:color w:val="000000" w:themeColor="text1"/>
                <w:sz w:val="18"/>
                <w:szCs w:val="18"/>
              </w:rPr>
              <w:t>μg/mL钠</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0.2051</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80.00</w:t>
            </w:r>
            <w:r w:rsidRPr="00BB2BE0">
              <w:rPr>
                <w:rFonts w:ascii="宋体" w:hAnsi="宋体" w:hint="eastAsia"/>
                <w:color w:val="000000" w:themeColor="text1"/>
                <w:sz w:val="18"/>
                <w:szCs w:val="18"/>
              </w:rPr>
              <w:t>μg/mL钠</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0.3907</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w:t>
            </w:r>
          </w:p>
        </w:tc>
      </w:tr>
      <w:tr w:rsidR="00B158EA" w:rsidRPr="00BB2BE0" w:rsidTr="00A12B07">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0.5%盐酸+</w:t>
            </w:r>
            <w:r w:rsidRPr="00BB2BE0">
              <w:rPr>
                <w:rFonts w:ascii="宋体" w:hAnsi="宋体" w:cs="宋体" w:hint="eastAsia"/>
                <w:color w:val="000000" w:themeColor="text1"/>
                <w:sz w:val="18"/>
                <w:szCs w:val="18"/>
              </w:rPr>
              <w:t>40.00</w:t>
            </w:r>
            <w:r w:rsidRPr="00BB2BE0">
              <w:rPr>
                <w:rFonts w:ascii="宋体" w:hAnsi="宋体" w:hint="eastAsia"/>
                <w:color w:val="000000" w:themeColor="text1"/>
                <w:sz w:val="18"/>
                <w:szCs w:val="18"/>
              </w:rPr>
              <w:t>μg/mL钠</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0.1991</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-2.93</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0.5%盐酸+</w:t>
            </w:r>
            <w:r w:rsidRPr="00BB2BE0">
              <w:rPr>
                <w:rFonts w:ascii="宋体" w:hAnsi="宋体" w:cs="宋体" w:hint="eastAsia"/>
                <w:color w:val="000000" w:themeColor="text1"/>
                <w:sz w:val="18"/>
                <w:szCs w:val="18"/>
              </w:rPr>
              <w:t>80.00</w:t>
            </w:r>
            <w:r w:rsidRPr="00BB2BE0">
              <w:rPr>
                <w:rFonts w:ascii="宋体" w:hAnsi="宋体" w:hint="eastAsia"/>
                <w:color w:val="000000" w:themeColor="text1"/>
                <w:sz w:val="18"/>
                <w:szCs w:val="18"/>
              </w:rPr>
              <w:t>μg/mL钠</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0.3804</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-2.64</w:t>
            </w:r>
          </w:p>
        </w:tc>
      </w:tr>
      <w:tr w:rsidR="00B158EA" w:rsidRPr="00BB2BE0" w:rsidTr="00A12B07">
        <w:trPr>
          <w:trHeight w:val="120"/>
        </w:trPr>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1.0%盐酸+</w:t>
            </w:r>
            <w:r w:rsidRPr="00BB2BE0">
              <w:rPr>
                <w:rFonts w:ascii="宋体" w:hAnsi="宋体" w:cs="宋体" w:hint="eastAsia"/>
                <w:color w:val="000000" w:themeColor="text1"/>
                <w:sz w:val="18"/>
                <w:szCs w:val="18"/>
              </w:rPr>
              <w:t>40.00</w:t>
            </w:r>
            <w:r w:rsidRPr="00BB2BE0">
              <w:rPr>
                <w:rFonts w:ascii="宋体" w:hAnsi="宋体" w:hint="eastAsia"/>
                <w:color w:val="000000" w:themeColor="text1"/>
                <w:sz w:val="18"/>
                <w:szCs w:val="18"/>
              </w:rPr>
              <w:t>μg/mL钠</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0.1939</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-5.47</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1.0%盐酸+</w:t>
            </w:r>
            <w:r w:rsidRPr="00BB2BE0">
              <w:rPr>
                <w:rFonts w:ascii="宋体" w:hAnsi="宋体" w:cs="宋体" w:hint="eastAsia"/>
                <w:color w:val="000000" w:themeColor="text1"/>
                <w:sz w:val="18"/>
                <w:szCs w:val="18"/>
              </w:rPr>
              <w:t>80.00</w:t>
            </w:r>
            <w:r w:rsidRPr="00BB2BE0">
              <w:rPr>
                <w:rFonts w:ascii="宋体" w:hAnsi="宋体" w:hint="eastAsia"/>
                <w:color w:val="000000" w:themeColor="text1"/>
                <w:sz w:val="18"/>
                <w:szCs w:val="18"/>
              </w:rPr>
              <w:t>μg/mL钠</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0.3722</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-4.74</w:t>
            </w:r>
          </w:p>
        </w:tc>
      </w:tr>
      <w:tr w:rsidR="00B158EA" w:rsidRPr="00BB2BE0" w:rsidTr="00A12B07">
        <w:trPr>
          <w:trHeight w:val="165"/>
        </w:trPr>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1.5%盐酸+</w:t>
            </w:r>
            <w:r w:rsidRPr="00BB2BE0">
              <w:rPr>
                <w:rFonts w:ascii="宋体" w:hAnsi="宋体" w:cs="宋体" w:hint="eastAsia"/>
                <w:color w:val="000000" w:themeColor="text1"/>
                <w:sz w:val="18"/>
                <w:szCs w:val="18"/>
              </w:rPr>
              <w:t>40.00</w:t>
            </w:r>
            <w:r w:rsidRPr="00BB2BE0">
              <w:rPr>
                <w:rFonts w:ascii="宋体" w:hAnsi="宋体" w:hint="eastAsia"/>
                <w:color w:val="000000" w:themeColor="text1"/>
                <w:sz w:val="18"/>
                <w:szCs w:val="18"/>
              </w:rPr>
              <w:t>μg/mL钠</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0.1912</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-6.79</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1.5%盐酸+</w:t>
            </w:r>
            <w:r w:rsidRPr="00BB2BE0">
              <w:rPr>
                <w:rFonts w:ascii="宋体" w:hAnsi="宋体" w:cs="宋体" w:hint="eastAsia"/>
                <w:color w:val="000000" w:themeColor="text1"/>
                <w:sz w:val="18"/>
                <w:szCs w:val="18"/>
              </w:rPr>
              <w:t>80.00</w:t>
            </w:r>
            <w:r w:rsidRPr="00BB2BE0">
              <w:rPr>
                <w:rFonts w:ascii="宋体" w:hAnsi="宋体" w:hint="eastAsia"/>
                <w:color w:val="000000" w:themeColor="text1"/>
                <w:sz w:val="18"/>
                <w:szCs w:val="18"/>
              </w:rPr>
              <w:t>μg/mL钠</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0.3592</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-8.07</w:t>
            </w:r>
          </w:p>
        </w:tc>
      </w:tr>
      <w:tr w:rsidR="00B158EA" w:rsidRPr="00BB2BE0" w:rsidTr="00A12B07">
        <w:trPr>
          <w:trHeight w:val="132"/>
        </w:trPr>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2.0%盐酸+</w:t>
            </w:r>
            <w:r w:rsidRPr="00BB2BE0">
              <w:rPr>
                <w:rFonts w:ascii="宋体" w:hAnsi="宋体" w:cs="宋体" w:hint="eastAsia"/>
                <w:color w:val="000000" w:themeColor="text1"/>
                <w:sz w:val="18"/>
                <w:szCs w:val="18"/>
              </w:rPr>
              <w:t>40.00</w:t>
            </w:r>
            <w:r w:rsidRPr="00BB2BE0">
              <w:rPr>
                <w:rFonts w:ascii="宋体" w:hAnsi="宋体" w:hint="eastAsia"/>
                <w:color w:val="000000" w:themeColor="text1"/>
                <w:sz w:val="18"/>
                <w:szCs w:val="18"/>
              </w:rPr>
              <w:t>μg/mL钠</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0.1853</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-9.67</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2.0%盐酸+</w:t>
            </w:r>
            <w:r w:rsidRPr="00BB2BE0">
              <w:rPr>
                <w:rFonts w:ascii="宋体" w:hAnsi="宋体" w:cs="宋体" w:hint="eastAsia"/>
                <w:color w:val="000000" w:themeColor="text1"/>
                <w:sz w:val="18"/>
                <w:szCs w:val="18"/>
              </w:rPr>
              <w:t>80.00</w:t>
            </w:r>
            <w:r w:rsidRPr="00BB2BE0">
              <w:rPr>
                <w:rFonts w:ascii="宋体" w:hAnsi="宋体" w:hint="eastAsia"/>
                <w:color w:val="000000" w:themeColor="text1"/>
                <w:sz w:val="18"/>
                <w:szCs w:val="18"/>
              </w:rPr>
              <w:t>μg/mL钠</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0.3557</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-8.97</w:t>
            </w:r>
          </w:p>
        </w:tc>
      </w:tr>
      <w:tr w:rsidR="00B158EA" w:rsidRPr="00BB2BE0" w:rsidTr="00A12B07">
        <w:trPr>
          <w:trHeight w:val="165"/>
        </w:trPr>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3.0%盐酸+</w:t>
            </w:r>
            <w:r w:rsidRPr="00BB2BE0">
              <w:rPr>
                <w:rFonts w:ascii="宋体" w:hAnsi="宋体" w:cs="宋体" w:hint="eastAsia"/>
                <w:color w:val="000000" w:themeColor="text1"/>
                <w:sz w:val="18"/>
                <w:szCs w:val="18"/>
              </w:rPr>
              <w:t>40.00</w:t>
            </w:r>
            <w:r w:rsidRPr="00BB2BE0">
              <w:rPr>
                <w:rFonts w:ascii="宋体" w:hAnsi="宋体" w:hint="eastAsia"/>
                <w:color w:val="000000" w:themeColor="text1"/>
                <w:sz w:val="18"/>
                <w:szCs w:val="18"/>
              </w:rPr>
              <w:t>μg/mL钠</w:t>
            </w:r>
          </w:p>
        </w:tc>
        <w:tc>
          <w:tcPr>
            <w:tcW w:w="993"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0.1785</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-12.99</w:t>
            </w:r>
          </w:p>
        </w:tc>
        <w:tc>
          <w:tcPr>
            <w:tcW w:w="2268"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3.0%盐酸+</w:t>
            </w:r>
            <w:r w:rsidRPr="00BB2BE0">
              <w:rPr>
                <w:rFonts w:ascii="宋体" w:hAnsi="宋体" w:cs="宋体" w:hint="eastAsia"/>
                <w:color w:val="000000" w:themeColor="text1"/>
                <w:sz w:val="18"/>
                <w:szCs w:val="18"/>
              </w:rPr>
              <w:t>80.00</w:t>
            </w:r>
            <w:r w:rsidRPr="00BB2BE0">
              <w:rPr>
                <w:rFonts w:ascii="宋体" w:hAnsi="宋体" w:hint="eastAsia"/>
                <w:color w:val="000000" w:themeColor="text1"/>
                <w:sz w:val="18"/>
                <w:szCs w:val="18"/>
              </w:rPr>
              <w:t>μg/mL钠</w:t>
            </w:r>
          </w:p>
        </w:tc>
        <w:tc>
          <w:tcPr>
            <w:tcW w:w="992"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0.3011</w:t>
            </w:r>
          </w:p>
        </w:tc>
        <w:tc>
          <w:tcPr>
            <w:tcW w:w="851" w:type="dxa"/>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-22.97</w:t>
            </w:r>
          </w:p>
        </w:tc>
      </w:tr>
    </w:tbl>
    <w:p w:rsidR="00B158EA" w:rsidRPr="00BB2BE0" w:rsidRDefault="00B158EA" w:rsidP="004249A9">
      <w:pPr>
        <w:spacing w:beforeLines="50" w:line="360" w:lineRule="auto"/>
        <w:ind w:firstLineChars="200" w:firstLine="420"/>
        <w:rPr>
          <w:rFonts w:ascii="宋体" w:hAnsi="宋体"/>
          <w:color w:val="000000" w:themeColor="text1"/>
          <w:szCs w:val="21"/>
        </w:rPr>
      </w:pPr>
      <w:r w:rsidRPr="00BB2BE0">
        <w:rPr>
          <w:rFonts w:ascii="宋体" w:hAnsi="宋体" w:hint="eastAsia"/>
          <w:color w:val="000000" w:themeColor="text1"/>
          <w:szCs w:val="21"/>
        </w:rPr>
        <w:t>盐酸的存在对钠元素的测定有负干扰，且负干扰随着溶液中盐酸浓度的增大而增大。测试溶液酸度保持在0.5%即可，以保证盐类溶解，使分析试液澄清。另外，工作曲线中标准溶液的酸度和分析试液的酸度应保持一致，均为0.5%的盐酸用量。</w:t>
      </w:r>
    </w:p>
    <w:p w:rsidR="00B158EA" w:rsidRPr="003F4496" w:rsidRDefault="00B158EA" w:rsidP="004249A9">
      <w:pPr>
        <w:pStyle w:val="a8"/>
        <w:numPr>
          <w:ilvl w:val="3"/>
          <w:numId w:val="31"/>
        </w:numPr>
        <w:spacing w:beforeLines="50" w:afterLines="50" w:line="360" w:lineRule="auto"/>
        <w:ind w:firstLineChars="0"/>
        <w:rPr>
          <w:rFonts w:asciiTheme="minorEastAsia" w:hAnsiTheme="minorEastAsia"/>
          <w:color w:val="000000" w:themeColor="text1"/>
          <w:szCs w:val="21"/>
        </w:rPr>
      </w:pPr>
      <w:r w:rsidRPr="003F4496">
        <w:rPr>
          <w:rFonts w:asciiTheme="minorEastAsia" w:hAnsiTheme="minorEastAsia" w:hint="eastAsia"/>
          <w:color w:val="000000" w:themeColor="text1"/>
          <w:szCs w:val="21"/>
        </w:rPr>
        <w:t>共存离子的影响</w:t>
      </w:r>
    </w:p>
    <w:p w:rsidR="00B158EA" w:rsidRPr="00BB2BE0" w:rsidRDefault="00B158EA" w:rsidP="00B158EA">
      <w:pPr>
        <w:spacing w:line="360" w:lineRule="auto"/>
        <w:ind w:firstLineChars="200" w:firstLine="420"/>
        <w:rPr>
          <w:rFonts w:asciiTheme="minorEastAsia" w:eastAsiaTheme="minorEastAsia" w:hAnsiTheme="minorEastAsia"/>
          <w:color w:val="000000" w:themeColor="text1"/>
          <w:szCs w:val="21"/>
        </w:rPr>
      </w:pPr>
      <w:r w:rsidRPr="00BB2BE0">
        <w:rPr>
          <w:rFonts w:ascii="宋体" w:hAnsi="宋体" w:hint="eastAsia"/>
          <w:color w:val="000000" w:themeColor="text1"/>
          <w:szCs w:val="21"/>
        </w:rPr>
        <w:t>冰晶石主要元素的钠和铝，硅在溶样过程中挥发掉，铁不大于0.1%，钙不大于1%。因此共存离子的影响，我们主要考察铝和钙。冰晶石中铝的质量分数不大于20%，实际分析试液中铝的浓度不大于50μg/mL；钙的浓度不大于2.5μg/mL，其他元素对钠的测定可以忽略。因此，我们做了冰晶石中共存元素铝和钙对钠测定的干扰试</w:t>
      </w:r>
      <w:r w:rsidRPr="00BB2BE0">
        <w:rPr>
          <w:rFonts w:asciiTheme="minorEastAsia" w:eastAsiaTheme="minorEastAsia" w:hAnsiTheme="minorEastAsia" w:hint="eastAsia"/>
          <w:color w:val="000000" w:themeColor="text1"/>
          <w:szCs w:val="21"/>
        </w:rPr>
        <w:t>验。</w:t>
      </w:r>
    </w:p>
    <w:p w:rsidR="00B158EA" w:rsidRPr="00BB2BE0" w:rsidRDefault="00B158EA" w:rsidP="00B158EA">
      <w:pPr>
        <w:spacing w:line="360" w:lineRule="auto"/>
        <w:ind w:firstLineChars="200" w:firstLine="420"/>
        <w:rPr>
          <w:rFonts w:ascii="宋体" w:hAnsi="宋体" w:cs="宋体"/>
          <w:b/>
          <w:color w:val="000000" w:themeColor="text1"/>
          <w:szCs w:val="21"/>
        </w:rPr>
      </w:pPr>
      <w:r w:rsidRPr="00BB2BE0">
        <w:rPr>
          <w:rFonts w:asciiTheme="minorEastAsia" w:hAnsiTheme="minorEastAsia" w:hint="eastAsia"/>
          <w:color w:val="000000" w:themeColor="text1"/>
          <w:szCs w:val="21"/>
        </w:rPr>
        <w:t>根据样品中铝的含量范围，配制100mL相应溶液进行共存离子干扰试验，试验结果见表4。</w:t>
      </w:r>
      <w:r w:rsidRPr="00BB2BE0">
        <w:rPr>
          <w:rFonts w:asciiTheme="minorEastAsia" w:hAnsiTheme="minorEastAsia" w:cs="宋体" w:hint="eastAsia"/>
          <w:color w:val="000000" w:themeColor="text1"/>
          <w:szCs w:val="21"/>
        </w:rPr>
        <w:t>干扰偏差</w:t>
      </w:r>
      <w:r w:rsidRPr="00BB2BE0">
        <w:rPr>
          <w:rFonts w:asciiTheme="minorEastAsia" w:hAnsiTheme="minorEastAsia"/>
          <w:i/>
          <w:color w:val="000000" w:themeColor="text1"/>
          <w:szCs w:val="21"/>
        </w:rPr>
        <w:t>I</w:t>
      </w:r>
      <w:r w:rsidRPr="00BB2BE0">
        <w:rPr>
          <w:rFonts w:asciiTheme="minorEastAsia" w:hAnsiTheme="minorEastAsia"/>
          <w:color w:val="000000" w:themeColor="text1"/>
          <w:szCs w:val="21"/>
        </w:rPr>
        <w:t>%=[(</w:t>
      </w:r>
      <w:r w:rsidRPr="00BB2BE0">
        <w:rPr>
          <w:rFonts w:asciiTheme="minorEastAsia" w:hAnsiTheme="minorEastAsia"/>
          <w:i/>
          <w:color w:val="000000" w:themeColor="text1"/>
          <w:szCs w:val="21"/>
        </w:rPr>
        <w:t>I</w:t>
      </w:r>
      <w:r w:rsidRPr="00BB2BE0">
        <w:rPr>
          <w:rFonts w:asciiTheme="minorEastAsia" w:hAnsiTheme="minorEastAsia"/>
          <w:i/>
          <w:color w:val="000000" w:themeColor="text1"/>
          <w:szCs w:val="21"/>
          <w:vertAlign w:val="subscript"/>
        </w:rPr>
        <w:t>i</w:t>
      </w:r>
      <w:r w:rsidRPr="00BB2BE0">
        <w:rPr>
          <w:rFonts w:asciiTheme="minorEastAsia" w:hAnsiTheme="minorEastAsia"/>
          <w:color w:val="000000" w:themeColor="text1"/>
          <w:szCs w:val="21"/>
        </w:rPr>
        <w:t>-</w:t>
      </w:r>
      <w:r w:rsidRPr="00BB2BE0">
        <w:rPr>
          <w:rFonts w:asciiTheme="minorEastAsia" w:hAnsiTheme="minorEastAsia"/>
          <w:i/>
          <w:color w:val="000000" w:themeColor="text1"/>
          <w:szCs w:val="21"/>
        </w:rPr>
        <w:t>I</w:t>
      </w:r>
      <w:r w:rsidRPr="00BB2BE0">
        <w:rPr>
          <w:rFonts w:asciiTheme="minorEastAsia" w:hAnsiTheme="minorEastAsia"/>
          <w:i/>
          <w:color w:val="000000" w:themeColor="text1"/>
          <w:szCs w:val="21"/>
          <w:vertAlign w:val="subscript"/>
        </w:rPr>
        <w:t>0</w:t>
      </w:r>
      <w:r w:rsidRPr="00BB2BE0">
        <w:rPr>
          <w:rFonts w:asciiTheme="minorEastAsia" w:hAnsiTheme="minorEastAsia"/>
          <w:color w:val="000000" w:themeColor="text1"/>
          <w:szCs w:val="21"/>
        </w:rPr>
        <w:t>)/</w:t>
      </w:r>
      <w:r w:rsidRPr="00BB2BE0">
        <w:rPr>
          <w:rFonts w:asciiTheme="minorEastAsia" w:hAnsiTheme="minorEastAsia"/>
          <w:i/>
          <w:color w:val="000000" w:themeColor="text1"/>
          <w:szCs w:val="21"/>
        </w:rPr>
        <w:t>I</w:t>
      </w:r>
      <w:r w:rsidRPr="00BB2BE0">
        <w:rPr>
          <w:rFonts w:asciiTheme="minorEastAsia" w:hAnsiTheme="minorEastAsia"/>
          <w:i/>
          <w:color w:val="000000" w:themeColor="text1"/>
          <w:szCs w:val="21"/>
          <w:vertAlign w:val="subscript"/>
        </w:rPr>
        <w:t>0</w:t>
      </w:r>
      <w:r w:rsidRPr="00BB2BE0">
        <w:rPr>
          <w:rFonts w:asciiTheme="minorEastAsia" w:hAnsiTheme="minorEastAsia"/>
          <w:color w:val="000000" w:themeColor="text1"/>
          <w:szCs w:val="21"/>
        </w:rPr>
        <w:t>] *100，其中</w:t>
      </w:r>
      <w:r w:rsidRPr="00BB2BE0">
        <w:rPr>
          <w:rFonts w:asciiTheme="minorEastAsia" w:hAnsiTheme="minorEastAsia"/>
          <w:i/>
          <w:color w:val="000000" w:themeColor="text1"/>
          <w:szCs w:val="21"/>
        </w:rPr>
        <w:t>I</w:t>
      </w:r>
      <w:r w:rsidRPr="00BB2BE0">
        <w:rPr>
          <w:rFonts w:asciiTheme="minorEastAsia" w:hAnsiTheme="minorEastAsia"/>
          <w:i/>
          <w:color w:val="000000" w:themeColor="text1"/>
          <w:szCs w:val="21"/>
          <w:vertAlign w:val="subscript"/>
        </w:rPr>
        <w:t>0</w:t>
      </w:r>
      <w:r w:rsidRPr="00BB2BE0">
        <w:rPr>
          <w:rFonts w:asciiTheme="minorEastAsia" w:hAnsiTheme="minorEastAsia"/>
          <w:color w:val="000000" w:themeColor="text1"/>
          <w:szCs w:val="21"/>
        </w:rPr>
        <w:t>是溶液中</w:t>
      </w:r>
      <w:r w:rsidRPr="00BB2BE0">
        <w:rPr>
          <w:rFonts w:asciiTheme="minorEastAsia" w:hAnsiTheme="minorEastAsia" w:hint="eastAsia"/>
          <w:color w:val="000000" w:themeColor="text1"/>
          <w:szCs w:val="21"/>
        </w:rPr>
        <w:t>铝</w:t>
      </w:r>
      <w:r w:rsidRPr="00BB2BE0">
        <w:rPr>
          <w:rFonts w:asciiTheme="minorEastAsia" w:hAnsiTheme="minorEastAsia"/>
          <w:color w:val="000000" w:themeColor="text1"/>
          <w:szCs w:val="21"/>
        </w:rPr>
        <w:t>浓度为</w:t>
      </w:r>
      <w:r w:rsidRPr="00BB2BE0">
        <w:rPr>
          <w:rFonts w:asciiTheme="minorEastAsia" w:hAnsiTheme="minorEastAsia" w:hint="eastAsia"/>
          <w:color w:val="000000" w:themeColor="text1"/>
          <w:szCs w:val="21"/>
        </w:rPr>
        <w:t>50</w:t>
      </w:r>
      <w:r w:rsidRPr="00BB2BE0">
        <w:rPr>
          <w:rFonts w:asciiTheme="minorEastAsia" w:hAnsiTheme="minorEastAsia"/>
          <w:color w:val="000000" w:themeColor="text1"/>
          <w:szCs w:val="21"/>
        </w:rPr>
        <w:t>μg/mL时测得的</w:t>
      </w:r>
      <w:r w:rsidRPr="00BB2BE0">
        <w:rPr>
          <w:rFonts w:asciiTheme="minorEastAsia" w:hAnsiTheme="minorEastAsia" w:hint="eastAsia"/>
          <w:color w:val="000000" w:themeColor="text1"/>
          <w:szCs w:val="21"/>
        </w:rPr>
        <w:t>钠</w:t>
      </w:r>
      <w:r w:rsidRPr="00BB2BE0">
        <w:rPr>
          <w:rFonts w:asciiTheme="minorEastAsia" w:hAnsiTheme="minorEastAsia"/>
          <w:color w:val="000000" w:themeColor="text1"/>
          <w:szCs w:val="21"/>
        </w:rPr>
        <w:t>元素的</w:t>
      </w:r>
      <w:r w:rsidRPr="00BB2BE0">
        <w:rPr>
          <w:rFonts w:asciiTheme="minorEastAsia" w:hAnsiTheme="minorEastAsia" w:hint="eastAsia"/>
          <w:color w:val="000000" w:themeColor="text1"/>
          <w:szCs w:val="21"/>
        </w:rPr>
        <w:t>吸光度</w:t>
      </w:r>
      <w:r w:rsidRPr="00BB2BE0">
        <w:rPr>
          <w:rFonts w:asciiTheme="minorEastAsia" w:hAnsiTheme="minorEastAsia"/>
          <w:color w:val="000000" w:themeColor="text1"/>
          <w:szCs w:val="21"/>
        </w:rPr>
        <w:t>；</w:t>
      </w:r>
      <w:r w:rsidRPr="00BB2BE0">
        <w:rPr>
          <w:rFonts w:asciiTheme="minorEastAsia" w:hAnsiTheme="minorEastAsia"/>
          <w:i/>
          <w:color w:val="000000" w:themeColor="text1"/>
          <w:szCs w:val="21"/>
        </w:rPr>
        <w:t>I</w:t>
      </w:r>
      <w:r w:rsidRPr="00BB2BE0">
        <w:rPr>
          <w:rFonts w:asciiTheme="minorEastAsia" w:hAnsiTheme="minorEastAsia"/>
          <w:i/>
          <w:color w:val="000000" w:themeColor="text1"/>
          <w:szCs w:val="21"/>
          <w:vertAlign w:val="subscript"/>
        </w:rPr>
        <w:t>i</w:t>
      </w:r>
      <w:r w:rsidRPr="00BB2BE0">
        <w:rPr>
          <w:rFonts w:asciiTheme="minorEastAsia" w:hAnsiTheme="minorEastAsia"/>
          <w:color w:val="000000" w:themeColor="text1"/>
          <w:szCs w:val="21"/>
        </w:rPr>
        <w:t>是溶液中</w:t>
      </w:r>
      <w:r w:rsidRPr="00BB2BE0">
        <w:rPr>
          <w:rFonts w:asciiTheme="minorEastAsia" w:hAnsiTheme="minorEastAsia" w:hint="eastAsia"/>
          <w:color w:val="000000" w:themeColor="text1"/>
          <w:szCs w:val="21"/>
        </w:rPr>
        <w:t>铝</w:t>
      </w:r>
      <w:r w:rsidRPr="00BB2BE0">
        <w:rPr>
          <w:rFonts w:asciiTheme="minorEastAsia" w:hAnsiTheme="minorEastAsia"/>
          <w:color w:val="000000" w:themeColor="text1"/>
          <w:szCs w:val="21"/>
        </w:rPr>
        <w:t>浓度为</w:t>
      </w:r>
      <w:r w:rsidRPr="00BB2BE0">
        <w:rPr>
          <w:rFonts w:asciiTheme="minorEastAsia" w:hAnsiTheme="minorEastAsia" w:hint="eastAsia"/>
          <w:color w:val="000000" w:themeColor="text1"/>
          <w:szCs w:val="21"/>
        </w:rPr>
        <w:t>20.00</w:t>
      </w:r>
      <w:r w:rsidRPr="00BB2BE0">
        <w:rPr>
          <w:rFonts w:asciiTheme="minorEastAsia" w:hAnsiTheme="minorEastAsia"/>
          <w:color w:val="000000" w:themeColor="text1"/>
          <w:szCs w:val="21"/>
        </w:rPr>
        <w:t>、</w:t>
      </w:r>
      <w:r w:rsidRPr="00BB2BE0">
        <w:rPr>
          <w:rFonts w:asciiTheme="minorEastAsia" w:hAnsiTheme="minorEastAsia" w:hint="eastAsia"/>
          <w:color w:val="000000" w:themeColor="text1"/>
          <w:szCs w:val="21"/>
        </w:rPr>
        <w:t>25.00</w:t>
      </w:r>
      <w:r w:rsidRPr="00BB2BE0">
        <w:rPr>
          <w:rFonts w:asciiTheme="minorEastAsia" w:hAnsiTheme="minorEastAsia"/>
          <w:color w:val="000000" w:themeColor="text1"/>
          <w:szCs w:val="21"/>
        </w:rPr>
        <w:t>、</w:t>
      </w:r>
      <w:r w:rsidRPr="00BB2BE0">
        <w:rPr>
          <w:rFonts w:asciiTheme="minorEastAsia" w:hAnsiTheme="minorEastAsia" w:hint="eastAsia"/>
          <w:color w:val="000000" w:themeColor="text1"/>
          <w:szCs w:val="21"/>
        </w:rPr>
        <w:t>30.00</w:t>
      </w:r>
      <w:r w:rsidRPr="00BB2BE0">
        <w:rPr>
          <w:rFonts w:asciiTheme="minorEastAsia" w:hAnsiTheme="minorEastAsia"/>
          <w:color w:val="000000" w:themeColor="text1"/>
          <w:szCs w:val="21"/>
        </w:rPr>
        <w:t>、</w:t>
      </w:r>
      <w:r w:rsidRPr="00BB2BE0">
        <w:rPr>
          <w:rFonts w:asciiTheme="minorEastAsia" w:hAnsiTheme="minorEastAsia" w:hint="eastAsia"/>
          <w:color w:val="000000" w:themeColor="text1"/>
          <w:szCs w:val="21"/>
        </w:rPr>
        <w:t>35.00</w:t>
      </w:r>
      <w:r w:rsidRPr="00BB2BE0">
        <w:rPr>
          <w:rFonts w:asciiTheme="minorEastAsia" w:hAnsiTheme="minorEastAsia"/>
          <w:color w:val="000000" w:themeColor="text1"/>
          <w:szCs w:val="21"/>
        </w:rPr>
        <w:t>、</w:t>
      </w:r>
      <w:r w:rsidRPr="00BB2BE0">
        <w:rPr>
          <w:rFonts w:asciiTheme="minorEastAsia" w:hAnsiTheme="minorEastAsia" w:hint="eastAsia"/>
          <w:color w:val="000000" w:themeColor="text1"/>
          <w:szCs w:val="21"/>
        </w:rPr>
        <w:t>40.00</w:t>
      </w:r>
      <w:r w:rsidRPr="00BB2BE0">
        <w:rPr>
          <w:rFonts w:asciiTheme="minorEastAsia" w:hAnsiTheme="minorEastAsia"/>
          <w:color w:val="000000" w:themeColor="text1"/>
          <w:szCs w:val="21"/>
        </w:rPr>
        <w:t>、</w:t>
      </w:r>
      <w:r w:rsidRPr="00BB2BE0">
        <w:rPr>
          <w:rFonts w:asciiTheme="minorEastAsia" w:hAnsiTheme="minorEastAsia" w:hint="eastAsia"/>
          <w:color w:val="000000" w:themeColor="text1"/>
          <w:szCs w:val="21"/>
        </w:rPr>
        <w:t>45、50</w:t>
      </w:r>
      <w:r w:rsidRPr="00BB2BE0">
        <w:rPr>
          <w:rFonts w:asciiTheme="minorEastAsia" w:hAnsiTheme="minorEastAsia"/>
          <w:color w:val="000000" w:themeColor="text1"/>
          <w:szCs w:val="21"/>
        </w:rPr>
        <w:t>μg/mL</w:t>
      </w:r>
      <w:r w:rsidRPr="00BB2BE0">
        <w:rPr>
          <w:rFonts w:asciiTheme="minorEastAsia" w:hAnsiTheme="minorEastAsia" w:hint="eastAsia"/>
          <w:color w:val="000000" w:themeColor="text1"/>
          <w:szCs w:val="21"/>
        </w:rPr>
        <w:t>和钙浓度为2.5</w:t>
      </w:r>
      <w:r w:rsidRPr="00BB2BE0">
        <w:rPr>
          <w:rFonts w:asciiTheme="minorEastAsia" w:hAnsiTheme="minorEastAsia"/>
          <w:color w:val="000000" w:themeColor="text1"/>
          <w:szCs w:val="21"/>
        </w:rPr>
        <w:t>μg/mL时测得的</w:t>
      </w:r>
      <w:r w:rsidRPr="00BB2BE0">
        <w:rPr>
          <w:rFonts w:asciiTheme="minorEastAsia" w:hAnsiTheme="minorEastAsia" w:hint="eastAsia"/>
          <w:color w:val="000000" w:themeColor="text1"/>
          <w:szCs w:val="21"/>
        </w:rPr>
        <w:t>钠</w:t>
      </w:r>
      <w:r w:rsidRPr="00BB2BE0">
        <w:rPr>
          <w:rFonts w:asciiTheme="minorEastAsia" w:hAnsiTheme="minorEastAsia"/>
          <w:color w:val="000000" w:themeColor="text1"/>
          <w:szCs w:val="21"/>
        </w:rPr>
        <w:t>元素的</w:t>
      </w:r>
      <w:r w:rsidRPr="00BB2BE0">
        <w:rPr>
          <w:rFonts w:asciiTheme="minorEastAsia" w:hAnsiTheme="minorEastAsia" w:hint="eastAsia"/>
          <w:color w:val="000000" w:themeColor="text1"/>
          <w:szCs w:val="21"/>
        </w:rPr>
        <w:t>吸光度。由表</w:t>
      </w:r>
      <w:r w:rsidR="00C57A4A" w:rsidRPr="00BB2BE0">
        <w:rPr>
          <w:rFonts w:asciiTheme="minorEastAsia" w:hAnsiTheme="minorEastAsia" w:hint="eastAsia"/>
          <w:color w:val="000000" w:themeColor="text1"/>
          <w:szCs w:val="21"/>
        </w:rPr>
        <w:t>21</w:t>
      </w:r>
      <w:r w:rsidRPr="00BB2BE0">
        <w:rPr>
          <w:rFonts w:asciiTheme="minorEastAsia" w:hAnsiTheme="minorEastAsia" w:hint="eastAsia"/>
          <w:color w:val="000000" w:themeColor="text1"/>
          <w:szCs w:val="21"/>
        </w:rPr>
        <w:t>可以看出：</w:t>
      </w:r>
      <w:r w:rsidRPr="00BB2BE0">
        <w:rPr>
          <w:rFonts w:asciiTheme="minorEastAsia" w:hAnsiTheme="minorEastAsia" w:cs="宋体" w:hint="eastAsia"/>
          <w:color w:val="000000" w:themeColor="text1"/>
          <w:szCs w:val="21"/>
        </w:rPr>
        <w:t>分析试液中铝的浓度在50</w:t>
      </w:r>
      <w:r w:rsidRPr="00BB2BE0">
        <w:rPr>
          <w:rFonts w:asciiTheme="minorEastAsia" w:hAnsiTheme="minorEastAsia" w:hint="eastAsia"/>
          <w:color w:val="000000" w:themeColor="text1"/>
          <w:szCs w:val="21"/>
        </w:rPr>
        <w:t>μg/mL以下，对钠元素测定的影响可以忽略（干扰</w:t>
      </w:r>
      <w:r w:rsidRPr="00BB2BE0">
        <w:rPr>
          <w:rFonts w:ascii="宋体" w:hAnsi="宋体" w:hint="eastAsia"/>
          <w:color w:val="000000" w:themeColor="text1"/>
          <w:szCs w:val="21"/>
        </w:rPr>
        <w:t>偏差小于±2%）；钙的浓度为</w:t>
      </w:r>
      <w:r w:rsidRPr="00BB2BE0">
        <w:rPr>
          <w:rFonts w:asciiTheme="minorEastAsia" w:hAnsiTheme="minorEastAsia" w:hint="eastAsia"/>
          <w:color w:val="000000" w:themeColor="text1"/>
          <w:szCs w:val="21"/>
        </w:rPr>
        <w:t>2.5</w:t>
      </w:r>
      <w:r w:rsidRPr="00BB2BE0">
        <w:rPr>
          <w:rFonts w:asciiTheme="minorEastAsia" w:hAnsiTheme="minorEastAsia"/>
          <w:color w:val="000000" w:themeColor="text1"/>
          <w:szCs w:val="21"/>
        </w:rPr>
        <w:t>μg/mL</w:t>
      </w:r>
      <w:r w:rsidRPr="00BB2BE0">
        <w:rPr>
          <w:rFonts w:asciiTheme="minorEastAsia" w:hAnsiTheme="minorEastAsia" w:hint="eastAsia"/>
          <w:color w:val="000000" w:themeColor="text1"/>
          <w:szCs w:val="21"/>
        </w:rPr>
        <w:t>时，对钠元素的测定无影响。</w:t>
      </w:r>
      <w:r w:rsidRPr="00BB2BE0">
        <w:rPr>
          <w:rFonts w:ascii="宋体" w:hAnsi="宋体" w:cs="宋体" w:hint="eastAsia"/>
          <w:color w:val="000000" w:themeColor="text1"/>
          <w:szCs w:val="21"/>
        </w:rPr>
        <w:t>也就是说共存元素对钠元素的测定无影响。因此配制工作曲线时，不必进行基体匹配。</w:t>
      </w:r>
    </w:p>
    <w:p w:rsidR="00B158EA" w:rsidRPr="001A04C7" w:rsidRDefault="00B158EA" w:rsidP="00B158EA">
      <w:pPr>
        <w:pStyle w:val="a8"/>
        <w:tabs>
          <w:tab w:val="left" w:pos="3705"/>
          <w:tab w:val="center" w:pos="4156"/>
        </w:tabs>
        <w:ind w:left="360" w:firstLineChars="0" w:firstLine="0"/>
        <w:jc w:val="left"/>
        <w:rPr>
          <w:rFonts w:ascii="黑体" w:eastAsia="黑体" w:hAnsi="黑体"/>
          <w:color w:val="000000" w:themeColor="text1"/>
          <w:szCs w:val="21"/>
        </w:rPr>
      </w:pPr>
      <w:r w:rsidRPr="00BB2BE0">
        <w:rPr>
          <w:rFonts w:ascii="宋体" w:hAnsi="宋体"/>
          <w:color w:val="000000" w:themeColor="text1"/>
          <w:szCs w:val="21"/>
        </w:rPr>
        <w:tab/>
      </w:r>
      <w:r w:rsidRPr="001A04C7">
        <w:rPr>
          <w:rFonts w:ascii="黑体" w:eastAsia="黑体" w:hAnsi="黑体" w:hint="eastAsia"/>
          <w:color w:val="000000" w:themeColor="text1"/>
          <w:szCs w:val="21"/>
        </w:rPr>
        <w:t>表</w:t>
      </w:r>
      <w:r w:rsidR="00C57A4A" w:rsidRPr="001A04C7">
        <w:rPr>
          <w:rFonts w:ascii="黑体" w:eastAsia="黑体" w:hAnsi="黑体" w:hint="eastAsia"/>
          <w:color w:val="000000" w:themeColor="text1"/>
          <w:szCs w:val="21"/>
        </w:rPr>
        <w:t xml:space="preserve">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4"/>
        <w:gridCol w:w="1841"/>
        <w:gridCol w:w="2747"/>
      </w:tblGrid>
      <w:tr w:rsidR="00B158EA" w:rsidRPr="00BB2BE0" w:rsidTr="00A12B07">
        <w:trPr>
          <w:trHeight w:val="406"/>
        </w:trPr>
        <w:tc>
          <w:tcPr>
            <w:tcW w:w="2308"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编号</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吸光度</w:t>
            </w:r>
            <w:r w:rsidRPr="00BB2BE0">
              <w:rPr>
                <w:rFonts w:ascii="宋体" w:hAnsi="宋体" w:hint="eastAsia"/>
                <w:i/>
                <w:color w:val="000000" w:themeColor="text1"/>
                <w:sz w:val="18"/>
                <w:szCs w:val="18"/>
              </w:rPr>
              <w:t>A</w:t>
            </w:r>
          </w:p>
        </w:tc>
        <w:tc>
          <w:tcPr>
            <w:tcW w:w="1612"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干扰偏</w:t>
            </w:r>
            <w:r w:rsidRPr="00BB2BE0">
              <w:rPr>
                <w:rFonts w:asciiTheme="minorEastAsia" w:eastAsiaTheme="minorEastAsia" w:hAnsiTheme="minorEastAsia" w:hint="eastAsia"/>
                <w:color w:val="000000" w:themeColor="text1"/>
                <w:sz w:val="18"/>
                <w:szCs w:val="18"/>
              </w:rPr>
              <w:t>差</w:t>
            </w:r>
            <w:r w:rsidRPr="00BB2BE0">
              <w:rPr>
                <w:rFonts w:asciiTheme="minorEastAsia" w:eastAsiaTheme="minorEastAsia" w:hAnsiTheme="minorEastAsia"/>
                <w:i/>
                <w:color w:val="000000" w:themeColor="text1"/>
                <w:szCs w:val="21"/>
              </w:rPr>
              <w:t>I</w:t>
            </w:r>
            <w:r w:rsidRPr="00BB2BE0">
              <w:rPr>
                <w:rFonts w:asciiTheme="minorEastAsia" w:eastAsiaTheme="minorEastAsia" w:hAnsiTheme="minorEastAsia" w:hint="eastAsia"/>
                <w:color w:val="000000" w:themeColor="text1"/>
                <w:sz w:val="18"/>
                <w:szCs w:val="18"/>
              </w:rPr>
              <w:t xml:space="preserve"> /</w:t>
            </w:r>
            <w:r w:rsidRPr="00BB2BE0">
              <w:rPr>
                <w:rFonts w:ascii="宋体" w:hAnsi="宋体" w:hint="eastAsia"/>
                <w:color w:val="000000" w:themeColor="text1"/>
                <w:sz w:val="18"/>
                <w:szCs w:val="18"/>
              </w:rPr>
              <w:t>%</w:t>
            </w:r>
          </w:p>
        </w:tc>
      </w:tr>
      <w:tr w:rsidR="00B158EA" w:rsidRPr="00BB2BE0" w:rsidTr="00A12B07">
        <w:trPr>
          <w:trHeight w:val="413"/>
        </w:trPr>
        <w:tc>
          <w:tcPr>
            <w:tcW w:w="2308"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0.2363</w:t>
            </w:r>
          </w:p>
        </w:tc>
        <w:tc>
          <w:tcPr>
            <w:tcW w:w="1612"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w:t>
            </w:r>
          </w:p>
        </w:tc>
      </w:tr>
      <w:tr w:rsidR="00B158EA" w:rsidRPr="00BB2BE0" w:rsidTr="00A12B07">
        <w:trPr>
          <w:trHeight w:val="419"/>
        </w:trPr>
        <w:tc>
          <w:tcPr>
            <w:tcW w:w="2308"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μg/mL钠+0.5%盐酸+20.00μg/mL铝</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0.2354</w:t>
            </w:r>
          </w:p>
        </w:tc>
        <w:tc>
          <w:tcPr>
            <w:tcW w:w="1612"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-0.38</w:t>
            </w:r>
          </w:p>
        </w:tc>
      </w:tr>
      <w:tr w:rsidR="00B158EA" w:rsidRPr="00BB2BE0" w:rsidTr="00A12B07">
        <w:trPr>
          <w:trHeight w:val="428"/>
        </w:trPr>
        <w:tc>
          <w:tcPr>
            <w:tcW w:w="2308"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μg/mL钠+0.5%盐酸+25.00μg/mL铝</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0.2341</w:t>
            </w:r>
          </w:p>
        </w:tc>
        <w:tc>
          <w:tcPr>
            <w:tcW w:w="1612"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-0.93</w:t>
            </w:r>
          </w:p>
        </w:tc>
      </w:tr>
      <w:tr w:rsidR="00B158EA" w:rsidRPr="00BB2BE0" w:rsidTr="00A12B07">
        <w:trPr>
          <w:trHeight w:val="421"/>
        </w:trPr>
        <w:tc>
          <w:tcPr>
            <w:tcW w:w="2308"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μg/mL钠+0.5%盐酸+30.00μg/mL铝</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0.2338</w:t>
            </w:r>
          </w:p>
        </w:tc>
        <w:tc>
          <w:tcPr>
            <w:tcW w:w="1612"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-1.06</w:t>
            </w:r>
          </w:p>
        </w:tc>
      </w:tr>
      <w:tr w:rsidR="00B158EA" w:rsidRPr="00BB2BE0" w:rsidTr="00A12B07">
        <w:trPr>
          <w:trHeight w:val="399"/>
        </w:trPr>
        <w:tc>
          <w:tcPr>
            <w:tcW w:w="2308"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μg/mL钠+0.5%盐酸+35.00μg/mL铝</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0.2322</w:t>
            </w:r>
          </w:p>
        </w:tc>
        <w:tc>
          <w:tcPr>
            <w:tcW w:w="1612"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-1.74</w:t>
            </w:r>
          </w:p>
        </w:tc>
      </w:tr>
      <w:tr w:rsidR="00B158EA" w:rsidRPr="00BB2BE0" w:rsidTr="00A12B07">
        <w:trPr>
          <w:trHeight w:val="270"/>
        </w:trPr>
        <w:tc>
          <w:tcPr>
            <w:tcW w:w="2308"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μg/mL钠+0.5%盐酸+40.00μg/mL铝</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0.2335</w:t>
            </w:r>
          </w:p>
        </w:tc>
        <w:tc>
          <w:tcPr>
            <w:tcW w:w="1612"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cs="宋体" w:hint="eastAsia"/>
                <w:color w:val="000000" w:themeColor="text1"/>
                <w:sz w:val="18"/>
                <w:szCs w:val="18"/>
              </w:rPr>
              <w:t>-1.18</w:t>
            </w:r>
          </w:p>
        </w:tc>
      </w:tr>
      <w:tr w:rsidR="00B158EA" w:rsidRPr="00BB2BE0" w:rsidTr="00A12B07">
        <w:trPr>
          <w:trHeight w:val="147"/>
        </w:trPr>
        <w:tc>
          <w:tcPr>
            <w:tcW w:w="2308"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μg/mL钠+0.5%盐酸+45.00μg/mL铝</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0.2321</w:t>
            </w:r>
          </w:p>
        </w:tc>
        <w:tc>
          <w:tcPr>
            <w:tcW w:w="1612"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-1.78</w:t>
            </w:r>
          </w:p>
        </w:tc>
      </w:tr>
      <w:tr w:rsidR="00B158EA" w:rsidRPr="00BB2BE0" w:rsidTr="00A12B07">
        <w:trPr>
          <w:trHeight w:val="147"/>
        </w:trPr>
        <w:tc>
          <w:tcPr>
            <w:tcW w:w="2308"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μg/mL钠+0.5%盐酸+50.00μg/mL铝</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 xml:space="preserve">0.2328 </w:t>
            </w:r>
          </w:p>
        </w:tc>
        <w:tc>
          <w:tcPr>
            <w:tcW w:w="1612"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-1.48</w:t>
            </w:r>
          </w:p>
        </w:tc>
      </w:tr>
      <w:tr w:rsidR="00B158EA" w:rsidRPr="00BB2BE0" w:rsidTr="00A12B07">
        <w:trPr>
          <w:trHeight w:val="150"/>
        </w:trPr>
        <w:tc>
          <w:tcPr>
            <w:tcW w:w="2308"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50.00</w:t>
            </w:r>
            <w:r w:rsidRPr="00BB2BE0">
              <w:rPr>
                <w:rFonts w:ascii="宋体" w:hAnsi="宋体" w:hint="eastAsia"/>
                <w:color w:val="000000" w:themeColor="text1"/>
                <w:sz w:val="18"/>
                <w:szCs w:val="18"/>
              </w:rPr>
              <w:t>μg/mL钠+0.5%盐酸+2.50μg/mL钙</w:t>
            </w:r>
          </w:p>
        </w:tc>
        <w:tc>
          <w:tcPr>
            <w:tcW w:w="1080" w:type="pct"/>
            <w:vAlign w:val="center"/>
          </w:tcPr>
          <w:p w:rsidR="00B158EA" w:rsidRPr="00BB2BE0" w:rsidRDefault="00B158EA" w:rsidP="00A12B07">
            <w:pPr>
              <w:jc w:val="center"/>
              <w:rPr>
                <w:rFonts w:ascii="宋体" w:hAnsi="宋体"/>
                <w:color w:val="000000" w:themeColor="text1"/>
                <w:sz w:val="18"/>
                <w:szCs w:val="18"/>
              </w:rPr>
            </w:pPr>
            <w:r w:rsidRPr="00BB2BE0">
              <w:rPr>
                <w:rFonts w:ascii="宋体" w:hAnsi="宋体" w:hint="eastAsia"/>
                <w:color w:val="000000" w:themeColor="text1"/>
                <w:sz w:val="18"/>
                <w:szCs w:val="18"/>
              </w:rPr>
              <w:t>0.2370</w:t>
            </w:r>
          </w:p>
        </w:tc>
        <w:tc>
          <w:tcPr>
            <w:tcW w:w="1612" w:type="pct"/>
            <w:vAlign w:val="center"/>
          </w:tcPr>
          <w:p w:rsidR="00B158EA" w:rsidRPr="00BB2BE0" w:rsidRDefault="00B158EA" w:rsidP="00A12B07">
            <w:pPr>
              <w:jc w:val="center"/>
              <w:rPr>
                <w:rFonts w:ascii="宋体" w:hAnsi="宋体" w:cs="宋体"/>
                <w:color w:val="000000" w:themeColor="text1"/>
                <w:sz w:val="18"/>
                <w:szCs w:val="18"/>
              </w:rPr>
            </w:pPr>
            <w:r w:rsidRPr="00BB2BE0">
              <w:rPr>
                <w:rFonts w:ascii="宋体" w:hAnsi="宋体" w:cs="宋体" w:hint="eastAsia"/>
                <w:color w:val="000000" w:themeColor="text1"/>
                <w:sz w:val="18"/>
                <w:szCs w:val="18"/>
              </w:rPr>
              <w:t>0.30</w:t>
            </w:r>
          </w:p>
        </w:tc>
      </w:tr>
    </w:tbl>
    <w:p w:rsidR="00B158EA" w:rsidRPr="003F4496" w:rsidRDefault="00B158EA" w:rsidP="004249A9">
      <w:pPr>
        <w:pStyle w:val="a8"/>
        <w:numPr>
          <w:ilvl w:val="2"/>
          <w:numId w:val="31"/>
        </w:numPr>
        <w:spacing w:beforeLines="50" w:afterLines="50" w:line="360" w:lineRule="auto"/>
        <w:ind w:firstLineChars="0"/>
        <w:rPr>
          <w:rFonts w:ascii="黑体" w:eastAsia="黑体" w:hAnsi="宋体"/>
          <w:color w:val="000000" w:themeColor="text1"/>
          <w:sz w:val="24"/>
          <w:szCs w:val="24"/>
        </w:rPr>
      </w:pPr>
      <w:r w:rsidRPr="003F4496">
        <w:rPr>
          <w:rFonts w:ascii="黑体" w:eastAsia="黑体" w:hAnsi="宋体" w:hint="eastAsia"/>
          <w:color w:val="000000" w:themeColor="text1"/>
          <w:sz w:val="24"/>
          <w:szCs w:val="24"/>
        </w:rPr>
        <w:t>样品分析</w:t>
      </w:r>
    </w:p>
    <w:p w:rsidR="00C57A4A" w:rsidRPr="003F4496" w:rsidRDefault="00C57A4A" w:rsidP="00DF00A7">
      <w:pPr>
        <w:pStyle w:val="a8"/>
        <w:numPr>
          <w:ilvl w:val="3"/>
          <w:numId w:val="31"/>
        </w:numPr>
        <w:spacing w:line="360" w:lineRule="auto"/>
        <w:ind w:firstLineChars="0"/>
        <w:jc w:val="left"/>
        <w:rPr>
          <w:rFonts w:asciiTheme="minorEastAsia" w:hAnsiTheme="minorEastAsia"/>
          <w:color w:val="000000" w:themeColor="text1"/>
          <w:szCs w:val="21"/>
        </w:rPr>
      </w:pPr>
      <w:r w:rsidRPr="003F4496">
        <w:rPr>
          <w:rFonts w:asciiTheme="minorEastAsia" w:hAnsiTheme="minorEastAsia" w:hint="eastAsia"/>
          <w:color w:val="000000" w:themeColor="text1"/>
          <w:szCs w:val="21"/>
        </w:rPr>
        <w:t>前处理过程</w:t>
      </w:r>
    </w:p>
    <w:p w:rsidR="00B158EA" w:rsidRPr="00BB2BE0" w:rsidRDefault="00B158EA" w:rsidP="00C57A4A">
      <w:pPr>
        <w:spacing w:line="360" w:lineRule="auto"/>
        <w:ind w:firstLineChars="200" w:firstLine="420"/>
        <w:jc w:val="left"/>
        <w:rPr>
          <w:rFonts w:ascii="宋体" w:hAnsi="宋体" w:cs="宋体"/>
          <w:color w:val="000000" w:themeColor="text1"/>
          <w:szCs w:val="22"/>
        </w:rPr>
      </w:pPr>
      <w:r w:rsidRPr="00BB2BE0">
        <w:rPr>
          <w:rFonts w:ascii="宋体" w:hAnsi="宋体" w:hint="eastAsia"/>
          <w:color w:val="000000" w:themeColor="text1"/>
          <w:szCs w:val="21"/>
        </w:rPr>
        <w:t>样品经研磨通过75μm标准筛，置于烘箱中，于110℃±5℃干燥2h，取出，置于干燥器中，冷却至室温。</w:t>
      </w:r>
      <w:r w:rsidRPr="00BB2BE0">
        <w:rPr>
          <w:rFonts w:ascii="宋体" w:hAnsi="宋体" w:cs="宋体" w:hint="eastAsia"/>
          <w:color w:val="000000" w:themeColor="text1"/>
          <w:szCs w:val="21"/>
        </w:rPr>
        <w:t>准确称取0.25g(精确至0.0001g)试料置于铂皿中，加入5mL高氯酸，用少量水冲洗皿壁，在电热板上缓慢加热溶解除氟，直至完全溶解并冒尽白烟，取下冷却至室温，加入1.0mL盐酸(1+1)和20mL水，加热至盐类全部溶解（由于加酸量少，这里需要加热时间较长，约20min，直至观察铂金皿底部没有白色沉淀），冷却后，移入100mL容量瓶中，用水稀释至刻度，混匀。将试液（3.5.1.1）移取10.00mL置于100mL容量瓶中，加入0.9mL盐酸（1+1），用水稀释至刻度，混匀。</w:t>
      </w:r>
    </w:p>
    <w:p w:rsidR="00B158EA" w:rsidRPr="00BB2BE0" w:rsidRDefault="00B158EA" w:rsidP="00C57A4A">
      <w:pPr>
        <w:spacing w:line="360" w:lineRule="auto"/>
        <w:ind w:firstLineChars="200" w:firstLine="420"/>
        <w:jc w:val="left"/>
        <w:rPr>
          <w:rFonts w:ascii="宋体" w:hAnsi="宋体" w:cs="宋体"/>
          <w:color w:val="000000" w:themeColor="text1"/>
          <w:szCs w:val="21"/>
        </w:rPr>
      </w:pPr>
      <w:r w:rsidRPr="00BB2BE0">
        <w:rPr>
          <w:rFonts w:asciiTheme="minorEastAsia" w:hAnsiTheme="minorEastAsia" w:cs="宋体" w:hint="eastAsia"/>
          <w:color w:val="000000" w:themeColor="text1"/>
          <w:szCs w:val="21"/>
        </w:rPr>
        <w:t>将随同试料所做的空白试验溶液及根据试料中钠质量分数而制备的试液于原子吸收光谱仪波长330.2nm处，用空气-乙炔贫燃性火焰，以水调零，测量钠的吸光度，从工作曲线上查得相应的钠量。</w:t>
      </w:r>
    </w:p>
    <w:p w:rsidR="00B158EA" w:rsidRPr="003F4496" w:rsidRDefault="00DF00A7" w:rsidP="00C57A4A">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3.5</w:t>
      </w:r>
      <w:r w:rsidR="00C57A4A" w:rsidRPr="003F4496">
        <w:rPr>
          <w:rFonts w:asciiTheme="minorEastAsia" w:eastAsiaTheme="minorEastAsia" w:hAnsiTheme="minorEastAsia" w:cs="宋体" w:hint="eastAsia"/>
          <w:color w:val="000000" w:themeColor="text1"/>
          <w:szCs w:val="21"/>
        </w:rPr>
        <w:t xml:space="preserve">.4.2  </w:t>
      </w:r>
      <w:r w:rsidR="00B158EA" w:rsidRPr="003F4496">
        <w:rPr>
          <w:rFonts w:asciiTheme="minorEastAsia" w:eastAsiaTheme="minorEastAsia" w:hAnsiTheme="minorEastAsia" w:cs="宋体" w:hint="eastAsia"/>
          <w:color w:val="000000" w:themeColor="text1"/>
          <w:szCs w:val="21"/>
        </w:rPr>
        <w:t>工作曲线的绘制</w:t>
      </w:r>
    </w:p>
    <w:p w:rsidR="00B158EA" w:rsidRPr="00BB2BE0" w:rsidRDefault="00B158EA" w:rsidP="00C57A4A">
      <w:pPr>
        <w:spacing w:line="360" w:lineRule="auto"/>
        <w:ind w:firstLineChars="200" w:firstLine="420"/>
        <w:jc w:val="left"/>
        <w:rPr>
          <w:rFonts w:ascii="宋体" w:hAnsi="宋体" w:cs="宋体"/>
          <w:color w:val="000000" w:themeColor="text1"/>
          <w:szCs w:val="21"/>
        </w:rPr>
      </w:pPr>
      <w:r w:rsidRPr="00BB2BE0">
        <w:rPr>
          <w:rFonts w:asciiTheme="minorEastAsia" w:hAnsiTheme="minorEastAsia" w:cs="宋体" w:hint="eastAsia"/>
          <w:color w:val="000000" w:themeColor="text1"/>
          <w:szCs w:val="21"/>
        </w:rPr>
        <w:t>移取0.00mL，3.00mL，4.50mL，6.00mL，7.50mL，9.00mL钠标准溶液（2.1.3）分别置于一组100mL容量瓶中，加入1.0mL盐酸（1+1），用水稀释至刻度，混匀。</w:t>
      </w:r>
    </w:p>
    <w:p w:rsidR="00B158EA" w:rsidRPr="003F4496" w:rsidRDefault="00DF00A7" w:rsidP="004249A9">
      <w:pPr>
        <w:spacing w:beforeLines="50" w:afterLines="50"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3.5</w:t>
      </w:r>
      <w:r w:rsidR="00C57A4A" w:rsidRPr="003F4496">
        <w:rPr>
          <w:rFonts w:asciiTheme="minorEastAsia" w:eastAsiaTheme="minorEastAsia" w:hAnsiTheme="minorEastAsia" w:hint="eastAsia"/>
          <w:color w:val="000000" w:themeColor="text1"/>
          <w:szCs w:val="21"/>
        </w:rPr>
        <w:t xml:space="preserve">.4.3  </w:t>
      </w:r>
      <w:r w:rsidR="00B158EA" w:rsidRPr="003F4496">
        <w:rPr>
          <w:rFonts w:asciiTheme="minorEastAsia" w:eastAsiaTheme="minorEastAsia" w:hAnsiTheme="minorEastAsia" w:hint="eastAsia"/>
          <w:color w:val="000000" w:themeColor="text1"/>
          <w:szCs w:val="21"/>
        </w:rPr>
        <w:t>分析结果</w:t>
      </w:r>
    </w:p>
    <w:p w:rsidR="00B158EA" w:rsidRPr="00BB2BE0" w:rsidRDefault="00B158EA" w:rsidP="00C57A4A">
      <w:pPr>
        <w:spacing w:line="360" w:lineRule="auto"/>
        <w:ind w:firstLineChars="200" w:firstLine="420"/>
        <w:rPr>
          <w:rFonts w:ascii="宋体" w:hAnsi="宋体"/>
          <w:color w:val="000000" w:themeColor="text1"/>
          <w:szCs w:val="21"/>
        </w:rPr>
      </w:pPr>
      <w:r w:rsidRPr="00BB2BE0">
        <w:rPr>
          <w:rFonts w:ascii="宋体" w:hAnsi="宋体" w:hint="eastAsia"/>
          <w:color w:val="000000" w:themeColor="text1"/>
          <w:szCs w:val="21"/>
        </w:rPr>
        <w:t>按上面分析方法对不同钠含量的</w:t>
      </w:r>
      <w:r w:rsidR="00C57A4A" w:rsidRPr="00BB2BE0">
        <w:rPr>
          <w:rFonts w:ascii="宋体" w:hAnsi="宋体" w:hint="eastAsia"/>
          <w:color w:val="000000" w:themeColor="text1"/>
          <w:szCs w:val="21"/>
        </w:rPr>
        <w:t>4个</w:t>
      </w:r>
      <w:r w:rsidRPr="00BB2BE0">
        <w:rPr>
          <w:rFonts w:ascii="宋体" w:hAnsi="宋体" w:hint="eastAsia"/>
          <w:color w:val="000000" w:themeColor="text1"/>
          <w:szCs w:val="21"/>
        </w:rPr>
        <w:t>冰晶石样品进行分析并进行回收率实验，分析结果见表</w:t>
      </w:r>
      <w:r w:rsidR="00C57A4A" w:rsidRPr="00BB2BE0">
        <w:rPr>
          <w:rFonts w:ascii="宋体" w:hAnsi="宋体" w:hint="eastAsia"/>
          <w:color w:val="000000" w:themeColor="text1"/>
          <w:szCs w:val="21"/>
        </w:rPr>
        <w:t>22</w:t>
      </w:r>
      <w:r w:rsidRPr="00BB2BE0">
        <w:rPr>
          <w:rFonts w:ascii="宋体" w:hAnsi="宋体" w:hint="eastAsia"/>
          <w:color w:val="000000" w:themeColor="text1"/>
          <w:szCs w:val="21"/>
        </w:rPr>
        <w:t>和表</w:t>
      </w:r>
      <w:r w:rsidR="00C57A4A" w:rsidRPr="00BB2BE0">
        <w:rPr>
          <w:rFonts w:ascii="宋体" w:hAnsi="宋体" w:hint="eastAsia"/>
          <w:color w:val="000000" w:themeColor="text1"/>
          <w:szCs w:val="21"/>
        </w:rPr>
        <w:t>23</w:t>
      </w:r>
      <w:r w:rsidRPr="00BB2BE0">
        <w:rPr>
          <w:rFonts w:ascii="宋体" w:hAnsi="宋体" w:hint="eastAsia"/>
          <w:color w:val="000000" w:themeColor="text1"/>
          <w:szCs w:val="21"/>
        </w:rPr>
        <w:t>。</w:t>
      </w:r>
    </w:p>
    <w:p w:rsidR="00B158EA" w:rsidRPr="00F72502" w:rsidRDefault="00B158EA" w:rsidP="00C57A4A">
      <w:pPr>
        <w:pStyle w:val="a8"/>
        <w:ind w:left="525" w:firstLineChars="0" w:firstLine="0"/>
        <w:jc w:val="center"/>
        <w:rPr>
          <w:rFonts w:ascii="黑体" w:eastAsia="黑体" w:hAnsi="黑体"/>
          <w:color w:val="000000" w:themeColor="text1"/>
          <w:szCs w:val="21"/>
        </w:rPr>
      </w:pPr>
      <w:r w:rsidRPr="00F72502">
        <w:rPr>
          <w:rFonts w:ascii="黑体" w:eastAsia="黑体" w:hAnsi="黑体" w:hint="eastAsia"/>
          <w:color w:val="000000" w:themeColor="text1"/>
          <w:szCs w:val="21"/>
        </w:rPr>
        <w:t>表</w:t>
      </w:r>
      <w:r w:rsidR="00C57A4A" w:rsidRPr="00F72502">
        <w:rPr>
          <w:rFonts w:ascii="黑体" w:eastAsia="黑体" w:hAnsi="黑体" w:hint="eastAsia"/>
          <w:color w:val="000000" w:themeColor="text1"/>
          <w:szCs w:val="21"/>
        </w:rPr>
        <w:t>22</w:t>
      </w:r>
      <w:r w:rsidRPr="00F72502">
        <w:rPr>
          <w:rFonts w:ascii="黑体" w:eastAsia="黑体" w:hAnsi="黑体" w:hint="eastAsia"/>
          <w:color w:val="000000" w:themeColor="text1"/>
          <w:szCs w:val="21"/>
        </w:rPr>
        <w:t xml:space="preserve">  样品分析及结果对照（</w:t>
      </w:r>
      <w:r w:rsidRPr="00F72502">
        <w:rPr>
          <w:rFonts w:ascii="黑体" w:eastAsia="黑体" w:hAnsi="黑体" w:hint="eastAsia"/>
          <w:i/>
          <w:color w:val="000000" w:themeColor="text1"/>
          <w:szCs w:val="21"/>
        </w:rPr>
        <w:t>n</w:t>
      </w:r>
      <w:r w:rsidRPr="00F72502">
        <w:rPr>
          <w:rFonts w:ascii="黑体" w:eastAsia="黑体" w:hAnsi="黑体" w:hint="eastAsia"/>
          <w:color w:val="000000" w:themeColor="text1"/>
          <w:szCs w:val="21"/>
        </w:rPr>
        <w:t>=6）</w:t>
      </w:r>
    </w:p>
    <w:tbl>
      <w:tblPr>
        <w:tblW w:w="5000" w:type="pct"/>
        <w:tblLook w:val="04A0"/>
      </w:tblPr>
      <w:tblGrid>
        <w:gridCol w:w="1709"/>
        <w:gridCol w:w="1460"/>
        <w:gridCol w:w="2166"/>
        <w:gridCol w:w="1500"/>
        <w:gridCol w:w="1687"/>
      </w:tblGrid>
      <w:tr w:rsidR="00B158EA" w:rsidRPr="00BB2BE0" w:rsidTr="00A12B07">
        <w:trPr>
          <w:trHeight w:val="270"/>
        </w:trPr>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　</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4#</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测试结果/%</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17.51</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21.46</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25.68</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31.85</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　</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18.43</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22.24</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26.57</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33.07</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　</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17.87</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22.22</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26.06</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33.63</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　</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18.23</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22.16</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26.58</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33.64</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　</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17.70</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21.53</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25.75</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32.01</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　</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17.62</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21.38</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25.62</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32.19</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平均值/%</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17.89</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21.83</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26.04</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32.73</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SD/%</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0.36</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0.38</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0.4</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0.75</w:t>
            </w:r>
          </w:p>
        </w:tc>
      </w:tr>
      <w:tr w:rsidR="00B158EA" w:rsidRPr="00BB2BE0" w:rsidTr="00A12B07">
        <w:trPr>
          <w:trHeight w:val="270"/>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RSD/%</w:t>
            </w:r>
          </w:p>
        </w:tc>
        <w:tc>
          <w:tcPr>
            <w:tcW w:w="85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2.03</w:t>
            </w:r>
          </w:p>
        </w:tc>
        <w:tc>
          <w:tcPr>
            <w:tcW w:w="1271"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1.73</w:t>
            </w:r>
          </w:p>
        </w:tc>
        <w:tc>
          <w:tcPr>
            <w:tcW w:w="88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1.54</w:t>
            </w:r>
          </w:p>
        </w:tc>
        <w:tc>
          <w:tcPr>
            <w:tcW w:w="990"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2.28</w:t>
            </w:r>
          </w:p>
        </w:tc>
      </w:tr>
    </w:tbl>
    <w:p w:rsidR="00B158EA" w:rsidRPr="00F72502" w:rsidRDefault="00B158EA" w:rsidP="004249A9">
      <w:pPr>
        <w:pStyle w:val="a8"/>
        <w:spacing w:beforeLines="50" w:line="360" w:lineRule="auto"/>
        <w:ind w:left="525" w:firstLineChars="0" w:firstLine="0"/>
        <w:jc w:val="center"/>
        <w:rPr>
          <w:rFonts w:ascii="黑体" w:eastAsia="黑体" w:hAnsi="黑体" w:cs="宋体"/>
          <w:color w:val="000000" w:themeColor="text1"/>
          <w:szCs w:val="21"/>
        </w:rPr>
      </w:pPr>
      <w:r w:rsidRPr="00F72502">
        <w:rPr>
          <w:rFonts w:ascii="黑体" w:eastAsia="黑体" w:hAnsi="黑体" w:cs="宋体" w:hint="eastAsia"/>
          <w:color w:val="000000" w:themeColor="text1"/>
          <w:szCs w:val="21"/>
        </w:rPr>
        <w:t>表</w:t>
      </w:r>
      <w:r w:rsidR="00C57A4A" w:rsidRPr="00F72502">
        <w:rPr>
          <w:rFonts w:ascii="黑体" w:eastAsia="黑体" w:hAnsi="黑体" w:cs="宋体" w:hint="eastAsia"/>
          <w:color w:val="000000" w:themeColor="text1"/>
          <w:szCs w:val="21"/>
        </w:rPr>
        <w:t>23</w:t>
      </w:r>
      <w:r w:rsidRPr="00F72502">
        <w:rPr>
          <w:rFonts w:ascii="黑体" w:eastAsia="黑体" w:hAnsi="黑体" w:cs="宋体" w:hint="eastAsia"/>
          <w:color w:val="000000" w:themeColor="text1"/>
          <w:szCs w:val="21"/>
        </w:rPr>
        <w:t xml:space="preserve"> 回收率实验</w:t>
      </w:r>
    </w:p>
    <w:tbl>
      <w:tblPr>
        <w:tblW w:w="5000" w:type="pct"/>
        <w:tblLook w:val="04A0"/>
      </w:tblPr>
      <w:tblGrid>
        <w:gridCol w:w="614"/>
        <w:gridCol w:w="1018"/>
        <w:gridCol w:w="1919"/>
        <w:gridCol w:w="1018"/>
        <w:gridCol w:w="1018"/>
        <w:gridCol w:w="1919"/>
        <w:gridCol w:w="1016"/>
      </w:tblGrid>
      <w:tr w:rsidR="00B158EA" w:rsidRPr="00BB2BE0" w:rsidTr="00A12B07">
        <w:trPr>
          <w:trHeight w:val="270"/>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left"/>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样品</w:t>
            </w:r>
          </w:p>
        </w:tc>
        <w:tc>
          <w:tcPr>
            <w:tcW w:w="231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AAS</w:t>
            </w:r>
          </w:p>
        </w:tc>
        <w:tc>
          <w:tcPr>
            <w:tcW w:w="231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ICP</w:t>
            </w:r>
          </w:p>
        </w:tc>
      </w:tr>
      <w:tr w:rsidR="00B158EA" w:rsidRPr="00BB2BE0" w:rsidTr="00A12B07">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　</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测定值/%</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加标量/（μg/mL）</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回收率/%</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测定值/%</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加标量/（μg/mL）</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回收率/%</w:t>
            </w:r>
          </w:p>
        </w:tc>
      </w:tr>
      <w:tr w:rsidR="00B158EA" w:rsidRPr="00BB2BE0" w:rsidTr="00A12B07">
        <w:trPr>
          <w:trHeight w:val="270"/>
        </w:trPr>
        <w:tc>
          <w:tcPr>
            <w:tcW w:w="3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w:t>
            </w:r>
          </w:p>
        </w:tc>
        <w:tc>
          <w:tcPr>
            <w:tcW w:w="5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17.49</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90.93</w:t>
            </w:r>
          </w:p>
        </w:tc>
        <w:tc>
          <w:tcPr>
            <w:tcW w:w="5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17.93</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98.30 </w:t>
            </w:r>
          </w:p>
        </w:tc>
      </w:tr>
      <w:tr w:rsidR="00B158EA" w:rsidRPr="00BB2BE0" w:rsidTr="00A12B07">
        <w:trPr>
          <w:trHeight w:val="270"/>
        </w:trPr>
        <w:tc>
          <w:tcPr>
            <w:tcW w:w="361"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597"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90.36</w:t>
            </w:r>
          </w:p>
        </w:tc>
        <w:tc>
          <w:tcPr>
            <w:tcW w:w="597"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 xml:space="preserve">97.10 </w:t>
            </w:r>
          </w:p>
        </w:tc>
      </w:tr>
      <w:tr w:rsidR="00B158EA" w:rsidRPr="00BB2BE0" w:rsidTr="00A12B07">
        <w:trPr>
          <w:trHeight w:val="270"/>
        </w:trPr>
        <w:tc>
          <w:tcPr>
            <w:tcW w:w="361"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597"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40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88.58</w:t>
            </w:r>
          </w:p>
        </w:tc>
        <w:tc>
          <w:tcPr>
            <w:tcW w:w="597"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40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94.55</w:t>
            </w:r>
          </w:p>
        </w:tc>
      </w:tr>
      <w:tr w:rsidR="00B158EA" w:rsidRPr="00BB2BE0" w:rsidTr="00A12B07">
        <w:trPr>
          <w:trHeight w:val="270"/>
        </w:trPr>
        <w:tc>
          <w:tcPr>
            <w:tcW w:w="3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w:t>
            </w:r>
          </w:p>
        </w:tc>
        <w:tc>
          <w:tcPr>
            <w:tcW w:w="5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21.35</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88.70</w:t>
            </w:r>
          </w:p>
        </w:tc>
        <w:tc>
          <w:tcPr>
            <w:tcW w:w="5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21.67</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99.75</w:t>
            </w:r>
          </w:p>
        </w:tc>
      </w:tr>
      <w:tr w:rsidR="00B158EA" w:rsidRPr="00BB2BE0" w:rsidTr="00A12B07">
        <w:trPr>
          <w:trHeight w:val="270"/>
        </w:trPr>
        <w:tc>
          <w:tcPr>
            <w:tcW w:w="361"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597"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90.14</w:t>
            </w:r>
          </w:p>
        </w:tc>
        <w:tc>
          <w:tcPr>
            <w:tcW w:w="597" w:type="pct"/>
            <w:vMerge/>
            <w:tcBorders>
              <w:top w:val="nil"/>
              <w:left w:val="single" w:sz="4" w:space="0" w:color="auto"/>
              <w:bottom w:val="single" w:sz="4" w:space="0" w:color="000000"/>
              <w:right w:val="single" w:sz="4" w:space="0" w:color="auto"/>
            </w:tcBorders>
            <w:vAlign w:val="center"/>
            <w:hideMark/>
          </w:tcPr>
          <w:p w:rsidR="00B158EA" w:rsidRPr="00BB2BE0" w:rsidRDefault="00B158EA" w:rsidP="00A12B07">
            <w:pPr>
              <w:widowControl/>
              <w:jc w:val="left"/>
              <w:rPr>
                <w:rFonts w:ascii="宋体" w:hAnsi="宋体" w:cs="宋体"/>
                <w:color w:val="000000" w:themeColor="text1"/>
                <w:kern w:val="0"/>
                <w:sz w:val="18"/>
                <w:szCs w:val="18"/>
              </w:rPr>
            </w:pP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100.93</w:t>
            </w:r>
          </w:p>
        </w:tc>
      </w:tr>
      <w:tr w:rsidR="00B158EA" w:rsidRPr="00BB2BE0" w:rsidTr="00A12B07">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25.31</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90.31</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26.02</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20</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99.05</w:t>
            </w:r>
          </w:p>
        </w:tc>
      </w:tr>
      <w:tr w:rsidR="00B158EA" w:rsidRPr="00BB2BE0" w:rsidTr="00A12B07">
        <w:trPr>
          <w:trHeight w:val="270"/>
        </w:trPr>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4#</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31.46</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32.45</w:t>
            </w:r>
          </w:p>
        </w:tc>
        <w:tc>
          <w:tcPr>
            <w:tcW w:w="1126"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w:t>
            </w:r>
          </w:p>
        </w:tc>
        <w:tc>
          <w:tcPr>
            <w:tcW w:w="597" w:type="pct"/>
            <w:tcBorders>
              <w:top w:val="nil"/>
              <w:left w:val="nil"/>
              <w:bottom w:val="single" w:sz="4" w:space="0" w:color="auto"/>
              <w:right w:val="single" w:sz="4" w:space="0" w:color="auto"/>
            </w:tcBorders>
            <w:shd w:val="clear" w:color="auto" w:fill="auto"/>
            <w:noWrap/>
            <w:vAlign w:val="center"/>
            <w:hideMark/>
          </w:tcPr>
          <w:p w:rsidR="00B158EA" w:rsidRPr="00BB2BE0" w:rsidRDefault="00B158EA" w:rsidP="00A12B07">
            <w:pPr>
              <w:widowControl/>
              <w:jc w:val="center"/>
              <w:rPr>
                <w:rFonts w:ascii="宋体" w:hAnsi="宋体" w:cs="宋体"/>
                <w:color w:val="000000" w:themeColor="text1"/>
                <w:kern w:val="0"/>
                <w:sz w:val="18"/>
                <w:szCs w:val="18"/>
              </w:rPr>
            </w:pPr>
            <w:r w:rsidRPr="00BB2BE0">
              <w:rPr>
                <w:rFonts w:ascii="宋体" w:hAnsi="宋体" w:cs="宋体" w:hint="eastAsia"/>
                <w:color w:val="000000" w:themeColor="text1"/>
                <w:kern w:val="0"/>
                <w:sz w:val="18"/>
                <w:szCs w:val="18"/>
              </w:rPr>
              <w:t>——</w:t>
            </w:r>
          </w:p>
        </w:tc>
      </w:tr>
    </w:tbl>
    <w:p w:rsidR="00B81E90" w:rsidRPr="003F4496" w:rsidRDefault="00B81E90" w:rsidP="004249A9">
      <w:pPr>
        <w:pStyle w:val="a8"/>
        <w:numPr>
          <w:ilvl w:val="2"/>
          <w:numId w:val="31"/>
        </w:numPr>
        <w:adjustRightInd w:val="0"/>
        <w:spacing w:afterLines="50" w:line="360" w:lineRule="auto"/>
        <w:ind w:firstLineChars="0"/>
        <w:rPr>
          <w:rFonts w:ascii="黑体" w:eastAsia="黑体" w:hAnsi="黑体"/>
          <w:color w:val="000000" w:themeColor="text1"/>
          <w:sz w:val="24"/>
          <w:szCs w:val="24"/>
        </w:rPr>
      </w:pPr>
      <w:r w:rsidRPr="003F4496">
        <w:rPr>
          <w:rFonts w:ascii="黑体" w:eastAsia="黑体" w:hAnsi="黑体" w:hint="eastAsia"/>
          <w:color w:val="000000" w:themeColor="text1"/>
          <w:sz w:val="24"/>
          <w:szCs w:val="24"/>
        </w:rPr>
        <w:t>其他参编单位的验证</w:t>
      </w:r>
    </w:p>
    <w:p w:rsidR="00B81E90" w:rsidRPr="003F4496" w:rsidRDefault="00B81E90" w:rsidP="00754409">
      <w:pPr>
        <w:pStyle w:val="a8"/>
        <w:adjustRightInd w:val="0"/>
        <w:spacing w:line="360" w:lineRule="auto"/>
        <w:rPr>
          <w:rFonts w:asciiTheme="minorEastAsia" w:hAnsiTheme="minorEastAsia"/>
          <w:color w:val="000000"/>
          <w:kern w:val="0"/>
          <w:szCs w:val="21"/>
        </w:rPr>
      </w:pPr>
      <w:r>
        <w:rPr>
          <w:rFonts w:hint="eastAsia"/>
          <w:color w:val="000000"/>
          <w:kern w:val="0"/>
          <w:szCs w:val="21"/>
        </w:rPr>
        <w:t>山</w:t>
      </w:r>
      <w:r w:rsidRPr="003F4496">
        <w:rPr>
          <w:rFonts w:asciiTheme="minorEastAsia" w:hAnsiTheme="minorEastAsia" w:hint="eastAsia"/>
          <w:color w:val="000000"/>
          <w:kern w:val="0"/>
          <w:szCs w:val="21"/>
        </w:rPr>
        <w:t>东南山铝业公司3月份预审会后主动与主编单位联系，并承担验证预审会中参编单位提出的钠330.2nm作为分析线的建议部分实验。下面是验证结果。</w:t>
      </w:r>
    </w:p>
    <w:p w:rsidR="00B0686B" w:rsidRPr="003F4496" w:rsidRDefault="00B0686B" w:rsidP="00B0686B">
      <w:pPr>
        <w:spacing w:line="360" w:lineRule="auto"/>
        <w:ind w:firstLineChars="200" w:firstLine="420"/>
        <w:rPr>
          <w:rFonts w:asciiTheme="minorEastAsia" w:eastAsiaTheme="minorEastAsia" w:hAnsiTheme="minorEastAsia"/>
          <w:szCs w:val="21"/>
        </w:rPr>
      </w:pPr>
      <w:r w:rsidRPr="003F4496">
        <w:rPr>
          <w:rFonts w:asciiTheme="minorEastAsia" w:eastAsiaTheme="minorEastAsia" w:hAnsiTheme="minorEastAsia" w:hint="eastAsia"/>
          <w:szCs w:val="21"/>
        </w:rPr>
        <w:t>上面分析方法对不同钠含量的4个冰晶石样品进行分析并进行回收率实验，分析结果见表24和25。</w:t>
      </w:r>
    </w:p>
    <w:p w:rsidR="00B0686B" w:rsidRPr="00F72502" w:rsidRDefault="00B0686B" w:rsidP="00B0686B">
      <w:pPr>
        <w:jc w:val="center"/>
        <w:rPr>
          <w:rFonts w:ascii="黑体" w:eastAsia="黑体" w:hAnsi="黑体"/>
          <w:szCs w:val="21"/>
        </w:rPr>
      </w:pPr>
      <w:r w:rsidRPr="00F72502">
        <w:rPr>
          <w:rFonts w:ascii="黑体" w:eastAsia="黑体" w:hAnsi="黑体" w:hint="eastAsia"/>
          <w:szCs w:val="21"/>
        </w:rPr>
        <w:t>表24 样品分析及结果对照（</w:t>
      </w:r>
      <w:r w:rsidRPr="00F72502">
        <w:rPr>
          <w:rFonts w:ascii="黑体" w:eastAsia="黑体" w:hAnsi="黑体" w:hint="eastAsia"/>
          <w:i/>
          <w:szCs w:val="21"/>
        </w:rPr>
        <w:t>n</w:t>
      </w:r>
      <w:r w:rsidRPr="00F72502">
        <w:rPr>
          <w:rFonts w:ascii="黑体" w:eastAsia="黑体" w:hAnsi="黑体" w:hint="eastAsia"/>
          <w:szCs w:val="21"/>
        </w:rPr>
        <w:t>=6）</w:t>
      </w:r>
    </w:p>
    <w:tbl>
      <w:tblPr>
        <w:tblW w:w="5000" w:type="pct"/>
        <w:tblLook w:val="04A0"/>
      </w:tblPr>
      <w:tblGrid>
        <w:gridCol w:w="1710"/>
        <w:gridCol w:w="1459"/>
        <w:gridCol w:w="2166"/>
        <w:gridCol w:w="1500"/>
        <w:gridCol w:w="1687"/>
      </w:tblGrid>
      <w:tr w:rsidR="00B0686B" w:rsidRPr="0091349E" w:rsidTr="00DD7AD0">
        <w:trPr>
          <w:trHeight w:val="270"/>
        </w:trPr>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 xml:space="preserve">　测试结果/%</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1#</w:t>
            </w:r>
          </w:p>
        </w:tc>
        <w:tc>
          <w:tcPr>
            <w:tcW w:w="1271" w:type="pct"/>
            <w:tcBorders>
              <w:top w:val="single" w:sz="4" w:space="0" w:color="auto"/>
              <w:left w:val="nil"/>
              <w:bottom w:val="single" w:sz="4" w:space="0" w:color="auto"/>
              <w:right w:val="single" w:sz="4" w:space="0" w:color="auto"/>
            </w:tcBorders>
            <w:shd w:val="clear" w:color="auto" w:fill="auto"/>
            <w:noWrap/>
            <w:vAlign w:val="center"/>
            <w:hideMark/>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3#</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4#</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vAlign w:val="center"/>
            <w:hideMark/>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 xml:space="preserve">1　</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18.06 </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21.96 </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25.69 </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31.50</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 xml:space="preserve">2　</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17.53 </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21.56 </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26.84 </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33.86 </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 xml:space="preserve">3　</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17.64 </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21.10</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25.40</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32.66 </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 xml:space="preserve">4　</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18.28 </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21.33</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25.84 </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33.01 </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 xml:space="preserve">5　</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18.02 </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21.97 </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26.20 </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33.69 </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6</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18.25 </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20.89</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26.49 </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32.93</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vAlign w:val="center"/>
            <w:hideMark/>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平均值/%</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 xml:space="preserve">17.96 </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21.47</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26.07</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jc w:val="center"/>
              <w:rPr>
                <w:rFonts w:asciiTheme="minorEastAsia" w:eastAsiaTheme="minorEastAsia" w:hAnsiTheme="minorEastAsia" w:cs="宋体"/>
                <w:sz w:val="18"/>
                <w:szCs w:val="18"/>
              </w:rPr>
            </w:pPr>
            <w:r w:rsidRPr="00F72502">
              <w:rPr>
                <w:rFonts w:asciiTheme="minorEastAsia" w:eastAsiaTheme="minorEastAsia" w:hAnsiTheme="minorEastAsia" w:cs="宋体" w:hint="eastAsia"/>
                <w:sz w:val="18"/>
                <w:szCs w:val="18"/>
              </w:rPr>
              <w:t>32.94</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hideMark/>
          </w:tcPr>
          <w:p w:rsidR="00B0686B" w:rsidRPr="00F72502" w:rsidRDefault="00B0686B" w:rsidP="00DD7AD0">
            <w:pPr>
              <w:rPr>
                <w:rFonts w:asciiTheme="minorEastAsia" w:eastAsiaTheme="minorEastAsia" w:hAnsiTheme="minorEastAsia"/>
                <w:sz w:val="18"/>
                <w:szCs w:val="18"/>
              </w:rPr>
            </w:pPr>
            <w:r w:rsidRPr="00F72502">
              <w:rPr>
                <w:rFonts w:asciiTheme="minorEastAsia" w:eastAsiaTheme="minorEastAsia" w:hAnsiTheme="minorEastAsia" w:hint="eastAsia"/>
                <w:sz w:val="18"/>
                <w:szCs w:val="18"/>
              </w:rPr>
              <w:t>标准偏差%</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0.31</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0.45</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0.42</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0.84</w:t>
            </w:r>
          </w:p>
        </w:tc>
      </w:tr>
      <w:tr w:rsidR="00B0686B" w:rsidRPr="0091349E" w:rsidTr="00DD7AD0">
        <w:trPr>
          <w:trHeight w:val="270"/>
        </w:trPr>
        <w:tc>
          <w:tcPr>
            <w:tcW w:w="1003" w:type="pct"/>
            <w:tcBorders>
              <w:top w:val="nil"/>
              <w:left w:val="single" w:sz="4" w:space="0" w:color="auto"/>
              <w:bottom w:val="single" w:sz="4" w:space="0" w:color="auto"/>
              <w:right w:val="single" w:sz="4" w:space="0" w:color="auto"/>
            </w:tcBorders>
            <w:shd w:val="clear" w:color="auto" w:fill="auto"/>
            <w:noWrap/>
            <w:hideMark/>
          </w:tcPr>
          <w:p w:rsidR="00B0686B" w:rsidRPr="00F72502" w:rsidRDefault="00B0686B" w:rsidP="00DD7AD0">
            <w:pPr>
              <w:rPr>
                <w:rFonts w:asciiTheme="minorEastAsia" w:eastAsiaTheme="minorEastAsia" w:hAnsiTheme="minorEastAsia"/>
                <w:sz w:val="18"/>
                <w:szCs w:val="18"/>
              </w:rPr>
            </w:pPr>
            <w:r w:rsidRPr="00F72502">
              <w:rPr>
                <w:rFonts w:asciiTheme="minorEastAsia" w:eastAsiaTheme="minorEastAsia" w:hAnsiTheme="minorEastAsia" w:hint="eastAsia"/>
                <w:sz w:val="18"/>
                <w:szCs w:val="18"/>
              </w:rPr>
              <w:t>相对标准偏差%</w:t>
            </w:r>
          </w:p>
        </w:tc>
        <w:tc>
          <w:tcPr>
            <w:tcW w:w="856"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1.73</w:t>
            </w:r>
          </w:p>
        </w:tc>
        <w:tc>
          <w:tcPr>
            <w:tcW w:w="1271"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2.09</w:t>
            </w:r>
          </w:p>
        </w:tc>
        <w:tc>
          <w:tcPr>
            <w:tcW w:w="88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2.07</w:t>
            </w:r>
          </w:p>
        </w:tc>
        <w:tc>
          <w:tcPr>
            <w:tcW w:w="990" w:type="pct"/>
            <w:tcBorders>
              <w:top w:val="nil"/>
              <w:left w:val="nil"/>
              <w:bottom w:val="single" w:sz="4" w:space="0" w:color="auto"/>
              <w:right w:val="single" w:sz="4" w:space="0" w:color="auto"/>
            </w:tcBorders>
            <w:shd w:val="clear" w:color="auto" w:fill="auto"/>
            <w:noWrap/>
            <w:vAlign w:val="center"/>
          </w:tcPr>
          <w:p w:rsidR="00B0686B" w:rsidRPr="00F72502" w:rsidRDefault="00B0686B" w:rsidP="00DD7AD0">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2.55</w:t>
            </w:r>
          </w:p>
        </w:tc>
      </w:tr>
    </w:tbl>
    <w:p w:rsidR="00B0686B" w:rsidRPr="00F72502" w:rsidRDefault="00B0686B" w:rsidP="004249A9">
      <w:pPr>
        <w:spacing w:beforeLines="50" w:line="360" w:lineRule="auto"/>
        <w:jc w:val="center"/>
        <w:rPr>
          <w:rFonts w:ascii="黑体" w:eastAsia="黑体" w:hAnsi="黑体" w:cs="宋体"/>
          <w:szCs w:val="21"/>
        </w:rPr>
      </w:pPr>
      <w:r w:rsidRPr="00F72502">
        <w:rPr>
          <w:rFonts w:ascii="黑体" w:eastAsia="黑体" w:hAnsi="黑体" w:cs="宋体" w:hint="eastAsia"/>
          <w:szCs w:val="21"/>
        </w:rPr>
        <w:t>表25 回收率实验</w:t>
      </w:r>
    </w:p>
    <w:tbl>
      <w:tblPr>
        <w:tblW w:w="5000" w:type="pct"/>
        <w:tblLook w:val="04A0"/>
      </w:tblPr>
      <w:tblGrid>
        <w:gridCol w:w="1144"/>
        <w:gridCol w:w="1897"/>
        <w:gridCol w:w="3581"/>
        <w:gridCol w:w="1900"/>
      </w:tblGrid>
      <w:tr w:rsidR="00B0686B" w:rsidRPr="0091349E" w:rsidTr="00F72502">
        <w:trPr>
          <w:trHeight w:val="27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86B" w:rsidRPr="00F72502" w:rsidRDefault="00F72502"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样品</w:t>
            </w:r>
          </w:p>
        </w:tc>
        <w:tc>
          <w:tcPr>
            <w:tcW w:w="1113" w:type="pct"/>
            <w:tcBorders>
              <w:top w:val="single" w:sz="4" w:space="0" w:color="auto"/>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测定值/%</w:t>
            </w:r>
          </w:p>
        </w:tc>
        <w:tc>
          <w:tcPr>
            <w:tcW w:w="2101" w:type="pct"/>
            <w:tcBorders>
              <w:top w:val="single" w:sz="4" w:space="0" w:color="auto"/>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加标量/（μg/mL）</w:t>
            </w:r>
          </w:p>
        </w:tc>
        <w:tc>
          <w:tcPr>
            <w:tcW w:w="1115" w:type="pct"/>
            <w:tcBorders>
              <w:top w:val="single" w:sz="4" w:space="0" w:color="auto"/>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回收率/%</w:t>
            </w:r>
          </w:p>
        </w:tc>
      </w:tr>
      <w:tr w:rsidR="00B0686B" w:rsidRPr="0091349E" w:rsidTr="00DD7AD0">
        <w:trPr>
          <w:trHeight w:val="270"/>
        </w:trPr>
        <w:tc>
          <w:tcPr>
            <w:tcW w:w="6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1#</w:t>
            </w:r>
          </w:p>
        </w:tc>
        <w:tc>
          <w:tcPr>
            <w:tcW w:w="1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18.22</w:t>
            </w:r>
          </w:p>
        </w:tc>
        <w:tc>
          <w:tcPr>
            <w:tcW w:w="2101"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20</w:t>
            </w:r>
          </w:p>
        </w:tc>
        <w:tc>
          <w:tcPr>
            <w:tcW w:w="1115"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96.37</w:t>
            </w:r>
          </w:p>
        </w:tc>
      </w:tr>
      <w:tr w:rsidR="00B0686B" w:rsidRPr="0091349E" w:rsidTr="00DD7AD0">
        <w:trPr>
          <w:trHeight w:val="270"/>
        </w:trPr>
        <w:tc>
          <w:tcPr>
            <w:tcW w:w="671" w:type="pct"/>
            <w:vMerge/>
            <w:tcBorders>
              <w:top w:val="nil"/>
              <w:left w:val="single" w:sz="4" w:space="0" w:color="auto"/>
              <w:bottom w:val="single" w:sz="4" w:space="0" w:color="000000"/>
              <w:right w:val="single" w:sz="4" w:space="0" w:color="auto"/>
            </w:tcBorders>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p>
        </w:tc>
        <w:tc>
          <w:tcPr>
            <w:tcW w:w="1113" w:type="pct"/>
            <w:vMerge/>
            <w:tcBorders>
              <w:top w:val="nil"/>
              <w:left w:val="single" w:sz="4" w:space="0" w:color="auto"/>
              <w:bottom w:val="single" w:sz="4" w:space="0" w:color="000000"/>
              <w:right w:val="single" w:sz="4" w:space="0" w:color="auto"/>
            </w:tcBorders>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p>
        </w:tc>
        <w:tc>
          <w:tcPr>
            <w:tcW w:w="2101"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30</w:t>
            </w:r>
          </w:p>
        </w:tc>
        <w:tc>
          <w:tcPr>
            <w:tcW w:w="1115"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96.08</w:t>
            </w:r>
          </w:p>
        </w:tc>
      </w:tr>
      <w:tr w:rsidR="00B0686B" w:rsidRPr="00D2694E" w:rsidTr="00DD7AD0">
        <w:trPr>
          <w:trHeight w:val="270"/>
        </w:trPr>
        <w:tc>
          <w:tcPr>
            <w:tcW w:w="671" w:type="pct"/>
            <w:vMerge/>
            <w:tcBorders>
              <w:top w:val="nil"/>
              <w:left w:val="single" w:sz="4" w:space="0" w:color="auto"/>
              <w:bottom w:val="single" w:sz="4" w:space="0" w:color="000000"/>
              <w:right w:val="single" w:sz="4" w:space="0" w:color="auto"/>
            </w:tcBorders>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p>
        </w:tc>
        <w:tc>
          <w:tcPr>
            <w:tcW w:w="1113" w:type="pct"/>
            <w:vMerge/>
            <w:tcBorders>
              <w:top w:val="nil"/>
              <w:left w:val="single" w:sz="4" w:space="0" w:color="auto"/>
              <w:bottom w:val="single" w:sz="4" w:space="0" w:color="000000"/>
              <w:right w:val="single" w:sz="4" w:space="0" w:color="auto"/>
            </w:tcBorders>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p>
        </w:tc>
        <w:tc>
          <w:tcPr>
            <w:tcW w:w="2101"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40</w:t>
            </w:r>
          </w:p>
        </w:tc>
        <w:tc>
          <w:tcPr>
            <w:tcW w:w="1115"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93.69</w:t>
            </w:r>
          </w:p>
        </w:tc>
      </w:tr>
      <w:tr w:rsidR="00B0686B" w:rsidRPr="00D2694E" w:rsidTr="00DD7AD0">
        <w:trPr>
          <w:trHeight w:val="270"/>
        </w:trPr>
        <w:tc>
          <w:tcPr>
            <w:tcW w:w="6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w:t>
            </w:r>
          </w:p>
        </w:tc>
        <w:tc>
          <w:tcPr>
            <w:tcW w:w="11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22.15</w:t>
            </w:r>
          </w:p>
        </w:tc>
        <w:tc>
          <w:tcPr>
            <w:tcW w:w="2101"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20</w:t>
            </w:r>
          </w:p>
        </w:tc>
        <w:tc>
          <w:tcPr>
            <w:tcW w:w="1115"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92.38</w:t>
            </w:r>
          </w:p>
        </w:tc>
      </w:tr>
      <w:tr w:rsidR="00B0686B" w:rsidRPr="00D2694E" w:rsidTr="00DD7AD0">
        <w:trPr>
          <w:trHeight w:val="270"/>
        </w:trPr>
        <w:tc>
          <w:tcPr>
            <w:tcW w:w="671" w:type="pct"/>
            <w:vMerge/>
            <w:tcBorders>
              <w:top w:val="nil"/>
              <w:left w:val="single" w:sz="4" w:space="0" w:color="auto"/>
              <w:bottom w:val="single" w:sz="4" w:space="0" w:color="000000"/>
              <w:right w:val="single" w:sz="4" w:space="0" w:color="auto"/>
            </w:tcBorders>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p>
        </w:tc>
        <w:tc>
          <w:tcPr>
            <w:tcW w:w="1113" w:type="pct"/>
            <w:vMerge/>
            <w:tcBorders>
              <w:top w:val="nil"/>
              <w:left w:val="single" w:sz="4" w:space="0" w:color="auto"/>
              <w:bottom w:val="single" w:sz="4" w:space="0" w:color="000000"/>
              <w:right w:val="single" w:sz="4" w:space="0" w:color="auto"/>
            </w:tcBorders>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p>
        </w:tc>
        <w:tc>
          <w:tcPr>
            <w:tcW w:w="2101"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30</w:t>
            </w:r>
          </w:p>
        </w:tc>
        <w:tc>
          <w:tcPr>
            <w:tcW w:w="1115"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jc w:val="center"/>
              <w:rPr>
                <w:rFonts w:asciiTheme="minorEastAsia" w:eastAsiaTheme="minorEastAsia" w:hAnsiTheme="minorEastAsia" w:cs="宋体"/>
                <w:sz w:val="18"/>
                <w:szCs w:val="18"/>
              </w:rPr>
            </w:pPr>
            <w:r w:rsidRPr="00F72502">
              <w:rPr>
                <w:rFonts w:asciiTheme="minorEastAsia" w:eastAsiaTheme="minorEastAsia" w:hAnsiTheme="minorEastAsia" w:hint="eastAsia"/>
                <w:sz w:val="18"/>
                <w:szCs w:val="18"/>
              </w:rPr>
              <w:t>92.50</w:t>
            </w:r>
          </w:p>
        </w:tc>
      </w:tr>
      <w:tr w:rsidR="00B0686B" w:rsidRPr="00D2694E" w:rsidTr="00DD7AD0">
        <w:trPr>
          <w:trHeight w:val="270"/>
        </w:trPr>
        <w:tc>
          <w:tcPr>
            <w:tcW w:w="671" w:type="pct"/>
            <w:tcBorders>
              <w:top w:val="nil"/>
              <w:left w:val="single" w:sz="4" w:space="0" w:color="auto"/>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3#</w:t>
            </w:r>
          </w:p>
        </w:tc>
        <w:tc>
          <w:tcPr>
            <w:tcW w:w="1113"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26.66</w:t>
            </w:r>
          </w:p>
        </w:tc>
        <w:tc>
          <w:tcPr>
            <w:tcW w:w="2101"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20</w:t>
            </w:r>
          </w:p>
        </w:tc>
        <w:tc>
          <w:tcPr>
            <w:tcW w:w="1115" w:type="pct"/>
            <w:tcBorders>
              <w:top w:val="nil"/>
              <w:left w:val="nil"/>
              <w:bottom w:val="single" w:sz="4" w:space="0" w:color="auto"/>
              <w:right w:val="single" w:sz="4" w:space="0" w:color="auto"/>
            </w:tcBorders>
            <w:shd w:val="clear" w:color="auto" w:fill="auto"/>
            <w:noWrap/>
            <w:vAlign w:val="center"/>
            <w:hideMark/>
          </w:tcPr>
          <w:p w:rsidR="00B0686B" w:rsidRPr="00F72502" w:rsidRDefault="00B0686B" w:rsidP="00F72502">
            <w:pPr>
              <w:widowControl/>
              <w:jc w:val="center"/>
              <w:rPr>
                <w:rFonts w:asciiTheme="minorEastAsia" w:eastAsiaTheme="minorEastAsia" w:hAnsiTheme="minorEastAsia" w:cs="宋体"/>
                <w:kern w:val="0"/>
                <w:sz w:val="18"/>
                <w:szCs w:val="18"/>
              </w:rPr>
            </w:pPr>
            <w:r w:rsidRPr="00F72502">
              <w:rPr>
                <w:rFonts w:asciiTheme="minorEastAsia" w:eastAsiaTheme="minorEastAsia" w:hAnsiTheme="minorEastAsia" w:cs="宋体" w:hint="eastAsia"/>
                <w:kern w:val="0"/>
                <w:sz w:val="18"/>
                <w:szCs w:val="18"/>
              </w:rPr>
              <w:t>89.25</w:t>
            </w:r>
          </w:p>
        </w:tc>
      </w:tr>
    </w:tbl>
    <w:p w:rsidR="00B81E90" w:rsidRPr="00B0686B" w:rsidRDefault="00B0686B" w:rsidP="004249A9">
      <w:pPr>
        <w:adjustRightInd w:val="0"/>
        <w:spacing w:beforeLines="50" w:line="360" w:lineRule="auto"/>
        <w:ind w:firstLineChars="200" w:firstLine="444"/>
        <w:rPr>
          <w:rFonts w:ascii="宋体" w:hAnsi="宋体"/>
          <w:szCs w:val="21"/>
        </w:rPr>
      </w:pPr>
      <w:r w:rsidRPr="00E90B85">
        <w:rPr>
          <w:rFonts w:ascii="宋体" w:hAnsi="宋体" w:cs="宋体" w:hint="eastAsia"/>
          <w:spacing w:val="6"/>
          <w:szCs w:val="21"/>
        </w:rPr>
        <w:t>试验结果表明：采用Na330.2nm作为分析线对4个样品进行分析，6次测定值偏差较大，RSD值较高。回收率偏低。</w:t>
      </w:r>
    </w:p>
    <w:p w:rsidR="00C57A4A" w:rsidRPr="003F4496" w:rsidRDefault="00C57A4A" w:rsidP="004249A9">
      <w:pPr>
        <w:pStyle w:val="a8"/>
        <w:numPr>
          <w:ilvl w:val="2"/>
          <w:numId w:val="31"/>
        </w:numPr>
        <w:adjustRightInd w:val="0"/>
        <w:spacing w:afterLines="50" w:line="360" w:lineRule="auto"/>
        <w:ind w:firstLineChars="0"/>
        <w:rPr>
          <w:rFonts w:ascii="黑体" w:eastAsia="黑体" w:hAnsi="黑体"/>
          <w:color w:val="000000" w:themeColor="text1"/>
          <w:sz w:val="24"/>
          <w:szCs w:val="24"/>
        </w:rPr>
      </w:pPr>
      <w:r w:rsidRPr="003F4496">
        <w:rPr>
          <w:rFonts w:ascii="黑体" w:eastAsia="黑体" w:hAnsi="黑体" w:cs="宋体" w:hint="eastAsia"/>
          <w:color w:val="000000" w:themeColor="text1"/>
          <w:spacing w:val="6"/>
          <w:sz w:val="24"/>
          <w:szCs w:val="24"/>
        </w:rPr>
        <w:t>结论</w:t>
      </w:r>
    </w:p>
    <w:p w:rsidR="007072B8" w:rsidRDefault="00B158EA" w:rsidP="007072B8">
      <w:pPr>
        <w:adjustRightInd w:val="0"/>
        <w:spacing w:line="360" w:lineRule="auto"/>
        <w:ind w:firstLineChars="200" w:firstLine="444"/>
        <w:rPr>
          <w:rFonts w:ascii="宋体" w:hAnsi="宋体" w:cs="宋体"/>
          <w:color w:val="000000" w:themeColor="text1"/>
          <w:spacing w:val="6"/>
          <w:szCs w:val="21"/>
        </w:rPr>
      </w:pPr>
      <w:r w:rsidRPr="00BB2BE0">
        <w:rPr>
          <w:rFonts w:ascii="宋体" w:hAnsi="宋体" w:cs="宋体" w:hint="eastAsia"/>
          <w:color w:val="000000" w:themeColor="text1"/>
          <w:spacing w:val="6"/>
          <w:szCs w:val="21"/>
        </w:rPr>
        <w:t>试验结果表明：采用Na330.2nm作为分析线对4个样品进行分析，6次测定值偏差较大，RSD值较高</w:t>
      </w:r>
      <w:r w:rsidR="0023384C">
        <w:rPr>
          <w:rFonts w:ascii="宋体" w:hAnsi="宋体" w:cs="宋体" w:hint="eastAsia"/>
          <w:color w:val="000000" w:themeColor="text1"/>
          <w:spacing w:val="6"/>
          <w:szCs w:val="21"/>
        </w:rPr>
        <w:t>，且</w:t>
      </w:r>
      <w:r w:rsidR="0023384C" w:rsidRPr="00BB2BE0">
        <w:rPr>
          <w:rFonts w:ascii="宋体" w:hAnsi="宋体" w:cs="宋体" w:hint="eastAsia"/>
          <w:color w:val="000000" w:themeColor="text1"/>
          <w:spacing w:val="6"/>
          <w:szCs w:val="21"/>
        </w:rPr>
        <w:t>回收率偏低</w:t>
      </w:r>
      <w:r w:rsidRPr="00BB2BE0">
        <w:rPr>
          <w:rFonts w:ascii="宋体" w:hAnsi="宋体" w:cs="宋体" w:hint="eastAsia"/>
          <w:color w:val="000000" w:themeColor="text1"/>
          <w:spacing w:val="6"/>
          <w:szCs w:val="21"/>
        </w:rPr>
        <w:t>。</w:t>
      </w:r>
      <w:r w:rsidR="0023384C">
        <w:rPr>
          <w:rFonts w:ascii="宋体" w:hAnsi="宋体" w:cs="宋体" w:hint="eastAsia"/>
          <w:color w:val="000000" w:themeColor="text1"/>
          <w:spacing w:val="6"/>
          <w:szCs w:val="21"/>
        </w:rPr>
        <w:t>与</w:t>
      </w:r>
      <w:r w:rsidRPr="00BB2BE0">
        <w:rPr>
          <w:rFonts w:ascii="宋体" w:hAnsi="宋体" w:cs="宋体" w:hint="eastAsia"/>
          <w:color w:val="000000" w:themeColor="text1"/>
          <w:spacing w:val="6"/>
          <w:szCs w:val="21"/>
        </w:rPr>
        <w:t>ICP-AES法进行方法比对，AAS</w:t>
      </w:r>
      <w:r w:rsidR="0023384C">
        <w:rPr>
          <w:rFonts w:ascii="宋体" w:hAnsi="宋体" w:cs="宋体" w:hint="eastAsia"/>
          <w:color w:val="000000" w:themeColor="text1"/>
          <w:spacing w:val="6"/>
          <w:szCs w:val="21"/>
        </w:rPr>
        <w:t>的测定值较低</w:t>
      </w:r>
      <w:r w:rsidRPr="00BB2BE0">
        <w:rPr>
          <w:rFonts w:ascii="宋体" w:hAnsi="宋体" w:cs="宋体" w:hint="eastAsia"/>
          <w:color w:val="000000" w:themeColor="text1"/>
          <w:spacing w:val="6"/>
          <w:szCs w:val="21"/>
        </w:rPr>
        <w:t>。</w:t>
      </w:r>
      <w:r w:rsidR="00BB2BE0" w:rsidRPr="00FC5531">
        <w:rPr>
          <w:rFonts w:asciiTheme="minorEastAsia" w:eastAsiaTheme="minorEastAsia" w:hAnsiTheme="minorEastAsia" w:cs="宋体" w:hint="eastAsia"/>
          <w:color w:val="000000" w:themeColor="text1"/>
          <w:spacing w:val="6"/>
          <w:szCs w:val="21"/>
        </w:rPr>
        <w:t>因此对于</w:t>
      </w:r>
      <w:r w:rsidR="00BB2BE0">
        <w:rPr>
          <w:rFonts w:ascii="宋体" w:hAnsi="宋体" w:cs="宋体" w:hint="eastAsia"/>
          <w:color w:val="000000" w:themeColor="text1"/>
          <w:spacing w:val="6"/>
          <w:szCs w:val="21"/>
        </w:rPr>
        <w:t>参编单位提出的钠分析线可以采用330.2nm</w:t>
      </w:r>
      <w:r w:rsidR="00884A43">
        <w:rPr>
          <w:rFonts w:ascii="宋体" w:hAnsi="宋体" w:cs="宋体" w:hint="eastAsia"/>
          <w:color w:val="000000" w:themeColor="text1"/>
          <w:spacing w:val="6"/>
          <w:szCs w:val="21"/>
        </w:rPr>
        <w:t>的</w:t>
      </w:r>
      <w:r w:rsidR="00BB2BE0">
        <w:rPr>
          <w:rFonts w:ascii="宋体" w:hAnsi="宋体" w:cs="宋体" w:hint="eastAsia"/>
          <w:color w:val="000000" w:themeColor="text1"/>
          <w:spacing w:val="6"/>
          <w:szCs w:val="21"/>
        </w:rPr>
        <w:t>建议不采纳。</w:t>
      </w:r>
    </w:p>
    <w:p w:rsidR="00373BE7" w:rsidRPr="003F4496" w:rsidRDefault="00DF00A7" w:rsidP="004249A9">
      <w:pPr>
        <w:pStyle w:val="a8"/>
        <w:numPr>
          <w:ilvl w:val="1"/>
          <w:numId w:val="24"/>
        </w:numPr>
        <w:spacing w:beforeLines="50" w:afterLines="50" w:line="360" w:lineRule="auto"/>
        <w:ind w:firstLineChars="0"/>
        <w:jc w:val="left"/>
        <w:rPr>
          <w:rFonts w:ascii="黑体" w:eastAsia="黑体" w:hAnsi="宋体" w:cs="宋体"/>
          <w:sz w:val="24"/>
          <w:szCs w:val="24"/>
        </w:rPr>
      </w:pPr>
      <w:r>
        <w:rPr>
          <w:rFonts w:ascii="黑体" w:eastAsia="黑体" w:hAnsi="宋体" w:cs="宋体" w:hint="eastAsia"/>
          <w:sz w:val="24"/>
          <w:szCs w:val="24"/>
        </w:rPr>
        <w:t xml:space="preserve"> </w:t>
      </w:r>
      <w:r w:rsidR="00373BE7" w:rsidRPr="003F4496">
        <w:rPr>
          <w:rFonts w:ascii="黑体" w:eastAsia="黑体" w:hAnsi="宋体" w:cs="宋体" w:hint="eastAsia"/>
          <w:sz w:val="24"/>
          <w:szCs w:val="24"/>
        </w:rPr>
        <w:t>关于称样量和加酸</w:t>
      </w:r>
      <w:bookmarkStart w:id="6" w:name="_GoBack"/>
      <w:bookmarkEnd w:id="6"/>
      <w:r w:rsidR="00373BE7" w:rsidRPr="003F4496">
        <w:rPr>
          <w:rFonts w:ascii="黑体" w:eastAsia="黑体" w:hAnsi="宋体" w:cs="宋体" w:hint="eastAsia"/>
          <w:sz w:val="24"/>
          <w:szCs w:val="24"/>
        </w:rPr>
        <w:t>量的</w:t>
      </w:r>
      <w:r w:rsidR="00884A43" w:rsidRPr="003F4496">
        <w:rPr>
          <w:rFonts w:ascii="黑体" w:eastAsia="黑体" w:hAnsi="宋体" w:cs="宋体" w:hint="eastAsia"/>
          <w:sz w:val="24"/>
          <w:szCs w:val="24"/>
        </w:rPr>
        <w:t>修改建议</w:t>
      </w:r>
    </w:p>
    <w:p w:rsidR="00373BE7" w:rsidRDefault="00373BE7" w:rsidP="004249A9">
      <w:pPr>
        <w:pStyle w:val="a8"/>
        <w:spacing w:beforeLines="50" w:afterLines="50" w:line="360" w:lineRule="auto"/>
        <w:jc w:val="left"/>
        <w:rPr>
          <w:rFonts w:asciiTheme="minorEastAsia" w:hAnsiTheme="minorEastAsia" w:cs="宋体"/>
          <w:szCs w:val="21"/>
        </w:rPr>
      </w:pPr>
      <w:r w:rsidRPr="00373BE7">
        <w:rPr>
          <w:rFonts w:asciiTheme="minorEastAsia" w:hAnsiTheme="minorEastAsia" w:cs="宋体" w:hint="eastAsia"/>
          <w:szCs w:val="21"/>
        </w:rPr>
        <w:t>预审会</w:t>
      </w:r>
      <w:r>
        <w:rPr>
          <w:rFonts w:asciiTheme="minorEastAsia" w:hAnsiTheme="minorEastAsia" w:cs="宋体" w:hint="eastAsia"/>
          <w:szCs w:val="21"/>
        </w:rPr>
        <w:t>中有关个别单位提出的称样量0.5g</w:t>
      </w:r>
      <w:r w:rsidR="0023384C">
        <w:rPr>
          <w:rFonts w:asciiTheme="minorEastAsia" w:hAnsiTheme="minorEastAsia" w:cs="宋体" w:hint="eastAsia"/>
          <w:szCs w:val="21"/>
        </w:rPr>
        <w:t>太高的建议，这个称样量是保持和原标准一致的。</w:t>
      </w:r>
      <w:r>
        <w:rPr>
          <w:rFonts w:asciiTheme="minorEastAsia" w:hAnsiTheme="minorEastAsia" w:cs="宋体" w:hint="eastAsia"/>
          <w:szCs w:val="21"/>
        </w:rPr>
        <w:t>考虑到冰晶石属于化工产品（样品不均一性引起的误差可忽略），且钠含量高，这里把原标准0.5g称样量改为0.25g</w:t>
      </w:r>
      <w:r w:rsidR="00884A43">
        <w:rPr>
          <w:rFonts w:asciiTheme="minorEastAsia" w:hAnsiTheme="minorEastAsia" w:cs="宋体" w:hint="eastAsia"/>
          <w:szCs w:val="21"/>
        </w:rPr>
        <w:t>，定容体积由500mL改为250mL</w:t>
      </w:r>
      <w:r>
        <w:rPr>
          <w:rFonts w:asciiTheme="minorEastAsia" w:hAnsiTheme="minorEastAsia" w:cs="宋体" w:hint="eastAsia"/>
          <w:szCs w:val="21"/>
        </w:rPr>
        <w:t>。</w:t>
      </w:r>
    </w:p>
    <w:p w:rsidR="00D957D1" w:rsidRDefault="00373BE7" w:rsidP="004249A9">
      <w:pPr>
        <w:pStyle w:val="a8"/>
        <w:spacing w:beforeLines="50" w:afterLines="50" w:line="360" w:lineRule="auto"/>
        <w:jc w:val="left"/>
        <w:rPr>
          <w:rFonts w:asciiTheme="minorEastAsia" w:hAnsiTheme="minorEastAsia" w:cs="宋体"/>
          <w:szCs w:val="21"/>
        </w:rPr>
      </w:pPr>
      <w:r>
        <w:rPr>
          <w:rFonts w:asciiTheme="minorEastAsia" w:hAnsiTheme="minorEastAsia" w:cs="宋体" w:hint="eastAsia"/>
          <w:szCs w:val="21"/>
        </w:rPr>
        <w:t>试样前处理过程中的盐酸用量由原来的2.5%改为1%，工作</w:t>
      </w:r>
      <w:r w:rsidR="00D957D1">
        <w:rPr>
          <w:rFonts w:asciiTheme="minorEastAsia" w:hAnsiTheme="minorEastAsia" w:cs="宋体" w:hint="eastAsia"/>
          <w:szCs w:val="21"/>
        </w:rPr>
        <w:t>曲线中盐酸加入量相应改为1%，保持与分析试液一致。</w:t>
      </w:r>
    </w:p>
    <w:p w:rsidR="00431751" w:rsidRDefault="00431751" w:rsidP="004249A9">
      <w:pPr>
        <w:pStyle w:val="a8"/>
        <w:spacing w:beforeLines="50" w:afterLines="50" w:line="360" w:lineRule="auto"/>
        <w:jc w:val="left"/>
        <w:rPr>
          <w:rFonts w:asciiTheme="minorEastAsia" w:hAnsiTheme="minorEastAsia" w:cs="宋体"/>
          <w:szCs w:val="21"/>
        </w:rPr>
      </w:pPr>
      <w:r>
        <w:rPr>
          <w:rFonts w:asciiTheme="minorEastAsia" w:hAnsiTheme="minorEastAsia" w:cs="宋体" w:hint="eastAsia"/>
          <w:szCs w:val="21"/>
        </w:rPr>
        <w:t>选取3#样品，用修改后的称样量和盐酸用量做一组对比试验。</w:t>
      </w:r>
      <w:r w:rsidR="00884A43">
        <w:rPr>
          <w:rFonts w:asciiTheme="minorEastAsia" w:hAnsiTheme="minorEastAsia" w:cs="宋体" w:hint="eastAsia"/>
          <w:szCs w:val="21"/>
        </w:rPr>
        <w:t>结果见表26。结果表明该部分内容的改动对结果的测定无影响。</w:t>
      </w:r>
    </w:p>
    <w:p w:rsidR="00884A43" w:rsidRPr="00F72502" w:rsidRDefault="00884A43" w:rsidP="004249A9">
      <w:pPr>
        <w:pStyle w:val="a8"/>
        <w:spacing w:beforeLines="50" w:line="360" w:lineRule="auto"/>
        <w:jc w:val="center"/>
        <w:rPr>
          <w:rFonts w:ascii="黑体" w:eastAsia="黑体" w:hAnsi="黑体" w:cs="宋体"/>
          <w:szCs w:val="21"/>
        </w:rPr>
      </w:pPr>
      <w:r w:rsidRPr="00F72502">
        <w:rPr>
          <w:rFonts w:ascii="黑体" w:eastAsia="黑体" w:hAnsi="黑体" w:cs="宋体" w:hint="eastAsia"/>
          <w:szCs w:val="21"/>
        </w:rPr>
        <w:t>表26</w:t>
      </w:r>
      <w:r w:rsidR="00F72502">
        <w:rPr>
          <w:rFonts w:ascii="黑体" w:eastAsia="黑体" w:hAnsi="黑体" w:cs="宋体" w:hint="eastAsia"/>
          <w:szCs w:val="21"/>
        </w:rPr>
        <w:t>称样量和盐酸用量修改前后结果比对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1"/>
        <w:gridCol w:w="3639"/>
        <w:gridCol w:w="1144"/>
        <w:gridCol w:w="1254"/>
        <w:gridCol w:w="914"/>
      </w:tblGrid>
      <w:tr w:rsidR="00884A43" w:rsidRPr="00710627" w:rsidTr="00884A43">
        <w:trPr>
          <w:trHeight w:val="623"/>
          <w:jc w:val="center"/>
        </w:trPr>
        <w:tc>
          <w:tcPr>
            <w:tcW w:w="922" w:type="pct"/>
            <w:vAlign w:val="center"/>
          </w:tcPr>
          <w:p w:rsidR="00884A43" w:rsidRPr="00710627" w:rsidRDefault="00884A43" w:rsidP="00DD7AD0">
            <w:pPr>
              <w:spacing w:line="360" w:lineRule="auto"/>
              <w:jc w:val="center"/>
              <w:rPr>
                <w:rFonts w:ascii="宋体" w:hAnsi="宋体"/>
                <w:color w:val="000000"/>
                <w:sz w:val="18"/>
                <w:szCs w:val="18"/>
              </w:rPr>
            </w:pPr>
            <w:r w:rsidRPr="00710627">
              <w:rPr>
                <w:rFonts w:ascii="宋体" w:hAnsi="宋体" w:hint="eastAsia"/>
                <w:color w:val="000000"/>
                <w:sz w:val="18"/>
                <w:szCs w:val="18"/>
              </w:rPr>
              <w:t>样品编号</w:t>
            </w:r>
          </w:p>
        </w:tc>
        <w:tc>
          <w:tcPr>
            <w:tcW w:w="2135" w:type="pct"/>
            <w:vAlign w:val="center"/>
          </w:tcPr>
          <w:p w:rsidR="00884A43" w:rsidRPr="00710627" w:rsidRDefault="00884A43" w:rsidP="00DD7AD0">
            <w:pPr>
              <w:spacing w:line="360" w:lineRule="auto"/>
              <w:jc w:val="center"/>
              <w:rPr>
                <w:rFonts w:ascii="宋体" w:hAnsi="宋体"/>
                <w:color w:val="000000"/>
                <w:sz w:val="18"/>
                <w:szCs w:val="18"/>
              </w:rPr>
            </w:pPr>
            <w:r w:rsidRPr="00710627">
              <w:rPr>
                <w:rFonts w:ascii="宋体" w:hAnsi="宋体" w:hint="eastAsia"/>
                <w:color w:val="000000"/>
                <w:sz w:val="18"/>
                <w:szCs w:val="18"/>
              </w:rPr>
              <w:t>测定结果</w:t>
            </w:r>
            <w:r>
              <w:rPr>
                <w:rFonts w:ascii="宋体" w:hAnsi="宋体" w:hint="eastAsia"/>
                <w:color w:val="000000"/>
                <w:sz w:val="18"/>
                <w:szCs w:val="18"/>
              </w:rPr>
              <w:t>/% (</w:t>
            </w:r>
            <w:r w:rsidRPr="00CA67A4">
              <w:rPr>
                <w:rFonts w:ascii="宋体" w:hAnsi="宋体" w:hint="eastAsia"/>
                <w:i/>
                <w:color w:val="000000"/>
                <w:sz w:val="18"/>
                <w:szCs w:val="18"/>
              </w:rPr>
              <w:t>n</w:t>
            </w:r>
            <w:r>
              <w:rPr>
                <w:rFonts w:ascii="宋体" w:hAnsi="宋体" w:hint="eastAsia"/>
                <w:color w:val="000000"/>
                <w:sz w:val="18"/>
                <w:szCs w:val="18"/>
              </w:rPr>
              <w:t>=11)</w:t>
            </w:r>
          </w:p>
        </w:tc>
        <w:tc>
          <w:tcPr>
            <w:tcW w:w="671" w:type="pct"/>
            <w:vAlign w:val="center"/>
          </w:tcPr>
          <w:p w:rsidR="00884A43" w:rsidRPr="00710627" w:rsidRDefault="00884A43" w:rsidP="00DD7AD0">
            <w:pPr>
              <w:spacing w:line="360" w:lineRule="auto"/>
              <w:jc w:val="center"/>
              <w:rPr>
                <w:rFonts w:ascii="宋体" w:hAnsi="宋体"/>
                <w:color w:val="000000"/>
                <w:sz w:val="18"/>
                <w:szCs w:val="18"/>
              </w:rPr>
            </w:pPr>
            <w:r w:rsidRPr="00710627">
              <w:rPr>
                <w:rFonts w:ascii="宋体" w:hAnsi="宋体" w:hint="eastAsia"/>
                <w:color w:val="000000"/>
                <w:sz w:val="18"/>
                <w:szCs w:val="18"/>
              </w:rPr>
              <w:t>平均值</w:t>
            </w:r>
            <w:r>
              <w:rPr>
                <w:rFonts w:ascii="宋体" w:hAnsi="宋体" w:hint="eastAsia"/>
                <w:color w:val="000000"/>
                <w:sz w:val="18"/>
                <w:szCs w:val="18"/>
              </w:rPr>
              <w:t>/%</w:t>
            </w:r>
          </w:p>
        </w:tc>
        <w:tc>
          <w:tcPr>
            <w:tcW w:w="736" w:type="pct"/>
            <w:vAlign w:val="center"/>
          </w:tcPr>
          <w:p w:rsidR="00884A43" w:rsidRPr="00710627" w:rsidRDefault="00884A43" w:rsidP="00DD7AD0">
            <w:pPr>
              <w:spacing w:line="360" w:lineRule="auto"/>
              <w:jc w:val="center"/>
              <w:rPr>
                <w:rFonts w:ascii="宋体" w:hAnsi="宋体"/>
                <w:color w:val="000000"/>
                <w:sz w:val="18"/>
                <w:szCs w:val="18"/>
              </w:rPr>
            </w:pPr>
            <w:r w:rsidRPr="00710627">
              <w:rPr>
                <w:rFonts w:ascii="宋体" w:hAnsi="宋体" w:hint="eastAsia"/>
                <w:color w:val="000000"/>
                <w:sz w:val="18"/>
                <w:szCs w:val="18"/>
              </w:rPr>
              <w:t>SD</w:t>
            </w:r>
            <w:r>
              <w:rPr>
                <w:rFonts w:ascii="宋体" w:hAnsi="宋体" w:hint="eastAsia"/>
                <w:color w:val="000000"/>
                <w:sz w:val="18"/>
                <w:szCs w:val="18"/>
              </w:rPr>
              <w:t>/%</w:t>
            </w:r>
          </w:p>
        </w:tc>
        <w:tc>
          <w:tcPr>
            <w:tcW w:w="536" w:type="pct"/>
            <w:vAlign w:val="center"/>
          </w:tcPr>
          <w:p w:rsidR="00884A43" w:rsidRPr="00710627" w:rsidRDefault="00884A43" w:rsidP="00DD7AD0">
            <w:pPr>
              <w:spacing w:line="360" w:lineRule="auto"/>
              <w:jc w:val="center"/>
              <w:rPr>
                <w:rFonts w:ascii="宋体" w:hAnsi="宋体"/>
                <w:color w:val="000000"/>
                <w:sz w:val="18"/>
                <w:szCs w:val="18"/>
              </w:rPr>
            </w:pPr>
            <w:r w:rsidRPr="00710627">
              <w:rPr>
                <w:rFonts w:ascii="宋体" w:hAnsi="宋体" w:hint="eastAsia"/>
                <w:color w:val="000000"/>
                <w:sz w:val="18"/>
                <w:szCs w:val="18"/>
              </w:rPr>
              <w:t>RSD</w:t>
            </w:r>
            <w:r>
              <w:rPr>
                <w:rFonts w:ascii="宋体" w:hAnsi="宋体" w:hint="eastAsia"/>
                <w:color w:val="000000"/>
                <w:sz w:val="18"/>
                <w:szCs w:val="18"/>
              </w:rPr>
              <w:t>/%</w:t>
            </w:r>
          </w:p>
        </w:tc>
      </w:tr>
      <w:tr w:rsidR="00884A43" w:rsidRPr="00710627" w:rsidTr="00884A43">
        <w:trPr>
          <w:trHeight w:val="843"/>
          <w:jc w:val="center"/>
        </w:trPr>
        <w:tc>
          <w:tcPr>
            <w:tcW w:w="922" w:type="pct"/>
            <w:vAlign w:val="center"/>
          </w:tcPr>
          <w:p w:rsidR="00884A43" w:rsidRPr="00710627" w:rsidRDefault="00884A43" w:rsidP="00DD7AD0">
            <w:pPr>
              <w:spacing w:line="360" w:lineRule="auto"/>
              <w:jc w:val="center"/>
              <w:rPr>
                <w:rFonts w:ascii="宋体" w:hAnsi="宋体"/>
                <w:color w:val="000000"/>
                <w:sz w:val="18"/>
                <w:szCs w:val="18"/>
              </w:rPr>
            </w:pPr>
            <w:r>
              <w:rPr>
                <w:rFonts w:ascii="宋体" w:hAnsi="宋体" w:hint="eastAsia"/>
                <w:color w:val="000000"/>
                <w:sz w:val="18"/>
                <w:szCs w:val="18"/>
              </w:rPr>
              <w:t>修改前</w:t>
            </w:r>
          </w:p>
        </w:tc>
        <w:tc>
          <w:tcPr>
            <w:tcW w:w="2135" w:type="pct"/>
            <w:vAlign w:val="center"/>
          </w:tcPr>
          <w:p w:rsidR="00884A43" w:rsidRPr="00710627" w:rsidRDefault="00884A43" w:rsidP="00DD7AD0">
            <w:pPr>
              <w:spacing w:line="360" w:lineRule="auto"/>
              <w:jc w:val="center"/>
              <w:rPr>
                <w:rFonts w:ascii="宋体" w:hAnsi="宋体"/>
                <w:color w:val="000000"/>
                <w:sz w:val="18"/>
                <w:szCs w:val="18"/>
              </w:rPr>
            </w:pPr>
            <w:r>
              <w:rPr>
                <w:rFonts w:ascii="宋体" w:hAnsi="宋体" w:hint="eastAsia"/>
                <w:color w:val="000000"/>
                <w:sz w:val="18"/>
                <w:szCs w:val="18"/>
              </w:rPr>
              <w:t>26.74</w:t>
            </w:r>
            <w:r w:rsidRPr="00710627">
              <w:rPr>
                <w:rFonts w:ascii="宋体" w:hAnsi="宋体" w:hint="eastAsia"/>
                <w:color w:val="000000"/>
                <w:sz w:val="18"/>
                <w:szCs w:val="18"/>
              </w:rPr>
              <w:t>、</w:t>
            </w:r>
            <w:r>
              <w:rPr>
                <w:rFonts w:ascii="宋体" w:hAnsi="宋体" w:hint="eastAsia"/>
                <w:color w:val="000000"/>
                <w:sz w:val="18"/>
                <w:szCs w:val="18"/>
              </w:rPr>
              <w:t>27.12</w:t>
            </w:r>
            <w:r w:rsidRPr="00710627">
              <w:rPr>
                <w:rFonts w:ascii="宋体" w:hAnsi="宋体" w:hint="eastAsia"/>
                <w:color w:val="000000"/>
                <w:sz w:val="18"/>
                <w:szCs w:val="18"/>
              </w:rPr>
              <w:t>、</w:t>
            </w:r>
            <w:r>
              <w:rPr>
                <w:rFonts w:ascii="宋体" w:hAnsi="宋体" w:hint="eastAsia"/>
                <w:color w:val="000000"/>
                <w:sz w:val="18"/>
                <w:szCs w:val="18"/>
              </w:rPr>
              <w:t>26.61</w:t>
            </w:r>
            <w:r w:rsidRPr="00710627">
              <w:rPr>
                <w:rFonts w:ascii="宋体" w:hAnsi="宋体" w:hint="eastAsia"/>
                <w:color w:val="000000"/>
                <w:sz w:val="18"/>
                <w:szCs w:val="18"/>
              </w:rPr>
              <w:t>、</w:t>
            </w:r>
            <w:r>
              <w:rPr>
                <w:rFonts w:ascii="宋体" w:hAnsi="宋体" w:hint="eastAsia"/>
                <w:color w:val="000000"/>
                <w:sz w:val="18"/>
                <w:szCs w:val="18"/>
              </w:rPr>
              <w:t>26.54</w:t>
            </w:r>
            <w:r w:rsidRPr="00710627">
              <w:rPr>
                <w:rFonts w:ascii="宋体" w:hAnsi="宋体" w:hint="eastAsia"/>
                <w:color w:val="000000"/>
                <w:sz w:val="18"/>
                <w:szCs w:val="18"/>
              </w:rPr>
              <w:t>、</w:t>
            </w:r>
            <w:r>
              <w:rPr>
                <w:rFonts w:ascii="宋体" w:hAnsi="宋体" w:hint="eastAsia"/>
                <w:color w:val="000000"/>
                <w:sz w:val="18"/>
                <w:szCs w:val="18"/>
              </w:rPr>
              <w:t>26.69</w:t>
            </w:r>
            <w:r w:rsidRPr="00710627">
              <w:rPr>
                <w:rFonts w:ascii="宋体" w:hAnsi="宋体" w:hint="eastAsia"/>
                <w:color w:val="000000"/>
                <w:sz w:val="18"/>
                <w:szCs w:val="18"/>
              </w:rPr>
              <w:t>、</w:t>
            </w:r>
            <w:r>
              <w:rPr>
                <w:rFonts w:ascii="宋体" w:hAnsi="宋体" w:hint="eastAsia"/>
                <w:color w:val="000000"/>
                <w:sz w:val="18"/>
                <w:szCs w:val="18"/>
              </w:rPr>
              <w:t>26.89</w:t>
            </w:r>
            <w:r w:rsidRPr="00710627">
              <w:rPr>
                <w:rFonts w:ascii="宋体" w:hAnsi="宋体" w:hint="eastAsia"/>
                <w:color w:val="000000"/>
                <w:sz w:val="18"/>
                <w:szCs w:val="18"/>
              </w:rPr>
              <w:t>、</w:t>
            </w:r>
            <w:r>
              <w:rPr>
                <w:rFonts w:ascii="宋体" w:hAnsi="宋体" w:hint="eastAsia"/>
                <w:color w:val="000000"/>
                <w:sz w:val="18"/>
                <w:szCs w:val="18"/>
              </w:rPr>
              <w:t>26.72、26.84、27.03、26.91、26.75</w:t>
            </w:r>
          </w:p>
        </w:tc>
        <w:tc>
          <w:tcPr>
            <w:tcW w:w="671" w:type="pct"/>
            <w:vAlign w:val="center"/>
          </w:tcPr>
          <w:p w:rsidR="00884A43" w:rsidRPr="00710627" w:rsidRDefault="00884A43" w:rsidP="00DD7AD0">
            <w:pPr>
              <w:spacing w:line="360" w:lineRule="auto"/>
              <w:jc w:val="center"/>
              <w:rPr>
                <w:rFonts w:ascii="宋体" w:hAnsi="宋体"/>
                <w:color w:val="000000"/>
                <w:sz w:val="18"/>
                <w:szCs w:val="18"/>
              </w:rPr>
            </w:pPr>
            <w:r>
              <w:rPr>
                <w:rFonts w:ascii="宋体" w:hAnsi="宋体" w:hint="eastAsia"/>
                <w:color w:val="000000"/>
                <w:sz w:val="18"/>
                <w:szCs w:val="18"/>
              </w:rPr>
              <w:t>26.80</w:t>
            </w:r>
          </w:p>
        </w:tc>
        <w:tc>
          <w:tcPr>
            <w:tcW w:w="736" w:type="pct"/>
            <w:vAlign w:val="center"/>
          </w:tcPr>
          <w:p w:rsidR="00884A43" w:rsidRPr="00710627" w:rsidRDefault="00884A43" w:rsidP="00DD7AD0">
            <w:pPr>
              <w:spacing w:line="360" w:lineRule="auto"/>
              <w:jc w:val="center"/>
              <w:rPr>
                <w:rFonts w:ascii="宋体" w:hAnsi="宋体"/>
                <w:color w:val="000000"/>
                <w:sz w:val="18"/>
                <w:szCs w:val="18"/>
              </w:rPr>
            </w:pPr>
            <w:r>
              <w:rPr>
                <w:rFonts w:ascii="宋体" w:hAnsi="宋体" w:hint="eastAsia"/>
                <w:color w:val="000000"/>
                <w:sz w:val="18"/>
                <w:szCs w:val="18"/>
              </w:rPr>
              <w:t>0.17</w:t>
            </w:r>
          </w:p>
        </w:tc>
        <w:tc>
          <w:tcPr>
            <w:tcW w:w="536" w:type="pct"/>
            <w:vAlign w:val="center"/>
          </w:tcPr>
          <w:p w:rsidR="00884A43" w:rsidRPr="00710627" w:rsidRDefault="00884A43" w:rsidP="00DD7AD0">
            <w:pPr>
              <w:spacing w:line="360" w:lineRule="auto"/>
              <w:jc w:val="center"/>
              <w:rPr>
                <w:rFonts w:ascii="宋体" w:hAnsi="宋体"/>
                <w:color w:val="000000"/>
                <w:sz w:val="18"/>
                <w:szCs w:val="18"/>
              </w:rPr>
            </w:pPr>
            <w:r>
              <w:rPr>
                <w:rFonts w:ascii="宋体" w:hAnsi="宋体" w:hint="eastAsia"/>
                <w:color w:val="000000"/>
                <w:sz w:val="18"/>
                <w:szCs w:val="18"/>
              </w:rPr>
              <w:t>0.65</w:t>
            </w:r>
          </w:p>
        </w:tc>
      </w:tr>
      <w:tr w:rsidR="00884A43" w:rsidRPr="00710627" w:rsidTr="00884A43">
        <w:trPr>
          <w:trHeight w:val="712"/>
          <w:jc w:val="center"/>
        </w:trPr>
        <w:tc>
          <w:tcPr>
            <w:tcW w:w="922" w:type="pct"/>
            <w:vAlign w:val="center"/>
          </w:tcPr>
          <w:p w:rsidR="00884A43" w:rsidRPr="00710627" w:rsidRDefault="00884A43" w:rsidP="00DD7AD0">
            <w:pPr>
              <w:spacing w:line="360" w:lineRule="auto"/>
              <w:jc w:val="center"/>
              <w:rPr>
                <w:rFonts w:ascii="宋体" w:hAnsi="宋体"/>
                <w:color w:val="000000"/>
                <w:sz w:val="18"/>
                <w:szCs w:val="18"/>
              </w:rPr>
            </w:pPr>
            <w:r>
              <w:rPr>
                <w:rFonts w:ascii="宋体" w:hAnsi="宋体" w:hint="eastAsia"/>
                <w:color w:val="000000"/>
                <w:sz w:val="18"/>
                <w:szCs w:val="18"/>
              </w:rPr>
              <w:t>修改后</w:t>
            </w:r>
          </w:p>
        </w:tc>
        <w:tc>
          <w:tcPr>
            <w:tcW w:w="2135" w:type="pct"/>
            <w:vAlign w:val="center"/>
          </w:tcPr>
          <w:p w:rsidR="00884A43" w:rsidRDefault="00884A43" w:rsidP="00DD7AD0">
            <w:pPr>
              <w:spacing w:line="360" w:lineRule="auto"/>
              <w:jc w:val="center"/>
              <w:rPr>
                <w:rFonts w:ascii="宋体" w:hAnsi="宋体"/>
                <w:color w:val="000000"/>
                <w:sz w:val="18"/>
                <w:szCs w:val="18"/>
              </w:rPr>
            </w:pPr>
            <w:r>
              <w:rPr>
                <w:rFonts w:ascii="宋体" w:hAnsi="宋体" w:hint="eastAsia"/>
                <w:color w:val="000000"/>
                <w:sz w:val="18"/>
                <w:szCs w:val="18"/>
              </w:rPr>
              <w:t>26.65</w:t>
            </w:r>
            <w:r w:rsidRPr="00710627">
              <w:rPr>
                <w:rFonts w:ascii="宋体" w:hAnsi="宋体" w:hint="eastAsia"/>
                <w:color w:val="000000"/>
                <w:sz w:val="18"/>
                <w:szCs w:val="18"/>
              </w:rPr>
              <w:t>、</w:t>
            </w:r>
            <w:r>
              <w:rPr>
                <w:rFonts w:ascii="宋体" w:hAnsi="宋体" w:hint="eastAsia"/>
                <w:color w:val="000000"/>
                <w:sz w:val="18"/>
                <w:szCs w:val="18"/>
              </w:rPr>
              <w:t>26.70</w:t>
            </w:r>
            <w:r w:rsidRPr="00710627">
              <w:rPr>
                <w:rFonts w:ascii="宋体" w:hAnsi="宋体" w:hint="eastAsia"/>
                <w:color w:val="000000"/>
                <w:sz w:val="18"/>
                <w:szCs w:val="18"/>
              </w:rPr>
              <w:t>、</w:t>
            </w:r>
            <w:r>
              <w:rPr>
                <w:rFonts w:ascii="宋体" w:hAnsi="宋体" w:hint="eastAsia"/>
                <w:color w:val="000000"/>
                <w:sz w:val="18"/>
                <w:szCs w:val="18"/>
              </w:rPr>
              <w:t>26.75</w:t>
            </w:r>
            <w:r w:rsidRPr="00710627">
              <w:rPr>
                <w:rFonts w:ascii="宋体" w:hAnsi="宋体" w:hint="eastAsia"/>
                <w:color w:val="000000"/>
                <w:sz w:val="18"/>
                <w:szCs w:val="18"/>
              </w:rPr>
              <w:t>、</w:t>
            </w:r>
            <w:r>
              <w:rPr>
                <w:rFonts w:ascii="宋体" w:hAnsi="宋体" w:hint="eastAsia"/>
                <w:color w:val="000000"/>
                <w:sz w:val="18"/>
                <w:szCs w:val="18"/>
              </w:rPr>
              <w:t>26.69、26.72、</w:t>
            </w:r>
          </w:p>
          <w:p w:rsidR="00884A43" w:rsidRPr="00710627" w:rsidRDefault="00884A43" w:rsidP="00ED71B1">
            <w:pPr>
              <w:spacing w:line="360" w:lineRule="auto"/>
              <w:jc w:val="center"/>
              <w:rPr>
                <w:rFonts w:ascii="宋体" w:hAnsi="宋体"/>
                <w:color w:val="000000"/>
                <w:sz w:val="18"/>
                <w:szCs w:val="18"/>
              </w:rPr>
            </w:pPr>
            <w:r>
              <w:rPr>
                <w:rFonts w:ascii="宋体" w:hAnsi="宋体" w:hint="eastAsia"/>
                <w:color w:val="000000"/>
                <w:sz w:val="18"/>
                <w:szCs w:val="18"/>
              </w:rPr>
              <w:t>26.90</w:t>
            </w:r>
            <w:r w:rsidRPr="00710627">
              <w:rPr>
                <w:rFonts w:ascii="宋体" w:hAnsi="宋体" w:hint="eastAsia"/>
                <w:color w:val="000000"/>
                <w:sz w:val="18"/>
                <w:szCs w:val="18"/>
              </w:rPr>
              <w:t>、</w:t>
            </w:r>
            <w:r>
              <w:rPr>
                <w:rFonts w:ascii="宋体" w:hAnsi="宋体" w:hint="eastAsia"/>
                <w:color w:val="000000"/>
                <w:sz w:val="18"/>
                <w:szCs w:val="18"/>
              </w:rPr>
              <w:t>26.77、26.70、26.61、26.96、26.87</w:t>
            </w:r>
          </w:p>
        </w:tc>
        <w:tc>
          <w:tcPr>
            <w:tcW w:w="671" w:type="pct"/>
            <w:vAlign w:val="center"/>
          </w:tcPr>
          <w:p w:rsidR="00884A43" w:rsidRPr="00710627" w:rsidRDefault="00884A43" w:rsidP="00ED71B1">
            <w:pPr>
              <w:spacing w:line="360" w:lineRule="auto"/>
              <w:jc w:val="center"/>
              <w:rPr>
                <w:rFonts w:ascii="宋体" w:hAnsi="宋体"/>
                <w:color w:val="000000"/>
                <w:sz w:val="18"/>
                <w:szCs w:val="18"/>
              </w:rPr>
            </w:pPr>
            <w:r>
              <w:rPr>
                <w:rFonts w:ascii="宋体" w:hAnsi="宋体" w:hint="eastAsia"/>
                <w:color w:val="000000"/>
                <w:sz w:val="18"/>
                <w:szCs w:val="18"/>
              </w:rPr>
              <w:t>26.76</w:t>
            </w:r>
          </w:p>
        </w:tc>
        <w:tc>
          <w:tcPr>
            <w:tcW w:w="736" w:type="pct"/>
            <w:vAlign w:val="center"/>
          </w:tcPr>
          <w:p w:rsidR="00884A43" w:rsidRPr="00710627" w:rsidRDefault="00884A43" w:rsidP="00884A43">
            <w:pPr>
              <w:spacing w:line="360" w:lineRule="auto"/>
              <w:jc w:val="center"/>
              <w:rPr>
                <w:rFonts w:ascii="宋体" w:hAnsi="宋体"/>
                <w:color w:val="000000"/>
                <w:sz w:val="18"/>
                <w:szCs w:val="18"/>
              </w:rPr>
            </w:pPr>
            <w:r>
              <w:rPr>
                <w:rFonts w:ascii="宋体" w:hAnsi="宋体" w:hint="eastAsia"/>
                <w:color w:val="000000"/>
                <w:sz w:val="18"/>
                <w:szCs w:val="18"/>
              </w:rPr>
              <w:t>0.11</w:t>
            </w:r>
          </w:p>
        </w:tc>
        <w:tc>
          <w:tcPr>
            <w:tcW w:w="536" w:type="pct"/>
            <w:vAlign w:val="center"/>
          </w:tcPr>
          <w:p w:rsidR="00884A43" w:rsidRPr="00710627" w:rsidRDefault="00884A43" w:rsidP="00ED71B1">
            <w:pPr>
              <w:spacing w:line="360" w:lineRule="auto"/>
              <w:jc w:val="center"/>
              <w:rPr>
                <w:rFonts w:ascii="宋体" w:hAnsi="宋体"/>
                <w:color w:val="000000"/>
                <w:sz w:val="18"/>
                <w:szCs w:val="18"/>
              </w:rPr>
            </w:pPr>
            <w:r>
              <w:rPr>
                <w:rFonts w:ascii="宋体" w:hAnsi="宋体" w:hint="eastAsia"/>
                <w:color w:val="000000"/>
                <w:sz w:val="18"/>
                <w:szCs w:val="18"/>
              </w:rPr>
              <w:t>0.41</w:t>
            </w:r>
          </w:p>
        </w:tc>
      </w:tr>
    </w:tbl>
    <w:p w:rsidR="003148BE" w:rsidRPr="00662FD4" w:rsidRDefault="003148BE" w:rsidP="004249A9">
      <w:pPr>
        <w:spacing w:beforeLines="50" w:afterLines="50" w:line="360" w:lineRule="auto"/>
        <w:rPr>
          <w:rFonts w:eastAsia="黑体"/>
          <w:color w:val="000000"/>
          <w:sz w:val="28"/>
          <w:szCs w:val="28"/>
        </w:rPr>
      </w:pPr>
      <w:r>
        <w:rPr>
          <w:rFonts w:eastAsia="黑体" w:hint="eastAsia"/>
          <w:color w:val="000000"/>
          <w:sz w:val="28"/>
          <w:szCs w:val="28"/>
        </w:rPr>
        <w:t>四</w:t>
      </w:r>
      <w:r w:rsidRPr="00662FD4">
        <w:rPr>
          <w:rFonts w:eastAsia="黑体"/>
          <w:color w:val="000000"/>
          <w:sz w:val="28"/>
          <w:szCs w:val="28"/>
        </w:rPr>
        <w:t>标准中如涉及专利，应由明确的知识产权说明</w:t>
      </w:r>
    </w:p>
    <w:p w:rsidR="003148BE" w:rsidRPr="009D0120" w:rsidRDefault="003148BE" w:rsidP="00D04ED4">
      <w:pPr>
        <w:spacing w:line="360" w:lineRule="auto"/>
        <w:ind w:firstLineChars="250" w:firstLine="525"/>
        <w:jc w:val="left"/>
        <w:rPr>
          <w:rFonts w:hAnsi="宋体"/>
          <w:szCs w:val="21"/>
        </w:rPr>
      </w:pPr>
      <w:r w:rsidRPr="009D0120">
        <w:rPr>
          <w:rFonts w:hAnsi="宋体"/>
          <w:szCs w:val="21"/>
        </w:rPr>
        <w:t>无。</w:t>
      </w:r>
    </w:p>
    <w:p w:rsidR="003148BE" w:rsidRPr="00511535" w:rsidRDefault="003148BE" w:rsidP="004249A9">
      <w:pPr>
        <w:spacing w:beforeLines="50" w:line="360" w:lineRule="auto"/>
        <w:rPr>
          <w:rFonts w:eastAsia="黑体"/>
          <w:color w:val="000000"/>
          <w:sz w:val="28"/>
          <w:szCs w:val="28"/>
        </w:rPr>
      </w:pPr>
      <w:r w:rsidRPr="00511535">
        <w:rPr>
          <w:rFonts w:eastAsia="黑体" w:hint="eastAsia"/>
          <w:color w:val="000000"/>
          <w:sz w:val="28"/>
          <w:szCs w:val="28"/>
        </w:rPr>
        <w:t>五预期达到的社会效益等情况</w:t>
      </w:r>
    </w:p>
    <w:p w:rsidR="003148BE" w:rsidRPr="00725A30" w:rsidRDefault="003148BE" w:rsidP="004249A9">
      <w:pPr>
        <w:spacing w:afterLines="50" w:line="360" w:lineRule="auto"/>
        <w:rPr>
          <w:rFonts w:ascii="黑体" w:eastAsia="黑体" w:hAnsi="黑体"/>
          <w:sz w:val="24"/>
        </w:rPr>
      </w:pPr>
      <w:r w:rsidRPr="00725A30">
        <w:rPr>
          <w:rFonts w:ascii="黑体" w:eastAsia="黑体" w:hAnsi="黑体" w:hint="eastAsia"/>
          <w:sz w:val="24"/>
        </w:rPr>
        <w:t>（一）项目的必要性简述</w:t>
      </w:r>
    </w:p>
    <w:p w:rsidR="00A37550" w:rsidRPr="00A37550" w:rsidRDefault="00A37550" w:rsidP="00D04ED4">
      <w:pPr>
        <w:pStyle w:val="a6"/>
        <w:framePr w:w="0" w:hRule="auto" w:wrap="auto" w:hAnchor="text" w:xAlign="left" w:yAlign="inline"/>
        <w:spacing w:line="360" w:lineRule="auto"/>
        <w:ind w:firstLine="360"/>
        <w:jc w:val="left"/>
        <w:rPr>
          <w:rFonts w:ascii="宋体" w:eastAsia="宋体" w:hAnsi="宋体"/>
          <w:sz w:val="21"/>
          <w:szCs w:val="21"/>
        </w:rPr>
      </w:pPr>
      <w:r w:rsidRPr="00A37550">
        <w:rPr>
          <w:rFonts w:ascii="宋体" w:eastAsia="宋体" w:hAnsi="宋体"/>
          <w:sz w:val="21"/>
          <w:szCs w:val="21"/>
        </w:rPr>
        <w:t>冰晶石</w:t>
      </w:r>
      <w:r w:rsidRPr="00A37550">
        <w:rPr>
          <w:rFonts w:ascii="宋体" w:eastAsia="宋体" w:hAnsi="宋体" w:hint="eastAsia"/>
          <w:sz w:val="21"/>
          <w:szCs w:val="21"/>
        </w:rPr>
        <w:t>是</w:t>
      </w:r>
      <w:r w:rsidRPr="00A37550">
        <w:rPr>
          <w:rFonts w:ascii="宋体" w:eastAsia="宋体" w:hAnsi="宋体"/>
          <w:sz w:val="21"/>
          <w:szCs w:val="21"/>
        </w:rPr>
        <w:t>电解铝生产中主要的原材料</w:t>
      </w:r>
      <w:r w:rsidRPr="00A37550">
        <w:rPr>
          <w:rFonts w:ascii="宋体" w:eastAsia="宋体" w:hAnsi="宋体" w:hint="eastAsia"/>
          <w:sz w:val="21"/>
          <w:szCs w:val="21"/>
        </w:rPr>
        <w:t>之一</w:t>
      </w:r>
      <w:r w:rsidRPr="00A37550">
        <w:rPr>
          <w:rFonts w:ascii="宋体" w:eastAsia="宋体" w:hAnsi="宋体"/>
          <w:sz w:val="21"/>
          <w:szCs w:val="21"/>
        </w:rPr>
        <w:t>，其品位的好坏直接影响到铝电解的电流效率和电解铝的产量，对于控制铝电解的能耗和产量也具有重要的意义。对冰晶石中各化学元素含量的分析尤为重要，特别是主含量元素的测定。冰晶石中钠含量较高，一般在20%～35%之间，</w:t>
      </w:r>
      <w:r w:rsidRPr="00A37550">
        <w:rPr>
          <w:rFonts w:ascii="宋体" w:eastAsia="宋体" w:hAnsi="宋体" w:hint="eastAsia"/>
          <w:sz w:val="21"/>
          <w:szCs w:val="21"/>
        </w:rPr>
        <w:t>从理论上讲，冰晶石在电解过程中是不消耗的，但实际上由于冰晶石中的NaF被带进电解液中的水分溶解或水分挥发，NaF被电解槽内衬吸收以及操作时的机械损伤等原因，大约每吨铝需耗Na</w:t>
      </w:r>
      <w:r w:rsidRPr="00A37550">
        <w:rPr>
          <w:rFonts w:ascii="宋体" w:eastAsia="宋体" w:hAnsi="宋体" w:hint="eastAsia"/>
          <w:sz w:val="21"/>
          <w:szCs w:val="21"/>
          <w:vertAlign w:val="subscript"/>
        </w:rPr>
        <w:t>3</w:t>
      </w:r>
      <w:r w:rsidRPr="00A37550">
        <w:rPr>
          <w:rFonts w:ascii="宋体" w:eastAsia="宋体" w:hAnsi="宋体" w:hint="eastAsia"/>
          <w:sz w:val="21"/>
          <w:szCs w:val="21"/>
        </w:rPr>
        <w:t>AlF</w:t>
      </w:r>
      <w:r w:rsidRPr="00A37550">
        <w:rPr>
          <w:rFonts w:ascii="宋体" w:eastAsia="宋体" w:hAnsi="宋体" w:hint="eastAsia"/>
          <w:sz w:val="21"/>
          <w:szCs w:val="21"/>
          <w:vertAlign w:val="subscript"/>
        </w:rPr>
        <w:t>6</w:t>
      </w:r>
      <w:r w:rsidRPr="00A37550">
        <w:rPr>
          <w:rFonts w:ascii="宋体" w:eastAsia="宋体" w:hAnsi="宋体" w:hint="eastAsia"/>
          <w:sz w:val="21"/>
          <w:szCs w:val="21"/>
        </w:rPr>
        <w:t xml:space="preserve"> 10～20 </w:t>
      </w:r>
      <w:r w:rsidRPr="00A37550">
        <w:rPr>
          <w:rFonts w:ascii="宋体" w:eastAsia="宋体" w:hAnsi="宋体"/>
          <w:sz w:val="21"/>
          <w:szCs w:val="21"/>
        </w:rPr>
        <w:t>Kg</w:t>
      </w:r>
      <w:r w:rsidRPr="00A37550">
        <w:rPr>
          <w:rFonts w:ascii="宋体" w:eastAsia="宋体" w:hAnsi="宋体" w:hint="eastAsia"/>
          <w:sz w:val="21"/>
          <w:szCs w:val="21"/>
        </w:rPr>
        <w:t>，因此</w:t>
      </w:r>
      <w:r w:rsidRPr="00A37550">
        <w:rPr>
          <w:rFonts w:ascii="宋体" w:eastAsia="宋体" w:hAnsi="宋体"/>
          <w:sz w:val="21"/>
          <w:szCs w:val="21"/>
        </w:rPr>
        <w:t>控制冰晶石产品中钠含量使其在一定范围内，是保证产品质量的一个重要手段，所以能够准确检测出冰晶石中</w:t>
      </w:r>
      <w:r w:rsidRPr="00A37550">
        <w:rPr>
          <w:rFonts w:ascii="宋体" w:eastAsia="宋体" w:hAnsi="宋体"/>
          <w:color w:val="000000"/>
          <w:sz w:val="21"/>
          <w:szCs w:val="21"/>
        </w:rPr>
        <w:t>钠含量</w:t>
      </w:r>
      <w:r w:rsidRPr="00A37550">
        <w:rPr>
          <w:rFonts w:ascii="宋体" w:eastAsia="宋体" w:hAnsi="宋体" w:hint="eastAsia"/>
          <w:color w:val="000000"/>
          <w:sz w:val="21"/>
          <w:szCs w:val="21"/>
        </w:rPr>
        <w:t>显得</w:t>
      </w:r>
      <w:r w:rsidRPr="00A37550">
        <w:rPr>
          <w:rFonts w:ascii="宋体" w:eastAsia="宋体" w:hAnsi="宋体"/>
          <w:sz w:val="21"/>
          <w:szCs w:val="21"/>
        </w:rPr>
        <w:t>十分重要。</w:t>
      </w:r>
    </w:p>
    <w:p w:rsidR="00A37550" w:rsidRPr="00A37550" w:rsidRDefault="00A37550" w:rsidP="00D04ED4">
      <w:pPr>
        <w:pStyle w:val="a6"/>
        <w:framePr w:w="0" w:hRule="auto" w:wrap="auto" w:hAnchor="text" w:xAlign="left" w:yAlign="inline"/>
        <w:spacing w:line="360" w:lineRule="auto"/>
        <w:ind w:firstLine="360"/>
        <w:jc w:val="left"/>
        <w:rPr>
          <w:rFonts w:ascii="宋体" w:eastAsia="宋体" w:hAnsi="宋体"/>
          <w:sz w:val="21"/>
          <w:szCs w:val="21"/>
        </w:rPr>
      </w:pPr>
      <w:r w:rsidRPr="00A37550">
        <w:rPr>
          <w:rFonts w:ascii="宋体" w:eastAsia="宋体" w:hAnsi="宋体" w:hint="eastAsia"/>
          <w:sz w:val="21"/>
          <w:szCs w:val="21"/>
        </w:rPr>
        <w:t>冰晶石中钠含量的测定较经典的方法是硫酸钠重量法，但是该方法分析步骤繁杂，准确度也较差，而且分析成本高，目前很少用。目前常用的方法是火焰原子吸收光谱法，即YS/T</w:t>
      </w:r>
      <w:r w:rsidRPr="00A37550">
        <w:rPr>
          <w:rFonts w:ascii="宋体" w:eastAsia="宋体" w:hAnsi="宋体" w:cs="宋体" w:hint="eastAsia"/>
          <w:color w:val="000000"/>
          <w:sz w:val="21"/>
          <w:szCs w:val="21"/>
        </w:rPr>
        <w:t xml:space="preserve"> 273.5-2006</w:t>
      </w:r>
      <w:r w:rsidRPr="00A37550">
        <w:rPr>
          <w:rFonts w:ascii="宋体" w:eastAsia="宋体" w:hAnsi="宋体" w:hint="eastAsia"/>
          <w:sz w:val="21"/>
          <w:szCs w:val="21"/>
        </w:rPr>
        <w:t>，该方法具有干扰因素少，分析速度快，分析成本低且准确度高的优点。</w:t>
      </w:r>
    </w:p>
    <w:p w:rsidR="00A37550" w:rsidRPr="00A37550" w:rsidRDefault="00A37550" w:rsidP="00D04ED4">
      <w:pPr>
        <w:spacing w:line="360" w:lineRule="auto"/>
        <w:ind w:firstLineChars="200" w:firstLine="420"/>
        <w:rPr>
          <w:rFonts w:ascii="宋体" w:hAnsi="宋体"/>
          <w:szCs w:val="21"/>
        </w:rPr>
      </w:pPr>
      <w:r w:rsidRPr="00A37550">
        <w:rPr>
          <w:rFonts w:ascii="宋体" w:hAnsi="宋体"/>
          <w:color w:val="000000"/>
          <w:szCs w:val="21"/>
        </w:rPr>
        <w:t xml:space="preserve">现行检测标准 </w:t>
      </w:r>
      <w:r w:rsidRPr="00A37550">
        <w:rPr>
          <w:rFonts w:ascii="宋体" w:hAnsi="宋体" w:hint="eastAsia"/>
          <w:szCs w:val="21"/>
        </w:rPr>
        <w:t>YS/T</w:t>
      </w:r>
      <w:r w:rsidRPr="00A37550">
        <w:rPr>
          <w:rFonts w:ascii="宋体" w:hAnsi="宋体" w:cs="宋体" w:hint="eastAsia"/>
          <w:color w:val="000000"/>
          <w:szCs w:val="21"/>
        </w:rPr>
        <w:t xml:space="preserve"> 273.5-2006 《冰晶石化学分析方法和物理性能测定方法 第5部分：火焰元素吸收光谱法 测定钠含量》</w:t>
      </w:r>
      <w:r w:rsidRPr="00A37550">
        <w:rPr>
          <w:rFonts w:ascii="宋体" w:hAnsi="宋体" w:hint="eastAsia"/>
          <w:szCs w:val="21"/>
        </w:rPr>
        <w:t>是YS/T 273-2006《冰晶石化学分析方法和物理性能测定方法》系列标准的一部分，是对YS/T 273.5 -1994的修订。</w:t>
      </w:r>
      <w:r w:rsidRPr="00A37550">
        <w:rPr>
          <w:rFonts w:ascii="宋体" w:hAnsi="宋体" w:hint="eastAsia"/>
          <w:color w:val="000000"/>
          <w:szCs w:val="21"/>
        </w:rPr>
        <w:t>该标准</w:t>
      </w:r>
      <w:r w:rsidRPr="00A37550">
        <w:rPr>
          <w:rFonts w:ascii="宋体" w:hAnsi="宋体"/>
          <w:color w:val="000000"/>
          <w:szCs w:val="21"/>
        </w:rPr>
        <w:t>距今已超过十年，更新频率低</w:t>
      </w:r>
      <w:r w:rsidRPr="00A37550">
        <w:rPr>
          <w:rFonts w:ascii="宋体" w:hAnsi="宋体" w:hint="eastAsia"/>
          <w:color w:val="000000"/>
          <w:szCs w:val="21"/>
        </w:rPr>
        <w:t>。2020年初对使用该标准的多家单位调研中发现，</w:t>
      </w:r>
      <w:r w:rsidRPr="00A37550">
        <w:rPr>
          <w:rFonts w:ascii="宋体" w:hAnsi="宋体" w:hint="eastAsia"/>
          <w:szCs w:val="21"/>
        </w:rPr>
        <w:t>该标准在使用的过程中存在</w:t>
      </w:r>
      <w:r w:rsidRPr="00A37550">
        <w:rPr>
          <w:rFonts w:ascii="宋体" w:hAnsi="宋体" w:hint="eastAsia"/>
          <w:color w:val="000000"/>
          <w:szCs w:val="21"/>
        </w:rPr>
        <w:t>问题较多，特别是样品的前处理步骤，采用的硫酸溶解样品，而硫酸在冒烟过程不好控制，且标准中提到的沙浴加热过程时间太长，实际日常分析中各单位已经不再使用沙浴加热</w:t>
      </w:r>
      <w:r w:rsidR="008642D6">
        <w:rPr>
          <w:rFonts w:ascii="宋体" w:hAnsi="宋体" w:hint="eastAsia"/>
          <w:color w:val="000000"/>
          <w:szCs w:val="21"/>
        </w:rPr>
        <w:t>硫酸冒烟的方法</w:t>
      </w:r>
      <w:r w:rsidRPr="00A37550">
        <w:rPr>
          <w:rFonts w:ascii="宋体" w:hAnsi="宋体" w:hint="eastAsia"/>
          <w:color w:val="000000"/>
          <w:szCs w:val="21"/>
        </w:rPr>
        <w:t>前处理样品</w:t>
      </w:r>
      <w:r>
        <w:rPr>
          <w:rFonts w:asciiTheme="minorEastAsia" w:eastAsiaTheme="minorEastAsia" w:hAnsiTheme="minorEastAsia" w:hint="eastAsia"/>
          <w:color w:val="000000"/>
          <w:szCs w:val="21"/>
        </w:rPr>
        <w:t>；</w:t>
      </w:r>
      <w:r w:rsidRPr="00A37550">
        <w:rPr>
          <w:rFonts w:ascii="宋体" w:hAnsi="宋体" w:hint="eastAsia"/>
          <w:szCs w:val="21"/>
        </w:rPr>
        <w:t>随着冰晶石生产工艺不断进步，以及原材料质量发生较大变化，冰晶石产品中钠含量的测定范围已经不能满足各企业生产产品的检测需求，钠元素的测定范围需要拓展；</w:t>
      </w:r>
      <w:r>
        <w:rPr>
          <w:rFonts w:asciiTheme="minorEastAsia" w:eastAsiaTheme="minorEastAsia" w:hAnsiTheme="minorEastAsia" w:hint="eastAsia"/>
          <w:szCs w:val="21"/>
        </w:rPr>
        <w:t>另外，</w:t>
      </w:r>
      <w:r w:rsidRPr="00A37550">
        <w:rPr>
          <w:rFonts w:ascii="宋体" w:hAnsi="宋体" w:hint="eastAsia"/>
          <w:szCs w:val="21"/>
        </w:rPr>
        <w:t>国家对标准编写提出了新的要求，该标准文本也有很多编辑性漏洞，亟待进行修改</w:t>
      </w:r>
      <w:r w:rsidRPr="00A37550">
        <w:rPr>
          <w:rFonts w:ascii="宋体" w:hAnsi="宋体" w:cs="宋体" w:hint="eastAsia"/>
          <w:color w:val="000000"/>
          <w:szCs w:val="21"/>
        </w:rPr>
        <w:t xml:space="preserve">。 </w:t>
      </w:r>
    </w:p>
    <w:p w:rsidR="003148BE" w:rsidRPr="00571D9A" w:rsidRDefault="003148BE" w:rsidP="004249A9">
      <w:pPr>
        <w:spacing w:beforeLines="50" w:afterLines="50" w:line="360" w:lineRule="auto"/>
        <w:rPr>
          <w:rFonts w:ascii="黑体" w:eastAsia="黑体" w:hAnsi="黑体"/>
          <w:sz w:val="24"/>
        </w:rPr>
      </w:pPr>
      <w:r w:rsidRPr="00174108">
        <w:rPr>
          <w:rFonts w:ascii="黑体" w:eastAsia="黑体" w:hAnsi="黑体" w:hint="eastAsia"/>
          <w:sz w:val="24"/>
        </w:rPr>
        <w:t>（二）项目的可行性简述</w:t>
      </w:r>
    </w:p>
    <w:p w:rsidR="003148BE" w:rsidRPr="002279E4" w:rsidRDefault="003148BE" w:rsidP="00D04ED4">
      <w:pPr>
        <w:spacing w:line="360" w:lineRule="auto"/>
        <w:ind w:firstLineChars="200" w:firstLine="420"/>
        <w:rPr>
          <w:rFonts w:ascii="宋体" w:hAnsi="宋体"/>
          <w:color w:val="000000"/>
          <w:szCs w:val="21"/>
        </w:rPr>
      </w:pPr>
      <w:r w:rsidRPr="002279E4">
        <w:rPr>
          <w:rFonts w:ascii="宋体" w:hAnsi="宋体" w:hint="eastAsia"/>
          <w:color w:val="000000"/>
          <w:szCs w:val="21"/>
        </w:rPr>
        <w:t>本标准修订工作，</w:t>
      </w:r>
      <w:r>
        <w:rPr>
          <w:rFonts w:ascii="宋体" w:hAnsi="宋体" w:hint="eastAsia"/>
          <w:color w:val="000000"/>
          <w:szCs w:val="21"/>
        </w:rPr>
        <w:t>是经过多方调研总结各方操作方法，形成可推广的操作规程，方法标准具有广泛适用性</w:t>
      </w:r>
      <w:r w:rsidRPr="002279E4">
        <w:rPr>
          <w:rFonts w:ascii="宋体" w:hAnsi="宋体" w:hint="eastAsia"/>
          <w:color w:val="000000"/>
          <w:szCs w:val="21"/>
        </w:rPr>
        <w:t>。</w:t>
      </w:r>
    </w:p>
    <w:p w:rsidR="003148BE" w:rsidRDefault="003148BE" w:rsidP="004249A9">
      <w:pPr>
        <w:spacing w:beforeLines="50" w:afterLines="50" w:line="360" w:lineRule="auto"/>
        <w:rPr>
          <w:rFonts w:ascii="黑体" w:eastAsia="黑体" w:hAnsi="黑体"/>
          <w:sz w:val="24"/>
        </w:rPr>
      </w:pPr>
      <w:r w:rsidRPr="00400118">
        <w:rPr>
          <w:rFonts w:ascii="黑体" w:eastAsia="黑体" w:hAnsi="黑体" w:hint="eastAsia"/>
          <w:sz w:val="24"/>
        </w:rPr>
        <w:t>（三）标准的先进性、创新性、标准实施后预期产生的经济效益和社会效益</w:t>
      </w:r>
    </w:p>
    <w:bookmarkEnd w:id="0"/>
    <w:bookmarkEnd w:id="1"/>
    <w:p w:rsidR="00557A3F" w:rsidRPr="00A37550" w:rsidRDefault="00A37550" w:rsidP="00D04ED4">
      <w:pPr>
        <w:pStyle w:val="a6"/>
        <w:framePr w:w="0" w:hRule="auto" w:wrap="auto" w:hAnchor="text" w:xAlign="left" w:yAlign="inline"/>
        <w:spacing w:line="360" w:lineRule="auto"/>
        <w:ind w:firstLineChars="200" w:firstLine="420"/>
        <w:jc w:val="left"/>
        <w:rPr>
          <w:rFonts w:asciiTheme="minorEastAsia" w:eastAsiaTheme="minorEastAsia" w:hAnsiTheme="minorEastAsia"/>
          <w:sz w:val="21"/>
          <w:szCs w:val="21"/>
        </w:rPr>
      </w:pPr>
      <w:r w:rsidRPr="00A37550">
        <w:rPr>
          <w:rFonts w:ascii="宋体" w:eastAsia="宋体" w:hAnsi="宋体"/>
          <w:sz w:val="21"/>
          <w:szCs w:val="21"/>
        </w:rPr>
        <w:t>修订的标准将进一步完善我国冰晶石分析检测标准体系，</w:t>
      </w:r>
      <w:r w:rsidRPr="00A37550">
        <w:rPr>
          <w:rFonts w:ascii="宋体" w:eastAsia="宋体" w:hAnsi="宋体" w:hint="eastAsia"/>
          <w:sz w:val="21"/>
          <w:szCs w:val="21"/>
        </w:rPr>
        <w:t>对于指导现行铝电解生产过程有着重要的意义，将为各企业冰晶石的购销和铝电解生产等工作提供技术支持，为行业制定既符合实际又先进可靠的产品指标标准提供参考，同时也</w:t>
      </w:r>
      <w:r w:rsidRPr="00A37550">
        <w:rPr>
          <w:rFonts w:ascii="宋体" w:eastAsia="宋体" w:hAnsi="宋体"/>
          <w:sz w:val="21"/>
          <w:szCs w:val="21"/>
        </w:rPr>
        <w:t>大大促进我国铝工业生产质量控制和贸易规范化，对我国铝工业的发展起到技术支撑作用</w:t>
      </w:r>
      <w:r w:rsidR="00557A3F" w:rsidRPr="00A37550">
        <w:rPr>
          <w:rFonts w:asciiTheme="minorEastAsia" w:eastAsiaTheme="minorEastAsia" w:hAnsiTheme="minorEastAsia" w:hint="eastAsia"/>
          <w:color w:val="000000" w:themeColor="text1"/>
          <w:sz w:val="21"/>
          <w:szCs w:val="21"/>
        </w:rPr>
        <w:t>；</w:t>
      </w:r>
      <w:r w:rsidR="00E83DC6" w:rsidRPr="00A37550">
        <w:rPr>
          <w:rFonts w:asciiTheme="minorEastAsia" w:eastAsiaTheme="minorEastAsia" w:hAnsiTheme="minorEastAsia" w:hint="eastAsia"/>
          <w:color w:val="000000"/>
          <w:sz w:val="21"/>
          <w:szCs w:val="21"/>
        </w:rPr>
        <w:t>原标准的编辑性文本修改也将进一步增加本标准的严谨度，利于标准及相关检测技术的宣传，提高本标准在铝行业的实际应用程度。</w:t>
      </w:r>
    </w:p>
    <w:p w:rsidR="003148BE" w:rsidRPr="00FD0270" w:rsidRDefault="003148BE" w:rsidP="004249A9">
      <w:pPr>
        <w:spacing w:beforeLines="50" w:afterLines="50" w:line="360" w:lineRule="auto"/>
        <w:rPr>
          <w:rFonts w:eastAsia="黑体"/>
          <w:color w:val="000000"/>
          <w:sz w:val="28"/>
          <w:szCs w:val="28"/>
        </w:rPr>
      </w:pPr>
      <w:r w:rsidRPr="00FD0270">
        <w:rPr>
          <w:rFonts w:eastAsia="黑体" w:hint="eastAsia"/>
          <w:color w:val="000000"/>
          <w:sz w:val="28"/>
          <w:szCs w:val="28"/>
        </w:rPr>
        <w:t>六采用国际标准和国外先进标准的情况</w:t>
      </w:r>
    </w:p>
    <w:p w:rsidR="003148BE" w:rsidRPr="00B71A18" w:rsidRDefault="00AE30E6" w:rsidP="00D04ED4">
      <w:pPr>
        <w:spacing w:line="360" w:lineRule="auto"/>
        <w:ind w:firstLineChars="200" w:firstLine="420"/>
        <w:rPr>
          <w:color w:val="000000"/>
          <w:szCs w:val="21"/>
        </w:rPr>
      </w:pPr>
      <w:r w:rsidRPr="00B71A18">
        <w:rPr>
          <w:rFonts w:ascii="宋体" w:hAnsi="宋体" w:hint="eastAsia"/>
          <w:szCs w:val="21"/>
        </w:rPr>
        <w:t>本标准的</w:t>
      </w:r>
      <w:r w:rsidRPr="00B71A18">
        <w:rPr>
          <w:rFonts w:asciiTheme="minorEastAsia" w:eastAsiaTheme="minorEastAsia" w:hAnsiTheme="minorEastAsia" w:cs="宋体" w:hint="eastAsia"/>
          <w:color w:val="000000"/>
          <w:kern w:val="0"/>
          <w:szCs w:val="21"/>
        </w:rPr>
        <w:t>修订</w:t>
      </w:r>
      <w:r w:rsidRPr="00B71A18">
        <w:rPr>
          <w:rFonts w:asciiTheme="minorEastAsia" w:eastAsiaTheme="minorEastAsia" w:hAnsiTheme="minorEastAsia" w:hint="eastAsia"/>
          <w:szCs w:val="21"/>
        </w:rPr>
        <w:t>，参考</w:t>
      </w:r>
      <w:r w:rsidR="00B71A18" w:rsidRPr="00B71A18">
        <w:rPr>
          <w:rFonts w:ascii="宋体" w:hAnsi="宋体"/>
          <w:szCs w:val="21"/>
        </w:rPr>
        <w:t>ISO2366-1974</w:t>
      </w:r>
      <w:r w:rsidRPr="00B71A18">
        <w:rPr>
          <w:rFonts w:asciiTheme="minorEastAsia" w:eastAsiaTheme="minorEastAsia" w:hAnsiTheme="minorEastAsia" w:hint="eastAsia"/>
          <w:szCs w:val="21"/>
        </w:rPr>
        <w:t>。</w:t>
      </w:r>
    </w:p>
    <w:p w:rsidR="003148BE" w:rsidRDefault="003148BE" w:rsidP="004249A9">
      <w:pPr>
        <w:tabs>
          <w:tab w:val="left" w:pos="426"/>
        </w:tabs>
        <w:spacing w:beforeLines="50" w:line="360" w:lineRule="auto"/>
        <w:rPr>
          <w:rFonts w:eastAsia="黑体"/>
          <w:color w:val="000000"/>
          <w:sz w:val="28"/>
          <w:szCs w:val="28"/>
        </w:rPr>
      </w:pPr>
      <w:r>
        <w:rPr>
          <w:rFonts w:eastAsia="黑体" w:hint="eastAsia"/>
          <w:color w:val="000000"/>
          <w:sz w:val="28"/>
          <w:szCs w:val="28"/>
        </w:rPr>
        <w:t>七</w:t>
      </w:r>
      <w:r w:rsidRPr="00192E68">
        <w:rPr>
          <w:rFonts w:eastAsia="黑体" w:hint="eastAsia"/>
          <w:color w:val="000000"/>
          <w:sz w:val="28"/>
          <w:szCs w:val="28"/>
        </w:rPr>
        <w:t>与现行相关法律、法规、规章及相关标准，特别是强制性国家标准的协调配套情况</w:t>
      </w:r>
    </w:p>
    <w:p w:rsidR="003148BE" w:rsidRDefault="003148BE" w:rsidP="00D04ED4">
      <w:pPr>
        <w:tabs>
          <w:tab w:val="left" w:pos="426"/>
        </w:tabs>
        <w:spacing w:line="360" w:lineRule="auto"/>
        <w:ind w:firstLineChars="200" w:firstLine="420"/>
        <w:rPr>
          <w:rFonts w:ascii="宋体" w:hAnsi="宋体"/>
          <w:szCs w:val="21"/>
        </w:rPr>
      </w:pPr>
      <w:r w:rsidRPr="005223A6">
        <w:rPr>
          <w:rFonts w:ascii="宋体" w:hAnsi="宋体" w:hint="eastAsia"/>
          <w:szCs w:val="21"/>
        </w:rPr>
        <w:t>本标准所规定的内容，完全满足国家法规要求。</w:t>
      </w:r>
    </w:p>
    <w:p w:rsidR="003148BE" w:rsidRDefault="003148BE" w:rsidP="004249A9">
      <w:pPr>
        <w:tabs>
          <w:tab w:val="left" w:pos="426"/>
        </w:tabs>
        <w:spacing w:beforeLines="50" w:afterLines="50" w:line="360" w:lineRule="auto"/>
        <w:rPr>
          <w:rFonts w:eastAsia="黑体"/>
          <w:color w:val="000000"/>
          <w:sz w:val="28"/>
          <w:szCs w:val="28"/>
        </w:rPr>
      </w:pPr>
      <w:r w:rsidRPr="008539B8">
        <w:rPr>
          <w:rFonts w:eastAsia="黑体" w:hint="eastAsia"/>
          <w:color w:val="000000"/>
          <w:sz w:val="28"/>
          <w:szCs w:val="28"/>
        </w:rPr>
        <w:t>八重大分歧意见的处理经过和依据</w:t>
      </w:r>
    </w:p>
    <w:p w:rsidR="003148BE" w:rsidRPr="008539B8" w:rsidRDefault="003148BE" w:rsidP="00D04ED4">
      <w:pPr>
        <w:tabs>
          <w:tab w:val="left" w:pos="426"/>
        </w:tabs>
        <w:spacing w:line="360" w:lineRule="auto"/>
        <w:rPr>
          <w:rFonts w:ascii="宋体" w:hAnsi="宋体"/>
          <w:szCs w:val="21"/>
        </w:rPr>
      </w:pPr>
      <w:r w:rsidRPr="008539B8">
        <w:rPr>
          <w:rFonts w:ascii="宋体" w:hAnsi="宋体" w:hint="eastAsia"/>
          <w:szCs w:val="21"/>
        </w:rPr>
        <w:t>无</w:t>
      </w:r>
    </w:p>
    <w:p w:rsidR="003148BE" w:rsidRPr="008539B8" w:rsidRDefault="003148BE" w:rsidP="004249A9">
      <w:pPr>
        <w:tabs>
          <w:tab w:val="left" w:pos="426"/>
        </w:tabs>
        <w:spacing w:beforeLines="50" w:afterLines="50" w:line="360" w:lineRule="auto"/>
        <w:rPr>
          <w:rFonts w:eastAsia="黑体"/>
          <w:color w:val="000000"/>
          <w:sz w:val="28"/>
          <w:szCs w:val="28"/>
        </w:rPr>
      </w:pPr>
      <w:r w:rsidRPr="008539B8">
        <w:rPr>
          <w:rFonts w:eastAsia="黑体" w:hint="eastAsia"/>
          <w:color w:val="000000"/>
          <w:sz w:val="28"/>
          <w:szCs w:val="28"/>
        </w:rPr>
        <w:t>九标准性质的建议说明</w:t>
      </w:r>
    </w:p>
    <w:p w:rsidR="003148BE" w:rsidRDefault="003148BE" w:rsidP="00D04ED4">
      <w:pPr>
        <w:tabs>
          <w:tab w:val="left" w:pos="426"/>
        </w:tabs>
        <w:spacing w:line="360" w:lineRule="auto"/>
        <w:ind w:firstLineChars="200" w:firstLine="420"/>
        <w:rPr>
          <w:rFonts w:ascii="宋体" w:hAnsi="宋体"/>
          <w:szCs w:val="21"/>
        </w:rPr>
      </w:pPr>
      <w:r w:rsidRPr="00DC1A92">
        <w:rPr>
          <w:rFonts w:ascii="宋体" w:hAnsi="宋体"/>
          <w:szCs w:val="21"/>
        </w:rPr>
        <w:t>该标准为推荐性</w:t>
      </w:r>
      <w:r>
        <w:rPr>
          <w:rFonts w:ascii="宋体" w:hAnsi="宋体" w:hint="eastAsia"/>
          <w:szCs w:val="21"/>
        </w:rPr>
        <w:t>行业</w:t>
      </w:r>
      <w:r w:rsidRPr="00DC1A92">
        <w:rPr>
          <w:rFonts w:ascii="宋体" w:hAnsi="宋体"/>
          <w:szCs w:val="21"/>
        </w:rPr>
        <w:t>标准</w:t>
      </w:r>
    </w:p>
    <w:p w:rsidR="003148BE" w:rsidRPr="008539B8" w:rsidRDefault="003148BE" w:rsidP="004249A9">
      <w:pPr>
        <w:tabs>
          <w:tab w:val="left" w:pos="426"/>
        </w:tabs>
        <w:spacing w:beforeLines="50" w:afterLines="50" w:line="360" w:lineRule="auto"/>
        <w:rPr>
          <w:rFonts w:eastAsia="黑体"/>
          <w:color w:val="000000"/>
          <w:sz w:val="28"/>
          <w:szCs w:val="28"/>
        </w:rPr>
      </w:pPr>
      <w:r w:rsidRPr="008539B8">
        <w:rPr>
          <w:rFonts w:eastAsia="黑体" w:hint="eastAsia"/>
          <w:color w:val="000000"/>
          <w:sz w:val="28"/>
          <w:szCs w:val="28"/>
        </w:rPr>
        <w:t>十贯彻标准的要求和措施建议</w:t>
      </w:r>
    </w:p>
    <w:p w:rsidR="003148BE" w:rsidRDefault="003148BE" w:rsidP="00D04ED4">
      <w:pPr>
        <w:tabs>
          <w:tab w:val="left" w:pos="426"/>
        </w:tabs>
        <w:spacing w:line="360" w:lineRule="auto"/>
        <w:ind w:firstLineChars="200" w:firstLine="420"/>
        <w:rPr>
          <w:rFonts w:ascii="宋体" w:hAnsi="宋体"/>
          <w:szCs w:val="21"/>
        </w:rPr>
      </w:pPr>
      <w:r>
        <w:rPr>
          <w:rFonts w:ascii="宋体" w:hAnsi="宋体" w:hint="eastAsia"/>
          <w:szCs w:val="21"/>
        </w:rPr>
        <w:t>1.</w:t>
      </w:r>
      <w:r w:rsidRPr="00DC1A92">
        <w:rPr>
          <w:rFonts w:ascii="宋体" w:hAnsi="宋体"/>
          <w:szCs w:val="21"/>
        </w:rPr>
        <w:t>本标准属于推荐性</w:t>
      </w:r>
      <w:r>
        <w:rPr>
          <w:rFonts w:ascii="宋体" w:hAnsi="宋体" w:hint="eastAsia"/>
          <w:szCs w:val="21"/>
        </w:rPr>
        <w:t>行业</w:t>
      </w:r>
      <w:r>
        <w:rPr>
          <w:rFonts w:ascii="宋体" w:hAnsi="宋体"/>
          <w:szCs w:val="21"/>
        </w:rPr>
        <w:t>标准，本标准起草单位后续会组织相关培训，对标准进行解读与培训</w:t>
      </w:r>
      <w:r>
        <w:rPr>
          <w:rFonts w:ascii="宋体" w:hAnsi="宋体" w:hint="eastAsia"/>
          <w:szCs w:val="21"/>
        </w:rPr>
        <w:t>；首先参编单位可获得相应的标准文本，随后可以在全行业进行宣传贯彻。</w:t>
      </w:r>
    </w:p>
    <w:p w:rsidR="003148BE" w:rsidRDefault="003148BE" w:rsidP="00D04ED4">
      <w:pPr>
        <w:tabs>
          <w:tab w:val="left" w:pos="426"/>
        </w:tabs>
        <w:spacing w:line="360" w:lineRule="auto"/>
        <w:ind w:firstLineChars="200" w:firstLine="420"/>
        <w:rPr>
          <w:rFonts w:ascii="宋体" w:hAnsi="宋体"/>
          <w:szCs w:val="21"/>
        </w:rPr>
      </w:pPr>
      <w:r>
        <w:rPr>
          <w:rFonts w:ascii="宋体" w:hAnsi="宋体" w:hint="eastAsia"/>
          <w:szCs w:val="21"/>
        </w:rPr>
        <w:t>2.给</w:t>
      </w:r>
      <w:r w:rsidRPr="00DC1A92">
        <w:rPr>
          <w:rFonts w:ascii="宋体" w:hAnsi="宋体"/>
          <w:szCs w:val="21"/>
        </w:rPr>
        <w:t>相关的</w:t>
      </w:r>
      <w:r>
        <w:rPr>
          <w:rFonts w:ascii="宋体" w:hAnsi="宋体" w:hint="eastAsia"/>
          <w:szCs w:val="21"/>
        </w:rPr>
        <w:t>第三方</w:t>
      </w:r>
      <w:r w:rsidRPr="00DC1A92">
        <w:rPr>
          <w:rFonts w:ascii="宋体" w:hAnsi="宋体"/>
          <w:szCs w:val="21"/>
        </w:rPr>
        <w:t>质量检验、质量控制部门</w:t>
      </w:r>
      <w:r>
        <w:rPr>
          <w:rFonts w:ascii="宋体" w:hAnsi="宋体" w:hint="eastAsia"/>
          <w:szCs w:val="21"/>
        </w:rPr>
        <w:t>提供文本标准资料，使其</w:t>
      </w:r>
      <w:r w:rsidRPr="00DC1A92">
        <w:rPr>
          <w:rFonts w:ascii="宋体" w:hAnsi="宋体"/>
          <w:szCs w:val="21"/>
        </w:rPr>
        <w:t>充分了解并掌握标准中的检测方法，做好示范性和推荐工作</w:t>
      </w:r>
      <w:r>
        <w:rPr>
          <w:rFonts w:ascii="宋体" w:hAnsi="宋体" w:hint="eastAsia"/>
          <w:szCs w:val="21"/>
        </w:rPr>
        <w:t>，</w:t>
      </w:r>
      <w:r w:rsidRPr="00DC1A92">
        <w:rPr>
          <w:rFonts w:ascii="宋体" w:hAnsi="宋体"/>
          <w:szCs w:val="21"/>
        </w:rPr>
        <w:t>同时在检验实践中及时发现问题，提出相关意见，不断提高修改完善，更好为铝行业</w:t>
      </w:r>
      <w:r w:rsidRPr="008B39BC">
        <w:rPr>
          <w:rFonts w:ascii="宋体" w:hAnsi="宋体"/>
          <w:szCs w:val="21"/>
        </w:rPr>
        <w:t>发展服务。</w:t>
      </w:r>
    </w:p>
    <w:p w:rsidR="003148BE" w:rsidRPr="00CD7CE1" w:rsidRDefault="003148BE" w:rsidP="00D04ED4">
      <w:pPr>
        <w:tabs>
          <w:tab w:val="left" w:pos="426"/>
        </w:tabs>
        <w:spacing w:line="360" w:lineRule="auto"/>
        <w:ind w:firstLineChars="200" w:firstLine="420"/>
        <w:rPr>
          <w:rFonts w:ascii="宋体" w:hAnsi="宋体"/>
          <w:szCs w:val="21"/>
        </w:rPr>
      </w:pPr>
      <w:r>
        <w:rPr>
          <w:rFonts w:ascii="宋体" w:hAnsi="宋体" w:hint="eastAsia"/>
          <w:szCs w:val="21"/>
        </w:rPr>
        <w:t>3.建议本标准批准发布6个月后实施。</w:t>
      </w:r>
    </w:p>
    <w:p w:rsidR="003148BE" w:rsidRPr="008539B8" w:rsidRDefault="003148BE" w:rsidP="004249A9">
      <w:pPr>
        <w:tabs>
          <w:tab w:val="left" w:pos="426"/>
        </w:tabs>
        <w:spacing w:beforeLines="50" w:afterLines="50" w:line="360" w:lineRule="auto"/>
        <w:rPr>
          <w:rFonts w:eastAsia="黑体"/>
          <w:color w:val="000000"/>
          <w:sz w:val="28"/>
          <w:szCs w:val="28"/>
        </w:rPr>
      </w:pPr>
      <w:r w:rsidRPr="008539B8">
        <w:rPr>
          <w:rFonts w:eastAsia="黑体" w:hint="eastAsia"/>
          <w:color w:val="000000"/>
          <w:sz w:val="28"/>
          <w:szCs w:val="28"/>
        </w:rPr>
        <w:t>十一废止现行相关标准的建议</w:t>
      </w:r>
    </w:p>
    <w:p w:rsidR="003148BE" w:rsidRPr="00B71A18" w:rsidRDefault="003148BE" w:rsidP="00D04ED4">
      <w:pPr>
        <w:spacing w:line="360" w:lineRule="auto"/>
        <w:ind w:firstLineChars="200" w:firstLine="420"/>
        <w:rPr>
          <w:rFonts w:ascii="宋体" w:hAnsi="宋体"/>
          <w:szCs w:val="21"/>
        </w:rPr>
      </w:pPr>
      <w:r>
        <w:rPr>
          <w:rFonts w:ascii="宋体" w:hAnsi="宋体" w:hint="eastAsia"/>
          <w:szCs w:val="21"/>
        </w:rPr>
        <w:t>在本标准发布实施之日起，代替</w:t>
      </w:r>
      <w:r w:rsidR="00B71A18" w:rsidRPr="00B71A18">
        <w:rPr>
          <w:rFonts w:ascii="宋体" w:hAnsi="宋体" w:hint="eastAsia"/>
          <w:szCs w:val="21"/>
        </w:rPr>
        <w:t>YS/T</w:t>
      </w:r>
      <w:r w:rsidR="00B71A18" w:rsidRPr="00B71A18">
        <w:rPr>
          <w:rFonts w:ascii="宋体" w:hAnsi="宋体" w:cs="宋体" w:hint="eastAsia"/>
          <w:color w:val="000000"/>
          <w:szCs w:val="21"/>
        </w:rPr>
        <w:t xml:space="preserve"> 273.5-2006</w:t>
      </w:r>
      <w:r w:rsidRPr="00B71A18">
        <w:rPr>
          <w:rFonts w:ascii="宋体" w:hAnsi="宋体" w:hint="eastAsia"/>
          <w:szCs w:val="21"/>
        </w:rPr>
        <w:t>。</w:t>
      </w:r>
    </w:p>
    <w:p w:rsidR="003148BE" w:rsidRPr="0060111B" w:rsidRDefault="003148BE" w:rsidP="004249A9">
      <w:pPr>
        <w:tabs>
          <w:tab w:val="left" w:pos="426"/>
        </w:tabs>
        <w:spacing w:beforeLines="50" w:afterLines="50" w:line="360" w:lineRule="auto"/>
        <w:rPr>
          <w:rFonts w:eastAsia="黑体"/>
          <w:color w:val="000000"/>
          <w:sz w:val="28"/>
          <w:szCs w:val="28"/>
        </w:rPr>
      </w:pPr>
      <w:r w:rsidRPr="008539B8">
        <w:rPr>
          <w:rFonts w:eastAsia="黑体" w:hint="eastAsia"/>
          <w:color w:val="000000"/>
          <w:sz w:val="28"/>
          <w:szCs w:val="28"/>
        </w:rPr>
        <w:t>十二其他应予说明的事项</w:t>
      </w:r>
    </w:p>
    <w:p w:rsidR="003148BE" w:rsidRPr="00662FD4" w:rsidRDefault="003148BE" w:rsidP="00D04ED4">
      <w:pPr>
        <w:spacing w:line="360" w:lineRule="auto"/>
        <w:rPr>
          <w:color w:val="000000"/>
          <w:sz w:val="24"/>
        </w:rPr>
      </w:pPr>
      <w:r>
        <w:rPr>
          <w:rFonts w:hint="eastAsia"/>
          <w:color w:val="000000"/>
          <w:sz w:val="24"/>
        </w:rPr>
        <w:t>无</w:t>
      </w:r>
    </w:p>
    <w:p w:rsidR="003148BE" w:rsidRPr="00662FD4" w:rsidRDefault="003148BE" w:rsidP="00D04ED4">
      <w:pPr>
        <w:pStyle w:val="3"/>
        <w:spacing w:line="360" w:lineRule="auto"/>
        <w:rPr>
          <w:color w:val="000000"/>
          <w:sz w:val="24"/>
        </w:rPr>
      </w:pPr>
    </w:p>
    <w:p w:rsidR="003148BE" w:rsidRPr="00662FD4" w:rsidRDefault="009765ED" w:rsidP="00D04ED4">
      <w:pPr>
        <w:pStyle w:val="3"/>
        <w:spacing w:line="360" w:lineRule="auto"/>
        <w:ind w:leftChars="0" w:left="0" w:right="360" w:firstLineChars="800" w:firstLine="1928"/>
        <w:jc w:val="right"/>
        <w:rPr>
          <w:b/>
          <w:color w:val="000000"/>
          <w:sz w:val="24"/>
        </w:rPr>
      </w:pPr>
      <w:r>
        <w:rPr>
          <w:rFonts w:hint="eastAsia"/>
          <w:b/>
          <w:color w:val="000000"/>
          <w:sz w:val="24"/>
        </w:rPr>
        <w:t>冰晶石化学</w:t>
      </w:r>
      <w:r w:rsidR="003148BE" w:rsidRPr="00662FD4">
        <w:rPr>
          <w:b/>
          <w:color w:val="000000"/>
          <w:sz w:val="24"/>
        </w:rPr>
        <w:t>分析方法</w:t>
      </w:r>
      <w:r w:rsidR="003148BE">
        <w:rPr>
          <w:rFonts w:hint="eastAsia"/>
          <w:b/>
          <w:color w:val="000000"/>
          <w:sz w:val="24"/>
        </w:rPr>
        <w:t>行业</w:t>
      </w:r>
      <w:r w:rsidR="003148BE" w:rsidRPr="00662FD4">
        <w:rPr>
          <w:b/>
          <w:color w:val="000000"/>
          <w:sz w:val="24"/>
        </w:rPr>
        <w:t>标准编制小组</w:t>
      </w:r>
    </w:p>
    <w:p w:rsidR="003148BE" w:rsidRPr="00662FD4" w:rsidRDefault="003148BE" w:rsidP="00D04ED4">
      <w:pPr>
        <w:spacing w:line="360" w:lineRule="auto"/>
        <w:ind w:firstLineChars="2400" w:firstLine="5783"/>
        <w:rPr>
          <w:rFonts w:eastAsia="黑体"/>
          <w:color w:val="000000"/>
          <w:sz w:val="28"/>
          <w:szCs w:val="28"/>
        </w:rPr>
      </w:pPr>
      <w:r w:rsidRPr="00662FD4">
        <w:rPr>
          <w:b/>
          <w:color w:val="000000"/>
          <w:sz w:val="24"/>
        </w:rPr>
        <w:t>2</w:t>
      </w:r>
      <w:r w:rsidR="001F458A">
        <w:rPr>
          <w:rFonts w:hint="eastAsia"/>
          <w:b/>
          <w:color w:val="000000"/>
          <w:sz w:val="24"/>
        </w:rPr>
        <w:t>022</w:t>
      </w:r>
      <w:r>
        <w:rPr>
          <w:rFonts w:hint="eastAsia"/>
          <w:b/>
          <w:color w:val="000000"/>
          <w:sz w:val="24"/>
        </w:rPr>
        <w:t>-</w:t>
      </w:r>
      <w:r w:rsidR="001F458A">
        <w:rPr>
          <w:rFonts w:hint="eastAsia"/>
          <w:b/>
          <w:color w:val="000000"/>
          <w:sz w:val="24"/>
        </w:rPr>
        <w:t>0</w:t>
      </w:r>
      <w:r w:rsidR="00FE7F54">
        <w:rPr>
          <w:rFonts w:hint="eastAsia"/>
          <w:b/>
          <w:color w:val="000000"/>
          <w:sz w:val="24"/>
        </w:rPr>
        <w:t>8</w:t>
      </w:r>
    </w:p>
    <w:p w:rsidR="003148BE" w:rsidRDefault="003148BE" w:rsidP="00D04ED4">
      <w:pPr>
        <w:spacing w:line="360" w:lineRule="auto"/>
        <w:rPr>
          <w:rFonts w:eastAsia="黑体"/>
          <w:color w:val="000000"/>
          <w:sz w:val="28"/>
          <w:szCs w:val="28"/>
        </w:rPr>
      </w:pPr>
    </w:p>
    <w:p w:rsidR="008C670B" w:rsidRDefault="008C670B" w:rsidP="00D04ED4">
      <w:pPr>
        <w:spacing w:line="360" w:lineRule="auto"/>
      </w:pPr>
    </w:p>
    <w:sectPr w:rsidR="008C670B" w:rsidSect="00713E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11" w:rsidRDefault="005B5D11" w:rsidP="003148BE">
      <w:r>
        <w:separator/>
      </w:r>
    </w:p>
  </w:endnote>
  <w:endnote w:type="continuationSeparator" w:id="1">
    <w:p w:rsidR="005B5D11" w:rsidRDefault="005B5D11" w:rsidP="00314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11" w:rsidRDefault="005B5D11" w:rsidP="003148BE">
      <w:r>
        <w:separator/>
      </w:r>
    </w:p>
  </w:footnote>
  <w:footnote w:type="continuationSeparator" w:id="1">
    <w:p w:rsidR="005B5D11" w:rsidRDefault="005B5D11" w:rsidP="00314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A84"/>
    <w:multiLevelType w:val="hybridMultilevel"/>
    <w:tmpl w:val="7E94734C"/>
    <w:lvl w:ilvl="0" w:tplc="B672B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1A75CD"/>
    <w:multiLevelType w:val="hybridMultilevel"/>
    <w:tmpl w:val="34CAAB54"/>
    <w:lvl w:ilvl="0" w:tplc="5428E0E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30C0B"/>
    <w:multiLevelType w:val="multilevel"/>
    <w:tmpl w:val="73EA461A"/>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1C11B8"/>
    <w:multiLevelType w:val="hybridMultilevel"/>
    <w:tmpl w:val="FF1681A2"/>
    <w:lvl w:ilvl="0" w:tplc="99D4E1D4">
      <w:start w:val="3"/>
      <w:numFmt w:val="japaneseCounting"/>
      <w:lvlText w:val="（%1）"/>
      <w:lvlJc w:val="left"/>
      <w:pPr>
        <w:ind w:left="720" w:hanging="720"/>
      </w:pPr>
      <w:rPr>
        <w:rFonts w:asciiTheme="minorHAnsi" w:hAnsiTheme="minorHAnsi"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E75589"/>
    <w:multiLevelType w:val="multilevel"/>
    <w:tmpl w:val="6ABAF4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456D1F"/>
    <w:multiLevelType w:val="multilevel"/>
    <w:tmpl w:val="70D03ADC"/>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5B080B"/>
    <w:multiLevelType w:val="multilevel"/>
    <w:tmpl w:val="91FACC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8C6F12"/>
    <w:multiLevelType w:val="multilevel"/>
    <w:tmpl w:val="3AE6F7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AnsiTheme="minorHAnsi" w:hint="default"/>
      </w:rPr>
    </w:lvl>
    <w:lvl w:ilvl="2">
      <w:start w:val="1"/>
      <w:numFmt w:val="decimal"/>
      <w:isLgl/>
      <w:lvlText w:val="%1.%2.%3"/>
      <w:lvlJc w:val="left"/>
      <w:pPr>
        <w:ind w:left="720" w:hanging="720"/>
      </w:pPr>
      <w:rPr>
        <w:rFonts w:hAnsiTheme="minorHAnsi" w:hint="default"/>
      </w:rPr>
    </w:lvl>
    <w:lvl w:ilvl="3">
      <w:start w:val="1"/>
      <w:numFmt w:val="decimal"/>
      <w:isLgl/>
      <w:lvlText w:val="%1.%2.%3.%4"/>
      <w:lvlJc w:val="left"/>
      <w:pPr>
        <w:ind w:left="720" w:hanging="720"/>
      </w:pPr>
      <w:rPr>
        <w:rFonts w:hAnsiTheme="minorHAnsi" w:hint="default"/>
      </w:rPr>
    </w:lvl>
    <w:lvl w:ilvl="4">
      <w:start w:val="1"/>
      <w:numFmt w:val="decimal"/>
      <w:isLgl/>
      <w:lvlText w:val="%1.%2.%3.%4.%5"/>
      <w:lvlJc w:val="left"/>
      <w:pPr>
        <w:ind w:left="1080" w:hanging="1080"/>
      </w:pPr>
      <w:rPr>
        <w:rFonts w:hAnsiTheme="minorHAnsi" w:hint="default"/>
      </w:rPr>
    </w:lvl>
    <w:lvl w:ilvl="5">
      <w:start w:val="1"/>
      <w:numFmt w:val="decimal"/>
      <w:isLgl/>
      <w:lvlText w:val="%1.%2.%3.%4.%5.%6"/>
      <w:lvlJc w:val="left"/>
      <w:pPr>
        <w:ind w:left="1080" w:hanging="1080"/>
      </w:pPr>
      <w:rPr>
        <w:rFonts w:hAnsiTheme="minorHAnsi" w:hint="default"/>
      </w:rPr>
    </w:lvl>
    <w:lvl w:ilvl="6">
      <w:start w:val="1"/>
      <w:numFmt w:val="decimal"/>
      <w:isLgl/>
      <w:lvlText w:val="%1.%2.%3.%4.%5.%6.%7"/>
      <w:lvlJc w:val="left"/>
      <w:pPr>
        <w:ind w:left="1080" w:hanging="1080"/>
      </w:pPr>
      <w:rPr>
        <w:rFonts w:hAnsiTheme="minorHAnsi" w:hint="default"/>
      </w:rPr>
    </w:lvl>
    <w:lvl w:ilvl="7">
      <w:start w:val="1"/>
      <w:numFmt w:val="decimal"/>
      <w:isLgl/>
      <w:lvlText w:val="%1.%2.%3.%4.%5.%6.%7.%8"/>
      <w:lvlJc w:val="left"/>
      <w:pPr>
        <w:ind w:left="1440" w:hanging="1440"/>
      </w:pPr>
      <w:rPr>
        <w:rFonts w:hAnsiTheme="minorHAnsi" w:hint="default"/>
      </w:rPr>
    </w:lvl>
    <w:lvl w:ilvl="8">
      <w:start w:val="1"/>
      <w:numFmt w:val="decimal"/>
      <w:isLgl/>
      <w:lvlText w:val="%1.%2.%3.%4.%5.%6.%7.%8.%9"/>
      <w:lvlJc w:val="left"/>
      <w:pPr>
        <w:ind w:left="1440" w:hanging="1440"/>
      </w:pPr>
      <w:rPr>
        <w:rFonts w:hAnsiTheme="minorHAnsi" w:hint="default"/>
      </w:rPr>
    </w:lvl>
  </w:abstractNum>
  <w:abstractNum w:abstractNumId="8">
    <w:nsid w:val="1E013812"/>
    <w:multiLevelType w:val="multilevel"/>
    <w:tmpl w:val="70782534"/>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A67DF"/>
    <w:multiLevelType w:val="multilevel"/>
    <w:tmpl w:val="5FFE23DC"/>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A437F7"/>
    <w:multiLevelType w:val="multilevel"/>
    <w:tmpl w:val="728A743A"/>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6E31EC7"/>
    <w:multiLevelType w:val="multilevel"/>
    <w:tmpl w:val="E63E974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FE5CE2"/>
    <w:multiLevelType w:val="multilevel"/>
    <w:tmpl w:val="28FE5CE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29282429"/>
    <w:multiLevelType w:val="multilevel"/>
    <w:tmpl w:val="F25A221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CF86AD7"/>
    <w:multiLevelType w:val="multilevel"/>
    <w:tmpl w:val="FEAA514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1B94C23"/>
    <w:multiLevelType w:val="multilevel"/>
    <w:tmpl w:val="3A74EA70"/>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66E57B2"/>
    <w:multiLevelType w:val="hybridMultilevel"/>
    <w:tmpl w:val="1DD82FAC"/>
    <w:lvl w:ilvl="0" w:tplc="9D2C25B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C0343B"/>
    <w:multiLevelType w:val="hybridMultilevel"/>
    <w:tmpl w:val="0936A37A"/>
    <w:lvl w:ilvl="0" w:tplc="0254C992">
      <w:start w:val="1"/>
      <w:numFmt w:val="decimal"/>
      <w:lvlText w:val="（%1）"/>
      <w:lvlJc w:val="left"/>
      <w:pPr>
        <w:ind w:left="1146" w:hanging="720"/>
      </w:pPr>
      <w:rPr>
        <w:rFonts w:hint="default"/>
        <w:color w:val="00000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C77F6B"/>
    <w:multiLevelType w:val="multilevel"/>
    <w:tmpl w:val="198C7688"/>
    <w:lvl w:ilvl="0">
      <w:start w:val="3"/>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6C52A58"/>
    <w:multiLevelType w:val="hybridMultilevel"/>
    <w:tmpl w:val="64580976"/>
    <w:lvl w:ilvl="0" w:tplc="401012F4">
      <w:start w:val="18"/>
      <w:numFmt w:val="upperLetter"/>
      <w:lvlText w:val="%1—"/>
      <w:lvlJc w:val="left"/>
      <w:pPr>
        <w:ind w:left="720" w:hanging="360"/>
      </w:pPr>
      <w:rPr>
        <w:rFonts w:hint="default"/>
        <w: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49C416E8"/>
    <w:multiLevelType w:val="hybridMultilevel"/>
    <w:tmpl w:val="7BE68478"/>
    <w:lvl w:ilvl="0" w:tplc="04963AF6">
      <w:start w:val="4"/>
      <w:numFmt w:val="decimal"/>
      <w:lvlText w:val="%1."/>
      <w:lvlJc w:val="left"/>
      <w:pPr>
        <w:ind w:left="720" w:hanging="360"/>
      </w:pPr>
      <w:rPr>
        <w:rFonts w:hAnsi="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63E80D6C"/>
    <w:multiLevelType w:val="multilevel"/>
    <w:tmpl w:val="56B02852"/>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58B5684"/>
    <w:multiLevelType w:val="multilevel"/>
    <w:tmpl w:val="8098C864"/>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5CC004C"/>
    <w:multiLevelType w:val="hybridMultilevel"/>
    <w:tmpl w:val="51465B66"/>
    <w:lvl w:ilvl="0" w:tplc="022244B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F270A4A"/>
    <w:multiLevelType w:val="multilevel"/>
    <w:tmpl w:val="E370CBF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F281277"/>
    <w:multiLevelType w:val="hybridMultilevel"/>
    <w:tmpl w:val="71E6F820"/>
    <w:lvl w:ilvl="0" w:tplc="74BCBCB8">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720D2B12"/>
    <w:multiLevelType w:val="multilevel"/>
    <w:tmpl w:val="3028BD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3F0C30"/>
    <w:multiLevelType w:val="hybridMultilevel"/>
    <w:tmpl w:val="3DE4D866"/>
    <w:lvl w:ilvl="0" w:tplc="1F0A4152">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5809BD"/>
    <w:multiLevelType w:val="hybridMultilevel"/>
    <w:tmpl w:val="C6B22918"/>
    <w:lvl w:ilvl="0" w:tplc="7B165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88A0D87"/>
    <w:multiLevelType w:val="multilevel"/>
    <w:tmpl w:val="A9A6C25E"/>
    <w:lvl w:ilvl="0">
      <w:start w:val="1"/>
      <w:numFmt w:val="decimal"/>
      <w:lvlText w:val="%1."/>
      <w:lvlJc w:val="left"/>
      <w:pPr>
        <w:ind w:left="360" w:hanging="360"/>
      </w:pPr>
      <w:rPr>
        <w:rFonts w:cs="Times New Roman" w:hint="default"/>
      </w:rPr>
    </w:lvl>
    <w:lvl w:ilvl="1">
      <w:start w:val="1"/>
      <w:numFmt w:val="decimal"/>
      <w:isLgl/>
      <w:lvlText w:val="%1.%2"/>
      <w:lvlJc w:val="left"/>
      <w:pPr>
        <w:ind w:left="435" w:hanging="43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78A46B2E"/>
    <w:multiLevelType w:val="multilevel"/>
    <w:tmpl w:val="389648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7"/>
  </w:num>
  <w:num w:numId="3">
    <w:abstractNumId w:val="7"/>
  </w:num>
  <w:num w:numId="4">
    <w:abstractNumId w:val="25"/>
  </w:num>
  <w:num w:numId="5">
    <w:abstractNumId w:val="20"/>
  </w:num>
  <w:num w:numId="6">
    <w:abstractNumId w:val="22"/>
  </w:num>
  <w:num w:numId="7">
    <w:abstractNumId w:val="16"/>
  </w:num>
  <w:num w:numId="8">
    <w:abstractNumId w:val="1"/>
  </w:num>
  <w:num w:numId="9">
    <w:abstractNumId w:val="28"/>
  </w:num>
  <w:num w:numId="10">
    <w:abstractNumId w:val="19"/>
  </w:num>
  <w:num w:numId="11">
    <w:abstractNumId w:val="23"/>
  </w:num>
  <w:num w:numId="12">
    <w:abstractNumId w:val="26"/>
  </w:num>
  <w:num w:numId="13">
    <w:abstractNumId w:val="13"/>
  </w:num>
  <w:num w:numId="14">
    <w:abstractNumId w:val="15"/>
  </w:num>
  <w:num w:numId="15">
    <w:abstractNumId w:val="9"/>
  </w:num>
  <w:num w:numId="16">
    <w:abstractNumId w:val="29"/>
  </w:num>
  <w:num w:numId="17">
    <w:abstractNumId w:val="10"/>
  </w:num>
  <w:num w:numId="18">
    <w:abstractNumId w:val="27"/>
  </w:num>
  <w:num w:numId="19">
    <w:abstractNumId w:val="21"/>
  </w:num>
  <w:num w:numId="20">
    <w:abstractNumId w:val="6"/>
  </w:num>
  <w:num w:numId="21">
    <w:abstractNumId w:val="2"/>
  </w:num>
  <w:num w:numId="22">
    <w:abstractNumId w:val="18"/>
  </w:num>
  <w:num w:numId="23">
    <w:abstractNumId w:val="0"/>
  </w:num>
  <w:num w:numId="24">
    <w:abstractNumId w:val="14"/>
  </w:num>
  <w:num w:numId="25">
    <w:abstractNumId w:val="5"/>
  </w:num>
  <w:num w:numId="26">
    <w:abstractNumId w:val="3"/>
  </w:num>
  <w:num w:numId="27">
    <w:abstractNumId w:val="4"/>
  </w:num>
  <w:num w:numId="28">
    <w:abstractNumId w:val="24"/>
  </w:num>
  <w:num w:numId="29">
    <w:abstractNumId w:val="11"/>
  </w:num>
  <w:num w:numId="30">
    <w:abstractNumId w:val="3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8BE"/>
    <w:rsid w:val="00004EF1"/>
    <w:rsid w:val="000067A7"/>
    <w:rsid w:val="000226FC"/>
    <w:rsid w:val="00023047"/>
    <w:rsid w:val="00035AC7"/>
    <w:rsid w:val="0004633B"/>
    <w:rsid w:val="000466E1"/>
    <w:rsid w:val="00096D10"/>
    <w:rsid w:val="000A4FA5"/>
    <w:rsid w:val="000C420D"/>
    <w:rsid w:val="000F0344"/>
    <w:rsid w:val="000F437B"/>
    <w:rsid w:val="001108B4"/>
    <w:rsid w:val="0012465C"/>
    <w:rsid w:val="00162A5C"/>
    <w:rsid w:val="00186F72"/>
    <w:rsid w:val="00191A5A"/>
    <w:rsid w:val="001A04C7"/>
    <w:rsid w:val="001A7876"/>
    <w:rsid w:val="001B4F74"/>
    <w:rsid w:val="001C01DA"/>
    <w:rsid w:val="001C3A54"/>
    <w:rsid w:val="001F3B9D"/>
    <w:rsid w:val="001F458A"/>
    <w:rsid w:val="0022101D"/>
    <w:rsid w:val="0023384C"/>
    <w:rsid w:val="00236346"/>
    <w:rsid w:val="0024024A"/>
    <w:rsid w:val="00266CF0"/>
    <w:rsid w:val="00282742"/>
    <w:rsid w:val="00282E7A"/>
    <w:rsid w:val="00284DE5"/>
    <w:rsid w:val="002B2ECE"/>
    <w:rsid w:val="002D25D6"/>
    <w:rsid w:val="002E071C"/>
    <w:rsid w:val="00310FCE"/>
    <w:rsid w:val="003148BE"/>
    <w:rsid w:val="0032231C"/>
    <w:rsid w:val="00373BE7"/>
    <w:rsid w:val="003762CB"/>
    <w:rsid w:val="003932AA"/>
    <w:rsid w:val="003B2722"/>
    <w:rsid w:val="003C698F"/>
    <w:rsid w:val="003F0D23"/>
    <w:rsid w:val="003F4496"/>
    <w:rsid w:val="004249A9"/>
    <w:rsid w:val="00431751"/>
    <w:rsid w:val="00446D54"/>
    <w:rsid w:val="00447DA8"/>
    <w:rsid w:val="004621D4"/>
    <w:rsid w:val="00476EAD"/>
    <w:rsid w:val="004966F5"/>
    <w:rsid w:val="004A71D9"/>
    <w:rsid w:val="004A727F"/>
    <w:rsid w:val="004C018D"/>
    <w:rsid w:val="004E1EBE"/>
    <w:rsid w:val="004F56BF"/>
    <w:rsid w:val="0050011A"/>
    <w:rsid w:val="00537F62"/>
    <w:rsid w:val="00550583"/>
    <w:rsid w:val="00557A3F"/>
    <w:rsid w:val="005620BB"/>
    <w:rsid w:val="0057337C"/>
    <w:rsid w:val="00584EDD"/>
    <w:rsid w:val="00590F5F"/>
    <w:rsid w:val="00596636"/>
    <w:rsid w:val="005A29BA"/>
    <w:rsid w:val="005B5D11"/>
    <w:rsid w:val="005B6156"/>
    <w:rsid w:val="005B61D5"/>
    <w:rsid w:val="005B7E19"/>
    <w:rsid w:val="005E2683"/>
    <w:rsid w:val="005E669D"/>
    <w:rsid w:val="0060229C"/>
    <w:rsid w:val="0061495B"/>
    <w:rsid w:val="0064512E"/>
    <w:rsid w:val="00656CCE"/>
    <w:rsid w:val="006960AA"/>
    <w:rsid w:val="006B4EAA"/>
    <w:rsid w:val="006D211B"/>
    <w:rsid w:val="006D3825"/>
    <w:rsid w:val="006D4C91"/>
    <w:rsid w:val="007072B8"/>
    <w:rsid w:val="00713E85"/>
    <w:rsid w:val="00720866"/>
    <w:rsid w:val="00722DDF"/>
    <w:rsid w:val="00733101"/>
    <w:rsid w:val="00745859"/>
    <w:rsid w:val="00751629"/>
    <w:rsid w:val="00754409"/>
    <w:rsid w:val="007575AE"/>
    <w:rsid w:val="00766094"/>
    <w:rsid w:val="007668DC"/>
    <w:rsid w:val="00780A3F"/>
    <w:rsid w:val="007860D4"/>
    <w:rsid w:val="007A3E5E"/>
    <w:rsid w:val="007A42DE"/>
    <w:rsid w:val="007A50CF"/>
    <w:rsid w:val="007A74A0"/>
    <w:rsid w:val="007B0584"/>
    <w:rsid w:val="007C01F6"/>
    <w:rsid w:val="007C0BB3"/>
    <w:rsid w:val="007F7201"/>
    <w:rsid w:val="0080665C"/>
    <w:rsid w:val="00815365"/>
    <w:rsid w:val="008233E0"/>
    <w:rsid w:val="00845B07"/>
    <w:rsid w:val="0084627E"/>
    <w:rsid w:val="00854395"/>
    <w:rsid w:val="008642D6"/>
    <w:rsid w:val="00867A96"/>
    <w:rsid w:val="00884A43"/>
    <w:rsid w:val="00884F97"/>
    <w:rsid w:val="00891753"/>
    <w:rsid w:val="008B5255"/>
    <w:rsid w:val="008C670B"/>
    <w:rsid w:val="008F47EC"/>
    <w:rsid w:val="009110E4"/>
    <w:rsid w:val="00927D8B"/>
    <w:rsid w:val="009440F7"/>
    <w:rsid w:val="00970DCA"/>
    <w:rsid w:val="00972FE2"/>
    <w:rsid w:val="009765ED"/>
    <w:rsid w:val="00996DCD"/>
    <w:rsid w:val="009C625D"/>
    <w:rsid w:val="009C63D8"/>
    <w:rsid w:val="009E2A1E"/>
    <w:rsid w:val="009F314B"/>
    <w:rsid w:val="00A001DA"/>
    <w:rsid w:val="00A10F0F"/>
    <w:rsid w:val="00A12B07"/>
    <w:rsid w:val="00A246CD"/>
    <w:rsid w:val="00A268BE"/>
    <w:rsid w:val="00A316DF"/>
    <w:rsid w:val="00A37550"/>
    <w:rsid w:val="00A401FF"/>
    <w:rsid w:val="00A416DE"/>
    <w:rsid w:val="00A60393"/>
    <w:rsid w:val="00A60A77"/>
    <w:rsid w:val="00A8319F"/>
    <w:rsid w:val="00A91A5F"/>
    <w:rsid w:val="00A96B81"/>
    <w:rsid w:val="00AA45D2"/>
    <w:rsid w:val="00AC6AA0"/>
    <w:rsid w:val="00AE30E6"/>
    <w:rsid w:val="00AF5494"/>
    <w:rsid w:val="00B0686B"/>
    <w:rsid w:val="00B158EA"/>
    <w:rsid w:val="00B5076C"/>
    <w:rsid w:val="00B5325C"/>
    <w:rsid w:val="00B5588A"/>
    <w:rsid w:val="00B6222F"/>
    <w:rsid w:val="00B71A18"/>
    <w:rsid w:val="00B777A7"/>
    <w:rsid w:val="00B81E90"/>
    <w:rsid w:val="00B85973"/>
    <w:rsid w:val="00BA0ADD"/>
    <w:rsid w:val="00BA0E3D"/>
    <w:rsid w:val="00BA214A"/>
    <w:rsid w:val="00BA2B6F"/>
    <w:rsid w:val="00BA4A7D"/>
    <w:rsid w:val="00BB2BE0"/>
    <w:rsid w:val="00BB558C"/>
    <w:rsid w:val="00BF7976"/>
    <w:rsid w:val="00C07857"/>
    <w:rsid w:val="00C12486"/>
    <w:rsid w:val="00C4762C"/>
    <w:rsid w:val="00C57A4A"/>
    <w:rsid w:val="00C7125F"/>
    <w:rsid w:val="00C86C58"/>
    <w:rsid w:val="00C972AE"/>
    <w:rsid w:val="00CA3719"/>
    <w:rsid w:val="00CC08EF"/>
    <w:rsid w:val="00CC6870"/>
    <w:rsid w:val="00CD0CDB"/>
    <w:rsid w:val="00CD269A"/>
    <w:rsid w:val="00CD495B"/>
    <w:rsid w:val="00CE5086"/>
    <w:rsid w:val="00CF30C3"/>
    <w:rsid w:val="00CF5DBE"/>
    <w:rsid w:val="00CF671F"/>
    <w:rsid w:val="00D03C6A"/>
    <w:rsid w:val="00D04ED4"/>
    <w:rsid w:val="00D22679"/>
    <w:rsid w:val="00D31D60"/>
    <w:rsid w:val="00D36A68"/>
    <w:rsid w:val="00D827CA"/>
    <w:rsid w:val="00D957D1"/>
    <w:rsid w:val="00D97DC0"/>
    <w:rsid w:val="00DA2792"/>
    <w:rsid w:val="00DA4A4A"/>
    <w:rsid w:val="00DA7049"/>
    <w:rsid w:val="00DB74BA"/>
    <w:rsid w:val="00DD7AD0"/>
    <w:rsid w:val="00DF00A7"/>
    <w:rsid w:val="00E11B40"/>
    <w:rsid w:val="00E13CBE"/>
    <w:rsid w:val="00E41CAF"/>
    <w:rsid w:val="00E647B5"/>
    <w:rsid w:val="00E81FCD"/>
    <w:rsid w:val="00E832C5"/>
    <w:rsid w:val="00E83DC6"/>
    <w:rsid w:val="00E93E5A"/>
    <w:rsid w:val="00E940A9"/>
    <w:rsid w:val="00E95B40"/>
    <w:rsid w:val="00EC7706"/>
    <w:rsid w:val="00ED3DF4"/>
    <w:rsid w:val="00ED71B1"/>
    <w:rsid w:val="00EE54FF"/>
    <w:rsid w:val="00EF12DB"/>
    <w:rsid w:val="00EF598C"/>
    <w:rsid w:val="00F158D0"/>
    <w:rsid w:val="00F215DE"/>
    <w:rsid w:val="00F23542"/>
    <w:rsid w:val="00F24F45"/>
    <w:rsid w:val="00F72502"/>
    <w:rsid w:val="00F8599F"/>
    <w:rsid w:val="00FA25E4"/>
    <w:rsid w:val="00FA482F"/>
    <w:rsid w:val="00FB5CEA"/>
    <w:rsid w:val="00FC3758"/>
    <w:rsid w:val="00FC5531"/>
    <w:rsid w:val="00FC706E"/>
    <w:rsid w:val="00FD799E"/>
    <w:rsid w:val="00FE7F54"/>
    <w:rsid w:val="00FF75C5"/>
    <w:rsid w:val="00FF7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First Indent" w:uiPriority="0" w:qFormat="1"/>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48BE"/>
    <w:rPr>
      <w:sz w:val="18"/>
      <w:szCs w:val="18"/>
    </w:rPr>
  </w:style>
  <w:style w:type="paragraph" w:styleId="a4">
    <w:name w:val="footer"/>
    <w:basedOn w:val="a"/>
    <w:link w:val="Char0"/>
    <w:uiPriority w:val="99"/>
    <w:unhideWhenUsed/>
    <w:rsid w:val="003148BE"/>
    <w:pPr>
      <w:tabs>
        <w:tab w:val="center" w:pos="4153"/>
        <w:tab w:val="right" w:pos="8306"/>
      </w:tabs>
      <w:snapToGrid w:val="0"/>
      <w:jc w:val="left"/>
    </w:pPr>
    <w:rPr>
      <w:sz w:val="18"/>
      <w:szCs w:val="18"/>
    </w:rPr>
  </w:style>
  <w:style w:type="character" w:customStyle="1" w:styleId="Char0">
    <w:name w:val="页脚 Char"/>
    <w:basedOn w:val="a0"/>
    <w:link w:val="a4"/>
    <w:uiPriority w:val="99"/>
    <w:rsid w:val="003148BE"/>
    <w:rPr>
      <w:sz w:val="18"/>
      <w:szCs w:val="18"/>
    </w:rPr>
  </w:style>
  <w:style w:type="paragraph" w:styleId="a5">
    <w:name w:val="Date"/>
    <w:basedOn w:val="a"/>
    <w:next w:val="a"/>
    <w:link w:val="Char1"/>
    <w:rsid w:val="003148BE"/>
    <w:rPr>
      <w:rFonts w:ascii="Arial" w:eastAsia="楷体_GB2312" w:hAnsi="Arial"/>
      <w:sz w:val="32"/>
      <w:szCs w:val="20"/>
    </w:rPr>
  </w:style>
  <w:style w:type="character" w:customStyle="1" w:styleId="Char1">
    <w:name w:val="日期 Char"/>
    <w:basedOn w:val="a0"/>
    <w:link w:val="a5"/>
    <w:rsid w:val="003148BE"/>
    <w:rPr>
      <w:rFonts w:ascii="Arial" w:eastAsia="楷体_GB2312" w:hAnsi="Arial" w:cs="Times New Roman"/>
      <w:sz w:val="32"/>
      <w:szCs w:val="20"/>
    </w:rPr>
  </w:style>
  <w:style w:type="paragraph" w:styleId="3">
    <w:name w:val="Body Text Indent 3"/>
    <w:basedOn w:val="a"/>
    <w:link w:val="3Char"/>
    <w:rsid w:val="003148BE"/>
    <w:pPr>
      <w:spacing w:after="120"/>
      <w:ind w:leftChars="200" w:left="420"/>
    </w:pPr>
    <w:rPr>
      <w:sz w:val="16"/>
      <w:szCs w:val="16"/>
    </w:rPr>
  </w:style>
  <w:style w:type="character" w:customStyle="1" w:styleId="3Char">
    <w:name w:val="正文文本缩进 3 Char"/>
    <w:basedOn w:val="a0"/>
    <w:link w:val="3"/>
    <w:rsid w:val="003148BE"/>
    <w:rPr>
      <w:rFonts w:ascii="Times New Roman" w:eastAsia="宋体" w:hAnsi="Times New Roman" w:cs="Times New Roman"/>
      <w:sz w:val="16"/>
      <w:szCs w:val="16"/>
    </w:rPr>
  </w:style>
  <w:style w:type="paragraph" w:customStyle="1" w:styleId="a6">
    <w:name w:val="封面标准名称"/>
    <w:qFormat/>
    <w:rsid w:val="003148B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7">
    <w:name w:val="Balloon Text"/>
    <w:basedOn w:val="a"/>
    <w:link w:val="Char2"/>
    <w:uiPriority w:val="99"/>
    <w:semiHidden/>
    <w:unhideWhenUsed/>
    <w:rsid w:val="00FA482F"/>
    <w:rPr>
      <w:rFonts w:asciiTheme="minorHAnsi" w:eastAsiaTheme="minorEastAsia" w:hAnsiTheme="minorHAnsi" w:cstheme="minorBidi"/>
      <w:sz w:val="18"/>
      <w:szCs w:val="18"/>
    </w:rPr>
  </w:style>
  <w:style w:type="character" w:customStyle="1" w:styleId="Char2">
    <w:name w:val="批注框文本 Char"/>
    <w:basedOn w:val="a0"/>
    <w:link w:val="a7"/>
    <w:uiPriority w:val="99"/>
    <w:semiHidden/>
    <w:rsid w:val="00FA482F"/>
    <w:rPr>
      <w:sz w:val="18"/>
      <w:szCs w:val="18"/>
    </w:rPr>
  </w:style>
  <w:style w:type="paragraph" w:styleId="a8">
    <w:name w:val="List Paragraph"/>
    <w:basedOn w:val="a"/>
    <w:uiPriority w:val="34"/>
    <w:qFormat/>
    <w:rsid w:val="00FA482F"/>
    <w:pPr>
      <w:spacing w:before="150"/>
      <w:ind w:firstLineChars="200" w:firstLine="420"/>
    </w:pPr>
    <w:rPr>
      <w:rFonts w:asciiTheme="minorHAnsi" w:eastAsiaTheme="minorEastAsia" w:hAnsiTheme="minorHAnsi" w:cstheme="minorBidi"/>
      <w:szCs w:val="22"/>
    </w:rPr>
  </w:style>
  <w:style w:type="paragraph" w:styleId="a9">
    <w:name w:val="Plain Text"/>
    <w:basedOn w:val="a"/>
    <w:link w:val="Char3"/>
    <w:qFormat/>
    <w:rsid w:val="00FA482F"/>
    <w:rPr>
      <w:rFonts w:ascii="宋体" w:hAnsi="Courier New" w:cs="Courier New"/>
      <w:szCs w:val="21"/>
    </w:rPr>
  </w:style>
  <w:style w:type="character" w:customStyle="1" w:styleId="Char3">
    <w:name w:val="纯文本 Char"/>
    <w:basedOn w:val="a0"/>
    <w:link w:val="a9"/>
    <w:rsid w:val="00FA482F"/>
    <w:rPr>
      <w:rFonts w:ascii="宋体" w:eastAsia="宋体" w:hAnsi="Courier New" w:cs="Courier New"/>
      <w:szCs w:val="21"/>
    </w:rPr>
  </w:style>
  <w:style w:type="paragraph" w:styleId="aa">
    <w:name w:val="Body Text"/>
    <w:basedOn w:val="a"/>
    <w:link w:val="Char4"/>
    <w:uiPriority w:val="99"/>
    <w:semiHidden/>
    <w:unhideWhenUsed/>
    <w:rsid w:val="00713E85"/>
    <w:pPr>
      <w:spacing w:after="120"/>
    </w:pPr>
  </w:style>
  <w:style w:type="character" w:customStyle="1" w:styleId="Char4">
    <w:name w:val="正文文本 Char"/>
    <w:basedOn w:val="a0"/>
    <w:link w:val="aa"/>
    <w:uiPriority w:val="99"/>
    <w:semiHidden/>
    <w:rsid w:val="00713E85"/>
    <w:rPr>
      <w:rFonts w:ascii="Times New Roman" w:eastAsia="宋体" w:hAnsi="Times New Roman" w:cs="Times New Roman"/>
      <w:szCs w:val="24"/>
    </w:rPr>
  </w:style>
  <w:style w:type="paragraph" w:styleId="ab">
    <w:name w:val="Body Text First Indent"/>
    <w:basedOn w:val="aa"/>
    <w:link w:val="Char5"/>
    <w:qFormat/>
    <w:rsid w:val="00713E85"/>
    <w:pPr>
      <w:ind w:firstLineChars="100" w:firstLine="420"/>
    </w:pPr>
  </w:style>
  <w:style w:type="character" w:customStyle="1" w:styleId="Char5">
    <w:name w:val="正文首行缩进 Char"/>
    <w:basedOn w:val="Char4"/>
    <w:link w:val="ab"/>
    <w:rsid w:val="00713E85"/>
    <w:rPr>
      <w:rFonts w:ascii="Times New Roman" w:eastAsia="宋体" w:hAnsi="Times New Roman" w:cs="Times New Roman"/>
      <w:szCs w:val="24"/>
    </w:rPr>
  </w:style>
  <w:style w:type="character" w:customStyle="1" w:styleId="Char6">
    <w:name w:val="段 Char"/>
    <w:basedOn w:val="a0"/>
    <w:link w:val="ac"/>
    <w:qFormat/>
    <w:rsid w:val="00C4762C"/>
    <w:rPr>
      <w:rFonts w:ascii="宋体"/>
    </w:rPr>
  </w:style>
  <w:style w:type="paragraph" w:customStyle="1" w:styleId="ac">
    <w:name w:val="段"/>
    <w:link w:val="Char6"/>
    <w:qFormat/>
    <w:rsid w:val="00C4762C"/>
    <w:pPr>
      <w:autoSpaceDE w:val="0"/>
      <w:autoSpaceDN w:val="0"/>
      <w:ind w:firstLineChars="200" w:firstLine="200"/>
      <w:jc w:val="both"/>
    </w:pPr>
    <w:rPr>
      <w:rFonts w:ascii="宋体"/>
    </w:rPr>
  </w:style>
  <w:style w:type="table" w:styleId="ad">
    <w:name w:val="Table Grid"/>
    <w:basedOn w:val="a1"/>
    <w:uiPriority w:val="59"/>
    <w:qFormat/>
    <w:rsid w:val="000067A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正文首行缩进 Char1"/>
    <w:basedOn w:val="Char4"/>
    <w:rsid w:val="00A10F0F"/>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31032835">
      <w:bodyDiv w:val="1"/>
      <w:marLeft w:val="0"/>
      <w:marRight w:val="0"/>
      <w:marTop w:val="0"/>
      <w:marBottom w:val="0"/>
      <w:divBdr>
        <w:top w:val="none" w:sz="0" w:space="0" w:color="auto"/>
        <w:left w:val="none" w:sz="0" w:space="0" w:color="auto"/>
        <w:bottom w:val="none" w:sz="0" w:space="0" w:color="auto"/>
        <w:right w:val="none" w:sz="0" w:space="0" w:color="auto"/>
      </w:divBdr>
    </w:div>
    <w:div w:id="396706616">
      <w:bodyDiv w:val="1"/>
      <w:marLeft w:val="0"/>
      <w:marRight w:val="0"/>
      <w:marTop w:val="0"/>
      <w:marBottom w:val="0"/>
      <w:divBdr>
        <w:top w:val="none" w:sz="0" w:space="0" w:color="auto"/>
        <w:left w:val="none" w:sz="0" w:space="0" w:color="auto"/>
        <w:bottom w:val="none" w:sz="0" w:space="0" w:color="auto"/>
        <w:right w:val="none" w:sz="0" w:space="0" w:color="auto"/>
      </w:divBdr>
    </w:div>
    <w:div w:id="416441750">
      <w:bodyDiv w:val="1"/>
      <w:marLeft w:val="0"/>
      <w:marRight w:val="0"/>
      <w:marTop w:val="0"/>
      <w:marBottom w:val="0"/>
      <w:divBdr>
        <w:top w:val="none" w:sz="0" w:space="0" w:color="auto"/>
        <w:left w:val="none" w:sz="0" w:space="0" w:color="auto"/>
        <w:bottom w:val="none" w:sz="0" w:space="0" w:color="auto"/>
        <w:right w:val="none" w:sz="0" w:space="0" w:color="auto"/>
      </w:divBdr>
    </w:div>
    <w:div w:id="426002114">
      <w:bodyDiv w:val="1"/>
      <w:marLeft w:val="0"/>
      <w:marRight w:val="0"/>
      <w:marTop w:val="0"/>
      <w:marBottom w:val="0"/>
      <w:divBdr>
        <w:top w:val="none" w:sz="0" w:space="0" w:color="auto"/>
        <w:left w:val="none" w:sz="0" w:space="0" w:color="auto"/>
        <w:bottom w:val="none" w:sz="0" w:space="0" w:color="auto"/>
        <w:right w:val="none" w:sz="0" w:space="0" w:color="auto"/>
      </w:divBdr>
    </w:div>
    <w:div w:id="793720622">
      <w:bodyDiv w:val="1"/>
      <w:marLeft w:val="0"/>
      <w:marRight w:val="0"/>
      <w:marTop w:val="0"/>
      <w:marBottom w:val="0"/>
      <w:divBdr>
        <w:top w:val="none" w:sz="0" w:space="0" w:color="auto"/>
        <w:left w:val="none" w:sz="0" w:space="0" w:color="auto"/>
        <w:bottom w:val="none" w:sz="0" w:space="0" w:color="auto"/>
        <w:right w:val="none" w:sz="0" w:space="0" w:color="auto"/>
      </w:divBdr>
    </w:div>
    <w:div w:id="1548252903">
      <w:bodyDiv w:val="1"/>
      <w:marLeft w:val="0"/>
      <w:marRight w:val="0"/>
      <w:marTop w:val="0"/>
      <w:marBottom w:val="0"/>
      <w:divBdr>
        <w:top w:val="none" w:sz="0" w:space="0" w:color="auto"/>
        <w:left w:val="none" w:sz="0" w:space="0" w:color="auto"/>
        <w:bottom w:val="none" w:sz="0" w:space="0" w:color="auto"/>
        <w:right w:val="none" w:sz="0" w:space="0" w:color="auto"/>
      </w:divBdr>
    </w:div>
    <w:div w:id="1605454969">
      <w:bodyDiv w:val="1"/>
      <w:marLeft w:val="0"/>
      <w:marRight w:val="0"/>
      <w:marTop w:val="0"/>
      <w:marBottom w:val="0"/>
      <w:divBdr>
        <w:top w:val="none" w:sz="0" w:space="0" w:color="auto"/>
        <w:left w:val="none" w:sz="0" w:space="0" w:color="auto"/>
        <w:bottom w:val="none" w:sz="0" w:space="0" w:color="auto"/>
        <w:right w:val="none" w:sz="0" w:space="0" w:color="auto"/>
      </w:divBdr>
    </w:div>
    <w:div w:id="19372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021\&#26631;&#20934;\2020&#19979;&#21322;&#24180;&#26631;&#20934;&#30003;&#25253;&#65288;&#24352;&#33721;&#33721;&#65289;\YST273.5x\&#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37;&#20316;\2021\&#26631;&#20934;\2020&#19979;&#21322;&#24180;&#26631;&#20934;&#30003;&#25253;&#65288;&#24352;&#33721;&#33721;&#65289;\YST273.5x\&#23454;&#39564;&#25253;&#21578;Na330.2\&#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scatterChart>
        <c:scatterStyle val="lineMarker"/>
        <c:ser>
          <c:idx val="0"/>
          <c:order val="0"/>
          <c:trendline>
            <c:trendlineType val="linear"/>
            <c:dispRSqr val="1"/>
            <c:dispEq val="1"/>
            <c:trendlineLbl>
              <c:tx>
                <c:rich>
                  <a:bodyPr/>
                  <a:lstStyle/>
                  <a:p>
                    <a:pPr>
                      <a:defRPr/>
                    </a:pPr>
                    <a:r>
                      <a:rPr lang="en-US" altLang="en-US" baseline="0"/>
                      <a:t>y = 0.112x + 0.027
R² = 0.9992</a:t>
                    </a:r>
                    <a:endParaRPr lang="en-US" altLang="en-US"/>
                  </a:p>
                </c:rich>
              </c:tx>
              <c:numFmt formatCode="General" sourceLinked="0"/>
            </c:trendlineLbl>
          </c:trendline>
          <c:xVal>
            <c:numRef>
              <c:f>Sheet1!$A$3:$A$8</c:f>
              <c:numCache>
                <c:formatCode>0.00_ </c:formatCode>
                <c:ptCount val="6"/>
                <c:pt idx="0">
                  <c:v>0</c:v>
                </c:pt>
                <c:pt idx="1">
                  <c:v>1</c:v>
                </c:pt>
                <c:pt idx="2">
                  <c:v>2</c:v>
                </c:pt>
                <c:pt idx="3">
                  <c:v>3</c:v>
                </c:pt>
                <c:pt idx="4">
                  <c:v>4</c:v>
                </c:pt>
                <c:pt idx="5">
                  <c:v>5</c:v>
                </c:pt>
              </c:numCache>
            </c:numRef>
          </c:xVal>
          <c:yVal>
            <c:numRef>
              <c:f>Sheet1!$B$3:$B$8</c:f>
              <c:numCache>
                <c:formatCode>General</c:formatCode>
                <c:ptCount val="6"/>
                <c:pt idx="0">
                  <c:v>1.9500000000000236E-2</c:v>
                </c:pt>
                <c:pt idx="1">
                  <c:v>0.14250000000000004</c:v>
                </c:pt>
                <c:pt idx="2">
                  <c:v>0.2576</c:v>
                </c:pt>
                <c:pt idx="3">
                  <c:v>0.37120000000000031</c:v>
                </c:pt>
                <c:pt idx="4">
                  <c:v>0.48170000000000002</c:v>
                </c:pt>
                <c:pt idx="5">
                  <c:v>0.58370000000000044</c:v>
                </c:pt>
              </c:numCache>
            </c:numRef>
          </c:yVal>
          <c:extLst xmlns:c16r2="http://schemas.microsoft.com/office/drawing/2015/06/chart">
            <c:ext xmlns:c16="http://schemas.microsoft.com/office/drawing/2014/chart" uri="{C3380CC4-5D6E-409C-BE32-E72D297353CC}">
              <c16:uniqueId val="{00000001-B2CB-4435-9567-20CA58447013}"/>
            </c:ext>
          </c:extLst>
        </c:ser>
        <c:axId val="191202816"/>
        <c:axId val="191204352"/>
      </c:scatterChart>
      <c:valAx>
        <c:axId val="191202816"/>
        <c:scaling>
          <c:orientation val="minMax"/>
        </c:scaling>
        <c:axPos val="b"/>
        <c:numFmt formatCode="0.00_ " sourceLinked="1"/>
        <c:tickLblPos val="nextTo"/>
        <c:crossAx val="191204352"/>
        <c:crosses val="autoZero"/>
        <c:crossBetween val="midCat"/>
      </c:valAx>
      <c:valAx>
        <c:axId val="191204352"/>
        <c:scaling>
          <c:orientation val="minMax"/>
        </c:scaling>
        <c:axPos val="l"/>
        <c:numFmt formatCode="General" sourceLinked="1"/>
        <c:tickLblPos val="nextTo"/>
        <c:crossAx val="191202816"/>
        <c:crosses val="autoZero"/>
        <c:crossBetween val="midCat"/>
      </c:valAx>
      <c:spPr>
        <a:no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scatterChart>
        <c:scatterStyle val="lineMarker"/>
        <c:ser>
          <c:idx val="0"/>
          <c:order val="0"/>
          <c:trendline>
            <c:trendlineType val="linear"/>
            <c:dispRSqr val="1"/>
            <c:dispEq val="1"/>
            <c:trendlineLbl>
              <c:layout>
                <c:manualLayout>
                  <c:x val="-0.15846609798775346"/>
                  <c:y val="-1.1627661125692624E-2"/>
                </c:manualLayout>
              </c:layout>
              <c:numFmt formatCode="#,##0.00000_);[Red]\(#,##0.00000\)" sourceLinked="0"/>
            </c:trendlineLbl>
          </c:trendline>
          <c:trendline>
            <c:trendlineType val="linear"/>
          </c:trendline>
          <c:xVal>
            <c:numRef>
              <c:f>Sheet1!$A$29:$A$34</c:f>
              <c:numCache>
                <c:formatCode>General</c:formatCode>
                <c:ptCount val="6"/>
                <c:pt idx="0">
                  <c:v>0</c:v>
                </c:pt>
                <c:pt idx="1">
                  <c:v>30</c:v>
                </c:pt>
                <c:pt idx="2">
                  <c:v>45</c:v>
                </c:pt>
                <c:pt idx="3">
                  <c:v>60</c:v>
                </c:pt>
                <c:pt idx="4">
                  <c:v>75</c:v>
                </c:pt>
                <c:pt idx="5">
                  <c:v>90</c:v>
                </c:pt>
              </c:numCache>
            </c:numRef>
          </c:xVal>
          <c:yVal>
            <c:numRef>
              <c:f>Sheet1!$B$29:$B$34</c:f>
              <c:numCache>
                <c:formatCode>General</c:formatCode>
                <c:ptCount val="6"/>
                <c:pt idx="0">
                  <c:v>6.0000000000000515E-4</c:v>
                </c:pt>
                <c:pt idx="1">
                  <c:v>0.13489999999999999</c:v>
                </c:pt>
                <c:pt idx="2">
                  <c:v>0.19789999999999999</c:v>
                </c:pt>
                <c:pt idx="3">
                  <c:v>0.26540000000000002</c:v>
                </c:pt>
                <c:pt idx="4">
                  <c:v>0.32710000000000217</c:v>
                </c:pt>
                <c:pt idx="5">
                  <c:v>0.39380000000000387</c:v>
                </c:pt>
              </c:numCache>
            </c:numRef>
          </c:yVal>
          <c:extLst xmlns:c16r2="http://schemas.microsoft.com/office/drawing/2015/06/chart">
            <c:ext xmlns:c16="http://schemas.microsoft.com/office/drawing/2014/chart" uri="{C3380CC4-5D6E-409C-BE32-E72D297353CC}">
              <c16:uniqueId val="{00000002-C2BC-40D0-A955-CF4006870206}"/>
            </c:ext>
          </c:extLst>
        </c:ser>
        <c:axId val="191217024"/>
        <c:axId val="191231104"/>
      </c:scatterChart>
      <c:valAx>
        <c:axId val="191217024"/>
        <c:scaling>
          <c:orientation val="minMax"/>
        </c:scaling>
        <c:axPos val="b"/>
        <c:numFmt formatCode="General" sourceLinked="1"/>
        <c:tickLblPos val="nextTo"/>
        <c:crossAx val="191231104"/>
        <c:crosses val="autoZero"/>
        <c:crossBetween val="midCat"/>
      </c:valAx>
      <c:valAx>
        <c:axId val="191231104"/>
        <c:scaling>
          <c:orientation val="minMax"/>
        </c:scaling>
        <c:axPos val="l"/>
        <c:majorGridlines/>
        <c:numFmt formatCode="General" sourceLinked="1"/>
        <c:tickLblPos val="nextTo"/>
        <c:crossAx val="191217024"/>
        <c:crosses val="autoZero"/>
        <c:crossBetween val="midCat"/>
      </c:valAx>
      <c:spPr>
        <a:noFill/>
        <a:ln w="25400">
          <a:noFill/>
        </a:ln>
      </c:spPr>
    </c:plotArea>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2869</TotalTime>
  <Pages>22</Pages>
  <Words>2686</Words>
  <Characters>15311</Characters>
  <Application>Microsoft Office Word</Application>
  <DocSecurity>0</DocSecurity>
  <Lines>127</Lines>
  <Paragraphs>35</Paragraphs>
  <ScaleCrop>false</ScaleCrop>
  <Company>rilm.com.cn</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zyy_zhangyy</dc:creator>
  <cp:lastModifiedBy>zyy_zhangyy</cp:lastModifiedBy>
  <cp:revision>61</cp:revision>
  <dcterms:created xsi:type="dcterms:W3CDTF">2022-08-08T00:33:00Z</dcterms:created>
  <dcterms:modified xsi:type="dcterms:W3CDTF">2022-11-17T01:32:00Z</dcterms:modified>
</cp:coreProperties>
</file>