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17EC" w14:textId="282D4195" w:rsidR="00193FBD" w:rsidRPr="00C00646" w:rsidRDefault="00FB250A">
      <w:pPr>
        <w:rPr>
          <w:rFonts w:ascii="Times New Roman" w:hAnsi="Times New Roman"/>
          <w:color w:val="000000"/>
          <w:sz w:val="28"/>
          <w:szCs w:val="28"/>
        </w:rPr>
      </w:pPr>
      <w:r>
        <w:rPr>
          <w:noProof/>
          <w:color w:val="000000"/>
        </w:rPr>
        <mc:AlternateContent>
          <mc:Choice Requires="wps">
            <w:drawing>
              <wp:anchor distT="0" distB="0" distL="114300" distR="114300" simplePos="0" relativeHeight="251658240" behindDoc="0" locked="0" layoutInCell="1" allowOverlap="1" wp14:anchorId="1618F4E3" wp14:editId="7D0AF385">
                <wp:simplePos x="0" y="0"/>
                <wp:positionH relativeFrom="column">
                  <wp:posOffset>-270510</wp:posOffset>
                </wp:positionH>
                <wp:positionV relativeFrom="paragraph">
                  <wp:posOffset>1859915</wp:posOffset>
                </wp:positionV>
                <wp:extent cx="6111875" cy="0"/>
                <wp:effectExtent l="5715" t="12065" r="6985" b="6985"/>
                <wp:wrapNone/>
                <wp:docPr id="46" name="直接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B2B38" id="_x0000_t32" coordsize="21600,21600" o:spt="32" o:oned="t" path="m,l21600,21600e" filled="f">
                <v:path arrowok="t" fillok="f" o:connecttype="none"/>
                <o:lock v:ext="edit" shapetype="t"/>
              </v:shapetype>
              <v:shape id="直接连接符 65" o:spid="_x0000_s1026" type="#_x0000_t32" style="position:absolute;left:0;text-align:left;margin-left:-21.3pt;margin-top:146.45pt;width:48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3z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"/>
            </w:pict>
          </mc:Fallback>
        </mc:AlternateContent>
      </w:r>
      <w:r w:rsidR="00193FBD" w:rsidRPr="00C00646">
        <w:rPr>
          <w:rFonts w:ascii="Times New Roman" w:hAnsi="Times New Roman"/>
          <w:color w:val="000000"/>
          <w:sz w:val="28"/>
          <w:szCs w:val="28"/>
        </w:rPr>
        <w:t xml:space="preserve"> </w:t>
      </w:r>
    </w:p>
    <w:p w14:paraId="0C246EB0" w14:textId="70448D40" w:rsidR="00193FBD" w:rsidRPr="00C00646" w:rsidRDefault="00FB250A">
      <w:pPr>
        <w:rPr>
          <w:rFonts w:ascii="Times New Roman" w:hAnsi="Times New Roman"/>
          <w:color w:val="000000"/>
          <w:sz w:val="28"/>
          <w:szCs w:val="28"/>
        </w:rPr>
      </w:pPr>
      <w:r>
        <w:rPr>
          <w:noProof/>
          <w:color w:val="000000"/>
        </w:rPr>
        <mc:AlternateContent>
          <mc:Choice Requires="wps">
            <w:drawing>
              <wp:anchor distT="0" distB="0" distL="114300" distR="114300" simplePos="0" relativeHeight="251660288" behindDoc="0" locked="1" layoutInCell="0" allowOverlap="1" wp14:anchorId="567758B8" wp14:editId="29DBCC97">
                <wp:simplePos x="0" y="0"/>
                <wp:positionH relativeFrom="margin">
                  <wp:posOffset>-269240</wp:posOffset>
                </wp:positionH>
                <wp:positionV relativeFrom="margin">
                  <wp:posOffset>506730</wp:posOffset>
                </wp:positionV>
                <wp:extent cx="6101715" cy="933450"/>
                <wp:effectExtent l="0" t="1905" r="0" b="0"/>
                <wp:wrapNone/>
                <wp:docPr id="45"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170C9" w14:textId="77777777" w:rsidR="00193FBD" w:rsidRDefault="00193FBD">
                            <w:pPr>
                              <w:pStyle w:val="af0"/>
                              <w:jc w:val="center"/>
                              <w:rPr>
                                <w:rFonts w:hAnsi="宋体" w:cs="宋体"/>
                                <w:sz w:val="72"/>
                                <w:szCs w:val="72"/>
                              </w:rPr>
                            </w:pPr>
                            <w:r>
                              <w:rPr>
                                <w:rFonts w:hAnsi="宋体" w:cs="宋体" w:hint="eastAsia"/>
                                <w:b w:val="0"/>
                                <w:bCs w:val="0"/>
                                <w:sz w:val="72"/>
                                <w:szCs w:val="72"/>
                              </w:rPr>
                              <w:t>团</w:t>
                            </w:r>
                            <w:r>
                              <w:rPr>
                                <w:rFonts w:hAnsi="宋体" w:cs="宋体"/>
                                <w:b w:val="0"/>
                                <w:bCs w:val="0"/>
                                <w:sz w:val="72"/>
                                <w:szCs w:val="72"/>
                              </w:rPr>
                              <w:t xml:space="preserve"> </w:t>
                            </w:r>
                            <w:r>
                              <w:rPr>
                                <w:rFonts w:hAnsi="宋体" w:cs="宋体" w:hint="eastAsia"/>
                                <w:b w:val="0"/>
                                <w:bCs w:val="0"/>
                                <w:sz w:val="72"/>
                                <w:szCs w:val="72"/>
                              </w:rPr>
                              <w:t>体</w:t>
                            </w:r>
                            <w:r>
                              <w:rPr>
                                <w:rFonts w:hAnsi="宋体" w:cs="宋体"/>
                                <w:b w:val="0"/>
                                <w:bCs w:val="0"/>
                                <w:sz w:val="72"/>
                                <w:szCs w:val="72"/>
                              </w:rPr>
                              <w:t xml:space="preserve"> </w:t>
                            </w:r>
                            <w:r>
                              <w:rPr>
                                <w:rFonts w:hAnsi="宋体" w:cs="宋体" w:hint="eastAsia"/>
                                <w:b w:val="0"/>
                                <w:bCs w:val="0"/>
                                <w:sz w:val="72"/>
                                <w:szCs w:val="72"/>
                              </w:rPr>
                              <w:t>标</w:t>
                            </w:r>
                            <w:r>
                              <w:rPr>
                                <w:rFonts w:hAnsi="宋体" w:cs="宋体"/>
                                <w:b w:val="0"/>
                                <w:bCs w:val="0"/>
                                <w:sz w:val="72"/>
                                <w:szCs w:val="72"/>
                              </w:rPr>
                              <w:t xml:space="preserve"> </w:t>
                            </w:r>
                            <w:r>
                              <w:rPr>
                                <w:rFonts w:hAnsi="宋体" w:cs="宋体" w:hint="eastAsia"/>
                                <w:b w:val="0"/>
                                <w:bCs w:val="0"/>
                                <w:sz w:val="72"/>
                                <w:szCs w:val="72"/>
                              </w:rPr>
                              <w:t>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758B8" id="_x0000_t202" coordsize="21600,21600" o:spt="202" path="m,l,21600r21600,l21600,xe">
                <v:stroke joinstyle="miter"/>
                <v:path gradientshapeok="t" o:connecttype="rect"/>
              </v:shapetype>
              <v:shape id="fmFrame2" o:spid="_x0000_s1026" type="#_x0000_t202" style="position:absolute;left:0;text-align:left;margin-left:-21.2pt;margin-top:39.9pt;width:480.45pt;height: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" o:allowincell="f" stroked="f">
                <v:textbox inset="0,0,0,0">
                  <w:txbxContent>
                    <w:p w14:paraId="106170C9" w14:textId="77777777" w:rsidR="00193FBD" w:rsidRDefault="00193FBD">
                      <w:pPr>
                        <w:pStyle w:val="af0"/>
                        <w:jc w:val="center"/>
                        <w:rPr>
                          <w:rFonts w:hAnsi="宋体" w:cs="宋体"/>
                          <w:sz w:val="72"/>
                          <w:szCs w:val="72"/>
                        </w:rPr>
                      </w:pPr>
                      <w:r>
                        <w:rPr>
                          <w:rFonts w:hAnsi="宋体" w:cs="宋体" w:hint="eastAsia"/>
                          <w:b w:val="0"/>
                          <w:bCs w:val="0"/>
                          <w:sz w:val="72"/>
                          <w:szCs w:val="72"/>
                        </w:rPr>
                        <w:t>团</w:t>
                      </w:r>
                      <w:r>
                        <w:rPr>
                          <w:rFonts w:hAnsi="宋体" w:cs="宋体"/>
                          <w:b w:val="0"/>
                          <w:bCs w:val="0"/>
                          <w:sz w:val="72"/>
                          <w:szCs w:val="72"/>
                        </w:rPr>
                        <w:t xml:space="preserve"> </w:t>
                      </w:r>
                      <w:r>
                        <w:rPr>
                          <w:rFonts w:hAnsi="宋体" w:cs="宋体" w:hint="eastAsia"/>
                          <w:b w:val="0"/>
                          <w:bCs w:val="0"/>
                          <w:sz w:val="72"/>
                          <w:szCs w:val="72"/>
                        </w:rPr>
                        <w:t>体</w:t>
                      </w:r>
                      <w:r>
                        <w:rPr>
                          <w:rFonts w:hAnsi="宋体" w:cs="宋体"/>
                          <w:b w:val="0"/>
                          <w:bCs w:val="0"/>
                          <w:sz w:val="72"/>
                          <w:szCs w:val="72"/>
                        </w:rPr>
                        <w:t xml:space="preserve"> </w:t>
                      </w:r>
                      <w:r>
                        <w:rPr>
                          <w:rFonts w:hAnsi="宋体" w:cs="宋体" w:hint="eastAsia"/>
                          <w:b w:val="0"/>
                          <w:bCs w:val="0"/>
                          <w:sz w:val="72"/>
                          <w:szCs w:val="72"/>
                        </w:rPr>
                        <w:t>标</w:t>
                      </w:r>
                      <w:r>
                        <w:rPr>
                          <w:rFonts w:hAnsi="宋体" w:cs="宋体"/>
                          <w:b w:val="0"/>
                          <w:bCs w:val="0"/>
                          <w:sz w:val="72"/>
                          <w:szCs w:val="72"/>
                        </w:rPr>
                        <w:t xml:space="preserve"> </w:t>
                      </w:r>
                      <w:r>
                        <w:rPr>
                          <w:rFonts w:hAnsi="宋体" w:cs="宋体" w:hint="eastAsia"/>
                          <w:b w:val="0"/>
                          <w:bCs w:val="0"/>
                          <w:sz w:val="72"/>
                          <w:szCs w:val="72"/>
                        </w:rPr>
                        <w:t>准</w:t>
                      </w:r>
                    </w:p>
                  </w:txbxContent>
                </v:textbox>
                <w10:wrap anchorx="margin" anchory="margin"/>
                <w10:anchorlock/>
              </v:shape>
            </w:pict>
          </mc:Fallback>
        </mc:AlternateContent>
      </w:r>
    </w:p>
    <w:p w14:paraId="6CB70105" w14:textId="248D9CD7" w:rsidR="00193FBD" w:rsidRPr="00C00646" w:rsidRDefault="00FB250A">
      <w:pPr>
        <w:rPr>
          <w:rFonts w:ascii="Times New Roman" w:hAnsi="Times New Roman"/>
          <w:color w:val="000000"/>
          <w:sz w:val="28"/>
          <w:szCs w:val="28"/>
        </w:rPr>
      </w:pPr>
      <w:r>
        <w:rPr>
          <w:noProof/>
          <w:color w:val="000000"/>
        </w:rPr>
        <mc:AlternateContent>
          <mc:Choice Requires="wps">
            <w:drawing>
              <wp:anchor distT="0" distB="0" distL="114300" distR="114300" simplePos="0" relativeHeight="251650048" behindDoc="0" locked="1" layoutInCell="0" allowOverlap="1" wp14:anchorId="3B9363C9" wp14:editId="0BE3284C">
                <wp:simplePos x="0" y="0"/>
                <wp:positionH relativeFrom="margin">
                  <wp:posOffset>-56515</wp:posOffset>
                </wp:positionH>
                <wp:positionV relativeFrom="margin">
                  <wp:posOffset>-50165</wp:posOffset>
                </wp:positionV>
                <wp:extent cx="1807845" cy="542925"/>
                <wp:effectExtent l="635" t="0" r="1270" b="2540"/>
                <wp:wrapNone/>
                <wp:docPr id="44"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8BAB8" w14:textId="77777777" w:rsidR="00193FBD" w:rsidRDefault="00193FBD">
                            <w:pPr>
                              <w:pStyle w:val="af1"/>
                              <w:snapToGrid w:val="0"/>
                              <w:rPr>
                                <w:rFonts w:ascii="宋体" w:eastAsia="宋体" w:hAnsi="宋体"/>
                                <w:bCs/>
                                <w:color w:val="000000"/>
                              </w:rPr>
                            </w:pPr>
                            <w:r>
                              <w:rPr>
                                <w:rFonts w:ascii="宋体" w:eastAsia="宋体" w:hAnsi="宋体"/>
                                <w:bCs/>
                                <w:color w:val="000000"/>
                              </w:rPr>
                              <w:t>ICS 77.120.01</w:t>
                            </w:r>
                          </w:p>
                          <w:p w14:paraId="22600461" w14:textId="77777777" w:rsidR="00193FBD" w:rsidRDefault="00193FBD">
                            <w:pPr>
                              <w:pStyle w:val="af1"/>
                              <w:snapToGrid w:val="0"/>
                              <w:rPr>
                                <w:rFonts w:ascii="宋体" w:eastAsia="宋体" w:hAnsi="宋体"/>
                                <w:bCs/>
                                <w:color w:val="000000"/>
                              </w:rPr>
                            </w:pPr>
                            <w:r>
                              <w:rPr>
                                <w:rFonts w:ascii="宋体" w:eastAsia="宋体" w:hAnsi="宋体"/>
                                <w:bCs/>
                                <w:color w:val="000000"/>
                              </w:rPr>
                              <w:t>CCS H01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363C9" id="fmFrame1" o:spid="_x0000_s1027" type="#_x0000_t202" style="position:absolute;left:0;text-align:left;margin-left:-4.45pt;margin-top:-3.95pt;width:142.35pt;height:42.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" o:allowincell="f" stroked="f">
                <v:textbox inset="0,0,0,0">
                  <w:txbxContent>
                    <w:p w14:paraId="3338BAB8" w14:textId="77777777" w:rsidR="00193FBD" w:rsidRDefault="00193FBD">
                      <w:pPr>
                        <w:pStyle w:val="af1"/>
                        <w:snapToGrid w:val="0"/>
                        <w:rPr>
                          <w:rFonts w:ascii="宋体" w:eastAsia="宋体" w:hAnsi="宋体"/>
                          <w:bCs/>
                          <w:color w:val="000000"/>
                        </w:rPr>
                      </w:pPr>
                      <w:r>
                        <w:rPr>
                          <w:rFonts w:ascii="宋体" w:eastAsia="宋体" w:hAnsi="宋体"/>
                          <w:bCs/>
                          <w:color w:val="000000"/>
                        </w:rPr>
                        <w:t>ICS 77.120.01</w:t>
                      </w:r>
                    </w:p>
                    <w:p w14:paraId="22600461" w14:textId="77777777" w:rsidR="00193FBD" w:rsidRDefault="00193FBD">
                      <w:pPr>
                        <w:pStyle w:val="af1"/>
                        <w:snapToGrid w:val="0"/>
                        <w:rPr>
                          <w:rFonts w:ascii="宋体" w:eastAsia="宋体" w:hAnsi="宋体"/>
                          <w:bCs/>
                          <w:color w:val="000000"/>
                        </w:rPr>
                      </w:pPr>
                      <w:r>
                        <w:rPr>
                          <w:rFonts w:ascii="宋体" w:eastAsia="宋体" w:hAnsi="宋体"/>
                          <w:bCs/>
                          <w:color w:val="000000"/>
                        </w:rPr>
                        <w:t>CCS H01</w:t>
                      </w:r>
                    </w:p>
                  </w:txbxContent>
                </v:textbox>
                <w10:wrap anchorx="margin" anchory="margin"/>
                <w10:anchorlock/>
              </v:shape>
            </w:pict>
          </mc:Fallback>
        </mc:AlternateContent>
      </w:r>
    </w:p>
    <w:p w14:paraId="43AF07AA" w14:textId="77777777" w:rsidR="00193FBD" w:rsidRPr="00C00646" w:rsidRDefault="00193FBD">
      <w:pPr>
        <w:rPr>
          <w:rFonts w:ascii="Times New Roman" w:hAnsi="Times New Roman"/>
          <w:color w:val="000000"/>
          <w:sz w:val="28"/>
          <w:szCs w:val="28"/>
        </w:rPr>
      </w:pPr>
    </w:p>
    <w:p w14:paraId="2CC5DF7F" w14:textId="77777777" w:rsidR="00193FBD" w:rsidRPr="00C00646" w:rsidRDefault="00193FBD">
      <w:pPr>
        <w:rPr>
          <w:rFonts w:ascii="Times New Roman" w:hAnsi="Times New Roman"/>
          <w:color w:val="000000"/>
          <w:sz w:val="28"/>
          <w:szCs w:val="28"/>
        </w:rPr>
      </w:pPr>
    </w:p>
    <w:p w14:paraId="3E1BE3B4" w14:textId="1FC73F2D" w:rsidR="00193FBD" w:rsidRPr="00C00646" w:rsidRDefault="00FB250A">
      <w:pPr>
        <w:rPr>
          <w:rFonts w:ascii="Times New Roman" w:hAnsi="Times New Roman"/>
          <w:color w:val="000000"/>
          <w:sz w:val="28"/>
          <w:szCs w:val="28"/>
        </w:rPr>
      </w:pPr>
      <w:r>
        <w:rPr>
          <w:noProof/>
          <w:color w:val="000000"/>
        </w:rPr>
        <mc:AlternateContent>
          <mc:Choice Requires="wps">
            <w:drawing>
              <wp:anchor distT="0" distB="0" distL="114300" distR="114300" simplePos="0" relativeHeight="251651072" behindDoc="0" locked="1" layoutInCell="0" allowOverlap="1" wp14:anchorId="2067E0CD" wp14:editId="0B964AFB">
                <wp:simplePos x="0" y="0"/>
                <wp:positionH relativeFrom="margin">
                  <wp:posOffset>-278765</wp:posOffset>
                </wp:positionH>
                <wp:positionV relativeFrom="margin">
                  <wp:posOffset>1315720</wp:posOffset>
                </wp:positionV>
                <wp:extent cx="6084570" cy="297180"/>
                <wp:effectExtent l="0" t="1270" r="4445" b="0"/>
                <wp:wrapNone/>
                <wp:docPr id="43"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326F7" w14:textId="77777777" w:rsidR="00193FBD" w:rsidRDefault="00193FBD">
                            <w:pPr>
                              <w:pStyle w:val="11"/>
                              <w:spacing w:before="0"/>
                            </w:pPr>
                            <w:r>
                              <w:t>T/CNIA XXXX-2021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7E0CD" id="fmFrame3" o:spid="_x0000_s1028" type="#_x0000_t202" style="position:absolute;left:0;text-align:left;margin-left:-21.95pt;margin-top:103.6pt;width:479.1pt;height:23.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" o:allowincell="f" stroked="f">
                <v:textbox inset="0,0,0,0">
                  <w:txbxContent>
                    <w:p w14:paraId="5EB326F7" w14:textId="77777777" w:rsidR="00193FBD" w:rsidRDefault="00193FBD">
                      <w:pPr>
                        <w:pStyle w:val="11"/>
                        <w:spacing w:before="0"/>
                      </w:pPr>
                      <w:r>
                        <w:t>T/CNIA XXXX-2021</w:t>
                      </w:r>
                    </w:p>
                  </w:txbxContent>
                </v:textbox>
                <w10:wrap anchorx="margin" anchory="margin"/>
                <w10:anchorlock/>
              </v:shape>
            </w:pict>
          </mc:Fallback>
        </mc:AlternateContent>
      </w:r>
    </w:p>
    <w:p w14:paraId="4EFB3EB1" w14:textId="54FB0868" w:rsidR="00193FBD" w:rsidRPr="00C00646" w:rsidRDefault="00FB250A">
      <w:pPr>
        <w:rPr>
          <w:rFonts w:ascii="Times New Roman" w:hAnsi="Times New Roman"/>
          <w:color w:val="000000"/>
          <w:sz w:val="28"/>
          <w:szCs w:val="28"/>
        </w:rPr>
      </w:pPr>
      <w:r>
        <w:rPr>
          <w:noProof/>
          <w:color w:val="000000"/>
        </w:rPr>
        <mc:AlternateContent>
          <mc:Choice Requires="wps">
            <w:drawing>
              <wp:anchor distT="0" distB="0" distL="114300" distR="114300" simplePos="0" relativeHeight="251652096" behindDoc="0" locked="0" layoutInCell="1" allowOverlap="1" wp14:anchorId="4C27D696" wp14:editId="5942065D">
                <wp:simplePos x="0" y="0"/>
                <wp:positionH relativeFrom="column">
                  <wp:posOffset>-393065</wp:posOffset>
                </wp:positionH>
                <wp:positionV relativeFrom="paragraph">
                  <wp:posOffset>247015</wp:posOffset>
                </wp:positionV>
                <wp:extent cx="6121400" cy="0"/>
                <wp:effectExtent l="6985" t="14605" r="15240" b="13970"/>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565F1" id="Line 6"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19.45pt" to="451.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" strokecolor="white" strokeweight="1pt"/>
            </w:pict>
          </mc:Fallback>
        </mc:AlternateContent>
      </w:r>
    </w:p>
    <w:p w14:paraId="17A0DF06" w14:textId="77777777" w:rsidR="00193FBD" w:rsidRPr="00C00646" w:rsidRDefault="00193FBD">
      <w:pPr>
        <w:rPr>
          <w:rFonts w:ascii="Times New Roman" w:hAnsi="Times New Roman"/>
          <w:color w:val="000000"/>
          <w:sz w:val="28"/>
          <w:szCs w:val="28"/>
        </w:rPr>
      </w:pPr>
    </w:p>
    <w:p w14:paraId="1198B10A" w14:textId="77777777" w:rsidR="00193FBD" w:rsidRPr="00C00646" w:rsidRDefault="00193FBD">
      <w:pPr>
        <w:rPr>
          <w:rFonts w:ascii="Times New Roman" w:hAnsi="Times New Roman"/>
          <w:color w:val="000000"/>
          <w:sz w:val="28"/>
          <w:szCs w:val="28"/>
        </w:rPr>
      </w:pPr>
    </w:p>
    <w:p w14:paraId="29CC8787" w14:textId="2E868A70" w:rsidR="00193FBD" w:rsidRPr="00C00646" w:rsidRDefault="00FB250A">
      <w:pPr>
        <w:rPr>
          <w:rFonts w:ascii="Times New Roman" w:hAnsi="Times New Roman"/>
          <w:color w:val="000000"/>
          <w:sz w:val="28"/>
          <w:szCs w:val="28"/>
        </w:rPr>
      </w:pPr>
      <w:r>
        <w:rPr>
          <w:noProof/>
          <w:color w:val="000000"/>
        </w:rPr>
        <mc:AlternateContent>
          <mc:Choice Requires="wps">
            <w:drawing>
              <wp:anchor distT="0" distB="0" distL="114300" distR="114300" simplePos="0" relativeHeight="251653120" behindDoc="0" locked="1" layoutInCell="0" allowOverlap="1" wp14:anchorId="2F602896" wp14:editId="4094FBA4">
                <wp:simplePos x="0" y="0"/>
                <wp:positionH relativeFrom="margin">
                  <wp:posOffset>-323850</wp:posOffset>
                </wp:positionH>
                <wp:positionV relativeFrom="margin">
                  <wp:posOffset>2222500</wp:posOffset>
                </wp:positionV>
                <wp:extent cx="5969000" cy="4036695"/>
                <wp:effectExtent l="0" t="3175" r="3175" b="0"/>
                <wp:wrapNone/>
                <wp:docPr id="41"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03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B949C" w14:textId="77777777" w:rsidR="00193FBD" w:rsidRDefault="00193FBD">
                            <w:pPr>
                              <w:pStyle w:val="af2"/>
                            </w:pPr>
                          </w:p>
                          <w:p w14:paraId="37911DE8" w14:textId="77777777" w:rsidR="00193FBD" w:rsidRDefault="00193FBD">
                            <w:pPr>
                              <w:pStyle w:val="af2"/>
                            </w:pPr>
                          </w:p>
                          <w:p w14:paraId="55352313" w14:textId="30155DB9" w:rsidR="00193FBD" w:rsidRDefault="00193FBD">
                            <w:pPr>
                              <w:jc w:val="center"/>
                              <w:rPr>
                                <w:rFonts w:ascii="黑体" w:eastAsia="黑体" w:hAnsi="黑体" w:cs="黑体"/>
                                <w:kern w:val="0"/>
                                <w:sz w:val="52"/>
                                <w:szCs w:val="52"/>
                              </w:rPr>
                            </w:pPr>
                            <w:r>
                              <w:rPr>
                                <w:rFonts w:ascii="黑体" w:eastAsia="黑体" w:hAnsi="黑体" w:cs="黑体" w:hint="eastAsia"/>
                                <w:bCs/>
                                <w:kern w:val="0"/>
                                <w:sz w:val="52"/>
                                <w:szCs w:val="52"/>
                              </w:rPr>
                              <w:t>多金属矿区</w:t>
                            </w:r>
                            <w:proofErr w:type="gramStart"/>
                            <w:r>
                              <w:rPr>
                                <w:rFonts w:ascii="黑体" w:eastAsia="黑体" w:hAnsi="黑体" w:cs="黑体" w:hint="eastAsia"/>
                                <w:bCs/>
                                <w:kern w:val="0"/>
                                <w:sz w:val="52"/>
                                <w:szCs w:val="52"/>
                              </w:rPr>
                              <w:t>钨</w:t>
                            </w:r>
                            <w:proofErr w:type="gramEnd"/>
                            <w:r>
                              <w:rPr>
                                <w:rFonts w:ascii="黑体" w:eastAsia="黑体" w:hAnsi="黑体" w:cs="黑体" w:hint="eastAsia"/>
                                <w:bCs/>
                                <w:kern w:val="0"/>
                                <w:sz w:val="52"/>
                                <w:szCs w:val="52"/>
                              </w:rPr>
                              <w:t>尾矿</w:t>
                            </w:r>
                            <w:r w:rsidR="00DF003E">
                              <w:rPr>
                                <w:rFonts w:ascii="黑体" w:eastAsia="黑体" w:hAnsi="黑体" w:cs="黑体" w:hint="eastAsia"/>
                                <w:bCs/>
                                <w:kern w:val="0"/>
                                <w:sz w:val="52"/>
                                <w:szCs w:val="52"/>
                              </w:rPr>
                              <w:t>综合利用</w:t>
                            </w:r>
                            <w:r>
                              <w:rPr>
                                <w:rFonts w:ascii="黑体" w:eastAsia="黑体" w:hAnsi="黑体" w:cs="黑体" w:hint="eastAsia"/>
                                <w:bCs/>
                                <w:kern w:val="0"/>
                                <w:sz w:val="52"/>
                                <w:szCs w:val="52"/>
                              </w:rPr>
                              <w:t>技术规范</w:t>
                            </w:r>
                          </w:p>
                          <w:p w14:paraId="728F68EA" w14:textId="77777777" w:rsidR="00193FBD" w:rsidRDefault="00193FBD">
                            <w:pPr>
                              <w:jc w:val="center"/>
                              <w:rPr>
                                <w:b/>
                                <w:bCs/>
                                <w:kern w:val="0"/>
                                <w:sz w:val="44"/>
                              </w:rPr>
                            </w:pPr>
                          </w:p>
                          <w:p w14:paraId="02B8D11F" w14:textId="60A589FA" w:rsidR="00193FBD" w:rsidRDefault="00193FBD" w:rsidP="00FF2AD6">
                            <w:pPr>
                              <w:jc w:val="center"/>
                              <w:rPr>
                                <w:rFonts w:ascii="黑体" w:eastAsia="黑体" w:hAnsi="黑体" w:cs="黑体"/>
                                <w:bCs/>
                                <w:sz w:val="28"/>
                                <w:szCs w:val="28"/>
                              </w:rPr>
                            </w:pPr>
                            <w:r>
                              <w:rPr>
                                <w:rFonts w:ascii="黑体" w:eastAsia="黑体" w:hAnsi="黑体" w:cs="黑体"/>
                                <w:bCs/>
                                <w:sz w:val="28"/>
                                <w:szCs w:val="28"/>
                              </w:rPr>
                              <w:t xml:space="preserve">Technical specification for </w:t>
                            </w:r>
                            <w:r w:rsidR="00FF2AD6">
                              <w:rPr>
                                <w:rFonts w:ascii="黑体" w:eastAsia="黑体" w:hAnsi="黑体" w:cs="黑体"/>
                                <w:bCs/>
                                <w:sz w:val="28"/>
                                <w:szCs w:val="28"/>
                              </w:rPr>
                              <w:t>comprehensive utilization</w:t>
                            </w:r>
                            <w:r>
                              <w:rPr>
                                <w:rFonts w:ascii="黑体" w:eastAsia="黑体" w:hAnsi="黑体" w:cs="黑体"/>
                                <w:bCs/>
                                <w:sz w:val="28"/>
                                <w:szCs w:val="28"/>
                              </w:rPr>
                              <w:t xml:space="preserve"> of tungsten tailing</w:t>
                            </w:r>
                            <w:r w:rsidR="00FF2AD6">
                              <w:rPr>
                                <w:rFonts w:ascii="黑体" w:eastAsia="黑体" w:hAnsi="黑体" w:cs="黑体"/>
                                <w:bCs/>
                                <w:sz w:val="28"/>
                                <w:szCs w:val="28"/>
                              </w:rPr>
                              <w:t>s</w:t>
                            </w:r>
                            <w:r>
                              <w:rPr>
                                <w:rFonts w:ascii="黑体" w:eastAsia="黑体" w:hAnsi="黑体" w:cs="黑体"/>
                                <w:bCs/>
                                <w:sz w:val="28"/>
                                <w:szCs w:val="28"/>
                              </w:rPr>
                              <w:t xml:space="preserve"> in polymetallic mining areas</w:t>
                            </w:r>
                          </w:p>
                          <w:p w14:paraId="073B4C56" w14:textId="77777777" w:rsidR="00193FBD" w:rsidRDefault="00193FBD">
                            <w:pPr>
                              <w:jc w:val="center"/>
                              <w:rPr>
                                <w:b/>
                                <w:sz w:val="30"/>
                                <w:szCs w:val="30"/>
                              </w:rPr>
                            </w:pPr>
                          </w:p>
                          <w:p w14:paraId="08EC29F5" w14:textId="49AB216C" w:rsidR="00193FBD" w:rsidRDefault="00193FBD">
                            <w:pPr>
                              <w:pStyle w:val="af5"/>
                              <w:rPr>
                                <w:b/>
                                <w:sz w:val="30"/>
                                <w:szCs w:val="30"/>
                              </w:rPr>
                            </w:pPr>
                            <w:r>
                              <w:rPr>
                                <w:rFonts w:hint="eastAsia"/>
                                <w:b/>
                                <w:sz w:val="30"/>
                                <w:szCs w:val="30"/>
                              </w:rPr>
                              <w:t>（</w:t>
                            </w:r>
                            <w:r w:rsidR="00A2360A">
                              <w:rPr>
                                <w:rFonts w:hint="eastAsia"/>
                                <w:b/>
                                <w:sz w:val="30"/>
                                <w:szCs w:val="30"/>
                              </w:rPr>
                              <w:t>审定</w:t>
                            </w:r>
                            <w:r>
                              <w:rPr>
                                <w:rFonts w:hint="eastAsia"/>
                                <w:b/>
                                <w:sz w:val="30"/>
                                <w:szCs w:val="30"/>
                              </w:rPr>
                              <w:t>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02896" id="_x0000_t202" coordsize="21600,21600" o:spt="202" path="m,l,21600r21600,l21600,xe">
                <v:stroke joinstyle="miter"/>
                <v:path gradientshapeok="t" o:connecttype="rect"/>
              </v:shapetype>
              <v:shape id="fmFrame4" o:spid="_x0000_s1029" type="#_x0000_t202" style="position:absolute;left:0;text-align:left;margin-left:-25.5pt;margin-top:175pt;width:470pt;height:317.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" o:allowincell="f" stroked="f">
                <v:textbox inset="0,0,0,0">
                  <w:txbxContent>
                    <w:p w14:paraId="5D4B949C" w14:textId="77777777" w:rsidR="00193FBD" w:rsidRDefault="00193FBD">
                      <w:pPr>
                        <w:pStyle w:val="af2"/>
                      </w:pPr>
                    </w:p>
                    <w:p w14:paraId="37911DE8" w14:textId="77777777" w:rsidR="00193FBD" w:rsidRDefault="00193FBD">
                      <w:pPr>
                        <w:pStyle w:val="af2"/>
                      </w:pPr>
                    </w:p>
                    <w:p w14:paraId="55352313" w14:textId="30155DB9" w:rsidR="00193FBD" w:rsidRDefault="00193FBD">
                      <w:pPr>
                        <w:jc w:val="center"/>
                        <w:rPr>
                          <w:rFonts w:ascii="黑体" w:eastAsia="黑体" w:hAnsi="黑体" w:cs="黑体"/>
                          <w:kern w:val="0"/>
                          <w:sz w:val="52"/>
                          <w:szCs w:val="52"/>
                        </w:rPr>
                      </w:pPr>
                      <w:r>
                        <w:rPr>
                          <w:rFonts w:ascii="黑体" w:eastAsia="黑体" w:hAnsi="黑体" w:cs="黑体" w:hint="eastAsia"/>
                          <w:bCs/>
                          <w:kern w:val="0"/>
                          <w:sz w:val="52"/>
                          <w:szCs w:val="52"/>
                        </w:rPr>
                        <w:t>多金属矿区</w:t>
                      </w:r>
                      <w:proofErr w:type="gramStart"/>
                      <w:r>
                        <w:rPr>
                          <w:rFonts w:ascii="黑体" w:eastAsia="黑体" w:hAnsi="黑体" w:cs="黑体" w:hint="eastAsia"/>
                          <w:bCs/>
                          <w:kern w:val="0"/>
                          <w:sz w:val="52"/>
                          <w:szCs w:val="52"/>
                        </w:rPr>
                        <w:t>钨</w:t>
                      </w:r>
                      <w:proofErr w:type="gramEnd"/>
                      <w:r>
                        <w:rPr>
                          <w:rFonts w:ascii="黑体" w:eastAsia="黑体" w:hAnsi="黑体" w:cs="黑体" w:hint="eastAsia"/>
                          <w:bCs/>
                          <w:kern w:val="0"/>
                          <w:sz w:val="52"/>
                          <w:szCs w:val="52"/>
                        </w:rPr>
                        <w:t>尾矿</w:t>
                      </w:r>
                      <w:r w:rsidR="00DF003E">
                        <w:rPr>
                          <w:rFonts w:ascii="黑体" w:eastAsia="黑体" w:hAnsi="黑体" w:cs="黑体" w:hint="eastAsia"/>
                          <w:bCs/>
                          <w:kern w:val="0"/>
                          <w:sz w:val="52"/>
                          <w:szCs w:val="52"/>
                        </w:rPr>
                        <w:t>综合利用</w:t>
                      </w:r>
                      <w:r>
                        <w:rPr>
                          <w:rFonts w:ascii="黑体" w:eastAsia="黑体" w:hAnsi="黑体" w:cs="黑体" w:hint="eastAsia"/>
                          <w:bCs/>
                          <w:kern w:val="0"/>
                          <w:sz w:val="52"/>
                          <w:szCs w:val="52"/>
                        </w:rPr>
                        <w:t>技术规范</w:t>
                      </w:r>
                    </w:p>
                    <w:p w14:paraId="728F68EA" w14:textId="77777777" w:rsidR="00193FBD" w:rsidRDefault="00193FBD">
                      <w:pPr>
                        <w:jc w:val="center"/>
                        <w:rPr>
                          <w:b/>
                          <w:bCs/>
                          <w:kern w:val="0"/>
                          <w:sz w:val="44"/>
                        </w:rPr>
                      </w:pPr>
                    </w:p>
                    <w:p w14:paraId="02B8D11F" w14:textId="60A589FA" w:rsidR="00193FBD" w:rsidRDefault="00193FBD" w:rsidP="00FF2AD6">
                      <w:pPr>
                        <w:jc w:val="center"/>
                        <w:rPr>
                          <w:rFonts w:ascii="黑体" w:eastAsia="黑体" w:hAnsi="黑体" w:cs="黑体"/>
                          <w:bCs/>
                          <w:sz w:val="28"/>
                          <w:szCs w:val="28"/>
                        </w:rPr>
                      </w:pPr>
                      <w:r>
                        <w:rPr>
                          <w:rFonts w:ascii="黑体" w:eastAsia="黑体" w:hAnsi="黑体" w:cs="黑体"/>
                          <w:bCs/>
                          <w:sz w:val="28"/>
                          <w:szCs w:val="28"/>
                        </w:rPr>
                        <w:t xml:space="preserve">Technical specification for </w:t>
                      </w:r>
                      <w:r w:rsidR="00FF2AD6">
                        <w:rPr>
                          <w:rFonts w:ascii="黑体" w:eastAsia="黑体" w:hAnsi="黑体" w:cs="黑体"/>
                          <w:bCs/>
                          <w:sz w:val="28"/>
                          <w:szCs w:val="28"/>
                        </w:rPr>
                        <w:t>comprehensive utilization</w:t>
                      </w:r>
                      <w:r>
                        <w:rPr>
                          <w:rFonts w:ascii="黑体" w:eastAsia="黑体" w:hAnsi="黑体" w:cs="黑体"/>
                          <w:bCs/>
                          <w:sz w:val="28"/>
                          <w:szCs w:val="28"/>
                        </w:rPr>
                        <w:t xml:space="preserve"> of tungsten tailing</w:t>
                      </w:r>
                      <w:r w:rsidR="00FF2AD6">
                        <w:rPr>
                          <w:rFonts w:ascii="黑体" w:eastAsia="黑体" w:hAnsi="黑体" w:cs="黑体"/>
                          <w:bCs/>
                          <w:sz w:val="28"/>
                          <w:szCs w:val="28"/>
                        </w:rPr>
                        <w:t>s</w:t>
                      </w:r>
                      <w:r>
                        <w:rPr>
                          <w:rFonts w:ascii="黑体" w:eastAsia="黑体" w:hAnsi="黑体" w:cs="黑体"/>
                          <w:bCs/>
                          <w:sz w:val="28"/>
                          <w:szCs w:val="28"/>
                        </w:rPr>
                        <w:t xml:space="preserve"> in polymetallic mining areas</w:t>
                      </w:r>
                    </w:p>
                    <w:p w14:paraId="073B4C56" w14:textId="77777777" w:rsidR="00193FBD" w:rsidRDefault="00193FBD">
                      <w:pPr>
                        <w:jc w:val="center"/>
                        <w:rPr>
                          <w:b/>
                          <w:sz w:val="30"/>
                          <w:szCs w:val="30"/>
                        </w:rPr>
                      </w:pPr>
                    </w:p>
                    <w:p w14:paraId="08EC29F5" w14:textId="49AB216C" w:rsidR="00193FBD" w:rsidRDefault="00193FBD">
                      <w:pPr>
                        <w:pStyle w:val="af5"/>
                        <w:rPr>
                          <w:b/>
                          <w:sz w:val="30"/>
                          <w:szCs w:val="30"/>
                        </w:rPr>
                      </w:pPr>
                      <w:r>
                        <w:rPr>
                          <w:rFonts w:hint="eastAsia"/>
                          <w:b/>
                          <w:sz w:val="30"/>
                          <w:szCs w:val="30"/>
                        </w:rPr>
                        <w:t>（</w:t>
                      </w:r>
                      <w:r w:rsidR="00A2360A">
                        <w:rPr>
                          <w:rFonts w:hint="eastAsia"/>
                          <w:b/>
                          <w:sz w:val="30"/>
                          <w:szCs w:val="30"/>
                        </w:rPr>
                        <w:t>审定</w:t>
                      </w:r>
                      <w:r>
                        <w:rPr>
                          <w:rFonts w:hint="eastAsia"/>
                          <w:b/>
                          <w:sz w:val="30"/>
                          <w:szCs w:val="30"/>
                        </w:rPr>
                        <w:t>稿）</w:t>
                      </w:r>
                    </w:p>
                  </w:txbxContent>
                </v:textbox>
                <w10:wrap anchorx="margin" anchory="margin"/>
                <w10:anchorlock/>
              </v:shape>
            </w:pict>
          </mc:Fallback>
        </mc:AlternateContent>
      </w:r>
    </w:p>
    <w:p w14:paraId="2678170B" w14:textId="77777777" w:rsidR="00193FBD" w:rsidRPr="00C00646" w:rsidRDefault="00193FBD">
      <w:pPr>
        <w:rPr>
          <w:rFonts w:ascii="Times New Roman" w:hAnsi="Times New Roman"/>
          <w:color w:val="000000"/>
          <w:sz w:val="28"/>
          <w:szCs w:val="28"/>
        </w:rPr>
      </w:pPr>
    </w:p>
    <w:p w14:paraId="6818C208" w14:textId="77777777" w:rsidR="00193FBD" w:rsidRPr="00C00646" w:rsidRDefault="00193FBD">
      <w:pPr>
        <w:rPr>
          <w:rFonts w:ascii="Times New Roman" w:hAnsi="Times New Roman"/>
          <w:color w:val="000000"/>
          <w:sz w:val="28"/>
          <w:szCs w:val="28"/>
        </w:rPr>
      </w:pPr>
    </w:p>
    <w:p w14:paraId="18D8A039" w14:textId="77777777" w:rsidR="00193FBD" w:rsidRPr="00C00646" w:rsidRDefault="00193FBD">
      <w:pPr>
        <w:rPr>
          <w:rFonts w:ascii="Times New Roman" w:hAnsi="Times New Roman"/>
          <w:color w:val="000000"/>
          <w:sz w:val="28"/>
          <w:szCs w:val="28"/>
        </w:rPr>
      </w:pPr>
    </w:p>
    <w:p w14:paraId="49877316" w14:textId="77777777" w:rsidR="00193FBD" w:rsidRPr="00C00646" w:rsidRDefault="00193FBD">
      <w:pPr>
        <w:rPr>
          <w:rFonts w:ascii="Times New Roman" w:hAnsi="Times New Roman"/>
          <w:color w:val="000000"/>
          <w:sz w:val="28"/>
          <w:szCs w:val="28"/>
        </w:rPr>
      </w:pPr>
    </w:p>
    <w:p w14:paraId="6C56FEA9" w14:textId="052B9707" w:rsidR="00193FBD" w:rsidRPr="00C00646" w:rsidRDefault="00FB250A">
      <w:pPr>
        <w:rPr>
          <w:rFonts w:ascii="Times New Roman" w:hAnsi="Times New Roman"/>
          <w:color w:val="000000"/>
          <w:sz w:val="28"/>
          <w:szCs w:val="28"/>
        </w:rPr>
      </w:pPr>
      <w:r>
        <w:rPr>
          <w:noProof/>
          <w:color w:val="000000"/>
        </w:rPr>
        <mc:AlternateContent>
          <mc:Choice Requires="wps">
            <w:drawing>
              <wp:anchor distT="0" distB="0" distL="114300" distR="114300" simplePos="0" relativeHeight="251654144" behindDoc="0" locked="1" layoutInCell="1" allowOverlap="1" wp14:anchorId="1701D225" wp14:editId="02D37491">
                <wp:simplePos x="0" y="0"/>
                <wp:positionH relativeFrom="margin">
                  <wp:posOffset>3836035</wp:posOffset>
                </wp:positionH>
                <wp:positionV relativeFrom="margin">
                  <wp:posOffset>7323455</wp:posOffset>
                </wp:positionV>
                <wp:extent cx="2019300" cy="312420"/>
                <wp:effectExtent l="0" t="0" r="2540" b="3175"/>
                <wp:wrapNone/>
                <wp:docPr id="4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5EE73" w14:textId="77777777" w:rsidR="00193FBD" w:rsidRDefault="00193FBD">
                            <w:pPr>
                              <w:pStyle w:val="af7"/>
                            </w:pPr>
                            <w:r>
                              <w:t>2021-xx-xx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1D225" id="fmFrame6" o:spid="_x0000_s1030" type="#_x0000_t202" style="position:absolute;left:0;text-align:left;margin-left:302.05pt;margin-top:576.65pt;width:159pt;height:24.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" stroked="f">
                <v:textbox inset="0,0,0,0">
                  <w:txbxContent>
                    <w:p w14:paraId="4545EE73" w14:textId="77777777" w:rsidR="00193FBD" w:rsidRDefault="00193FBD">
                      <w:pPr>
                        <w:pStyle w:val="af7"/>
                      </w:pPr>
                      <w:r>
                        <w:t>2021-xx-xx</w:t>
                      </w:r>
                      <w:r>
                        <w:rPr>
                          <w:rFonts w:hint="eastAsia"/>
                        </w:rPr>
                        <w:t>实施</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5168" behindDoc="0" locked="1" layoutInCell="1" allowOverlap="1" wp14:anchorId="3BE78C24" wp14:editId="42B94A5E">
                <wp:simplePos x="0" y="0"/>
                <wp:positionH relativeFrom="margin">
                  <wp:posOffset>-278765</wp:posOffset>
                </wp:positionH>
                <wp:positionV relativeFrom="margin">
                  <wp:posOffset>7350125</wp:posOffset>
                </wp:positionV>
                <wp:extent cx="2019300" cy="312420"/>
                <wp:effectExtent l="0" t="0" r="2540" b="0"/>
                <wp:wrapNone/>
                <wp:docPr id="39"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A50F5" w14:textId="77777777" w:rsidR="00193FBD" w:rsidRDefault="00193FBD">
                            <w:pPr>
                              <w:pStyle w:val="af6"/>
                            </w:pPr>
                            <w:r>
                              <w:t>2021-xx-xx</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78C24" id="fmFrame5" o:spid="_x0000_s1031" type="#_x0000_t202" style="position:absolute;left:0;text-align:left;margin-left:-21.95pt;margin-top:578.75pt;width:159pt;height:24.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" stroked="f">
                <v:textbox inset="0,0,0,0">
                  <w:txbxContent>
                    <w:p w14:paraId="012A50F5" w14:textId="77777777" w:rsidR="00193FBD" w:rsidRDefault="00193FBD">
                      <w:pPr>
                        <w:pStyle w:val="af6"/>
                      </w:pPr>
                      <w:r>
                        <w:t>2021-xx-xx</w:t>
                      </w:r>
                      <w:r>
                        <w:rPr>
                          <w:rFonts w:hint="eastAsia"/>
                        </w:rPr>
                        <w:t>发布</w:t>
                      </w:r>
                    </w:p>
                  </w:txbxContent>
                </v:textbox>
                <w10:wrap anchorx="margin" anchory="margin"/>
                <w10:anchorlock/>
              </v:shape>
            </w:pict>
          </mc:Fallback>
        </mc:AlternateContent>
      </w:r>
    </w:p>
    <w:p w14:paraId="60749A45" w14:textId="38A45DA9" w:rsidR="00193FBD" w:rsidRPr="00C00646" w:rsidRDefault="00FB250A">
      <w:pPr>
        <w:rPr>
          <w:rFonts w:ascii="Times New Roman" w:hAnsi="Times New Roman"/>
          <w:color w:val="000000"/>
          <w:sz w:val="28"/>
          <w:szCs w:val="28"/>
        </w:rPr>
      </w:pPr>
      <w:r>
        <w:rPr>
          <w:noProof/>
          <w:color w:val="000000"/>
        </w:rPr>
        <mc:AlternateContent>
          <mc:Choice Requires="wps">
            <w:drawing>
              <wp:anchor distT="0" distB="0" distL="114300" distR="114300" simplePos="0" relativeHeight="251656192" behindDoc="0" locked="0" layoutInCell="1" allowOverlap="1" wp14:anchorId="3CF80B7C" wp14:editId="42E725DD">
                <wp:simplePos x="0" y="0"/>
                <wp:positionH relativeFrom="column">
                  <wp:posOffset>-278765</wp:posOffset>
                </wp:positionH>
                <wp:positionV relativeFrom="paragraph">
                  <wp:posOffset>217805</wp:posOffset>
                </wp:positionV>
                <wp:extent cx="6121400" cy="0"/>
                <wp:effectExtent l="6985" t="8255" r="15240" b="10795"/>
                <wp:wrapNone/>
                <wp:docPr id="3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2C138"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17.15pt" to="460.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" strokecolor="white" strokeweight="1pt"/>
            </w:pict>
          </mc:Fallback>
        </mc:AlternateContent>
      </w:r>
    </w:p>
    <w:p w14:paraId="744F3316" w14:textId="3D6BFFC4" w:rsidR="00193FBD" w:rsidRPr="00C00646" w:rsidRDefault="00FB250A">
      <w:pPr>
        <w:pStyle w:val="TOC10"/>
        <w:jc w:val="center"/>
        <w:rPr>
          <w:rFonts w:ascii="Times New Roman" w:hAnsi="Times New Roman"/>
          <w:color w:val="000000"/>
        </w:rPr>
        <w:sectPr w:rsidR="00193FBD" w:rsidRPr="00C00646">
          <w:pgSz w:w="11906" w:h="16838"/>
          <w:pgMar w:top="1440" w:right="1800" w:bottom="1440" w:left="1800" w:header="851" w:footer="992" w:gutter="0"/>
          <w:cols w:space="425"/>
          <w:docGrid w:type="lines" w:linePitch="312"/>
        </w:sectPr>
      </w:pPr>
      <w:r>
        <w:rPr>
          <w:noProof/>
          <w:color w:val="000000"/>
        </w:rPr>
        <mc:AlternateContent>
          <mc:Choice Requires="wps">
            <w:drawing>
              <wp:anchor distT="0" distB="0" distL="114300" distR="114300" simplePos="0" relativeHeight="251659264" behindDoc="0" locked="0" layoutInCell="1" allowOverlap="1" wp14:anchorId="12DD55B0" wp14:editId="26D11053">
                <wp:simplePos x="0" y="0"/>
                <wp:positionH relativeFrom="column">
                  <wp:posOffset>4330065</wp:posOffset>
                </wp:positionH>
                <wp:positionV relativeFrom="paragraph">
                  <wp:posOffset>1967230</wp:posOffset>
                </wp:positionV>
                <wp:extent cx="781050" cy="390525"/>
                <wp:effectExtent l="0" t="1270" r="3810" b="0"/>
                <wp:wrapNone/>
                <wp:docPr id="37"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4A816" w14:textId="77777777" w:rsidR="00193FBD" w:rsidRDefault="00193FBD">
                            <w:pPr>
                              <w:rPr>
                                <w:rFonts w:ascii="黑体" w:eastAsia="黑体" w:hAnsi="黑体"/>
                                <w:spacing w:val="20"/>
                                <w:w w:val="135"/>
                                <w:kern w:val="0"/>
                                <w:sz w:val="28"/>
                                <w:szCs w:val="20"/>
                              </w:rPr>
                            </w:pPr>
                            <w:r>
                              <w:rPr>
                                <w:rFonts w:ascii="黑体" w:eastAsia="黑体" w:hAnsi="黑体" w:hint="eastAsia"/>
                                <w:spacing w:val="20"/>
                                <w:w w:val="135"/>
                                <w:szCs w:val="20"/>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D55B0" id="文本框 67" o:spid="_x0000_s1032" type="#_x0000_t202" style="position:absolute;left:0;text-align:left;margin-left:340.95pt;margin-top:154.9pt;width:61.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" filled="f" stroked="f">
                <v:textbox>
                  <w:txbxContent>
                    <w:p w14:paraId="2734A816" w14:textId="77777777" w:rsidR="00193FBD" w:rsidRDefault="00193FBD">
                      <w:pPr>
                        <w:rPr>
                          <w:rFonts w:ascii="黑体" w:eastAsia="黑体" w:hAnsi="黑体"/>
                          <w:spacing w:val="20"/>
                          <w:w w:val="135"/>
                          <w:kern w:val="0"/>
                          <w:sz w:val="28"/>
                          <w:szCs w:val="20"/>
                        </w:rPr>
                      </w:pPr>
                      <w:r>
                        <w:rPr>
                          <w:rFonts w:ascii="黑体" w:eastAsia="黑体" w:hAnsi="黑体" w:hint="eastAsia"/>
                          <w:spacing w:val="20"/>
                          <w:w w:val="135"/>
                          <w:szCs w:val="20"/>
                        </w:rPr>
                        <w:t>发布</w:t>
                      </w:r>
                    </w:p>
                  </w:txbxContent>
                </v:textbox>
              </v:shape>
            </w:pict>
          </mc:Fallback>
        </mc:AlternateContent>
      </w:r>
      <w:r>
        <w:rPr>
          <w:noProof/>
          <w:color w:val="000000"/>
        </w:rPr>
        <mc:AlternateContent>
          <mc:Choice Requires="wps">
            <w:drawing>
              <wp:anchor distT="0" distB="0" distL="114300" distR="114300" simplePos="0" relativeHeight="251661312" behindDoc="0" locked="0" layoutInCell="1" allowOverlap="1" wp14:anchorId="502CF8E9" wp14:editId="57087426">
                <wp:simplePos x="0" y="0"/>
                <wp:positionH relativeFrom="column">
                  <wp:posOffset>-323850</wp:posOffset>
                </wp:positionH>
                <wp:positionV relativeFrom="paragraph">
                  <wp:posOffset>1508760</wp:posOffset>
                </wp:positionV>
                <wp:extent cx="6200775" cy="0"/>
                <wp:effectExtent l="9525" t="9525" r="9525" b="9525"/>
                <wp:wrapNone/>
                <wp:docPr id="36" name="自选图形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7608E" id="自选图形 11" o:spid="_x0000_s1026" type="#_x0000_t32" style="position:absolute;left:0;text-align:left;margin-left:-25.5pt;margin-top:118.8pt;width:4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"/>
            </w:pict>
          </mc:Fallback>
        </mc:AlternateContent>
      </w:r>
      <w:r>
        <w:rPr>
          <w:noProof/>
          <w:color w:val="000000"/>
        </w:rPr>
        <mc:AlternateContent>
          <mc:Choice Requires="wps">
            <w:drawing>
              <wp:anchor distT="0" distB="0" distL="114300" distR="114300" simplePos="0" relativeHeight="251657216" behindDoc="0" locked="1" layoutInCell="1" allowOverlap="1" wp14:anchorId="6855D06B" wp14:editId="4C07DB5D">
                <wp:simplePos x="0" y="0"/>
                <wp:positionH relativeFrom="margin">
                  <wp:posOffset>956945</wp:posOffset>
                </wp:positionH>
                <wp:positionV relativeFrom="margin">
                  <wp:posOffset>8100060</wp:posOffset>
                </wp:positionV>
                <wp:extent cx="3936365" cy="786130"/>
                <wp:effectExtent l="4445" t="3810" r="2540" b="635"/>
                <wp:wrapNone/>
                <wp:docPr id="35"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365" cy="786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3E226" w14:textId="77777777" w:rsidR="00193FBD" w:rsidRDefault="00193FBD">
                            <w:pPr>
                              <w:pStyle w:val="af9"/>
                              <w:jc w:val="both"/>
                              <w:rPr>
                                <w:spacing w:val="0"/>
                                <w:szCs w:val="36"/>
                              </w:rPr>
                            </w:pPr>
                            <w:r>
                              <w:rPr>
                                <w:rFonts w:hint="eastAsia"/>
                                <w:spacing w:val="0"/>
                                <w:szCs w:val="36"/>
                              </w:rPr>
                              <w:t>中国有色金属工业协会</w:t>
                            </w:r>
                            <w:r>
                              <w:rPr>
                                <w:spacing w:val="0"/>
                                <w:szCs w:val="36"/>
                              </w:rPr>
                              <w:t xml:space="preserve"> </w:t>
                            </w:r>
                          </w:p>
                          <w:p w14:paraId="5FD7BD65" w14:textId="77777777" w:rsidR="00193FBD" w:rsidRDefault="00193FBD">
                            <w:pPr>
                              <w:pStyle w:val="af9"/>
                              <w:jc w:val="both"/>
                              <w:rPr>
                                <w:szCs w:val="36"/>
                              </w:rPr>
                            </w:pPr>
                            <w:r>
                              <w:rPr>
                                <w:rFonts w:hint="eastAsia"/>
                                <w:spacing w:val="0"/>
                                <w:w w:val="130"/>
                                <w:szCs w:val="36"/>
                              </w:rPr>
                              <w:t>中国有色金属学会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5D06B" id="fmFrame7" o:spid="_x0000_s1033" type="#_x0000_t202" style="position:absolute;left:0;text-align:left;margin-left:75.35pt;margin-top:637.8pt;width:309.95pt;height:61.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" stroked="f">
                <v:textbox inset="0,0,0,0">
                  <w:txbxContent>
                    <w:p w14:paraId="5213E226" w14:textId="77777777" w:rsidR="00193FBD" w:rsidRDefault="00193FBD">
                      <w:pPr>
                        <w:pStyle w:val="af9"/>
                        <w:jc w:val="both"/>
                        <w:rPr>
                          <w:spacing w:val="0"/>
                          <w:szCs w:val="36"/>
                        </w:rPr>
                      </w:pPr>
                      <w:r>
                        <w:rPr>
                          <w:rFonts w:hint="eastAsia"/>
                          <w:spacing w:val="0"/>
                          <w:szCs w:val="36"/>
                        </w:rPr>
                        <w:t>中国有色金属工业协会</w:t>
                      </w:r>
                      <w:r>
                        <w:rPr>
                          <w:spacing w:val="0"/>
                          <w:szCs w:val="36"/>
                        </w:rPr>
                        <w:t xml:space="preserve"> </w:t>
                      </w:r>
                    </w:p>
                    <w:p w14:paraId="5FD7BD65" w14:textId="77777777" w:rsidR="00193FBD" w:rsidRDefault="00193FBD">
                      <w:pPr>
                        <w:pStyle w:val="af9"/>
                        <w:jc w:val="both"/>
                        <w:rPr>
                          <w:szCs w:val="36"/>
                        </w:rPr>
                      </w:pPr>
                      <w:r>
                        <w:rPr>
                          <w:rFonts w:hint="eastAsia"/>
                          <w:spacing w:val="0"/>
                          <w:w w:val="130"/>
                          <w:szCs w:val="36"/>
                        </w:rPr>
                        <w:t>中国有色金属学会</w:t>
                      </w:r>
                    </w:p>
                  </w:txbxContent>
                </v:textbox>
                <w10:wrap anchorx="margin" anchory="margin"/>
                <w10:anchorlock/>
              </v:shape>
            </w:pict>
          </mc:Fallback>
        </mc:AlternateContent>
      </w:r>
    </w:p>
    <w:p w14:paraId="1D67D405" w14:textId="77777777" w:rsidR="00193FBD" w:rsidRPr="00C00646" w:rsidRDefault="00193FBD">
      <w:pPr>
        <w:pStyle w:val="TOC10"/>
        <w:jc w:val="center"/>
        <w:rPr>
          <w:rFonts w:ascii="Times New Roman" w:hAnsi="Times New Roman"/>
          <w:color w:val="000000"/>
          <w:sz w:val="30"/>
          <w:szCs w:val="30"/>
        </w:rPr>
      </w:pPr>
      <w:r w:rsidRPr="00C00646">
        <w:rPr>
          <w:rFonts w:ascii="Times New Roman" w:hint="eastAsia"/>
          <w:color w:val="000000"/>
          <w:sz w:val="30"/>
          <w:szCs w:val="30"/>
          <w:lang w:val="zh-CN"/>
        </w:rPr>
        <w:lastRenderedPageBreak/>
        <w:t>目次</w:t>
      </w:r>
    </w:p>
    <w:p w14:paraId="333D9590" w14:textId="77777777" w:rsidR="00193FBD" w:rsidRPr="00C00646" w:rsidRDefault="00193FBD">
      <w:pPr>
        <w:pStyle w:val="TOC1"/>
        <w:tabs>
          <w:tab w:val="right" w:leader="dot" w:pos="8296"/>
        </w:tabs>
        <w:rPr>
          <w:noProof/>
          <w:color w:val="000000"/>
        </w:rPr>
      </w:pPr>
      <w:r w:rsidRPr="00C00646">
        <w:rPr>
          <w:rFonts w:ascii="Times New Roman" w:hAnsi="Times New Roman"/>
          <w:color w:val="000000"/>
          <w:szCs w:val="21"/>
        </w:rPr>
        <w:fldChar w:fldCharType="begin"/>
      </w:r>
      <w:r w:rsidRPr="00C00646">
        <w:rPr>
          <w:rFonts w:ascii="Times New Roman" w:hAnsi="Times New Roman"/>
          <w:color w:val="000000"/>
          <w:szCs w:val="21"/>
        </w:rPr>
        <w:instrText xml:space="preserve"> TOC \o "1-2" \h \z \u </w:instrText>
      </w:r>
      <w:r w:rsidRPr="00C00646">
        <w:rPr>
          <w:rFonts w:ascii="Times New Roman" w:hAnsi="Times New Roman"/>
          <w:color w:val="000000"/>
          <w:szCs w:val="21"/>
        </w:rPr>
        <w:fldChar w:fldCharType="separate"/>
      </w:r>
      <w:hyperlink w:anchor="_Toc92310664" w:history="1">
        <w:r w:rsidRPr="00C00646">
          <w:rPr>
            <w:rStyle w:val="af"/>
            <w:rFonts w:ascii="Times New Roman" w:hint="eastAsia"/>
            <w:b/>
            <w:noProof/>
            <w:color w:val="000000"/>
          </w:rPr>
          <w:t>前言</w:t>
        </w:r>
        <w:r w:rsidRPr="00C00646">
          <w:rPr>
            <w:noProof/>
            <w:webHidden/>
            <w:color w:val="000000"/>
          </w:rPr>
          <w:tab/>
        </w:r>
        <w:r w:rsidRPr="00C00646">
          <w:rPr>
            <w:noProof/>
            <w:webHidden/>
            <w:color w:val="000000"/>
          </w:rPr>
          <w:fldChar w:fldCharType="begin"/>
        </w:r>
        <w:r w:rsidRPr="00C00646">
          <w:rPr>
            <w:noProof/>
            <w:webHidden/>
            <w:color w:val="000000"/>
          </w:rPr>
          <w:instrText xml:space="preserve"> PAGEREF _Toc92310664 \h </w:instrText>
        </w:r>
        <w:r w:rsidRPr="00C00646">
          <w:rPr>
            <w:noProof/>
            <w:webHidden/>
            <w:color w:val="000000"/>
          </w:rPr>
        </w:r>
        <w:r w:rsidRPr="00C00646">
          <w:rPr>
            <w:noProof/>
            <w:webHidden/>
            <w:color w:val="000000"/>
          </w:rPr>
          <w:fldChar w:fldCharType="separate"/>
        </w:r>
        <w:r w:rsidRPr="00C00646">
          <w:rPr>
            <w:noProof/>
            <w:webHidden/>
            <w:color w:val="000000"/>
          </w:rPr>
          <w:t>I</w:t>
        </w:r>
        <w:r w:rsidRPr="00C00646">
          <w:rPr>
            <w:noProof/>
            <w:webHidden/>
            <w:color w:val="000000"/>
          </w:rPr>
          <w:fldChar w:fldCharType="end"/>
        </w:r>
      </w:hyperlink>
    </w:p>
    <w:p w14:paraId="5C9F95AB" w14:textId="77777777" w:rsidR="00193FBD" w:rsidRPr="00C00646" w:rsidRDefault="00000000" w:rsidP="006244F9">
      <w:pPr>
        <w:pStyle w:val="TOC2"/>
        <w:tabs>
          <w:tab w:val="right" w:leader="dot" w:pos="8296"/>
        </w:tabs>
        <w:rPr>
          <w:noProof/>
          <w:color w:val="000000"/>
        </w:rPr>
      </w:pPr>
      <w:hyperlink w:anchor="_Toc92310665" w:history="1">
        <w:r w:rsidR="00193FBD" w:rsidRPr="00C00646">
          <w:rPr>
            <w:rStyle w:val="af"/>
            <w:noProof/>
            <w:color w:val="000000"/>
          </w:rPr>
          <w:t>1</w:t>
        </w:r>
        <w:r w:rsidR="00193FBD" w:rsidRPr="00C00646">
          <w:rPr>
            <w:rStyle w:val="af"/>
            <w:rFonts w:ascii="Times New Roman"/>
            <w:noProof/>
            <w:color w:val="000000"/>
          </w:rPr>
          <w:t xml:space="preserve"> </w:t>
        </w:r>
        <w:r w:rsidR="00193FBD" w:rsidRPr="00C00646">
          <w:rPr>
            <w:rStyle w:val="af"/>
            <w:rFonts w:ascii="Times New Roman" w:hint="eastAsia"/>
            <w:noProof/>
            <w:color w:val="000000"/>
          </w:rPr>
          <w:t>范围</w:t>
        </w:r>
        <w:r w:rsidR="00193FBD" w:rsidRPr="00C00646">
          <w:rPr>
            <w:noProof/>
            <w:webHidden/>
            <w:color w:val="000000"/>
          </w:rPr>
          <w:tab/>
        </w:r>
        <w:r w:rsidR="00193FBD" w:rsidRPr="00C00646">
          <w:rPr>
            <w:noProof/>
            <w:webHidden/>
            <w:color w:val="000000"/>
          </w:rPr>
          <w:fldChar w:fldCharType="begin"/>
        </w:r>
        <w:r w:rsidR="00193FBD" w:rsidRPr="00C00646">
          <w:rPr>
            <w:noProof/>
            <w:webHidden/>
            <w:color w:val="000000"/>
          </w:rPr>
          <w:instrText xml:space="preserve"> PAGEREF _Toc92310665 \h </w:instrText>
        </w:r>
        <w:r w:rsidR="00193FBD" w:rsidRPr="00C00646">
          <w:rPr>
            <w:noProof/>
            <w:webHidden/>
            <w:color w:val="000000"/>
          </w:rPr>
        </w:r>
        <w:r w:rsidR="00193FBD" w:rsidRPr="00C00646">
          <w:rPr>
            <w:noProof/>
            <w:webHidden/>
            <w:color w:val="000000"/>
          </w:rPr>
          <w:fldChar w:fldCharType="separate"/>
        </w:r>
        <w:r w:rsidR="00193FBD" w:rsidRPr="00C00646">
          <w:rPr>
            <w:noProof/>
            <w:webHidden/>
            <w:color w:val="000000"/>
          </w:rPr>
          <w:t>1</w:t>
        </w:r>
        <w:r w:rsidR="00193FBD" w:rsidRPr="00C00646">
          <w:rPr>
            <w:noProof/>
            <w:webHidden/>
            <w:color w:val="000000"/>
          </w:rPr>
          <w:fldChar w:fldCharType="end"/>
        </w:r>
      </w:hyperlink>
    </w:p>
    <w:p w14:paraId="713DB196" w14:textId="77777777" w:rsidR="00193FBD" w:rsidRPr="00C00646" w:rsidRDefault="00000000" w:rsidP="006244F9">
      <w:pPr>
        <w:pStyle w:val="TOC2"/>
        <w:tabs>
          <w:tab w:val="right" w:leader="dot" w:pos="8296"/>
        </w:tabs>
        <w:rPr>
          <w:noProof/>
          <w:color w:val="000000"/>
        </w:rPr>
      </w:pPr>
      <w:hyperlink w:anchor="_Toc92310666" w:history="1">
        <w:r w:rsidR="00193FBD" w:rsidRPr="00C00646">
          <w:rPr>
            <w:rStyle w:val="af"/>
            <w:noProof/>
            <w:color w:val="000000"/>
          </w:rPr>
          <w:t>2</w:t>
        </w:r>
        <w:r w:rsidR="00193FBD" w:rsidRPr="00C00646">
          <w:rPr>
            <w:rStyle w:val="af"/>
            <w:rFonts w:ascii="Times New Roman"/>
            <w:noProof/>
            <w:color w:val="000000"/>
          </w:rPr>
          <w:t xml:space="preserve"> </w:t>
        </w:r>
        <w:r w:rsidR="00193FBD" w:rsidRPr="00C00646">
          <w:rPr>
            <w:rStyle w:val="af"/>
            <w:rFonts w:ascii="Times New Roman" w:hint="eastAsia"/>
            <w:noProof/>
            <w:color w:val="000000"/>
          </w:rPr>
          <w:t>规范性引用文件</w:t>
        </w:r>
        <w:r w:rsidR="00193FBD" w:rsidRPr="00C00646">
          <w:rPr>
            <w:noProof/>
            <w:webHidden/>
            <w:color w:val="000000"/>
          </w:rPr>
          <w:tab/>
        </w:r>
        <w:r w:rsidR="00193FBD" w:rsidRPr="00C00646">
          <w:rPr>
            <w:noProof/>
            <w:webHidden/>
            <w:color w:val="000000"/>
          </w:rPr>
          <w:fldChar w:fldCharType="begin"/>
        </w:r>
        <w:r w:rsidR="00193FBD" w:rsidRPr="00C00646">
          <w:rPr>
            <w:noProof/>
            <w:webHidden/>
            <w:color w:val="000000"/>
          </w:rPr>
          <w:instrText xml:space="preserve"> PAGEREF _Toc92310666 \h </w:instrText>
        </w:r>
        <w:r w:rsidR="00193FBD" w:rsidRPr="00C00646">
          <w:rPr>
            <w:noProof/>
            <w:webHidden/>
            <w:color w:val="000000"/>
          </w:rPr>
        </w:r>
        <w:r w:rsidR="00193FBD" w:rsidRPr="00C00646">
          <w:rPr>
            <w:noProof/>
            <w:webHidden/>
            <w:color w:val="000000"/>
          </w:rPr>
          <w:fldChar w:fldCharType="separate"/>
        </w:r>
        <w:r w:rsidR="00193FBD" w:rsidRPr="00C00646">
          <w:rPr>
            <w:noProof/>
            <w:webHidden/>
            <w:color w:val="000000"/>
          </w:rPr>
          <w:t>1</w:t>
        </w:r>
        <w:r w:rsidR="00193FBD" w:rsidRPr="00C00646">
          <w:rPr>
            <w:noProof/>
            <w:webHidden/>
            <w:color w:val="000000"/>
          </w:rPr>
          <w:fldChar w:fldCharType="end"/>
        </w:r>
      </w:hyperlink>
    </w:p>
    <w:p w14:paraId="66D2B9FB" w14:textId="77777777" w:rsidR="00193FBD" w:rsidRPr="00C00646" w:rsidRDefault="00000000" w:rsidP="006244F9">
      <w:pPr>
        <w:pStyle w:val="TOC2"/>
        <w:tabs>
          <w:tab w:val="right" w:leader="dot" w:pos="8296"/>
        </w:tabs>
        <w:rPr>
          <w:noProof/>
          <w:color w:val="000000"/>
        </w:rPr>
      </w:pPr>
      <w:hyperlink w:anchor="_Toc92310667" w:history="1">
        <w:r w:rsidR="00193FBD" w:rsidRPr="00C00646">
          <w:rPr>
            <w:rStyle w:val="af"/>
            <w:noProof/>
            <w:color w:val="000000"/>
          </w:rPr>
          <w:t>3</w:t>
        </w:r>
        <w:r w:rsidR="00193FBD" w:rsidRPr="00C00646">
          <w:rPr>
            <w:rStyle w:val="af"/>
            <w:rFonts w:ascii="Times New Roman"/>
            <w:noProof/>
            <w:color w:val="000000"/>
          </w:rPr>
          <w:t xml:space="preserve"> </w:t>
        </w:r>
        <w:r w:rsidR="00193FBD" w:rsidRPr="00C00646">
          <w:rPr>
            <w:rStyle w:val="af"/>
            <w:rFonts w:ascii="Times New Roman" w:hint="eastAsia"/>
            <w:noProof/>
            <w:color w:val="000000"/>
          </w:rPr>
          <w:t>术语和定义</w:t>
        </w:r>
        <w:r w:rsidR="00193FBD" w:rsidRPr="00C00646">
          <w:rPr>
            <w:noProof/>
            <w:webHidden/>
            <w:color w:val="000000"/>
          </w:rPr>
          <w:tab/>
        </w:r>
        <w:r w:rsidR="00193FBD" w:rsidRPr="00C00646">
          <w:rPr>
            <w:noProof/>
            <w:webHidden/>
            <w:color w:val="000000"/>
          </w:rPr>
          <w:fldChar w:fldCharType="begin"/>
        </w:r>
        <w:r w:rsidR="00193FBD" w:rsidRPr="00C00646">
          <w:rPr>
            <w:noProof/>
            <w:webHidden/>
            <w:color w:val="000000"/>
          </w:rPr>
          <w:instrText xml:space="preserve"> PAGEREF _Toc92310667 \h </w:instrText>
        </w:r>
        <w:r w:rsidR="00193FBD" w:rsidRPr="00C00646">
          <w:rPr>
            <w:noProof/>
            <w:webHidden/>
            <w:color w:val="000000"/>
          </w:rPr>
        </w:r>
        <w:r w:rsidR="00193FBD" w:rsidRPr="00C00646">
          <w:rPr>
            <w:noProof/>
            <w:webHidden/>
            <w:color w:val="000000"/>
          </w:rPr>
          <w:fldChar w:fldCharType="separate"/>
        </w:r>
        <w:r w:rsidR="00193FBD" w:rsidRPr="00C00646">
          <w:rPr>
            <w:noProof/>
            <w:webHidden/>
            <w:color w:val="000000"/>
          </w:rPr>
          <w:t>1</w:t>
        </w:r>
        <w:r w:rsidR="00193FBD" w:rsidRPr="00C00646">
          <w:rPr>
            <w:noProof/>
            <w:webHidden/>
            <w:color w:val="000000"/>
          </w:rPr>
          <w:fldChar w:fldCharType="end"/>
        </w:r>
      </w:hyperlink>
    </w:p>
    <w:p w14:paraId="3D35C101" w14:textId="77777777" w:rsidR="00193FBD" w:rsidRPr="00C00646" w:rsidRDefault="00000000" w:rsidP="006244F9">
      <w:pPr>
        <w:pStyle w:val="TOC2"/>
        <w:tabs>
          <w:tab w:val="right" w:leader="dot" w:pos="8296"/>
        </w:tabs>
        <w:rPr>
          <w:noProof/>
          <w:color w:val="000000"/>
        </w:rPr>
      </w:pPr>
      <w:hyperlink w:anchor="_Toc92310668" w:history="1">
        <w:r w:rsidR="00193FBD" w:rsidRPr="00C00646">
          <w:rPr>
            <w:rStyle w:val="af"/>
            <w:noProof/>
            <w:color w:val="000000"/>
          </w:rPr>
          <w:t>4</w:t>
        </w:r>
        <w:r w:rsidR="00193FBD" w:rsidRPr="00C00646">
          <w:rPr>
            <w:rStyle w:val="af"/>
            <w:rFonts w:ascii="Times New Roman"/>
            <w:noProof/>
            <w:color w:val="000000"/>
          </w:rPr>
          <w:t xml:space="preserve"> </w:t>
        </w:r>
        <w:r w:rsidR="00193FBD" w:rsidRPr="00C00646">
          <w:rPr>
            <w:rStyle w:val="af"/>
            <w:rFonts w:ascii="Times New Roman" w:hint="eastAsia"/>
            <w:noProof/>
            <w:color w:val="000000"/>
          </w:rPr>
          <w:t>总体要求</w:t>
        </w:r>
        <w:r w:rsidR="00193FBD" w:rsidRPr="00C00646">
          <w:rPr>
            <w:noProof/>
            <w:webHidden/>
            <w:color w:val="000000"/>
          </w:rPr>
          <w:tab/>
        </w:r>
        <w:r w:rsidR="00193FBD" w:rsidRPr="00C00646">
          <w:rPr>
            <w:noProof/>
            <w:webHidden/>
            <w:color w:val="000000"/>
          </w:rPr>
          <w:fldChar w:fldCharType="begin"/>
        </w:r>
        <w:r w:rsidR="00193FBD" w:rsidRPr="00C00646">
          <w:rPr>
            <w:noProof/>
            <w:webHidden/>
            <w:color w:val="000000"/>
          </w:rPr>
          <w:instrText xml:space="preserve"> PAGEREF _Toc92310668 \h </w:instrText>
        </w:r>
        <w:r w:rsidR="00193FBD" w:rsidRPr="00C00646">
          <w:rPr>
            <w:noProof/>
            <w:webHidden/>
            <w:color w:val="000000"/>
          </w:rPr>
        </w:r>
        <w:r w:rsidR="00193FBD" w:rsidRPr="00C00646">
          <w:rPr>
            <w:noProof/>
            <w:webHidden/>
            <w:color w:val="000000"/>
          </w:rPr>
          <w:fldChar w:fldCharType="separate"/>
        </w:r>
        <w:r w:rsidR="00193FBD" w:rsidRPr="00C00646">
          <w:rPr>
            <w:noProof/>
            <w:webHidden/>
            <w:color w:val="000000"/>
          </w:rPr>
          <w:t>1</w:t>
        </w:r>
        <w:r w:rsidR="00193FBD" w:rsidRPr="00C00646">
          <w:rPr>
            <w:noProof/>
            <w:webHidden/>
            <w:color w:val="000000"/>
          </w:rPr>
          <w:fldChar w:fldCharType="end"/>
        </w:r>
      </w:hyperlink>
    </w:p>
    <w:p w14:paraId="523A0FA4" w14:textId="77777777" w:rsidR="00193FBD" w:rsidRPr="00C00646" w:rsidRDefault="00000000" w:rsidP="006244F9">
      <w:pPr>
        <w:pStyle w:val="TOC2"/>
        <w:tabs>
          <w:tab w:val="right" w:leader="dot" w:pos="8296"/>
        </w:tabs>
        <w:rPr>
          <w:noProof/>
          <w:color w:val="000000"/>
        </w:rPr>
      </w:pPr>
      <w:hyperlink w:anchor="_Toc92310669" w:history="1">
        <w:r w:rsidR="00193FBD" w:rsidRPr="00C00646">
          <w:rPr>
            <w:rStyle w:val="af"/>
            <w:noProof/>
            <w:color w:val="000000"/>
          </w:rPr>
          <w:t xml:space="preserve">5 </w:t>
        </w:r>
        <w:r w:rsidR="00193FBD" w:rsidRPr="00C00646">
          <w:rPr>
            <w:rStyle w:val="af"/>
            <w:rFonts w:hint="eastAsia"/>
            <w:noProof/>
            <w:color w:val="000000"/>
          </w:rPr>
          <w:t>工艺设计</w:t>
        </w:r>
        <w:r w:rsidR="00193FBD" w:rsidRPr="00C00646">
          <w:rPr>
            <w:noProof/>
            <w:webHidden/>
            <w:color w:val="000000"/>
          </w:rPr>
          <w:tab/>
        </w:r>
        <w:r w:rsidR="00193FBD" w:rsidRPr="00C00646">
          <w:rPr>
            <w:noProof/>
            <w:webHidden/>
            <w:color w:val="000000"/>
          </w:rPr>
          <w:fldChar w:fldCharType="begin"/>
        </w:r>
        <w:r w:rsidR="00193FBD" w:rsidRPr="00C00646">
          <w:rPr>
            <w:noProof/>
            <w:webHidden/>
            <w:color w:val="000000"/>
          </w:rPr>
          <w:instrText xml:space="preserve"> PAGEREF _Toc92310669 \h </w:instrText>
        </w:r>
        <w:r w:rsidR="00193FBD" w:rsidRPr="00C00646">
          <w:rPr>
            <w:noProof/>
            <w:webHidden/>
            <w:color w:val="000000"/>
          </w:rPr>
        </w:r>
        <w:r w:rsidR="00193FBD" w:rsidRPr="00C00646">
          <w:rPr>
            <w:noProof/>
            <w:webHidden/>
            <w:color w:val="000000"/>
          </w:rPr>
          <w:fldChar w:fldCharType="separate"/>
        </w:r>
        <w:r w:rsidR="00193FBD" w:rsidRPr="00C00646">
          <w:rPr>
            <w:noProof/>
            <w:webHidden/>
            <w:color w:val="000000"/>
          </w:rPr>
          <w:t>1</w:t>
        </w:r>
        <w:r w:rsidR="00193FBD" w:rsidRPr="00C00646">
          <w:rPr>
            <w:noProof/>
            <w:webHidden/>
            <w:color w:val="000000"/>
          </w:rPr>
          <w:fldChar w:fldCharType="end"/>
        </w:r>
      </w:hyperlink>
    </w:p>
    <w:p w14:paraId="1876DCF9" w14:textId="77777777" w:rsidR="00193FBD" w:rsidRPr="00C00646" w:rsidRDefault="00000000" w:rsidP="006244F9">
      <w:pPr>
        <w:pStyle w:val="TOC2"/>
        <w:tabs>
          <w:tab w:val="right" w:leader="dot" w:pos="8296"/>
        </w:tabs>
        <w:rPr>
          <w:noProof/>
          <w:color w:val="000000"/>
        </w:rPr>
      </w:pPr>
      <w:hyperlink w:anchor="_Toc92310670" w:history="1">
        <w:r w:rsidR="00193FBD" w:rsidRPr="00C00646">
          <w:rPr>
            <w:rStyle w:val="af"/>
            <w:noProof/>
            <w:color w:val="000000"/>
          </w:rPr>
          <w:t>6</w:t>
        </w:r>
        <w:r w:rsidR="00193FBD" w:rsidRPr="00C00646">
          <w:rPr>
            <w:rStyle w:val="af"/>
            <w:rFonts w:ascii="Times New Roman"/>
            <w:noProof/>
            <w:color w:val="000000"/>
          </w:rPr>
          <w:t xml:space="preserve"> </w:t>
        </w:r>
        <w:r w:rsidR="00193FBD" w:rsidRPr="00C00646">
          <w:rPr>
            <w:rStyle w:val="af"/>
            <w:rFonts w:ascii="Times New Roman" w:hint="eastAsia"/>
            <w:noProof/>
            <w:color w:val="000000"/>
          </w:rPr>
          <w:t>主要工艺设备和材料</w:t>
        </w:r>
        <w:r w:rsidR="00193FBD" w:rsidRPr="00C00646">
          <w:rPr>
            <w:noProof/>
            <w:webHidden/>
            <w:color w:val="000000"/>
          </w:rPr>
          <w:tab/>
        </w:r>
        <w:r w:rsidR="00193FBD" w:rsidRPr="00C00646">
          <w:rPr>
            <w:noProof/>
            <w:webHidden/>
            <w:color w:val="000000"/>
          </w:rPr>
          <w:fldChar w:fldCharType="begin"/>
        </w:r>
        <w:r w:rsidR="00193FBD" w:rsidRPr="00C00646">
          <w:rPr>
            <w:noProof/>
            <w:webHidden/>
            <w:color w:val="000000"/>
          </w:rPr>
          <w:instrText xml:space="preserve"> PAGEREF _Toc92310670 \h </w:instrText>
        </w:r>
        <w:r w:rsidR="00193FBD" w:rsidRPr="00C00646">
          <w:rPr>
            <w:noProof/>
            <w:webHidden/>
            <w:color w:val="000000"/>
          </w:rPr>
        </w:r>
        <w:r w:rsidR="00193FBD" w:rsidRPr="00C00646">
          <w:rPr>
            <w:noProof/>
            <w:webHidden/>
            <w:color w:val="000000"/>
          </w:rPr>
          <w:fldChar w:fldCharType="separate"/>
        </w:r>
        <w:r w:rsidR="00193FBD" w:rsidRPr="00C00646">
          <w:rPr>
            <w:noProof/>
            <w:webHidden/>
            <w:color w:val="000000"/>
          </w:rPr>
          <w:t>1</w:t>
        </w:r>
        <w:r w:rsidR="00193FBD" w:rsidRPr="00C00646">
          <w:rPr>
            <w:noProof/>
            <w:webHidden/>
            <w:color w:val="000000"/>
          </w:rPr>
          <w:fldChar w:fldCharType="end"/>
        </w:r>
      </w:hyperlink>
    </w:p>
    <w:p w14:paraId="2308007E" w14:textId="77777777" w:rsidR="00193FBD" w:rsidRPr="00C00646" w:rsidRDefault="00000000" w:rsidP="006244F9">
      <w:pPr>
        <w:pStyle w:val="TOC2"/>
        <w:tabs>
          <w:tab w:val="right" w:leader="dot" w:pos="8296"/>
        </w:tabs>
        <w:rPr>
          <w:noProof/>
          <w:color w:val="000000"/>
        </w:rPr>
      </w:pPr>
      <w:hyperlink w:anchor="_Toc92310671" w:history="1">
        <w:r w:rsidR="00193FBD" w:rsidRPr="00C00646">
          <w:rPr>
            <w:rStyle w:val="af"/>
            <w:noProof/>
            <w:color w:val="000000"/>
          </w:rPr>
          <w:t>7</w:t>
        </w:r>
        <w:r w:rsidR="00193FBD" w:rsidRPr="00C00646">
          <w:rPr>
            <w:rStyle w:val="af"/>
            <w:rFonts w:ascii="Times New Roman"/>
            <w:noProof/>
            <w:color w:val="000000"/>
          </w:rPr>
          <w:t xml:space="preserve"> </w:t>
        </w:r>
        <w:r w:rsidR="00193FBD" w:rsidRPr="00C00646">
          <w:rPr>
            <w:rStyle w:val="af"/>
            <w:rFonts w:ascii="Times New Roman" w:hint="eastAsia"/>
            <w:noProof/>
            <w:color w:val="000000"/>
          </w:rPr>
          <w:t>检测与过程控制</w:t>
        </w:r>
        <w:r w:rsidR="00193FBD" w:rsidRPr="00C00646">
          <w:rPr>
            <w:noProof/>
            <w:webHidden/>
            <w:color w:val="000000"/>
          </w:rPr>
          <w:tab/>
        </w:r>
        <w:r w:rsidR="00193FBD" w:rsidRPr="00C00646">
          <w:rPr>
            <w:noProof/>
            <w:webHidden/>
            <w:color w:val="000000"/>
          </w:rPr>
          <w:fldChar w:fldCharType="begin"/>
        </w:r>
        <w:r w:rsidR="00193FBD" w:rsidRPr="00C00646">
          <w:rPr>
            <w:noProof/>
            <w:webHidden/>
            <w:color w:val="000000"/>
          </w:rPr>
          <w:instrText xml:space="preserve"> PAGEREF _Toc92310671 \h </w:instrText>
        </w:r>
        <w:r w:rsidR="00193FBD" w:rsidRPr="00C00646">
          <w:rPr>
            <w:noProof/>
            <w:webHidden/>
            <w:color w:val="000000"/>
          </w:rPr>
        </w:r>
        <w:r w:rsidR="00193FBD" w:rsidRPr="00C00646">
          <w:rPr>
            <w:noProof/>
            <w:webHidden/>
            <w:color w:val="000000"/>
          </w:rPr>
          <w:fldChar w:fldCharType="separate"/>
        </w:r>
        <w:r w:rsidR="00193FBD" w:rsidRPr="00C00646">
          <w:rPr>
            <w:noProof/>
            <w:webHidden/>
            <w:color w:val="000000"/>
          </w:rPr>
          <w:t>1</w:t>
        </w:r>
        <w:r w:rsidR="00193FBD" w:rsidRPr="00C00646">
          <w:rPr>
            <w:noProof/>
            <w:webHidden/>
            <w:color w:val="000000"/>
          </w:rPr>
          <w:fldChar w:fldCharType="end"/>
        </w:r>
      </w:hyperlink>
    </w:p>
    <w:p w14:paraId="0507B8EB" w14:textId="77777777" w:rsidR="00193FBD" w:rsidRPr="00C00646" w:rsidRDefault="00000000" w:rsidP="006244F9">
      <w:pPr>
        <w:pStyle w:val="TOC2"/>
        <w:tabs>
          <w:tab w:val="right" w:leader="dot" w:pos="8296"/>
        </w:tabs>
        <w:rPr>
          <w:noProof/>
          <w:color w:val="000000"/>
        </w:rPr>
      </w:pPr>
      <w:hyperlink w:anchor="_Toc92310672" w:history="1">
        <w:r w:rsidR="00193FBD" w:rsidRPr="00C00646">
          <w:rPr>
            <w:rStyle w:val="af"/>
            <w:noProof/>
            <w:color w:val="000000"/>
          </w:rPr>
          <w:t xml:space="preserve">8 </w:t>
        </w:r>
        <w:r w:rsidR="00193FBD" w:rsidRPr="00C00646">
          <w:rPr>
            <w:rStyle w:val="af"/>
            <w:rFonts w:hint="eastAsia"/>
            <w:noProof/>
            <w:color w:val="000000"/>
          </w:rPr>
          <w:t>运行与维护</w:t>
        </w:r>
        <w:r w:rsidR="00193FBD" w:rsidRPr="00C00646">
          <w:rPr>
            <w:noProof/>
            <w:webHidden/>
            <w:color w:val="000000"/>
          </w:rPr>
          <w:tab/>
        </w:r>
        <w:r w:rsidR="00193FBD" w:rsidRPr="00C00646">
          <w:rPr>
            <w:noProof/>
            <w:webHidden/>
            <w:color w:val="000000"/>
          </w:rPr>
          <w:fldChar w:fldCharType="begin"/>
        </w:r>
        <w:r w:rsidR="00193FBD" w:rsidRPr="00C00646">
          <w:rPr>
            <w:noProof/>
            <w:webHidden/>
            <w:color w:val="000000"/>
          </w:rPr>
          <w:instrText xml:space="preserve"> PAGEREF _Toc92310672 \h </w:instrText>
        </w:r>
        <w:r w:rsidR="00193FBD" w:rsidRPr="00C00646">
          <w:rPr>
            <w:noProof/>
            <w:webHidden/>
            <w:color w:val="000000"/>
          </w:rPr>
        </w:r>
        <w:r w:rsidR="00193FBD" w:rsidRPr="00C00646">
          <w:rPr>
            <w:noProof/>
            <w:webHidden/>
            <w:color w:val="000000"/>
          </w:rPr>
          <w:fldChar w:fldCharType="separate"/>
        </w:r>
        <w:r w:rsidR="00193FBD" w:rsidRPr="00C00646">
          <w:rPr>
            <w:noProof/>
            <w:webHidden/>
            <w:color w:val="000000"/>
          </w:rPr>
          <w:t>1</w:t>
        </w:r>
        <w:r w:rsidR="00193FBD" w:rsidRPr="00C00646">
          <w:rPr>
            <w:noProof/>
            <w:webHidden/>
            <w:color w:val="000000"/>
          </w:rPr>
          <w:fldChar w:fldCharType="end"/>
        </w:r>
      </w:hyperlink>
    </w:p>
    <w:p w14:paraId="144DCC5E" w14:textId="77777777" w:rsidR="00193FBD" w:rsidRPr="00C00646" w:rsidRDefault="00193FBD">
      <w:pPr>
        <w:pStyle w:val="TOC2"/>
        <w:tabs>
          <w:tab w:val="right" w:leader="dot" w:pos="8306"/>
        </w:tabs>
        <w:ind w:leftChars="0" w:left="0"/>
        <w:rPr>
          <w:rFonts w:ascii="Times New Roman" w:hAnsi="Times New Roman"/>
          <w:color w:val="000000"/>
        </w:rPr>
      </w:pPr>
      <w:r w:rsidRPr="00C00646">
        <w:rPr>
          <w:rFonts w:ascii="Times New Roman" w:hAnsi="Times New Roman"/>
          <w:color w:val="000000"/>
          <w:szCs w:val="21"/>
        </w:rPr>
        <w:fldChar w:fldCharType="end"/>
      </w:r>
    </w:p>
    <w:p w14:paraId="07A5E015" w14:textId="77777777" w:rsidR="00193FBD" w:rsidRPr="00C00646" w:rsidRDefault="00193FBD">
      <w:pPr>
        <w:widowControl/>
        <w:jc w:val="left"/>
        <w:rPr>
          <w:rFonts w:ascii="Times New Roman" w:hAnsi="Times New Roman"/>
          <w:color w:val="000000"/>
          <w:sz w:val="28"/>
        </w:rPr>
        <w:sectPr w:rsidR="00193FBD" w:rsidRPr="00C00646">
          <w:headerReference w:type="default" r:id="rId7"/>
          <w:footerReference w:type="default" r:id="rId8"/>
          <w:pgSz w:w="11906" w:h="16838"/>
          <w:pgMar w:top="1440" w:right="1800" w:bottom="1440" w:left="1800" w:header="851" w:footer="992" w:gutter="0"/>
          <w:pgNumType w:start="1"/>
          <w:cols w:space="425"/>
          <w:docGrid w:type="lines" w:linePitch="312"/>
        </w:sectPr>
      </w:pPr>
    </w:p>
    <w:p w14:paraId="0192465F" w14:textId="77777777" w:rsidR="00193FBD" w:rsidRPr="00C00646" w:rsidRDefault="00193FBD">
      <w:pPr>
        <w:widowControl/>
        <w:jc w:val="left"/>
        <w:rPr>
          <w:rFonts w:ascii="Times New Roman" w:hAnsi="Times New Roman"/>
          <w:color w:val="000000"/>
          <w:sz w:val="28"/>
        </w:rPr>
      </w:pPr>
    </w:p>
    <w:p w14:paraId="63A25B97" w14:textId="77777777" w:rsidR="00193FBD" w:rsidRPr="00C00646" w:rsidRDefault="00193FBD">
      <w:pPr>
        <w:jc w:val="center"/>
        <w:outlineLvl w:val="0"/>
        <w:rPr>
          <w:rFonts w:ascii="Times New Roman" w:hAnsi="Times New Roman"/>
          <w:b/>
          <w:color w:val="000000"/>
          <w:sz w:val="28"/>
        </w:rPr>
      </w:pPr>
      <w:bookmarkStart w:id="0" w:name="_Toc92310664"/>
      <w:r w:rsidRPr="00C00646">
        <w:rPr>
          <w:rFonts w:ascii="Times New Roman" w:hint="eastAsia"/>
          <w:b/>
          <w:color w:val="000000"/>
          <w:sz w:val="28"/>
        </w:rPr>
        <w:t>前言</w:t>
      </w:r>
      <w:bookmarkEnd w:id="0"/>
    </w:p>
    <w:p w14:paraId="66A088B8" w14:textId="77777777" w:rsidR="00193FBD" w:rsidRPr="00C00646" w:rsidRDefault="00193FBD" w:rsidP="006244F9">
      <w:pPr>
        <w:ind w:firstLineChars="1300" w:firstLine="2730"/>
        <w:rPr>
          <w:rFonts w:ascii="Times New Roman" w:eastAsia="黑体" w:hAnsi="Times New Roman"/>
          <w:color w:val="000000"/>
        </w:rPr>
      </w:pPr>
    </w:p>
    <w:p w14:paraId="37A9F07B" w14:textId="77777777" w:rsidR="00193FBD" w:rsidRPr="00C00646" w:rsidRDefault="00193FBD" w:rsidP="006244F9">
      <w:pPr>
        <w:ind w:firstLineChars="200" w:firstLine="420"/>
        <w:rPr>
          <w:rFonts w:ascii="Times New Roman" w:hAnsi="Times New Roman"/>
          <w:color w:val="000000"/>
          <w:kern w:val="0"/>
          <w:szCs w:val="21"/>
        </w:rPr>
      </w:pPr>
      <w:r w:rsidRPr="00C00646">
        <w:rPr>
          <w:rFonts w:ascii="Times New Roman" w:hAnsi="宋体" w:hint="eastAsia"/>
          <w:color w:val="000000"/>
          <w:kern w:val="0"/>
          <w:szCs w:val="21"/>
        </w:rPr>
        <w:t>本文件按照</w:t>
      </w:r>
      <w:r w:rsidRPr="00C00646">
        <w:rPr>
          <w:rFonts w:ascii="Times New Roman" w:hAnsi="Times New Roman"/>
          <w:color w:val="000000"/>
          <w:kern w:val="0"/>
          <w:szCs w:val="21"/>
        </w:rPr>
        <w:t>GB/T1.1-2020</w:t>
      </w:r>
      <w:r w:rsidRPr="00C00646">
        <w:rPr>
          <w:rFonts w:ascii="Times New Roman" w:hAnsi="宋体" w:hint="eastAsia"/>
          <w:color w:val="000000"/>
          <w:kern w:val="0"/>
          <w:szCs w:val="21"/>
        </w:rPr>
        <w:t>《标准化工作导则</w:t>
      </w:r>
      <w:r w:rsidRPr="00C00646">
        <w:rPr>
          <w:rFonts w:ascii="Times New Roman" w:hAnsi="宋体"/>
          <w:color w:val="000000"/>
          <w:kern w:val="0"/>
          <w:szCs w:val="21"/>
        </w:rPr>
        <w:t xml:space="preserve"> </w:t>
      </w:r>
      <w:r w:rsidRPr="00C00646">
        <w:rPr>
          <w:rFonts w:ascii="Times New Roman" w:hAnsi="宋体" w:hint="eastAsia"/>
          <w:color w:val="000000"/>
          <w:kern w:val="0"/>
          <w:szCs w:val="21"/>
        </w:rPr>
        <w:t>第</w:t>
      </w:r>
      <w:r w:rsidRPr="00C00646">
        <w:rPr>
          <w:rFonts w:ascii="Times New Roman" w:hAnsi="宋体"/>
          <w:color w:val="000000"/>
          <w:kern w:val="0"/>
          <w:szCs w:val="21"/>
        </w:rPr>
        <w:t>1</w:t>
      </w:r>
      <w:r w:rsidRPr="00C00646">
        <w:rPr>
          <w:rFonts w:ascii="Times New Roman" w:hAnsi="宋体" w:hint="eastAsia"/>
          <w:color w:val="000000"/>
          <w:kern w:val="0"/>
          <w:szCs w:val="21"/>
        </w:rPr>
        <w:t>部分：标准化文件的结构和起草规则》的规定起草。</w:t>
      </w:r>
    </w:p>
    <w:p w14:paraId="0D7B7F45" w14:textId="77777777" w:rsidR="00193FBD" w:rsidRPr="00C00646" w:rsidRDefault="00193FBD" w:rsidP="006244F9">
      <w:pPr>
        <w:ind w:firstLineChars="200" w:firstLine="420"/>
        <w:rPr>
          <w:rFonts w:ascii="Times New Roman" w:hAnsi="Times New Roman"/>
          <w:color w:val="000000"/>
          <w:kern w:val="0"/>
          <w:szCs w:val="21"/>
        </w:rPr>
      </w:pPr>
      <w:r w:rsidRPr="00C00646">
        <w:rPr>
          <w:rFonts w:ascii="Times New Roman" w:hint="eastAsia"/>
          <w:color w:val="000000"/>
        </w:rPr>
        <w:t>请注意本文件的某些内容可能涉及专利。本文件的发布机构不承担识别专利的责任。</w:t>
      </w:r>
    </w:p>
    <w:p w14:paraId="55CE32B6" w14:textId="77777777" w:rsidR="00193FBD" w:rsidRPr="00C00646" w:rsidRDefault="00193FBD" w:rsidP="006244F9">
      <w:pPr>
        <w:ind w:firstLineChars="200" w:firstLine="420"/>
        <w:rPr>
          <w:rFonts w:ascii="Times New Roman" w:hAnsi="Times New Roman"/>
          <w:color w:val="000000"/>
          <w:szCs w:val="21"/>
        </w:rPr>
      </w:pPr>
      <w:r w:rsidRPr="00C00646">
        <w:rPr>
          <w:rFonts w:ascii="Times New Roman" w:hAnsi="宋体" w:hint="eastAsia"/>
          <w:color w:val="000000"/>
          <w:szCs w:val="21"/>
        </w:rPr>
        <w:t>本文件由工业和信息化部节能与综合利用司提出。</w:t>
      </w:r>
    </w:p>
    <w:p w14:paraId="627C563E" w14:textId="77777777" w:rsidR="00193FBD" w:rsidRPr="00C00646" w:rsidRDefault="00193FBD" w:rsidP="006244F9">
      <w:pPr>
        <w:ind w:firstLineChars="200" w:firstLine="420"/>
        <w:rPr>
          <w:rFonts w:ascii="Times New Roman" w:hAnsi="Times New Roman"/>
          <w:color w:val="000000"/>
          <w:szCs w:val="21"/>
        </w:rPr>
      </w:pPr>
      <w:r w:rsidRPr="00C00646">
        <w:rPr>
          <w:rFonts w:ascii="Times New Roman" w:hAnsi="宋体" w:hint="eastAsia"/>
          <w:color w:val="000000"/>
          <w:szCs w:val="21"/>
        </w:rPr>
        <w:t>本文件由全国有色金属标准化技术委员会</w:t>
      </w:r>
      <w:r w:rsidRPr="00C00646">
        <w:rPr>
          <w:rFonts w:ascii="Times New Roman" w:hAnsi="Times New Roman"/>
          <w:color w:val="000000"/>
          <w:szCs w:val="21"/>
        </w:rPr>
        <w:t>(SAC/TC243)</w:t>
      </w:r>
      <w:r w:rsidRPr="00C00646">
        <w:rPr>
          <w:rFonts w:ascii="Times New Roman" w:hAnsi="宋体" w:hint="eastAsia"/>
          <w:color w:val="000000"/>
          <w:szCs w:val="21"/>
        </w:rPr>
        <w:t>归口。</w:t>
      </w:r>
    </w:p>
    <w:p w14:paraId="57057877" w14:textId="35E349A3" w:rsidR="00193FBD" w:rsidRPr="00C00646" w:rsidRDefault="00193FBD" w:rsidP="006244F9">
      <w:pPr>
        <w:ind w:firstLineChars="200" w:firstLine="420"/>
        <w:rPr>
          <w:rFonts w:ascii="Times New Roman" w:hAnsi="Times New Roman"/>
          <w:color w:val="000000"/>
        </w:rPr>
      </w:pPr>
      <w:r w:rsidRPr="00C00646">
        <w:rPr>
          <w:rFonts w:ascii="Times New Roman" w:hAnsi="宋体" w:hint="eastAsia"/>
          <w:color w:val="000000"/>
          <w:szCs w:val="21"/>
        </w:rPr>
        <w:t>本文件</w:t>
      </w:r>
      <w:r w:rsidRPr="00C00646">
        <w:rPr>
          <w:rFonts w:ascii="Times New Roman" w:hAnsi="宋体" w:hint="eastAsia"/>
          <w:color w:val="000000"/>
        </w:rPr>
        <w:t>起草</w:t>
      </w:r>
      <w:r w:rsidRPr="00C00646">
        <w:rPr>
          <w:rFonts w:ascii="Times New Roman" w:hAnsi="宋体" w:hint="eastAsia"/>
          <w:color w:val="000000"/>
          <w:szCs w:val="21"/>
        </w:rPr>
        <w:t>单位：清华大学、湖南柿竹园有色金属有限责任公司、中南大学、广东省科学院资源综合利用研究所、</w:t>
      </w:r>
      <w:bookmarkStart w:id="1" w:name="_Hlk66089186"/>
      <w:proofErr w:type="gramStart"/>
      <w:r w:rsidRPr="00C00646">
        <w:rPr>
          <w:rFonts w:ascii="Times New Roman" w:hAnsi="宋体" w:hint="eastAsia"/>
          <w:color w:val="000000"/>
          <w:szCs w:val="21"/>
        </w:rPr>
        <w:t>中冶长天</w:t>
      </w:r>
      <w:proofErr w:type="gramEnd"/>
      <w:r w:rsidRPr="00C00646">
        <w:rPr>
          <w:rFonts w:ascii="Times New Roman" w:hAnsi="宋体" w:hint="eastAsia"/>
          <w:color w:val="000000"/>
          <w:szCs w:val="21"/>
        </w:rPr>
        <w:t>国际工程有限责任公司</w:t>
      </w:r>
      <w:bookmarkEnd w:id="1"/>
      <w:r w:rsidR="00DF003E">
        <w:rPr>
          <w:rFonts w:ascii="Times New Roman" w:hAnsi="宋体" w:hint="eastAsia"/>
          <w:color w:val="000000"/>
          <w:szCs w:val="21"/>
        </w:rPr>
        <w:t>、清华苏州环境创新研究院</w:t>
      </w:r>
      <w:r w:rsidRPr="00C00646">
        <w:rPr>
          <w:rFonts w:ascii="Times New Roman" w:hAnsi="宋体" w:hint="eastAsia"/>
          <w:color w:val="000000"/>
          <w:szCs w:val="21"/>
        </w:rPr>
        <w:t>。</w:t>
      </w:r>
    </w:p>
    <w:p w14:paraId="07EB554F" w14:textId="77777777" w:rsidR="00193FBD" w:rsidRPr="00C00646" w:rsidRDefault="00193FBD" w:rsidP="006244F9">
      <w:pPr>
        <w:ind w:firstLineChars="200" w:firstLine="420"/>
        <w:rPr>
          <w:rFonts w:ascii="Times New Roman" w:hAnsi="Times New Roman"/>
          <w:color w:val="000000"/>
        </w:rPr>
      </w:pPr>
      <w:r w:rsidRPr="00C00646">
        <w:rPr>
          <w:rFonts w:ascii="Times New Roman" w:hint="eastAsia"/>
          <w:color w:val="000000"/>
        </w:rPr>
        <w:t>本文件主要起草人：</w:t>
      </w:r>
      <w:r w:rsidRPr="00C00646">
        <w:rPr>
          <w:rFonts w:ascii="Times New Roman" w:hAnsi="Times New Roman"/>
          <w:color w:val="000000"/>
        </w:rPr>
        <w:t xml:space="preserve"> </w:t>
      </w:r>
    </w:p>
    <w:p w14:paraId="6A3476A3" w14:textId="77777777" w:rsidR="00193FBD" w:rsidRPr="00C00646" w:rsidRDefault="00193FBD">
      <w:pPr>
        <w:widowControl/>
        <w:jc w:val="left"/>
        <w:rPr>
          <w:rFonts w:ascii="Times New Roman" w:hAnsi="Times New Roman"/>
          <w:color w:val="000000"/>
          <w:sz w:val="28"/>
          <w:szCs w:val="28"/>
        </w:rPr>
      </w:pPr>
    </w:p>
    <w:p w14:paraId="79B83B3B" w14:textId="77777777" w:rsidR="00193FBD" w:rsidRPr="00C00646" w:rsidRDefault="00193FBD">
      <w:pPr>
        <w:widowControl/>
        <w:jc w:val="left"/>
        <w:rPr>
          <w:rFonts w:ascii="Times New Roman" w:hAnsi="Times New Roman"/>
          <w:color w:val="000000"/>
          <w:sz w:val="28"/>
          <w:szCs w:val="28"/>
        </w:rPr>
      </w:pPr>
    </w:p>
    <w:p w14:paraId="2BC5357B" w14:textId="77777777" w:rsidR="00193FBD" w:rsidRPr="00C00646" w:rsidRDefault="00193FBD">
      <w:pPr>
        <w:widowControl/>
        <w:jc w:val="center"/>
        <w:rPr>
          <w:rFonts w:ascii="Times New Roman" w:hAnsi="Times New Roman"/>
          <w:color w:val="000000"/>
          <w:sz w:val="24"/>
          <w:szCs w:val="28"/>
        </w:rPr>
        <w:sectPr w:rsidR="00193FBD" w:rsidRPr="00C00646">
          <w:footerReference w:type="default" r:id="rId9"/>
          <w:pgSz w:w="11906" w:h="16838"/>
          <w:pgMar w:top="1440" w:right="1800" w:bottom="1440" w:left="1800" w:header="851" w:footer="992" w:gutter="0"/>
          <w:pgNumType w:fmt="upperRoman" w:start="1"/>
          <w:cols w:space="425"/>
          <w:docGrid w:type="lines" w:linePitch="312"/>
        </w:sectPr>
      </w:pPr>
      <w:r w:rsidRPr="00C00646">
        <w:rPr>
          <w:rFonts w:ascii="Times New Roman" w:hAnsi="Times New Roman"/>
          <w:color w:val="000000"/>
          <w:sz w:val="24"/>
          <w:szCs w:val="28"/>
        </w:rPr>
        <w:br w:type="page"/>
      </w:r>
    </w:p>
    <w:p w14:paraId="47A16AA7" w14:textId="16866F38" w:rsidR="00193FBD" w:rsidRPr="00C00646" w:rsidRDefault="00193FBD">
      <w:pPr>
        <w:widowControl/>
        <w:jc w:val="center"/>
        <w:rPr>
          <w:rFonts w:ascii="Times New Roman" w:hAnsi="Times New Roman"/>
          <w:color w:val="000000"/>
          <w:sz w:val="22"/>
          <w:szCs w:val="24"/>
        </w:rPr>
      </w:pPr>
      <w:r w:rsidRPr="00C00646">
        <w:rPr>
          <w:rFonts w:ascii="黑体" w:eastAsia="黑体" w:hAnsi="黑体" w:cs="黑体" w:hint="eastAsia"/>
          <w:color w:val="000000"/>
          <w:sz w:val="32"/>
          <w:szCs w:val="32"/>
        </w:rPr>
        <w:t>多金属矿区</w:t>
      </w:r>
      <w:proofErr w:type="gramStart"/>
      <w:r w:rsidRPr="00C00646">
        <w:rPr>
          <w:rFonts w:ascii="黑体" w:eastAsia="黑体" w:hAnsi="黑体" w:cs="黑体" w:hint="eastAsia"/>
          <w:color w:val="000000"/>
          <w:sz w:val="32"/>
          <w:szCs w:val="32"/>
        </w:rPr>
        <w:t>钨</w:t>
      </w:r>
      <w:proofErr w:type="gramEnd"/>
      <w:r w:rsidRPr="00C00646">
        <w:rPr>
          <w:rFonts w:ascii="黑体" w:eastAsia="黑体" w:hAnsi="黑体" w:cs="黑体" w:hint="eastAsia"/>
          <w:color w:val="000000"/>
          <w:sz w:val="32"/>
          <w:szCs w:val="32"/>
        </w:rPr>
        <w:t>尾矿</w:t>
      </w:r>
      <w:r w:rsidR="00C85FEA">
        <w:rPr>
          <w:rFonts w:ascii="黑体" w:eastAsia="黑体" w:hAnsi="黑体" w:cs="黑体" w:hint="eastAsia"/>
          <w:color w:val="000000"/>
          <w:sz w:val="32"/>
          <w:szCs w:val="32"/>
        </w:rPr>
        <w:t>综合利用</w:t>
      </w:r>
      <w:r w:rsidRPr="00C00646">
        <w:rPr>
          <w:rFonts w:ascii="黑体" w:eastAsia="黑体" w:hAnsi="黑体" w:cs="黑体" w:hint="eastAsia"/>
          <w:color w:val="000000"/>
          <w:sz w:val="32"/>
          <w:szCs w:val="32"/>
        </w:rPr>
        <w:t>技术规范</w:t>
      </w:r>
    </w:p>
    <w:p w14:paraId="168560A3" w14:textId="77777777" w:rsidR="00193FBD" w:rsidRPr="00C00646" w:rsidRDefault="00193FBD">
      <w:pPr>
        <w:pStyle w:val="a"/>
        <w:numPr>
          <w:ilvl w:val="0"/>
          <w:numId w:val="3"/>
        </w:numPr>
        <w:spacing w:before="312" w:after="312"/>
        <w:rPr>
          <w:rFonts w:ascii="Times New Roman"/>
          <w:color w:val="000000"/>
          <w:szCs w:val="22"/>
        </w:rPr>
      </w:pPr>
      <w:bookmarkStart w:id="2" w:name="_Toc92310665"/>
      <w:r w:rsidRPr="00C00646">
        <w:rPr>
          <w:rFonts w:ascii="Times New Roman" w:hint="eastAsia"/>
          <w:color w:val="000000"/>
          <w:szCs w:val="22"/>
        </w:rPr>
        <w:t>范围</w:t>
      </w:r>
      <w:bookmarkEnd w:id="2"/>
    </w:p>
    <w:p w14:paraId="15D90A22" w14:textId="7540FC96" w:rsidR="00193FBD" w:rsidRPr="00C00646" w:rsidRDefault="00193FBD" w:rsidP="006244F9">
      <w:pPr>
        <w:ind w:firstLineChars="200" w:firstLine="420"/>
        <w:jc w:val="left"/>
        <w:rPr>
          <w:rFonts w:ascii="Times New Roman"/>
          <w:color w:val="000000"/>
          <w:szCs w:val="21"/>
        </w:rPr>
      </w:pPr>
      <w:r w:rsidRPr="00C00646">
        <w:rPr>
          <w:rFonts w:ascii="Times New Roman" w:hint="eastAsia"/>
          <w:color w:val="000000"/>
          <w:szCs w:val="21"/>
        </w:rPr>
        <w:t>本</w:t>
      </w:r>
      <w:r w:rsidR="00FF2AD6">
        <w:rPr>
          <w:rFonts w:ascii="Times New Roman" w:hint="eastAsia"/>
          <w:color w:val="000000"/>
          <w:szCs w:val="21"/>
        </w:rPr>
        <w:t>文件</w:t>
      </w:r>
      <w:r w:rsidRPr="00C00646">
        <w:rPr>
          <w:rFonts w:ascii="Times New Roman" w:hint="eastAsia"/>
          <w:color w:val="000000"/>
          <w:szCs w:val="21"/>
        </w:rPr>
        <w:t>规定了多金属矿区</w:t>
      </w:r>
      <w:proofErr w:type="gramStart"/>
      <w:r w:rsidRPr="00C00646">
        <w:rPr>
          <w:rFonts w:ascii="Times New Roman" w:hint="eastAsia"/>
          <w:color w:val="000000"/>
          <w:szCs w:val="21"/>
        </w:rPr>
        <w:t>钨</w:t>
      </w:r>
      <w:proofErr w:type="gramEnd"/>
      <w:r w:rsidRPr="00C00646">
        <w:rPr>
          <w:rFonts w:ascii="Times New Roman" w:hint="eastAsia"/>
          <w:color w:val="000000"/>
          <w:szCs w:val="21"/>
        </w:rPr>
        <w:t>尾矿</w:t>
      </w:r>
      <w:r w:rsidR="00FF2AD6">
        <w:rPr>
          <w:rFonts w:ascii="Times New Roman" w:hint="eastAsia"/>
          <w:color w:val="000000"/>
          <w:szCs w:val="21"/>
        </w:rPr>
        <w:t>（以下简称“钨尾矿”）</w:t>
      </w:r>
      <w:r w:rsidR="00C85FEA">
        <w:rPr>
          <w:rFonts w:ascii="Times New Roman" w:hint="eastAsia"/>
          <w:color w:val="000000"/>
          <w:szCs w:val="21"/>
        </w:rPr>
        <w:t>综合利用</w:t>
      </w:r>
      <w:r w:rsidRPr="00C00646">
        <w:rPr>
          <w:rFonts w:ascii="Times New Roman" w:hint="eastAsia"/>
          <w:color w:val="000000"/>
          <w:szCs w:val="21"/>
        </w:rPr>
        <w:t>技术的总体要求、工艺设计、主要工艺设备和材料、检测与过程控制、运行与维护。</w:t>
      </w:r>
    </w:p>
    <w:p w14:paraId="426687AE" w14:textId="5926EFEA" w:rsidR="00193FBD" w:rsidRPr="00C00646" w:rsidRDefault="00193FBD" w:rsidP="006244F9">
      <w:pPr>
        <w:ind w:firstLineChars="200" w:firstLine="420"/>
        <w:jc w:val="left"/>
        <w:rPr>
          <w:rFonts w:ascii="Times New Roman" w:hAnsi="Times New Roman"/>
          <w:color w:val="000000"/>
          <w:szCs w:val="21"/>
        </w:rPr>
      </w:pPr>
      <w:r w:rsidRPr="00C00646">
        <w:rPr>
          <w:rFonts w:ascii="Times New Roman" w:hint="eastAsia"/>
          <w:color w:val="000000"/>
          <w:szCs w:val="21"/>
        </w:rPr>
        <w:t>本</w:t>
      </w:r>
      <w:r w:rsidR="00FF2AD6">
        <w:rPr>
          <w:rFonts w:ascii="Times New Roman" w:hint="eastAsia"/>
          <w:color w:val="000000"/>
          <w:szCs w:val="21"/>
        </w:rPr>
        <w:t>文件</w:t>
      </w:r>
      <w:proofErr w:type="gramStart"/>
      <w:r w:rsidRPr="00C00646">
        <w:rPr>
          <w:rFonts w:ascii="Times New Roman" w:hint="eastAsia"/>
          <w:color w:val="000000"/>
          <w:szCs w:val="21"/>
        </w:rPr>
        <w:t>适用于钨多金属</w:t>
      </w:r>
      <w:proofErr w:type="gramEnd"/>
      <w:r w:rsidRPr="00C00646">
        <w:rPr>
          <w:rFonts w:ascii="Times New Roman" w:hint="eastAsia"/>
          <w:color w:val="000000"/>
          <w:szCs w:val="21"/>
        </w:rPr>
        <w:t>矿</w:t>
      </w:r>
      <w:r w:rsidR="001A0388">
        <w:rPr>
          <w:rFonts w:ascii="Times New Roman" w:hint="eastAsia"/>
          <w:color w:val="000000"/>
          <w:szCs w:val="21"/>
        </w:rPr>
        <w:t>选矿</w:t>
      </w:r>
      <w:r w:rsidRPr="00C00646">
        <w:rPr>
          <w:rFonts w:ascii="Times New Roman" w:hint="eastAsia"/>
          <w:color w:val="000000"/>
          <w:szCs w:val="21"/>
        </w:rPr>
        <w:t>过程产生的钨尾矿</w:t>
      </w:r>
      <w:r w:rsidR="00FF2AD6">
        <w:rPr>
          <w:rFonts w:ascii="Times New Roman" w:hint="eastAsia"/>
          <w:color w:val="000000"/>
          <w:szCs w:val="21"/>
        </w:rPr>
        <w:t>中</w:t>
      </w:r>
      <w:r w:rsidRPr="00C00646">
        <w:rPr>
          <w:rFonts w:ascii="Times New Roman" w:hint="eastAsia"/>
          <w:color w:val="000000"/>
          <w:szCs w:val="21"/>
        </w:rPr>
        <w:t>的</w:t>
      </w:r>
      <w:r w:rsidR="00C85FEA">
        <w:rPr>
          <w:rFonts w:ascii="Times New Roman" w:hint="eastAsia"/>
          <w:color w:val="000000"/>
          <w:szCs w:val="21"/>
        </w:rPr>
        <w:t>萤石回收、</w:t>
      </w:r>
      <w:r w:rsidR="00FF2AD6">
        <w:rPr>
          <w:rFonts w:ascii="Times New Roman" w:hint="eastAsia"/>
          <w:color w:val="000000"/>
          <w:szCs w:val="21"/>
        </w:rPr>
        <w:t>钨</w:t>
      </w:r>
      <w:r w:rsidR="00C85FEA">
        <w:rPr>
          <w:rFonts w:ascii="Times New Roman" w:hint="eastAsia"/>
          <w:color w:val="000000"/>
          <w:szCs w:val="21"/>
        </w:rPr>
        <w:t>尾矿建材化、</w:t>
      </w:r>
      <w:r w:rsidR="00FF2AD6">
        <w:rPr>
          <w:rFonts w:ascii="Times New Roman" w:hint="eastAsia"/>
          <w:color w:val="000000"/>
          <w:szCs w:val="21"/>
        </w:rPr>
        <w:t>钨</w:t>
      </w:r>
      <w:r w:rsidR="00C85FEA">
        <w:rPr>
          <w:rFonts w:ascii="Times New Roman" w:hint="eastAsia"/>
          <w:color w:val="000000"/>
          <w:szCs w:val="21"/>
        </w:rPr>
        <w:t>尾矿</w:t>
      </w:r>
      <w:r w:rsidR="00FF2AD6">
        <w:rPr>
          <w:rFonts w:ascii="Times New Roman" w:hint="eastAsia"/>
          <w:color w:val="000000"/>
          <w:szCs w:val="21"/>
        </w:rPr>
        <w:t>膏体</w:t>
      </w:r>
      <w:r w:rsidR="00C85FEA">
        <w:rPr>
          <w:rFonts w:ascii="Times New Roman" w:hint="eastAsia"/>
          <w:color w:val="000000"/>
          <w:szCs w:val="21"/>
        </w:rPr>
        <w:t>充填工艺</w:t>
      </w:r>
      <w:r w:rsidRPr="00C00646">
        <w:rPr>
          <w:rFonts w:ascii="Times New Roman" w:hint="eastAsia"/>
          <w:color w:val="000000"/>
          <w:szCs w:val="21"/>
        </w:rPr>
        <w:t>技术。</w:t>
      </w:r>
    </w:p>
    <w:p w14:paraId="726FE311" w14:textId="77777777" w:rsidR="00193FBD" w:rsidRPr="00C00646" w:rsidRDefault="00193FBD">
      <w:pPr>
        <w:pStyle w:val="a"/>
        <w:numPr>
          <w:ilvl w:val="0"/>
          <w:numId w:val="3"/>
        </w:numPr>
        <w:spacing w:before="312" w:after="312"/>
        <w:rPr>
          <w:rFonts w:ascii="Times New Roman"/>
          <w:color w:val="000000"/>
          <w:szCs w:val="22"/>
        </w:rPr>
      </w:pPr>
      <w:bookmarkStart w:id="3" w:name="_Toc92310666"/>
      <w:r w:rsidRPr="00C00646">
        <w:rPr>
          <w:rFonts w:ascii="Times New Roman" w:hint="eastAsia"/>
          <w:color w:val="000000"/>
          <w:szCs w:val="22"/>
        </w:rPr>
        <w:t>规范性引用文件</w:t>
      </w:r>
      <w:bookmarkEnd w:id="3"/>
    </w:p>
    <w:p w14:paraId="4967009B" w14:textId="77777777" w:rsidR="00193FBD" w:rsidRPr="00FF2AD6" w:rsidRDefault="00193FBD" w:rsidP="006244F9">
      <w:pPr>
        <w:ind w:firstLineChars="200" w:firstLine="420"/>
        <w:jc w:val="left"/>
        <w:rPr>
          <w:rFonts w:ascii="Times New Roman" w:hAnsi="Times New Roman"/>
          <w:color w:val="000000"/>
          <w:szCs w:val="21"/>
        </w:rPr>
      </w:pPr>
      <w:r w:rsidRPr="00AA6DFD">
        <w:rPr>
          <w:rFonts w:ascii="Times New Roman" w:hAnsi="Times New Roman" w:hint="eastAsia"/>
          <w:color w:val="000000"/>
          <w:szCs w:val="21"/>
        </w:rPr>
        <w:t>下列文件中的内容通过文中的规范性引用文件引用而构成本文件必不可少的条款。其中，注日期的引用文件，仅注日期对应的版本适用于本文件；不注日期的引用文件，其最新版本（包括所有的修改单）适用于本文件。</w:t>
      </w:r>
    </w:p>
    <w:p w14:paraId="094700CF" w14:textId="77777777" w:rsidR="007C6E58" w:rsidRPr="00FF2AD6" w:rsidRDefault="007C6E58" w:rsidP="007B6B45">
      <w:pPr>
        <w:ind w:firstLineChars="200" w:firstLine="420"/>
        <w:jc w:val="left"/>
        <w:rPr>
          <w:rFonts w:ascii="Times New Roman" w:hAnsi="Times New Roman"/>
          <w:color w:val="000000"/>
        </w:rPr>
      </w:pPr>
      <w:r w:rsidRPr="00FF2AD6">
        <w:rPr>
          <w:rFonts w:ascii="Times New Roman" w:hAnsi="Times New Roman"/>
          <w:color w:val="000000"/>
        </w:rPr>
        <w:t xml:space="preserve">GB/T 203 </w:t>
      </w:r>
      <w:r w:rsidRPr="00FF2AD6">
        <w:rPr>
          <w:rFonts w:ascii="Times New Roman" w:hAnsi="Times New Roman" w:hint="eastAsia"/>
          <w:color w:val="000000"/>
        </w:rPr>
        <w:t>用于水泥中的粒化高炉矿渣</w:t>
      </w:r>
    </w:p>
    <w:p w14:paraId="0FD7AF29" w14:textId="77777777" w:rsidR="007C6E58" w:rsidRPr="00AA6DFD" w:rsidRDefault="007C6E58" w:rsidP="007C6E58">
      <w:pPr>
        <w:ind w:firstLineChars="200" w:firstLine="420"/>
        <w:rPr>
          <w:rFonts w:ascii="Times New Roman" w:hAnsi="Times New Roman"/>
          <w:color w:val="000000"/>
          <w:kern w:val="0"/>
          <w:szCs w:val="21"/>
          <w:lang w:bidi="ar"/>
        </w:rPr>
      </w:pPr>
      <w:r w:rsidRPr="00AA6DFD">
        <w:rPr>
          <w:rFonts w:ascii="Times New Roman" w:hAnsi="Times New Roman"/>
          <w:color w:val="000000"/>
          <w:kern w:val="0"/>
          <w:szCs w:val="21"/>
          <w:lang w:bidi="ar"/>
        </w:rPr>
        <w:t xml:space="preserve">GB/T 1596 </w:t>
      </w:r>
      <w:r w:rsidRPr="00AA6DFD">
        <w:rPr>
          <w:rFonts w:ascii="Times New Roman" w:hAnsi="Times New Roman" w:hint="eastAsia"/>
          <w:color w:val="000000"/>
          <w:kern w:val="0"/>
          <w:szCs w:val="21"/>
          <w:lang w:bidi="ar"/>
        </w:rPr>
        <w:t>用于水泥和混凝土中的粉煤灰</w:t>
      </w:r>
    </w:p>
    <w:p w14:paraId="48DB4A9B" w14:textId="3A0913BD" w:rsidR="007B6B45" w:rsidRPr="00FF2AD6" w:rsidRDefault="007B6B45" w:rsidP="007B6B45">
      <w:pPr>
        <w:ind w:firstLineChars="200" w:firstLine="420"/>
        <w:jc w:val="left"/>
        <w:rPr>
          <w:rFonts w:ascii="Times New Roman" w:hAnsi="Times New Roman"/>
          <w:color w:val="000000"/>
        </w:rPr>
      </w:pPr>
      <w:r w:rsidRPr="00FF2AD6">
        <w:rPr>
          <w:rFonts w:ascii="Times New Roman" w:hAnsi="Times New Roman"/>
          <w:color w:val="000000"/>
        </w:rPr>
        <w:t xml:space="preserve">GB 3096 </w:t>
      </w:r>
      <w:r w:rsidRPr="00FF2AD6">
        <w:rPr>
          <w:rFonts w:ascii="Times New Roman" w:hAnsi="Times New Roman" w:hint="eastAsia"/>
          <w:color w:val="000000"/>
        </w:rPr>
        <w:t>声环境质量标准</w:t>
      </w:r>
    </w:p>
    <w:p w14:paraId="0AE14812" w14:textId="6D7F31A4" w:rsidR="007B6B45" w:rsidRPr="00FF2AD6" w:rsidRDefault="007B6B45" w:rsidP="007B6B45">
      <w:pPr>
        <w:ind w:firstLineChars="200" w:firstLine="420"/>
        <w:jc w:val="left"/>
        <w:rPr>
          <w:rFonts w:ascii="Times New Roman" w:hAnsi="Times New Roman"/>
          <w:color w:val="000000"/>
        </w:rPr>
      </w:pPr>
      <w:r w:rsidRPr="00FF2AD6">
        <w:rPr>
          <w:rFonts w:ascii="Times New Roman" w:hAnsi="Times New Roman"/>
          <w:color w:val="000000"/>
        </w:rPr>
        <w:t xml:space="preserve">GB 5085.3 </w:t>
      </w:r>
      <w:r w:rsidRPr="00FF2AD6">
        <w:rPr>
          <w:rFonts w:ascii="Times New Roman" w:hAnsi="Times New Roman" w:hint="eastAsia"/>
          <w:color w:val="000000"/>
        </w:rPr>
        <w:t>危险废物鉴别标准</w:t>
      </w:r>
      <w:r w:rsidRPr="00FF2AD6">
        <w:rPr>
          <w:rFonts w:ascii="Times New Roman" w:hAnsi="Times New Roman"/>
          <w:color w:val="000000"/>
        </w:rPr>
        <w:t xml:space="preserve"> </w:t>
      </w:r>
      <w:r w:rsidRPr="00FF2AD6">
        <w:rPr>
          <w:rFonts w:ascii="Times New Roman" w:hAnsi="Times New Roman" w:hint="eastAsia"/>
          <w:color w:val="000000"/>
        </w:rPr>
        <w:t>浸出毒性鉴别</w:t>
      </w:r>
    </w:p>
    <w:p w14:paraId="43A04728" w14:textId="36C67F9D" w:rsidR="00263342" w:rsidRPr="00FF2AD6" w:rsidRDefault="00263342" w:rsidP="007B6B45">
      <w:pPr>
        <w:ind w:firstLineChars="200" w:firstLine="420"/>
        <w:jc w:val="left"/>
        <w:rPr>
          <w:rFonts w:ascii="Times New Roman" w:hAnsi="Times New Roman"/>
          <w:color w:val="000000"/>
        </w:rPr>
      </w:pPr>
      <w:r w:rsidRPr="00FF2AD6">
        <w:rPr>
          <w:rFonts w:ascii="Times New Roman" w:hAnsi="Times New Roman"/>
          <w:color w:val="000000"/>
        </w:rPr>
        <w:t xml:space="preserve">GB 6566 </w:t>
      </w:r>
      <w:r w:rsidRPr="00FF2AD6">
        <w:rPr>
          <w:rFonts w:ascii="Times New Roman" w:hAnsi="Times New Roman" w:hint="eastAsia"/>
          <w:color w:val="000000"/>
        </w:rPr>
        <w:t>建筑材料放射性核素限量</w:t>
      </w:r>
    </w:p>
    <w:p w14:paraId="0E7AF7AA" w14:textId="1F02C6CA" w:rsidR="007B6B45" w:rsidRPr="00FF2AD6" w:rsidRDefault="007B6B45" w:rsidP="007B6B45">
      <w:pPr>
        <w:ind w:firstLineChars="200" w:firstLine="420"/>
        <w:jc w:val="left"/>
        <w:rPr>
          <w:rFonts w:ascii="Times New Roman" w:hAnsi="Times New Roman"/>
          <w:color w:val="000000"/>
        </w:rPr>
      </w:pPr>
      <w:r w:rsidRPr="00FF2AD6">
        <w:rPr>
          <w:rFonts w:ascii="Times New Roman" w:hAnsi="Times New Roman"/>
          <w:color w:val="000000"/>
        </w:rPr>
        <w:t xml:space="preserve">GB 8978 </w:t>
      </w:r>
      <w:r w:rsidRPr="00FF2AD6">
        <w:rPr>
          <w:rFonts w:ascii="Times New Roman" w:hAnsi="Times New Roman" w:hint="eastAsia"/>
          <w:color w:val="000000"/>
        </w:rPr>
        <w:t>污水综合排放标准</w:t>
      </w:r>
    </w:p>
    <w:p w14:paraId="0F8F16D9" w14:textId="77777777" w:rsidR="00193FBD" w:rsidRPr="00FF2AD6" w:rsidRDefault="00193FBD" w:rsidP="006244F9">
      <w:pPr>
        <w:ind w:firstLineChars="200" w:firstLine="420"/>
        <w:jc w:val="left"/>
        <w:rPr>
          <w:rFonts w:ascii="Times New Roman" w:hAnsi="Times New Roman"/>
          <w:color w:val="000000"/>
        </w:rPr>
      </w:pPr>
      <w:r w:rsidRPr="00FF2AD6">
        <w:rPr>
          <w:rFonts w:ascii="Times New Roman" w:hAnsi="Times New Roman"/>
          <w:color w:val="000000"/>
        </w:rPr>
        <w:t xml:space="preserve">GB 12348 </w:t>
      </w:r>
      <w:r w:rsidRPr="00FF2AD6">
        <w:rPr>
          <w:rFonts w:ascii="Times New Roman" w:hAnsi="Times New Roman" w:hint="eastAsia"/>
          <w:color w:val="000000"/>
        </w:rPr>
        <w:t>工业企业厂界环境噪声排放标准</w:t>
      </w:r>
    </w:p>
    <w:p w14:paraId="7F6C42D1" w14:textId="77777777" w:rsidR="00193FBD" w:rsidRPr="00FF2AD6" w:rsidRDefault="00193FBD" w:rsidP="006244F9">
      <w:pPr>
        <w:ind w:firstLineChars="200" w:firstLine="420"/>
        <w:jc w:val="left"/>
        <w:rPr>
          <w:rFonts w:ascii="Times New Roman" w:hAnsi="Times New Roman"/>
          <w:color w:val="000000"/>
        </w:rPr>
      </w:pPr>
      <w:r w:rsidRPr="00FF2AD6">
        <w:rPr>
          <w:rFonts w:ascii="Times New Roman" w:hAnsi="Times New Roman"/>
          <w:color w:val="000000"/>
        </w:rPr>
        <w:t xml:space="preserve">GB/T 14848 </w:t>
      </w:r>
      <w:r w:rsidRPr="00FF2AD6">
        <w:rPr>
          <w:rFonts w:ascii="Times New Roman" w:hAnsi="Times New Roman" w:hint="eastAsia"/>
          <w:color w:val="000000"/>
        </w:rPr>
        <w:t>地下水质量标准</w:t>
      </w:r>
    </w:p>
    <w:p w14:paraId="5320567E" w14:textId="69ABEFB2" w:rsidR="00CD0F69" w:rsidRPr="00FF2AD6" w:rsidRDefault="00CD0F69" w:rsidP="006244F9">
      <w:pPr>
        <w:ind w:firstLineChars="200" w:firstLine="420"/>
        <w:jc w:val="left"/>
        <w:rPr>
          <w:rFonts w:ascii="Times New Roman" w:hAnsi="Times New Roman"/>
          <w:color w:val="000000"/>
        </w:rPr>
      </w:pPr>
      <w:r w:rsidRPr="00FF2AD6">
        <w:rPr>
          <w:rFonts w:ascii="Times New Roman" w:hAnsi="Times New Roman"/>
          <w:color w:val="000000"/>
        </w:rPr>
        <w:t>GB 1</w:t>
      </w:r>
      <w:r w:rsidR="003A7AF4" w:rsidRPr="00FF2AD6">
        <w:rPr>
          <w:rFonts w:ascii="Times New Roman" w:hAnsi="Times New Roman"/>
          <w:color w:val="000000"/>
        </w:rPr>
        <w:t xml:space="preserve">8599 </w:t>
      </w:r>
      <w:r w:rsidR="003A7AF4" w:rsidRPr="00FF2AD6">
        <w:rPr>
          <w:rFonts w:ascii="Times New Roman" w:hAnsi="Times New Roman" w:hint="eastAsia"/>
          <w:color w:val="000000"/>
        </w:rPr>
        <w:t>一般工业固体废物贮存和填埋污染控制标准</w:t>
      </w:r>
    </w:p>
    <w:p w14:paraId="48054897" w14:textId="3233F13A" w:rsidR="007C6E58" w:rsidRPr="00AA6DFD" w:rsidRDefault="007C6E58" w:rsidP="007C6E58">
      <w:pPr>
        <w:ind w:firstLineChars="200" w:firstLine="420"/>
        <w:rPr>
          <w:rFonts w:ascii="Times New Roman" w:hAnsi="Times New Roman"/>
          <w:color w:val="000000"/>
          <w:kern w:val="0"/>
          <w:szCs w:val="21"/>
          <w:lang w:bidi="ar"/>
        </w:rPr>
      </w:pPr>
      <w:r w:rsidRPr="00AA6DFD">
        <w:rPr>
          <w:rFonts w:ascii="Times New Roman" w:hAnsi="Times New Roman"/>
          <w:color w:val="000000"/>
          <w:kern w:val="0"/>
          <w:szCs w:val="21"/>
          <w:lang w:bidi="ar"/>
        </w:rPr>
        <w:t xml:space="preserve">GB/T 21371 </w:t>
      </w:r>
      <w:r w:rsidRPr="00AA6DFD">
        <w:rPr>
          <w:rFonts w:ascii="Times New Roman" w:hAnsi="Times New Roman" w:hint="eastAsia"/>
          <w:color w:val="000000"/>
          <w:kern w:val="0"/>
          <w:szCs w:val="21"/>
          <w:lang w:bidi="ar"/>
        </w:rPr>
        <w:t>用于水泥中的工业副产石膏</w:t>
      </w:r>
    </w:p>
    <w:p w14:paraId="0DBA1E48" w14:textId="2545E652" w:rsidR="008056A0" w:rsidRPr="00AA6DFD" w:rsidRDefault="008056A0" w:rsidP="007C6E58">
      <w:pPr>
        <w:ind w:firstLineChars="200" w:firstLine="420"/>
        <w:rPr>
          <w:rFonts w:ascii="Times New Roman" w:hAnsi="Times New Roman"/>
          <w:color w:val="000000"/>
          <w:kern w:val="0"/>
          <w:szCs w:val="21"/>
          <w:lang w:bidi="ar"/>
        </w:rPr>
      </w:pPr>
      <w:r w:rsidRPr="00AA6DFD">
        <w:rPr>
          <w:rFonts w:ascii="Times New Roman" w:hAnsi="Times New Roman"/>
          <w:color w:val="000000"/>
          <w:kern w:val="0"/>
          <w:szCs w:val="21"/>
          <w:lang w:bidi="ar"/>
        </w:rPr>
        <w:t xml:space="preserve">GB 25520 </w:t>
      </w:r>
      <w:r w:rsidRPr="00AA6DFD">
        <w:rPr>
          <w:rFonts w:ascii="Times New Roman" w:hAnsi="Times New Roman" w:hint="eastAsia"/>
          <w:color w:val="000000"/>
          <w:kern w:val="0"/>
          <w:szCs w:val="21"/>
          <w:lang w:bidi="ar"/>
        </w:rPr>
        <w:t>矿物粉磨和超微粉碎设备</w:t>
      </w:r>
      <w:r w:rsidRPr="00AA6DFD">
        <w:rPr>
          <w:rFonts w:ascii="Times New Roman" w:hAnsi="Times New Roman"/>
          <w:color w:val="000000"/>
          <w:kern w:val="0"/>
          <w:szCs w:val="21"/>
          <w:lang w:bidi="ar"/>
        </w:rPr>
        <w:t xml:space="preserve"> </w:t>
      </w:r>
      <w:r w:rsidRPr="00AA6DFD">
        <w:rPr>
          <w:rFonts w:ascii="Times New Roman" w:hAnsi="Times New Roman" w:hint="eastAsia"/>
          <w:color w:val="000000"/>
          <w:kern w:val="0"/>
          <w:szCs w:val="21"/>
          <w:lang w:bidi="ar"/>
        </w:rPr>
        <w:t>安全要求</w:t>
      </w:r>
    </w:p>
    <w:p w14:paraId="4C1C3694" w14:textId="77777777" w:rsidR="00193FBD" w:rsidRPr="00FF2AD6" w:rsidRDefault="00193FBD" w:rsidP="006244F9">
      <w:pPr>
        <w:ind w:firstLineChars="200" w:firstLine="420"/>
        <w:jc w:val="left"/>
        <w:rPr>
          <w:rFonts w:ascii="Times New Roman" w:hAnsi="Times New Roman"/>
          <w:color w:val="000000"/>
        </w:rPr>
      </w:pPr>
      <w:r w:rsidRPr="00FF2AD6">
        <w:rPr>
          <w:rFonts w:ascii="Times New Roman" w:hAnsi="Times New Roman"/>
          <w:color w:val="000000"/>
        </w:rPr>
        <w:t xml:space="preserve">GB/T 39489 </w:t>
      </w:r>
      <w:r w:rsidRPr="00FF2AD6">
        <w:rPr>
          <w:rFonts w:ascii="Times New Roman" w:hAnsi="Times New Roman" w:hint="eastAsia"/>
          <w:color w:val="000000"/>
        </w:rPr>
        <w:t>全尾砂膏体充填技术规范</w:t>
      </w:r>
    </w:p>
    <w:p w14:paraId="71669F9C" w14:textId="77777777" w:rsidR="00193FBD" w:rsidRPr="00FF2AD6" w:rsidRDefault="00193FBD" w:rsidP="006244F9">
      <w:pPr>
        <w:ind w:firstLineChars="200" w:firstLine="420"/>
        <w:jc w:val="left"/>
        <w:rPr>
          <w:rFonts w:ascii="Times New Roman" w:hAnsi="Times New Roman"/>
          <w:color w:val="000000"/>
        </w:rPr>
      </w:pPr>
      <w:r w:rsidRPr="00FF2AD6">
        <w:rPr>
          <w:rFonts w:ascii="Times New Roman" w:hAnsi="Times New Roman"/>
          <w:color w:val="000000"/>
        </w:rPr>
        <w:t xml:space="preserve">GB 39496 </w:t>
      </w:r>
      <w:r w:rsidRPr="00FF2AD6">
        <w:rPr>
          <w:rFonts w:ascii="Times New Roman" w:hAnsi="Times New Roman" w:hint="eastAsia"/>
          <w:color w:val="000000"/>
        </w:rPr>
        <w:t>尾矿库安全规程</w:t>
      </w:r>
    </w:p>
    <w:p w14:paraId="09060755" w14:textId="77777777" w:rsidR="00193FBD" w:rsidRPr="00FF2AD6" w:rsidRDefault="00193FBD" w:rsidP="006244F9">
      <w:pPr>
        <w:ind w:firstLineChars="200" w:firstLine="420"/>
        <w:jc w:val="left"/>
        <w:rPr>
          <w:rFonts w:ascii="Times New Roman" w:hAnsi="Times New Roman"/>
          <w:color w:val="000000"/>
        </w:rPr>
      </w:pPr>
      <w:r w:rsidRPr="00FF2AD6">
        <w:rPr>
          <w:rFonts w:ascii="Times New Roman" w:hAnsi="Times New Roman"/>
          <w:color w:val="000000"/>
        </w:rPr>
        <w:t xml:space="preserve">GB 50016 </w:t>
      </w:r>
      <w:r w:rsidRPr="00FF2AD6">
        <w:rPr>
          <w:rFonts w:ascii="Times New Roman" w:hAnsi="Times New Roman" w:hint="eastAsia"/>
          <w:color w:val="000000"/>
        </w:rPr>
        <w:t>建筑设计防火规范</w:t>
      </w:r>
    </w:p>
    <w:p w14:paraId="0BFED178" w14:textId="1F7278F4" w:rsidR="00193FBD" w:rsidRPr="00FF2AD6" w:rsidRDefault="00193FBD" w:rsidP="006244F9">
      <w:pPr>
        <w:ind w:firstLineChars="200" w:firstLine="420"/>
        <w:jc w:val="left"/>
        <w:rPr>
          <w:rFonts w:ascii="Times New Roman" w:hAnsi="Times New Roman"/>
          <w:color w:val="000000"/>
        </w:rPr>
      </w:pPr>
      <w:r w:rsidRPr="00FF2AD6">
        <w:rPr>
          <w:rFonts w:ascii="Times New Roman" w:hAnsi="Times New Roman"/>
          <w:color w:val="000000"/>
        </w:rPr>
        <w:t xml:space="preserve">HJ/T 20 </w:t>
      </w:r>
      <w:r w:rsidRPr="00FF2AD6">
        <w:rPr>
          <w:rFonts w:ascii="Times New Roman" w:hAnsi="Times New Roman" w:hint="eastAsia"/>
          <w:color w:val="000000"/>
        </w:rPr>
        <w:t>工业固体废物采样制</w:t>
      </w:r>
      <w:proofErr w:type="gramStart"/>
      <w:r w:rsidRPr="00FF2AD6">
        <w:rPr>
          <w:rFonts w:ascii="Times New Roman" w:hAnsi="Times New Roman" w:hint="eastAsia"/>
          <w:color w:val="000000"/>
        </w:rPr>
        <w:t>样技术</w:t>
      </w:r>
      <w:proofErr w:type="gramEnd"/>
      <w:r w:rsidRPr="00FF2AD6">
        <w:rPr>
          <w:rFonts w:ascii="Times New Roman" w:hAnsi="Times New Roman" w:hint="eastAsia"/>
          <w:color w:val="000000"/>
        </w:rPr>
        <w:t>规范</w:t>
      </w:r>
    </w:p>
    <w:p w14:paraId="44FC439D" w14:textId="593D8980" w:rsidR="006B474A" w:rsidRPr="00AA6DFD" w:rsidRDefault="006B474A" w:rsidP="006244F9">
      <w:pPr>
        <w:ind w:firstLineChars="200" w:firstLine="420"/>
        <w:jc w:val="left"/>
        <w:rPr>
          <w:rFonts w:ascii="Times New Roman" w:hAnsi="Times New Roman"/>
          <w:color w:val="000000"/>
        </w:rPr>
      </w:pPr>
      <w:r w:rsidRPr="00AA6DFD">
        <w:rPr>
          <w:rFonts w:ascii="Times New Roman" w:hAnsi="Times New Roman"/>
          <w:color w:val="000000"/>
        </w:rPr>
        <w:t xml:space="preserve">JG/T 573 </w:t>
      </w:r>
      <w:r w:rsidRPr="00AA6DFD">
        <w:rPr>
          <w:rFonts w:ascii="Times New Roman" w:hAnsi="Times New Roman" w:hint="eastAsia"/>
          <w:color w:val="000000"/>
        </w:rPr>
        <w:t>混凝土和砂浆用再生微粉</w:t>
      </w:r>
    </w:p>
    <w:p w14:paraId="0596E0B1" w14:textId="5E9CEB50" w:rsidR="007B6B45" w:rsidRPr="00FF2AD6" w:rsidRDefault="007B6B45" w:rsidP="006244F9">
      <w:pPr>
        <w:ind w:firstLineChars="200" w:firstLine="420"/>
        <w:jc w:val="left"/>
        <w:rPr>
          <w:rFonts w:ascii="Times New Roman" w:hAnsi="Times New Roman"/>
          <w:color w:val="000000"/>
        </w:rPr>
      </w:pPr>
      <w:r w:rsidRPr="00FF2AD6">
        <w:rPr>
          <w:rFonts w:ascii="Times New Roman" w:hAnsi="Times New Roman"/>
          <w:color w:val="000000"/>
        </w:rPr>
        <w:t xml:space="preserve">JT/T 819 </w:t>
      </w:r>
      <w:r w:rsidRPr="00FF2AD6">
        <w:rPr>
          <w:rFonts w:ascii="Times New Roman" w:hAnsi="Times New Roman" w:hint="eastAsia"/>
          <w:color w:val="000000"/>
        </w:rPr>
        <w:t>水泥混凝土用机制</w:t>
      </w:r>
      <w:proofErr w:type="gramStart"/>
      <w:r w:rsidRPr="00FF2AD6">
        <w:rPr>
          <w:rFonts w:ascii="Times New Roman" w:hAnsi="Times New Roman" w:hint="eastAsia"/>
          <w:color w:val="000000"/>
        </w:rPr>
        <w:t>砂</w:t>
      </w:r>
      <w:proofErr w:type="gramEnd"/>
    </w:p>
    <w:p w14:paraId="7FB64386" w14:textId="1C6A6CE8" w:rsidR="00333E31" w:rsidRPr="00FF2AD6" w:rsidRDefault="00333E31" w:rsidP="006244F9">
      <w:pPr>
        <w:ind w:firstLineChars="200" w:firstLine="420"/>
        <w:jc w:val="left"/>
        <w:rPr>
          <w:rFonts w:ascii="Times New Roman" w:hAnsi="Times New Roman"/>
          <w:color w:val="000000"/>
        </w:rPr>
      </w:pPr>
      <w:r w:rsidRPr="00FF2AD6">
        <w:rPr>
          <w:rFonts w:ascii="Times New Roman" w:hAnsi="Times New Roman"/>
          <w:color w:val="000000"/>
        </w:rPr>
        <w:t xml:space="preserve">JC/T 2299 </w:t>
      </w:r>
      <w:r w:rsidRPr="00FF2AD6">
        <w:rPr>
          <w:rFonts w:ascii="Times New Roman" w:hAnsi="Times New Roman" w:hint="eastAsia"/>
          <w:color w:val="000000"/>
        </w:rPr>
        <w:t>机制砂石生产技术规程</w:t>
      </w:r>
    </w:p>
    <w:p w14:paraId="0FA4B398" w14:textId="4A16AD63" w:rsidR="00193FBD" w:rsidRPr="00FF2AD6" w:rsidRDefault="00193FBD" w:rsidP="006244F9">
      <w:pPr>
        <w:ind w:firstLineChars="200" w:firstLine="420"/>
        <w:jc w:val="left"/>
        <w:rPr>
          <w:rFonts w:ascii="Times New Roman" w:hAnsi="Times New Roman"/>
          <w:color w:val="000000"/>
        </w:rPr>
      </w:pPr>
      <w:r w:rsidRPr="00FF2AD6">
        <w:rPr>
          <w:rFonts w:ascii="Times New Roman" w:hAnsi="Times New Roman"/>
          <w:color w:val="000000"/>
        </w:rPr>
        <w:t xml:space="preserve">T/CECS 689 </w:t>
      </w:r>
      <w:r w:rsidRPr="00FF2AD6">
        <w:rPr>
          <w:rFonts w:ascii="Times New Roman" w:hAnsi="Times New Roman" w:hint="eastAsia"/>
          <w:color w:val="000000"/>
        </w:rPr>
        <w:t>固</w:t>
      </w:r>
      <w:proofErr w:type="gramStart"/>
      <w:r w:rsidRPr="00FF2AD6">
        <w:rPr>
          <w:rFonts w:ascii="Times New Roman" w:hAnsi="Times New Roman" w:hint="eastAsia"/>
          <w:color w:val="000000"/>
        </w:rPr>
        <w:t>废基胶</w:t>
      </w:r>
      <w:proofErr w:type="gramEnd"/>
      <w:r w:rsidRPr="00FF2AD6">
        <w:rPr>
          <w:rFonts w:ascii="Times New Roman" w:hAnsi="Times New Roman" w:hint="eastAsia"/>
          <w:color w:val="000000"/>
        </w:rPr>
        <w:t>凝材料应用技术规程</w:t>
      </w:r>
    </w:p>
    <w:p w14:paraId="3C8A84B1" w14:textId="77777777" w:rsidR="00193FBD" w:rsidRPr="00C00646" w:rsidRDefault="00193FBD">
      <w:pPr>
        <w:pStyle w:val="a"/>
        <w:numPr>
          <w:ilvl w:val="0"/>
          <w:numId w:val="3"/>
        </w:numPr>
        <w:spacing w:before="312" w:after="312"/>
        <w:rPr>
          <w:rFonts w:ascii="Times New Roman"/>
          <w:color w:val="000000"/>
          <w:szCs w:val="22"/>
        </w:rPr>
      </w:pPr>
      <w:bookmarkStart w:id="4" w:name="_Toc92310667"/>
      <w:r w:rsidRPr="00C00646">
        <w:rPr>
          <w:rFonts w:ascii="Times New Roman" w:hint="eastAsia"/>
          <w:color w:val="000000"/>
          <w:szCs w:val="22"/>
        </w:rPr>
        <w:t>术语和定义</w:t>
      </w:r>
      <w:bookmarkEnd w:id="4"/>
    </w:p>
    <w:p w14:paraId="2911562A" w14:textId="77777777" w:rsidR="00193FBD" w:rsidRPr="00C00646" w:rsidRDefault="00193FBD" w:rsidP="002515CE">
      <w:pPr>
        <w:ind w:firstLineChars="200" w:firstLine="420"/>
        <w:jc w:val="left"/>
        <w:rPr>
          <w:rFonts w:ascii="Times New Roman" w:hAnsi="Times New Roman"/>
          <w:color w:val="000000"/>
          <w:szCs w:val="21"/>
        </w:rPr>
      </w:pPr>
      <w:bookmarkStart w:id="5" w:name="_Toc51663865"/>
      <w:bookmarkStart w:id="6" w:name="_Toc51664032"/>
      <w:r w:rsidRPr="00C00646">
        <w:rPr>
          <w:rFonts w:ascii="Times New Roman" w:hint="eastAsia"/>
          <w:color w:val="000000"/>
          <w:szCs w:val="21"/>
        </w:rPr>
        <w:t>下列术语和定义适用于本文件。</w:t>
      </w:r>
    </w:p>
    <w:p w14:paraId="19235743" w14:textId="77777777" w:rsidR="00193FBD" w:rsidRPr="00C00646" w:rsidRDefault="00193FBD" w:rsidP="00BF0FC5">
      <w:pPr>
        <w:pStyle w:val="a0"/>
        <w:spacing w:before="156" w:after="156"/>
        <w:outlineLvl w:val="9"/>
        <w:rPr>
          <w:color w:val="000000"/>
        </w:rPr>
      </w:pPr>
      <w:bookmarkStart w:id="7" w:name="_Toc7035"/>
      <w:bookmarkEnd w:id="5"/>
      <w:bookmarkEnd w:id="6"/>
    </w:p>
    <w:bookmarkEnd w:id="7"/>
    <w:p w14:paraId="7BD75C2F" w14:textId="77777777" w:rsidR="00193FBD" w:rsidRPr="00C00646" w:rsidRDefault="00193FBD" w:rsidP="006244F9">
      <w:pPr>
        <w:spacing w:beforeLines="50" w:before="156" w:afterLines="50" w:after="156"/>
        <w:ind w:firstLineChars="200" w:firstLine="420"/>
        <w:rPr>
          <w:rFonts w:hAnsi="黑体" w:cs="黑体"/>
          <w:color w:val="000000"/>
        </w:rPr>
      </w:pPr>
      <w:proofErr w:type="gramStart"/>
      <w:r w:rsidRPr="00C00646">
        <w:rPr>
          <w:rFonts w:ascii="黑体" w:eastAsia="黑体" w:hAnsi="黑体" w:cs="黑体" w:hint="eastAsia"/>
          <w:color w:val="000000"/>
        </w:rPr>
        <w:t>钨</w:t>
      </w:r>
      <w:proofErr w:type="gramEnd"/>
      <w:r w:rsidRPr="00C00646">
        <w:rPr>
          <w:rFonts w:ascii="黑体" w:eastAsia="黑体" w:hAnsi="黑体" w:cs="黑体" w:hint="eastAsia"/>
          <w:color w:val="000000"/>
        </w:rPr>
        <w:t>尾矿</w:t>
      </w:r>
      <w:r w:rsidRPr="00C00646">
        <w:rPr>
          <w:rFonts w:ascii="黑体" w:eastAsia="黑体" w:hAnsi="黑体" w:cs="黑体"/>
          <w:color w:val="000000"/>
        </w:rPr>
        <w:t xml:space="preserve"> tungsten tailings</w:t>
      </w:r>
    </w:p>
    <w:p w14:paraId="0FF875C8" w14:textId="4B0DA9A2" w:rsidR="00193FBD" w:rsidRPr="00C00646" w:rsidRDefault="00193FBD" w:rsidP="006244F9">
      <w:pPr>
        <w:ind w:firstLineChars="200" w:firstLine="420"/>
        <w:jc w:val="left"/>
        <w:rPr>
          <w:rFonts w:ascii="Times New Roman"/>
          <w:color w:val="000000"/>
          <w:szCs w:val="21"/>
        </w:rPr>
      </w:pPr>
      <w:proofErr w:type="gramStart"/>
      <w:r w:rsidRPr="00C00646">
        <w:rPr>
          <w:rFonts w:ascii="Times New Roman" w:hint="eastAsia"/>
          <w:color w:val="000000"/>
          <w:szCs w:val="21"/>
        </w:rPr>
        <w:t>钨</w:t>
      </w:r>
      <w:r w:rsidR="001A0388">
        <w:rPr>
          <w:rFonts w:ascii="Times New Roman" w:hint="eastAsia"/>
          <w:color w:val="000000"/>
          <w:szCs w:val="21"/>
        </w:rPr>
        <w:t>多金属</w:t>
      </w:r>
      <w:proofErr w:type="gramEnd"/>
      <w:r w:rsidR="001A0388">
        <w:rPr>
          <w:rFonts w:ascii="Times New Roman" w:hint="eastAsia"/>
          <w:color w:val="000000"/>
          <w:szCs w:val="21"/>
        </w:rPr>
        <w:t>矿</w:t>
      </w:r>
      <w:r w:rsidRPr="00C00646">
        <w:rPr>
          <w:rFonts w:ascii="Times New Roman" w:hint="eastAsia"/>
          <w:color w:val="000000"/>
          <w:szCs w:val="21"/>
        </w:rPr>
        <w:t>经</w:t>
      </w:r>
      <w:r w:rsidR="000206DE">
        <w:rPr>
          <w:rFonts w:ascii="Times New Roman" w:hint="eastAsia"/>
          <w:color w:val="000000"/>
          <w:szCs w:val="21"/>
        </w:rPr>
        <w:t>破碎</w:t>
      </w:r>
      <w:r w:rsidR="000206DE">
        <w:rPr>
          <w:rFonts w:ascii="Times New Roman" w:hint="eastAsia"/>
          <w:color w:val="000000"/>
          <w:szCs w:val="21"/>
        </w:rPr>
        <w:t>-</w:t>
      </w:r>
      <w:proofErr w:type="gramStart"/>
      <w:r w:rsidR="000206DE">
        <w:rPr>
          <w:rFonts w:ascii="Times New Roman" w:hint="eastAsia"/>
          <w:color w:val="000000"/>
          <w:szCs w:val="21"/>
        </w:rPr>
        <w:t>磨矿</w:t>
      </w:r>
      <w:r w:rsidR="000206DE">
        <w:rPr>
          <w:rFonts w:ascii="Times New Roman" w:hint="eastAsia"/>
          <w:color w:val="000000"/>
          <w:szCs w:val="21"/>
        </w:rPr>
        <w:t>-</w:t>
      </w:r>
      <w:proofErr w:type="gramEnd"/>
      <w:r w:rsidR="000206DE">
        <w:rPr>
          <w:rFonts w:ascii="Times New Roman" w:hint="eastAsia"/>
          <w:color w:val="000000"/>
          <w:szCs w:val="21"/>
        </w:rPr>
        <w:t>分选流程获取含钨</w:t>
      </w:r>
      <w:r w:rsidR="00FF2AD6">
        <w:rPr>
          <w:rFonts w:ascii="Times New Roman" w:hint="eastAsia"/>
          <w:color w:val="000000"/>
          <w:szCs w:val="21"/>
        </w:rPr>
        <w:t>及其他有价成分</w:t>
      </w:r>
      <w:r w:rsidR="000206DE">
        <w:rPr>
          <w:rFonts w:ascii="Times New Roman" w:hint="eastAsia"/>
          <w:color w:val="000000"/>
          <w:szCs w:val="21"/>
        </w:rPr>
        <w:t>产品后</w:t>
      </w:r>
      <w:r w:rsidRPr="00C00646">
        <w:rPr>
          <w:rFonts w:ascii="Times New Roman" w:hint="eastAsia"/>
          <w:color w:val="000000"/>
          <w:szCs w:val="21"/>
        </w:rPr>
        <w:t>排放的</w:t>
      </w:r>
      <w:r w:rsidR="001A0388">
        <w:rPr>
          <w:rFonts w:ascii="Times New Roman" w:hint="eastAsia"/>
          <w:color w:val="000000"/>
          <w:szCs w:val="21"/>
        </w:rPr>
        <w:t>尾矿</w:t>
      </w:r>
      <w:r w:rsidRPr="00C00646">
        <w:rPr>
          <w:rFonts w:ascii="Times New Roman" w:hint="eastAsia"/>
          <w:color w:val="000000"/>
          <w:szCs w:val="21"/>
        </w:rPr>
        <w:t>，主要</w:t>
      </w:r>
      <w:r w:rsidR="000206DE">
        <w:rPr>
          <w:rFonts w:ascii="Times New Roman" w:hint="eastAsia"/>
          <w:color w:val="000000"/>
          <w:szCs w:val="21"/>
        </w:rPr>
        <w:t>成分包括</w:t>
      </w:r>
      <w:r w:rsidRPr="00C00646">
        <w:rPr>
          <w:rFonts w:ascii="Times New Roman" w:hint="eastAsia"/>
          <w:color w:val="000000"/>
          <w:szCs w:val="21"/>
        </w:rPr>
        <w:t>萤石</w:t>
      </w:r>
      <w:r w:rsidR="00FF2AD6">
        <w:rPr>
          <w:rFonts w:ascii="Times New Roman" w:hint="eastAsia"/>
          <w:color w:val="000000"/>
          <w:szCs w:val="21"/>
        </w:rPr>
        <w:t>、石英</w:t>
      </w:r>
      <w:r w:rsidRPr="00C00646">
        <w:rPr>
          <w:rFonts w:ascii="Times New Roman" w:hint="eastAsia"/>
          <w:color w:val="000000"/>
          <w:szCs w:val="21"/>
        </w:rPr>
        <w:t>、石榴子石、云母、方解石等。</w:t>
      </w:r>
    </w:p>
    <w:p w14:paraId="49CB3320" w14:textId="77777777" w:rsidR="00193FBD" w:rsidRPr="00C00646" w:rsidRDefault="00193FBD" w:rsidP="00BF0FC5">
      <w:pPr>
        <w:pStyle w:val="a0"/>
        <w:spacing w:before="156" w:after="156"/>
        <w:outlineLvl w:val="9"/>
        <w:rPr>
          <w:color w:val="000000"/>
        </w:rPr>
      </w:pPr>
    </w:p>
    <w:p w14:paraId="137538AE" w14:textId="2CB410C5" w:rsidR="00193FBD" w:rsidRPr="00C00646" w:rsidRDefault="00193FBD" w:rsidP="006244F9">
      <w:pPr>
        <w:spacing w:beforeLines="50" w:before="156" w:afterLines="50" w:after="156"/>
        <w:ind w:firstLineChars="200" w:firstLine="420"/>
        <w:rPr>
          <w:rFonts w:hAnsi="黑体" w:cs="黑体"/>
          <w:color w:val="000000"/>
        </w:rPr>
      </w:pPr>
      <w:proofErr w:type="gramStart"/>
      <w:r w:rsidRPr="00C00646">
        <w:rPr>
          <w:rFonts w:ascii="黑体" w:eastAsia="黑体" w:hAnsi="黑体" w:cs="黑体" w:hint="eastAsia"/>
          <w:color w:val="000000"/>
          <w:szCs w:val="20"/>
        </w:rPr>
        <w:t>钨</w:t>
      </w:r>
      <w:proofErr w:type="gramEnd"/>
      <w:r w:rsidRPr="00C00646">
        <w:rPr>
          <w:rFonts w:ascii="黑体" w:eastAsia="黑体" w:hAnsi="黑体" w:cs="黑体" w:hint="eastAsia"/>
          <w:color w:val="000000"/>
          <w:szCs w:val="20"/>
        </w:rPr>
        <w:t>尾矿</w:t>
      </w:r>
      <w:r w:rsidR="00CD0F69">
        <w:rPr>
          <w:rFonts w:ascii="黑体" w:eastAsia="黑体" w:hAnsi="黑体" w:cs="黑体" w:hint="eastAsia"/>
          <w:color w:val="000000"/>
          <w:szCs w:val="20"/>
        </w:rPr>
        <w:t>综合利用</w:t>
      </w:r>
      <w:r w:rsidRPr="00C00646">
        <w:rPr>
          <w:rFonts w:ascii="黑体" w:eastAsia="黑体" w:hAnsi="黑体" w:cs="黑体"/>
          <w:color w:val="000000"/>
          <w:szCs w:val="20"/>
        </w:rPr>
        <w:t xml:space="preserve"> </w:t>
      </w:r>
      <w:r w:rsidR="00CD0F69">
        <w:rPr>
          <w:rFonts w:ascii="黑体" w:eastAsia="黑体" w:hAnsi="黑体" w:cs="黑体" w:hint="eastAsia"/>
          <w:color w:val="000000"/>
          <w:szCs w:val="20"/>
        </w:rPr>
        <w:t>c</w:t>
      </w:r>
      <w:r w:rsidR="00CD0F69">
        <w:rPr>
          <w:rFonts w:ascii="黑体" w:eastAsia="黑体" w:hAnsi="黑体" w:cs="黑体"/>
          <w:color w:val="000000"/>
          <w:szCs w:val="20"/>
        </w:rPr>
        <w:t>omprehensive utilization</w:t>
      </w:r>
      <w:r w:rsidRPr="00C00646">
        <w:rPr>
          <w:rFonts w:ascii="黑体" w:eastAsia="黑体" w:hAnsi="黑体" w:cs="黑体"/>
          <w:color w:val="000000"/>
          <w:szCs w:val="20"/>
        </w:rPr>
        <w:t xml:space="preserve"> of tungsten tailings</w:t>
      </w:r>
    </w:p>
    <w:p w14:paraId="739EB923" w14:textId="08AAC6E1" w:rsidR="000206DE" w:rsidRDefault="00193FBD" w:rsidP="006244F9">
      <w:pPr>
        <w:spacing w:beforeLines="50" w:before="156" w:afterLines="50" w:after="156"/>
        <w:ind w:firstLineChars="200" w:firstLine="420"/>
        <w:rPr>
          <w:rFonts w:ascii="Times New Roman"/>
          <w:color w:val="000000"/>
          <w:szCs w:val="21"/>
        </w:rPr>
      </w:pPr>
      <w:proofErr w:type="gramStart"/>
      <w:r w:rsidRPr="00C00646">
        <w:rPr>
          <w:rFonts w:ascii="Times New Roman" w:hint="eastAsia"/>
          <w:color w:val="000000"/>
          <w:szCs w:val="21"/>
        </w:rPr>
        <w:t>钨</w:t>
      </w:r>
      <w:proofErr w:type="gramEnd"/>
      <w:r w:rsidRPr="00C00646">
        <w:rPr>
          <w:rFonts w:ascii="Times New Roman" w:hint="eastAsia"/>
          <w:color w:val="000000"/>
          <w:szCs w:val="21"/>
        </w:rPr>
        <w:t>尾矿</w:t>
      </w:r>
      <w:r w:rsidR="00CD0F69">
        <w:rPr>
          <w:rFonts w:ascii="Times New Roman" w:hint="eastAsia"/>
          <w:color w:val="000000"/>
          <w:szCs w:val="21"/>
        </w:rPr>
        <w:t>综合利用指经过一定的处理或加工，使钨尾矿改变形态成为新的资源的过程，</w:t>
      </w:r>
      <w:r w:rsidR="0021628D">
        <w:rPr>
          <w:rFonts w:ascii="Times New Roman" w:hint="eastAsia"/>
          <w:color w:val="000000"/>
          <w:szCs w:val="21"/>
        </w:rPr>
        <w:t>主要</w:t>
      </w:r>
      <w:r w:rsidRPr="00C00646">
        <w:rPr>
          <w:rFonts w:ascii="Times New Roman" w:hint="eastAsia"/>
          <w:color w:val="000000"/>
          <w:szCs w:val="21"/>
        </w:rPr>
        <w:t>包括萤石回收、建材化及</w:t>
      </w:r>
      <w:r w:rsidR="0021628D">
        <w:rPr>
          <w:rFonts w:ascii="Times New Roman" w:hint="eastAsia"/>
          <w:color w:val="000000"/>
          <w:szCs w:val="21"/>
        </w:rPr>
        <w:t>膏体</w:t>
      </w:r>
      <w:r w:rsidRPr="00C00646">
        <w:rPr>
          <w:rFonts w:ascii="Times New Roman" w:hint="eastAsia"/>
          <w:color w:val="000000"/>
          <w:szCs w:val="21"/>
        </w:rPr>
        <w:t>充填</w:t>
      </w:r>
      <w:r w:rsidR="000206DE">
        <w:rPr>
          <w:rFonts w:ascii="Times New Roman" w:hint="eastAsia"/>
          <w:color w:val="000000"/>
          <w:szCs w:val="21"/>
        </w:rPr>
        <w:t>。</w:t>
      </w:r>
    </w:p>
    <w:p w14:paraId="5546BD7C" w14:textId="77777777" w:rsidR="00193FBD" w:rsidRPr="00C00646" w:rsidRDefault="00193FBD">
      <w:pPr>
        <w:pStyle w:val="a"/>
        <w:numPr>
          <w:ilvl w:val="0"/>
          <w:numId w:val="3"/>
        </w:numPr>
        <w:spacing w:before="312" w:after="312"/>
        <w:rPr>
          <w:rFonts w:ascii="Times New Roman"/>
          <w:color w:val="000000"/>
          <w:szCs w:val="22"/>
        </w:rPr>
      </w:pPr>
      <w:bookmarkStart w:id="8" w:name="_Toc92310668"/>
      <w:r w:rsidRPr="00C00646">
        <w:rPr>
          <w:rFonts w:ascii="Times New Roman" w:hint="eastAsia"/>
          <w:color w:val="000000"/>
          <w:szCs w:val="22"/>
        </w:rPr>
        <w:t>总体要求</w:t>
      </w:r>
      <w:bookmarkEnd w:id="8"/>
    </w:p>
    <w:p w14:paraId="15E022FA" w14:textId="6D9EDBCD" w:rsidR="00193FBD" w:rsidRDefault="0021628D" w:rsidP="00BF0FC5">
      <w:pPr>
        <w:pStyle w:val="a0"/>
        <w:spacing w:before="156" w:after="156"/>
        <w:outlineLvl w:val="9"/>
        <w:rPr>
          <w:rFonts w:ascii="Times New Roman" w:eastAsia="宋体" w:hAnsi="宋体"/>
          <w:color w:val="000000"/>
          <w:kern w:val="2"/>
        </w:rPr>
      </w:pPr>
      <w:proofErr w:type="gramStart"/>
      <w:r w:rsidRPr="00C00646">
        <w:rPr>
          <w:rFonts w:ascii="Times New Roman" w:eastAsia="宋体" w:hAnsi="宋体" w:hint="eastAsia"/>
          <w:color w:val="000000"/>
          <w:kern w:val="2"/>
        </w:rPr>
        <w:t>钨</w:t>
      </w:r>
      <w:proofErr w:type="gramEnd"/>
      <w:r w:rsidRPr="00C00646">
        <w:rPr>
          <w:rFonts w:ascii="Times New Roman" w:eastAsia="宋体" w:hAnsi="宋体" w:hint="eastAsia"/>
          <w:color w:val="000000"/>
          <w:kern w:val="2"/>
        </w:rPr>
        <w:t>尾矿</w:t>
      </w:r>
      <w:r>
        <w:rPr>
          <w:rFonts w:ascii="Times New Roman" w:eastAsia="宋体" w:hAnsi="宋体" w:hint="eastAsia"/>
          <w:color w:val="000000"/>
          <w:kern w:val="2"/>
        </w:rPr>
        <w:t>综合利用</w:t>
      </w:r>
      <w:r w:rsidRPr="00C00646">
        <w:rPr>
          <w:rFonts w:ascii="Times New Roman" w:eastAsia="宋体" w:hAnsi="宋体" w:hint="eastAsia"/>
          <w:color w:val="000000"/>
          <w:kern w:val="2"/>
        </w:rPr>
        <w:t>技术的设计应符合国家现行的法律、法规、标准、规范的有关规定。</w:t>
      </w:r>
    </w:p>
    <w:p w14:paraId="7D6F020C" w14:textId="327C8B29" w:rsidR="0021628D" w:rsidRPr="00AA6DFD" w:rsidRDefault="0021628D" w:rsidP="0021628D">
      <w:pPr>
        <w:pStyle w:val="a0"/>
        <w:spacing w:before="156" w:after="156"/>
        <w:outlineLvl w:val="9"/>
        <w:rPr>
          <w:rFonts w:ascii="Times New Roman" w:eastAsia="宋体" w:hAnsi="宋体"/>
          <w:color w:val="000000"/>
          <w:kern w:val="2"/>
        </w:rPr>
      </w:pPr>
      <w:proofErr w:type="gramStart"/>
      <w:r w:rsidRPr="00C00646">
        <w:rPr>
          <w:rFonts w:ascii="Times New Roman" w:eastAsia="宋体" w:hAnsi="宋体" w:hint="eastAsia"/>
          <w:color w:val="000000"/>
          <w:kern w:val="2"/>
        </w:rPr>
        <w:t>钨</w:t>
      </w:r>
      <w:proofErr w:type="gramEnd"/>
      <w:r w:rsidRPr="00C00646">
        <w:rPr>
          <w:rFonts w:ascii="Times New Roman" w:eastAsia="宋体" w:hAnsi="宋体" w:hint="eastAsia"/>
          <w:color w:val="000000"/>
          <w:kern w:val="2"/>
        </w:rPr>
        <w:t>尾矿</w:t>
      </w:r>
      <w:r>
        <w:rPr>
          <w:rFonts w:ascii="Times New Roman" w:eastAsia="宋体" w:hAnsi="宋体" w:hint="eastAsia"/>
          <w:color w:val="000000"/>
          <w:kern w:val="2"/>
        </w:rPr>
        <w:t>综合利用</w:t>
      </w:r>
      <w:r w:rsidRPr="00C00646">
        <w:rPr>
          <w:rFonts w:ascii="Times New Roman" w:eastAsia="宋体" w:hAnsi="宋体" w:hint="eastAsia"/>
          <w:color w:val="000000"/>
          <w:kern w:val="2"/>
        </w:rPr>
        <w:t>技术应以市场需求为导向，结合企业生产条件、工艺特点，兼顾成本和效益等多方面综合因素，采用效率高、安全可靠</w:t>
      </w:r>
      <w:r>
        <w:rPr>
          <w:rFonts w:ascii="Times New Roman" w:eastAsia="宋体" w:hAnsi="宋体" w:hint="eastAsia"/>
          <w:color w:val="000000"/>
          <w:kern w:val="2"/>
        </w:rPr>
        <w:t>、绿色环保</w:t>
      </w:r>
      <w:r w:rsidRPr="00C00646">
        <w:rPr>
          <w:rFonts w:ascii="Times New Roman" w:eastAsia="宋体" w:hAnsi="宋体" w:hint="eastAsia"/>
          <w:color w:val="000000"/>
          <w:kern w:val="2"/>
        </w:rPr>
        <w:t>的工艺。</w:t>
      </w:r>
    </w:p>
    <w:p w14:paraId="7E4128A5" w14:textId="77777777" w:rsidR="00193FBD" w:rsidRPr="00C00646" w:rsidRDefault="00193FBD">
      <w:pPr>
        <w:pStyle w:val="a"/>
        <w:numPr>
          <w:ilvl w:val="0"/>
          <w:numId w:val="3"/>
        </w:numPr>
        <w:spacing w:before="312" w:after="312"/>
        <w:rPr>
          <w:color w:val="000000"/>
          <w:szCs w:val="21"/>
        </w:rPr>
      </w:pPr>
      <w:bookmarkStart w:id="9" w:name="_Toc92310669"/>
      <w:r w:rsidRPr="00C00646">
        <w:rPr>
          <w:rFonts w:hint="eastAsia"/>
          <w:color w:val="000000"/>
          <w:szCs w:val="21"/>
        </w:rPr>
        <w:t>工艺设计</w:t>
      </w:r>
      <w:bookmarkEnd w:id="9"/>
    </w:p>
    <w:p w14:paraId="24C12C44" w14:textId="77777777" w:rsidR="00193FBD" w:rsidRPr="00C00646" w:rsidRDefault="00193FBD" w:rsidP="00BF0FC5">
      <w:pPr>
        <w:pStyle w:val="a0"/>
        <w:spacing w:before="156" w:after="156"/>
        <w:outlineLvl w:val="9"/>
        <w:rPr>
          <w:color w:val="000000"/>
        </w:rPr>
      </w:pPr>
      <w:bookmarkStart w:id="10" w:name="_Hlk90026514"/>
      <w:r w:rsidRPr="00C00646">
        <w:rPr>
          <w:rFonts w:hint="eastAsia"/>
          <w:color w:val="000000"/>
        </w:rPr>
        <w:t>一般规定</w:t>
      </w:r>
    </w:p>
    <w:p w14:paraId="21CBFCF4" w14:textId="6E2655C4" w:rsidR="00193FBD" w:rsidRPr="00C00646" w:rsidRDefault="00193FBD" w:rsidP="00BF0FC5">
      <w:pPr>
        <w:pStyle w:val="a1"/>
        <w:spacing w:beforeLines="0" w:afterLines="0"/>
        <w:rPr>
          <w:color w:val="000000"/>
        </w:rPr>
      </w:pPr>
      <w:proofErr w:type="gramStart"/>
      <w:r w:rsidRPr="00C00646">
        <w:rPr>
          <w:rFonts w:ascii="Times New Roman" w:eastAsia="宋体" w:hAnsi="宋体" w:hint="eastAsia"/>
          <w:color w:val="000000"/>
          <w:kern w:val="2"/>
        </w:rPr>
        <w:t>钨</w:t>
      </w:r>
      <w:proofErr w:type="gramEnd"/>
      <w:r w:rsidRPr="00C00646">
        <w:rPr>
          <w:rFonts w:ascii="Times New Roman" w:eastAsia="宋体" w:hAnsi="宋体" w:hint="eastAsia"/>
          <w:color w:val="000000"/>
          <w:kern w:val="2"/>
        </w:rPr>
        <w:t>尾矿的</w:t>
      </w:r>
      <w:r w:rsidR="00AD7B40">
        <w:rPr>
          <w:rFonts w:ascii="Times New Roman" w:eastAsia="宋体" w:hAnsi="宋体" w:hint="eastAsia"/>
          <w:color w:val="000000"/>
          <w:kern w:val="2"/>
        </w:rPr>
        <w:t>综合利用</w:t>
      </w:r>
      <w:r w:rsidRPr="00C00646">
        <w:rPr>
          <w:rFonts w:ascii="Times New Roman" w:eastAsia="宋体" w:hAnsi="宋体" w:hint="eastAsia"/>
          <w:color w:val="000000"/>
          <w:kern w:val="2"/>
        </w:rPr>
        <w:t>应优先处理工艺段实时产生的钨尾矿，其次考虑尾矿库中积存的钨尾矿。</w:t>
      </w:r>
    </w:p>
    <w:bookmarkEnd w:id="10"/>
    <w:p w14:paraId="29B3E4B9" w14:textId="13F10A3D" w:rsidR="00193FBD" w:rsidRPr="00C00646" w:rsidRDefault="00193FBD">
      <w:pPr>
        <w:pStyle w:val="a1"/>
        <w:spacing w:beforeLines="0" w:afterLines="0"/>
        <w:rPr>
          <w:rFonts w:ascii="Times New Roman" w:eastAsia="宋体"/>
          <w:color w:val="000000"/>
          <w:kern w:val="2"/>
        </w:rPr>
      </w:pPr>
      <w:proofErr w:type="gramStart"/>
      <w:r w:rsidRPr="00C00646">
        <w:rPr>
          <w:rFonts w:ascii="Times New Roman" w:eastAsia="宋体" w:hAnsi="宋体" w:hint="eastAsia"/>
          <w:color w:val="000000"/>
          <w:kern w:val="2"/>
        </w:rPr>
        <w:t>钨</w:t>
      </w:r>
      <w:proofErr w:type="gramEnd"/>
      <w:r w:rsidRPr="00C00646">
        <w:rPr>
          <w:rFonts w:ascii="Times New Roman" w:eastAsia="宋体" w:hAnsi="宋体" w:hint="eastAsia"/>
          <w:color w:val="000000"/>
          <w:kern w:val="2"/>
        </w:rPr>
        <w:t>尾矿</w:t>
      </w:r>
      <w:r w:rsidR="00AD7B40">
        <w:rPr>
          <w:rFonts w:ascii="Times New Roman" w:eastAsia="宋体" w:hAnsi="宋体" w:hint="eastAsia"/>
          <w:color w:val="000000"/>
          <w:kern w:val="2"/>
        </w:rPr>
        <w:t>综合利用</w:t>
      </w:r>
      <w:r w:rsidRPr="00C00646">
        <w:rPr>
          <w:rFonts w:ascii="Times New Roman" w:eastAsia="宋体" w:hAnsi="宋体" w:hint="eastAsia"/>
          <w:color w:val="000000"/>
          <w:kern w:val="2"/>
        </w:rPr>
        <w:t>工艺设计前应对</w:t>
      </w:r>
      <w:proofErr w:type="gramStart"/>
      <w:r w:rsidRPr="00C00646">
        <w:rPr>
          <w:rFonts w:ascii="Times New Roman" w:eastAsia="宋体" w:hAnsi="宋体" w:hint="eastAsia"/>
          <w:color w:val="000000"/>
          <w:kern w:val="2"/>
        </w:rPr>
        <w:t>钨</w:t>
      </w:r>
      <w:proofErr w:type="gramEnd"/>
      <w:r w:rsidRPr="00C00646">
        <w:rPr>
          <w:rFonts w:ascii="Times New Roman" w:eastAsia="宋体" w:hAnsi="宋体" w:hint="eastAsia"/>
          <w:color w:val="000000"/>
          <w:kern w:val="2"/>
        </w:rPr>
        <w:t>尾矿的形貌、物相组成、元素主要赋存形态</w:t>
      </w:r>
      <w:r w:rsidR="000B2C27">
        <w:rPr>
          <w:rFonts w:ascii="Times New Roman" w:eastAsia="宋体" w:hAnsi="宋体" w:hint="eastAsia"/>
          <w:color w:val="000000"/>
          <w:kern w:val="2"/>
        </w:rPr>
        <w:t>及</w:t>
      </w:r>
      <w:r w:rsidRPr="00C00646">
        <w:rPr>
          <w:rFonts w:ascii="Times New Roman" w:eastAsia="宋体" w:hAnsi="宋体" w:hint="eastAsia"/>
          <w:color w:val="000000"/>
          <w:kern w:val="2"/>
        </w:rPr>
        <w:t>含量、浸出毒性等相关性质进行采样分析，并以检测结果作为</w:t>
      </w:r>
      <w:proofErr w:type="gramStart"/>
      <w:r w:rsidRPr="00C00646">
        <w:rPr>
          <w:rFonts w:ascii="Times New Roman" w:eastAsia="宋体" w:hAnsi="宋体" w:hint="eastAsia"/>
          <w:color w:val="000000"/>
          <w:kern w:val="2"/>
        </w:rPr>
        <w:t>钨</w:t>
      </w:r>
      <w:proofErr w:type="gramEnd"/>
      <w:r w:rsidRPr="00C00646">
        <w:rPr>
          <w:rFonts w:ascii="Times New Roman" w:eastAsia="宋体" w:hAnsi="宋体" w:hint="eastAsia"/>
          <w:color w:val="000000"/>
          <w:kern w:val="2"/>
        </w:rPr>
        <w:t>尾矿</w:t>
      </w:r>
      <w:r w:rsidR="00AD7B40">
        <w:rPr>
          <w:rFonts w:ascii="Times New Roman" w:eastAsia="宋体" w:hAnsi="宋体" w:hint="eastAsia"/>
          <w:color w:val="000000"/>
          <w:kern w:val="2"/>
        </w:rPr>
        <w:t>综合利用</w:t>
      </w:r>
      <w:r w:rsidRPr="00C00646">
        <w:rPr>
          <w:rFonts w:ascii="Times New Roman" w:eastAsia="宋体" w:hAnsi="宋体" w:hint="eastAsia"/>
          <w:color w:val="000000"/>
          <w:kern w:val="2"/>
        </w:rPr>
        <w:t>工艺技术选择的重要依据，遵循“分类分级、按需处理</w:t>
      </w:r>
      <w:r w:rsidR="00AD7B40">
        <w:rPr>
          <w:rFonts w:ascii="Times New Roman" w:eastAsia="宋体" w:hAnsi="宋体" w:hint="eastAsia"/>
          <w:color w:val="000000"/>
          <w:kern w:val="2"/>
        </w:rPr>
        <w:t>、因地制宜</w:t>
      </w:r>
      <w:r w:rsidRPr="00C00646">
        <w:rPr>
          <w:rFonts w:ascii="Times New Roman" w:eastAsia="宋体" w:hAnsi="宋体" w:hint="eastAsia"/>
          <w:color w:val="000000"/>
          <w:kern w:val="2"/>
        </w:rPr>
        <w:t>”的原则，在资源化利用的目标下，选择成熟稳定、低（无）二次污染、经济合理的工艺技术路线。</w:t>
      </w:r>
    </w:p>
    <w:p w14:paraId="755A5D01" w14:textId="21227751" w:rsidR="00193FBD" w:rsidRPr="00C00646" w:rsidRDefault="00193FBD">
      <w:pPr>
        <w:pStyle w:val="a1"/>
        <w:spacing w:beforeLines="0" w:afterLines="0"/>
        <w:rPr>
          <w:rFonts w:ascii="Times New Roman" w:eastAsia="宋体"/>
          <w:color w:val="000000"/>
          <w:kern w:val="2"/>
        </w:rPr>
      </w:pPr>
      <w:proofErr w:type="gramStart"/>
      <w:r w:rsidRPr="00C00646">
        <w:rPr>
          <w:rFonts w:ascii="Times New Roman" w:eastAsia="宋体" w:hAnsi="宋体" w:hint="eastAsia"/>
          <w:color w:val="000000"/>
          <w:kern w:val="2"/>
        </w:rPr>
        <w:t>钨</w:t>
      </w:r>
      <w:proofErr w:type="gramEnd"/>
      <w:r w:rsidRPr="00C00646">
        <w:rPr>
          <w:rFonts w:ascii="Times New Roman" w:eastAsia="宋体" w:hAnsi="宋体" w:hint="eastAsia"/>
          <w:color w:val="000000"/>
          <w:kern w:val="2"/>
        </w:rPr>
        <w:t>尾矿</w:t>
      </w:r>
      <w:r w:rsidR="00AD7B40">
        <w:rPr>
          <w:rFonts w:ascii="Times New Roman" w:eastAsia="宋体" w:hAnsi="宋体" w:hint="eastAsia"/>
          <w:color w:val="000000"/>
          <w:kern w:val="2"/>
        </w:rPr>
        <w:t>综合利用</w:t>
      </w:r>
      <w:r w:rsidRPr="00C00646">
        <w:rPr>
          <w:rFonts w:ascii="Times New Roman" w:eastAsia="宋体" w:hAnsi="宋体" w:hint="eastAsia"/>
          <w:color w:val="000000"/>
          <w:kern w:val="2"/>
        </w:rPr>
        <w:t>技术工艺设计应符合以下原则：</w:t>
      </w:r>
    </w:p>
    <w:p w14:paraId="26AEDA5D" w14:textId="04D45CEF" w:rsidR="00193FBD" w:rsidRPr="00C00646" w:rsidRDefault="00AD7B40">
      <w:pPr>
        <w:pStyle w:val="a2"/>
        <w:rPr>
          <w:color w:val="000000"/>
        </w:rPr>
      </w:pPr>
      <w:r>
        <w:rPr>
          <w:rFonts w:hint="eastAsia"/>
          <w:color w:val="000000"/>
        </w:rPr>
        <w:t>工艺</w:t>
      </w:r>
      <w:r w:rsidR="00193FBD" w:rsidRPr="00C00646">
        <w:rPr>
          <w:rFonts w:hint="eastAsia"/>
          <w:color w:val="000000"/>
        </w:rPr>
        <w:t>系统应具有收集、临时贮存、分质分离、过程监控和应急处理的功能；</w:t>
      </w:r>
    </w:p>
    <w:p w14:paraId="1CFBE3F3" w14:textId="77777777" w:rsidR="00193FBD" w:rsidRPr="00C00646" w:rsidRDefault="00193FBD">
      <w:pPr>
        <w:pStyle w:val="a2"/>
        <w:rPr>
          <w:color w:val="000000"/>
        </w:rPr>
      </w:pPr>
      <w:r w:rsidRPr="00C00646">
        <w:rPr>
          <w:rFonts w:hint="eastAsia"/>
          <w:color w:val="000000"/>
        </w:rPr>
        <w:t>应考虑处理过程中可能产生的废水、废气的处理，防止二次污染；</w:t>
      </w:r>
    </w:p>
    <w:p w14:paraId="0664A3AB" w14:textId="61FDDED7" w:rsidR="00193FBD" w:rsidRPr="00C00646" w:rsidRDefault="00AD7B40">
      <w:pPr>
        <w:pStyle w:val="a2"/>
        <w:rPr>
          <w:color w:val="000000"/>
        </w:rPr>
      </w:pPr>
      <w:r>
        <w:rPr>
          <w:rFonts w:hint="eastAsia"/>
          <w:color w:val="000000"/>
        </w:rPr>
        <w:t>工艺</w:t>
      </w:r>
      <w:r w:rsidR="00193FBD" w:rsidRPr="00C00646">
        <w:rPr>
          <w:rFonts w:hint="eastAsia"/>
          <w:color w:val="000000"/>
        </w:rPr>
        <w:t>系统的设计应选用能耗低、噪声低的设备设施。</w:t>
      </w:r>
    </w:p>
    <w:p w14:paraId="5DE7880C" w14:textId="77777777" w:rsidR="00193FBD" w:rsidRPr="00C00646" w:rsidRDefault="00193FBD" w:rsidP="00BF0FC5">
      <w:pPr>
        <w:pStyle w:val="a0"/>
        <w:spacing w:before="156" w:after="156"/>
        <w:outlineLvl w:val="9"/>
        <w:rPr>
          <w:color w:val="000000"/>
        </w:rPr>
      </w:pPr>
      <w:r w:rsidRPr="00C00646">
        <w:rPr>
          <w:rFonts w:hint="eastAsia"/>
          <w:color w:val="000000"/>
        </w:rPr>
        <w:t>工艺选择</w:t>
      </w:r>
    </w:p>
    <w:p w14:paraId="165B25A7" w14:textId="27022ACF" w:rsidR="00193FBD" w:rsidRDefault="00193FBD">
      <w:pPr>
        <w:pStyle w:val="a1"/>
        <w:spacing w:beforeLines="0" w:afterLines="0"/>
        <w:rPr>
          <w:rFonts w:ascii="Times New Roman" w:eastAsia="宋体" w:hAnsi="宋体"/>
          <w:color w:val="000000"/>
          <w:kern w:val="2"/>
        </w:rPr>
      </w:pPr>
      <w:proofErr w:type="gramStart"/>
      <w:r w:rsidRPr="00C00646">
        <w:rPr>
          <w:rFonts w:ascii="Times New Roman" w:eastAsia="宋体" w:hAnsi="宋体" w:hint="eastAsia"/>
          <w:color w:val="000000"/>
          <w:kern w:val="2"/>
        </w:rPr>
        <w:t>钨</w:t>
      </w:r>
      <w:proofErr w:type="gramEnd"/>
      <w:r w:rsidRPr="00C00646">
        <w:rPr>
          <w:rFonts w:ascii="Times New Roman" w:eastAsia="宋体" w:hAnsi="宋体" w:hint="eastAsia"/>
          <w:color w:val="000000"/>
          <w:kern w:val="2"/>
        </w:rPr>
        <w:t>尾矿</w:t>
      </w:r>
      <w:r w:rsidR="00302E98">
        <w:rPr>
          <w:rFonts w:ascii="Times New Roman" w:eastAsia="宋体" w:hAnsi="宋体" w:hint="eastAsia"/>
          <w:color w:val="000000"/>
          <w:kern w:val="2"/>
        </w:rPr>
        <w:t>综合利用</w:t>
      </w:r>
      <w:r w:rsidRPr="00C00646">
        <w:rPr>
          <w:rFonts w:ascii="Times New Roman" w:eastAsia="宋体" w:hAnsi="宋体" w:hint="eastAsia"/>
          <w:color w:val="000000"/>
          <w:kern w:val="2"/>
        </w:rPr>
        <w:t>工艺选择应依次根据尾矿中萤石含量相关性质，</w:t>
      </w:r>
      <w:r w:rsidR="007B556B">
        <w:rPr>
          <w:rFonts w:ascii="Times New Roman" w:eastAsia="宋体" w:hAnsi="宋体" w:hint="eastAsia"/>
          <w:color w:val="000000"/>
          <w:kern w:val="2"/>
        </w:rPr>
        <w:t>综合经济效益分析，</w:t>
      </w:r>
      <w:r w:rsidRPr="00C00646">
        <w:rPr>
          <w:rFonts w:ascii="Times New Roman" w:eastAsia="宋体" w:hAnsi="宋体" w:hint="eastAsia"/>
          <w:color w:val="000000"/>
          <w:kern w:val="2"/>
        </w:rPr>
        <w:t>合理选用处置工艺，钨尾矿</w:t>
      </w:r>
      <w:r w:rsidR="00263342">
        <w:rPr>
          <w:rFonts w:ascii="Times New Roman" w:eastAsia="宋体" w:hAnsi="宋体" w:hint="eastAsia"/>
          <w:color w:val="000000"/>
          <w:kern w:val="2"/>
        </w:rPr>
        <w:t>综合利用工艺选择如图</w:t>
      </w:r>
      <w:r w:rsidRPr="00C00646">
        <w:rPr>
          <w:rFonts w:ascii="Times New Roman" w:eastAsia="宋体" w:hAnsi="宋体"/>
          <w:color w:val="000000"/>
          <w:kern w:val="2"/>
        </w:rPr>
        <w:t>1</w:t>
      </w:r>
      <w:r w:rsidRPr="00C00646">
        <w:rPr>
          <w:rFonts w:ascii="Times New Roman" w:eastAsia="宋体" w:hAnsi="宋体" w:hint="eastAsia"/>
          <w:color w:val="000000"/>
          <w:kern w:val="2"/>
        </w:rPr>
        <w:t>。</w:t>
      </w:r>
      <w:proofErr w:type="gramStart"/>
      <w:r w:rsidR="00C742DE" w:rsidRPr="00AA6DFD">
        <w:rPr>
          <w:rFonts w:ascii="Times New Roman" w:eastAsia="宋体" w:hAnsi="宋体" w:hint="eastAsia"/>
          <w:color w:val="000000"/>
          <w:kern w:val="2"/>
        </w:rPr>
        <w:t>钨</w:t>
      </w:r>
      <w:proofErr w:type="gramEnd"/>
      <w:r w:rsidR="00C742DE" w:rsidRPr="00AA6DFD">
        <w:rPr>
          <w:rFonts w:ascii="Times New Roman" w:eastAsia="宋体" w:hAnsi="宋体" w:hint="eastAsia"/>
          <w:color w:val="000000"/>
          <w:kern w:val="2"/>
        </w:rPr>
        <w:t>尾矿中萤石含量高于</w:t>
      </w:r>
      <w:r w:rsidR="00C742DE" w:rsidRPr="00AA6DFD">
        <w:rPr>
          <w:rFonts w:ascii="Times New Roman" w:eastAsia="宋体" w:hAnsi="宋体"/>
          <w:color w:val="000000"/>
          <w:kern w:val="2"/>
        </w:rPr>
        <w:t>10%</w:t>
      </w:r>
      <w:r w:rsidR="00C742DE" w:rsidRPr="00AA6DFD">
        <w:rPr>
          <w:rFonts w:ascii="Times New Roman" w:eastAsia="宋体" w:hAnsi="宋体" w:hint="eastAsia"/>
          <w:color w:val="000000"/>
          <w:kern w:val="2"/>
        </w:rPr>
        <w:t>宜采用萤石回收工艺；萤石含量低于</w:t>
      </w:r>
      <w:r w:rsidR="00C742DE" w:rsidRPr="00AA6DFD">
        <w:rPr>
          <w:rFonts w:ascii="Times New Roman" w:eastAsia="宋体" w:hAnsi="宋体"/>
          <w:color w:val="000000"/>
          <w:kern w:val="2"/>
        </w:rPr>
        <w:t>10%</w:t>
      </w:r>
      <w:r w:rsidR="00C742DE" w:rsidRPr="00AA6DFD">
        <w:rPr>
          <w:rFonts w:ascii="Times New Roman" w:eastAsia="宋体" w:hAnsi="宋体" w:hint="eastAsia"/>
          <w:color w:val="000000"/>
          <w:kern w:val="2"/>
        </w:rPr>
        <w:t>，宜采用尾矿建材化工艺、膏体充填工艺；萤石回收工艺后尾矿宜选择建材化工艺、膏体充填工艺。</w:t>
      </w:r>
    </w:p>
    <w:p w14:paraId="74F23EAE" w14:textId="2BCD2094" w:rsidR="00A82A9E" w:rsidRDefault="00772755" w:rsidP="00263342">
      <w:pPr>
        <w:pStyle w:val="afd"/>
        <w:ind w:firstLineChars="0" w:firstLine="0"/>
        <w:jc w:val="center"/>
      </w:pPr>
      <w:r>
        <w:rPr>
          <w:noProof/>
        </w:rPr>
        <w:drawing>
          <wp:inline distT="0" distB="0" distL="0" distR="0" wp14:anchorId="03ADA849" wp14:editId="7483359A">
            <wp:extent cx="2702257" cy="1852158"/>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294" cy="1871375"/>
                    </a:xfrm>
                    <a:prstGeom prst="rect">
                      <a:avLst/>
                    </a:prstGeom>
                    <a:noFill/>
                  </pic:spPr>
                </pic:pic>
              </a:graphicData>
            </a:graphic>
          </wp:inline>
        </w:drawing>
      </w:r>
    </w:p>
    <w:p w14:paraId="40EE210D" w14:textId="5A616508" w:rsidR="00193FBD" w:rsidRPr="00AA6DFD" w:rsidRDefault="00263342" w:rsidP="00AA6DFD">
      <w:pPr>
        <w:pStyle w:val="afd"/>
        <w:spacing w:before="156" w:after="156"/>
        <w:ind w:firstLineChars="0" w:firstLine="0"/>
        <w:jc w:val="center"/>
        <w:rPr>
          <w:rFonts w:ascii="Times New Roman" w:hAnsi="Calibri"/>
          <w:color w:val="000000"/>
          <w:kern w:val="2"/>
        </w:rPr>
      </w:pPr>
      <w:r>
        <w:rPr>
          <w:rFonts w:ascii="Times New Roman" w:hint="eastAsia"/>
          <w:noProof/>
        </w:rPr>
        <w:t>图</w:t>
      </w:r>
      <w:r>
        <w:rPr>
          <w:rFonts w:ascii="Times New Roman" w:hint="eastAsia"/>
          <w:noProof/>
        </w:rPr>
        <w:t xml:space="preserve">1 </w:t>
      </w:r>
      <w:r>
        <w:rPr>
          <w:rFonts w:ascii="Times New Roman" w:hint="eastAsia"/>
          <w:noProof/>
        </w:rPr>
        <w:t>钨尾矿综合利用工艺选择</w:t>
      </w:r>
    </w:p>
    <w:p w14:paraId="0A76C1EC" w14:textId="40E97978" w:rsidR="00193FBD" w:rsidRPr="00C00646" w:rsidRDefault="00193FBD">
      <w:pPr>
        <w:pStyle w:val="a1"/>
        <w:spacing w:beforeLines="0" w:afterLines="0"/>
        <w:rPr>
          <w:rFonts w:ascii="Times New Roman" w:eastAsia="宋体" w:hAnsi="宋体"/>
          <w:color w:val="000000"/>
          <w:kern w:val="2"/>
        </w:rPr>
      </w:pPr>
      <w:r w:rsidRPr="00C00646">
        <w:rPr>
          <w:rFonts w:ascii="Times New Roman" w:eastAsia="宋体" w:hAnsi="宋体" w:hint="eastAsia"/>
          <w:color w:val="000000"/>
          <w:kern w:val="2"/>
        </w:rPr>
        <w:t>采用</w:t>
      </w:r>
      <w:r w:rsidR="00C56B94">
        <w:rPr>
          <w:rFonts w:ascii="Times New Roman" w:eastAsia="宋体" w:hAnsi="宋体"/>
          <w:color w:val="000000"/>
          <w:kern w:val="2"/>
        </w:rPr>
        <w:t>5.2.1</w:t>
      </w:r>
      <w:r w:rsidRPr="00C00646">
        <w:rPr>
          <w:rFonts w:ascii="Times New Roman" w:eastAsia="宋体" w:hAnsi="宋体" w:hint="eastAsia"/>
          <w:color w:val="000000"/>
          <w:kern w:val="2"/>
        </w:rPr>
        <w:t>推荐工艺</w:t>
      </w:r>
      <w:r w:rsidR="00772755">
        <w:rPr>
          <w:rFonts w:ascii="Times New Roman" w:eastAsia="宋体" w:hAnsi="宋体" w:hint="eastAsia"/>
          <w:color w:val="000000"/>
          <w:kern w:val="2"/>
        </w:rPr>
        <w:t>产生</w:t>
      </w:r>
      <w:r w:rsidRPr="00C00646">
        <w:rPr>
          <w:rFonts w:ascii="Times New Roman" w:eastAsia="宋体" w:hAnsi="宋体" w:hint="eastAsia"/>
          <w:color w:val="000000"/>
          <w:kern w:val="2"/>
        </w:rPr>
        <w:t>的尾矿存于尾矿库，</w:t>
      </w:r>
      <w:proofErr w:type="gramStart"/>
      <w:r w:rsidRPr="00C00646">
        <w:rPr>
          <w:rFonts w:ascii="Times New Roman" w:eastAsia="宋体" w:hAnsi="宋体" w:hint="eastAsia"/>
          <w:color w:val="000000"/>
          <w:kern w:val="2"/>
        </w:rPr>
        <w:t>尾矿库应满足</w:t>
      </w:r>
      <w:proofErr w:type="gramEnd"/>
      <w:r w:rsidRPr="00C00646">
        <w:rPr>
          <w:rFonts w:ascii="Times New Roman" w:eastAsia="宋体" w:hAnsi="宋体"/>
          <w:color w:val="000000"/>
          <w:kern w:val="2"/>
        </w:rPr>
        <w:t>GB 39496</w:t>
      </w:r>
      <w:r w:rsidRPr="00C00646">
        <w:rPr>
          <w:rFonts w:ascii="Times New Roman" w:eastAsia="宋体" w:hAnsi="宋体" w:hint="eastAsia"/>
          <w:color w:val="000000"/>
          <w:kern w:val="2"/>
        </w:rPr>
        <w:t>中的相关规定。</w:t>
      </w:r>
    </w:p>
    <w:p w14:paraId="08FA382E" w14:textId="77777777" w:rsidR="00193FBD" w:rsidRPr="00C00646" w:rsidRDefault="00193FBD" w:rsidP="00BF0FC5">
      <w:pPr>
        <w:pStyle w:val="a0"/>
        <w:spacing w:before="156" w:after="156"/>
        <w:outlineLvl w:val="9"/>
        <w:rPr>
          <w:color w:val="000000"/>
        </w:rPr>
      </w:pPr>
      <w:r w:rsidRPr="00C00646">
        <w:rPr>
          <w:rFonts w:hint="eastAsia"/>
          <w:color w:val="000000"/>
        </w:rPr>
        <w:t>工艺要求</w:t>
      </w:r>
    </w:p>
    <w:p w14:paraId="0249EE18" w14:textId="77777777" w:rsidR="00193FBD" w:rsidRPr="00C00646" w:rsidRDefault="00193FBD">
      <w:pPr>
        <w:pStyle w:val="a1"/>
        <w:spacing w:before="156" w:after="156"/>
        <w:rPr>
          <w:color w:val="000000"/>
        </w:rPr>
      </w:pPr>
      <w:r w:rsidRPr="00C00646">
        <w:rPr>
          <w:rFonts w:hint="eastAsia"/>
          <w:color w:val="000000"/>
        </w:rPr>
        <w:t>萤石回收工艺</w:t>
      </w:r>
    </w:p>
    <w:p w14:paraId="693FB6BA" w14:textId="77777777" w:rsidR="00193FBD" w:rsidRPr="00C00646" w:rsidRDefault="00193FBD" w:rsidP="005575B7">
      <w:pPr>
        <w:spacing w:beforeLines="50" w:before="156" w:afterLines="50" w:after="156"/>
        <w:jc w:val="left"/>
        <w:rPr>
          <w:rFonts w:ascii="黑体" w:eastAsia="黑体" w:hAnsi="黑体" w:cs="黑体"/>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C00646">
          <w:rPr>
            <w:rFonts w:ascii="黑体" w:eastAsia="黑体" w:hAnsi="黑体" w:cs="黑体"/>
            <w:color w:val="000000"/>
            <w:szCs w:val="21"/>
          </w:rPr>
          <w:t>5.3.1</w:t>
        </w:r>
      </w:smartTag>
      <w:r w:rsidRPr="00C00646">
        <w:rPr>
          <w:rFonts w:ascii="黑体" w:eastAsia="黑体" w:hAnsi="黑体" w:cs="黑体"/>
          <w:color w:val="000000"/>
          <w:szCs w:val="21"/>
        </w:rPr>
        <w:t xml:space="preserve">.1 </w:t>
      </w:r>
      <w:r w:rsidRPr="00C00646">
        <w:rPr>
          <w:rFonts w:ascii="黑体" w:eastAsia="黑体" w:hAnsi="黑体" w:cs="黑体" w:hint="eastAsia"/>
          <w:color w:val="000000"/>
          <w:szCs w:val="21"/>
        </w:rPr>
        <w:t>工艺说明</w:t>
      </w:r>
    </w:p>
    <w:p w14:paraId="007BBDDE" w14:textId="2586151C" w:rsidR="00193FBD" w:rsidRDefault="00193FBD" w:rsidP="00AA6DFD">
      <w:pPr>
        <w:ind w:firstLineChars="200" w:firstLine="420"/>
        <w:jc w:val="left"/>
        <w:rPr>
          <w:rFonts w:ascii="Times New Roman"/>
          <w:color w:val="000000"/>
          <w:szCs w:val="21"/>
        </w:rPr>
      </w:pPr>
      <w:proofErr w:type="gramStart"/>
      <w:r w:rsidRPr="00C00646">
        <w:rPr>
          <w:rFonts w:ascii="Times New Roman" w:hint="eastAsia"/>
          <w:color w:val="000000"/>
          <w:szCs w:val="21"/>
        </w:rPr>
        <w:t>钨</w:t>
      </w:r>
      <w:proofErr w:type="gramEnd"/>
      <w:r w:rsidRPr="00C00646">
        <w:rPr>
          <w:rFonts w:ascii="Times New Roman" w:hint="eastAsia"/>
          <w:color w:val="000000"/>
          <w:szCs w:val="21"/>
        </w:rPr>
        <w:t>尾矿萤石回收工艺由预处理作业、加药作业、粗选作业、高</w:t>
      </w:r>
      <w:r w:rsidR="00650D07" w:rsidRPr="00C00646">
        <w:rPr>
          <w:rFonts w:ascii="Times New Roman" w:hint="eastAsia"/>
          <w:color w:val="000000"/>
          <w:szCs w:val="21"/>
        </w:rPr>
        <w:t>品位</w:t>
      </w:r>
      <w:r w:rsidRPr="00C00646">
        <w:rPr>
          <w:rFonts w:ascii="Times New Roman" w:hint="eastAsia"/>
          <w:color w:val="000000"/>
          <w:szCs w:val="21"/>
        </w:rPr>
        <w:t>精选作业、低</w:t>
      </w:r>
      <w:r w:rsidR="00650D07" w:rsidRPr="00C00646">
        <w:rPr>
          <w:rFonts w:ascii="Times New Roman" w:hint="eastAsia"/>
          <w:color w:val="000000"/>
          <w:szCs w:val="21"/>
        </w:rPr>
        <w:t>品位</w:t>
      </w:r>
      <w:r w:rsidRPr="00C00646">
        <w:rPr>
          <w:rFonts w:ascii="Times New Roman" w:hint="eastAsia"/>
          <w:color w:val="000000"/>
          <w:szCs w:val="21"/>
        </w:rPr>
        <w:t>精选作业和扫选作业等组成，基本工艺流程见图</w:t>
      </w:r>
      <w:r w:rsidR="00C56B94">
        <w:rPr>
          <w:rFonts w:ascii="Times New Roman"/>
          <w:color w:val="000000"/>
          <w:szCs w:val="21"/>
        </w:rPr>
        <w:t>2</w:t>
      </w:r>
      <w:r w:rsidRPr="00C00646">
        <w:rPr>
          <w:rFonts w:ascii="Times New Roman" w:hint="eastAsia"/>
          <w:color w:val="000000"/>
          <w:szCs w:val="21"/>
        </w:rPr>
        <w:t>。</w:t>
      </w:r>
      <w:r w:rsidR="00C742DE">
        <w:rPr>
          <w:rFonts w:ascii="Times New Roman" w:hint="eastAsia"/>
          <w:color w:val="000000"/>
          <w:szCs w:val="21"/>
        </w:rPr>
        <w:t>各作业单元组成见表</w:t>
      </w:r>
      <w:r w:rsidR="00C742DE">
        <w:rPr>
          <w:rFonts w:ascii="Times New Roman" w:hint="eastAsia"/>
          <w:color w:val="000000"/>
          <w:szCs w:val="21"/>
        </w:rPr>
        <w:t>1</w:t>
      </w:r>
      <w:r w:rsidR="00C742DE">
        <w:rPr>
          <w:rFonts w:ascii="Times New Roman" w:hint="eastAsia"/>
          <w:color w:val="000000"/>
          <w:szCs w:val="21"/>
        </w:rPr>
        <w:t>。</w:t>
      </w:r>
    </w:p>
    <w:p w14:paraId="602974BD" w14:textId="28C64F1F" w:rsidR="002138F0" w:rsidRDefault="002138F0">
      <w:pPr>
        <w:jc w:val="center"/>
        <w:rPr>
          <w:rFonts w:ascii="Times New Roman"/>
          <w:color w:val="000000"/>
          <w:szCs w:val="21"/>
        </w:rPr>
      </w:pPr>
      <w:r>
        <w:rPr>
          <w:rFonts w:ascii="Times New Roman"/>
          <w:noProof/>
          <w:color w:val="000000"/>
          <w:szCs w:val="21"/>
        </w:rPr>
        <w:drawing>
          <wp:inline distT="0" distB="0" distL="0" distR="0" wp14:anchorId="12AD4251" wp14:editId="6C0BED67">
            <wp:extent cx="4162567" cy="2091556"/>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0736" cy="2120784"/>
                    </a:xfrm>
                    <a:prstGeom prst="rect">
                      <a:avLst/>
                    </a:prstGeom>
                    <a:noFill/>
                  </pic:spPr>
                </pic:pic>
              </a:graphicData>
            </a:graphic>
          </wp:inline>
        </w:drawing>
      </w:r>
    </w:p>
    <w:p w14:paraId="49C76D96" w14:textId="11B7F859" w:rsidR="006134AD" w:rsidRDefault="006134AD">
      <w:pPr>
        <w:jc w:val="center"/>
        <w:rPr>
          <w:rFonts w:ascii="Times New Roman"/>
          <w:color w:val="000000"/>
          <w:szCs w:val="21"/>
        </w:rPr>
      </w:pPr>
      <w:r>
        <w:rPr>
          <w:rFonts w:ascii="Times New Roman" w:hint="eastAsia"/>
          <w:color w:val="000000"/>
          <w:szCs w:val="21"/>
        </w:rPr>
        <w:t>图</w:t>
      </w:r>
      <w:r w:rsidR="00C56B94">
        <w:rPr>
          <w:rFonts w:ascii="Times New Roman"/>
          <w:color w:val="000000"/>
          <w:szCs w:val="21"/>
        </w:rPr>
        <w:t>2</w:t>
      </w:r>
      <w:r w:rsidR="00C742DE">
        <w:rPr>
          <w:rFonts w:ascii="Times New Roman"/>
          <w:color w:val="000000"/>
          <w:szCs w:val="21"/>
        </w:rPr>
        <w:t xml:space="preserve"> </w:t>
      </w:r>
      <w:r>
        <w:rPr>
          <w:rFonts w:ascii="Times New Roman" w:hint="eastAsia"/>
          <w:color w:val="000000"/>
          <w:szCs w:val="21"/>
        </w:rPr>
        <w:t>钨尾矿萤石回收工艺流程</w:t>
      </w:r>
      <w:r>
        <w:rPr>
          <w:rFonts w:ascii="Times New Roman" w:hint="eastAsia"/>
          <w:color w:val="000000"/>
          <w:szCs w:val="21"/>
        </w:rPr>
        <w:t>(</w:t>
      </w:r>
      <w:r>
        <w:rPr>
          <w:rFonts w:ascii="Times New Roman" w:hint="eastAsia"/>
          <w:color w:val="000000"/>
          <w:szCs w:val="21"/>
        </w:rPr>
        <w:t>虚线为可选作业单元</w:t>
      </w:r>
      <w:r>
        <w:rPr>
          <w:rFonts w:ascii="Times New Roman"/>
          <w:color w:val="000000"/>
          <w:szCs w:val="21"/>
        </w:rPr>
        <w:t>)</w:t>
      </w:r>
    </w:p>
    <w:p w14:paraId="24A5CB0C" w14:textId="03F89956" w:rsidR="00C742DE" w:rsidRDefault="00C742DE">
      <w:pPr>
        <w:jc w:val="center"/>
        <w:rPr>
          <w:rFonts w:ascii="Times New Roman"/>
          <w:color w:val="000000"/>
          <w:szCs w:val="21"/>
        </w:rPr>
      </w:pPr>
      <w:r>
        <w:rPr>
          <w:rFonts w:ascii="Times New Roman" w:hint="eastAsia"/>
          <w:color w:val="000000"/>
          <w:szCs w:val="21"/>
        </w:rPr>
        <w:t>表</w:t>
      </w:r>
      <w:r>
        <w:rPr>
          <w:rFonts w:ascii="Times New Roman" w:hint="eastAsia"/>
          <w:color w:val="000000"/>
          <w:szCs w:val="21"/>
        </w:rPr>
        <w:t>1</w:t>
      </w:r>
      <w:r>
        <w:rPr>
          <w:rFonts w:ascii="Times New Roman"/>
          <w:color w:val="000000"/>
          <w:szCs w:val="21"/>
        </w:rPr>
        <w:t xml:space="preserve"> </w:t>
      </w:r>
      <w:r>
        <w:rPr>
          <w:rFonts w:ascii="Times New Roman" w:hint="eastAsia"/>
          <w:color w:val="000000"/>
          <w:szCs w:val="21"/>
        </w:rPr>
        <w:t>钨尾矿萤石回收工艺作业单元组成</w:t>
      </w:r>
    </w:p>
    <w:tbl>
      <w:tblPr>
        <w:tblStyle w:val="ae"/>
        <w:tblW w:w="8642" w:type="dxa"/>
        <w:tblLook w:val="04A0" w:firstRow="1" w:lastRow="0" w:firstColumn="1" w:lastColumn="0" w:noHBand="0" w:noVBand="1"/>
      </w:tblPr>
      <w:tblGrid>
        <w:gridCol w:w="704"/>
        <w:gridCol w:w="1276"/>
        <w:gridCol w:w="1701"/>
        <w:gridCol w:w="1559"/>
        <w:gridCol w:w="851"/>
        <w:gridCol w:w="992"/>
        <w:gridCol w:w="1559"/>
      </w:tblGrid>
      <w:tr w:rsidR="00CE13C2" w14:paraId="011E8F13" w14:textId="77777777" w:rsidTr="00AA6DFD">
        <w:tc>
          <w:tcPr>
            <w:tcW w:w="704" w:type="dxa"/>
            <w:vAlign w:val="center"/>
          </w:tcPr>
          <w:p w14:paraId="639EAD7F" w14:textId="0DC4D35C" w:rsidR="00AE1FCF" w:rsidRDefault="00AE1FCF">
            <w:pPr>
              <w:jc w:val="center"/>
              <w:rPr>
                <w:rFonts w:ascii="Times New Roman"/>
                <w:color w:val="000000"/>
                <w:szCs w:val="21"/>
              </w:rPr>
            </w:pPr>
            <w:r>
              <w:rPr>
                <w:rFonts w:ascii="Times New Roman" w:hint="eastAsia"/>
                <w:color w:val="000000"/>
                <w:szCs w:val="21"/>
              </w:rPr>
              <w:t>作业单元</w:t>
            </w:r>
          </w:p>
        </w:tc>
        <w:tc>
          <w:tcPr>
            <w:tcW w:w="1276" w:type="dxa"/>
            <w:vAlign w:val="center"/>
          </w:tcPr>
          <w:p w14:paraId="5972D6FF" w14:textId="3B80AE6A" w:rsidR="00AE1FCF" w:rsidRDefault="00AE1FCF">
            <w:pPr>
              <w:jc w:val="center"/>
              <w:rPr>
                <w:rFonts w:ascii="Times New Roman"/>
                <w:color w:val="000000"/>
                <w:szCs w:val="21"/>
              </w:rPr>
            </w:pPr>
            <w:r>
              <w:rPr>
                <w:rFonts w:ascii="Times New Roman" w:hint="eastAsia"/>
                <w:color w:val="000000"/>
                <w:szCs w:val="21"/>
              </w:rPr>
              <w:t>预处理</w:t>
            </w:r>
          </w:p>
        </w:tc>
        <w:tc>
          <w:tcPr>
            <w:tcW w:w="1701" w:type="dxa"/>
            <w:vAlign w:val="center"/>
          </w:tcPr>
          <w:p w14:paraId="25AEEA20" w14:textId="0784098A" w:rsidR="00AE1FCF" w:rsidRDefault="00AE1FCF">
            <w:pPr>
              <w:jc w:val="center"/>
              <w:rPr>
                <w:rFonts w:ascii="Times New Roman"/>
                <w:color w:val="000000"/>
                <w:szCs w:val="21"/>
              </w:rPr>
            </w:pPr>
            <w:r>
              <w:rPr>
                <w:rFonts w:ascii="Times New Roman" w:hint="eastAsia"/>
                <w:color w:val="000000"/>
                <w:szCs w:val="21"/>
              </w:rPr>
              <w:t>加药</w:t>
            </w:r>
          </w:p>
        </w:tc>
        <w:tc>
          <w:tcPr>
            <w:tcW w:w="1559" w:type="dxa"/>
            <w:vAlign w:val="center"/>
          </w:tcPr>
          <w:p w14:paraId="4258A045" w14:textId="3EDA04E0" w:rsidR="00AE1FCF" w:rsidRDefault="00AE1FCF">
            <w:pPr>
              <w:jc w:val="center"/>
              <w:rPr>
                <w:rFonts w:ascii="Times New Roman"/>
                <w:color w:val="000000"/>
                <w:szCs w:val="21"/>
              </w:rPr>
            </w:pPr>
            <w:r>
              <w:rPr>
                <w:rFonts w:ascii="Times New Roman" w:hint="eastAsia"/>
                <w:color w:val="000000"/>
                <w:szCs w:val="21"/>
              </w:rPr>
              <w:t>粗选</w:t>
            </w:r>
          </w:p>
        </w:tc>
        <w:tc>
          <w:tcPr>
            <w:tcW w:w="851" w:type="dxa"/>
            <w:vAlign w:val="center"/>
          </w:tcPr>
          <w:p w14:paraId="5D095E51" w14:textId="06B227DE" w:rsidR="00AE1FCF" w:rsidRDefault="00AE1FCF">
            <w:pPr>
              <w:jc w:val="center"/>
              <w:rPr>
                <w:rFonts w:ascii="Times New Roman"/>
                <w:color w:val="000000"/>
                <w:szCs w:val="21"/>
              </w:rPr>
            </w:pPr>
            <w:r>
              <w:rPr>
                <w:rFonts w:ascii="Times New Roman" w:hint="eastAsia"/>
                <w:color w:val="000000"/>
                <w:szCs w:val="21"/>
              </w:rPr>
              <w:t>高品位精选</w:t>
            </w:r>
          </w:p>
        </w:tc>
        <w:tc>
          <w:tcPr>
            <w:tcW w:w="992" w:type="dxa"/>
            <w:vAlign w:val="center"/>
          </w:tcPr>
          <w:p w14:paraId="4B742ECE" w14:textId="3F9E1293" w:rsidR="00AE1FCF" w:rsidRDefault="00AE1FCF">
            <w:pPr>
              <w:jc w:val="center"/>
              <w:rPr>
                <w:rFonts w:ascii="Times New Roman"/>
                <w:color w:val="000000"/>
                <w:szCs w:val="21"/>
              </w:rPr>
            </w:pPr>
            <w:r>
              <w:rPr>
                <w:rFonts w:ascii="Times New Roman" w:hint="eastAsia"/>
                <w:color w:val="000000"/>
                <w:szCs w:val="21"/>
              </w:rPr>
              <w:t>低品位精选</w:t>
            </w:r>
          </w:p>
        </w:tc>
        <w:tc>
          <w:tcPr>
            <w:tcW w:w="1559" w:type="dxa"/>
            <w:vAlign w:val="center"/>
          </w:tcPr>
          <w:p w14:paraId="43346575" w14:textId="7CEAC57B" w:rsidR="00AE1FCF" w:rsidRDefault="00AE1FCF">
            <w:pPr>
              <w:jc w:val="center"/>
              <w:rPr>
                <w:rFonts w:ascii="Times New Roman"/>
                <w:color w:val="000000"/>
                <w:szCs w:val="21"/>
              </w:rPr>
            </w:pPr>
            <w:r>
              <w:rPr>
                <w:rFonts w:ascii="Times New Roman" w:hint="eastAsia"/>
                <w:color w:val="000000"/>
                <w:szCs w:val="21"/>
              </w:rPr>
              <w:t>扫选</w:t>
            </w:r>
          </w:p>
        </w:tc>
      </w:tr>
      <w:tr w:rsidR="00CE13C2" w14:paraId="5ED7A17A" w14:textId="77777777" w:rsidTr="00AA6DFD">
        <w:tc>
          <w:tcPr>
            <w:tcW w:w="704" w:type="dxa"/>
            <w:vAlign w:val="center"/>
          </w:tcPr>
          <w:p w14:paraId="47F34B27" w14:textId="3EC92CE4" w:rsidR="00AE1FCF" w:rsidRDefault="00AE1FCF">
            <w:pPr>
              <w:jc w:val="center"/>
              <w:rPr>
                <w:rFonts w:ascii="Times New Roman"/>
                <w:color w:val="000000"/>
                <w:szCs w:val="21"/>
              </w:rPr>
            </w:pPr>
            <w:r>
              <w:rPr>
                <w:rFonts w:ascii="Times New Roman" w:hint="eastAsia"/>
                <w:color w:val="000000"/>
                <w:szCs w:val="21"/>
              </w:rPr>
              <w:t>组成</w:t>
            </w:r>
          </w:p>
        </w:tc>
        <w:tc>
          <w:tcPr>
            <w:tcW w:w="1276" w:type="dxa"/>
          </w:tcPr>
          <w:p w14:paraId="5B97040A" w14:textId="5713C5A2" w:rsidR="00AE1FCF" w:rsidRDefault="00AE1FCF">
            <w:pPr>
              <w:jc w:val="center"/>
              <w:rPr>
                <w:rFonts w:ascii="Times New Roman"/>
                <w:color w:val="000000"/>
                <w:szCs w:val="21"/>
              </w:rPr>
            </w:pPr>
            <w:r w:rsidRPr="00AE1FCF">
              <w:rPr>
                <w:rFonts w:ascii="Times New Roman" w:hint="eastAsia"/>
                <w:color w:val="000000"/>
                <w:szCs w:val="21"/>
              </w:rPr>
              <w:t>浓缩、擦洗、</w:t>
            </w:r>
            <w:proofErr w:type="gramStart"/>
            <w:r w:rsidRPr="00AE1FCF">
              <w:rPr>
                <w:rFonts w:ascii="Times New Roman" w:hint="eastAsia"/>
                <w:color w:val="000000"/>
                <w:szCs w:val="21"/>
              </w:rPr>
              <w:t>磨矿作业</w:t>
            </w:r>
            <w:proofErr w:type="gramEnd"/>
            <w:r w:rsidRPr="00AE1FCF">
              <w:rPr>
                <w:rFonts w:ascii="Times New Roman" w:hint="eastAsia"/>
                <w:color w:val="000000"/>
                <w:szCs w:val="21"/>
              </w:rPr>
              <w:t>及其配套功能设备设施等</w:t>
            </w:r>
          </w:p>
        </w:tc>
        <w:tc>
          <w:tcPr>
            <w:tcW w:w="1701" w:type="dxa"/>
          </w:tcPr>
          <w:p w14:paraId="4B82CA8D" w14:textId="4F44D5B8" w:rsidR="00AE1FCF" w:rsidRDefault="00C742DE">
            <w:pPr>
              <w:jc w:val="center"/>
              <w:rPr>
                <w:rFonts w:ascii="Times New Roman"/>
                <w:color w:val="000000"/>
                <w:szCs w:val="21"/>
              </w:rPr>
            </w:pPr>
            <w:r w:rsidRPr="00C742DE">
              <w:rPr>
                <w:rFonts w:ascii="Times New Roman" w:hint="eastAsia"/>
                <w:color w:val="000000"/>
                <w:szCs w:val="21"/>
              </w:rPr>
              <w:t>萤石浮选药剂的添加、配置、输送、计量、储存及相关配套设备设施等</w:t>
            </w:r>
          </w:p>
        </w:tc>
        <w:tc>
          <w:tcPr>
            <w:tcW w:w="1559" w:type="dxa"/>
          </w:tcPr>
          <w:p w14:paraId="73A151AB" w14:textId="33944876" w:rsidR="00AE1FCF" w:rsidRDefault="00C742DE">
            <w:pPr>
              <w:jc w:val="center"/>
              <w:rPr>
                <w:rFonts w:ascii="Times New Roman"/>
                <w:color w:val="000000"/>
                <w:szCs w:val="21"/>
              </w:rPr>
            </w:pPr>
            <w:r w:rsidRPr="00C742DE">
              <w:rPr>
                <w:rFonts w:ascii="Times New Roman" w:hint="eastAsia"/>
                <w:color w:val="000000"/>
                <w:szCs w:val="21"/>
              </w:rPr>
              <w:t>调浆所需的加药搅拌系统、浮选设备及相关配套设备设施等</w:t>
            </w:r>
          </w:p>
        </w:tc>
        <w:tc>
          <w:tcPr>
            <w:tcW w:w="851" w:type="dxa"/>
          </w:tcPr>
          <w:p w14:paraId="0EC71425" w14:textId="0A52A859" w:rsidR="00AE1FCF" w:rsidRDefault="00C742DE">
            <w:pPr>
              <w:jc w:val="center"/>
              <w:rPr>
                <w:rFonts w:ascii="Times New Roman"/>
                <w:color w:val="000000"/>
                <w:szCs w:val="21"/>
              </w:rPr>
            </w:pPr>
            <w:r w:rsidRPr="00C742DE">
              <w:rPr>
                <w:rFonts w:ascii="Times New Roman" w:hint="eastAsia"/>
                <w:color w:val="000000"/>
                <w:szCs w:val="21"/>
              </w:rPr>
              <w:t>浮选设备及相关配套设备设施等</w:t>
            </w:r>
          </w:p>
        </w:tc>
        <w:tc>
          <w:tcPr>
            <w:tcW w:w="992" w:type="dxa"/>
          </w:tcPr>
          <w:p w14:paraId="065C8F36" w14:textId="7CDED610" w:rsidR="00AE1FCF" w:rsidRDefault="00C742DE">
            <w:pPr>
              <w:jc w:val="center"/>
              <w:rPr>
                <w:rFonts w:ascii="Times New Roman"/>
                <w:color w:val="000000"/>
                <w:szCs w:val="21"/>
              </w:rPr>
            </w:pPr>
            <w:r w:rsidRPr="00C742DE">
              <w:rPr>
                <w:rFonts w:ascii="Times New Roman" w:hint="eastAsia"/>
                <w:color w:val="000000"/>
                <w:szCs w:val="21"/>
              </w:rPr>
              <w:t>浮选设备及相关配套设备设施等</w:t>
            </w:r>
          </w:p>
        </w:tc>
        <w:tc>
          <w:tcPr>
            <w:tcW w:w="1559" w:type="dxa"/>
          </w:tcPr>
          <w:p w14:paraId="27EEADD6" w14:textId="557BEDEE" w:rsidR="00AE1FCF" w:rsidRDefault="00C742DE">
            <w:pPr>
              <w:jc w:val="center"/>
              <w:rPr>
                <w:rFonts w:ascii="Times New Roman"/>
                <w:color w:val="000000"/>
                <w:szCs w:val="21"/>
              </w:rPr>
            </w:pPr>
            <w:r w:rsidRPr="00C742DE">
              <w:rPr>
                <w:rFonts w:ascii="Times New Roman" w:hint="eastAsia"/>
                <w:color w:val="000000"/>
                <w:szCs w:val="21"/>
              </w:rPr>
              <w:t>调浆所需的加药搅拌系统、浮选设备及相关配套设备设施等</w:t>
            </w:r>
          </w:p>
        </w:tc>
      </w:tr>
    </w:tbl>
    <w:p w14:paraId="0B155EA5" w14:textId="77777777" w:rsidR="00AE1FCF" w:rsidRPr="00C00646" w:rsidRDefault="00AE1FCF">
      <w:pPr>
        <w:jc w:val="center"/>
        <w:rPr>
          <w:rFonts w:ascii="Times New Roman"/>
          <w:color w:val="000000"/>
          <w:szCs w:val="21"/>
        </w:rPr>
      </w:pPr>
    </w:p>
    <w:p w14:paraId="262F9FDA" w14:textId="77777777" w:rsidR="00193FBD" w:rsidRPr="00C00646" w:rsidRDefault="00193FBD" w:rsidP="005575B7">
      <w:pPr>
        <w:spacing w:beforeLines="50" w:before="156" w:afterLines="50" w:after="156"/>
        <w:jc w:val="left"/>
        <w:rPr>
          <w:rFonts w:ascii="黑体" w:eastAsia="黑体" w:hAnsi="黑体" w:cs="黑体"/>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C00646">
          <w:rPr>
            <w:rFonts w:ascii="黑体" w:eastAsia="黑体" w:hAnsi="黑体" w:cs="黑体"/>
            <w:color w:val="000000"/>
            <w:szCs w:val="21"/>
          </w:rPr>
          <w:t>5.3.1</w:t>
        </w:r>
      </w:smartTag>
      <w:r w:rsidRPr="00C00646">
        <w:rPr>
          <w:rFonts w:ascii="黑体" w:eastAsia="黑体" w:hAnsi="黑体" w:cs="黑体"/>
          <w:color w:val="000000"/>
          <w:szCs w:val="21"/>
        </w:rPr>
        <w:t xml:space="preserve">.2 </w:t>
      </w:r>
      <w:r w:rsidRPr="00C00646">
        <w:rPr>
          <w:rFonts w:ascii="黑体" w:eastAsia="黑体" w:hAnsi="黑体" w:cs="黑体" w:hint="eastAsia"/>
          <w:color w:val="000000"/>
          <w:szCs w:val="21"/>
        </w:rPr>
        <w:t>技术要求</w:t>
      </w:r>
    </w:p>
    <w:p w14:paraId="0C143C80" w14:textId="45A793EA" w:rsidR="00193FBD" w:rsidRPr="00C00646" w:rsidRDefault="00193FBD" w:rsidP="006244F9">
      <w:pPr>
        <w:spacing w:beforeLines="50" w:before="156" w:afterLines="50" w:after="156"/>
        <w:ind w:firstLineChars="200" w:firstLine="420"/>
        <w:jc w:val="left"/>
        <w:rPr>
          <w:rFonts w:ascii="宋体" w:cs="宋体"/>
          <w:color w:val="000000"/>
          <w:szCs w:val="21"/>
        </w:rPr>
      </w:pPr>
      <w:r w:rsidRPr="00C00646">
        <w:rPr>
          <w:rFonts w:ascii="宋体" w:hAnsi="宋体" w:cs="宋体" w:hint="eastAsia"/>
          <w:color w:val="000000"/>
          <w:szCs w:val="21"/>
        </w:rPr>
        <w:t>萤石回收工艺包括预处理作业、加药作业、粗选作业、扫选作业、高</w:t>
      </w:r>
      <w:r w:rsidR="00BE3771" w:rsidRPr="00C00646">
        <w:rPr>
          <w:rFonts w:ascii="宋体" w:hAnsi="宋体" w:cs="宋体" w:hint="eastAsia"/>
          <w:color w:val="000000"/>
          <w:szCs w:val="21"/>
        </w:rPr>
        <w:t>品位</w:t>
      </w:r>
      <w:r w:rsidRPr="00C00646">
        <w:rPr>
          <w:rFonts w:ascii="宋体" w:hAnsi="宋体" w:cs="宋体" w:hint="eastAsia"/>
          <w:color w:val="000000"/>
          <w:szCs w:val="21"/>
        </w:rPr>
        <w:t>精选作业、低</w:t>
      </w:r>
      <w:r w:rsidR="00BE3771" w:rsidRPr="00C00646">
        <w:rPr>
          <w:rFonts w:ascii="宋体" w:hAnsi="宋体" w:cs="宋体" w:hint="eastAsia"/>
          <w:color w:val="000000"/>
          <w:szCs w:val="21"/>
        </w:rPr>
        <w:t>品</w:t>
      </w:r>
      <w:r w:rsidR="000D02F9">
        <w:rPr>
          <w:rFonts w:ascii="宋体" w:hAnsi="宋体" w:cs="宋体" w:hint="eastAsia"/>
          <w:color w:val="000000"/>
          <w:szCs w:val="21"/>
        </w:rPr>
        <w:t>位</w:t>
      </w:r>
      <w:r w:rsidRPr="00C00646">
        <w:rPr>
          <w:rFonts w:ascii="宋体" w:hAnsi="宋体" w:cs="宋体" w:hint="eastAsia"/>
          <w:color w:val="000000"/>
          <w:szCs w:val="21"/>
        </w:rPr>
        <w:t>精选作业。</w:t>
      </w:r>
    </w:p>
    <w:p w14:paraId="7F61B25B" w14:textId="77777777" w:rsidR="00193FBD" w:rsidRPr="00C00646" w:rsidRDefault="00193FBD">
      <w:pPr>
        <w:pStyle w:val="a2"/>
        <w:numPr>
          <w:ilvl w:val="0"/>
          <w:numId w:val="4"/>
        </w:numPr>
        <w:rPr>
          <w:color w:val="000000"/>
        </w:rPr>
      </w:pPr>
      <w:r w:rsidRPr="00C00646">
        <w:rPr>
          <w:rFonts w:hint="eastAsia"/>
          <w:color w:val="000000"/>
        </w:rPr>
        <w:t>预处理作业</w:t>
      </w:r>
    </w:p>
    <w:p w14:paraId="620449ED" w14:textId="3044E2A8" w:rsidR="00193FBD" w:rsidRPr="00C00646" w:rsidRDefault="00193FBD">
      <w:pPr>
        <w:pStyle w:val="a2"/>
        <w:numPr>
          <w:ilvl w:val="0"/>
          <w:numId w:val="0"/>
        </w:numPr>
        <w:ind w:left="839"/>
        <w:rPr>
          <w:color w:val="000000"/>
        </w:rPr>
      </w:pPr>
      <w:r w:rsidRPr="00C00646">
        <w:rPr>
          <w:color w:val="000000"/>
        </w:rPr>
        <w:t>1</w:t>
      </w:r>
      <w:r w:rsidRPr="00C00646">
        <w:rPr>
          <w:rFonts w:hint="eastAsia"/>
          <w:color w:val="000000"/>
        </w:rPr>
        <w:t>）预处理单元由浓缩</w:t>
      </w:r>
      <w:r w:rsidR="00216147">
        <w:rPr>
          <w:rFonts w:hint="eastAsia"/>
          <w:color w:val="000000"/>
        </w:rPr>
        <w:t>、擦洗</w:t>
      </w:r>
      <w:proofErr w:type="gramStart"/>
      <w:r w:rsidRPr="00C00646">
        <w:rPr>
          <w:rFonts w:hint="eastAsia"/>
          <w:color w:val="000000"/>
        </w:rPr>
        <w:t>和</w:t>
      </w:r>
      <w:r w:rsidR="00FA2974">
        <w:rPr>
          <w:rFonts w:hint="eastAsia"/>
          <w:color w:val="000000"/>
        </w:rPr>
        <w:t>磨矿</w:t>
      </w:r>
      <w:r w:rsidRPr="00C00646">
        <w:rPr>
          <w:rFonts w:hint="eastAsia"/>
          <w:color w:val="000000"/>
        </w:rPr>
        <w:t>组成</w:t>
      </w:r>
      <w:proofErr w:type="gramEnd"/>
      <w:r w:rsidRPr="00C00646">
        <w:rPr>
          <w:rFonts w:hint="eastAsia"/>
          <w:color w:val="000000"/>
        </w:rPr>
        <w:t>；</w:t>
      </w:r>
    </w:p>
    <w:p w14:paraId="5994EAE1" w14:textId="77777777" w:rsidR="00193FBD" w:rsidRPr="00C00646" w:rsidRDefault="00193FBD">
      <w:pPr>
        <w:pStyle w:val="a2"/>
        <w:numPr>
          <w:ilvl w:val="0"/>
          <w:numId w:val="0"/>
        </w:numPr>
        <w:ind w:left="839"/>
        <w:rPr>
          <w:color w:val="000000"/>
        </w:rPr>
      </w:pPr>
      <w:r w:rsidRPr="00C00646">
        <w:rPr>
          <w:color w:val="000000"/>
        </w:rPr>
        <w:t>2</w:t>
      </w:r>
      <w:r w:rsidRPr="00C00646">
        <w:rPr>
          <w:rFonts w:hint="eastAsia"/>
          <w:color w:val="000000"/>
        </w:rPr>
        <w:t>）浓缩机宜选择高效浓密机，</w:t>
      </w:r>
      <w:proofErr w:type="gramStart"/>
      <w:r w:rsidRPr="00C00646">
        <w:rPr>
          <w:rFonts w:hint="eastAsia"/>
          <w:color w:val="000000"/>
        </w:rPr>
        <w:t>宜配套</w:t>
      </w:r>
      <w:proofErr w:type="gramEnd"/>
      <w:r w:rsidRPr="00C00646">
        <w:rPr>
          <w:rFonts w:hint="eastAsia"/>
          <w:color w:val="000000"/>
        </w:rPr>
        <w:t>倾斜板、完整的自控设施，浓缩后钨尾矿浓度</w:t>
      </w:r>
      <w:proofErr w:type="gramStart"/>
      <w:r w:rsidRPr="00C00646">
        <w:rPr>
          <w:rFonts w:hint="eastAsia"/>
          <w:color w:val="000000"/>
        </w:rPr>
        <w:t>宜达到</w:t>
      </w:r>
      <w:proofErr w:type="gramEnd"/>
      <w:r w:rsidRPr="00C00646">
        <w:rPr>
          <w:color w:val="000000"/>
        </w:rPr>
        <w:t>30-50%</w:t>
      </w:r>
      <w:r w:rsidRPr="00C00646">
        <w:rPr>
          <w:rFonts w:hint="eastAsia"/>
          <w:color w:val="000000"/>
        </w:rPr>
        <w:t>；</w:t>
      </w:r>
    </w:p>
    <w:p w14:paraId="41039527" w14:textId="183E08CF" w:rsidR="00193FBD" w:rsidRPr="00C00646" w:rsidRDefault="00193FBD">
      <w:pPr>
        <w:pStyle w:val="a2"/>
        <w:numPr>
          <w:ilvl w:val="0"/>
          <w:numId w:val="0"/>
        </w:numPr>
        <w:ind w:left="839"/>
        <w:rPr>
          <w:color w:val="000000"/>
        </w:rPr>
      </w:pPr>
      <w:r w:rsidRPr="00C00646">
        <w:rPr>
          <w:color w:val="000000"/>
        </w:rPr>
        <w:t>3</w:t>
      </w:r>
      <w:r w:rsidRPr="00C00646">
        <w:rPr>
          <w:rFonts w:hint="eastAsia"/>
          <w:color w:val="000000"/>
        </w:rPr>
        <w:t>）</w:t>
      </w:r>
      <w:proofErr w:type="gramStart"/>
      <w:r w:rsidR="00216147">
        <w:rPr>
          <w:rFonts w:hint="eastAsia"/>
          <w:color w:val="000000"/>
        </w:rPr>
        <w:t>磨矿</w:t>
      </w:r>
      <w:r w:rsidRPr="00C00646">
        <w:rPr>
          <w:rFonts w:hint="eastAsia"/>
          <w:color w:val="000000"/>
        </w:rPr>
        <w:t>机宜</w:t>
      </w:r>
      <w:proofErr w:type="gramEnd"/>
      <w:r w:rsidRPr="00C00646">
        <w:rPr>
          <w:rFonts w:hint="eastAsia"/>
          <w:color w:val="000000"/>
        </w:rPr>
        <w:t>选择球磨机、棒磨机或砾磨机，如湿式溢流型球磨机，矿物粒径宜为</w:t>
      </w:r>
      <w:r w:rsidR="00260EEB">
        <w:rPr>
          <w:rFonts w:hint="eastAsia"/>
          <w:color w:val="000000"/>
        </w:rPr>
        <w:t>＜</w:t>
      </w:r>
      <w:r w:rsidR="00CE13C2">
        <w:rPr>
          <w:color w:val="000000"/>
        </w:rPr>
        <w:t>75</w:t>
      </w:r>
      <w:r w:rsidR="00CE13C2" w:rsidRPr="00CE13C2">
        <w:rPr>
          <w:rFonts w:hint="eastAsia"/>
          <w:color w:val="000000"/>
        </w:rPr>
        <w:t xml:space="preserve"> </w:t>
      </w:r>
      <w:r w:rsidR="00CE13C2">
        <w:rPr>
          <w:rFonts w:hint="eastAsia"/>
          <w:color w:val="000000"/>
        </w:rPr>
        <w:t>um</w:t>
      </w:r>
      <w:r w:rsidRPr="00C00646">
        <w:rPr>
          <w:rFonts w:hint="eastAsia"/>
          <w:color w:val="000000"/>
        </w:rPr>
        <w:t>占</w:t>
      </w:r>
      <w:r w:rsidRPr="00C00646">
        <w:rPr>
          <w:color w:val="000000"/>
        </w:rPr>
        <w:t>70%</w:t>
      </w:r>
      <w:r w:rsidRPr="00C00646">
        <w:rPr>
          <w:rFonts w:hint="eastAsia"/>
          <w:color w:val="000000"/>
        </w:rPr>
        <w:t>以上。</w:t>
      </w:r>
    </w:p>
    <w:p w14:paraId="417DC3B9" w14:textId="77777777" w:rsidR="00193FBD" w:rsidRPr="00C00646" w:rsidRDefault="00193FBD" w:rsidP="00BF0FC5">
      <w:pPr>
        <w:pStyle w:val="a2"/>
        <w:numPr>
          <w:ilvl w:val="0"/>
          <w:numId w:val="4"/>
        </w:numPr>
        <w:rPr>
          <w:color w:val="000000"/>
        </w:rPr>
      </w:pPr>
      <w:r w:rsidRPr="00C00646">
        <w:rPr>
          <w:rFonts w:hint="eastAsia"/>
          <w:color w:val="000000"/>
        </w:rPr>
        <w:t>加药作业</w:t>
      </w:r>
    </w:p>
    <w:p w14:paraId="10CA5FC9" w14:textId="77777777" w:rsidR="00193FBD" w:rsidRPr="00C00646" w:rsidRDefault="00193FBD">
      <w:pPr>
        <w:pStyle w:val="a2"/>
        <w:numPr>
          <w:ilvl w:val="0"/>
          <w:numId w:val="0"/>
        </w:numPr>
        <w:ind w:left="839"/>
        <w:rPr>
          <w:color w:val="000000"/>
        </w:rPr>
      </w:pPr>
      <w:r w:rsidRPr="00C00646">
        <w:rPr>
          <w:color w:val="000000"/>
        </w:rPr>
        <w:t>1</w:t>
      </w:r>
      <w:r w:rsidRPr="00C00646">
        <w:rPr>
          <w:rFonts w:hint="eastAsia"/>
          <w:color w:val="000000"/>
        </w:rPr>
        <w:t>）加</w:t>
      </w:r>
      <w:proofErr w:type="gramStart"/>
      <w:r w:rsidRPr="00C00646">
        <w:rPr>
          <w:rFonts w:hint="eastAsia"/>
          <w:color w:val="000000"/>
        </w:rPr>
        <w:t>药单元</w:t>
      </w:r>
      <w:proofErr w:type="gramEnd"/>
      <w:r w:rsidRPr="00C00646">
        <w:rPr>
          <w:rFonts w:hint="eastAsia"/>
          <w:color w:val="000000"/>
        </w:rPr>
        <w:t>由药剂储罐、计量设备和药剂传输设备等组成；</w:t>
      </w:r>
    </w:p>
    <w:p w14:paraId="3EC951C0" w14:textId="77777777" w:rsidR="00193FBD" w:rsidRPr="00C00646" w:rsidRDefault="00193FBD">
      <w:pPr>
        <w:pStyle w:val="a2"/>
        <w:numPr>
          <w:ilvl w:val="0"/>
          <w:numId w:val="0"/>
        </w:numPr>
        <w:ind w:left="839"/>
        <w:rPr>
          <w:color w:val="000000"/>
        </w:rPr>
      </w:pPr>
      <w:r w:rsidRPr="00C00646">
        <w:rPr>
          <w:color w:val="000000"/>
        </w:rPr>
        <w:t>2</w:t>
      </w:r>
      <w:r w:rsidRPr="00C00646">
        <w:rPr>
          <w:rFonts w:hint="eastAsia"/>
          <w:color w:val="000000"/>
        </w:rPr>
        <w:t>）固体捕收剂储罐底部应配备反冲气设施，防止物料堵塞；</w:t>
      </w:r>
    </w:p>
    <w:p w14:paraId="4C520146" w14:textId="77777777" w:rsidR="00193FBD" w:rsidRPr="00C00646" w:rsidRDefault="00193FBD">
      <w:pPr>
        <w:pStyle w:val="a2"/>
        <w:numPr>
          <w:ilvl w:val="0"/>
          <w:numId w:val="0"/>
        </w:numPr>
        <w:ind w:left="839"/>
        <w:rPr>
          <w:color w:val="000000"/>
        </w:rPr>
      </w:pPr>
      <w:r w:rsidRPr="00C00646">
        <w:rPr>
          <w:color w:val="000000"/>
        </w:rPr>
        <w:t>3</w:t>
      </w:r>
      <w:r w:rsidRPr="00C00646">
        <w:rPr>
          <w:rFonts w:hint="eastAsia"/>
          <w:color w:val="000000"/>
        </w:rPr>
        <w:t>）液体药剂储罐和存放区设计符合</w:t>
      </w:r>
      <w:r w:rsidRPr="00C00646">
        <w:rPr>
          <w:color w:val="000000"/>
        </w:rPr>
        <w:t>GB 50016</w:t>
      </w:r>
      <w:r w:rsidRPr="00C00646">
        <w:rPr>
          <w:rFonts w:hint="eastAsia"/>
          <w:color w:val="000000"/>
        </w:rPr>
        <w:t>有关规定；</w:t>
      </w:r>
    </w:p>
    <w:p w14:paraId="0107C20F" w14:textId="77777777" w:rsidR="00193FBD" w:rsidRPr="00C00646" w:rsidRDefault="00193FBD">
      <w:pPr>
        <w:pStyle w:val="a2"/>
        <w:numPr>
          <w:ilvl w:val="0"/>
          <w:numId w:val="0"/>
        </w:numPr>
        <w:ind w:left="839"/>
        <w:rPr>
          <w:color w:val="000000"/>
        </w:rPr>
      </w:pPr>
      <w:r w:rsidRPr="00C00646">
        <w:rPr>
          <w:color w:val="000000"/>
        </w:rPr>
        <w:t>4</w:t>
      </w:r>
      <w:r w:rsidRPr="00C00646">
        <w:rPr>
          <w:rFonts w:hint="eastAsia"/>
          <w:color w:val="000000"/>
        </w:rPr>
        <w:t>）计量</w:t>
      </w:r>
      <w:proofErr w:type="gramStart"/>
      <w:r w:rsidRPr="00C00646">
        <w:rPr>
          <w:rFonts w:hint="eastAsia"/>
          <w:color w:val="000000"/>
        </w:rPr>
        <w:t>设备料仓外壁</w:t>
      </w:r>
      <w:proofErr w:type="gramEnd"/>
      <w:r w:rsidRPr="00C00646">
        <w:rPr>
          <w:rFonts w:hint="eastAsia"/>
          <w:color w:val="000000"/>
        </w:rPr>
        <w:t>应安置振动电机，辅助加料卸料；</w:t>
      </w:r>
    </w:p>
    <w:p w14:paraId="21AC74F2" w14:textId="77777777" w:rsidR="00193FBD" w:rsidRPr="00C00646" w:rsidRDefault="00193FBD">
      <w:pPr>
        <w:pStyle w:val="a2"/>
        <w:numPr>
          <w:ilvl w:val="0"/>
          <w:numId w:val="0"/>
        </w:numPr>
        <w:ind w:left="839"/>
        <w:rPr>
          <w:color w:val="000000"/>
        </w:rPr>
      </w:pPr>
      <w:r w:rsidRPr="00C00646">
        <w:rPr>
          <w:color w:val="000000"/>
        </w:rPr>
        <w:t>5</w:t>
      </w:r>
      <w:r w:rsidRPr="00C00646">
        <w:rPr>
          <w:rFonts w:hint="eastAsia"/>
          <w:color w:val="000000"/>
        </w:rPr>
        <w:t>）浮选药剂包括捕收剂、起泡剂、调整剂；</w:t>
      </w:r>
    </w:p>
    <w:p w14:paraId="700F23EE" w14:textId="77777777" w:rsidR="00193FBD" w:rsidRPr="00C00646" w:rsidRDefault="00193FBD">
      <w:pPr>
        <w:pStyle w:val="a2"/>
        <w:numPr>
          <w:ilvl w:val="0"/>
          <w:numId w:val="0"/>
        </w:numPr>
        <w:ind w:left="839"/>
        <w:rPr>
          <w:color w:val="000000"/>
        </w:rPr>
      </w:pPr>
      <w:r w:rsidRPr="00C00646">
        <w:rPr>
          <w:color w:val="000000"/>
        </w:rPr>
        <w:t>6</w:t>
      </w:r>
      <w:r w:rsidRPr="00C00646">
        <w:rPr>
          <w:rFonts w:hint="eastAsia"/>
          <w:color w:val="000000"/>
        </w:rPr>
        <w:t>）药剂种类和数量须经过矿石浮选试验确定，具体可依据实际生产需求进行调整；</w:t>
      </w:r>
    </w:p>
    <w:p w14:paraId="0FE259C3" w14:textId="77777777" w:rsidR="00193FBD" w:rsidRPr="00C00646" w:rsidRDefault="00193FBD">
      <w:pPr>
        <w:pStyle w:val="a2"/>
        <w:numPr>
          <w:ilvl w:val="0"/>
          <w:numId w:val="0"/>
        </w:numPr>
        <w:ind w:left="839"/>
        <w:rPr>
          <w:color w:val="000000"/>
        </w:rPr>
      </w:pPr>
      <w:r w:rsidRPr="00C00646">
        <w:rPr>
          <w:color w:val="000000"/>
        </w:rPr>
        <w:t>7</w:t>
      </w:r>
      <w:r w:rsidRPr="00C00646">
        <w:rPr>
          <w:rFonts w:hint="eastAsia"/>
          <w:color w:val="000000"/>
        </w:rPr>
        <w:t>）加药点、加药方式根据药剂性质、相互作用及生产需要选择。</w:t>
      </w:r>
    </w:p>
    <w:p w14:paraId="799A461C" w14:textId="77777777" w:rsidR="00193FBD" w:rsidRPr="00C00646" w:rsidRDefault="00193FBD">
      <w:pPr>
        <w:pStyle w:val="a2"/>
        <w:numPr>
          <w:ilvl w:val="0"/>
          <w:numId w:val="4"/>
        </w:numPr>
        <w:rPr>
          <w:color w:val="000000"/>
        </w:rPr>
      </w:pPr>
      <w:r w:rsidRPr="00C00646">
        <w:rPr>
          <w:rFonts w:hint="eastAsia"/>
          <w:color w:val="000000"/>
        </w:rPr>
        <w:t>粗选作业</w:t>
      </w:r>
    </w:p>
    <w:p w14:paraId="2E8089D2" w14:textId="77777777" w:rsidR="00193FBD" w:rsidRPr="00C00646" w:rsidRDefault="00193FBD" w:rsidP="00BF0FC5">
      <w:pPr>
        <w:pStyle w:val="a2"/>
        <w:numPr>
          <w:ilvl w:val="255"/>
          <w:numId w:val="0"/>
        </w:numPr>
        <w:rPr>
          <w:color w:val="000000"/>
        </w:rPr>
      </w:pPr>
      <w:r w:rsidRPr="00C00646">
        <w:rPr>
          <w:color w:val="000000"/>
        </w:rPr>
        <w:t xml:space="preserve">        1</w:t>
      </w:r>
      <w:r w:rsidRPr="00C00646">
        <w:rPr>
          <w:rFonts w:hint="eastAsia"/>
          <w:color w:val="000000"/>
        </w:rPr>
        <w:t>）粗选单元宜采用强化浮选工艺；</w:t>
      </w:r>
    </w:p>
    <w:p w14:paraId="14341BA0" w14:textId="77777777" w:rsidR="00193FBD" w:rsidRPr="00C00646" w:rsidRDefault="00193FBD">
      <w:pPr>
        <w:pStyle w:val="a2"/>
        <w:numPr>
          <w:ilvl w:val="0"/>
          <w:numId w:val="0"/>
        </w:numPr>
        <w:ind w:left="839"/>
        <w:rPr>
          <w:color w:val="000000"/>
        </w:rPr>
      </w:pPr>
      <w:r w:rsidRPr="00C00646">
        <w:rPr>
          <w:color w:val="000000"/>
        </w:rPr>
        <w:t>2</w:t>
      </w:r>
      <w:r w:rsidRPr="00C00646">
        <w:rPr>
          <w:rFonts w:hint="eastAsia"/>
          <w:color w:val="000000"/>
        </w:rPr>
        <w:t>）粗选单元由搅拌设备、浮选设备和自动控制设备等组成；</w:t>
      </w:r>
    </w:p>
    <w:p w14:paraId="2E1496E7" w14:textId="77777777" w:rsidR="00193FBD" w:rsidRPr="00C00646" w:rsidRDefault="00193FBD">
      <w:pPr>
        <w:pStyle w:val="a2"/>
        <w:numPr>
          <w:ilvl w:val="0"/>
          <w:numId w:val="0"/>
        </w:numPr>
        <w:ind w:left="839"/>
        <w:rPr>
          <w:color w:val="000000"/>
        </w:rPr>
      </w:pPr>
      <w:r w:rsidRPr="00C00646">
        <w:rPr>
          <w:color w:val="000000"/>
        </w:rPr>
        <w:t>3</w:t>
      </w:r>
      <w:r w:rsidRPr="00C00646">
        <w:rPr>
          <w:rFonts w:hint="eastAsia"/>
          <w:color w:val="000000"/>
        </w:rPr>
        <w:t>）粗选为</w:t>
      </w:r>
      <w:r w:rsidRPr="00C00646">
        <w:rPr>
          <w:color w:val="000000"/>
        </w:rPr>
        <w:t>1</w:t>
      </w:r>
      <w:r w:rsidRPr="00C00646">
        <w:rPr>
          <w:rFonts w:hint="eastAsia"/>
          <w:color w:val="000000"/>
        </w:rPr>
        <w:t>级浮选，浮选设备可选用机械搅拌式浮选机、充气式浮选机和浮选柱等，具体参数按实际生产需求设置。</w:t>
      </w:r>
    </w:p>
    <w:p w14:paraId="66EDE439" w14:textId="523BFBC1" w:rsidR="00193FBD" w:rsidRPr="00C00646" w:rsidRDefault="00193FBD" w:rsidP="00BF0FC5">
      <w:pPr>
        <w:pStyle w:val="a2"/>
        <w:numPr>
          <w:ilvl w:val="0"/>
          <w:numId w:val="4"/>
        </w:numPr>
        <w:rPr>
          <w:color w:val="000000"/>
        </w:rPr>
      </w:pPr>
      <w:r w:rsidRPr="00C00646">
        <w:rPr>
          <w:rFonts w:hint="eastAsia"/>
          <w:color w:val="000000"/>
        </w:rPr>
        <w:t>高</w:t>
      </w:r>
      <w:r w:rsidR="00D26BB7" w:rsidRPr="00C00646">
        <w:rPr>
          <w:rFonts w:hint="eastAsia"/>
          <w:color w:val="000000"/>
        </w:rPr>
        <w:t>品位</w:t>
      </w:r>
      <w:r w:rsidRPr="00C00646">
        <w:rPr>
          <w:rFonts w:hint="eastAsia"/>
          <w:color w:val="000000"/>
        </w:rPr>
        <w:t>精选作业</w:t>
      </w:r>
    </w:p>
    <w:p w14:paraId="4F594369" w14:textId="4B871D16" w:rsidR="00193FBD" w:rsidRPr="00C00646" w:rsidRDefault="00193FBD">
      <w:pPr>
        <w:pStyle w:val="a2"/>
        <w:numPr>
          <w:ilvl w:val="0"/>
          <w:numId w:val="0"/>
        </w:numPr>
        <w:ind w:left="839"/>
        <w:rPr>
          <w:color w:val="000000"/>
        </w:rPr>
      </w:pPr>
      <w:r w:rsidRPr="00C00646">
        <w:rPr>
          <w:color w:val="000000"/>
        </w:rPr>
        <w:t>1</w:t>
      </w:r>
      <w:r w:rsidRPr="00C00646">
        <w:rPr>
          <w:rFonts w:hint="eastAsia"/>
          <w:color w:val="000000"/>
        </w:rPr>
        <w:t>）高</w:t>
      </w:r>
      <w:r w:rsidR="00D26BB7" w:rsidRPr="00C00646">
        <w:rPr>
          <w:rFonts w:hint="eastAsia"/>
          <w:color w:val="000000"/>
        </w:rPr>
        <w:t>品位</w:t>
      </w:r>
      <w:r w:rsidRPr="00C00646">
        <w:rPr>
          <w:rFonts w:hint="eastAsia"/>
          <w:color w:val="000000"/>
        </w:rPr>
        <w:t>精选单元宜采用强化浮选工艺；</w:t>
      </w:r>
    </w:p>
    <w:p w14:paraId="2E7BF1C8" w14:textId="043827E0" w:rsidR="00193FBD" w:rsidRPr="00C00646" w:rsidRDefault="00193FBD">
      <w:pPr>
        <w:pStyle w:val="a2"/>
        <w:numPr>
          <w:ilvl w:val="0"/>
          <w:numId w:val="0"/>
        </w:numPr>
        <w:ind w:left="839"/>
        <w:rPr>
          <w:color w:val="000000"/>
        </w:rPr>
      </w:pPr>
      <w:r w:rsidRPr="00C00646">
        <w:rPr>
          <w:color w:val="000000"/>
        </w:rPr>
        <w:t>2</w:t>
      </w:r>
      <w:r w:rsidRPr="00C00646">
        <w:rPr>
          <w:rFonts w:hint="eastAsia"/>
          <w:color w:val="000000"/>
        </w:rPr>
        <w:t>）高</w:t>
      </w:r>
      <w:r w:rsidR="00D26BB7" w:rsidRPr="00C00646">
        <w:rPr>
          <w:rFonts w:hint="eastAsia"/>
          <w:color w:val="000000"/>
        </w:rPr>
        <w:t>品位</w:t>
      </w:r>
      <w:r w:rsidRPr="00C00646">
        <w:rPr>
          <w:rFonts w:hint="eastAsia"/>
          <w:color w:val="000000"/>
        </w:rPr>
        <w:t>精选单元由浮选设备、搅拌设备、分级设备等组成；</w:t>
      </w:r>
    </w:p>
    <w:p w14:paraId="63F748F1" w14:textId="03A972D7" w:rsidR="00193FBD" w:rsidRDefault="00193FBD">
      <w:pPr>
        <w:pStyle w:val="a2"/>
        <w:numPr>
          <w:ilvl w:val="0"/>
          <w:numId w:val="0"/>
        </w:numPr>
        <w:ind w:left="839"/>
        <w:rPr>
          <w:color w:val="000000"/>
        </w:rPr>
      </w:pPr>
      <w:r w:rsidRPr="00C00646">
        <w:rPr>
          <w:color w:val="000000"/>
        </w:rPr>
        <w:t>3</w:t>
      </w:r>
      <w:r w:rsidRPr="00C00646">
        <w:rPr>
          <w:rFonts w:hint="eastAsia"/>
          <w:color w:val="000000"/>
        </w:rPr>
        <w:t>）高</w:t>
      </w:r>
      <w:r w:rsidR="00D26BB7" w:rsidRPr="00C00646">
        <w:rPr>
          <w:rFonts w:hint="eastAsia"/>
          <w:color w:val="000000"/>
        </w:rPr>
        <w:t>品位</w:t>
      </w:r>
      <w:r w:rsidRPr="00C00646">
        <w:rPr>
          <w:rFonts w:hint="eastAsia"/>
          <w:color w:val="000000"/>
        </w:rPr>
        <w:t>精选单元作业次数须经过浮选试验研究确定，宜</w:t>
      </w:r>
      <w:r w:rsidRPr="00C00646">
        <w:rPr>
          <w:color w:val="000000"/>
        </w:rPr>
        <w:t>4-8</w:t>
      </w:r>
      <w:r w:rsidRPr="00C00646">
        <w:rPr>
          <w:rFonts w:hint="eastAsia"/>
          <w:color w:val="000000"/>
        </w:rPr>
        <w:t>级精选，浮选设备可选用机械搅拌式浮选机、充气式浮选机和浮选柱等，具体参数按实际生产需求设置。</w:t>
      </w:r>
    </w:p>
    <w:p w14:paraId="16A75908" w14:textId="63F3A3A6" w:rsidR="00517253" w:rsidRPr="00C00646" w:rsidRDefault="00517253">
      <w:pPr>
        <w:pStyle w:val="a2"/>
        <w:numPr>
          <w:ilvl w:val="0"/>
          <w:numId w:val="0"/>
        </w:numPr>
        <w:ind w:left="839"/>
        <w:rPr>
          <w:color w:val="000000"/>
        </w:rPr>
      </w:pPr>
      <w:r>
        <w:rPr>
          <w:rFonts w:hint="eastAsia"/>
          <w:color w:val="000000"/>
        </w:rPr>
        <w:t>4）高品位萤石精矿品位</w:t>
      </w:r>
      <w:r w:rsidR="00523307">
        <w:rPr>
          <w:rFonts w:hint="eastAsia"/>
          <w:color w:val="000000"/>
        </w:rPr>
        <w:t>宜</w:t>
      </w:r>
      <w:r w:rsidR="001B7BDA">
        <w:rPr>
          <w:rFonts w:hint="eastAsia"/>
          <w:color w:val="000000"/>
        </w:rPr>
        <w:t>≥</w:t>
      </w:r>
      <w:r w:rsidR="00523307">
        <w:rPr>
          <w:rFonts w:hint="eastAsia"/>
          <w:color w:val="000000"/>
        </w:rPr>
        <w:t>9</w:t>
      </w:r>
      <w:r w:rsidR="00523307">
        <w:rPr>
          <w:color w:val="000000"/>
        </w:rPr>
        <w:t>0%</w:t>
      </w:r>
      <w:r>
        <w:rPr>
          <w:rFonts w:hint="eastAsia"/>
          <w:color w:val="000000"/>
        </w:rPr>
        <w:t>，杂质要求碳酸钙</w:t>
      </w:r>
      <w:r w:rsidR="001B7BDA">
        <w:rPr>
          <w:rFonts w:hint="eastAsia"/>
          <w:color w:val="000000"/>
        </w:rPr>
        <w:t>≤</w:t>
      </w:r>
      <w:r>
        <w:rPr>
          <w:rFonts w:hint="eastAsia"/>
          <w:color w:val="000000"/>
        </w:rPr>
        <w:t>5</w:t>
      </w:r>
      <w:r>
        <w:rPr>
          <w:color w:val="000000"/>
        </w:rPr>
        <w:t>%</w:t>
      </w:r>
      <w:r>
        <w:rPr>
          <w:rFonts w:hint="eastAsia"/>
          <w:color w:val="000000"/>
        </w:rPr>
        <w:t>、</w:t>
      </w:r>
      <w:r w:rsidR="001B7BDA">
        <w:rPr>
          <w:rFonts w:hint="eastAsia"/>
          <w:color w:val="000000"/>
        </w:rPr>
        <w:t>Si</w:t>
      </w:r>
      <w:r w:rsidR="001B7BDA">
        <w:rPr>
          <w:color w:val="000000"/>
        </w:rPr>
        <w:t>O</w:t>
      </w:r>
      <w:r w:rsidR="001B7BDA" w:rsidRPr="004C3B26">
        <w:rPr>
          <w:color w:val="000000"/>
          <w:vertAlign w:val="subscript"/>
        </w:rPr>
        <w:t>2</w:t>
      </w:r>
      <w:r w:rsidR="001B7BDA">
        <w:rPr>
          <w:rFonts w:hint="eastAsia"/>
          <w:color w:val="000000"/>
        </w:rPr>
        <w:t>≤</w:t>
      </w:r>
      <w:r w:rsidR="001B7BDA">
        <w:rPr>
          <w:color w:val="000000"/>
        </w:rPr>
        <w:t>9.30%</w:t>
      </w:r>
      <w:r w:rsidR="001B7BDA">
        <w:rPr>
          <w:rFonts w:hint="eastAsia"/>
          <w:color w:val="000000"/>
        </w:rPr>
        <w:t>、</w:t>
      </w:r>
      <w:r w:rsidR="00CE13C2">
        <w:rPr>
          <w:rFonts w:hint="eastAsia"/>
          <w:color w:val="000000"/>
        </w:rPr>
        <w:t>全</w:t>
      </w:r>
      <w:r>
        <w:rPr>
          <w:rFonts w:hint="eastAsia"/>
          <w:color w:val="000000"/>
        </w:rPr>
        <w:t>硫</w:t>
      </w:r>
      <w:r w:rsidR="001B7BDA">
        <w:rPr>
          <w:rFonts w:hint="eastAsia"/>
          <w:color w:val="000000"/>
        </w:rPr>
        <w:t>≤</w:t>
      </w:r>
      <w:r>
        <w:rPr>
          <w:rFonts w:hint="eastAsia"/>
          <w:color w:val="000000"/>
        </w:rPr>
        <w:t>0</w:t>
      </w:r>
      <w:r>
        <w:rPr>
          <w:color w:val="000000"/>
        </w:rPr>
        <w:t>.1%</w:t>
      </w:r>
      <w:r>
        <w:rPr>
          <w:rFonts w:hint="eastAsia"/>
          <w:color w:val="000000"/>
        </w:rPr>
        <w:t>、</w:t>
      </w:r>
      <w:r w:rsidR="00CE13C2">
        <w:rPr>
          <w:rFonts w:hint="eastAsia"/>
          <w:color w:val="000000"/>
        </w:rPr>
        <w:t>全</w:t>
      </w:r>
      <w:r>
        <w:rPr>
          <w:rFonts w:hint="eastAsia"/>
          <w:color w:val="000000"/>
        </w:rPr>
        <w:t>磷</w:t>
      </w:r>
      <w:r w:rsidR="001B7BDA">
        <w:rPr>
          <w:rFonts w:hint="eastAsia"/>
          <w:color w:val="000000"/>
        </w:rPr>
        <w:t>≤</w:t>
      </w:r>
      <w:r>
        <w:rPr>
          <w:rFonts w:hint="eastAsia"/>
          <w:color w:val="000000"/>
        </w:rPr>
        <w:t>0</w:t>
      </w:r>
      <w:r>
        <w:rPr>
          <w:color w:val="000000"/>
        </w:rPr>
        <w:t>.</w:t>
      </w:r>
      <w:r w:rsidR="001B7BDA">
        <w:rPr>
          <w:color w:val="000000"/>
        </w:rPr>
        <w:t>06</w:t>
      </w:r>
      <w:r>
        <w:rPr>
          <w:color w:val="000000"/>
        </w:rPr>
        <w:t>%</w:t>
      </w:r>
      <w:r>
        <w:rPr>
          <w:rFonts w:hint="eastAsia"/>
          <w:color w:val="000000"/>
        </w:rPr>
        <w:t>。</w:t>
      </w:r>
    </w:p>
    <w:p w14:paraId="20B623BD" w14:textId="77777777" w:rsidR="00193FBD" w:rsidRPr="00C00646" w:rsidRDefault="00193FBD">
      <w:pPr>
        <w:pStyle w:val="a2"/>
        <w:rPr>
          <w:color w:val="000000"/>
        </w:rPr>
      </w:pPr>
      <w:r w:rsidRPr="00C00646">
        <w:rPr>
          <w:rFonts w:hint="eastAsia"/>
          <w:color w:val="000000"/>
        </w:rPr>
        <w:t>扫选作业</w:t>
      </w:r>
    </w:p>
    <w:p w14:paraId="0685C981" w14:textId="77777777" w:rsidR="00193FBD" w:rsidRPr="00C00646" w:rsidRDefault="00193FBD">
      <w:pPr>
        <w:pStyle w:val="a2"/>
        <w:numPr>
          <w:ilvl w:val="0"/>
          <w:numId w:val="0"/>
        </w:numPr>
        <w:ind w:left="839"/>
        <w:rPr>
          <w:color w:val="000000"/>
        </w:rPr>
      </w:pPr>
      <w:r w:rsidRPr="00C00646">
        <w:rPr>
          <w:color w:val="000000"/>
        </w:rPr>
        <w:t>1</w:t>
      </w:r>
      <w:r w:rsidRPr="00C00646">
        <w:rPr>
          <w:rFonts w:hint="eastAsia"/>
          <w:color w:val="000000"/>
        </w:rPr>
        <w:t>）扫选单元宜采用强化浮选工艺；</w:t>
      </w:r>
    </w:p>
    <w:p w14:paraId="5590040C" w14:textId="77777777" w:rsidR="00193FBD" w:rsidRPr="00C00646" w:rsidRDefault="00193FBD">
      <w:pPr>
        <w:pStyle w:val="a2"/>
        <w:numPr>
          <w:ilvl w:val="0"/>
          <w:numId w:val="0"/>
        </w:numPr>
        <w:ind w:left="839"/>
        <w:rPr>
          <w:color w:val="000000"/>
        </w:rPr>
      </w:pPr>
      <w:r w:rsidRPr="00C00646">
        <w:rPr>
          <w:color w:val="000000"/>
        </w:rPr>
        <w:t>2</w:t>
      </w:r>
      <w:r w:rsidRPr="00C00646">
        <w:rPr>
          <w:rFonts w:hint="eastAsia"/>
          <w:color w:val="000000"/>
        </w:rPr>
        <w:t>）扫选单元由浮选设备、搅拌设备、分级设备等组成；</w:t>
      </w:r>
    </w:p>
    <w:p w14:paraId="10F82451" w14:textId="77777777" w:rsidR="00193FBD" w:rsidRPr="00C00646" w:rsidRDefault="00193FBD">
      <w:pPr>
        <w:pStyle w:val="a2"/>
        <w:numPr>
          <w:ilvl w:val="0"/>
          <w:numId w:val="0"/>
        </w:numPr>
        <w:ind w:left="839"/>
        <w:rPr>
          <w:color w:val="000000"/>
        </w:rPr>
      </w:pPr>
      <w:r w:rsidRPr="00C00646">
        <w:rPr>
          <w:color w:val="000000"/>
        </w:rPr>
        <w:t>3</w:t>
      </w:r>
      <w:r w:rsidRPr="00C00646">
        <w:rPr>
          <w:rFonts w:hint="eastAsia"/>
          <w:color w:val="000000"/>
        </w:rPr>
        <w:t>）扫选单元作业次数须经过浮选试验研究确定，宜</w:t>
      </w:r>
      <w:r w:rsidRPr="00C00646">
        <w:rPr>
          <w:color w:val="000000"/>
        </w:rPr>
        <w:t>1-3</w:t>
      </w:r>
      <w:r w:rsidRPr="00C00646">
        <w:rPr>
          <w:rFonts w:hint="eastAsia"/>
          <w:color w:val="000000"/>
        </w:rPr>
        <w:t>级扫选，浮选设备可选用机械搅拌式浮选机、充气式浮选机和浮选柱等，具体参数按实际生产需求设置。</w:t>
      </w:r>
    </w:p>
    <w:p w14:paraId="1A95F6BE" w14:textId="43520821" w:rsidR="00193FBD" w:rsidRPr="00C00646" w:rsidRDefault="00193FBD">
      <w:pPr>
        <w:pStyle w:val="a2"/>
        <w:rPr>
          <w:color w:val="000000"/>
        </w:rPr>
      </w:pPr>
      <w:r w:rsidRPr="00C00646">
        <w:rPr>
          <w:rFonts w:hint="eastAsia"/>
          <w:color w:val="000000"/>
        </w:rPr>
        <w:t>低</w:t>
      </w:r>
      <w:r w:rsidR="00D26BB7" w:rsidRPr="00C00646">
        <w:rPr>
          <w:rFonts w:hint="eastAsia"/>
          <w:color w:val="000000"/>
        </w:rPr>
        <w:t>品位</w:t>
      </w:r>
      <w:r w:rsidRPr="00C00646">
        <w:rPr>
          <w:rFonts w:hint="eastAsia"/>
          <w:color w:val="000000"/>
        </w:rPr>
        <w:t>精选作业</w:t>
      </w:r>
    </w:p>
    <w:p w14:paraId="06279D29" w14:textId="7951CF75" w:rsidR="00193FBD" w:rsidRPr="00C00646" w:rsidRDefault="00193FBD">
      <w:pPr>
        <w:pStyle w:val="a2"/>
        <w:numPr>
          <w:ilvl w:val="0"/>
          <w:numId w:val="0"/>
        </w:numPr>
        <w:ind w:left="839"/>
        <w:rPr>
          <w:color w:val="000000"/>
        </w:rPr>
      </w:pPr>
      <w:r w:rsidRPr="00C00646">
        <w:rPr>
          <w:color w:val="000000"/>
        </w:rPr>
        <w:t>1</w:t>
      </w:r>
      <w:r w:rsidRPr="00C00646">
        <w:rPr>
          <w:rFonts w:hint="eastAsia"/>
          <w:color w:val="000000"/>
        </w:rPr>
        <w:t>）低</w:t>
      </w:r>
      <w:r w:rsidR="00D26BB7" w:rsidRPr="00C00646">
        <w:rPr>
          <w:rFonts w:hint="eastAsia"/>
          <w:color w:val="000000"/>
        </w:rPr>
        <w:t>品位</w:t>
      </w:r>
      <w:r w:rsidRPr="00C00646">
        <w:rPr>
          <w:rFonts w:hint="eastAsia"/>
          <w:color w:val="000000"/>
        </w:rPr>
        <w:t>精选单元宜采用强化浮选工艺；</w:t>
      </w:r>
    </w:p>
    <w:p w14:paraId="38C4E1F8" w14:textId="167AD51F" w:rsidR="00193FBD" w:rsidRPr="00C00646" w:rsidRDefault="00193FBD">
      <w:pPr>
        <w:pStyle w:val="a2"/>
        <w:numPr>
          <w:ilvl w:val="0"/>
          <w:numId w:val="0"/>
        </w:numPr>
        <w:ind w:left="839"/>
        <w:rPr>
          <w:color w:val="000000"/>
        </w:rPr>
      </w:pPr>
      <w:r w:rsidRPr="00C00646">
        <w:rPr>
          <w:color w:val="000000"/>
        </w:rPr>
        <w:t>2</w:t>
      </w:r>
      <w:r w:rsidRPr="00C00646">
        <w:rPr>
          <w:rFonts w:hint="eastAsia"/>
          <w:color w:val="000000"/>
        </w:rPr>
        <w:t>）低</w:t>
      </w:r>
      <w:r w:rsidR="00D26BB7" w:rsidRPr="00C00646">
        <w:rPr>
          <w:rFonts w:hint="eastAsia"/>
          <w:color w:val="000000"/>
        </w:rPr>
        <w:t>品位</w:t>
      </w:r>
      <w:r w:rsidRPr="00C00646">
        <w:rPr>
          <w:rFonts w:hint="eastAsia"/>
          <w:color w:val="000000"/>
        </w:rPr>
        <w:t>精选单元由浮选设备、搅拌设备、分级设备等组成；</w:t>
      </w:r>
    </w:p>
    <w:p w14:paraId="741DCA25" w14:textId="4191B7AE" w:rsidR="00193FBD" w:rsidRDefault="00193FBD">
      <w:pPr>
        <w:pStyle w:val="a2"/>
        <w:numPr>
          <w:ilvl w:val="0"/>
          <w:numId w:val="0"/>
        </w:numPr>
        <w:ind w:left="839"/>
        <w:rPr>
          <w:color w:val="000000"/>
        </w:rPr>
      </w:pPr>
      <w:r w:rsidRPr="00C00646">
        <w:rPr>
          <w:color w:val="000000"/>
        </w:rPr>
        <w:t>3</w:t>
      </w:r>
      <w:r w:rsidRPr="00C00646">
        <w:rPr>
          <w:rFonts w:hint="eastAsia"/>
          <w:color w:val="000000"/>
        </w:rPr>
        <w:t>）低</w:t>
      </w:r>
      <w:r w:rsidR="00D26BB7" w:rsidRPr="00C00646">
        <w:rPr>
          <w:rFonts w:hint="eastAsia"/>
          <w:color w:val="000000"/>
        </w:rPr>
        <w:t>品位</w:t>
      </w:r>
      <w:r w:rsidRPr="00C00646">
        <w:rPr>
          <w:rFonts w:hint="eastAsia"/>
          <w:color w:val="000000"/>
        </w:rPr>
        <w:t>精选单元作业次数须经过浮选试验研究确定，宜</w:t>
      </w:r>
      <w:r w:rsidRPr="00C00646">
        <w:rPr>
          <w:color w:val="000000"/>
        </w:rPr>
        <w:t>3-5</w:t>
      </w:r>
      <w:r w:rsidRPr="00C00646">
        <w:rPr>
          <w:rFonts w:hint="eastAsia"/>
          <w:color w:val="000000"/>
        </w:rPr>
        <w:t>级精选，浮选设备可选用机械搅拌式浮选机、充气式浮选机和浮选柱等，具体参数按实际生产需求设置。</w:t>
      </w:r>
    </w:p>
    <w:p w14:paraId="0E405DB7" w14:textId="4D22EC7F" w:rsidR="00517253" w:rsidRPr="00C00646" w:rsidRDefault="00517253">
      <w:pPr>
        <w:pStyle w:val="a2"/>
        <w:numPr>
          <w:ilvl w:val="0"/>
          <w:numId w:val="0"/>
        </w:numPr>
        <w:ind w:left="839"/>
        <w:rPr>
          <w:rFonts w:ascii="Times New Roman"/>
          <w:color w:val="000000"/>
          <w:szCs w:val="21"/>
        </w:rPr>
      </w:pPr>
      <w:r>
        <w:rPr>
          <w:rFonts w:hint="eastAsia"/>
          <w:color w:val="000000"/>
        </w:rPr>
        <w:t>4）低品位萤石精矿品位</w:t>
      </w:r>
      <w:r w:rsidR="00872C18">
        <w:rPr>
          <w:rFonts w:hint="eastAsia"/>
          <w:color w:val="000000"/>
        </w:rPr>
        <w:t>宜≥</w:t>
      </w:r>
      <w:r w:rsidR="00913E29">
        <w:rPr>
          <w:color w:val="000000"/>
        </w:rPr>
        <w:t>7</w:t>
      </w:r>
      <w:r w:rsidR="00872C18">
        <w:rPr>
          <w:color w:val="000000"/>
        </w:rPr>
        <w:t>0%</w:t>
      </w:r>
      <w:r w:rsidR="00872C18">
        <w:rPr>
          <w:rFonts w:hint="eastAsia"/>
          <w:color w:val="000000"/>
        </w:rPr>
        <w:t>（可与需求方协商确定）</w:t>
      </w:r>
      <w:r>
        <w:rPr>
          <w:rFonts w:hint="eastAsia"/>
          <w:color w:val="000000"/>
        </w:rPr>
        <w:t>，杂质要求</w:t>
      </w:r>
      <w:r w:rsidR="001B7BDA">
        <w:rPr>
          <w:rFonts w:hint="eastAsia"/>
          <w:color w:val="000000"/>
        </w:rPr>
        <w:t>碳酸钙≤5</w:t>
      </w:r>
      <w:r w:rsidR="001B7BDA">
        <w:rPr>
          <w:color w:val="000000"/>
        </w:rPr>
        <w:t>%</w:t>
      </w:r>
      <w:r w:rsidR="001B7BDA">
        <w:rPr>
          <w:rFonts w:hint="eastAsia"/>
          <w:color w:val="000000"/>
        </w:rPr>
        <w:t>、</w:t>
      </w:r>
      <w:r w:rsidR="00913E29">
        <w:rPr>
          <w:rFonts w:hint="eastAsia"/>
          <w:color w:val="000000"/>
        </w:rPr>
        <w:t>Si</w:t>
      </w:r>
      <w:r w:rsidR="00913E29">
        <w:rPr>
          <w:color w:val="000000"/>
        </w:rPr>
        <w:t>O</w:t>
      </w:r>
      <w:r w:rsidR="00913E29" w:rsidRPr="00AA6DFD">
        <w:rPr>
          <w:color w:val="000000"/>
          <w:vertAlign w:val="subscript"/>
        </w:rPr>
        <w:t>2</w:t>
      </w:r>
      <w:r w:rsidR="001B7BDA">
        <w:rPr>
          <w:rFonts w:hint="eastAsia"/>
          <w:color w:val="000000"/>
        </w:rPr>
        <w:t>≤</w:t>
      </w:r>
      <w:r w:rsidR="00913E29">
        <w:rPr>
          <w:color w:val="000000"/>
        </w:rPr>
        <w:t>28</w:t>
      </w:r>
      <w:r>
        <w:rPr>
          <w:color w:val="000000"/>
        </w:rPr>
        <w:t>%</w:t>
      </w:r>
      <w:r>
        <w:rPr>
          <w:rFonts w:hint="eastAsia"/>
          <w:color w:val="000000"/>
        </w:rPr>
        <w:t>、</w:t>
      </w:r>
      <w:r w:rsidR="00872C18">
        <w:rPr>
          <w:rFonts w:hint="eastAsia"/>
          <w:color w:val="000000"/>
        </w:rPr>
        <w:t>全</w:t>
      </w:r>
      <w:r>
        <w:rPr>
          <w:rFonts w:hint="eastAsia"/>
          <w:color w:val="000000"/>
        </w:rPr>
        <w:t>硫</w:t>
      </w:r>
      <w:r w:rsidR="00913E29">
        <w:rPr>
          <w:rFonts w:hint="eastAsia"/>
          <w:color w:val="000000"/>
        </w:rPr>
        <w:t>≤</w:t>
      </w:r>
      <w:r>
        <w:rPr>
          <w:rFonts w:hint="eastAsia"/>
          <w:color w:val="000000"/>
        </w:rPr>
        <w:t>0</w:t>
      </w:r>
      <w:r>
        <w:rPr>
          <w:color w:val="000000"/>
        </w:rPr>
        <w:t>.</w:t>
      </w:r>
      <w:r w:rsidR="00913E29">
        <w:rPr>
          <w:color w:val="000000"/>
        </w:rPr>
        <w:t>25</w:t>
      </w:r>
      <w:r>
        <w:rPr>
          <w:color w:val="000000"/>
        </w:rPr>
        <w:t>%</w:t>
      </w:r>
      <w:r>
        <w:rPr>
          <w:rFonts w:hint="eastAsia"/>
          <w:color w:val="000000"/>
        </w:rPr>
        <w:t>、</w:t>
      </w:r>
      <w:r w:rsidR="00872C18">
        <w:rPr>
          <w:rFonts w:hint="eastAsia"/>
          <w:color w:val="000000"/>
        </w:rPr>
        <w:t>全</w:t>
      </w:r>
      <w:r>
        <w:rPr>
          <w:rFonts w:hint="eastAsia"/>
          <w:color w:val="000000"/>
        </w:rPr>
        <w:t>磷</w:t>
      </w:r>
      <w:r w:rsidR="00913E29">
        <w:rPr>
          <w:rFonts w:hint="eastAsia"/>
          <w:color w:val="000000"/>
        </w:rPr>
        <w:t>≤</w:t>
      </w:r>
      <w:r w:rsidR="00913E29">
        <w:rPr>
          <w:color w:val="000000"/>
        </w:rPr>
        <w:t>0.08</w:t>
      </w:r>
      <w:r>
        <w:rPr>
          <w:color w:val="000000"/>
        </w:rPr>
        <w:t>%</w:t>
      </w:r>
      <w:r>
        <w:rPr>
          <w:rFonts w:hint="eastAsia"/>
          <w:color w:val="000000"/>
        </w:rPr>
        <w:t>。</w:t>
      </w:r>
    </w:p>
    <w:p w14:paraId="35E0F297" w14:textId="77777777" w:rsidR="00193FBD" w:rsidRPr="00C00646" w:rsidRDefault="00193FBD">
      <w:pPr>
        <w:pStyle w:val="a1"/>
        <w:spacing w:before="156" w:after="156"/>
        <w:rPr>
          <w:color w:val="000000"/>
        </w:rPr>
      </w:pPr>
      <w:r w:rsidRPr="00C00646">
        <w:rPr>
          <w:rFonts w:hint="eastAsia"/>
          <w:color w:val="000000"/>
        </w:rPr>
        <w:t>尾矿建材化工艺</w:t>
      </w:r>
    </w:p>
    <w:p w14:paraId="11C75C28" w14:textId="77777777" w:rsidR="00193FBD" w:rsidRPr="00C00646" w:rsidRDefault="00193FBD" w:rsidP="005575B7">
      <w:pPr>
        <w:spacing w:beforeLines="50" w:before="156" w:afterLines="50" w:after="156"/>
        <w:jc w:val="left"/>
        <w:rPr>
          <w:rFonts w:ascii="黑体" w:eastAsia="黑体" w:hAnsi="黑体" w:cs="黑体"/>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C00646">
          <w:rPr>
            <w:rFonts w:ascii="黑体" w:eastAsia="黑体" w:hAnsi="黑体" w:cs="黑体"/>
            <w:color w:val="000000"/>
            <w:szCs w:val="21"/>
          </w:rPr>
          <w:t>5.3.2</w:t>
        </w:r>
      </w:smartTag>
      <w:r w:rsidRPr="00C00646">
        <w:rPr>
          <w:rFonts w:ascii="黑体" w:eastAsia="黑体" w:hAnsi="黑体" w:cs="黑体"/>
          <w:color w:val="000000"/>
          <w:szCs w:val="21"/>
        </w:rPr>
        <w:t xml:space="preserve">.1 </w:t>
      </w:r>
      <w:r w:rsidRPr="00C00646">
        <w:rPr>
          <w:rFonts w:ascii="黑体" w:eastAsia="黑体" w:hAnsi="黑体" w:cs="黑体" w:hint="eastAsia"/>
          <w:color w:val="000000"/>
          <w:szCs w:val="21"/>
        </w:rPr>
        <w:t>工艺说明</w:t>
      </w:r>
    </w:p>
    <w:p w14:paraId="28272115" w14:textId="4FD7A192" w:rsidR="00193FBD" w:rsidRPr="00C00646" w:rsidRDefault="00193FBD" w:rsidP="006244F9">
      <w:pPr>
        <w:ind w:firstLineChars="200" w:firstLine="420"/>
        <w:jc w:val="left"/>
        <w:rPr>
          <w:rFonts w:ascii="Times New Roman"/>
          <w:color w:val="000000"/>
          <w:szCs w:val="21"/>
        </w:rPr>
      </w:pPr>
      <w:proofErr w:type="gramStart"/>
      <w:r w:rsidRPr="00C00646">
        <w:rPr>
          <w:rFonts w:ascii="Times New Roman" w:hint="eastAsia"/>
          <w:color w:val="000000"/>
          <w:szCs w:val="21"/>
        </w:rPr>
        <w:t>钨</w:t>
      </w:r>
      <w:proofErr w:type="gramEnd"/>
      <w:r w:rsidRPr="00C00646">
        <w:rPr>
          <w:rFonts w:ascii="Times New Roman" w:hint="eastAsia"/>
          <w:color w:val="000000"/>
          <w:szCs w:val="21"/>
        </w:rPr>
        <w:t>尾矿建材化工艺由分级</w:t>
      </w:r>
      <w:r w:rsidR="003C2F99">
        <w:rPr>
          <w:rFonts w:ascii="Times New Roman" w:hint="eastAsia"/>
          <w:color w:val="000000"/>
          <w:szCs w:val="21"/>
        </w:rPr>
        <w:t>-</w:t>
      </w:r>
      <w:r w:rsidRPr="00C00646">
        <w:rPr>
          <w:rFonts w:ascii="Times New Roman" w:hint="eastAsia"/>
          <w:color w:val="000000"/>
          <w:szCs w:val="21"/>
        </w:rPr>
        <w:t>筛分作业、球磨</w:t>
      </w:r>
      <w:r w:rsidR="00F04443">
        <w:rPr>
          <w:rFonts w:ascii="Times New Roman" w:hint="eastAsia"/>
          <w:color w:val="000000"/>
          <w:szCs w:val="21"/>
        </w:rPr>
        <w:t>-</w:t>
      </w:r>
      <w:r w:rsidRPr="00C00646">
        <w:rPr>
          <w:rFonts w:ascii="Times New Roman" w:hint="eastAsia"/>
          <w:color w:val="000000"/>
          <w:szCs w:val="21"/>
        </w:rPr>
        <w:t>搅拌作业、浓缩</w:t>
      </w:r>
      <w:r w:rsidR="003C2F99">
        <w:rPr>
          <w:rFonts w:ascii="Times New Roman" w:hint="eastAsia"/>
          <w:color w:val="000000"/>
          <w:szCs w:val="21"/>
        </w:rPr>
        <w:t>-</w:t>
      </w:r>
      <w:r w:rsidRPr="00C00646">
        <w:rPr>
          <w:rFonts w:ascii="Times New Roman" w:hint="eastAsia"/>
          <w:color w:val="000000"/>
          <w:szCs w:val="21"/>
        </w:rPr>
        <w:t>干燥作业等组成，基本工艺流程见图</w:t>
      </w:r>
      <w:r w:rsidR="00216147">
        <w:rPr>
          <w:rFonts w:ascii="Times New Roman"/>
          <w:color w:val="000000"/>
          <w:szCs w:val="21"/>
        </w:rPr>
        <w:t>3</w:t>
      </w:r>
      <w:r w:rsidRPr="00C00646">
        <w:rPr>
          <w:rFonts w:ascii="Times New Roman" w:hint="eastAsia"/>
          <w:color w:val="000000"/>
          <w:szCs w:val="21"/>
        </w:rPr>
        <w:t>。</w:t>
      </w:r>
    </w:p>
    <w:p w14:paraId="002CDF1A" w14:textId="0D1558F6" w:rsidR="00193FBD" w:rsidRPr="00C00646" w:rsidRDefault="000B54AB" w:rsidP="00DA24E4">
      <w:pPr>
        <w:jc w:val="center"/>
        <w:rPr>
          <w:rFonts w:ascii="Times New Roman"/>
          <w:color w:val="000000"/>
          <w:szCs w:val="21"/>
        </w:rPr>
      </w:pPr>
      <w:r>
        <w:rPr>
          <w:rFonts w:ascii="Times New Roman"/>
          <w:noProof/>
          <w:color w:val="000000"/>
          <w:szCs w:val="21"/>
        </w:rPr>
        <w:drawing>
          <wp:inline distT="0" distB="0" distL="0" distR="0" wp14:anchorId="3019F7BC" wp14:editId="4D803F50">
            <wp:extent cx="2811439" cy="280673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7120" cy="2832369"/>
                    </a:xfrm>
                    <a:prstGeom prst="rect">
                      <a:avLst/>
                    </a:prstGeom>
                    <a:noFill/>
                  </pic:spPr>
                </pic:pic>
              </a:graphicData>
            </a:graphic>
          </wp:inline>
        </w:drawing>
      </w:r>
    </w:p>
    <w:p w14:paraId="54778BF6" w14:textId="3059C369" w:rsidR="00193FBD" w:rsidRPr="00AA6DFD" w:rsidRDefault="00193FBD">
      <w:pPr>
        <w:jc w:val="center"/>
        <w:rPr>
          <w:rFonts w:ascii="Times New Roman"/>
          <w:color w:val="000000"/>
          <w:szCs w:val="21"/>
        </w:rPr>
      </w:pPr>
      <w:r w:rsidRPr="00AA6DFD">
        <w:rPr>
          <w:rFonts w:ascii="Times New Roman" w:hint="eastAsia"/>
          <w:color w:val="000000"/>
          <w:szCs w:val="21"/>
        </w:rPr>
        <w:t>图</w:t>
      </w:r>
      <w:r w:rsidR="00216147" w:rsidRPr="00AA6DFD">
        <w:rPr>
          <w:rFonts w:ascii="Times New Roman"/>
          <w:color w:val="000000"/>
          <w:szCs w:val="21"/>
        </w:rPr>
        <w:t xml:space="preserve">3  </w:t>
      </w:r>
      <w:proofErr w:type="gramStart"/>
      <w:r w:rsidRPr="00AA6DFD">
        <w:rPr>
          <w:rFonts w:ascii="Times New Roman" w:hint="eastAsia"/>
          <w:color w:val="000000"/>
          <w:szCs w:val="21"/>
        </w:rPr>
        <w:t>钨</w:t>
      </w:r>
      <w:proofErr w:type="gramEnd"/>
      <w:r w:rsidRPr="00AA6DFD">
        <w:rPr>
          <w:rFonts w:ascii="Times New Roman" w:hint="eastAsia"/>
          <w:color w:val="000000"/>
          <w:szCs w:val="21"/>
        </w:rPr>
        <w:t>尾矿建材化工艺流程</w:t>
      </w:r>
    </w:p>
    <w:p w14:paraId="094139F5" w14:textId="77777777" w:rsidR="00193FBD" w:rsidRPr="00C00646" w:rsidRDefault="00193FBD" w:rsidP="005575B7">
      <w:pPr>
        <w:spacing w:beforeLines="50" w:before="156" w:afterLines="50" w:after="156"/>
        <w:jc w:val="left"/>
        <w:rPr>
          <w:rFonts w:ascii="黑体" w:eastAsia="黑体" w:hAnsi="黑体" w:cs="黑体"/>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C00646">
          <w:rPr>
            <w:rFonts w:ascii="黑体" w:eastAsia="黑体" w:hAnsi="黑体" w:cs="黑体"/>
            <w:color w:val="000000"/>
            <w:szCs w:val="21"/>
          </w:rPr>
          <w:t>5.3.2</w:t>
        </w:r>
      </w:smartTag>
      <w:r w:rsidRPr="00C00646">
        <w:rPr>
          <w:rFonts w:ascii="黑体" w:eastAsia="黑体" w:hAnsi="黑体" w:cs="黑体"/>
          <w:color w:val="000000"/>
          <w:szCs w:val="21"/>
        </w:rPr>
        <w:t xml:space="preserve">.2 </w:t>
      </w:r>
      <w:r w:rsidRPr="00C00646">
        <w:rPr>
          <w:rFonts w:ascii="黑体" w:eastAsia="黑体" w:hAnsi="黑体" w:cs="黑体" w:hint="eastAsia"/>
          <w:color w:val="000000"/>
          <w:szCs w:val="21"/>
        </w:rPr>
        <w:t>技术要求</w:t>
      </w:r>
    </w:p>
    <w:p w14:paraId="265928D9" w14:textId="717D3D80" w:rsidR="00193FBD" w:rsidRPr="00C00646" w:rsidRDefault="00193FBD">
      <w:pPr>
        <w:pStyle w:val="a2"/>
        <w:numPr>
          <w:ilvl w:val="0"/>
          <w:numId w:val="5"/>
        </w:numPr>
        <w:rPr>
          <w:color w:val="000000"/>
        </w:rPr>
      </w:pPr>
      <w:r w:rsidRPr="00C00646">
        <w:rPr>
          <w:rFonts w:hint="eastAsia"/>
          <w:color w:val="000000"/>
        </w:rPr>
        <w:t>分级</w:t>
      </w:r>
      <w:r w:rsidR="003C2F99">
        <w:rPr>
          <w:rFonts w:hint="eastAsia"/>
          <w:color w:val="000000"/>
        </w:rPr>
        <w:t>-</w:t>
      </w:r>
      <w:r w:rsidRPr="00C00646">
        <w:rPr>
          <w:rFonts w:hint="eastAsia"/>
          <w:color w:val="000000"/>
        </w:rPr>
        <w:t>筛分作业</w:t>
      </w:r>
    </w:p>
    <w:p w14:paraId="4580D331" w14:textId="77777777" w:rsidR="00193FBD" w:rsidRPr="00C00646" w:rsidRDefault="00193FBD">
      <w:pPr>
        <w:pStyle w:val="a2"/>
        <w:numPr>
          <w:ilvl w:val="0"/>
          <w:numId w:val="0"/>
        </w:numPr>
        <w:ind w:left="839"/>
        <w:rPr>
          <w:color w:val="000000"/>
        </w:rPr>
      </w:pPr>
      <w:r w:rsidRPr="00C00646">
        <w:rPr>
          <w:color w:val="000000"/>
        </w:rPr>
        <w:t>1</w:t>
      </w:r>
      <w:r w:rsidRPr="00C00646">
        <w:rPr>
          <w:rFonts w:hint="eastAsia"/>
          <w:color w:val="000000"/>
        </w:rPr>
        <w:t>）分级筛分单元由离心分级器、筛分设施组成；</w:t>
      </w:r>
    </w:p>
    <w:p w14:paraId="7A32C7C7" w14:textId="4BAF4C99" w:rsidR="00193FBD" w:rsidRPr="00C00646" w:rsidRDefault="00193FBD">
      <w:pPr>
        <w:pStyle w:val="a2"/>
        <w:numPr>
          <w:ilvl w:val="0"/>
          <w:numId w:val="0"/>
        </w:numPr>
        <w:ind w:left="839"/>
        <w:rPr>
          <w:color w:val="000000"/>
        </w:rPr>
      </w:pPr>
      <w:r w:rsidRPr="00C00646">
        <w:rPr>
          <w:color w:val="000000"/>
        </w:rPr>
        <w:t>2</w:t>
      </w:r>
      <w:r w:rsidRPr="00C00646">
        <w:rPr>
          <w:rFonts w:hint="eastAsia"/>
          <w:color w:val="000000"/>
        </w:rPr>
        <w:t>）离心分级器宜选用旋流分级器，筛分设施宜选用高频振动筛；</w:t>
      </w:r>
    </w:p>
    <w:p w14:paraId="40555619" w14:textId="77777777" w:rsidR="00B407A0" w:rsidRDefault="00193FBD">
      <w:pPr>
        <w:pStyle w:val="a2"/>
        <w:numPr>
          <w:ilvl w:val="0"/>
          <w:numId w:val="0"/>
        </w:numPr>
        <w:ind w:left="839"/>
        <w:rPr>
          <w:color w:val="000000"/>
        </w:rPr>
      </w:pPr>
      <w:r w:rsidRPr="00C00646">
        <w:rPr>
          <w:color w:val="000000"/>
        </w:rPr>
        <w:t>3</w:t>
      </w:r>
      <w:r w:rsidRPr="00C00646">
        <w:rPr>
          <w:rFonts w:hint="eastAsia"/>
          <w:color w:val="000000"/>
        </w:rPr>
        <w:t>）旋流分级器底流浓度宜＞</w:t>
      </w:r>
      <w:r w:rsidRPr="00C00646">
        <w:rPr>
          <w:color w:val="000000"/>
        </w:rPr>
        <w:t>70%</w:t>
      </w:r>
      <w:r w:rsidR="00B407A0">
        <w:rPr>
          <w:rFonts w:hint="eastAsia"/>
          <w:color w:val="000000"/>
        </w:rPr>
        <w:t>；</w:t>
      </w:r>
    </w:p>
    <w:p w14:paraId="09271A5A" w14:textId="69EA55A1" w:rsidR="00193FBD" w:rsidRPr="00C00646" w:rsidRDefault="00B407A0">
      <w:pPr>
        <w:pStyle w:val="a2"/>
        <w:numPr>
          <w:ilvl w:val="0"/>
          <w:numId w:val="0"/>
        </w:numPr>
        <w:ind w:left="839"/>
        <w:rPr>
          <w:color w:val="000000"/>
        </w:rPr>
      </w:pPr>
      <w:r>
        <w:rPr>
          <w:rFonts w:hint="eastAsia"/>
          <w:color w:val="000000"/>
        </w:rPr>
        <w:t>4）</w:t>
      </w:r>
      <w:r w:rsidR="00506D55">
        <w:rPr>
          <w:rFonts w:hint="eastAsia"/>
          <w:color w:val="000000"/>
        </w:rPr>
        <w:t>机制砂的生产应符合J</w:t>
      </w:r>
      <w:r w:rsidR="00506D55">
        <w:rPr>
          <w:color w:val="000000"/>
        </w:rPr>
        <w:t>C/T 2299</w:t>
      </w:r>
      <w:r w:rsidR="00506D55">
        <w:rPr>
          <w:rFonts w:hint="eastAsia"/>
          <w:color w:val="000000"/>
        </w:rPr>
        <w:t>有关规定；</w:t>
      </w:r>
      <w:r>
        <w:rPr>
          <w:rFonts w:hint="eastAsia"/>
          <w:color w:val="000000"/>
        </w:rPr>
        <w:t>机制</w:t>
      </w:r>
      <w:proofErr w:type="gramStart"/>
      <w:r>
        <w:rPr>
          <w:rFonts w:hint="eastAsia"/>
          <w:color w:val="000000"/>
        </w:rPr>
        <w:t>砂</w:t>
      </w:r>
      <w:r w:rsidR="00F04443">
        <w:rPr>
          <w:rFonts w:hint="eastAsia"/>
          <w:color w:val="000000"/>
        </w:rPr>
        <w:t>粒径宜</w:t>
      </w:r>
      <w:proofErr w:type="gramEnd"/>
      <w:r w:rsidR="00F04443">
        <w:rPr>
          <w:rFonts w:hint="eastAsia"/>
          <w:color w:val="000000"/>
        </w:rPr>
        <w:t>0</w:t>
      </w:r>
      <w:r w:rsidR="00F04443">
        <w:rPr>
          <w:color w:val="000000"/>
        </w:rPr>
        <w:t>.15-4.75</w:t>
      </w:r>
      <w:r w:rsidR="00F04443">
        <w:rPr>
          <w:rFonts w:hint="eastAsia"/>
          <w:color w:val="000000"/>
        </w:rPr>
        <w:t>mm，级配应根据尾矿粒径按需选择</w:t>
      </w:r>
      <w:r w:rsidR="00AA1962">
        <w:rPr>
          <w:rFonts w:hint="eastAsia"/>
          <w:color w:val="000000"/>
        </w:rPr>
        <w:t>，制成的</w:t>
      </w:r>
      <w:proofErr w:type="gramStart"/>
      <w:r w:rsidR="00AA1962">
        <w:rPr>
          <w:rFonts w:hint="eastAsia"/>
          <w:color w:val="000000"/>
        </w:rPr>
        <w:t>机制砂应符合</w:t>
      </w:r>
      <w:proofErr w:type="gramEnd"/>
      <w:r w:rsidR="00AA1962">
        <w:rPr>
          <w:rFonts w:hint="eastAsia"/>
          <w:color w:val="000000"/>
        </w:rPr>
        <w:t>J</w:t>
      </w:r>
      <w:r w:rsidR="00AA1962">
        <w:rPr>
          <w:color w:val="000000"/>
        </w:rPr>
        <w:t>T/T819</w:t>
      </w:r>
      <w:r w:rsidR="00AA1962">
        <w:rPr>
          <w:rFonts w:hint="eastAsia"/>
          <w:color w:val="000000"/>
        </w:rPr>
        <w:t>有关规定</w:t>
      </w:r>
      <w:r w:rsidR="00193FBD" w:rsidRPr="00C00646">
        <w:rPr>
          <w:rFonts w:hint="eastAsia"/>
          <w:color w:val="000000"/>
        </w:rPr>
        <w:t>。</w:t>
      </w:r>
    </w:p>
    <w:p w14:paraId="3C2AA851" w14:textId="67312FF2" w:rsidR="00193FBD" w:rsidRPr="00C00646" w:rsidRDefault="00193FBD">
      <w:pPr>
        <w:pStyle w:val="a2"/>
        <w:rPr>
          <w:color w:val="000000"/>
        </w:rPr>
      </w:pPr>
      <w:r w:rsidRPr="00C00646">
        <w:rPr>
          <w:rFonts w:hint="eastAsia"/>
          <w:color w:val="000000"/>
        </w:rPr>
        <w:t>球磨</w:t>
      </w:r>
      <w:r w:rsidR="003C2F99">
        <w:rPr>
          <w:rFonts w:hint="eastAsia"/>
          <w:color w:val="000000"/>
        </w:rPr>
        <w:t>-</w:t>
      </w:r>
      <w:r w:rsidRPr="00C00646">
        <w:rPr>
          <w:rFonts w:hint="eastAsia"/>
          <w:color w:val="000000"/>
        </w:rPr>
        <w:t>搅拌作业</w:t>
      </w:r>
    </w:p>
    <w:p w14:paraId="4B87F90D" w14:textId="77777777" w:rsidR="00193FBD" w:rsidRPr="00C00646" w:rsidRDefault="00193FBD">
      <w:pPr>
        <w:pStyle w:val="a2"/>
        <w:numPr>
          <w:ilvl w:val="0"/>
          <w:numId w:val="0"/>
        </w:numPr>
        <w:ind w:left="839"/>
        <w:rPr>
          <w:color w:val="000000"/>
        </w:rPr>
      </w:pPr>
      <w:r w:rsidRPr="00C00646">
        <w:rPr>
          <w:color w:val="000000"/>
        </w:rPr>
        <w:t>1</w:t>
      </w:r>
      <w:r w:rsidRPr="00C00646">
        <w:rPr>
          <w:rFonts w:hint="eastAsia"/>
          <w:color w:val="000000"/>
        </w:rPr>
        <w:t>）球磨搅拌单元由球磨设备、搅拌设施、物料输送设施、计量加药设施组成；</w:t>
      </w:r>
    </w:p>
    <w:p w14:paraId="3A6A4875" w14:textId="77777777" w:rsidR="00193FBD" w:rsidRPr="00C00646" w:rsidRDefault="00193FBD">
      <w:pPr>
        <w:pStyle w:val="a2"/>
        <w:numPr>
          <w:ilvl w:val="0"/>
          <w:numId w:val="0"/>
        </w:numPr>
        <w:ind w:left="839"/>
        <w:rPr>
          <w:color w:val="000000"/>
        </w:rPr>
      </w:pPr>
      <w:r w:rsidRPr="00C00646">
        <w:rPr>
          <w:color w:val="000000"/>
        </w:rPr>
        <w:t>2</w:t>
      </w:r>
      <w:r w:rsidRPr="00C00646">
        <w:rPr>
          <w:rFonts w:hint="eastAsia"/>
          <w:color w:val="000000"/>
        </w:rPr>
        <w:t>）球</w:t>
      </w:r>
      <w:proofErr w:type="gramStart"/>
      <w:r w:rsidRPr="00C00646">
        <w:rPr>
          <w:rFonts w:hint="eastAsia"/>
          <w:color w:val="000000"/>
        </w:rPr>
        <w:t>磨设备宜</w:t>
      </w:r>
      <w:proofErr w:type="gramEnd"/>
      <w:r w:rsidRPr="00C00646">
        <w:rPr>
          <w:rFonts w:hint="eastAsia"/>
          <w:color w:val="000000"/>
        </w:rPr>
        <w:t>选用球磨机，球磨出料粒度宜根据生产需求确定；</w:t>
      </w:r>
    </w:p>
    <w:p w14:paraId="1A6A7717" w14:textId="77777777" w:rsidR="00193FBD" w:rsidRPr="00C00646" w:rsidRDefault="00193FBD">
      <w:pPr>
        <w:pStyle w:val="a2"/>
        <w:numPr>
          <w:ilvl w:val="0"/>
          <w:numId w:val="0"/>
        </w:numPr>
        <w:ind w:left="839"/>
        <w:rPr>
          <w:color w:val="000000"/>
        </w:rPr>
      </w:pPr>
      <w:r w:rsidRPr="00C00646">
        <w:rPr>
          <w:color w:val="000000"/>
        </w:rPr>
        <w:t>3</w:t>
      </w:r>
      <w:r w:rsidRPr="00C00646">
        <w:rPr>
          <w:rFonts w:hint="eastAsia"/>
          <w:color w:val="000000"/>
        </w:rPr>
        <w:t>）搅拌设施宜选用搅拌站；</w:t>
      </w:r>
    </w:p>
    <w:p w14:paraId="016764E2" w14:textId="381515BC" w:rsidR="00193FBD" w:rsidRPr="00C00646" w:rsidRDefault="00193FBD">
      <w:pPr>
        <w:pStyle w:val="a2"/>
        <w:numPr>
          <w:ilvl w:val="0"/>
          <w:numId w:val="0"/>
        </w:numPr>
        <w:ind w:left="839"/>
        <w:rPr>
          <w:color w:val="000000"/>
        </w:rPr>
      </w:pPr>
      <w:r w:rsidRPr="00C00646">
        <w:rPr>
          <w:color w:val="000000"/>
        </w:rPr>
        <w:t>4</w:t>
      </w:r>
      <w:r w:rsidRPr="00C00646">
        <w:rPr>
          <w:rFonts w:hint="eastAsia"/>
          <w:color w:val="000000"/>
        </w:rPr>
        <w:t>）搅拌站各物料</w:t>
      </w:r>
      <w:proofErr w:type="gramStart"/>
      <w:r w:rsidRPr="00C00646">
        <w:rPr>
          <w:rFonts w:hint="eastAsia"/>
          <w:color w:val="000000"/>
        </w:rPr>
        <w:t>配比须</w:t>
      </w:r>
      <w:proofErr w:type="gramEnd"/>
      <w:r w:rsidRPr="00C00646">
        <w:rPr>
          <w:rFonts w:hint="eastAsia"/>
          <w:color w:val="000000"/>
        </w:rPr>
        <w:t>经过试验研究确定，</w:t>
      </w:r>
      <w:proofErr w:type="gramStart"/>
      <w:r w:rsidRPr="00C00646">
        <w:rPr>
          <w:rFonts w:hint="eastAsia"/>
          <w:color w:val="000000"/>
        </w:rPr>
        <w:t>掺合料宜选</w:t>
      </w:r>
      <w:proofErr w:type="gramEnd"/>
      <w:r w:rsidRPr="00C00646">
        <w:rPr>
          <w:rFonts w:hint="eastAsia"/>
          <w:color w:val="000000"/>
        </w:rPr>
        <w:t>石膏、粉煤灰、粒</w:t>
      </w:r>
      <w:r w:rsidR="007C6E58">
        <w:rPr>
          <w:rFonts w:hint="eastAsia"/>
          <w:color w:val="000000"/>
        </w:rPr>
        <w:t>化</w:t>
      </w:r>
      <w:r w:rsidRPr="00C00646">
        <w:rPr>
          <w:rFonts w:hint="eastAsia"/>
          <w:color w:val="000000"/>
        </w:rPr>
        <w:t>高炉</w:t>
      </w:r>
      <w:r w:rsidR="007C6E58">
        <w:rPr>
          <w:rFonts w:hint="eastAsia"/>
          <w:color w:val="000000"/>
        </w:rPr>
        <w:t>矿</w:t>
      </w:r>
      <w:r w:rsidRPr="00C00646">
        <w:rPr>
          <w:rFonts w:hint="eastAsia"/>
          <w:color w:val="000000"/>
        </w:rPr>
        <w:t>渣等</w:t>
      </w:r>
      <w:r w:rsidR="007C6E58">
        <w:rPr>
          <w:rFonts w:hint="eastAsia"/>
          <w:color w:val="000000"/>
        </w:rPr>
        <w:t>，</w:t>
      </w:r>
      <w:r w:rsidR="007C6E58" w:rsidRPr="007C6E58">
        <w:rPr>
          <w:rFonts w:hint="eastAsia"/>
          <w:color w:val="000000"/>
        </w:rPr>
        <w:t>选用的石膏应符合GB/T 21371的有关规定</w:t>
      </w:r>
      <w:r w:rsidR="007C6E58">
        <w:rPr>
          <w:rFonts w:hint="eastAsia"/>
          <w:color w:val="000000"/>
        </w:rPr>
        <w:t>，</w:t>
      </w:r>
      <w:r w:rsidR="007C6E58" w:rsidRPr="007C6E58">
        <w:rPr>
          <w:rFonts w:hint="eastAsia"/>
          <w:color w:val="000000"/>
        </w:rPr>
        <w:t>粉煤灰应符合GB/T 1596的有关规定，高炉矿渣应符合GB/T 203的有关规定</w:t>
      </w:r>
      <w:r w:rsidRPr="00C00646">
        <w:rPr>
          <w:rFonts w:hint="eastAsia"/>
          <w:color w:val="000000"/>
        </w:rPr>
        <w:t>；</w:t>
      </w:r>
    </w:p>
    <w:p w14:paraId="7695D610" w14:textId="3CD0E189" w:rsidR="00193FBD" w:rsidRPr="00C00646" w:rsidRDefault="00193FBD">
      <w:pPr>
        <w:pStyle w:val="a2"/>
        <w:numPr>
          <w:ilvl w:val="0"/>
          <w:numId w:val="0"/>
        </w:numPr>
        <w:ind w:left="839"/>
        <w:rPr>
          <w:color w:val="000000"/>
        </w:rPr>
      </w:pPr>
      <w:r w:rsidRPr="00C00646">
        <w:rPr>
          <w:color w:val="000000"/>
        </w:rPr>
        <w:t>5</w:t>
      </w:r>
      <w:r w:rsidRPr="00C00646">
        <w:rPr>
          <w:rFonts w:hint="eastAsia"/>
          <w:color w:val="000000"/>
        </w:rPr>
        <w:t>）胶凝材料应符合</w:t>
      </w:r>
      <w:r w:rsidRPr="00C00646">
        <w:rPr>
          <w:color w:val="000000"/>
        </w:rPr>
        <w:t xml:space="preserve"> T/CECS 689</w:t>
      </w:r>
      <w:r w:rsidRPr="00C00646">
        <w:rPr>
          <w:rFonts w:hint="eastAsia"/>
          <w:color w:val="000000"/>
        </w:rPr>
        <w:t>有关规定。</w:t>
      </w:r>
    </w:p>
    <w:p w14:paraId="6D422B35" w14:textId="10228288" w:rsidR="00193FBD" w:rsidRPr="00C00646" w:rsidRDefault="00193FBD">
      <w:pPr>
        <w:pStyle w:val="a2"/>
        <w:rPr>
          <w:color w:val="000000"/>
        </w:rPr>
      </w:pPr>
      <w:r w:rsidRPr="00C00646">
        <w:rPr>
          <w:rFonts w:hint="eastAsia"/>
          <w:color w:val="000000"/>
        </w:rPr>
        <w:t>浓缩</w:t>
      </w:r>
      <w:r w:rsidR="003C2F99">
        <w:rPr>
          <w:rFonts w:hint="eastAsia"/>
          <w:color w:val="000000"/>
        </w:rPr>
        <w:t>-</w:t>
      </w:r>
      <w:r w:rsidRPr="00C00646">
        <w:rPr>
          <w:rFonts w:hint="eastAsia"/>
          <w:color w:val="000000"/>
        </w:rPr>
        <w:t>干燥作业</w:t>
      </w:r>
    </w:p>
    <w:p w14:paraId="1E807E53" w14:textId="77777777" w:rsidR="00193FBD" w:rsidRPr="00C00646" w:rsidRDefault="00193FBD">
      <w:pPr>
        <w:pStyle w:val="a2"/>
        <w:numPr>
          <w:ilvl w:val="0"/>
          <w:numId w:val="0"/>
        </w:numPr>
        <w:ind w:left="839"/>
        <w:rPr>
          <w:color w:val="000000"/>
        </w:rPr>
      </w:pPr>
      <w:r w:rsidRPr="00C00646">
        <w:rPr>
          <w:color w:val="000000"/>
        </w:rPr>
        <w:t>1</w:t>
      </w:r>
      <w:r w:rsidRPr="00C00646">
        <w:rPr>
          <w:rFonts w:hint="eastAsia"/>
          <w:color w:val="000000"/>
        </w:rPr>
        <w:t>）浓缩干燥单元由浓缩脱水设施、烘干干燥设施、物料输送设施、高温烟气发生设施、计量加药设施组成；</w:t>
      </w:r>
    </w:p>
    <w:p w14:paraId="427B098C" w14:textId="77777777" w:rsidR="00193FBD" w:rsidRPr="00C00646" w:rsidRDefault="00193FBD">
      <w:pPr>
        <w:pStyle w:val="a2"/>
        <w:numPr>
          <w:ilvl w:val="0"/>
          <w:numId w:val="0"/>
        </w:numPr>
        <w:ind w:left="839"/>
        <w:rPr>
          <w:color w:val="000000"/>
        </w:rPr>
      </w:pPr>
      <w:r w:rsidRPr="00C00646">
        <w:rPr>
          <w:color w:val="000000"/>
        </w:rPr>
        <w:t>2</w:t>
      </w:r>
      <w:r w:rsidRPr="00C00646">
        <w:rPr>
          <w:rFonts w:hint="eastAsia"/>
          <w:color w:val="000000"/>
        </w:rPr>
        <w:t>）浓缩脱水设施宜选板框压滤机；</w:t>
      </w:r>
    </w:p>
    <w:p w14:paraId="052A2012" w14:textId="77777777" w:rsidR="00193FBD" w:rsidRPr="00C00646" w:rsidRDefault="00193FBD">
      <w:pPr>
        <w:pStyle w:val="a2"/>
        <w:numPr>
          <w:ilvl w:val="0"/>
          <w:numId w:val="0"/>
        </w:numPr>
        <w:ind w:left="839"/>
        <w:rPr>
          <w:color w:val="000000"/>
        </w:rPr>
      </w:pPr>
      <w:r w:rsidRPr="00C00646">
        <w:rPr>
          <w:color w:val="000000"/>
        </w:rPr>
        <w:t>3</w:t>
      </w:r>
      <w:r w:rsidRPr="00C00646">
        <w:rPr>
          <w:rFonts w:hint="eastAsia"/>
          <w:color w:val="000000"/>
        </w:rPr>
        <w:t>）浓缩脱水含水率宜＜</w:t>
      </w:r>
      <w:r w:rsidRPr="00C00646">
        <w:rPr>
          <w:color w:val="000000"/>
        </w:rPr>
        <w:t>17%</w:t>
      </w:r>
      <w:r w:rsidRPr="00C00646">
        <w:rPr>
          <w:rFonts w:hint="eastAsia"/>
          <w:color w:val="000000"/>
        </w:rPr>
        <w:t>；</w:t>
      </w:r>
    </w:p>
    <w:p w14:paraId="3C1D0EB5" w14:textId="77777777" w:rsidR="00193FBD" w:rsidRPr="00C00646" w:rsidRDefault="00193FBD">
      <w:pPr>
        <w:pStyle w:val="a2"/>
        <w:numPr>
          <w:ilvl w:val="0"/>
          <w:numId w:val="0"/>
        </w:numPr>
        <w:ind w:left="839"/>
        <w:rPr>
          <w:color w:val="000000"/>
        </w:rPr>
      </w:pPr>
      <w:r w:rsidRPr="00C00646">
        <w:rPr>
          <w:color w:val="000000"/>
        </w:rPr>
        <w:t>4</w:t>
      </w:r>
      <w:r w:rsidRPr="00C00646">
        <w:rPr>
          <w:rFonts w:hint="eastAsia"/>
          <w:color w:val="000000"/>
        </w:rPr>
        <w:t>）烘干烟气温度宜＞</w:t>
      </w:r>
      <w:r w:rsidRPr="00C00646">
        <w:rPr>
          <w:color w:val="000000"/>
        </w:rPr>
        <w:t>500</w:t>
      </w:r>
      <w:r w:rsidRPr="00C00646">
        <w:rPr>
          <w:rFonts w:hint="eastAsia"/>
          <w:color w:val="000000"/>
        </w:rPr>
        <w:t>℃；</w:t>
      </w:r>
    </w:p>
    <w:p w14:paraId="40753D51" w14:textId="7EAA5B86" w:rsidR="00750128" w:rsidRDefault="00193FBD">
      <w:pPr>
        <w:pStyle w:val="a2"/>
        <w:numPr>
          <w:ilvl w:val="0"/>
          <w:numId w:val="0"/>
        </w:numPr>
        <w:ind w:left="839"/>
        <w:rPr>
          <w:color w:val="000000"/>
        </w:rPr>
      </w:pPr>
      <w:r w:rsidRPr="00C00646">
        <w:rPr>
          <w:color w:val="000000"/>
        </w:rPr>
        <w:t>5</w:t>
      </w:r>
      <w:r w:rsidRPr="00C00646">
        <w:rPr>
          <w:rFonts w:hint="eastAsia"/>
          <w:color w:val="000000"/>
        </w:rPr>
        <w:t>）</w:t>
      </w:r>
      <w:r w:rsidR="000B54AB">
        <w:rPr>
          <w:rFonts w:hint="eastAsia"/>
          <w:color w:val="000000"/>
        </w:rPr>
        <w:t>添</w:t>
      </w:r>
      <w:r w:rsidR="000B54AB" w:rsidRPr="00C00646">
        <w:rPr>
          <w:rFonts w:hint="eastAsia"/>
          <w:color w:val="000000"/>
        </w:rPr>
        <w:t>加剂</w:t>
      </w:r>
      <w:r w:rsidR="0058549C">
        <w:rPr>
          <w:rFonts w:hint="eastAsia"/>
          <w:color w:val="000000"/>
        </w:rPr>
        <w:t>用于提高微粉活性指数，其</w:t>
      </w:r>
      <w:r w:rsidRPr="00C00646">
        <w:rPr>
          <w:rFonts w:hint="eastAsia"/>
          <w:color w:val="000000"/>
        </w:rPr>
        <w:t>种类及添加</w:t>
      </w:r>
      <w:proofErr w:type="gramStart"/>
      <w:r w:rsidRPr="00C00646">
        <w:rPr>
          <w:rFonts w:hint="eastAsia"/>
          <w:color w:val="000000"/>
        </w:rPr>
        <w:t>量经过</w:t>
      </w:r>
      <w:proofErr w:type="gramEnd"/>
      <w:r w:rsidRPr="00C00646">
        <w:rPr>
          <w:rFonts w:hint="eastAsia"/>
          <w:color w:val="000000"/>
        </w:rPr>
        <w:t>试验研究确定</w:t>
      </w:r>
      <w:r w:rsidR="00750128">
        <w:rPr>
          <w:rFonts w:hint="eastAsia"/>
          <w:color w:val="000000"/>
        </w:rPr>
        <w:t>；</w:t>
      </w:r>
    </w:p>
    <w:p w14:paraId="41CA0A20" w14:textId="72AE603C" w:rsidR="00193FBD" w:rsidRDefault="00750128">
      <w:pPr>
        <w:pStyle w:val="a2"/>
        <w:numPr>
          <w:ilvl w:val="0"/>
          <w:numId w:val="0"/>
        </w:numPr>
        <w:ind w:left="839"/>
        <w:rPr>
          <w:color w:val="000000"/>
        </w:rPr>
      </w:pPr>
      <w:r>
        <w:rPr>
          <w:rFonts w:hint="eastAsia"/>
          <w:color w:val="000000"/>
        </w:rPr>
        <w:t>6）</w:t>
      </w:r>
      <w:r w:rsidR="0058549C">
        <w:rPr>
          <w:rFonts w:hint="eastAsia"/>
          <w:color w:val="000000"/>
        </w:rPr>
        <w:t>微粉细度、需水量比、活性指数、亚甲蓝M</w:t>
      </w:r>
      <w:r w:rsidR="0058549C">
        <w:rPr>
          <w:color w:val="000000"/>
        </w:rPr>
        <w:t>B</w:t>
      </w:r>
      <w:r w:rsidR="0058549C">
        <w:rPr>
          <w:rFonts w:hint="eastAsia"/>
          <w:color w:val="000000"/>
        </w:rPr>
        <w:t>值、安定性等指标</w:t>
      </w:r>
      <w:r w:rsidR="00C54783">
        <w:rPr>
          <w:rFonts w:hint="eastAsia"/>
          <w:color w:val="000000"/>
        </w:rPr>
        <w:t>应符合J</w:t>
      </w:r>
      <w:r w:rsidR="00C54783">
        <w:rPr>
          <w:color w:val="000000"/>
        </w:rPr>
        <w:t>G/T 573</w:t>
      </w:r>
      <w:r w:rsidR="00C54783">
        <w:rPr>
          <w:rFonts w:hint="eastAsia"/>
          <w:color w:val="000000"/>
        </w:rPr>
        <w:t>有关规定</w:t>
      </w:r>
      <w:r w:rsidR="00193FBD" w:rsidRPr="00C00646">
        <w:rPr>
          <w:rFonts w:hint="eastAsia"/>
          <w:color w:val="000000"/>
        </w:rPr>
        <w:t>。</w:t>
      </w:r>
    </w:p>
    <w:p w14:paraId="1EC04EE6" w14:textId="57F1FB1C" w:rsidR="0036642A" w:rsidRPr="00C00646" w:rsidRDefault="0036642A" w:rsidP="0036642A">
      <w:pPr>
        <w:pStyle w:val="a2"/>
        <w:rPr>
          <w:color w:val="000000"/>
        </w:rPr>
      </w:pPr>
      <w:r>
        <w:rPr>
          <w:rFonts w:hint="eastAsia"/>
          <w:color w:val="000000"/>
        </w:rPr>
        <w:t>建材</w:t>
      </w:r>
      <w:r w:rsidR="002B74AE">
        <w:rPr>
          <w:rFonts w:hint="eastAsia"/>
          <w:color w:val="000000"/>
        </w:rPr>
        <w:t>化</w:t>
      </w:r>
      <w:r>
        <w:rPr>
          <w:rFonts w:hint="eastAsia"/>
          <w:color w:val="000000"/>
        </w:rPr>
        <w:t>产品要求</w:t>
      </w:r>
    </w:p>
    <w:p w14:paraId="174CDA46" w14:textId="4B88C2DB" w:rsidR="0036642A" w:rsidRPr="000B54AB" w:rsidRDefault="0036642A">
      <w:pPr>
        <w:pStyle w:val="a2"/>
        <w:numPr>
          <w:ilvl w:val="0"/>
          <w:numId w:val="0"/>
        </w:numPr>
        <w:ind w:left="839"/>
        <w:rPr>
          <w:color w:val="000000"/>
        </w:rPr>
      </w:pPr>
      <w:r w:rsidRPr="004C3B26">
        <w:rPr>
          <w:rFonts w:ascii="Times New Roman" w:hAnsi="Calibri" w:hint="eastAsia"/>
          <w:color w:val="000000"/>
          <w:kern w:val="2"/>
          <w:szCs w:val="21"/>
        </w:rPr>
        <w:t>应按</w:t>
      </w:r>
      <w:r w:rsidRPr="004C3B26">
        <w:rPr>
          <w:rFonts w:ascii="Times New Roman" w:hAnsi="Calibri" w:hint="eastAsia"/>
          <w:color w:val="000000"/>
          <w:kern w:val="2"/>
          <w:szCs w:val="21"/>
        </w:rPr>
        <w:t>G</w:t>
      </w:r>
      <w:r w:rsidRPr="004C3B26">
        <w:rPr>
          <w:rFonts w:ascii="Times New Roman" w:hAnsi="Calibri"/>
          <w:color w:val="000000"/>
          <w:kern w:val="2"/>
          <w:szCs w:val="21"/>
        </w:rPr>
        <w:t>B</w:t>
      </w:r>
      <w:r w:rsidR="002B74AE">
        <w:rPr>
          <w:rFonts w:ascii="Times New Roman" w:hAnsi="Calibri"/>
          <w:color w:val="000000"/>
          <w:kern w:val="2"/>
          <w:szCs w:val="21"/>
        </w:rPr>
        <w:t xml:space="preserve"> </w:t>
      </w:r>
      <w:r w:rsidRPr="004C3B26">
        <w:rPr>
          <w:rFonts w:ascii="Times New Roman" w:hAnsi="Calibri"/>
          <w:color w:val="000000"/>
          <w:kern w:val="2"/>
          <w:szCs w:val="21"/>
        </w:rPr>
        <w:t>6566</w:t>
      </w:r>
      <w:r w:rsidRPr="004C3B26">
        <w:rPr>
          <w:rFonts w:ascii="Times New Roman" w:hAnsi="Calibri" w:hint="eastAsia"/>
          <w:color w:val="000000"/>
          <w:kern w:val="2"/>
          <w:szCs w:val="21"/>
        </w:rPr>
        <w:t>进行放射性核素检测，按</w:t>
      </w:r>
      <w:r w:rsidRPr="004C3B26">
        <w:rPr>
          <w:rFonts w:ascii="Times New Roman" w:hAnsi="Calibri"/>
          <w:color w:val="000000"/>
          <w:kern w:val="2"/>
          <w:szCs w:val="21"/>
        </w:rPr>
        <w:t>GB 5085.3</w:t>
      </w:r>
      <w:r w:rsidRPr="004C3B26">
        <w:rPr>
          <w:rFonts w:ascii="Times New Roman" w:hAnsi="Calibri" w:hint="eastAsia"/>
          <w:color w:val="000000"/>
          <w:kern w:val="2"/>
          <w:szCs w:val="21"/>
        </w:rPr>
        <w:t>进行浸出毒性鉴别，放射性核素及浸出毒性均</w:t>
      </w:r>
      <w:r w:rsidR="002B74AE">
        <w:rPr>
          <w:rFonts w:ascii="Times New Roman" w:hAnsi="Calibri" w:hint="eastAsia"/>
          <w:color w:val="000000"/>
          <w:kern w:val="2"/>
          <w:szCs w:val="21"/>
        </w:rPr>
        <w:t>需</w:t>
      </w:r>
      <w:r w:rsidRPr="004C3B26">
        <w:rPr>
          <w:rFonts w:ascii="Times New Roman" w:hAnsi="Calibri" w:hint="eastAsia"/>
          <w:color w:val="000000"/>
          <w:kern w:val="2"/>
          <w:szCs w:val="21"/>
        </w:rPr>
        <w:t>满足标准要求</w:t>
      </w:r>
      <w:r w:rsidR="002B74AE">
        <w:rPr>
          <w:rFonts w:ascii="Times New Roman" w:hAnsi="Calibri" w:hint="eastAsia"/>
          <w:color w:val="000000"/>
          <w:kern w:val="2"/>
          <w:szCs w:val="21"/>
        </w:rPr>
        <w:t>。</w:t>
      </w:r>
    </w:p>
    <w:p w14:paraId="7EF33554" w14:textId="26AEC1FA" w:rsidR="00193FBD" w:rsidRPr="00C00646" w:rsidRDefault="002B74AE">
      <w:pPr>
        <w:pStyle w:val="a1"/>
        <w:spacing w:before="156" w:after="156"/>
        <w:rPr>
          <w:color w:val="000000"/>
        </w:rPr>
      </w:pPr>
      <w:r>
        <w:rPr>
          <w:rFonts w:hint="eastAsia"/>
          <w:color w:val="000000"/>
        </w:rPr>
        <w:t>膏体</w:t>
      </w:r>
      <w:r w:rsidR="00193FBD" w:rsidRPr="00C00646">
        <w:rPr>
          <w:rFonts w:hint="eastAsia"/>
          <w:color w:val="000000"/>
        </w:rPr>
        <w:t>充填工艺</w:t>
      </w:r>
    </w:p>
    <w:p w14:paraId="5351D133" w14:textId="1954681E" w:rsidR="00193FBD" w:rsidRPr="00C00646" w:rsidRDefault="002B74AE" w:rsidP="006244F9">
      <w:pPr>
        <w:spacing w:line="360" w:lineRule="auto"/>
        <w:ind w:firstLineChars="200" w:firstLine="420"/>
        <w:jc w:val="left"/>
        <w:rPr>
          <w:rFonts w:ascii="Times New Roman"/>
          <w:color w:val="000000"/>
          <w:szCs w:val="21"/>
        </w:rPr>
      </w:pPr>
      <w:r>
        <w:rPr>
          <w:rFonts w:ascii="Times New Roman" w:hint="eastAsia"/>
          <w:color w:val="000000"/>
          <w:szCs w:val="21"/>
        </w:rPr>
        <w:t>膏体</w:t>
      </w:r>
      <w:r w:rsidR="00193FBD" w:rsidRPr="00C00646">
        <w:rPr>
          <w:rFonts w:ascii="Times New Roman" w:hint="eastAsia"/>
          <w:color w:val="000000"/>
          <w:szCs w:val="21"/>
        </w:rPr>
        <w:t>充填工艺应符合</w:t>
      </w:r>
      <w:r w:rsidR="00193FBD" w:rsidRPr="00C00646">
        <w:rPr>
          <w:rFonts w:ascii="Times New Roman"/>
          <w:color w:val="000000"/>
          <w:szCs w:val="21"/>
        </w:rPr>
        <w:t>GB/T 39489</w:t>
      </w:r>
      <w:r w:rsidR="00193FBD" w:rsidRPr="00C00646">
        <w:rPr>
          <w:rFonts w:ascii="Times New Roman" w:hint="eastAsia"/>
          <w:color w:val="000000"/>
          <w:szCs w:val="21"/>
        </w:rPr>
        <w:t>。</w:t>
      </w:r>
    </w:p>
    <w:p w14:paraId="04D36AC5" w14:textId="690A3B22" w:rsidR="00193FBD" w:rsidRPr="00C00646" w:rsidRDefault="00193FBD">
      <w:pPr>
        <w:pStyle w:val="a1"/>
        <w:spacing w:before="156" w:after="156"/>
        <w:rPr>
          <w:rFonts w:ascii="Times New Roman"/>
          <w:color w:val="000000"/>
          <w:kern w:val="2"/>
        </w:rPr>
      </w:pPr>
      <w:r w:rsidRPr="00C00646">
        <w:rPr>
          <w:rFonts w:ascii="Times New Roman" w:hAnsi="黑体" w:hint="eastAsia"/>
          <w:color w:val="000000"/>
          <w:kern w:val="2"/>
        </w:rPr>
        <w:t>贮存与转运</w:t>
      </w:r>
    </w:p>
    <w:p w14:paraId="3DB3C7DB" w14:textId="562B07A3" w:rsidR="00193FBD" w:rsidRPr="00AA6DFD" w:rsidRDefault="00193FBD" w:rsidP="00AA6DFD">
      <w:pPr>
        <w:spacing w:line="360" w:lineRule="auto"/>
        <w:ind w:firstLineChars="200" w:firstLine="420"/>
        <w:jc w:val="left"/>
        <w:rPr>
          <w:rFonts w:ascii="Times New Roman"/>
          <w:color w:val="000000"/>
          <w:szCs w:val="21"/>
        </w:rPr>
      </w:pPr>
      <w:r w:rsidRPr="00C00646">
        <w:rPr>
          <w:rFonts w:ascii="Times New Roman" w:hint="eastAsia"/>
          <w:color w:val="000000"/>
          <w:szCs w:val="21"/>
        </w:rPr>
        <w:t>贮存场地设计应符合</w:t>
      </w:r>
      <w:r w:rsidRPr="00C00646">
        <w:rPr>
          <w:rFonts w:ascii="Times New Roman"/>
          <w:color w:val="000000"/>
          <w:szCs w:val="21"/>
        </w:rPr>
        <w:t xml:space="preserve">GB </w:t>
      </w:r>
      <w:r w:rsidR="003A7AF4" w:rsidRPr="00C00646">
        <w:rPr>
          <w:rFonts w:ascii="Times New Roman"/>
          <w:color w:val="000000"/>
          <w:szCs w:val="21"/>
        </w:rPr>
        <w:t>1859</w:t>
      </w:r>
      <w:r w:rsidR="003A7AF4">
        <w:rPr>
          <w:rFonts w:ascii="Times New Roman"/>
          <w:color w:val="000000"/>
          <w:szCs w:val="21"/>
        </w:rPr>
        <w:t>9</w:t>
      </w:r>
      <w:r w:rsidRPr="00C00646">
        <w:rPr>
          <w:rFonts w:ascii="Times New Roman" w:hint="eastAsia"/>
          <w:color w:val="000000"/>
          <w:szCs w:val="21"/>
        </w:rPr>
        <w:t>有关规定。</w:t>
      </w:r>
    </w:p>
    <w:p w14:paraId="664742D0" w14:textId="77777777" w:rsidR="00193FBD" w:rsidRPr="00C00646" w:rsidRDefault="00193FBD" w:rsidP="00BF0FC5">
      <w:pPr>
        <w:pStyle w:val="a0"/>
        <w:spacing w:before="156" w:after="156"/>
        <w:outlineLvl w:val="9"/>
        <w:rPr>
          <w:color w:val="000000"/>
        </w:rPr>
      </w:pPr>
      <w:r w:rsidRPr="00C00646">
        <w:rPr>
          <w:rFonts w:hint="eastAsia"/>
          <w:color w:val="000000"/>
        </w:rPr>
        <w:t>二次污染控制</w:t>
      </w:r>
    </w:p>
    <w:p w14:paraId="56DB0D7D" w14:textId="2490E6AC" w:rsidR="00193FBD" w:rsidRPr="00C00646" w:rsidRDefault="00193FBD">
      <w:pPr>
        <w:pStyle w:val="a1"/>
        <w:spacing w:beforeLines="0" w:afterLines="0"/>
        <w:rPr>
          <w:rFonts w:ascii="Times New Roman" w:eastAsia="宋体" w:hAnsi="宋体"/>
          <w:color w:val="000000"/>
          <w:kern w:val="2"/>
        </w:rPr>
      </w:pPr>
      <w:r w:rsidRPr="00C00646">
        <w:rPr>
          <w:rFonts w:ascii="Times New Roman" w:eastAsia="宋体" w:hAnsi="宋体" w:hint="eastAsia"/>
          <w:color w:val="000000"/>
          <w:kern w:val="2"/>
        </w:rPr>
        <w:t>输送</w:t>
      </w:r>
      <w:proofErr w:type="gramStart"/>
      <w:r w:rsidRPr="00C00646">
        <w:rPr>
          <w:rFonts w:ascii="Times New Roman" w:eastAsia="宋体" w:hAnsi="宋体" w:hint="eastAsia"/>
          <w:color w:val="000000"/>
          <w:kern w:val="2"/>
        </w:rPr>
        <w:t>钨</w:t>
      </w:r>
      <w:proofErr w:type="gramEnd"/>
      <w:r w:rsidRPr="00C00646">
        <w:rPr>
          <w:rFonts w:ascii="Times New Roman" w:eastAsia="宋体" w:hAnsi="宋体" w:hint="eastAsia"/>
          <w:color w:val="000000"/>
          <w:kern w:val="2"/>
        </w:rPr>
        <w:t>尾矿的设备应采用密封型输送机，运输车驶入驶出处理场地时应进行冲洗，防止</w:t>
      </w:r>
      <w:proofErr w:type="gramStart"/>
      <w:r w:rsidRPr="00C00646">
        <w:rPr>
          <w:rFonts w:ascii="Times New Roman" w:eastAsia="宋体" w:hAnsi="宋体" w:hint="eastAsia"/>
          <w:color w:val="000000"/>
          <w:kern w:val="2"/>
        </w:rPr>
        <w:t>钨</w:t>
      </w:r>
      <w:proofErr w:type="gramEnd"/>
      <w:r w:rsidRPr="00C00646">
        <w:rPr>
          <w:rFonts w:ascii="Times New Roman" w:eastAsia="宋体" w:hAnsi="宋体" w:hint="eastAsia"/>
          <w:color w:val="000000"/>
          <w:kern w:val="2"/>
        </w:rPr>
        <w:t>尾矿散落污染场地及外部环境。因装卸、设备故障、检修等原因造成洒落的</w:t>
      </w:r>
      <w:proofErr w:type="gramStart"/>
      <w:r w:rsidRPr="00C00646">
        <w:rPr>
          <w:rFonts w:ascii="Times New Roman" w:eastAsia="宋体" w:hAnsi="宋体" w:hint="eastAsia"/>
          <w:color w:val="000000"/>
          <w:kern w:val="2"/>
        </w:rPr>
        <w:t>固废应及时</w:t>
      </w:r>
      <w:proofErr w:type="gramEnd"/>
      <w:r w:rsidRPr="00C00646">
        <w:rPr>
          <w:rFonts w:ascii="Times New Roman" w:eastAsia="宋体" w:hAnsi="宋体" w:hint="eastAsia"/>
          <w:color w:val="000000"/>
          <w:kern w:val="2"/>
        </w:rPr>
        <w:t>清扫和回收。</w:t>
      </w:r>
    </w:p>
    <w:p w14:paraId="2CA14BC7" w14:textId="77777777" w:rsidR="00193FBD" w:rsidRPr="00C00646" w:rsidRDefault="00193FBD">
      <w:pPr>
        <w:pStyle w:val="a1"/>
        <w:spacing w:beforeLines="0" w:afterLines="0"/>
        <w:rPr>
          <w:rFonts w:ascii="Times New Roman" w:eastAsia="宋体" w:hAnsi="宋体"/>
          <w:color w:val="000000"/>
          <w:kern w:val="2"/>
        </w:rPr>
      </w:pPr>
      <w:r w:rsidRPr="00C00646">
        <w:rPr>
          <w:rFonts w:ascii="Times New Roman" w:eastAsia="宋体" w:hAnsi="宋体" w:hint="eastAsia"/>
          <w:color w:val="000000"/>
          <w:kern w:val="2"/>
        </w:rPr>
        <w:t>固体粉料药剂的输送设备、投加设备、强效搅拌机连接处应密封处理，避免药剂泄漏，造成粉尘污染。</w:t>
      </w:r>
    </w:p>
    <w:p w14:paraId="42E4E331" w14:textId="65EE1D03" w:rsidR="00193FBD" w:rsidRPr="00C00646" w:rsidRDefault="00193FBD">
      <w:pPr>
        <w:pStyle w:val="a1"/>
        <w:spacing w:beforeLines="0" w:afterLines="0"/>
        <w:rPr>
          <w:rFonts w:ascii="Times New Roman" w:eastAsia="宋体" w:hAnsi="宋体"/>
          <w:color w:val="000000"/>
          <w:kern w:val="2"/>
        </w:rPr>
      </w:pPr>
      <w:proofErr w:type="gramStart"/>
      <w:r w:rsidRPr="00C00646">
        <w:rPr>
          <w:rFonts w:ascii="Times New Roman" w:eastAsia="宋体" w:hAnsi="宋体" w:hint="eastAsia"/>
          <w:color w:val="000000"/>
          <w:kern w:val="2"/>
        </w:rPr>
        <w:t>钨</w:t>
      </w:r>
      <w:proofErr w:type="gramEnd"/>
      <w:r w:rsidRPr="00C00646">
        <w:rPr>
          <w:rFonts w:ascii="Times New Roman" w:eastAsia="宋体" w:hAnsi="宋体" w:hint="eastAsia"/>
          <w:color w:val="000000"/>
          <w:kern w:val="2"/>
        </w:rPr>
        <w:t>尾矿</w:t>
      </w:r>
      <w:r w:rsidR="00156405">
        <w:rPr>
          <w:rFonts w:ascii="Times New Roman" w:eastAsia="宋体" w:hAnsi="宋体" w:hint="eastAsia"/>
          <w:color w:val="000000"/>
          <w:kern w:val="2"/>
        </w:rPr>
        <w:t>综合利用</w:t>
      </w:r>
      <w:r w:rsidRPr="00C00646">
        <w:rPr>
          <w:rFonts w:ascii="Times New Roman" w:eastAsia="宋体" w:hAnsi="宋体" w:hint="eastAsia"/>
          <w:color w:val="000000"/>
          <w:kern w:val="2"/>
        </w:rPr>
        <w:t>过程中产生的废水应全收集、全处理，处理达到地方、行业和国家相关标准要求后，方可回用或排放，防止</w:t>
      </w:r>
      <w:r w:rsidR="00D433E5">
        <w:rPr>
          <w:rFonts w:ascii="Times New Roman" w:eastAsia="宋体" w:hAnsi="宋体" w:hint="eastAsia"/>
          <w:color w:val="000000"/>
          <w:kern w:val="2"/>
        </w:rPr>
        <w:t>对地下水及土壤等造成</w:t>
      </w:r>
      <w:r w:rsidRPr="00C00646">
        <w:rPr>
          <w:rFonts w:ascii="Times New Roman" w:eastAsia="宋体" w:hAnsi="宋体" w:hint="eastAsia"/>
          <w:color w:val="000000"/>
          <w:kern w:val="2"/>
        </w:rPr>
        <w:t>二次污染。</w:t>
      </w:r>
    </w:p>
    <w:p w14:paraId="61EC96BB" w14:textId="303C0DB2" w:rsidR="00193FBD" w:rsidRDefault="00193FBD">
      <w:pPr>
        <w:pStyle w:val="a1"/>
        <w:spacing w:beforeLines="0" w:afterLines="0"/>
        <w:rPr>
          <w:rFonts w:ascii="Times New Roman" w:eastAsia="宋体" w:hAnsi="宋体"/>
          <w:color w:val="000000"/>
          <w:kern w:val="2"/>
        </w:rPr>
      </w:pPr>
      <w:r w:rsidRPr="00C00646">
        <w:rPr>
          <w:rFonts w:ascii="Times New Roman" w:eastAsia="宋体" w:hAnsi="宋体" w:hint="eastAsia"/>
          <w:color w:val="000000"/>
          <w:kern w:val="2"/>
        </w:rPr>
        <w:t>运输设备、振动电机、搅拌设备须配备降噪设施，控制噪声符合</w:t>
      </w:r>
      <w:r w:rsidRPr="00C00646">
        <w:rPr>
          <w:rFonts w:ascii="Times New Roman" w:eastAsia="宋体" w:hAnsi="宋体"/>
          <w:color w:val="000000"/>
          <w:kern w:val="2"/>
        </w:rPr>
        <w:t>GB 3096</w:t>
      </w:r>
      <w:r w:rsidRPr="00C00646">
        <w:rPr>
          <w:rFonts w:ascii="Times New Roman" w:eastAsia="宋体" w:hAnsi="宋体" w:hint="eastAsia"/>
          <w:color w:val="000000"/>
          <w:kern w:val="2"/>
        </w:rPr>
        <w:t>和</w:t>
      </w:r>
      <w:r w:rsidRPr="00C00646">
        <w:rPr>
          <w:rFonts w:ascii="Times New Roman" w:eastAsia="宋体" w:hAnsi="宋体"/>
          <w:color w:val="000000"/>
          <w:kern w:val="2"/>
        </w:rPr>
        <w:t>GB 12348</w:t>
      </w:r>
      <w:r w:rsidRPr="00C00646">
        <w:rPr>
          <w:rFonts w:ascii="Times New Roman" w:eastAsia="宋体" w:hAnsi="宋体" w:hint="eastAsia"/>
          <w:color w:val="000000"/>
          <w:kern w:val="2"/>
        </w:rPr>
        <w:t>有关规定。</w:t>
      </w:r>
      <w:r w:rsidR="00302D95" w:rsidRPr="00C00646">
        <w:rPr>
          <w:rFonts w:ascii="Times New Roman" w:eastAsia="宋体" w:hAnsi="宋体" w:hint="eastAsia"/>
          <w:color w:val="000000"/>
          <w:kern w:val="2"/>
        </w:rPr>
        <w:t>输送设备的输送带材质宜选用橡胶、硅胶、聚氯乙烯、聚氨酯等材质</w:t>
      </w:r>
      <w:r w:rsidR="00302D95">
        <w:rPr>
          <w:rFonts w:ascii="Times New Roman" w:eastAsia="宋体" w:hAnsi="宋体" w:hint="eastAsia"/>
          <w:color w:val="000000"/>
          <w:kern w:val="2"/>
        </w:rPr>
        <w:t>，</w:t>
      </w:r>
      <w:r w:rsidR="00302D95" w:rsidRPr="00C00646">
        <w:rPr>
          <w:rFonts w:ascii="Times New Roman" w:eastAsia="宋体" w:hAnsi="宋体" w:hint="eastAsia"/>
          <w:color w:val="000000"/>
          <w:kern w:val="2"/>
        </w:rPr>
        <w:t>搅拌设备主体容器及其构件应采用</w:t>
      </w:r>
      <w:r w:rsidR="00302D95" w:rsidRPr="00C00646">
        <w:rPr>
          <w:rFonts w:ascii="Times New Roman" w:eastAsia="宋体" w:hAnsi="宋体"/>
          <w:color w:val="000000"/>
          <w:kern w:val="2"/>
        </w:rPr>
        <w:t>SUS304</w:t>
      </w:r>
      <w:r w:rsidR="00302D95" w:rsidRPr="00C00646">
        <w:rPr>
          <w:rFonts w:ascii="Times New Roman" w:eastAsia="宋体" w:hAnsi="宋体" w:hint="eastAsia"/>
          <w:color w:val="000000"/>
          <w:kern w:val="2"/>
        </w:rPr>
        <w:t>不锈钢、合金钢等材质。</w:t>
      </w:r>
    </w:p>
    <w:p w14:paraId="5E668FA0" w14:textId="77777777" w:rsidR="00193FBD" w:rsidRPr="00C00646" w:rsidRDefault="00193FBD">
      <w:pPr>
        <w:pStyle w:val="a"/>
        <w:numPr>
          <w:ilvl w:val="0"/>
          <w:numId w:val="3"/>
        </w:numPr>
        <w:spacing w:before="312" w:after="312"/>
        <w:rPr>
          <w:rFonts w:ascii="Times New Roman"/>
          <w:color w:val="000000"/>
          <w:szCs w:val="22"/>
        </w:rPr>
      </w:pPr>
      <w:bookmarkStart w:id="11" w:name="_Toc92310671"/>
      <w:r w:rsidRPr="00C00646">
        <w:rPr>
          <w:rFonts w:ascii="Times New Roman" w:hint="eastAsia"/>
          <w:color w:val="000000"/>
          <w:szCs w:val="22"/>
        </w:rPr>
        <w:t>检测与过程控制</w:t>
      </w:r>
      <w:bookmarkEnd w:id="11"/>
    </w:p>
    <w:p w14:paraId="1FA0D25B" w14:textId="3F583D91" w:rsidR="00193FBD" w:rsidRPr="00C00646" w:rsidRDefault="00193FBD" w:rsidP="00AA6DFD">
      <w:pPr>
        <w:pStyle w:val="a0"/>
        <w:spacing w:beforeLines="0" w:afterLines="0"/>
        <w:jc w:val="both"/>
        <w:outlineLvl w:val="9"/>
        <w:rPr>
          <w:rFonts w:ascii="宋体" w:eastAsia="宋体" w:hAnsi="宋体" w:cs="宋体"/>
          <w:color w:val="000000"/>
        </w:rPr>
      </w:pPr>
      <w:proofErr w:type="gramStart"/>
      <w:r w:rsidRPr="00C00646">
        <w:rPr>
          <w:rFonts w:ascii="宋体" w:eastAsia="宋体" w:hAnsi="宋体" w:cs="宋体" w:hint="eastAsia"/>
          <w:color w:val="000000"/>
        </w:rPr>
        <w:t>钨</w:t>
      </w:r>
      <w:proofErr w:type="gramEnd"/>
      <w:r w:rsidRPr="00C00646">
        <w:rPr>
          <w:rFonts w:ascii="宋体" w:eastAsia="宋体" w:hAnsi="宋体" w:cs="宋体" w:hint="eastAsia"/>
          <w:color w:val="000000"/>
        </w:rPr>
        <w:t>尾矿</w:t>
      </w:r>
      <w:r w:rsidR="006F1ACC">
        <w:rPr>
          <w:rFonts w:ascii="宋体" w:eastAsia="宋体" w:hAnsi="宋体" w:cs="宋体" w:hint="eastAsia"/>
          <w:color w:val="000000"/>
        </w:rPr>
        <w:t>综合利用</w:t>
      </w:r>
      <w:r w:rsidRPr="00C00646">
        <w:rPr>
          <w:rFonts w:ascii="宋体" w:eastAsia="宋体" w:hAnsi="宋体" w:cs="宋体" w:hint="eastAsia"/>
          <w:color w:val="000000"/>
        </w:rPr>
        <w:t>工艺</w:t>
      </w:r>
      <w:proofErr w:type="gramStart"/>
      <w:r w:rsidRPr="00C00646">
        <w:rPr>
          <w:rFonts w:ascii="宋体" w:eastAsia="宋体" w:hAnsi="宋体" w:cs="宋体" w:hint="eastAsia"/>
          <w:color w:val="000000"/>
        </w:rPr>
        <w:t>宜设置</w:t>
      </w:r>
      <w:proofErr w:type="gramEnd"/>
      <w:r w:rsidRPr="00C00646">
        <w:rPr>
          <w:rFonts w:ascii="宋体" w:eastAsia="宋体" w:hAnsi="宋体" w:cs="宋体" w:hint="eastAsia"/>
          <w:color w:val="000000"/>
        </w:rPr>
        <w:t>化验室，并配备相应的检测仪器和设备。</w:t>
      </w:r>
    </w:p>
    <w:p w14:paraId="77B2AFBE" w14:textId="373ECB74" w:rsidR="00193FBD" w:rsidRPr="00C00646" w:rsidRDefault="00193FBD" w:rsidP="00AA6DFD">
      <w:pPr>
        <w:pStyle w:val="a0"/>
        <w:spacing w:beforeLines="0" w:afterLines="0"/>
        <w:jc w:val="both"/>
        <w:outlineLvl w:val="9"/>
        <w:rPr>
          <w:rFonts w:ascii="宋体" w:eastAsia="宋体" w:hAnsi="宋体" w:cs="宋体"/>
          <w:color w:val="000000"/>
        </w:rPr>
      </w:pPr>
      <w:proofErr w:type="gramStart"/>
      <w:r w:rsidRPr="00C00646">
        <w:rPr>
          <w:rFonts w:ascii="宋体" w:eastAsia="宋体" w:hAnsi="宋体" w:cs="宋体" w:hint="eastAsia"/>
          <w:color w:val="000000"/>
        </w:rPr>
        <w:t>钨</w:t>
      </w:r>
      <w:proofErr w:type="gramEnd"/>
      <w:r w:rsidRPr="00C00646">
        <w:rPr>
          <w:rFonts w:ascii="宋体" w:eastAsia="宋体" w:hAnsi="宋体" w:cs="宋体" w:hint="eastAsia"/>
          <w:color w:val="000000"/>
        </w:rPr>
        <w:t>尾矿的采样、</w:t>
      </w:r>
      <w:proofErr w:type="gramStart"/>
      <w:r w:rsidRPr="00C00646">
        <w:rPr>
          <w:rFonts w:ascii="宋体" w:eastAsia="宋体" w:hAnsi="宋体" w:cs="宋体" w:hint="eastAsia"/>
          <w:color w:val="000000"/>
        </w:rPr>
        <w:t>制样按</w:t>
      </w:r>
      <w:proofErr w:type="gramEnd"/>
      <w:r w:rsidRPr="00C00646">
        <w:rPr>
          <w:rFonts w:ascii="宋体" w:eastAsia="宋体" w:hAnsi="宋体" w:cs="宋体"/>
          <w:color w:val="000000"/>
        </w:rPr>
        <w:t xml:space="preserve">HJ/T </w:t>
      </w:r>
      <w:r w:rsidR="00787C78" w:rsidRPr="00C00646">
        <w:rPr>
          <w:rFonts w:ascii="宋体" w:eastAsia="宋体" w:hAnsi="宋体" w:cs="宋体"/>
          <w:color w:val="000000"/>
        </w:rPr>
        <w:t>2</w:t>
      </w:r>
      <w:r w:rsidR="00787C78">
        <w:rPr>
          <w:rFonts w:ascii="宋体" w:eastAsia="宋体" w:hAnsi="宋体" w:cs="宋体"/>
          <w:color w:val="000000"/>
        </w:rPr>
        <w:t>0</w:t>
      </w:r>
      <w:r w:rsidRPr="00C00646">
        <w:rPr>
          <w:rFonts w:ascii="宋体" w:eastAsia="宋体" w:hAnsi="宋体" w:cs="宋体" w:hint="eastAsia"/>
          <w:color w:val="000000"/>
        </w:rPr>
        <w:t>规定的方法执行；采样份数原则上按</w:t>
      </w:r>
      <w:r w:rsidRPr="00C00646">
        <w:rPr>
          <w:rFonts w:ascii="宋体" w:eastAsia="宋体" w:hAnsi="宋体" w:cs="宋体"/>
          <w:color w:val="000000"/>
        </w:rPr>
        <w:t xml:space="preserve">HJ/T </w:t>
      </w:r>
      <w:r w:rsidR="00787C78" w:rsidRPr="00C00646">
        <w:rPr>
          <w:rFonts w:ascii="宋体" w:eastAsia="宋体" w:hAnsi="宋体" w:cs="宋体"/>
          <w:color w:val="000000"/>
        </w:rPr>
        <w:t>2</w:t>
      </w:r>
      <w:r w:rsidR="00787C78">
        <w:rPr>
          <w:rFonts w:ascii="宋体" w:eastAsia="宋体" w:hAnsi="宋体" w:cs="宋体"/>
          <w:color w:val="000000"/>
        </w:rPr>
        <w:t>0</w:t>
      </w:r>
      <w:r w:rsidRPr="00C00646">
        <w:rPr>
          <w:rFonts w:ascii="宋体" w:eastAsia="宋体" w:hAnsi="宋体" w:cs="宋体" w:hint="eastAsia"/>
          <w:color w:val="000000"/>
        </w:rPr>
        <w:t>规定方法执行，也可根据具体工程特点，在生产设备稳定运行前提下，适当减少采样份数，合理制定采样频次。应确保采集的样品具有该生产时段代表性，不影响工艺效果。</w:t>
      </w:r>
    </w:p>
    <w:p w14:paraId="1D0CFF31" w14:textId="20A6BD2E" w:rsidR="00193FBD" w:rsidRPr="00C00646" w:rsidRDefault="00193FBD" w:rsidP="00AA6DFD">
      <w:pPr>
        <w:pStyle w:val="a0"/>
        <w:spacing w:beforeLines="0" w:afterLines="0"/>
        <w:jc w:val="both"/>
        <w:outlineLvl w:val="9"/>
        <w:rPr>
          <w:rFonts w:ascii="宋体" w:eastAsia="宋体" w:hAnsi="宋体" w:cs="宋体"/>
          <w:color w:val="000000"/>
        </w:rPr>
      </w:pPr>
      <w:proofErr w:type="gramStart"/>
      <w:r w:rsidRPr="00C00646">
        <w:rPr>
          <w:rFonts w:ascii="宋体" w:eastAsia="宋体" w:hAnsi="宋体" w:cs="宋体" w:hint="eastAsia"/>
          <w:color w:val="000000"/>
        </w:rPr>
        <w:t>钨</w:t>
      </w:r>
      <w:proofErr w:type="gramEnd"/>
      <w:r w:rsidRPr="00C00646">
        <w:rPr>
          <w:rFonts w:ascii="宋体" w:eastAsia="宋体" w:hAnsi="宋体" w:cs="宋体" w:hint="eastAsia"/>
          <w:color w:val="000000"/>
        </w:rPr>
        <w:t>尾矿</w:t>
      </w:r>
      <w:r w:rsidR="006F1ACC">
        <w:rPr>
          <w:rFonts w:ascii="宋体" w:eastAsia="宋体" w:hAnsi="宋体" w:cs="宋体" w:hint="eastAsia"/>
          <w:color w:val="000000"/>
        </w:rPr>
        <w:t>综合利用</w:t>
      </w:r>
      <w:r w:rsidRPr="00C00646">
        <w:rPr>
          <w:rFonts w:ascii="宋体" w:eastAsia="宋体" w:hAnsi="宋体" w:cs="宋体" w:hint="eastAsia"/>
          <w:color w:val="000000"/>
        </w:rPr>
        <w:t>在实施前应检测：检测内容包括</w:t>
      </w:r>
      <w:proofErr w:type="gramStart"/>
      <w:r w:rsidRPr="00C00646">
        <w:rPr>
          <w:rFonts w:ascii="宋体" w:eastAsia="宋体" w:hAnsi="宋体" w:cs="宋体" w:hint="eastAsia"/>
          <w:color w:val="000000"/>
        </w:rPr>
        <w:t>钨</w:t>
      </w:r>
      <w:proofErr w:type="gramEnd"/>
      <w:r w:rsidRPr="00C00646">
        <w:rPr>
          <w:rFonts w:ascii="宋体" w:eastAsia="宋体" w:hAnsi="宋体" w:cs="宋体" w:hint="eastAsia"/>
          <w:color w:val="000000"/>
        </w:rPr>
        <w:t>尾矿中元素的主要赋存形态、含量、浸出毒性和含水率等相关性质，检测值作为</w:t>
      </w:r>
      <w:proofErr w:type="gramStart"/>
      <w:r w:rsidRPr="00C00646">
        <w:rPr>
          <w:rFonts w:ascii="宋体" w:eastAsia="宋体" w:hAnsi="宋体" w:cs="宋体" w:hint="eastAsia"/>
          <w:color w:val="000000"/>
        </w:rPr>
        <w:t>钨</w:t>
      </w:r>
      <w:proofErr w:type="gramEnd"/>
      <w:r w:rsidRPr="00C00646">
        <w:rPr>
          <w:rFonts w:ascii="宋体" w:eastAsia="宋体" w:hAnsi="宋体" w:cs="宋体" w:hint="eastAsia"/>
          <w:color w:val="000000"/>
        </w:rPr>
        <w:t>尾矿萤石回收和建材化工艺及其参数的设置依据。钨、锡及其他重金属浸出毒性和含水率检测应按</w:t>
      </w:r>
      <w:r w:rsidRPr="00C00646">
        <w:rPr>
          <w:rFonts w:ascii="宋体" w:eastAsia="宋体" w:hAnsi="宋体" w:cs="宋体"/>
          <w:color w:val="000000"/>
        </w:rPr>
        <w:t>GB 5085.3</w:t>
      </w:r>
      <w:r w:rsidRPr="00C00646">
        <w:rPr>
          <w:rFonts w:ascii="宋体" w:eastAsia="宋体" w:hAnsi="宋体" w:cs="宋体" w:hint="eastAsia"/>
          <w:color w:val="000000"/>
        </w:rPr>
        <w:t>规定方法执行。</w:t>
      </w:r>
    </w:p>
    <w:p w14:paraId="16A6B553" w14:textId="1C2C7DF8" w:rsidR="00193FBD" w:rsidRPr="00C00646" w:rsidRDefault="00193FBD" w:rsidP="00AA6DFD">
      <w:pPr>
        <w:pStyle w:val="a0"/>
        <w:spacing w:beforeLines="0" w:afterLines="0"/>
        <w:jc w:val="both"/>
        <w:outlineLvl w:val="9"/>
        <w:rPr>
          <w:rFonts w:ascii="宋体" w:eastAsia="宋体" w:hAnsi="宋体" w:cs="宋体"/>
          <w:color w:val="000000"/>
        </w:rPr>
      </w:pPr>
      <w:proofErr w:type="gramStart"/>
      <w:r w:rsidRPr="00C00646">
        <w:rPr>
          <w:rFonts w:ascii="宋体" w:eastAsia="宋体" w:hAnsi="宋体" w:cs="宋体" w:hint="eastAsia"/>
          <w:color w:val="000000"/>
        </w:rPr>
        <w:t>钨</w:t>
      </w:r>
      <w:proofErr w:type="gramEnd"/>
      <w:r w:rsidRPr="00C00646">
        <w:rPr>
          <w:rFonts w:ascii="宋体" w:eastAsia="宋体" w:hAnsi="宋体" w:cs="宋体" w:hint="eastAsia"/>
          <w:color w:val="000000"/>
        </w:rPr>
        <w:t>尾矿</w:t>
      </w:r>
      <w:r w:rsidR="006F1ACC">
        <w:rPr>
          <w:rFonts w:ascii="宋体" w:eastAsia="宋体" w:hAnsi="宋体" w:cs="宋体" w:hint="eastAsia"/>
          <w:color w:val="000000"/>
        </w:rPr>
        <w:t>综合利用</w:t>
      </w:r>
      <w:r w:rsidRPr="00C00646">
        <w:rPr>
          <w:rFonts w:ascii="宋体" w:eastAsia="宋体" w:hAnsi="宋体" w:cs="宋体" w:hint="eastAsia"/>
          <w:color w:val="000000"/>
        </w:rPr>
        <w:t>在实施后应检测：对产品的浸出毒性等相关性质进行检测，检测值作为工艺参数调整依据；对细度、水胶比等性能指标进行检测，并比对</w:t>
      </w:r>
      <w:r w:rsidRPr="00C00646">
        <w:rPr>
          <w:rFonts w:ascii="宋体" w:eastAsia="宋体" w:hAnsi="宋体" w:cs="宋体"/>
          <w:color w:val="000000"/>
        </w:rPr>
        <w:t>T/CECS 689</w:t>
      </w:r>
      <w:r w:rsidRPr="00C00646">
        <w:rPr>
          <w:rFonts w:ascii="宋体" w:eastAsia="宋体" w:hAnsi="宋体" w:cs="宋体" w:hint="eastAsia"/>
          <w:color w:val="000000"/>
        </w:rPr>
        <w:t>相关标准</w:t>
      </w:r>
      <w:r w:rsidR="00090EDE">
        <w:rPr>
          <w:rFonts w:ascii="宋体" w:eastAsia="宋体" w:hAnsi="宋体" w:cs="宋体" w:hint="eastAsia"/>
          <w:color w:val="000000"/>
        </w:rPr>
        <w:t>；对机制</w:t>
      </w:r>
      <w:proofErr w:type="gramStart"/>
      <w:r w:rsidR="00090EDE">
        <w:rPr>
          <w:rFonts w:ascii="宋体" w:eastAsia="宋体" w:hAnsi="宋体" w:cs="宋体" w:hint="eastAsia"/>
          <w:color w:val="000000"/>
        </w:rPr>
        <w:t>砂</w:t>
      </w:r>
      <w:proofErr w:type="gramEnd"/>
      <w:r w:rsidR="00090EDE">
        <w:rPr>
          <w:rFonts w:ascii="宋体" w:eastAsia="宋体" w:hAnsi="宋体" w:cs="宋体" w:hint="eastAsia"/>
          <w:color w:val="000000"/>
        </w:rPr>
        <w:t>配料生产的</w:t>
      </w:r>
      <w:proofErr w:type="gramStart"/>
      <w:r w:rsidR="00090EDE">
        <w:rPr>
          <w:rFonts w:ascii="宋体" w:eastAsia="宋体" w:hAnsi="宋体" w:cs="宋体" w:hint="eastAsia"/>
          <w:color w:val="000000"/>
        </w:rPr>
        <w:t>机制砂应按</w:t>
      </w:r>
      <w:proofErr w:type="gramEnd"/>
      <w:r w:rsidR="00090EDE">
        <w:rPr>
          <w:rFonts w:ascii="宋体" w:eastAsia="宋体" w:hAnsi="宋体" w:cs="宋体" w:hint="eastAsia"/>
          <w:color w:val="000000"/>
        </w:rPr>
        <w:t>J</w:t>
      </w:r>
      <w:r w:rsidR="00090EDE">
        <w:rPr>
          <w:rFonts w:ascii="宋体" w:eastAsia="宋体" w:hAnsi="宋体" w:cs="宋体"/>
          <w:color w:val="000000"/>
        </w:rPr>
        <w:t>T/T819</w:t>
      </w:r>
      <w:r w:rsidR="00090EDE">
        <w:rPr>
          <w:rFonts w:ascii="宋体" w:eastAsia="宋体" w:hAnsi="宋体" w:cs="宋体" w:hint="eastAsia"/>
          <w:color w:val="000000"/>
        </w:rPr>
        <w:t>规定要求执行</w:t>
      </w:r>
      <w:r w:rsidRPr="00C00646">
        <w:rPr>
          <w:rFonts w:ascii="宋体" w:eastAsia="宋体" w:hAnsi="宋体" w:cs="宋体" w:hint="eastAsia"/>
          <w:color w:val="000000"/>
        </w:rPr>
        <w:t>。</w:t>
      </w:r>
    </w:p>
    <w:p w14:paraId="1486DF50" w14:textId="71E95EB2" w:rsidR="00193FBD" w:rsidRPr="00C00646" w:rsidRDefault="00193FBD" w:rsidP="00AA6DFD">
      <w:pPr>
        <w:pStyle w:val="a0"/>
        <w:spacing w:beforeLines="0" w:afterLines="0"/>
        <w:jc w:val="both"/>
        <w:outlineLvl w:val="9"/>
        <w:rPr>
          <w:rFonts w:ascii="宋体" w:eastAsia="宋体" w:hAnsi="宋体" w:cs="宋体"/>
          <w:color w:val="000000"/>
        </w:rPr>
      </w:pPr>
      <w:proofErr w:type="gramStart"/>
      <w:r w:rsidRPr="00C00646">
        <w:rPr>
          <w:rFonts w:ascii="宋体" w:eastAsia="宋体" w:hAnsi="宋体" w:cs="宋体" w:hint="eastAsia"/>
          <w:color w:val="000000"/>
        </w:rPr>
        <w:t>钨</w:t>
      </w:r>
      <w:proofErr w:type="gramEnd"/>
      <w:r w:rsidRPr="00C00646">
        <w:rPr>
          <w:rFonts w:ascii="宋体" w:eastAsia="宋体" w:hAnsi="宋体" w:cs="宋体" w:hint="eastAsia"/>
          <w:color w:val="000000"/>
        </w:rPr>
        <w:t>尾矿</w:t>
      </w:r>
      <w:r w:rsidR="00D433E5">
        <w:rPr>
          <w:rFonts w:ascii="宋体" w:eastAsia="宋体" w:hAnsi="宋体" w:cs="宋体" w:hint="eastAsia"/>
          <w:color w:val="000000"/>
        </w:rPr>
        <w:t>综合利用</w:t>
      </w:r>
      <w:r w:rsidRPr="00C00646">
        <w:rPr>
          <w:rFonts w:ascii="宋体" w:eastAsia="宋体" w:hAnsi="宋体" w:cs="宋体" w:hint="eastAsia"/>
          <w:color w:val="000000"/>
        </w:rPr>
        <w:t>实施场所污染监测：应定期对主体设备场所地下水</w:t>
      </w:r>
      <w:r w:rsidRPr="00C00646">
        <w:rPr>
          <w:rFonts w:ascii="宋体" w:eastAsia="宋体" w:hAnsi="宋体" w:cs="宋体"/>
          <w:color w:val="000000"/>
        </w:rPr>
        <w:t>pH</w:t>
      </w:r>
      <w:r w:rsidRPr="00C00646">
        <w:rPr>
          <w:rFonts w:ascii="宋体" w:eastAsia="宋体" w:hAnsi="宋体" w:cs="宋体" w:hint="eastAsia"/>
          <w:color w:val="000000"/>
        </w:rPr>
        <w:t>、总硬度、</w:t>
      </w:r>
      <w:r w:rsidRPr="00C00646">
        <w:rPr>
          <w:rFonts w:ascii="宋体" w:eastAsia="宋体" w:hAnsi="宋体" w:cs="宋体"/>
          <w:color w:val="000000"/>
        </w:rPr>
        <w:t>COD</w:t>
      </w:r>
      <w:r w:rsidRPr="00C00646">
        <w:rPr>
          <w:rFonts w:ascii="宋体" w:eastAsia="宋体" w:hAnsi="宋体" w:cs="宋体" w:hint="eastAsia"/>
          <w:color w:val="000000"/>
        </w:rPr>
        <w:t>、磷、砷、铬（六价）、镉、铅、锌、铜、硫酸盐、氯化物、氟化物等相关污染因子进行检测，其限值按照</w:t>
      </w:r>
      <w:r w:rsidRPr="00C00646">
        <w:rPr>
          <w:rFonts w:ascii="宋体" w:eastAsia="宋体" w:hAnsi="宋体" w:cs="宋体"/>
          <w:color w:val="000000"/>
        </w:rPr>
        <w:t>GB/T 14848</w:t>
      </w:r>
      <w:r w:rsidRPr="00C00646">
        <w:rPr>
          <w:rFonts w:ascii="宋体" w:eastAsia="宋体" w:hAnsi="宋体" w:cs="宋体" w:hint="eastAsia"/>
          <w:color w:val="000000"/>
        </w:rPr>
        <w:t>有关规定执行，磷的限值按照</w:t>
      </w:r>
      <w:r w:rsidRPr="00C00646">
        <w:rPr>
          <w:rFonts w:ascii="宋体" w:eastAsia="宋体" w:hAnsi="宋体" w:cs="宋体"/>
          <w:color w:val="000000"/>
        </w:rPr>
        <w:t>GB 8978</w:t>
      </w:r>
      <w:r w:rsidRPr="00C00646">
        <w:rPr>
          <w:rFonts w:ascii="宋体" w:eastAsia="宋体" w:hAnsi="宋体" w:cs="宋体" w:hint="eastAsia"/>
          <w:color w:val="000000"/>
        </w:rPr>
        <w:t>有关规定执行。</w:t>
      </w:r>
    </w:p>
    <w:p w14:paraId="1531AF58" w14:textId="77777777" w:rsidR="00193FBD" w:rsidRPr="00C00646" w:rsidRDefault="00193FBD" w:rsidP="00AA6DFD">
      <w:pPr>
        <w:pStyle w:val="a0"/>
        <w:spacing w:beforeLines="0" w:afterLines="0"/>
        <w:jc w:val="both"/>
        <w:outlineLvl w:val="9"/>
        <w:rPr>
          <w:rFonts w:ascii="宋体" w:eastAsia="宋体" w:hAnsi="宋体" w:cs="宋体"/>
          <w:color w:val="000000"/>
        </w:rPr>
      </w:pPr>
      <w:r w:rsidRPr="00C00646">
        <w:rPr>
          <w:rFonts w:ascii="宋体" w:eastAsia="宋体" w:hAnsi="宋体" w:cs="宋体" w:hint="eastAsia"/>
          <w:color w:val="000000"/>
        </w:rPr>
        <w:t>应在钨尾矿萤石回收单元、建材化单元等主要生产工序设置生产控制、运行管理所需的检测仪器仪表，实时在线显示运行工况，包括原料给料量、药剂投加量、给水量、酸碱度等参数。</w:t>
      </w:r>
    </w:p>
    <w:p w14:paraId="2E208E0C" w14:textId="77777777" w:rsidR="00193FBD" w:rsidRPr="00C00646" w:rsidRDefault="00193FBD" w:rsidP="00AA6DFD">
      <w:pPr>
        <w:pStyle w:val="a0"/>
        <w:spacing w:beforeLines="0" w:afterLines="0"/>
        <w:jc w:val="both"/>
        <w:outlineLvl w:val="9"/>
        <w:rPr>
          <w:rFonts w:ascii="宋体" w:eastAsia="宋体" w:hAnsi="宋体" w:cs="宋体"/>
          <w:color w:val="000000"/>
        </w:rPr>
      </w:pPr>
      <w:r w:rsidRPr="00C00646">
        <w:rPr>
          <w:rFonts w:ascii="宋体" w:eastAsia="宋体" w:hAnsi="宋体" w:cs="宋体" w:hint="eastAsia"/>
          <w:color w:val="000000"/>
        </w:rPr>
        <w:t>应设置生产线电力消耗和原料消耗的计量和控制设施，提高能源利用水平。</w:t>
      </w:r>
    </w:p>
    <w:p w14:paraId="31F63C59" w14:textId="77777777" w:rsidR="00193FBD" w:rsidRPr="00C00646" w:rsidRDefault="00193FBD">
      <w:pPr>
        <w:pStyle w:val="a"/>
        <w:spacing w:before="312" w:after="312"/>
        <w:rPr>
          <w:color w:val="000000"/>
        </w:rPr>
      </w:pPr>
      <w:bookmarkStart w:id="12" w:name="_Toc92310672"/>
      <w:r w:rsidRPr="00C00646">
        <w:rPr>
          <w:rFonts w:hint="eastAsia"/>
          <w:color w:val="000000"/>
        </w:rPr>
        <w:t>运行与维护</w:t>
      </w:r>
      <w:bookmarkEnd w:id="12"/>
    </w:p>
    <w:p w14:paraId="7E70D988" w14:textId="007C1774" w:rsidR="00193FBD" w:rsidRPr="00C00646" w:rsidRDefault="00193FBD">
      <w:pPr>
        <w:pStyle w:val="a0"/>
        <w:spacing w:before="156" w:after="156"/>
        <w:rPr>
          <w:color w:val="000000"/>
        </w:rPr>
      </w:pPr>
      <w:bookmarkStart w:id="13" w:name="_Toc90029538"/>
      <w:r w:rsidRPr="00C00646">
        <w:rPr>
          <w:rFonts w:hint="eastAsia"/>
          <w:color w:val="000000"/>
        </w:rPr>
        <w:t>运行管理</w:t>
      </w:r>
      <w:bookmarkEnd w:id="13"/>
    </w:p>
    <w:p w14:paraId="24CAF749" w14:textId="77777777" w:rsidR="005541D3" w:rsidRPr="00C00646" w:rsidRDefault="005541D3" w:rsidP="005541D3">
      <w:pPr>
        <w:pStyle w:val="a1"/>
        <w:spacing w:beforeLines="0" w:afterLines="0"/>
        <w:rPr>
          <w:rFonts w:ascii="Times New Roman" w:eastAsia="宋体" w:hAnsi="宋体"/>
          <w:color w:val="000000"/>
          <w:kern w:val="2"/>
        </w:rPr>
      </w:pPr>
      <w:r w:rsidRPr="00C00646">
        <w:rPr>
          <w:rFonts w:ascii="Times New Roman" w:eastAsia="宋体" w:hAnsi="宋体" w:hint="eastAsia"/>
          <w:color w:val="000000"/>
          <w:kern w:val="2"/>
        </w:rPr>
        <w:t>企业应建立</w:t>
      </w:r>
      <w:proofErr w:type="gramStart"/>
      <w:r w:rsidRPr="00C00646">
        <w:rPr>
          <w:rFonts w:ascii="Times New Roman" w:eastAsia="宋体" w:hAnsi="宋体" w:hint="eastAsia"/>
          <w:color w:val="000000"/>
          <w:kern w:val="2"/>
        </w:rPr>
        <w:t>钨</w:t>
      </w:r>
      <w:proofErr w:type="gramEnd"/>
      <w:r w:rsidRPr="00C00646">
        <w:rPr>
          <w:rFonts w:ascii="Times New Roman" w:eastAsia="宋体" w:hAnsi="宋体" w:hint="eastAsia"/>
          <w:color w:val="000000"/>
          <w:kern w:val="2"/>
        </w:rPr>
        <w:t>尾矿处理情况台账，内容包括每批尾矿的来源、数量、种类、处理方式、处理时间、处理量、检测结果、最终去向等。</w:t>
      </w:r>
    </w:p>
    <w:p w14:paraId="197D6897" w14:textId="77777777" w:rsidR="005541D3" w:rsidRPr="00C00646" w:rsidRDefault="005541D3" w:rsidP="005541D3">
      <w:pPr>
        <w:pStyle w:val="a1"/>
        <w:spacing w:beforeLines="0" w:afterLines="0"/>
        <w:rPr>
          <w:rFonts w:ascii="Times New Roman" w:eastAsia="宋体" w:hAnsi="宋体"/>
          <w:color w:val="000000"/>
          <w:kern w:val="2"/>
        </w:rPr>
      </w:pPr>
      <w:r w:rsidRPr="00C00646">
        <w:rPr>
          <w:rFonts w:ascii="Times New Roman" w:eastAsia="宋体" w:hAnsi="宋体" w:hint="eastAsia"/>
          <w:color w:val="000000"/>
          <w:kern w:val="2"/>
        </w:rPr>
        <w:t>企业应建立药剂购买、贮存、使用情况台账，内容包括药剂名称、品牌、购买时间及数量、每日投加数量、剩余库存数量。</w:t>
      </w:r>
    </w:p>
    <w:p w14:paraId="491BDED0" w14:textId="51358A60" w:rsidR="00193FBD" w:rsidRPr="00C00646" w:rsidRDefault="00193FBD" w:rsidP="00AA6DFD">
      <w:pPr>
        <w:pStyle w:val="a1"/>
        <w:spacing w:beforeLines="0" w:afterLines="0"/>
        <w:rPr>
          <w:color w:val="000000"/>
        </w:rPr>
      </w:pPr>
      <w:r w:rsidRPr="00C00646">
        <w:rPr>
          <w:rFonts w:ascii="Times New Roman" w:eastAsia="宋体" w:hAnsi="宋体" w:hint="eastAsia"/>
          <w:color w:val="000000"/>
          <w:kern w:val="2"/>
        </w:rPr>
        <w:t>在处理工程启用前，企业应对管理和运行人员进行培训，做到培训考核合格后上岗，并定期对运行人员进行培训及考核。</w:t>
      </w:r>
    </w:p>
    <w:p w14:paraId="4D3FB5BE" w14:textId="77777777" w:rsidR="00193FBD" w:rsidRPr="00C00646" w:rsidRDefault="00193FBD">
      <w:pPr>
        <w:pStyle w:val="a1"/>
        <w:spacing w:beforeLines="0" w:afterLines="0"/>
        <w:rPr>
          <w:rFonts w:ascii="Times New Roman" w:eastAsia="宋体" w:hAnsi="宋体"/>
          <w:color w:val="000000"/>
          <w:kern w:val="2"/>
        </w:rPr>
      </w:pPr>
      <w:r w:rsidRPr="00C00646">
        <w:rPr>
          <w:rFonts w:ascii="Times New Roman" w:eastAsia="宋体" w:hAnsi="宋体" w:hint="eastAsia"/>
          <w:color w:val="000000"/>
          <w:kern w:val="2"/>
        </w:rPr>
        <w:t>运行人员应严格按照操作规程作业，如实填写运行状况、设施维护记录，并妥善保存。</w:t>
      </w:r>
    </w:p>
    <w:p w14:paraId="775C4897" w14:textId="77777777" w:rsidR="00193FBD" w:rsidRPr="00C00646" w:rsidRDefault="00193FBD">
      <w:pPr>
        <w:pStyle w:val="a0"/>
        <w:spacing w:before="156" w:after="156"/>
        <w:rPr>
          <w:color w:val="000000"/>
        </w:rPr>
      </w:pPr>
      <w:bookmarkStart w:id="14" w:name="_Toc90029539"/>
      <w:r w:rsidRPr="00C00646">
        <w:rPr>
          <w:rFonts w:hint="eastAsia"/>
          <w:color w:val="000000"/>
        </w:rPr>
        <w:t>维护</w:t>
      </w:r>
      <w:bookmarkEnd w:id="14"/>
    </w:p>
    <w:p w14:paraId="2A59C7B6" w14:textId="77777777" w:rsidR="00193FBD" w:rsidRPr="00C00646" w:rsidRDefault="00193FBD">
      <w:pPr>
        <w:pStyle w:val="a1"/>
        <w:spacing w:beforeLines="0" w:afterLines="0"/>
        <w:rPr>
          <w:rFonts w:ascii="Times New Roman" w:eastAsia="宋体" w:hAnsi="宋体"/>
          <w:color w:val="000000"/>
          <w:kern w:val="2"/>
        </w:rPr>
      </w:pPr>
      <w:r w:rsidRPr="00C00646">
        <w:rPr>
          <w:rFonts w:ascii="Times New Roman" w:eastAsia="宋体" w:hAnsi="宋体" w:hint="eastAsia"/>
          <w:color w:val="000000"/>
          <w:kern w:val="2"/>
        </w:rPr>
        <w:t>应制定设备维护计划。</w:t>
      </w:r>
    </w:p>
    <w:p w14:paraId="514F5886" w14:textId="77777777" w:rsidR="00193FBD" w:rsidRPr="00C00646" w:rsidRDefault="00193FBD">
      <w:pPr>
        <w:pStyle w:val="a1"/>
        <w:spacing w:beforeLines="0" w:afterLines="0"/>
        <w:rPr>
          <w:rFonts w:ascii="Times New Roman" w:eastAsia="宋体" w:hAnsi="宋体"/>
          <w:color w:val="000000"/>
          <w:kern w:val="2"/>
        </w:rPr>
      </w:pPr>
      <w:r w:rsidRPr="00C00646">
        <w:rPr>
          <w:rFonts w:ascii="Times New Roman" w:eastAsia="宋体" w:hAnsi="宋体" w:hint="eastAsia"/>
          <w:color w:val="000000"/>
          <w:kern w:val="2"/>
        </w:rPr>
        <w:t>维护人员应根据计划定期检查、维护和更换必要的部件和材料。</w:t>
      </w:r>
    </w:p>
    <w:p w14:paraId="6C03EA7D" w14:textId="77777777" w:rsidR="00193FBD" w:rsidRPr="00C00646" w:rsidRDefault="00193FBD">
      <w:pPr>
        <w:pStyle w:val="a1"/>
        <w:spacing w:beforeLines="0" w:afterLines="0"/>
        <w:rPr>
          <w:rFonts w:ascii="Times New Roman" w:eastAsia="宋体" w:hAnsi="宋体"/>
          <w:color w:val="000000"/>
          <w:kern w:val="2"/>
        </w:rPr>
      </w:pPr>
      <w:r w:rsidRPr="00C00646">
        <w:rPr>
          <w:rFonts w:ascii="Times New Roman" w:eastAsia="宋体" w:hAnsi="宋体" w:hint="eastAsia"/>
          <w:color w:val="000000"/>
          <w:kern w:val="2"/>
        </w:rPr>
        <w:t>维护人员应做好相关记录。</w:t>
      </w:r>
    </w:p>
    <w:p w14:paraId="6D47A722" w14:textId="77777777" w:rsidR="00193FBD" w:rsidRPr="00C00646" w:rsidRDefault="00193FBD">
      <w:pPr>
        <w:pStyle w:val="a0"/>
        <w:spacing w:before="156" w:after="156"/>
        <w:rPr>
          <w:color w:val="000000"/>
        </w:rPr>
      </w:pPr>
      <w:bookmarkStart w:id="15" w:name="_Toc90029540"/>
      <w:r w:rsidRPr="00C00646">
        <w:rPr>
          <w:rFonts w:hint="eastAsia"/>
          <w:color w:val="000000"/>
        </w:rPr>
        <w:t>应急措施</w:t>
      </w:r>
      <w:bookmarkEnd w:id="15"/>
    </w:p>
    <w:p w14:paraId="70E3A894" w14:textId="6A140163" w:rsidR="00193FBD" w:rsidRPr="00C00646" w:rsidRDefault="00193FBD">
      <w:pPr>
        <w:pStyle w:val="a1"/>
        <w:spacing w:beforeLines="0" w:afterLines="0"/>
        <w:rPr>
          <w:rFonts w:ascii="Times New Roman" w:eastAsia="宋体" w:hAnsi="宋体"/>
          <w:color w:val="000000"/>
          <w:kern w:val="2"/>
        </w:rPr>
      </w:pPr>
      <w:proofErr w:type="gramStart"/>
      <w:r w:rsidRPr="00C00646">
        <w:rPr>
          <w:rFonts w:ascii="Times New Roman" w:eastAsia="宋体" w:hAnsi="宋体" w:hint="eastAsia"/>
          <w:color w:val="000000"/>
          <w:kern w:val="2"/>
        </w:rPr>
        <w:t>钨</w:t>
      </w:r>
      <w:proofErr w:type="gramEnd"/>
      <w:r w:rsidRPr="00C00646">
        <w:rPr>
          <w:rFonts w:ascii="Times New Roman" w:eastAsia="宋体" w:hAnsi="宋体" w:hint="eastAsia"/>
          <w:color w:val="000000"/>
          <w:kern w:val="2"/>
        </w:rPr>
        <w:t>尾矿</w:t>
      </w:r>
      <w:r w:rsidR="006F1ACC">
        <w:rPr>
          <w:rFonts w:ascii="Times New Roman" w:eastAsia="宋体" w:hAnsi="宋体" w:hint="eastAsia"/>
          <w:color w:val="000000"/>
          <w:kern w:val="2"/>
        </w:rPr>
        <w:t>综合利用</w:t>
      </w:r>
      <w:r w:rsidRPr="00C00646">
        <w:rPr>
          <w:rFonts w:ascii="Times New Roman" w:eastAsia="宋体" w:hAnsi="宋体" w:hint="eastAsia"/>
          <w:color w:val="000000"/>
          <w:kern w:val="2"/>
        </w:rPr>
        <w:t>工艺的运营管理部门应编制应急预案，包括生产事故应急预案、环保事故应急预案。生产事故应急预案包括通用工程停电应急、设备故障应急、火灾、人员受伤等。环保事故应急预案包括液体或固体粉料药剂泄漏。</w:t>
      </w:r>
    </w:p>
    <w:p w14:paraId="68C71EE3" w14:textId="77777777" w:rsidR="00193FBD" w:rsidRPr="00C00646" w:rsidRDefault="00193FBD">
      <w:pPr>
        <w:pStyle w:val="a1"/>
        <w:spacing w:beforeLines="0" w:afterLines="0"/>
        <w:rPr>
          <w:rFonts w:ascii="Times New Roman" w:eastAsia="宋体" w:hAnsi="宋体"/>
          <w:color w:val="000000"/>
          <w:kern w:val="2"/>
        </w:rPr>
      </w:pPr>
      <w:r w:rsidRPr="00C00646">
        <w:rPr>
          <w:rFonts w:ascii="Times New Roman" w:eastAsia="宋体" w:hAnsi="宋体" w:hint="eastAsia"/>
          <w:color w:val="000000"/>
          <w:kern w:val="2"/>
        </w:rPr>
        <w:t>应急预案应包括应急预警、应急响应、应急指挥、应急处理等方面的内容。企业应制定相应的应急处理措施，并配套相应的人力、设备、通讯等应急处理的必备条件。</w:t>
      </w:r>
    </w:p>
    <w:p w14:paraId="39F8E4AC" w14:textId="77777777" w:rsidR="00193FBD" w:rsidRPr="00C00646" w:rsidRDefault="00193FBD">
      <w:pPr>
        <w:pStyle w:val="a1"/>
        <w:spacing w:beforeLines="0" w:afterLines="0"/>
        <w:rPr>
          <w:rFonts w:ascii="Times New Roman" w:eastAsia="宋体" w:hAnsi="宋体"/>
          <w:color w:val="000000"/>
          <w:kern w:val="2"/>
        </w:rPr>
      </w:pPr>
      <w:r w:rsidRPr="00C00646">
        <w:rPr>
          <w:rFonts w:ascii="Times New Roman" w:eastAsia="宋体" w:hAnsi="宋体" w:hint="eastAsia"/>
          <w:color w:val="000000"/>
          <w:kern w:val="2"/>
        </w:rPr>
        <w:t>处理设施发生异常情况或重大事故时，应启用应急处理措施，并按应急预案中的规定向有关主管部门报告。</w:t>
      </w:r>
    </w:p>
    <w:p w14:paraId="1C697E24" w14:textId="77777777" w:rsidR="00193FBD" w:rsidRPr="00C00646" w:rsidRDefault="00193FBD">
      <w:pPr>
        <w:jc w:val="center"/>
        <w:outlineLvl w:val="0"/>
        <w:rPr>
          <w:rFonts w:ascii="Times New Roman" w:eastAsia="黑体" w:hAnsi="Times New Roman"/>
          <w:color w:val="000000"/>
          <w:kern w:val="0"/>
          <w:szCs w:val="21"/>
        </w:rPr>
      </w:pPr>
    </w:p>
    <w:sectPr w:rsidR="00193FBD" w:rsidRPr="00C00646" w:rsidSect="00010E46">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384E" w14:textId="77777777" w:rsidR="00BA7F49" w:rsidRDefault="00BA7F49">
      <w:r>
        <w:separator/>
      </w:r>
    </w:p>
  </w:endnote>
  <w:endnote w:type="continuationSeparator" w:id="0">
    <w:p w14:paraId="16850442" w14:textId="77777777" w:rsidR="00BA7F49" w:rsidRDefault="00BA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DDE4" w14:textId="77777777" w:rsidR="00193FBD" w:rsidRDefault="00193FB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9976" w14:textId="37D1C2C2" w:rsidR="00193FBD" w:rsidRDefault="00FB250A">
    <w:pPr>
      <w:pStyle w:val="a9"/>
    </w:pPr>
    <w:r>
      <w:rPr>
        <w:noProof/>
      </w:rPr>
      <mc:AlternateContent>
        <mc:Choice Requires="wps">
          <w:drawing>
            <wp:anchor distT="0" distB="0" distL="114300" distR="114300" simplePos="0" relativeHeight="251658240" behindDoc="0" locked="0" layoutInCell="1" allowOverlap="1" wp14:anchorId="4BF972D8" wp14:editId="0E99A814">
              <wp:simplePos x="0" y="0"/>
              <wp:positionH relativeFrom="margin">
                <wp:align>right</wp:align>
              </wp:positionH>
              <wp:positionV relativeFrom="paragraph">
                <wp:posOffset>0</wp:posOffset>
              </wp:positionV>
              <wp:extent cx="38100" cy="131445"/>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F9430" w14:textId="77777777" w:rsidR="00193FBD" w:rsidRDefault="008900B7">
                          <w:pPr>
                            <w:pStyle w:val="a9"/>
                          </w:pPr>
                          <w:r>
                            <w:fldChar w:fldCharType="begin"/>
                          </w:r>
                          <w:r>
                            <w:instrText xml:space="preserve"> PAGE  \* MERGEFORMAT </w:instrText>
                          </w:r>
                          <w:r>
                            <w:fldChar w:fldCharType="separate"/>
                          </w:r>
                          <w:r w:rsidR="00193FBD">
                            <w:rPr>
                              <w:noProof/>
                            </w:rPr>
                            <w:t>II</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F972D8" id="_x0000_t202" coordsize="21600,21600" o:spt="202" path="m,l,21600r21600,l21600,xe">
              <v:stroke joinstyle="miter"/>
              <v:path gradientshapeok="t" o:connecttype="rect"/>
            </v:shapetype>
            <v:shape id="Text Box 1" o:spid="_x0000_s1034" type="#_x0000_t202" style="position:absolute;margin-left:-48.2pt;margin-top:0;width:3pt;height:10.35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" filled="f" stroked="f">
              <v:textbox style="mso-fit-shape-to-text:t" inset="0,0,0,0">
                <w:txbxContent>
                  <w:p w14:paraId="00FF9430" w14:textId="77777777" w:rsidR="00193FBD" w:rsidRDefault="008900B7">
                    <w:pPr>
                      <w:pStyle w:val="a9"/>
                    </w:pPr>
                    <w:r>
                      <w:fldChar w:fldCharType="begin"/>
                    </w:r>
                    <w:r>
                      <w:instrText xml:space="preserve"> PAGE  \* MERGEFORMAT </w:instrText>
                    </w:r>
                    <w:r>
                      <w:fldChar w:fldCharType="separate"/>
                    </w:r>
                    <w:r w:rsidR="00193FBD">
                      <w:rPr>
                        <w:noProof/>
                      </w:rPr>
                      <w:t>II</w:t>
                    </w:r>
                    <w:r>
                      <w:rPr>
                        <w:noProof/>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532F" w14:textId="3EEF6177" w:rsidR="00193FBD" w:rsidRDefault="00FB250A">
    <w:pPr>
      <w:pStyle w:val="a9"/>
      <w:jc w:val="right"/>
    </w:pPr>
    <w:r>
      <w:rPr>
        <w:noProof/>
      </w:rPr>
      <mc:AlternateContent>
        <mc:Choice Requires="wps">
          <w:drawing>
            <wp:anchor distT="0" distB="0" distL="114300" distR="114300" simplePos="0" relativeHeight="251657216" behindDoc="0" locked="0" layoutInCell="1" allowOverlap="1" wp14:anchorId="3BB7AC80" wp14:editId="683E73DA">
              <wp:simplePos x="0" y="0"/>
              <wp:positionH relativeFrom="margin">
                <wp:align>outside</wp:align>
              </wp:positionH>
              <wp:positionV relativeFrom="paragraph">
                <wp:posOffset>0</wp:posOffset>
              </wp:positionV>
              <wp:extent cx="57785" cy="131445"/>
              <wp:effectExtent l="0" t="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C95AC" w14:textId="77777777" w:rsidR="00193FBD" w:rsidRDefault="008900B7">
                          <w:pPr>
                            <w:pStyle w:val="a9"/>
                          </w:pPr>
                          <w:r>
                            <w:fldChar w:fldCharType="begin"/>
                          </w:r>
                          <w:r>
                            <w:instrText xml:space="preserve"> PAGE  \* MERGEFORMAT </w:instrText>
                          </w:r>
                          <w:r>
                            <w:fldChar w:fldCharType="separate"/>
                          </w:r>
                          <w:r w:rsidR="00193FBD">
                            <w:rPr>
                              <w:noProof/>
                            </w:rPr>
                            <w:t>3</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B7AC80" id="_x0000_t202" coordsize="21600,21600" o:spt="202" path="m,l,21600r21600,l21600,xe">
              <v:stroke joinstyle="miter"/>
              <v:path gradientshapeok="t" o:connecttype="rect"/>
            </v:shapetype>
            <v:shape id="Text Box 3" o:spid="_x0000_s1035" type="#_x0000_t202" style="position:absolute;left:0;text-align:left;margin-left:-46.65pt;margin-top:0;width:4.55pt;height:10.3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BWsWUv1QEAAJQDAAAO&#10;AAAAAAAAAAAAAAAAAC4CAABkcnMvZTJvRG9jLnhtbFBLAQItABQABgAIAAAAIQDy0f1T1wAAAAIB&#10;AAAPAAAAAAAAAAAAAAAAAC8EAABkcnMvZG93bnJldi54bWxQSwUGAAAAAAQABADzAAAAMwUAAAAA&#10;" filled="f" stroked="f">
              <v:textbox style="mso-fit-shape-to-text:t" inset="0,0,0,0">
                <w:txbxContent>
                  <w:p w14:paraId="493C95AC" w14:textId="77777777" w:rsidR="00193FBD" w:rsidRDefault="008900B7">
                    <w:pPr>
                      <w:pStyle w:val="a9"/>
                    </w:pPr>
                    <w:r>
                      <w:fldChar w:fldCharType="begin"/>
                    </w:r>
                    <w:r>
                      <w:instrText xml:space="preserve"> PAGE  \* MERGEFORMAT </w:instrText>
                    </w:r>
                    <w:r>
                      <w:fldChar w:fldCharType="separate"/>
                    </w:r>
                    <w:r w:rsidR="00193FBD">
                      <w:rPr>
                        <w:noProof/>
                      </w:rPr>
                      <w:t>3</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58CF" w14:textId="77777777" w:rsidR="00BA7F49" w:rsidRDefault="00BA7F49">
      <w:r>
        <w:separator/>
      </w:r>
    </w:p>
  </w:footnote>
  <w:footnote w:type="continuationSeparator" w:id="0">
    <w:p w14:paraId="67ED7071" w14:textId="77777777" w:rsidR="00BA7F49" w:rsidRDefault="00BA7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1FE7" w14:textId="77777777" w:rsidR="00193FBD" w:rsidRDefault="00193FBD">
    <w:pPr>
      <w:pStyle w:val="aff"/>
    </w:pPr>
    <w:r>
      <w:t>T/CNIA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15:restartNumberingAfterBreak="0">
    <w:nsid w:val="44C50F90"/>
    <w:multiLevelType w:val="multilevel"/>
    <w:tmpl w:val="44C50F90"/>
    <w:lvl w:ilvl="0">
      <w:start w:val="1"/>
      <w:numFmt w:val="lowerLetter"/>
      <w:pStyle w:val="a2"/>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i w:val="0"/>
        <w:sz w:val="20"/>
      </w:rPr>
    </w:lvl>
    <w:lvl w:ilvl="2">
      <w:start w:val="1"/>
      <w:numFmt w:val="decimal"/>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num w:numId="1" w16cid:durableId="640499299">
    <w:abstractNumId w:val="0"/>
  </w:num>
  <w:num w:numId="2" w16cid:durableId="814418097">
    <w:abstractNumId w:val="1"/>
  </w:num>
  <w:num w:numId="3" w16cid:durableId="18696824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1344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191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3361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7351295">
    <w:abstractNumId w:val="0"/>
  </w:num>
  <w:num w:numId="8" w16cid:durableId="1188179776">
    <w:abstractNumId w:val="0"/>
  </w:num>
  <w:num w:numId="9" w16cid:durableId="193115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characterSpacingControl w:val="doNotCompress"/>
  <w:noLineBreaksAfter w:lang="zh-CN" w:val="$([{£¥·‘“〈《「『【〔〖〝﹙﹛﹝＄（．［｛￡￥"/>
  <w:noLineBreaksBefore w:lang="zh-CN" w:val="!%),.:;&gt;?]}¢¨°·ˇˉ―‖’”…‰′″›℃∶、。〃〉》」』】〕〗〞︶︺︾﹀﹄﹚﹜﹞！＂％＇），．：；？］｀｜｝～￠"/>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56"/>
    <w:rsid w:val="0000107C"/>
    <w:rsid w:val="000042EC"/>
    <w:rsid w:val="0001093C"/>
    <w:rsid w:val="00010E46"/>
    <w:rsid w:val="000119CA"/>
    <w:rsid w:val="00012C4E"/>
    <w:rsid w:val="000206DE"/>
    <w:rsid w:val="000220B6"/>
    <w:rsid w:val="00025231"/>
    <w:rsid w:val="00032471"/>
    <w:rsid w:val="00035924"/>
    <w:rsid w:val="000413A2"/>
    <w:rsid w:val="00041729"/>
    <w:rsid w:val="00047704"/>
    <w:rsid w:val="000509EB"/>
    <w:rsid w:val="00051833"/>
    <w:rsid w:val="0006366C"/>
    <w:rsid w:val="00064671"/>
    <w:rsid w:val="00065803"/>
    <w:rsid w:val="000666A7"/>
    <w:rsid w:val="00067AEC"/>
    <w:rsid w:val="00071C03"/>
    <w:rsid w:val="000726F7"/>
    <w:rsid w:val="00074530"/>
    <w:rsid w:val="00075C57"/>
    <w:rsid w:val="000771B9"/>
    <w:rsid w:val="00080AAE"/>
    <w:rsid w:val="00081946"/>
    <w:rsid w:val="000863CA"/>
    <w:rsid w:val="00090EDE"/>
    <w:rsid w:val="000920ED"/>
    <w:rsid w:val="0009253E"/>
    <w:rsid w:val="00093124"/>
    <w:rsid w:val="00093385"/>
    <w:rsid w:val="000958AC"/>
    <w:rsid w:val="00096A6D"/>
    <w:rsid w:val="00096C09"/>
    <w:rsid w:val="000A1276"/>
    <w:rsid w:val="000A13C9"/>
    <w:rsid w:val="000A2227"/>
    <w:rsid w:val="000A2A92"/>
    <w:rsid w:val="000A4BAB"/>
    <w:rsid w:val="000B18C1"/>
    <w:rsid w:val="000B2C27"/>
    <w:rsid w:val="000B54AB"/>
    <w:rsid w:val="000C279E"/>
    <w:rsid w:val="000C38AD"/>
    <w:rsid w:val="000C4AB5"/>
    <w:rsid w:val="000C553A"/>
    <w:rsid w:val="000C79FE"/>
    <w:rsid w:val="000D02F9"/>
    <w:rsid w:val="000D2053"/>
    <w:rsid w:val="000D3213"/>
    <w:rsid w:val="000D50CD"/>
    <w:rsid w:val="000D63AB"/>
    <w:rsid w:val="000D7E3A"/>
    <w:rsid w:val="000E2016"/>
    <w:rsid w:val="000E24F9"/>
    <w:rsid w:val="000E2E8D"/>
    <w:rsid w:val="000E4835"/>
    <w:rsid w:val="000F0D26"/>
    <w:rsid w:val="000F0F68"/>
    <w:rsid w:val="000F145D"/>
    <w:rsid w:val="000F4B0F"/>
    <w:rsid w:val="000F5F06"/>
    <w:rsid w:val="000F6624"/>
    <w:rsid w:val="000F7603"/>
    <w:rsid w:val="001005E9"/>
    <w:rsid w:val="00102369"/>
    <w:rsid w:val="001029A4"/>
    <w:rsid w:val="00114327"/>
    <w:rsid w:val="001158B8"/>
    <w:rsid w:val="001252FD"/>
    <w:rsid w:val="00125F2A"/>
    <w:rsid w:val="0012601F"/>
    <w:rsid w:val="0013069E"/>
    <w:rsid w:val="00130C98"/>
    <w:rsid w:val="001321F0"/>
    <w:rsid w:val="00137123"/>
    <w:rsid w:val="00140A73"/>
    <w:rsid w:val="0014537E"/>
    <w:rsid w:val="00151ECB"/>
    <w:rsid w:val="0015400C"/>
    <w:rsid w:val="001554D8"/>
    <w:rsid w:val="00156405"/>
    <w:rsid w:val="00156609"/>
    <w:rsid w:val="00156D69"/>
    <w:rsid w:val="0016323F"/>
    <w:rsid w:val="001636FC"/>
    <w:rsid w:val="001672E8"/>
    <w:rsid w:val="00170710"/>
    <w:rsid w:val="00170A99"/>
    <w:rsid w:val="0017146A"/>
    <w:rsid w:val="00176977"/>
    <w:rsid w:val="00180C9D"/>
    <w:rsid w:val="001822A2"/>
    <w:rsid w:val="001829BC"/>
    <w:rsid w:val="00186FD2"/>
    <w:rsid w:val="0019001B"/>
    <w:rsid w:val="001928CA"/>
    <w:rsid w:val="00192AF1"/>
    <w:rsid w:val="00193FBD"/>
    <w:rsid w:val="00194593"/>
    <w:rsid w:val="0019584D"/>
    <w:rsid w:val="00196A3C"/>
    <w:rsid w:val="00197A81"/>
    <w:rsid w:val="001A0388"/>
    <w:rsid w:val="001A17E3"/>
    <w:rsid w:val="001A2AF1"/>
    <w:rsid w:val="001B2016"/>
    <w:rsid w:val="001B6AED"/>
    <w:rsid w:val="001B7AD9"/>
    <w:rsid w:val="001B7BDA"/>
    <w:rsid w:val="001C349D"/>
    <w:rsid w:val="001D03F9"/>
    <w:rsid w:val="001E0F4F"/>
    <w:rsid w:val="001E29EF"/>
    <w:rsid w:val="001E2A67"/>
    <w:rsid w:val="001E7F01"/>
    <w:rsid w:val="001F1B08"/>
    <w:rsid w:val="001F1EA3"/>
    <w:rsid w:val="001F1F5E"/>
    <w:rsid w:val="001F7852"/>
    <w:rsid w:val="00202698"/>
    <w:rsid w:val="00204E11"/>
    <w:rsid w:val="002057D6"/>
    <w:rsid w:val="00205D1B"/>
    <w:rsid w:val="0020638D"/>
    <w:rsid w:val="00211606"/>
    <w:rsid w:val="002138C0"/>
    <w:rsid w:val="002138F0"/>
    <w:rsid w:val="00216147"/>
    <w:rsid w:val="0021628D"/>
    <w:rsid w:val="00216A6D"/>
    <w:rsid w:val="002207E7"/>
    <w:rsid w:val="00221E50"/>
    <w:rsid w:val="00222114"/>
    <w:rsid w:val="0022324D"/>
    <w:rsid w:val="00225FBF"/>
    <w:rsid w:val="00227067"/>
    <w:rsid w:val="00231EF3"/>
    <w:rsid w:val="00233031"/>
    <w:rsid w:val="00245461"/>
    <w:rsid w:val="0025045E"/>
    <w:rsid w:val="002515CE"/>
    <w:rsid w:val="00260EEB"/>
    <w:rsid w:val="00263342"/>
    <w:rsid w:val="00264C48"/>
    <w:rsid w:val="00266EDF"/>
    <w:rsid w:val="002671A8"/>
    <w:rsid w:val="00270A1A"/>
    <w:rsid w:val="00276EDE"/>
    <w:rsid w:val="0028463D"/>
    <w:rsid w:val="00286215"/>
    <w:rsid w:val="00290654"/>
    <w:rsid w:val="0029195E"/>
    <w:rsid w:val="002921A5"/>
    <w:rsid w:val="002967B5"/>
    <w:rsid w:val="00296C31"/>
    <w:rsid w:val="00297BA0"/>
    <w:rsid w:val="002A0DED"/>
    <w:rsid w:val="002A2229"/>
    <w:rsid w:val="002A2DBC"/>
    <w:rsid w:val="002A3DAF"/>
    <w:rsid w:val="002A4EEA"/>
    <w:rsid w:val="002A6F61"/>
    <w:rsid w:val="002B10BC"/>
    <w:rsid w:val="002B74AE"/>
    <w:rsid w:val="002C025D"/>
    <w:rsid w:val="002C0BC9"/>
    <w:rsid w:val="002C1CA8"/>
    <w:rsid w:val="002C24EA"/>
    <w:rsid w:val="002C2AF5"/>
    <w:rsid w:val="002C5D83"/>
    <w:rsid w:val="002C7DE0"/>
    <w:rsid w:val="002D0C53"/>
    <w:rsid w:val="002D12DC"/>
    <w:rsid w:val="002D18F0"/>
    <w:rsid w:val="002D2EE0"/>
    <w:rsid w:val="002D5384"/>
    <w:rsid w:val="002D6F27"/>
    <w:rsid w:val="002D7A03"/>
    <w:rsid w:val="002E2DA8"/>
    <w:rsid w:val="002E38BD"/>
    <w:rsid w:val="002E4571"/>
    <w:rsid w:val="002E4BCC"/>
    <w:rsid w:val="002E55B4"/>
    <w:rsid w:val="002E6820"/>
    <w:rsid w:val="002E7360"/>
    <w:rsid w:val="002F060F"/>
    <w:rsid w:val="002F0DCC"/>
    <w:rsid w:val="002F2447"/>
    <w:rsid w:val="002F34F4"/>
    <w:rsid w:val="002F390A"/>
    <w:rsid w:val="002F3B65"/>
    <w:rsid w:val="002F425B"/>
    <w:rsid w:val="00302D95"/>
    <w:rsid w:val="00302E98"/>
    <w:rsid w:val="0030336D"/>
    <w:rsid w:val="003066AB"/>
    <w:rsid w:val="00307703"/>
    <w:rsid w:val="00307C81"/>
    <w:rsid w:val="003104FE"/>
    <w:rsid w:val="00310790"/>
    <w:rsid w:val="0031085F"/>
    <w:rsid w:val="00311158"/>
    <w:rsid w:val="00311A11"/>
    <w:rsid w:val="00314A72"/>
    <w:rsid w:val="0032153E"/>
    <w:rsid w:val="0032444B"/>
    <w:rsid w:val="00324876"/>
    <w:rsid w:val="003259F2"/>
    <w:rsid w:val="00325D28"/>
    <w:rsid w:val="0033160B"/>
    <w:rsid w:val="00333B26"/>
    <w:rsid w:val="00333CF4"/>
    <w:rsid w:val="00333E31"/>
    <w:rsid w:val="00334C5D"/>
    <w:rsid w:val="0034145F"/>
    <w:rsid w:val="00345B90"/>
    <w:rsid w:val="00347471"/>
    <w:rsid w:val="00351F82"/>
    <w:rsid w:val="00361FDC"/>
    <w:rsid w:val="00363C70"/>
    <w:rsid w:val="0036642A"/>
    <w:rsid w:val="00367B30"/>
    <w:rsid w:val="003739C3"/>
    <w:rsid w:val="00377485"/>
    <w:rsid w:val="00384441"/>
    <w:rsid w:val="00384EDF"/>
    <w:rsid w:val="00385885"/>
    <w:rsid w:val="00390F93"/>
    <w:rsid w:val="00390FE6"/>
    <w:rsid w:val="003912AC"/>
    <w:rsid w:val="003A417B"/>
    <w:rsid w:val="003A428D"/>
    <w:rsid w:val="003A7AF4"/>
    <w:rsid w:val="003B08ED"/>
    <w:rsid w:val="003B4EE3"/>
    <w:rsid w:val="003C2F99"/>
    <w:rsid w:val="003C5336"/>
    <w:rsid w:val="003C6DAA"/>
    <w:rsid w:val="003C6FF1"/>
    <w:rsid w:val="003D10F3"/>
    <w:rsid w:val="003D2CE5"/>
    <w:rsid w:val="003D3942"/>
    <w:rsid w:val="003D3A81"/>
    <w:rsid w:val="003D4570"/>
    <w:rsid w:val="003D49D7"/>
    <w:rsid w:val="003E3395"/>
    <w:rsid w:val="003E3EA9"/>
    <w:rsid w:val="003E6788"/>
    <w:rsid w:val="003E7352"/>
    <w:rsid w:val="003F13D9"/>
    <w:rsid w:val="003F34C5"/>
    <w:rsid w:val="003F3500"/>
    <w:rsid w:val="003F3A22"/>
    <w:rsid w:val="003F47A7"/>
    <w:rsid w:val="004018D5"/>
    <w:rsid w:val="004018F2"/>
    <w:rsid w:val="00410104"/>
    <w:rsid w:val="00410972"/>
    <w:rsid w:val="004163FE"/>
    <w:rsid w:val="00420C0D"/>
    <w:rsid w:val="00432FE0"/>
    <w:rsid w:val="00434900"/>
    <w:rsid w:val="00434E8E"/>
    <w:rsid w:val="00435BB3"/>
    <w:rsid w:val="00436B30"/>
    <w:rsid w:val="004377F8"/>
    <w:rsid w:val="00440F47"/>
    <w:rsid w:val="0045173C"/>
    <w:rsid w:val="00453B18"/>
    <w:rsid w:val="004548CF"/>
    <w:rsid w:val="004579E8"/>
    <w:rsid w:val="00461B64"/>
    <w:rsid w:val="004621D9"/>
    <w:rsid w:val="00466076"/>
    <w:rsid w:val="00466A11"/>
    <w:rsid w:val="0047015A"/>
    <w:rsid w:val="00471930"/>
    <w:rsid w:val="00472E80"/>
    <w:rsid w:val="004735EF"/>
    <w:rsid w:val="00474A24"/>
    <w:rsid w:val="004754F7"/>
    <w:rsid w:val="00475D2B"/>
    <w:rsid w:val="00480D18"/>
    <w:rsid w:val="00491650"/>
    <w:rsid w:val="00494738"/>
    <w:rsid w:val="004953C6"/>
    <w:rsid w:val="00495FE9"/>
    <w:rsid w:val="004B0805"/>
    <w:rsid w:val="004B2AC0"/>
    <w:rsid w:val="004B3E3A"/>
    <w:rsid w:val="004B4160"/>
    <w:rsid w:val="004B417D"/>
    <w:rsid w:val="004B5025"/>
    <w:rsid w:val="004C0F56"/>
    <w:rsid w:val="004C19A5"/>
    <w:rsid w:val="004C2632"/>
    <w:rsid w:val="004C5CBF"/>
    <w:rsid w:val="004C6B76"/>
    <w:rsid w:val="004D34C6"/>
    <w:rsid w:val="004F03A8"/>
    <w:rsid w:val="004F1D3F"/>
    <w:rsid w:val="004F49E7"/>
    <w:rsid w:val="004F733A"/>
    <w:rsid w:val="0050047C"/>
    <w:rsid w:val="00500FC0"/>
    <w:rsid w:val="0050373D"/>
    <w:rsid w:val="005042F8"/>
    <w:rsid w:val="00506D55"/>
    <w:rsid w:val="00510978"/>
    <w:rsid w:val="005114D3"/>
    <w:rsid w:val="00517253"/>
    <w:rsid w:val="00523307"/>
    <w:rsid w:val="00525B57"/>
    <w:rsid w:val="00525D95"/>
    <w:rsid w:val="00527049"/>
    <w:rsid w:val="00527CCE"/>
    <w:rsid w:val="005314E7"/>
    <w:rsid w:val="00542802"/>
    <w:rsid w:val="005442E2"/>
    <w:rsid w:val="0054671F"/>
    <w:rsid w:val="00552ECC"/>
    <w:rsid w:val="005541D3"/>
    <w:rsid w:val="005575B7"/>
    <w:rsid w:val="005603B0"/>
    <w:rsid w:val="00560785"/>
    <w:rsid w:val="005636D3"/>
    <w:rsid w:val="00565AD3"/>
    <w:rsid w:val="00566324"/>
    <w:rsid w:val="00571576"/>
    <w:rsid w:val="00572471"/>
    <w:rsid w:val="00572592"/>
    <w:rsid w:val="00574059"/>
    <w:rsid w:val="0058549C"/>
    <w:rsid w:val="00585DB6"/>
    <w:rsid w:val="00590B37"/>
    <w:rsid w:val="00592564"/>
    <w:rsid w:val="005B0054"/>
    <w:rsid w:val="005B0F0E"/>
    <w:rsid w:val="005B11C5"/>
    <w:rsid w:val="005B17E5"/>
    <w:rsid w:val="005B1D64"/>
    <w:rsid w:val="005B6D96"/>
    <w:rsid w:val="005C640D"/>
    <w:rsid w:val="005D4863"/>
    <w:rsid w:val="005D6E2E"/>
    <w:rsid w:val="005D7CE4"/>
    <w:rsid w:val="005E4B1B"/>
    <w:rsid w:val="005E5143"/>
    <w:rsid w:val="005F795E"/>
    <w:rsid w:val="00606F6C"/>
    <w:rsid w:val="00607F97"/>
    <w:rsid w:val="00612A6B"/>
    <w:rsid w:val="006134AD"/>
    <w:rsid w:val="0061454E"/>
    <w:rsid w:val="00614D99"/>
    <w:rsid w:val="0062110A"/>
    <w:rsid w:val="006243F7"/>
    <w:rsid w:val="006244F9"/>
    <w:rsid w:val="00631BB2"/>
    <w:rsid w:val="00633E44"/>
    <w:rsid w:val="00633E4E"/>
    <w:rsid w:val="00637163"/>
    <w:rsid w:val="006374EA"/>
    <w:rsid w:val="00640CA4"/>
    <w:rsid w:val="00642B4F"/>
    <w:rsid w:val="0064562D"/>
    <w:rsid w:val="006507A6"/>
    <w:rsid w:val="00650D07"/>
    <w:rsid w:val="0065225C"/>
    <w:rsid w:val="00652F06"/>
    <w:rsid w:val="006538D0"/>
    <w:rsid w:val="00653DB4"/>
    <w:rsid w:val="006568D0"/>
    <w:rsid w:val="006622FD"/>
    <w:rsid w:val="006625BD"/>
    <w:rsid w:val="00671446"/>
    <w:rsid w:val="00671925"/>
    <w:rsid w:val="006728FB"/>
    <w:rsid w:val="00696060"/>
    <w:rsid w:val="006A107C"/>
    <w:rsid w:val="006A1419"/>
    <w:rsid w:val="006A1E9A"/>
    <w:rsid w:val="006A4D0C"/>
    <w:rsid w:val="006A4E32"/>
    <w:rsid w:val="006A6DE9"/>
    <w:rsid w:val="006A7145"/>
    <w:rsid w:val="006B010D"/>
    <w:rsid w:val="006B3C0F"/>
    <w:rsid w:val="006B474A"/>
    <w:rsid w:val="006C1C34"/>
    <w:rsid w:val="006C3D5C"/>
    <w:rsid w:val="006C7CC4"/>
    <w:rsid w:val="006D14F3"/>
    <w:rsid w:val="006D2E3A"/>
    <w:rsid w:val="006D3A31"/>
    <w:rsid w:val="006E4E2E"/>
    <w:rsid w:val="006F1ACC"/>
    <w:rsid w:val="006F25AF"/>
    <w:rsid w:val="006F26BC"/>
    <w:rsid w:val="006F5E27"/>
    <w:rsid w:val="007012D7"/>
    <w:rsid w:val="007045A9"/>
    <w:rsid w:val="00704AF5"/>
    <w:rsid w:val="00706A54"/>
    <w:rsid w:val="0071435F"/>
    <w:rsid w:val="00714649"/>
    <w:rsid w:val="007175AA"/>
    <w:rsid w:val="00727B57"/>
    <w:rsid w:val="00730472"/>
    <w:rsid w:val="007316DD"/>
    <w:rsid w:val="007318DC"/>
    <w:rsid w:val="00736570"/>
    <w:rsid w:val="00736611"/>
    <w:rsid w:val="00750128"/>
    <w:rsid w:val="007522FE"/>
    <w:rsid w:val="007551F6"/>
    <w:rsid w:val="00756F3B"/>
    <w:rsid w:val="00760748"/>
    <w:rsid w:val="00760AC1"/>
    <w:rsid w:val="00763456"/>
    <w:rsid w:val="00765E2E"/>
    <w:rsid w:val="007667E4"/>
    <w:rsid w:val="00767AA3"/>
    <w:rsid w:val="00772755"/>
    <w:rsid w:val="00772ECA"/>
    <w:rsid w:val="007760CE"/>
    <w:rsid w:val="00782DF0"/>
    <w:rsid w:val="00783353"/>
    <w:rsid w:val="00785F9C"/>
    <w:rsid w:val="00787C78"/>
    <w:rsid w:val="00791DE6"/>
    <w:rsid w:val="0079342A"/>
    <w:rsid w:val="0079559D"/>
    <w:rsid w:val="00796345"/>
    <w:rsid w:val="00796D17"/>
    <w:rsid w:val="007A27A8"/>
    <w:rsid w:val="007B2373"/>
    <w:rsid w:val="007B43B7"/>
    <w:rsid w:val="007B556B"/>
    <w:rsid w:val="007B695E"/>
    <w:rsid w:val="007B6B45"/>
    <w:rsid w:val="007B747A"/>
    <w:rsid w:val="007C0462"/>
    <w:rsid w:val="007C12C6"/>
    <w:rsid w:val="007C6E58"/>
    <w:rsid w:val="007D17D3"/>
    <w:rsid w:val="007D55E2"/>
    <w:rsid w:val="007D6E5C"/>
    <w:rsid w:val="007D7BAA"/>
    <w:rsid w:val="007E1E4E"/>
    <w:rsid w:val="007E3127"/>
    <w:rsid w:val="007E5119"/>
    <w:rsid w:val="007E5AE6"/>
    <w:rsid w:val="007F07CE"/>
    <w:rsid w:val="007F145D"/>
    <w:rsid w:val="007F1E56"/>
    <w:rsid w:val="007F21A6"/>
    <w:rsid w:val="007F3F8A"/>
    <w:rsid w:val="007F5530"/>
    <w:rsid w:val="007F5DB3"/>
    <w:rsid w:val="007F7622"/>
    <w:rsid w:val="007F7BD5"/>
    <w:rsid w:val="008008CC"/>
    <w:rsid w:val="00802D85"/>
    <w:rsid w:val="0080507A"/>
    <w:rsid w:val="008056A0"/>
    <w:rsid w:val="00814608"/>
    <w:rsid w:val="00816278"/>
    <w:rsid w:val="00827DAA"/>
    <w:rsid w:val="00831D35"/>
    <w:rsid w:val="00831ED1"/>
    <w:rsid w:val="008329BE"/>
    <w:rsid w:val="00834A78"/>
    <w:rsid w:val="00834A80"/>
    <w:rsid w:val="008350A2"/>
    <w:rsid w:val="00836057"/>
    <w:rsid w:val="0083718F"/>
    <w:rsid w:val="00837ADB"/>
    <w:rsid w:val="008409F6"/>
    <w:rsid w:val="0084100F"/>
    <w:rsid w:val="008411E7"/>
    <w:rsid w:val="00845118"/>
    <w:rsid w:val="00845FA8"/>
    <w:rsid w:val="008473D3"/>
    <w:rsid w:val="00850EDF"/>
    <w:rsid w:val="008522EF"/>
    <w:rsid w:val="00854633"/>
    <w:rsid w:val="00854840"/>
    <w:rsid w:val="00860446"/>
    <w:rsid w:val="00860CE0"/>
    <w:rsid w:val="0086185D"/>
    <w:rsid w:val="00861A56"/>
    <w:rsid w:val="00862FD7"/>
    <w:rsid w:val="008657FD"/>
    <w:rsid w:val="008675D0"/>
    <w:rsid w:val="00870B09"/>
    <w:rsid w:val="008726FA"/>
    <w:rsid w:val="00872C18"/>
    <w:rsid w:val="00874750"/>
    <w:rsid w:val="008850E4"/>
    <w:rsid w:val="008900B7"/>
    <w:rsid w:val="00890FD2"/>
    <w:rsid w:val="0089155F"/>
    <w:rsid w:val="00892147"/>
    <w:rsid w:val="00894C7C"/>
    <w:rsid w:val="008A41B0"/>
    <w:rsid w:val="008B1EA6"/>
    <w:rsid w:val="008B4313"/>
    <w:rsid w:val="008B47B4"/>
    <w:rsid w:val="008B586B"/>
    <w:rsid w:val="008B7277"/>
    <w:rsid w:val="008C0891"/>
    <w:rsid w:val="008C0EA6"/>
    <w:rsid w:val="008C324A"/>
    <w:rsid w:val="008C3B5B"/>
    <w:rsid w:val="008D2A02"/>
    <w:rsid w:val="008D3C5E"/>
    <w:rsid w:val="008D61AF"/>
    <w:rsid w:val="008D79FA"/>
    <w:rsid w:val="008E10A9"/>
    <w:rsid w:val="008E12C8"/>
    <w:rsid w:val="008E6687"/>
    <w:rsid w:val="008F1151"/>
    <w:rsid w:val="008F141B"/>
    <w:rsid w:val="008F2B41"/>
    <w:rsid w:val="008F4CF0"/>
    <w:rsid w:val="008F5E02"/>
    <w:rsid w:val="008F7535"/>
    <w:rsid w:val="009062D4"/>
    <w:rsid w:val="00912168"/>
    <w:rsid w:val="00912E6C"/>
    <w:rsid w:val="00913E29"/>
    <w:rsid w:val="009148A8"/>
    <w:rsid w:val="0091673C"/>
    <w:rsid w:val="00920E6C"/>
    <w:rsid w:val="00922856"/>
    <w:rsid w:val="00935470"/>
    <w:rsid w:val="00937FBA"/>
    <w:rsid w:val="009429BC"/>
    <w:rsid w:val="00943AFF"/>
    <w:rsid w:val="00953527"/>
    <w:rsid w:val="00953A13"/>
    <w:rsid w:val="00954744"/>
    <w:rsid w:val="00955D21"/>
    <w:rsid w:val="00962496"/>
    <w:rsid w:val="00963AEC"/>
    <w:rsid w:val="009673E9"/>
    <w:rsid w:val="009872AA"/>
    <w:rsid w:val="00987BF7"/>
    <w:rsid w:val="00993535"/>
    <w:rsid w:val="009946CD"/>
    <w:rsid w:val="00996639"/>
    <w:rsid w:val="009A1020"/>
    <w:rsid w:val="009A599E"/>
    <w:rsid w:val="009A722B"/>
    <w:rsid w:val="009A7A13"/>
    <w:rsid w:val="009B2F6F"/>
    <w:rsid w:val="009C4AE4"/>
    <w:rsid w:val="009C4C0A"/>
    <w:rsid w:val="009C70C6"/>
    <w:rsid w:val="009D3038"/>
    <w:rsid w:val="009D40B3"/>
    <w:rsid w:val="009D6696"/>
    <w:rsid w:val="009D7198"/>
    <w:rsid w:val="009D776C"/>
    <w:rsid w:val="009E3344"/>
    <w:rsid w:val="009E3F2E"/>
    <w:rsid w:val="009E4ACB"/>
    <w:rsid w:val="009E6261"/>
    <w:rsid w:val="009F06BA"/>
    <w:rsid w:val="009F3B73"/>
    <w:rsid w:val="009F7C21"/>
    <w:rsid w:val="00A01D6E"/>
    <w:rsid w:val="00A02DCA"/>
    <w:rsid w:val="00A03961"/>
    <w:rsid w:val="00A03DF4"/>
    <w:rsid w:val="00A0474A"/>
    <w:rsid w:val="00A10BFD"/>
    <w:rsid w:val="00A14E54"/>
    <w:rsid w:val="00A17E8E"/>
    <w:rsid w:val="00A211DA"/>
    <w:rsid w:val="00A2360A"/>
    <w:rsid w:val="00A318C7"/>
    <w:rsid w:val="00A40C0F"/>
    <w:rsid w:val="00A414E1"/>
    <w:rsid w:val="00A42FA4"/>
    <w:rsid w:val="00A47D43"/>
    <w:rsid w:val="00A50BFA"/>
    <w:rsid w:val="00A539D6"/>
    <w:rsid w:val="00A62199"/>
    <w:rsid w:val="00A638D7"/>
    <w:rsid w:val="00A703A7"/>
    <w:rsid w:val="00A73743"/>
    <w:rsid w:val="00A75637"/>
    <w:rsid w:val="00A82A9E"/>
    <w:rsid w:val="00A831C9"/>
    <w:rsid w:val="00A832D3"/>
    <w:rsid w:val="00A86250"/>
    <w:rsid w:val="00A9454B"/>
    <w:rsid w:val="00AA031D"/>
    <w:rsid w:val="00AA1962"/>
    <w:rsid w:val="00AA3865"/>
    <w:rsid w:val="00AA5723"/>
    <w:rsid w:val="00AA572B"/>
    <w:rsid w:val="00AA6166"/>
    <w:rsid w:val="00AA6DFD"/>
    <w:rsid w:val="00AB1155"/>
    <w:rsid w:val="00AB1DB3"/>
    <w:rsid w:val="00AB3F14"/>
    <w:rsid w:val="00AB4BC7"/>
    <w:rsid w:val="00AB61C0"/>
    <w:rsid w:val="00AB74C7"/>
    <w:rsid w:val="00AB7B49"/>
    <w:rsid w:val="00AC3F65"/>
    <w:rsid w:val="00AD0F5E"/>
    <w:rsid w:val="00AD1737"/>
    <w:rsid w:val="00AD326D"/>
    <w:rsid w:val="00AD7B40"/>
    <w:rsid w:val="00AE089C"/>
    <w:rsid w:val="00AE1FCF"/>
    <w:rsid w:val="00AE2137"/>
    <w:rsid w:val="00AE25AE"/>
    <w:rsid w:val="00AE628E"/>
    <w:rsid w:val="00AF6867"/>
    <w:rsid w:val="00B02134"/>
    <w:rsid w:val="00B0284E"/>
    <w:rsid w:val="00B12F4C"/>
    <w:rsid w:val="00B16078"/>
    <w:rsid w:val="00B176D3"/>
    <w:rsid w:val="00B22E73"/>
    <w:rsid w:val="00B277CA"/>
    <w:rsid w:val="00B33D90"/>
    <w:rsid w:val="00B35F61"/>
    <w:rsid w:val="00B407A0"/>
    <w:rsid w:val="00B424E9"/>
    <w:rsid w:val="00B42E64"/>
    <w:rsid w:val="00B43E9F"/>
    <w:rsid w:val="00B44659"/>
    <w:rsid w:val="00B45BCE"/>
    <w:rsid w:val="00B51E0F"/>
    <w:rsid w:val="00B653A1"/>
    <w:rsid w:val="00B67B6B"/>
    <w:rsid w:val="00B67D6A"/>
    <w:rsid w:val="00B725E7"/>
    <w:rsid w:val="00B72E1B"/>
    <w:rsid w:val="00B8075C"/>
    <w:rsid w:val="00B8394B"/>
    <w:rsid w:val="00B86F0F"/>
    <w:rsid w:val="00B87D03"/>
    <w:rsid w:val="00B90608"/>
    <w:rsid w:val="00B910F4"/>
    <w:rsid w:val="00B91854"/>
    <w:rsid w:val="00B933B5"/>
    <w:rsid w:val="00B943F4"/>
    <w:rsid w:val="00BA254C"/>
    <w:rsid w:val="00BA59F8"/>
    <w:rsid w:val="00BA7F49"/>
    <w:rsid w:val="00BB047D"/>
    <w:rsid w:val="00BB11FF"/>
    <w:rsid w:val="00BB74E3"/>
    <w:rsid w:val="00BB7FA9"/>
    <w:rsid w:val="00BC2ABD"/>
    <w:rsid w:val="00BC5932"/>
    <w:rsid w:val="00BC64CA"/>
    <w:rsid w:val="00BD2126"/>
    <w:rsid w:val="00BD2EA0"/>
    <w:rsid w:val="00BD4D2E"/>
    <w:rsid w:val="00BD60E9"/>
    <w:rsid w:val="00BD6274"/>
    <w:rsid w:val="00BD6CC1"/>
    <w:rsid w:val="00BE279C"/>
    <w:rsid w:val="00BE2FDD"/>
    <w:rsid w:val="00BE3771"/>
    <w:rsid w:val="00BE499C"/>
    <w:rsid w:val="00BE544C"/>
    <w:rsid w:val="00BE5ED8"/>
    <w:rsid w:val="00BE6DF8"/>
    <w:rsid w:val="00BF0FC5"/>
    <w:rsid w:val="00C00646"/>
    <w:rsid w:val="00C00A54"/>
    <w:rsid w:val="00C023DA"/>
    <w:rsid w:val="00C07FC4"/>
    <w:rsid w:val="00C10D7F"/>
    <w:rsid w:val="00C127AD"/>
    <w:rsid w:val="00C1395A"/>
    <w:rsid w:val="00C13E9C"/>
    <w:rsid w:val="00C15121"/>
    <w:rsid w:val="00C16521"/>
    <w:rsid w:val="00C16653"/>
    <w:rsid w:val="00C17F1C"/>
    <w:rsid w:val="00C21305"/>
    <w:rsid w:val="00C21C92"/>
    <w:rsid w:val="00C23530"/>
    <w:rsid w:val="00C235C3"/>
    <w:rsid w:val="00C2718D"/>
    <w:rsid w:val="00C274F5"/>
    <w:rsid w:val="00C30933"/>
    <w:rsid w:val="00C32ED7"/>
    <w:rsid w:val="00C4165D"/>
    <w:rsid w:val="00C4395A"/>
    <w:rsid w:val="00C4554E"/>
    <w:rsid w:val="00C4557B"/>
    <w:rsid w:val="00C47BD4"/>
    <w:rsid w:val="00C50C83"/>
    <w:rsid w:val="00C52DDA"/>
    <w:rsid w:val="00C53A32"/>
    <w:rsid w:val="00C54783"/>
    <w:rsid w:val="00C56B94"/>
    <w:rsid w:val="00C61405"/>
    <w:rsid w:val="00C66D31"/>
    <w:rsid w:val="00C678C2"/>
    <w:rsid w:val="00C67EB4"/>
    <w:rsid w:val="00C71ECF"/>
    <w:rsid w:val="00C742DE"/>
    <w:rsid w:val="00C7785C"/>
    <w:rsid w:val="00C801FF"/>
    <w:rsid w:val="00C8476D"/>
    <w:rsid w:val="00C85FEA"/>
    <w:rsid w:val="00C87004"/>
    <w:rsid w:val="00C9121B"/>
    <w:rsid w:val="00C92371"/>
    <w:rsid w:val="00C92893"/>
    <w:rsid w:val="00C93ECB"/>
    <w:rsid w:val="00C9528C"/>
    <w:rsid w:val="00C974F3"/>
    <w:rsid w:val="00CA50D6"/>
    <w:rsid w:val="00CA5C11"/>
    <w:rsid w:val="00CA6775"/>
    <w:rsid w:val="00CA6B92"/>
    <w:rsid w:val="00CB258F"/>
    <w:rsid w:val="00CC22B6"/>
    <w:rsid w:val="00CC2D60"/>
    <w:rsid w:val="00CD0F69"/>
    <w:rsid w:val="00CD1E23"/>
    <w:rsid w:val="00CD36C5"/>
    <w:rsid w:val="00CD3A28"/>
    <w:rsid w:val="00CD47F6"/>
    <w:rsid w:val="00CD6E8E"/>
    <w:rsid w:val="00CE0F16"/>
    <w:rsid w:val="00CE13C2"/>
    <w:rsid w:val="00CE1E7C"/>
    <w:rsid w:val="00CE29C1"/>
    <w:rsid w:val="00CE2BB8"/>
    <w:rsid w:val="00CE45F0"/>
    <w:rsid w:val="00CE599E"/>
    <w:rsid w:val="00CE79F4"/>
    <w:rsid w:val="00CE7BF9"/>
    <w:rsid w:val="00CF24C5"/>
    <w:rsid w:val="00CF2711"/>
    <w:rsid w:val="00CF2824"/>
    <w:rsid w:val="00CF622C"/>
    <w:rsid w:val="00CF6F70"/>
    <w:rsid w:val="00D00824"/>
    <w:rsid w:val="00D01872"/>
    <w:rsid w:val="00D01AA4"/>
    <w:rsid w:val="00D056CC"/>
    <w:rsid w:val="00D11982"/>
    <w:rsid w:val="00D13103"/>
    <w:rsid w:val="00D13E54"/>
    <w:rsid w:val="00D15F23"/>
    <w:rsid w:val="00D16BAC"/>
    <w:rsid w:val="00D219E5"/>
    <w:rsid w:val="00D21B3B"/>
    <w:rsid w:val="00D221DF"/>
    <w:rsid w:val="00D23808"/>
    <w:rsid w:val="00D25071"/>
    <w:rsid w:val="00D255B3"/>
    <w:rsid w:val="00D26BB7"/>
    <w:rsid w:val="00D27EF7"/>
    <w:rsid w:val="00D3477B"/>
    <w:rsid w:val="00D34F60"/>
    <w:rsid w:val="00D361BB"/>
    <w:rsid w:val="00D370D4"/>
    <w:rsid w:val="00D37FEA"/>
    <w:rsid w:val="00D41678"/>
    <w:rsid w:val="00D433E5"/>
    <w:rsid w:val="00D52A4B"/>
    <w:rsid w:val="00D53B6D"/>
    <w:rsid w:val="00D568E2"/>
    <w:rsid w:val="00D56A12"/>
    <w:rsid w:val="00D56D81"/>
    <w:rsid w:val="00D624C9"/>
    <w:rsid w:val="00D62521"/>
    <w:rsid w:val="00D708BD"/>
    <w:rsid w:val="00D732AA"/>
    <w:rsid w:val="00D73961"/>
    <w:rsid w:val="00D82580"/>
    <w:rsid w:val="00D8260B"/>
    <w:rsid w:val="00D85561"/>
    <w:rsid w:val="00D92C38"/>
    <w:rsid w:val="00D92D95"/>
    <w:rsid w:val="00D96FF8"/>
    <w:rsid w:val="00DA24E4"/>
    <w:rsid w:val="00DB5947"/>
    <w:rsid w:val="00DB5DFA"/>
    <w:rsid w:val="00DB728C"/>
    <w:rsid w:val="00DC209A"/>
    <w:rsid w:val="00DC32D0"/>
    <w:rsid w:val="00DC37C4"/>
    <w:rsid w:val="00DC3B50"/>
    <w:rsid w:val="00DD1092"/>
    <w:rsid w:val="00DD1382"/>
    <w:rsid w:val="00DD1AF0"/>
    <w:rsid w:val="00DD2AD8"/>
    <w:rsid w:val="00DD4592"/>
    <w:rsid w:val="00DD4C29"/>
    <w:rsid w:val="00DD690B"/>
    <w:rsid w:val="00DE1D5F"/>
    <w:rsid w:val="00DF003E"/>
    <w:rsid w:val="00DF4FAD"/>
    <w:rsid w:val="00E05FA2"/>
    <w:rsid w:val="00E106EC"/>
    <w:rsid w:val="00E13BAB"/>
    <w:rsid w:val="00E16780"/>
    <w:rsid w:val="00E21C56"/>
    <w:rsid w:val="00E23772"/>
    <w:rsid w:val="00E250F9"/>
    <w:rsid w:val="00E25977"/>
    <w:rsid w:val="00E265C2"/>
    <w:rsid w:val="00E32C7B"/>
    <w:rsid w:val="00E338DC"/>
    <w:rsid w:val="00E35727"/>
    <w:rsid w:val="00E40D10"/>
    <w:rsid w:val="00E4523A"/>
    <w:rsid w:val="00E47FD7"/>
    <w:rsid w:val="00E50826"/>
    <w:rsid w:val="00E61A10"/>
    <w:rsid w:val="00E632C5"/>
    <w:rsid w:val="00E64A40"/>
    <w:rsid w:val="00E64D64"/>
    <w:rsid w:val="00E67394"/>
    <w:rsid w:val="00E71B03"/>
    <w:rsid w:val="00E7286D"/>
    <w:rsid w:val="00E75455"/>
    <w:rsid w:val="00E76C8A"/>
    <w:rsid w:val="00E85841"/>
    <w:rsid w:val="00E86202"/>
    <w:rsid w:val="00E917CB"/>
    <w:rsid w:val="00E951DF"/>
    <w:rsid w:val="00E96DB4"/>
    <w:rsid w:val="00EA2E00"/>
    <w:rsid w:val="00EB7FDC"/>
    <w:rsid w:val="00EC285C"/>
    <w:rsid w:val="00ED190B"/>
    <w:rsid w:val="00ED1B7A"/>
    <w:rsid w:val="00ED2165"/>
    <w:rsid w:val="00ED22C2"/>
    <w:rsid w:val="00ED3908"/>
    <w:rsid w:val="00ED55C1"/>
    <w:rsid w:val="00EE2A10"/>
    <w:rsid w:val="00EE5937"/>
    <w:rsid w:val="00EE6711"/>
    <w:rsid w:val="00EE6DE1"/>
    <w:rsid w:val="00EE7DFD"/>
    <w:rsid w:val="00EF3A85"/>
    <w:rsid w:val="00EF471A"/>
    <w:rsid w:val="00EF6A0C"/>
    <w:rsid w:val="00EF7B37"/>
    <w:rsid w:val="00EF7F16"/>
    <w:rsid w:val="00F005BD"/>
    <w:rsid w:val="00F042A9"/>
    <w:rsid w:val="00F04443"/>
    <w:rsid w:val="00F06E9E"/>
    <w:rsid w:val="00F079D4"/>
    <w:rsid w:val="00F07A11"/>
    <w:rsid w:val="00F109FF"/>
    <w:rsid w:val="00F130EE"/>
    <w:rsid w:val="00F152BB"/>
    <w:rsid w:val="00F15337"/>
    <w:rsid w:val="00F16321"/>
    <w:rsid w:val="00F16D6D"/>
    <w:rsid w:val="00F175FA"/>
    <w:rsid w:val="00F22D5F"/>
    <w:rsid w:val="00F26253"/>
    <w:rsid w:val="00F27752"/>
    <w:rsid w:val="00F30A7F"/>
    <w:rsid w:val="00F34800"/>
    <w:rsid w:val="00F41D13"/>
    <w:rsid w:val="00F43900"/>
    <w:rsid w:val="00F45FED"/>
    <w:rsid w:val="00F46DCD"/>
    <w:rsid w:val="00F47EF1"/>
    <w:rsid w:val="00F509FA"/>
    <w:rsid w:val="00F514AE"/>
    <w:rsid w:val="00F56429"/>
    <w:rsid w:val="00F6283D"/>
    <w:rsid w:val="00F72A9D"/>
    <w:rsid w:val="00F75608"/>
    <w:rsid w:val="00F82110"/>
    <w:rsid w:val="00F8526E"/>
    <w:rsid w:val="00F87322"/>
    <w:rsid w:val="00F90A75"/>
    <w:rsid w:val="00F94D20"/>
    <w:rsid w:val="00F96039"/>
    <w:rsid w:val="00F97953"/>
    <w:rsid w:val="00FA2974"/>
    <w:rsid w:val="00FA6C8B"/>
    <w:rsid w:val="00FB110B"/>
    <w:rsid w:val="00FB250A"/>
    <w:rsid w:val="00FB3AA4"/>
    <w:rsid w:val="00FB4601"/>
    <w:rsid w:val="00FB6960"/>
    <w:rsid w:val="00FB6E2C"/>
    <w:rsid w:val="00FC09AB"/>
    <w:rsid w:val="00FC0A39"/>
    <w:rsid w:val="00FC27F9"/>
    <w:rsid w:val="00FC34C7"/>
    <w:rsid w:val="00FC3FDD"/>
    <w:rsid w:val="00FC7490"/>
    <w:rsid w:val="00FD2C65"/>
    <w:rsid w:val="00FE3114"/>
    <w:rsid w:val="00FF2AD6"/>
    <w:rsid w:val="013E4D25"/>
    <w:rsid w:val="02D35C8D"/>
    <w:rsid w:val="033671A5"/>
    <w:rsid w:val="03682027"/>
    <w:rsid w:val="03D30324"/>
    <w:rsid w:val="0402706C"/>
    <w:rsid w:val="04E12F03"/>
    <w:rsid w:val="051E264A"/>
    <w:rsid w:val="0523687D"/>
    <w:rsid w:val="056C65E9"/>
    <w:rsid w:val="059F5E21"/>
    <w:rsid w:val="05C10ED3"/>
    <w:rsid w:val="067257F9"/>
    <w:rsid w:val="06BC5913"/>
    <w:rsid w:val="06DF2ED2"/>
    <w:rsid w:val="076749CD"/>
    <w:rsid w:val="07800D06"/>
    <w:rsid w:val="078609C8"/>
    <w:rsid w:val="07D23A11"/>
    <w:rsid w:val="07FF09A5"/>
    <w:rsid w:val="081B037E"/>
    <w:rsid w:val="0A2847BA"/>
    <w:rsid w:val="0B5F6A89"/>
    <w:rsid w:val="0C036FC4"/>
    <w:rsid w:val="0D0E7423"/>
    <w:rsid w:val="0ED53707"/>
    <w:rsid w:val="0F3A63E1"/>
    <w:rsid w:val="0FF317E3"/>
    <w:rsid w:val="103C6913"/>
    <w:rsid w:val="10DF169D"/>
    <w:rsid w:val="116A74EC"/>
    <w:rsid w:val="11A21A03"/>
    <w:rsid w:val="126C5597"/>
    <w:rsid w:val="127A67EE"/>
    <w:rsid w:val="12F469AC"/>
    <w:rsid w:val="135F76D3"/>
    <w:rsid w:val="145D7497"/>
    <w:rsid w:val="147D41BB"/>
    <w:rsid w:val="1513048A"/>
    <w:rsid w:val="155D1A81"/>
    <w:rsid w:val="15681C75"/>
    <w:rsid w:val="159D5101"/>
    <w:rsid w:val="15F53DEE"/>
    <w:rsid w:val="15FE5D29"/>
    <w:rsid w:val="16146046"/>
    <w:rsid w:val="1624240B"/>
    <w:rsid w:val="1626704F"/>
    <w:rsid w:val="16C72C34"/>
    <w:rsid w:val="17A20554"/>
    <w:rsid w:val="17E94101"/>
    <w:rsid w:val="180B43FD"/>
    <w:rsid w:val="185A02E1"/>
    <w:rsid w:val="19351668"/>
    <w:rsid w:val="19481B43"/>
    <w:rsid w:val="19635942"/>
    <w:rsid w:val="1A0E4FF7"/>
    <w:rsid w:val="1A3629F0"/>
    <w:rsid w:val="1AAC6032"/>
    <w:rsid w:val="1AB22CEF"/>
    <w:rsid w:val="1AC560F0"/>
    <w:rsid w:val="1B070E58"/>
    <w:rsid w:val="1B126D99"/>
    <w:rsid w:val="1B7B4EA8"/>
    <w:rsid w:val="1B8E4158"/>
    <w:rsid w:val="1BC05558"/>
    <w:rsid w:val="1BC77FCA"/>
    <w:rsid w:val="1BF76FE4"/>
    <w:rsid w:val="1C006D14"/>
    <w:rsid w:val="1C3663D1"/>
    <w:rsid w:val="1C586AF2"/>
    <w:rsid w:val="1CC71FC5"/>
    <w:rsid w:val="1D1637C4"/>
    <w:rsid w:val="1DBE228D"/>
    <w:rsid w:val="1DF86B95"/>
    <w:rsid w:val="1F7168E0"/>
    <w:rsid w:val="1F8D347C"/>
    <w:rsid w:val="1FE4039D"/>
    <w:rsid w:val="2056489E"/>
    <w:rsid w:val="21514B8A"/>
    <w:rsid w:val="218D23FD"/>
    <w:rsid w:val="21CE4D50"/>
    <w:rsid w:val="2224716D"/>
    <w:rsid w:val="22B30A80"/>
    <w:rsid w:val="22D32397"/>
    <w:rsid w:val="22EA5FDE"/>
    <w:rsid w:val="236C6AA4"/>
    <w:rsid w:val="23840E42"/>
    <w:rsid w:val="23A118CC"/>
    <w:rsid w:val="23EE7EA4"/>
    <w:rsid w:val="2435567E"/>
    <w:rsid w:val="24970CA3"/>
    <w:rsid w:val="24CA728A"/>
    <w:rsid w:val="24E00528"/>
    <w:rsid w:val="2503404C"/>
    <w:rsid w:val="25CB7DF3"/>
    <w:rsid w:val="261249CF"/>
    <w:rsid w:val="261C2E6A"/>
    <w:rsid w:val="26236516"/>
    <w:rsid w:val="263C39B1"/>
    <w:rsid w:val="26C67C17"/>
    <w:rsid w:val="26DC0362"/>
    <w:rsid w:val="271F0F56"/>
    <w:rsid w:val="274F66F1"/>
    <w:rsid w:val="27554A59"/>
    <w:rsid w:val="2786361A"/>
    <w:rsid w:val="28834ACA"/>
    <w:rsid w:val="292C55AA"/>
    <w:rsid w:val="2A7E3E39"/>
    <w:rsid w:val="2B003D21"/>
    <w:rsid w:val="2BDE7796"/>
    <w:rsid w:val="2CE7680A"/>
    <w:rsid w:val="2CFA5752"/>
    <w:rsid w:val="2E525602"/>
    <w:rsid w:val="2E604994"/>
    <w:rsid w:val="2E837924"/>
    <w:rsid w:val="2EB83ACD"/>
    <w:rsid w:val="2F086E28"/>
    <w:rsid w:val="2F21089A"/>
    <w:rsid w:val="2F492B87"/>
    <w:rsid w:val="2FE73B4C"/>
    <w:rsid w:val="300B717E"/>
    <w:rsid w:val="307A61B9"/>
    <w:rsid w:val="31280C69"/>
    <w:rsid w:val="31F058EE"/>
    <w:rsid w:val="321D10BE"/>
    <w:rsid w:val="327D2F88"/>
    <w:rsid w:val="34373DF9"/>
    <w:rsid w:val="3458256A"/>
    <w:rsid w:val="34D22BE0"/>
    <w:rsid w:val="34F32C04"/>
    <w:rsid w:val="350203E2"/>
    <w:rsid w:val="356B7E0E"/>
    <w:rsid w:val="35F1161D"/>
    <w:rsid w:val="367B3939"/>
    <w:rsid w:val="36905F9C"/>
    <w:rsid w:val="36C81E60"/>
    <w:rsid w:val="36DD3B7E"/>
    <w:rsid w:val="37131E3D"/>
    <w:rsid w:val="372E745C"/>
    <w:rsid w:val="374F6955"/>
    <w:rsid w:val="37EF5723"/>
    <w:rsid w:val="38126148"/>
    <w:rsid w:val="381E1FFF"/>
    <w:rsid w:val="381E27E0"/>
    <w:rsid w:val="38401A95"/>
    <w:rsid w:val="38652E1B"/>
    <w:rsid w:val="3876678D"/>
    <w:rsid w:val="38B47012"/>
    <w:rsid w:val="38D42188"/>
    <w:rsid w:val="3A9C1D79"/>
    <w:rsid w:val="3B15500C"/>
    <w:rsid w:val="3B56089F"/>
    <w:rsid w:val="3C3243C2"/>
    <w:rsid w:val="3C376EF2"/>
    <w:rsid w:val="3C4E2EDB"/>
    <w:rsid w:val="3D0726DD"/>
    <w:rsid w:val="3D67476B"/>
    <w:rsid w:val="3D943C5D"/>
    <w:rsid w:val="3DB215B1"/>
    <w:rsid w:val="3E573AF8"/>
    <w:rsid w:val="3ECC1FA8"/>
    <w:rsid w:val="3FF06FB4"/>
    <w:rsid w:val="409E6FD1"/>
    <w:rsid w:val="40A5480A"/>
    <w:rsid w:val="40EF04B2"/>
    <w:rsid w:val="41EA2586"/>
    <w:rsid w:val="41F22391"/>
    <w:rsid w:val="42715AA7"/>
    <w:rsid w:val="42981934"/>
    <w:rsid w:val="42B91FEE"/>
    <w:rsid w:val="43080553"/>
    <w:rsid w:val="439D18D1"/>
    <w:rsid w:val="43E62140"/>
    <w:rsid w:val="44072A4E"/>
    <w:rsid w:val="442B0594"/>
    <w:rsid w:val="44801049"/>
    <w:rsid w:val="44F12A75"/>
    <w:rsid w:val="45AA2980"/>
    <w:rsid w:val="45B943BF"/>
    <w:rsid w:val="48116372"/>
    <w:rsid w:val="48D35E09"/>
    <w:rsid w:val="498821FD"/>
    <w:rsid w:val="49951F6E"/>
    <w:rsid w:val="49E123A5"/>
    <w:rsid w:val="4A683680"/>
    <w:rsid w:val="4AF54F02"/>
    <w:rsid w:val="4B171154"/>
    <w:rsid w:val="4B332067"/>
    <w:rsid w:val="4B3915E1"/>
    <w:rsid w:val="4B524FB9"/>
    <w:rsid w:val="4B6D7F05"/>
    <w:rsid w:val="4C3C360A"/>
    <w:rsid w:val="4CF36173"/>
    <w:rsid w:val="4CF83E60"/>
    <w:rsid w:val="4D1A7026"/>
    <w:rsid w:val="4D4273DD"/>
    <w:rsid w:val="4D8707A3"/>
    <w:rsid w:val="4DFC3AFA"/>
    <w:rsid w:val="4E0B5C29"/>
    <w:rsid w:val="4E391545"/>
    <w:rsid w:val="4EF32F9F"/>
    <w:rsid w:val="4F2C2377"/>
    <w:rsid w:val="4F340993"/>
    <w:rsid w:val="4F720573"/>
    <w:rsid w:val="4F7C0938"/>
    <w:rsid w:val="4F8E1BE5"/>
    <w:rsid w:val="50AE5AD4"/>
    <w:rsid w:val="50EC1295"/>
    <w:rsid w:val="511561A5"/>
    <w:rsid w:val="52426F1A"/>
    <w:rsid w:val="52717E66"/>
    <w:rsid w:val="53704E14"/>
    <w:rsid w:val="543644CE"/>
    <w:rsid w:val="545D4A39"/>
    <w:rsid w:val="57DB60B9"/>
    <w:rsid w:val="580E6262"/>
    <w:rsid w:val="582D0E3B"/>
    <w:rsid w:val="58943DB5"/>
    <w:rsid w:val="59005960"/>
    <w:rsid w:val="590B4449"/>
    <w:rsid w:val="59FD2E64"/>
    <w:rsid w:val="5A47286B"/>
    <w:rsid w:val="5AA10CD6"/>
    <w:rsid w:val="5B0071C3"/>
    <w:rsid w:val="5BB7038F"/>
    <w:rsid w:val="5BBC2EAD"/>
    <w:rsid w:val="5C5F3B74"/>
    <w:rsid w:val="5CDA5B17"/>
    <w:rsid w:val="5CDD7B5D"/>
    <w:rsid w:val="5D602A3B"/>
    <w:rsid w:val="5E1724BE"/>
    <w:rsid w:val="5E717FC6"/>
    <w:rsid w:val="5E9E3FB8"/>
    <w:rsid w:val="5EBA0019"/>
    <w:rsid w:val="5EDA3FFA"/>
    <w:rsid w:val="5EE40559"/>
    <w:rsid w:val="5FDD481E"/>
    <w:rsid w:val="600B7288"/>
    <w:rsid w:val="6056677B"/>
    <w:rsid w:val="60920F66"/>
    <w:rsid w:val="611D7B87"/>
    <w:rsid w:val="61606782"/>
    <w:rsid w:val="61864091"/>
    <w:rsid w:val="61883F50"/>
    <w:rsid w:val="61970A0B"/>
    <w:rsid w:val="61C03B7A"/>
    <w:rsid w:val="628E7657"/>
    <w:rsid w:val="632078CE"/>
    <w:rsid w:val="63264B2B"/>
    <w:rsid w:val="639A4F6B"/>
    <w:rsid w:val="63F739D8"/>
    <w:rsid w:val="63FA1F03"/>
    <w:rsid w:val="656059D7"/>
    <w:rsid w:val="65ED7C2D"/>
    <w:rsid w:val="66094174"/>
    <w:rsid w:val="662676F0"/>
    <w:rsid w:val="66F4588D"/>
    <w:rsid w:val="674C494A"/>
    <w:rsid w:val="67E64CF9"/>
    <w:rsid w:val="68574698"/>
    <w:rsid w:val="68BB2649"/>
    <w:rsid w:val="68D13621"/>
    <w:rsid w:val="68DD446D"/>
    <w:rsid w:val="697B48F9"/>
    <w:rsid w:val="697C2DB9"/>
    <w:rsid w:val="69DB3837"/>
    <w:rsid w:val="6A12329E"/>
    <w:rsid w:val="6AA82399"/>
    <w:rsid w:val="6AB33E93"/>
    <w:rsid w:val="6AB71837"/>
    <w:rsid w:val="6B0F0722"/>
    <w:rsid w:val="6B184813"/>
    <w:rsid w:val="6B3E63EE"/>
    <w:rsid w:val="6B595535"/>
    <w:rsid w:val="6B884C7B"/>
    <w:rsid w:val="6D112724"/>
    <w:rsid w:val="6F1D66A0"/>
    <w:rsid w:val="71820C58"/>
    <w:rsid w:val="71A22296"/>
    <w:rsid w:val="71BB2484"/>
    <w:rsid w:val="722A0411"/>
    <w:rsid w:val="72830550"/>
    <w:rsid w:val="72AE2A90"/>
    <w:rsid w:val="739C712B"/>
    <w:rsid w:val="74533CA5"/>
    <w:rsid w:val="74ED4BED"/>
    <w:rsid w:val="75462A3D"/>
    <w:rsid w:val="754A3F82"/>
    <w:rsid w:val="755333E5"/>
    <w:rsid w:val="756F710C"/>
    <w:rsid w:val="760F0302"/>
    <w:rsid w:val="76965005"/>
    <w:rsid w:val="76CD08C3"/>
    <w:rsid w:val="76D71732"/>
    <w:rsid w:val="774501CD"/>
    <w:rsid w:val="77F33FD7"/>
    <w:rsid w:val="78803352"/>
    <w:rsid w:val="78B90872"/>
    <w:rsid w:val="794C5F3D"/>
    <w:rsid w:val="79671ADF"/>
    <w:rsid w:val="79B76D7A"/>
    <w:rsid w:val="7AFF0F52"/>
    <w:rsid w:val="7B277250"/>
    <w:rsid w:val="7B8C762B"/>
    <w:rsid w:val="7BB5595E"/>
    <w:rsid w:val="7BE0350F"/>
    <w:rsid w:val="7BE61393"/>
    <w:rsid w:val="7C3A5C3E"/>
    <w:rsid w:val="7D32501B"/>
    <w:rsid w:val="7D546AE8"/>
    <w:rsid w:val="7E085205"/>
    <w:rsid w:val="7E1B6085"/>
    <w:rsid w:val="7E1C2625"/>
    <w:rsid w:val="7E3E44D7"/>
    <w:rsid w:val="7E7C798A"/>
    <w:rsid w:val="7E7F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1FCBE59E"/>
  <w15:docId w15:val="{46368879-6C39-4069-8A0F-024A11C2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010E46"/>
    <w:pPr>
      <w:widowControl w:val="0"/>
      <w:jc w:val="both"/>
    </w:pPr>
    <w:rPr>
      <w:rFonts w:ascii="Calibri" w:hAnsi="Calibri"/>
      <w:kern w:val="2"/>
      <w:sz w:val="21"/>
      <w:szCs w:val="22"/>
    </w:rPr>
  </w:style>
  <w:style w:type="paragraph" w:styleId="1">
    <w:name w:val="heading 1"/>
    <w:basedOn w:val="a3"/>
    <w:next w:val="a3"/>
    <w:link w:val="10"/>
    <w:uiPriority w:val="99"/>
    <w:qFormat/>
    <w:rsid w:val="00010E46"/>
    <w:pPr>
      <w:widowControl/>
      <w:spacing w:before="100" w:beforeAutospacing="1" w:after="100" w:afterAutospacing="1"/>
      <w:jc w:val="left"/>
      <w:outlineLvl w:val="0"/>
    </w:pPr>
    <w:rPr>
      <w:rFonts w:ascii="宋体" w:hAnsi="宋体"/>
      <w:b/>
      <w:bCs/>
      <w:kern w:val="36"/>
      <w:sz w:val="48"/>
      <w:szCs w:val="4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标题 1 字符"/>
    <w:link w:val="1"/>
    <w:uiPriority w:val="99"/>
    <w:locked/>
    <w:rsid w:val="00010E46"/>
    <w:rPr>
      <w:rFonts w:ascii="宋体" w:eastAsia="宋体" w:hAnsi="宋体" w:cs="Times New Roman"/>
      <w:b/>
      <w:kern w:val="36"/>
      <w:sz w:val="48"/>
    </w:rPr>
  </w:style>
  <w:style w:type="paragraph" w:styleId="TOC5">
    <w:name w:val="toc 5"/>
    <w:basedOn w:val="a3"/>
    <w:next w:val="a3"/>
    <w:uiPriority w:val="99"/>
    <w:locked/>
    <w:rsid w:val="00010E46"/>
    <w:pPr>
      <w:ind w:leftChars="800" w:left="1680"/>
    </w:pPr>
  </w:style>
  <w:style w:type="paragraph" w:styleId="TOC3">
    <w:name w:val="toc 3"/>
    <w:basedOn w:val="a3"/>
    <w:next w:val="a3"/>
    <w:uiPriority w:val="99"/>
    <w:locked/>
    <w:rsid w:val="00010E46"/>
    <w:pPr>
      <w:ind w:leftChars="400" w:left="840"/>
    </w:pPr>
  </w:style>
  <w:style w:type="paragraph" w:styleId="a7">
    <w:name w:val="Balloon Text"/>
    <w:basedOn w:val="a3"/>
    <w:link w:val="a8"/>
    <w:uiPriority w:val="99"/>
    <w:semiHidden/>
    <w:rsid w:val="00010E46"/>
    <w:rPr>
      <w:rFonts w:ascii="Times New Roman" w:hAnsi="Times New Roman"/>
      <w:kern w:val="0"/>
      <w:sz w:val="18"/>
      <w:szCs w:val="18"/>
    </w:rPr>
  </w:style>
  <w:style w:type="character" w:customStyle="1" w:styleId="a8">
    <w:name w:val="批注框文本 字符"/>
    <w:link w:val="a7"/>
    <w:uiPriority w:val="99"/>
    <w:semiHidden/>
    <w:locked/>
    <w:rsid w:val="00010E46"/>
    <w:rPr>
      <w:rFonts w:cs="Times New Roman"/>
      <w:sz w:val="18"/>
    </w:rPr>
  </w:style>
  <w:style w:type="paragraph" w:styleId="a9">
    <w:name w:val="footer"/>
    <w:basedOn w:val="a3"/>
    <w:link w:val="aa"/>
    <w:uiPriority w:val="99"/>
    <w:semiHidden/>
    <w:rsid w:val="00010E46"/>
    <w:pPr>
      <w:tabs>
        <w:tab w:val="center" w:pos="4153"/>
        <w:tab w:val="right" w:pos="8306"/>
      </w:tabs>
      <w:snapToGrid w:val="0"/>
      <w:jc w:val="left"/>
    </w:pPr>
    <w:rPr>
      <w:rFonts w:ascii="Times New Roman" w:hAnsi="Times New Roman"/>
      <w:kern w:val="0"/>
      <w:sz w:val="18"/>
      <w:szCs w:val="18"/>
    </w:rPr>
  </w:style>
  <w:style w:type="character" w:customStyle="1" w:styleId="aa">
    <w:name w:val="页脚 字符"/>
    <w:link w:val="a9"/>
    <w:uiPriority w:val="99"/>
    <w:semiHidden/>
    <w:locked/>
    <w:rsid w:val="00010E46"/>
    <w:rPr>
      <w:rFonts w:cs="Times New Roman"/>
      <w:sz w:val="18"/>
    </w:rPr>
  </w:style>
  <w:style w:type="paragraph" w:styleId="ab">
    <w:name w:val="header"/>
    <w:basedOn w:val="a3"/>
    <w:link w:val="ac"/>
    <w:uiPriority w:val="99"/>
    <w:semiHidden/>
    <w:rsid w:val="00010E46"/>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ac">
    <w:name w:val="页眉 字符"/>
    <w:link w:val="ab"/>
    <w:uiPriority w:val="99"/>
    <w:semiHidden/>
    <w:locked/>
    <w:rsid w:val="00010E46"/>
    <w:rPr>
      <w:rFonts w:cs="Times New Roman"/>
      <w:sz w:val="18"/>
    </w:rPr>
  </w:style>
  <w:style w:type="paragraph" w:styleId="TOC1">
    <w:name w:val="toc 1"/>
    <w:basedOn w:val="a3"/>
    <w:next w:val="a3"/>
    <w:uiPriority w:val="99"/>
    <w:locked/>
    <w:rsid w:val="00010E46"/>
  </w:style>
  <w:style w:type="paragraph" w:styleId="3">
    <w:name w:val="Body Text Indent 3"/>
    <w:basedOn w:val="a3"/>
    <w:link w:val="30"/>
    <w:uiPriority w:val="99"/>
    <w:rsid w:val="00010E46"/>
    <w:pPr>
      <w:tabs>
        <w:tab w:val="left" w:pos="900"/>
      </w:tabs>
      <w:ind w:rightChars="137" w:right="288" w:firstLine="900"/>
      <w:jc w:val="center"/>
    </w:pPr>
    <w:rPr>
      <w:rFonts w:ascii="Times New Roman" w:hAnsi="Times New Roman"/>
      <w:b/>
      <w:bCs/>
      <w:kern w:val="0"/>
      <w:sz w:val="24"/>
      <w:szCs w:val="24"/>
    </w:rPr>
  </w:style>
  <w:style w:type="character" w:customStyle="1" w:styleId="30">
    <w:name w:val="正文文本缩进 3 字符"/>
    <w:link w:val="3"/>
    <w:uiPriority w:val="99"/>
    <w:locked/>
    <w:rsid w:val="00010E46"/>
    <w:rPr>
      <w:rFonts w:ascii="Times New Roman" w:eastAsia="宋体" w:hAnsi="Times New Roman" w:cs="Times New Roman"/>
      <w:b/>
      <w:sz w:val="24"/>
    </w:rPr>
  </w:style>
  <w:style w:type="paragraph" w:styleId="TOC2">
    <w:name w:val="toc 2"/>
    <w:basedOn w:val="a3"/>
    <w:next w:val="a3"/>
    <w:uiPriority w:val="99"/>
    <w:locked/>
    <w:rsid w:val="00010E46"/>
    <w:pPr>
      <w:ind w:leftChars="200" w:left="420"/>
    </w:pPr>
  </w:style>
  <w:style w:type="paragraph" w:styleId="ad">
    <w:name w:val="Normal (Web)"/>
    <w:basedOn w:val="a3"/>
    <w:uiPriority w:val="99"/>
    <w:semiHidden/>
    <w:rsid w:val="00010E46"/>
    <w:pPr>
      <w:widowControl/>
      <w:spacing w:before="100" w:beforeAutospacing="1" w:after="100" w:afterAutospacing="1"/>
      <w:jc w:val="left"/>
    </w:pPr>
    <w:rPr>
      <w:rFonts w:ascii="宋体" w:hAnsi="宋体" w:cs="宋体"/>
      <w:kern w:val="0"/>
      <w:sz w:val="24"/>
      <w:szCs w:val="24"/>
    </w:rPr>
  </w:style>
  <w:style w:type="table" w:styleId="ae">
    <w:name w:val="Table Grid"/>
    <w:basedOn w:val="a5"/>
    <w:uiPriority w:val="99"/>
    <w:rsid w:val="00010E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uiPriority w:val="99"/>
    <w:rsid w:val="00010E46"/>
    <w:rPr>
      <w:rFonts w:cs="Times New Roman"/>
      <w:color w:val="0000FF"/>
      <w:u w:val="single"/>
    </w:rPr>
  </w:style>
  <w:style w:type="paragraph" w:customStyle="1" w:styleId="af0">
    <w:name w:val="标准称谓"/>
    <w:next w:val="a3"/>
    <w:uiPriority w:val="99"/>
    <w:rsid w:val="00010E46"/>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1">
    <w:name w:val="文献分类号"/>
    <w:uiPriority w:val="99"/>
    <w:rsid w:val="00010E46"/>
    <w:pPr>
      <w:framePr w:hSpace="180" w:vSpace="180" w:wrap="around" w:hAnchor="margin" w:y="1" w:anchorLock="1"/>
      <w:widowControl w:val="0"/>
      <w:textAlignment w:val="center"/>
    </w:pPr>
    <w:rPr>
      <w:rFonts w:eastAsia="黑体"/>
      <w:sz w:val="21"/>
    </w:rPr>
  </w:style>
  <w:style w:type="paragraph" w:customStyle="1" w:styleId="11">
    <w:name w:val="封面标准号1"/>
    <w:uiPriority w:val="99"/>
    <w:rsid w:val="00010E46"/>
    <w:pPr>
      <w:widowControl w:val="0"/>
      <w:kinsoku w:val="0"/>
      <w:overflowPunct w:val="0"/>
      <w:autoSpaceDE w:val="0"/>
      <w:autoSpaceDN w:val="0"/>
      <w:spacing w:before="308"/>
      <w:jc w:val="right"/>
      <w:textAlignment w:val="center"/>
    </w:pPr>
    <w:rPr>
      <w:sz w:val="28"/>
    </w:rPr>
  </w:style>
  <w:style w:type="paragraph" w:customStyle="1" w:styleId="af2">
    <w:name w:val="封面标准名称"/>
    <w:uiPriority w:val="99"/>
    <w:rsid w:val="00010E46"/>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3">
    <w:name w:val="封面标准文稿编辑信息"/>
    <w:uiPriority w:val="99"/>
    <w:rsid w:val="00010E46"/>
    <w:pPr>
      <w:spacing w:before="180" w:line="180" w:lineRule="exact"/>
      <w:jc w:val="center"/>
    </w:pPr>
    <w:rPr>
      <w:rFonts w:ascii="宋体"/>
      <w:sz w:val="21"/>
    </w:rPr>
  </w:style>
  <w:style w:type="paragraph" w:customStyle="1" w:styleId="af4">
    <w:name w:val="封面标准文稿类别"/>
    <w:uiPriority w:val="99"/>
    <w:rsid w:val="00010E46"/>
    <w:pPr>
      <w:spacing w:before="440" w:line="400" w:lineRule="exact"/>
      <w:jc w:val="center"/>
    </w:pPr>
    <w:rPr>
      <w:rFonts w:ascii="宋体"/>
      <w:sz w:val="24"/>
    </w:rPr>
  </w:style>
  <w:style w:type="paragraph" w:customStyle="1" w:styleId="af5">
    <w:name w:val="封面一致性程度标识"/>
    <w:uiPriority w:val="99"/>
    <w:rsid w:val="00010E46"/>
    <w:pPr>
      <w:spacing w:before="440" w:line="400" w:lineRule="exact"/>
      <w:jc w:val="center"/>
    </w:pPr>
    <w:rPr>
      <w:rFonts w:ascii="宋体"/>
      <w:sz w:val="28"/>
    </w:rPr>
  </w:style>
  <w:style w:type="paragraph" w:customStyle="1" w:styleId="af6">
    <w:name w:val="发布日期"/>
    <w:uiPriority w:val="99"/>
    <w:rsid w:val="00010E46"/>
    <w:pPr>
      <w:framePr w:w="4000" w:h="473" w:hRule="exact" w:hSpace="180" w:vSpace="180" w:wrap="around" w:hAnchor="margin" w:y="13511" w:anchorLock="1"/>
    </w:pPr>
    <w:rPr>
      <w:rFonts w:eastAsia="黑体"/>
      <w:sz w:val="28"/>
    </w:rPr>
  </w:style>
  <w:style w:type="paragraph" w:customStyle="1" w:styleId="af7">
    <w:name w:val="实施日期"/>
    <w:basedOn w:val="af6"/>
    <w:uiPriority w:val="99"/>
    <w:rsid w:val="00010E46"/>
    <w:pPr>
      <w:framePr w:hSpace="0" w:wrap="around" w:xAlign="right"/>
      <w:jc w:val="right"/>
    </w:pPr>
  </w:style>
  <w:style w:type="character" w:customStyle="1" w:styleId="af8">
    <w:name w:val="发布"/>
    <w:uiPriority w:val="99"/>
    <w:rsid w:val="00010E46"/>
    <w:rPr>
      <w:rFonts w:ascii="黑体" w:eastAsia="黑体"/>
      <w:spacing w:val="22"/>
      <w:w w:val="100"/>
      <w:position w:val="3"/>
      <w:sz w:val="28"/>
    </w:rPr>
  </w:style>
  <w:style w:type="paragraph" w:customStyle="1" w:styleId="af9">
    <w:name w:val="发布部门"/>
    <w:next w:val="a3"/>
    <w:uiPriority w:val="99"/>
    <w:rsid w:val="00010E46"/>
    <w:pPr>
      <w:framePr w:w="7433" w:h="585" w:hRule="exact" w:hSpace="180" w:vSpace="180" w:wrap="around" w:hAnchor="margin" w:xAlign="center" w:y="14401" w:anchorLock="1"/>
      <w:jc w:val="center"/>
    </w:pPr>
    <w:rPr>
      <w:rFonts w:ascii="宋体"/>
      <w:b/>
      <w:spacing w:val="20"/>
      <w:w w:val="135"/>
      <w:sz w:val="36"/>
    </w:rPr>
  </w:style>
  <w:style w:type="character" w:styleId="afa">
    <w:name w:val="Placeholder Text"/>
    <w:uiPriority w:val="99"/>
    <w:semiHidden/>
    <w:rsid w:val="00010E46"/>
    <w:rPr>
      <w:rFonts w:cs="Times New Roman"/>
      <w:color w:val="808080"/>
    </w:rPr>
  </w:style>
  <w:style w:type="paragraph" w:styleId="afb">
    <w:name w:val="List Paragraph"/>
    <w:basedOn w:val="a3"/>
    <w:uiPriority w:val="99"/>
    <w:qFormat/>
    <w:rsid w:val="00010E46"/>
    <w:pPr>
      <w:ind w:firstLineChars="200" w:firstLine="420"/>
    </w:pPr>
  </w:style>
  <w:style w:type="paragraph" w:customStyle="1" w:styleId="TOC10">
    <w:name w:val="TOC 标题1"/>
    <w:basedOn w:val="1"/>
    <w:next w:val="a3"/>
    <w:uiPriority w:val="99"/>
    <w:semiHidden/>
    <w:rsid w:val="00010E46"/>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afc">
    <w:name w:val="标准标志"/>
    <w:next w:val="a3"/>
    <w:uiPriority w:val="99"/>
    <w:rsid w:val="00010E46"/>
    <w:pPr>
      <w:framePr w:w="2268" w:h="1392" w:hRule="exact" w:wrap="around" w:hAnchor="margin" w:x="6748" w:y="171" w:anchorLock="1"/>
      <w:shd w:val="solid" w:color="FFFFFF" w:fill="FFFFFF"/>
      <w:spacing w:line="240" w:lineRule="atLeast"/>
      <w:jc w:val="right"/>
    </w:pPr>
    <w:rPr>
      <w:b/>
      <w:w w:val="130"/>
      <w:sz w:val="96"/>
    </w:rPr>
  </w:style>
  <w:style w:type="character" w:customStyle="1" w:styleId="font61">
    <w:name w:val="font61"/>
    <w:uiPriority w:val="99"/>
    <w:rsid w:val="00010E46"/>
    <w:rPr>
      <w:rFonts w:ascii="宋体" w:eastAsia="宋体" w:hAnsi="宋体" w:cs="宋体"/>
      <w:color w:val="000000"/>
      <w:sz w:val="21"/>
      <w:szCs w:val="21"/>
      <w:u w:val="none"/>
      <w:vertAlign w:val="superscript"/>
    </w:rPr>
  </w:style>
  <w:style w:type="character" w:customStyle="1" w:styleId="font51">
    <w:name w:val="font51"/>
    <w:uiPriority w:val="99"/>
    <w:rsid w:val="00010E46"/>
    <w:rPr>
      <w:rFonts w:ascii="Calibri" w:hAnsi="Calibri" w:cs="Calibri"/>
      <w:color w:val="000000"/>
      <w:sz w:val="21"/>
      <w:szCs w:val="21"/>
      <w:u w:val="none"/>
    </w:rPr>
  </w:style>
  <w:style w:type="character" w:customStyle="1" w:styleId="font21">
    <w:name w:val="font21"/>
    <w:uiPriority w:val="99"/>
    <w:rsid w:val="00010E46"/>
    <w:rPr>
      <w:rFonts w:ascii="宋体" w:eastAsia="宋体" w:hAnsi="宋体" w:cs="宋体"/>
      <w:color w:val="000000"/>
      <w:sz w:val="21"/>
      <w:szCs w:val="21"/>
      <w:u w:val="none"/>
    </w:rPr>
  </w:style>
  <w:style w:type="character" w:customStyle="1" w:styleId="font01">
    <w:name w:val="font01"/>
    <w:uiPriority w:val="99"/>
    <w:rsid w:val="00010E46"/>
    <w:rPr>
      <w:rFonts w:ascii="宋体" w:eastAsia="宋体" w:hAnsi="宋体" w:cs="宋体"/>
      <w:color w:val="000000"/>
      <w:sz w:val="21"/>
      <w:szCs w:val="21"/>
      <w:u w:val="none"/>
      <w:vertAlign w:val="subscript"/>
    </w:rPr>
  </w:style>
  <w:style w:type="character" w:customStyle="1" w:styleId="font31">
    <w:name w:val="font31"/>
    <w:uiPriority w:val="99"/>
    <w:rsid w:val="00010E46"/>
    <w:rPr>
      <w:rFonts w:ascii="Calibri" w:hAnsi="Calibri" w:cs="Calibri"/>
      <w:color w:val="FF0000"/>
      <w:sz w:val="21"/>
      <w:szCs w:val="21"/>
      <w:u w:val="none"/>
    </w:rPr>
  </w:style>
  <w:style w:type="character" w:customStyle="1" w:styleId="font81">
    <w:name w:val="font81"/>
    <w:uiPriority w:val="99"/>
    <w:rsid w:val="00010E46"/>
    <w:rPr>
      <w:rFonts w:ascii="宋体" w:eastAsia="宋体" w:hAnsi="宋体" w:cs="宋体"/>
      <w:color w:val="FF0000"/>
      <w:sz w:val="21"/>
      <w:szCs w:val="21"/>
      <w:u w:val="none"/>
    </w:rPr>
  </w:style>
  <w:style w:type="character" w:customStyle="1" w:styleId="font71">
    <w:name w:val="font71"/>
    <w:uiPriority w:val="99"/>
    <w:rsid w:val="00010E46"/>
    <w:rPr>
      <w:rFonts w:ascii="宋体" w:eastAsia="宋体" w:hAnsi="宋体" w:cs="宋体"/>
      <w:color w:val="FF0000"/>
      <w:sz w:val="21"/>
      <w:szCs w:val="21"/>
      <w:u w:val="none"/>
      <w:vertAlign w:val="superscript"/>
    </w:rPr>
  </w:style>
  <w:style w:type="paragraph" w:customStyle="1" w:styleId="a">
    <w:name w:val="章标题"/>
    <w:next w:val="afd"/>
    <w:uiPriority w:val="99"/>
    <w:qFormat/>
    <w:rsid w:val="00010E46"/>
    <w:pPr>
      <w:numPr>
        <w:numId w:val="1"/>
      </w:numPr>
      <w:spacing w:beforeLines="100" w:afterLines="100"/>
      <w:jc w:val="both"/>
      <w:outlineLvl w:val="1"/>
    </w:pPr>
    <w:rPr>
      <w:rFonts w:ascii="黑体" w:eastAsia="黑体"/>
      <w:sz w:val="21"/>
    </w:rPr>
  </w:style>
  <w:style w:type="paragraph" w:customStyle="1" w:styleId="afd">
    <w:name w:val="段"/>
    <w:uiPriority w:val="99"/>
    <w:qFormat/>
    <w:rsid w:val="00010E46"/>
    <w:pPr>
      <w:autoSpaceDE w:val="0"/>
      <w:autoSpaceDN w:val="0"/>
      <w:ind w:firstLineChars="200" w:firstLine="420"/>
      <w:jc w:val="both"/>
    </w:pPr>
    <w:rPr>
      <w:rFonts w:ascii="宋体"/>
      <w:sz w:val="21"/>
    </w:rPr>
  </w:style>
  <w:style w:type="paragraph" w:customStyle="1" w:styleId="a2">
    <w:name w:val="字母编号列项（一级）"/>
    <w:uiPriority w:val="99"/>
    <w:rsid w:val="00010E46"/>
    <w:pPr>
      <w:numPr>
        <w:numId w:val="2"/>
      </w:numPr>
      <w:jc w:val="both"/>
    </w:pPr>
    <w:rPr>
      <w:rFonts w:ascii="宋体"/>
      <w:sz w:val="21"/>
    </w:rPr>
  </w:style>
  <w:style w:type="paragraph" w:customStyle="1" w:styleId="a0">
    <w:name w:val="一级条标题"/>
    <w:next w:val="afd"/>
    <w:uiPriority w:val="99"/>
    <w:qFormat/>
    <w:rsid w:val="00010E46"/>
    <w:pPr>
      <w:numPr>
        <w:ilvl w:val="1"/>
        <w:numId w:val="1"/>
      </w:numPr>
      <w:spacing w:beforeLines="50" w:afterLines="50"/>
      <w:outlineLvl w:val="2"/>
    </w:pPr>
    <w:rPr>
      <w:rFonts w:ascii="黑体" w:eastAsia="黑体"/>
      <w:sz w:val="21"/>
      <w:szCs w:val="21"/>
    </w:rPr>
  </w:style>
  <w:style w:type="paragraph" w:customStyle="1" w:styleId="a1">
    <w:name w:val="二级条标题"/>
    <w:basedOn w:val="a0"/>
    <w:next w:val="afd"/>
    <w:uiPriority w:val="99"/>
    <w:qFormat/>
    <w:rsid w:val="00010E46"/>
    <w:pPr>
      <w:numPr>
        <w:ilvl w:val="2"/>
      </w:numPr>
      <w:spacing w:before="50" w:after="50"/>
      <w:outlineLvl w:val="3"/>
    </w:pPr>
  </w:style>
  <w:style w:type="paragraph" w:customStyle="1" w:styleId="afe">
    <w:name w:val="目次、标准名称标题"/>
    <w:basedOn w:val="a3"/>
    <w:next w:val="afd"/>
    <w:uiPriority w:val="99"/>
    <w:rsid w:val="00010E4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
    <w:name w:val="标准书眉_奇数页"/>
    <w:next w:val="a3"/>
    <w:uiPriority w:val="99"/>
    <w:rsid w:val="00010E46"/>
    <w:pPr>
      <w:tabs>
        <w:tab w:val="center" w:pos="4154"/>
        <w:tab w:val="right" w:pos="8306"/>
      </w:tabs>
      <w:spacing w:after="220"/>
      <w:jc w:val="right"/>
    </w:pPr>
    <w:rPr>
      <w:rFonts w:ascii="黑体" w:eastAsia="黑体"/>
      <w:sz w:val="21"/>
      <w:szCs w:val="21"/>
    </w:rPr>
  </w:style>
  <w:style w:type="paragraph" w:customStyle="1" w:styleId="aff0">
    <w:name w:val="标准书脚_奇数页"/>
    <w:uiPriority w:val="99"/>
    <w:rsid w:val="00010E46"/>
    <w:pPr>
      <w:spacing w:before="120"/>
      <w:ind w:right="198"/>
      <w:jc w:val="right"/>
    </w:pPr>
    <w:rPr>
      <w:rFonts w:ascii="宋体"/>
      <w:sz w:val="18"/>
      <w:szCs w:val="18"/>
    </w:rPr>
  </w:style>
  <w:style w:type="paragraph" w:customStyle="1" w:styleId="TOC20">
    <w:name w:val="TOC 标题2"/>
    <w:basedOn w:val="1"/>
    <w:next w:val="a3"/>
    <w:uiPriority w:val="99"/>
    <w:semiHidden/>
    <w:rsid w:val="00010E46"/>
    <w:pPr>
      <w:keepNext/>
      <w:keepLines/>
      <w:widowControl w:val="0"/>
      <w:spacing w:before="340" w:beforeAutospacing="0" w:after="330" w:afterAutospacing="0" w:line="578" w:lineRule="auto"/>
      <w:jc w:val="both"/>
      <w:outlineLvl w:val="9"/>
    </w:pPr>
    <w:rPr>
      <w:rFonts w:ascii="Calibri" w:hAnsi="Calibri"/>
      <w:kern w:val="44"/>
      <w:sz w:val="44"/>
      <w:szCs w:val="44"/>
    </w:rPr>
  </w:style>
  <w:style w:type="character" w:customStyle="1" w:styleId="12">
    <w:name w:val="未处理的提及1"/>
    <w:uiPriority w:val="99"/>
    <w:semiHidden/>
    <w:rsid w:val="00010E46"/>
    <w:rPr>
      <w:rFonts w:cs="Times New Roman"/>
      <w:color w:val="605E5C"/>
      <w:shd w:val="clear" w:color="auto" w:fill="E1DFDD"/>
    </w:rPr>
  </w:style>
  <w:style w:type="paragraph" w:customStyle="1" w:styleId="13">
    <w:name w:val="修订1"/>
    <w:hidden/>
    <w:uiPriority w:val="99"/>
    <w:semiHidden/>
    <w:rsid w:val="00010E46"/>
    <w:rPr>
      <w:rFonts w:ascii="Calibri" w:hAnsi="Calibri"/>
      <w:kern w:val="2"/>
      <w:sz w:val="21"/>
      <w:szCs w:val="22"/>
    </w:rPr>
  </w:style>
  <w:style w:type="paragraph" w:styleId="aff1">
    <w:name w:val="Revision"/>
    <w:hidden/>
    <w:uiPriority w:val="99"/>
    <w:semiHidden/>
    <w:rsid w:val="0001093C"/>
    <w:rPr>
      <w:rFonts w:ascii="Calibri" w:hAnsi="Calibri"/>
      <w:kern w:val="2"/>
      <w:sz w:val="21"/>
      <w:szCs w:val="22"/>
    </w:rPr>
  </w:style>
  <w:style w:type="character" w:styleId="aff2">
    <w:name w:val="annotation reference"/>
    <w:basedOn w:val="a4"/>
    <w:uiPriority w:val="99"/>
    <w:semiHidden/>
    <w:unhideWhenUsed/>
    <w:rsid w:val="00196A3C"/>
    <w:rPr>
      <w:sz w:val="21"/>
      <w:szCs w:val="21"/>
    </w:rPr>
  </w:style>
  <w:style w:type="paragraph" w:styleId="aff3">
    <w:name w:val="annotation text"/>
    <w:basedOn w:val="a3"/>
    <w:link w:val="aff4"/>
    <w:uiPriority w:val="99"/>
    <w:semiHidden/>
    <w:unhideWhenUsed/>
    <w:rsid w:val="00196A3C"/>
    <w:pPr>
      <w:jc w:val="left"/>
    </w:pPr>
  </w:style>
  <w:style w:type="character" w:customStyle="1" w:styleId="aff4">
    <w:name w:val="批注文字 字符"/>
    <w:basedOn w:val="a4"/>
    <w:link w:val="aff3"/>
    <w:uiPriority w:val="99"/>
    <w:semiHidden/>
    <w:rsid w:val="00196A3C"/>
    <w:rPr>
      <w:rFonts w:ascii="Calibri" w:hAnsi="Calibri"/>
      <w:kern w:val="2"/>
      <w:sz w:val="21"/>
      <w:szCs w:val="22"/>
    </w:rPr>
  </w:style>
  <w:style w:type="paragraph" w:styleId="aff5">
    <w:name w:val="annotation subject"/>
    <w:basedOn w:val="aff3"/>
    <w:next w:val="aff3"/>
    <w:link w:val="aff6"/>
    <w:uiPriority w:val="99"/>
    <w:semiHidden/>
    <w:unhideWhenUsed/>
    <w:rsid w:val="00196A3C"/>
    <w:rPr>
      <w:b/>
      <w:bCs/>
    </w:rPr>
  </w:style>
  <w:style w:type="character" w:customStyle="1" w:styleId="aff6">
    <w:name w:val="批注主题 字符"/>
    <w:basedOn w:val="aff4"/>
    <w:link w:val="aff5"/>
    <w:uiPriority w:val="99"/>
    <w:semiHidden/>
    <w:rsid w:val="00196A3C"/>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5594</TotalTime>
  <Pages>10</Pages>
  <Words>895</Words>
  <Characters>5103</Characters>
  <Application>Microsoft Office Word</Application>
  <DocSecurity>0</DocSecurity>
  <Lines>42</Lines>
  <Paragraphs>11</Paragraphs>
  <ScaleCrop>false</ScaleCrop>
  <Company>微软中国</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dwh</dc:creator>
  <cp:keywords/>
  <dc:description/>
  <cp:lastModifiedBy>lxj</cp:lastModifiedBy>
  <cp:revision>17</cp:revision>
  <cp:lastPrinted>2021-06-17T05:51:00Z</cp:lastPrinted>
  <dcterms:created xsi:type="dcterms:W3CDTF">2018-03-21T05:21:00Z</dcterms:created>
  <dcterms:modified xsi:type="dcterms:W3CDTF">2022-08-03T09:01:00Z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