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p w14:paraId="57EB47E1" w14:textId="1ECADDF4" w:rsidR="00833DB8" w:rsidRDefault="00BB1393">
      <w:pPr>
        <w:pStyle w:val="affffb"/>
        <w:sectPr w:rsidR="00833DB8">
          <w:headerReference w:type="even" r:id="rId9"/>
          <w:headerReference w:type="default" r:id="rId10"/>
          <w:footerReference w:type="even" r:id="rId11"/>
          <w:headerReference w:type="first" r:id="rId12"/>
          <w:pgSz w:w="11907" w:h="16839"/>
          <w:pgMar w:top="567" w:right="851" w:bottom="1361" w:left="1418" w:header="0" w:footer="0" w:gutter="0"/>
          <w:pgNumType w:start="1"/>
          <w:cols w:space="0"/>
          <w:docGrid w:linePitch="312"/>
        </w:sectPr>
      </w:pPr>
      <w:r>
        <w:rPr>
          <w:noProof/>
        </w:rPr>
        <mc:AlternateContent>
          <mc:Choice Requires="wps">
            <w:drawing>
              <wp:anchor distT="0" distB="0" distL="114300" distR="114300" simplePos="0" relativeHeight="251662336" behindDoc="0" locked="0" layoutInCell="1" allowOverlap="1" wp14:anchorId="3F1EE8A3" wp14:editId="6937DA9E">
                <wp:simplePos x="0" y="0"/>
                <wp:positionH relativeFrom="column">
                  <wp:posOffset>-38100</wp:posOffset>
                </wp:positionH>
                <wp:positionV relativeFrom="paragraph">
                  <wp:posOffset>8670290</wp:posOffset>
                </wp:positionV>
                <wp:extent cx="6121400" cy="635"/>
                <wp:effectExtent l="0" t="0" r="12700" b="1841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2587F8BC" id="Line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2.7pt" to="479pt,6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" strokeweight="1pt"/>
            </w:pict>
          </mc:Fallback>
        </mc:AlternateContent>
      </w:r>
      <w:r>
        <w:rPr>
          <w:noProof/>
        </w:rPr>
        <mc:AlternateContent>
          <mc:Choice Requires="wps">
            <w:drawing>
              <wp:anchor distT="4294967295" distB="4294967295" distL="114300" distR="114300" simplePos="0" relativeHeight="251661312" behindDoc="0" locked="0" layoutInCell="1" allowOverlap="1" wp14:anchorId="1FCF949A" wp14:editId="7388F16D">
                <wp:simplePos x="0" y="0"/>
                <wp:positionH relativeFrom="column">
                  <wp:posOffset>-1270</wp:posOffset>
                </wp:positionH>
                <wp:positionV relativeFrom="paragraph">
                  <wp:posOffset>2273299</wp:posOffset>
                </wp:positionV>
                <wp:extent cx="61214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0066F2A1" id="Line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79pt" to="481.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" strokeweight="1.5pt"/>
            </w:pict>
          </mc:Fallback>
        </mc:AlternateContent>
      </w:r>
      <w:r>
        <w:rPr>
          <w:noProof/>
        </w:rPr>
        <mc:AlternateContent>
          <mc:Choice Requires="wps">
            <w:drawing>
              <wp:anchor distT="0" distB="0" distL="114300" distR="114300" simplePos="0" relativeHeight="251660288" behindDoc="0" locked="1" layoutInCell="1" allowOverlap="1" wp14:anchorId="7984942F" wp14:editId="1B3B5C91">
                <wp:simplePos x="0" y="0"/>
                <wp:positionH relativeFrom="margin">
                  <wp:posOffset>0</wp:posOffset>
                </wp:positionH>
                <wp:positionV relativeFrom="margin">
                  <wp:posOffset>8724900</wp:posOffset>
                </wp:positionV>
                <wp:extent cx="6120130" cy="1022985"/>
                <wp:effectExtent l="0" t="0" r="0" b="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22985"/>
                        </a:xfrm>
                        <a:prstGeom prst="rect">
                          <a:avLst/>
                        </a:prstGeom>
                        <a:solidFill>
                          <a:srgbClr val="FFFFFF"/>
                        </a:solidFill>
                        <a:ln>
                          <a:noFill/>
                        </a:ln>
                        <a:effectLst/>
                      </wps:spPr>
                      <wps:txbx>
                        <w:txbxContent>
                          <w:p w14:paraId="42DD7D9B" w14:textId="77777777" w:rsidR="004D0876" w:rsidRDefault="004D0876">
                            <w:pPr>
                              <w:pStyle w:val="afffff0"/>
                              <w:spacing w:line="0" w:lineRule="atLeast"/>
                              <w:ind w:firstLineChars="100" w:firstLine="436"/>
                              <w:rPr>
                                <w:rStyle w:val="afff4"/>
                                <w:spacing w:val="0"/>
                              </w:rPr>
                            </w:pPr>
                            <w:r>
                              <w:rPr>
                                <w:rFonts w:hint="eastAsia"/>
                                <w:spacing w:val="0"/>
                                <w:sz w:val="32"/>
                              </w:rPr>
                              <w:t>国家市场监督管理总局</w:t>
                            </w:r>
                          </w:p>
                          <w:p w14:paraId="462886BD" w14:textId="77777777" w:rsidR="004D0876" w:rsidRDefault="004D0876">
                            <w:pPr>
                              <w:spacing w:line="0" w:lineRule="atLeast"/>
                              <w:jc w:val="center"/>
                            </w:pPr>
                            <w:r>
                              <w:rPr>
                                <w:rFonts w:hint="eastAsia"/>
                                <w:b/>
                                <w:spacing w:val="10"/>
                                <w:w w:val="135"/>
                                <w:sz w:val="32"/>
                              </w:rPr>
                              <w:t>中国国家标准化管理委员会</w:t>
                            </w:r>
                            <w:r>
                              <w:rPr>
                                <w:rFonts w:hint="eastAsia"/>
                                <w:b/>
                                <w:sz w:val="32"/>
                              </w:rPr>
                              <w:t xml:space="preserve"> </w:t>
                            </w:r>
                            <w:r>
                              <w:rPr>
                                <w:rStyle w:val="afff4"/>
                                <w:rFonts w:hint="eastAsia"/>
                                <w:position w:val="18"/>
                                <w:sz w:val="32"/>
                              </w:rPr>
                              <w:t>发布</w:t>
                            </w:r>
                          </w:p>
                          <w:p w14:paraId="1BC5DBED" w14:textId="77777777" w:rsidR="004D0876" w:rsidRDefault="004D0876">
                            <w:pPr>
                              <w:pStyle w:val="afffff"/>
                            </w:pPr>
                          </w:p>
                          <w:p w14:paraId="1092CFB8" w14:textId="77777777" w:rsidR="004D0876" w:rsidRDefault="004D08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4942F" id="_x0000_t202" coordsize="21600,21600" o:spt="202" path="m,l,21600r21600,l21600,xe">
                <v:stroke joinstyle="miter"/>
                <v:path gradientshapeok="t" o:connecttype="rect"/>
              </v:shapetype>
              <v:shape id="fmFrame7" o:spid="_x0000_s1026" type="#_x0000_t202" style="position:absolute;left:0;text-align:left;margin-left:0;margin-top:687pt;width:481.9pt;height:8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" stroked="f">
                <v:textbox inset="0,0,0,0">
                  <w:txbxContent>
                    <w:p w14:paraId="42DD7D9B" w14:textId="77777777" w:rsidR="004D0876" w:rsidRDefault="004D0876">
                      <w:pPr>
                        <w:pStyle w:val="afffff0"/>
                        <w:spacing w:line="0" w:lineRule="atLeast"/>
                        <w:ind w:firstLineChars="100" w:firstLine="436"/>
                        <w:rPr>
                          <w:rStyle w:val="afff4"/>
                          <w:spacing w:val="0"/>
                        </w:rPr>
                      </w:pPr>
                      <w:r>
                        <w:rPr>
                          <w:rFonts w:hint="eastAsia"/>
                          <w:spacing w:val="0"/>
                          <w:sz w:val="32"/>
                        </w:rPr>
                        <w:t>国家市场监督管理总局</w:t>
                      </w:r>
                    </w:p>
                    <w:p w14:paraId="462886BD" w14:textId="77777777" w:rsidR="004D0876" w:rsidRDefault="004D0876">
                      <w:pPr>
                        <w:spacing w:line="0" w:lineRule="atLeast"/>
                        <w:jc w:val="center"/>
                      </w:pPr>
                      <w:r>
                        <w:rPr>
                          <w:rFonts w:hint="eastAsia"/>
                          <w:b/>
                          <w:spacing w:val="10"/>
                          <w:w w:val="135"/>
                          <w:sz w:val="32"/>
                        </w:rPr>
                        <w:t>中国国家标准化管理委员会</w:t>
                      </w:r>
                      <w:r>
                        <w:rPr>
                          <w:rFonts w:hint="eastAsia"/>
                          <w:b/>
                          <w:sz w:val="32"/>
                        </w:rPr>
                        <w:t xml:space="preserve"> </w:t>
                      </w:r>
                      <w:r>
                        <w:rPr>
                          <w:rStyle w:val="afff4"/>
                          <w:rFonts w:hint="eastAsia"/>
                          <w:position w:val="18"/>
                          <w:sz w:val="32"/>
                        </w:rPr>
                        <w:t>发布</w:t>
                      </w:r>
                    </w:p>
                    <w:p w14:paraId="1BC5DBED" w14:textId="77777777" w:rsidR="004D0876" w:rsidRDefault="004D0876">
                      <w:pPr>
                        <w:pStyle w:val="afffff"/>
                      </w:pPr>
                    </w:p>
                    <w:p w14:paraId="1092CFB8" w14:textId="77777777" w:rsidR="004D0876" w:rsidRDefault="004D0876"/>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6E35D0C6" wp14:editId="0B2B35F0">
                <wp:simplePos x="0" y="0"/>
                <wp:positionH relativeFrom="margin">
                  <wp:posOffset>4100830</wp:posOffset>
                </wp:positionH>
                <wp:positionV relativeFrom="margin">
                  <wp:posOffset>8343900</wp:posOffset>
                </wp:positionV>
                <wp:extent cx="2019300" cy="447675"/>
                <wp:effectExtent l="0" t="0" r="0" b="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47675"/>
                        </a:xfrm>
                        <a:prstGeom prst="rect">
                          <a:avLst/>
                        </a:prstGeom>
                        <a:solidFill>
                          <a:srgbClr val="FFFFFF"/>
                        </a:solidFill>
                        <a:ln>
                          <a:noFill/>
                        </a:ln>
                        <a:effectLst/>
                      </wps:spPr>
                      <wps:txbx>
                        <w:txbxContent>
                          <w:p w14:paraId="49E873F4" w14:textId="77777777" w:rsidR="004D0876" w:rsidRDefault="00FC2E96">
                            <w:pPr>
                              <w:pStyle w:val="afff8"/>
                            </w:pPr>
                            <w:r>
                              <w:rPr>
                                <w:rFonts w:hint="eastAsia"/>
                              </w:rPr>
                              <w:t>202X</w:t>
                            </w:r>
                            <w:r w:rsidR="004D0876">
                              <w:rPr>
                                <w:rFonts w:hint="eastAsia"/>
                              </w:rPr>
                              <w:t>-XX-XX</w:t>
                            </w:r>
                            <w:r w:rsidR="004D0876">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5D0C6" id="fmFrame6" o:spid="_x0000_s1027" type="#_x0000_t202" style="position:absolute;left:0;text-align:left;margin-left:322.9pt;margin-top:657pt;width:159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" stroked="f">
                <v:textbox inset="0,0,0,0">
                  <w:txbxContent>
                    <w:p w14:paraId="49E873F4" w14:textId="77777777" w:rsidR="004D0876" w:rsidRDefault="00FC2E96">
                      <w:pPr>
                        <w:pStyle w:val="afff8"/>
                      </w:pPr>
                      <w:r>
                        <w:rPr>
                          <w:rFonts w:hint="eastAsia"/>
                        </w:rPr>
                        <w:t>202X</w:t>
                      </w:r>
                      <w:r w:rsidR="004D0876">
                        <w:rPr>
                          <w:rFonts w:hint="eastAsia"/>
                        </w:rPr>
                        <w:t>-XX-XX</w:t>
                      </w:r>
                      <w:r w:rsidR="004D0876">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8240" behindDoc="0" locked="1" layoutInCell="1" allowOverlap="1" wp14:anchorId="219725F5" wp14:editId="4EAA3C27">
                <wp:simplePos x="0" y="0"/>
                <wp:positionH relativeFrom="margin">
                  <wp:posOffset>2540</wp:posOffset>
                </wp:positionH>
                <wp:positionV relativeFrom="margin">
                  <wp:posOffset>8286750</wp:posOffset>
                </wp:positionV>
                <wp:extent cx="2019300" cy="514985"/>
                <wp:effectExtent l="19050" t="19050" r="0" b="0"/>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2019300" cy="514985"/>
                        </a:xfrm>
                        <a:prstGeom prst="rect">
                          <a:avLst/>
                        </a:prstGeom>
                        <a:solidFill>
                          <a:srgbClr val="FFFFFF"/>
                        </a:solidFill>
                        <a:ln>
                          <a:noFill/>
                        </a:ln>
                        <a:effectLst/>
                      </wps:spPr>
                      <wps:txbx>
                        <w:txbxContent>
                          <w:p w14:paraId="42971499" w14:textId="77777777" w:rsidR="004D0876" w:rsidRDefault="00FC2E96">
                            <w:pPr>
                              <w:pStyle w:val="afff9"/>
                            </w:pPr>
                            <w:r>
                              <w:rPr>
                                <w:rFonts w:hint="eastAsia"/>
                              </w:rPr>
                              <w:t>202X</w:t>
                            </w:r>
                            <w:r w:rsidR="004D0876">
                              <w:rPr>
                                <w:rFonts w:hint="eastAsia"/>
                              </w:rPr>
                              <w:t>-XX-XX</w:t>
                            </w:r>
                            <w:r w:rsidR="004D0876">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725F5" id="fmFrame5" o:spid="_x0000_s1028" type="#_x0000_t202" style="position:absolute;left:0;text-align:left;margin-left:.2pt;margin-top:652.5pt;width:159pt;height:40.55pt;rotation:1;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" stroked="f">
                <v:textbox inset="0,0,0,0">
                  <w:txbxContent>
                    <w:p w14:paraId="42971499" w14:textId="77777777" w:rsidR="004D0876" w:rsidRDefault="00FC2E96">
                      <w:pPr>
                        <w:pStyle w:val="afff9"/>
                      </w:pPr>
                      <w:r>
                        <w:rPr>
                          <w:rFonts w:hint="eastAsia"/>
                        </w:rPr>
                        <w:t>202X</w:t>
                      </w:r>
                      <w:r w:rsidR="004D0876">
                        <w:rPr>
                          <w:rFonts w:hint="eastAsia"/>
                        </w:rPr>
                        <w:t>-XX-XX</w:t>
                      </w:r>
                      <w:r w:rsidR="004D0876">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14:anchorId="3E97DC61" wp14:editId="2E5250FB">
                <wp:simplePos x="0" y="0"/>
                <wp:positionH relativeFrom="margin">
                  <wp:posOffset>0</wp:posOffset>
                </wp:positionH>
                <wp:positionV relativeFrom="margin">
                  <wp:posOffset>3635375</wp:posOffset>
                </wp:positionV>
                <wp:extent cx="5969000" cy="4681220"/>
                <wp:effectExtent l="0" t="0" r="0" b="0"/>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05147F65" w14:textId="37A8D905" w:rsidR="00FC2E96" w:rsidRPr="00FC2E96" w:rsidRDefault="00FC2E96" w:rsidP="00FC2E96">
                            <w:pPr>
                              <w:autoSpaceDE w:val="0"/>
                              <w:autoSpaceDN w:val="0"/>
                              <w:adjustRightInd w:val="0"/>
                              <w:jc w:val="center"/>
                              <w:rPr>
                                <w:rFonts w:ascii="黑体" w:eastAsia="黑体" w:hAnsi="黑体"/>
                                <w:b/>
                                <w:kern w:val="0"/>
                                <w:sz w:val="52"/>
                                <w:szCs w:val="52"/>
                              </w:rPr>
                            </w:pPr>
                            <w:r w:rsidRPr="00FC2E96">
                              <w:rPr>
                                <w:rFonts w:ascii="黑体" w:eastAsia="黑体" w:hAnsi="黑体" w:hint="eastAsia"/>
                                <w:b/>
                                <w:kern w:val="0"/>
                                <w:sz w:val="52"/>
                                <w:szCs w:val="52"/>
                              </w:rPr>
                              <w:t>白光</w:t>
                            </w:r>
                            <w:r w:rsidRPr="00FC2E96">
                              <w:rPr>
                                <w:rFonts w:ascii="黑体" w:eastAsia="黑体" w:hAnsi="黑体"/>
                                <w:b/>
                                <w:kern w:val="0"/>
                                <w:sz w:val="52"/>
                                <w:szCs w:val="52"/>
                              </w:rPr>
                              <w:t>LED用氮氧化物</w:t>
                            </w:r>
                            <w:r w:rsidR="00F2793C">
                              <w:rPr>
                                <w:rFonts w:ascii="黑体" w:eastAsia="黑体" w:hAnsi="黑体" w:hint="eastAsia"/>
                                <w:b/>
                                <w:kern w:val="0"/>
                                <w:sz w:val="52"/>
                                <w:szCs w:val="52"/>
                              </w:rPr>
                              <w:t>蓝绿</w:t>
                            </w:r>
                            <w:r w:rsidRPr="00FC2E96">
                              <w:rPr>
                                <w:rFonts w:ascii="黑体" w:eastAsia="黑体" w:hAnsi="黑体"/>
                                <w:b/>
                                <w:kern w:val="0"/>
                                <w:sz w:val="52"/>
                                <w:szCs w:val="52"/>
                              </w:rPr>
                              <w:t>粉</w:t>
                            </w:r>
                          </w:p>
                          <w:p w14:paraId="7E67E83B" w14:textId="77777777" w:rsidR="004D0876" w:rsidRPr="00FC2E96" w:rsidRDefault="004D0876">
                            <w:pPr>
                              <w:pStyle w:val="affff3"/>
                            </w:pPr>
                          </w:p>
                          <w:p w14:paraId="73451585" w14:textId="51042F46" w:rsidR="00FC2E96" w:rsidRDefault="00D531D0">
                            <w:pPr>
                              <w:pStyle w:val="afff7"/>
                              <w:rPr>
                                <w:rFonts w:eastAsiaTheme="minorEastAsia"/>
                                <w:bCs/>
                                <w:szCs w:val="28"/>
                              </w:rPr>
                            </w:pPr>
                            <w:r>
                              <w:t>O</w:t>
                            </w:r>
                            <w:r w:rsidR="00FC2E96" w:rsidRPr="00882A65">
                              <w:t>x</w:t>
                            </w:r>
                            <w:r w:rsidR="00FC2E96">
                              <w:rPr>
                                <w:rFonts w:hint="eastAsia"/>
                              </w:rPr>
                              <w:t>y</w:t>
                            </w:r>
                            <w:r w:rsidR="00FC2E96" w:rsidRPr="00882A65">
                              <w:t>nitr</w:t>
                            </w:r>
                            <w:r w:rsidR="00FC2E96">
                              <w:rPr>
                                <w:rFonts w:hint="eastAsia"/>
                              </w:rPr>
                              <w:t>ide</w:t>
                            </w:r>
                            <w:r w:rsidR="00FC2E96" w:rsidRPr="00882A65">
                              <w:t xml:space="preserve"> cyan </w:t>
                            </w:r>
                            <w:r w:rsidR="00FC2E96">
                              <w:rPr>
                                <w:rFonts w:hint="eastAsia"/>
                              </w:rPr>
                              <w:t>p</w:t>
                            </w:r>
                            <w:r w:rsidR="00FC2E96" w:rsidRPr="00882A65">
                              <w:t>hosphors for white LEDs</w:t>
                            </w:r>
                            <w:r w:rsidR="00FC2E96" w:rsidDel="00FC2E96">
                              <w:rPr>
                                <w:szCs w:val="28"/>
                              </w:rPr>
                              <w:t xml:space="preserve"> </w:t>
                            </w:r>
                          </w:p>
                          <w:p w14:paraId="3C577359" w14:textId="639A6609" w:rsidR="004D0876" w:rsidRDefault="004D0876">
                            <w:pPr>
                              <w:pStyle w:val="afff7"/>
                              <w:rPr>
                                <w:sz w:val="24"/>
                                <w:szCs w:val="24"/>
                              </w:rPr>
                            </w:pPr>
                            <w:r>
                              <w:rPr>
                                <w:rFonts w:hint="eastAsia"/>
                                <w:sz w:val="24"/>
                                <w:szCs w:val="24"/>
                              </w:rPr>
                              <w:t>（</w:t>
                            </w:r>
                            <w:r w:rsidR="003B774B">
                              <w:rPr>
                                <w:rFonts w:hint="eastAsia"/>
                              </w:rPr>
                              <w:t>审定</w:t>
                            </w:r>
                            <w:r w:rsidR="0065759A">
                              <w:t>稿</w:t>
                            </w:r>
                            <w:r>
                              <w:rPr>
                                <w:rFonts w:hint="eastAsia"/>
                                <w:sz w:val="24"/>
                                <w:szCs w:val="24"/>
                              </w:rPr>
                              <w:t>）</w:t>
                            </w:r>
                          </w:p>
                          <w:p w14:paraId="01F0E3B2" w14:textId="77777777" w:rsidR="004D0876" w:rsidRDefault="004D0876">
                            <w:pPr>
                              <w:pStyle w:val="affff7"/>
                            </w:pPr>
                          </w:p>
                          <w:p w14:paraId="115BC649" w14:textId="77777777" w:rsidR="004D0876" w:rsidRDefault="004D0876">
                            <w:pPr>
                              <w:pStyle w:val="affff8"/>
                            </w:pPr>
                          </w:p>
                          <w:p w14:paraId="08D28EDB" w14:textId="77777777" w:rsidR="004D0876" w:rsidRDefault="004D0876">
                            <w:pPr>
                              <w:pStyle w:val="a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7DC61" id="_x0000_t202" coordsize="21600,21600" o:spt="202" path="m,l,21600r21600,l21600,xe">
                <v:stroke joinstyle="miter"/>
                <v:path gradientshapeok="t" o:connecttype="rect"/>
              </v:shapetype>
              <v:shape id="fmFrame4" o:spid="_x0000_s1029" type="#_x0000_t202" style="position:absolute;left:0;text-align:left;margin-left:0;margin-top:286.25pt;width:470pt;height:3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" stroked="f">
                <v:textbox inset="0,0,0,0">
                  <w:txbxContent>
                    <w:p w14:paraId="05147F65" w14:textId="37A8D905" w:rsidR="00FC2E96" w:rsidRPr="00FC2E96" w:rsidRDefault="00FC2E96" w:rsidP="00FC2E96">
                      <w:pPr>
                        <w:autoSpaceDE w:val="0"/>
                        <w:autoSpaceDN w:val="0"/>
                        <w:adjustRightInd w:val="0"/>
                        <w:jc w:val="center"/>
                        <w:rPr>
                          <w:rFonts w:ascii="黑体" w:eastAsia="黑体" w:hAnsi="黑体"/>
                          <w:b/>
                          <w:kern w:val="0"/>
                          <w:sz w:val="52"/>
                          <w:szCs w:val="52"/>
                        </w:rPr>
                      </w:pPr>
                      <w:r w:rsidRPr="00FC2E96">
                        <w:rPr>
                          <w:rFonts w:ascii="黑体" w:eastAsia="黑体" w:hAnsi="黑体" w:hint="eastAsia"/>
                          <w:b/>
                          <w:kern w:val="0"/>
                          <w:sz w:val="52"/>
                          <w:szCs w:val="52"/>
                        </w:rPr>
                        <w:t>白光</w:t>
                      </w:r>
                      <w:r w:rsidRPr="00FC2E96">
                        <w:rPr>
                          <w:rFonts w:ascii="黑体" w:eastAsia="黑体" w:hAnsi="黑体"/>
                          <w:b/>
                          <w:kern w:val="0"/>
                          <w:sz w:val="52"/>
                          <w:szCs w:val="52"/>
                        </w:rPr>
                        <w:t>LED用氮氧化物</w:t>
                      </w:r>
                      <w:r w:rsidR="00F2793C">
                        <w:rPr>
                          <w:rFonts w:ascii="黑体" w:eastAsia="黑体" w:hAnsi="黑体" w:hint="eastAsia"/>
                          <w:b/>
                          <w:kern w:val="0"/>
                          <w:sz w:val="52"/>
                          <w:szCs w:val="52"/>
                        </w:rPr>
                        <w:t>蓝绿</w:t>
                      </w:r>
                      <w:r w:rsidRPr="00FC2E96">
                        <w:rPr>
                          <w:rFonts w:ascii="黑体" w:eastAsia="黑体" w:hAnsi="黑体"/>
                          <w:b/>
                          <w:kern w:val="0"/>
                          <w:sz w:val="52"/>
                          <w:szCs w:val="52"/>
                        </w:rPr>
                        <w:t>粉</w:t>
                      </w:r>
                    </w:p>
                    <w:p w14:paraId="7E67E83B" w14:textId="77777777" w:rsidR="004D0876" w:rsidRPr="00FC2E96" w:rsidRDefault="004D0876">
                      <w:pPr>
                        <w:pStyle w:val="affff3"/>
                      </w:pPr>
                    </w:p>
                    <w:p w14:paraId="73451585" w14:textId="51042F46" w:rsidR="00FC2E96" w:rsidRDefault="00D531D0">
                      <w:pPr>
                        <w:pStyle w:val="afff7"/>
                        <w:rPr>
                          <w:rFonts w:eastAsiaTheme="minorEastAsia"/>
                          <w:bCs/>
                          <w:szCs w:val="28"/>
                        </w:rPr>
                      </w:pPr>
                      <w:r>
                        <w:t>O</w:t>
                      </w:r>
                      <w:r w:rsidR="00FC2E96" w:rsidRPr="00882A65">
                        <w:t>x</w:t>
                      </w:r>
                      <w:r w:rsidR="00FC2E96">
                        <w:rPr>
                          <w:rFonts w:hint="eastAsia"/>
                        </w:rPr>
                        <w:t>y</w:t>
                      </w:r>
                      <w:r w:rsidR="00FC2E96" w:rsidRPr="00882A65">
                        <w:t>nitr</w:t>
                      </w:r>
                      <w:r w:rsidR="00FC2E96">
                        <w:rPr>
                          <w:rFonts w:hint="eastAsia"/>
                        </w:rPr>
                        <w:t>ide</w:t>
                      </w:r>
                      <w:r w:rsidR="00FC2E96" w:rsidRPr="00882A65">
                        <w:t xml:space="preserve"> cyan </w:t>
                      </w:r>
                      <w:r w:rsidR="00FC2E96">
                        <w:rPr>
                          <w:rFonts w:hint="eastAsia"/>
                        </w:rPr>
                        <w:t>p</w:t>
                      </w:r>
                      <w:r w:rsidR="00FC2E96" w:rsidRPr="00882A65">
                        <w:t>hosphors for white LEDs</w:t>
                      </w:r>
                      <w:r w:rsidR="00FC2E96" w:rsidDel="00FC2E96">
                        <w:rPr>
                          <w:szCs w:val="28"/>
                        </w:rPr>
                        <w:t xml:space="preserve"> </w:t>
                      </w:r>
                    </w:p>
                    <w:p w14:paraId="3C577359" w14:textId="639A6609" w:rsidR="004D0876" w:rsidRDefault="004D0876">
                      <w:pPr>
                        <w:pStyle w:val="afff7"/>
                        <w:rPr>
                          <w:sz w:val="24"/>
                          <w:szCs w:val="24"/>
                        </w:rPr>
                      </w:pPr>
                      <w:r>
                        <w:rPr>
                          <w:rFonts w:hint="eastAsia"/>
                          <w:sz w:val="24"/>
                          <w:szCs w:val="24"/>
                        </w:rPr>
                        <w:t>（</w:t>
                      </w:r>
                      <w:r w:rsidR="003B774B">
                        <w:rPr>
                          <w:rFonts w:hint="eastAsia"/>
                        </w:rPr>
                        <w:t>审定</w:t>
                      </w:r>
                      <w:r w:rsidR="0065759A">
                        <w:t>稿</w:t>
                      </w:r>
                      <w:r>
                        <w:rPr>
                          <w:rFonts w:hint="eastAsia"/>
                          <w:sz w:val="24"/>
                          <w:szCs w:val="24"/>
                        </w:rPr>
                        <w:t>）</w:t>
                      </w:r>
                    </w:p>
                    <w:p w14:paraId="01F0E3B2" w14:textId="77777777" w:rsidR="004D0876" w:rsidRDefault="004D0876">
                      <w:pPr>
                        <w:pStyle w:val="affff7"/>
                      </w:pPr>
                    </w:p>
                    <w:p w14:paraId="115BC649" w14:textId="77777777" w:rsidR="004D0876" w:rsidRDefault="004D0876">
                      <w:pPr>
                        <w:pStyle w:val="affff8"/>
                      </w:pPr>
                    </w:p>
                    <w:p w14:paraId="08D28EDB" w14:textId="77777777" w:rsidR="004D0876" w:rsidRDefault="004D0876">
                      <w:pPr>
                        <w:pStyle w:val="afffc"/>
                      </w:pP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14:anchorId="62EE4DCD" wp14:editId="29116E43">
                <wp:simplePos x="0" y="0"/>
                <wp:positionH relativeFrom="margin">
                  <wp:posOffset>0</wp:posOffset>
                </wp:positionH>
                <wp:positionV relativeFrom="margin">
                  <wp:posOffset>1401445</wp:posOffset>
                </wp:positionV>
                <wp:extent cx="5802630" cy="860425"/>
                <wp:effectExtent l="0" t="0" r="0" b="0"/>
                <wp:wrapNone/>
                <wp:docPr id="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14:paraId="0D1889FB" w14:textId="77777777" w:rsidR="004D0876" w:rsidRDefault="004D0876">
                            <w:pPr>
                              <w:pStyle w:val="20"/>
                            </w:pPr>
                            <w:r>
                              <w:t>GB/T</w:t>
                            </w:r>
                            <w:r>
                              <w:rPr>
                                <w:rFonts w:hint="eastAsia"/>
                              </w:rPr>
                              <w:t xml:space="preserve"> </w:t>
                            </w:r>
                            <w:r w:rsidR="00C575BB">
                              <w:rPr>
                                <w:rFonts w:hint="eastAsia"/>
                              </w:rPr>
                              <w:t>X</w:t>
                            </w:r>
                            <w:r w:rsidR="00C575BB">
                              <w:t xml:space="preserve"> </w:t>
                            </w:r>
                            <w:proofErr w:type="spellStart"/>
                            <w:r w:rsidR="00C575BB">
                              <w:rPr>
                                <w:rFonts w:hint="eastAsia"/>
                              </w:rPr>
                              <w:t>X</w:t>
                            </w:r>
                            <w:proofErr w:type="spellEnd"/>
                            <w:r w:rsidR="00C575BB">
                              <w:t xml:space="preserve"> </w:t>
                            </w:r>
                            <w:proofErr w:type="spellStart"/>
                            <w:r w:rsidR="00C575BB">
                              <w:rPr>
                                <w:rFonts w:hint="eastAsia"/>
                              </w:rPr>
                              <w:t>X</w:t>
                            </w:r>
                            <w:proofErr w:type="spellEnd"/>
                            <w:r w:rsidR="00C575BB">
                              <w:t xml:space="preserve"> </w:t>
                            </w:r>
                            <w:proofErr w:type="spellStart"/>
                            <w:r w:rsidR="00C575BB">
                              <w:rPr>
                                <w:rFonts w:hint="eastAsia"/>
                              </w:rPr>
                              <w:t>X</w:t>
                            </w:r>
                            <w:proofErr w:type="spellEnd"/>
                            <w:r w:rsidR="00C575BB">
                              <w:t xml:space="preserve"> </w:t>
                            </w:r>
                            <w:proofErr w:type="spellStart"/>
                            <w:r w:rsidR="00C575BB">
                              <w:rPr>
                                <w:rFonts w:hint="eastAsia"/>
                              </w:rPr>
                              <w:t>X</w:t>
                            </w:r>
                            <w:proofErr w:type="spellEnd"/>
                            <w:r w:rsidR="00C575BB">
                              <w:t xml:space="preserve"> </w:t>
                            </w:r>
                            <w:r>
                              <w:t>-</w:t>
                            </w:r>
                            <w:r w:rsidR="00FC2E96">
                              <w:t>20</w:t>
                            </w:r>
                            <w:r w:rsidR="00FC2E96">
                              <w:rPr>
                                <w:rFonts w:hint="eastAsia"/>
                              </w:rPr>
                              <w:t>0X</w:t>
                            </w:r>
                          </w:p>
                          <w:p w14:paraId="01722181" w14:textId="77777777" w:rsidR="004D0876" w:rsidRDefault="004D0876">
                            <w:pPr>
                              <w:pStyle w:val="afffff4"/>
                              <w:jc w:val="center"/>
                            </w:pP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E4DCD" id="fmFrame3" o:spid="_x0000_s1030" type="#_x0000_t202" style="position:absolute;left:0;text-align:left;margin-left:0;margin-top:110.35pt;width:456.9pt;height:6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" stroked="f">
                <v:textbox inset="0,0,0,0">
                  <w:txbxContent>
                    <w:p w14:paraId="0D1889FB" w14:textId="77777777" w:rsidR="004D0876" w:rsidRDefault="004D0876">
                      <w:pPr>
                        <w:pStyle w:val="20"/>
                      </w:pPr>
                      <w:r>
                        <w:t>GB/T</w:t>
                      </w:r>
                      <w:r>
                        <w:rPr>
                          <w:rFonts w:hint="eastAsia"/>
                        </w:rPr>
                        <w:t xml:space="preserve"> </w:t>
                      </w:r>
                      <w:r w:rsidR="00C575BB">
                        <w:rPr>
                          <w:rFonts w:hint="eastAsia"/>
                        </w:rPr>
                        <w:t>X</w:t>
                      </w:r>
                      <w:r w:rsidR="00C575BB">
                        <w:t xml:space="preserve"> </w:t>
                      </w:r>
                      <w:proofErr w:type="spellStart"/>
                      <w:r w:rsidR="00C575BB">
                        <w:rPr>
                          <w:rFonts w:hint="eastAsia"/>
                        </w:rPr>
                        <w:t>X</w:t>
                      </w:r>
                      <w:proofErr w:type="spellEnd"/>
                      <w:r w:rsidR="00C575BB">
                        <w:t xml:space="preserve"> </w:t>
                      </w:r>
                      <w:proofErr w:type="spellStart"/>
                      <w:r w:rsidR="00C575BB">
                        <w:rPr>
                          <w:rFonts w:hint="eastAsia"/>
                        </w:rPr>
                        <w:t>X</w:t>
                      </w:r>
                      <w:proofErr w:type="spellEnd"/>
                      <w:r w:rsidR="00C575BB">
                        <w:t xml:space="preserve"> </w:t>
                      </w:r>
                      <w:proofErr w:type="spellStart"/>
                      <w:r w:rsidR="00C575BB">
                        <w:rPr>
                          <w:rFonts w:hint="eastAsia"/>
                        </w:rPr>
                        <w:t>X</w:t>
                      </w:r>
                      <w:proofErr w:type="spellEnd"/>
                      <w:r w:rsidR="00C575BB">
                        <w:t xml:space="preserve"> </w:t>
                      </w:r>
                      <w:proofErr w:type="spellStart"/>
                      <w:r w:rsidR="00C575BB">
                        <w:rPr>
                          <w:rFonts w:hint="eastAsia"/>
                        </w:rPr>
                        <w:t>X</w:t>
                      </w:r>
                      <w:proofErr w:type="spellEnd"/>
                      <w:r w:rsidR="00C575BB">
                        <w:t xml:space="preserve"> </w:t>
                      </w:r>
                      <w:r>
                        <w:t>-</w:t>
                      </w:r>
                      <w:r w:rsidR="00FC2E96">
                        <w:t>20</w:t>
                      </w:r>
                      <w:r w:rsidR="00FC2E96">
                        <w:rPr>
                          <w:rFonts w:hint="eastAsia"/>
                        </w:rPr>
                        <w:t>0X</w:t>
                      </w:r>
                    </w:p>
                    <w:p w14:paraId="01722181" w14:textId="77777777" w:rsidR="004D0876" w:rsidRDefault="004D0876">
                      <w:pPr>
                        <w:pStyle w:val="afffff4"/>
                        <w:jc w:val="center"/>
                      </w:pPr>
                      <w:r>
                        <w:rPr>
                          <w:rFonts w:hint="eastAsia"/>
                        </w:rPr>
                        <w:t xml:space="preserve">                                                              </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1" allowOverlap="1" wp14:anchorId="6B2BA622" wp14:editId="70400D95">
                <wp:simplePos x="0" y="0"/>
                <wp:positionH relativeFrom="margin">
                  <wp:posOffset>4542155</wp:posOffset>
                </wp:positionH>
                <wp:positionV relativeFrom="margin">
                  <wp:posOffset>107315</wp:posOffset>
                </wp:positionV>
                <wp:extent cx="1182370" cy="720090"/>
                <wp:effectExtent l="0" t="0" r="0" b="0"/>
                <wp:wrapNone/>
                <wp:docPr id="4"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720090"/>
                        </a:xfrm>
                        <a:prstGeom prst="rect">
                          <a:avLst/>
                        </a:prstGeom>
                        <a:solidFill>
                          <a:srgbClr val="FFFFFF"/>
                        </a:solidFill>
                        <a:ln>
                          <a:noFill/>
                        </a:ln>
                        <a:effectLst/>
                      </wps:spPr>
                      <wps:txbx>
                        <w:txbxContent>
                          <w:p w14:paraId="37F1AE4B" w14:textId="77777777" w:rsidR="004D0876" w:rsidRDefault="004D0876">
                            <w:pPr>
                              <w:pStyle w:val="afffb"/>
                            </w:pPr>
                            <w:r>
                              <w:rPr>
                                <w:noProof/>
                              </w:rPr>
                              <w:drawing>
                                <wp:inline distT="0" distB="0" distL="0" distR="0" wp14:anchorId="04E84227" wp14:editId="5D3E815F">
                                  <wp:extent cx="1181100" cy="609600"/>
                                  <wp:effectExtent l="0" t="0" r="0" b="0"/>
                                  <wp:docPr id="49"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81100" cy="609600"/>
                                          </a:xfrm>
                                          <a:prstGeom prst="rect">
                                            <a:avLst/>
                                          </a:prstGeom>
                                          <a:noFill/>
                                          <a:ln>
                                            <a:noFill/>
                                          </a:ln>
                                        </pic:spPr>
                                      </pic:pic>
                                    </a:graphicData>
                                  </a:graphic>
                                </wp:inline>
                              </w:drawing>
                            </w: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BA622" id="fmFrame8" o:spid="_x0000_s1031" type="#_x0000_t202" style="position:absolute;left:0;text-align:left;margin-left:357.65pt;margin-top:8.45pt;width:93.1pt;height:56.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" stroked="f">
                <v:textbox inset="0,0,0,0">
                  <w:txbxContent>
                    <w:p w14:paraId="37F1AE4B" w14:textId="77777777" w:rsidR="004D0876" w:rsidRDefault="004D0876">
                      <w:pPr>
                        <w:pStyle w:val="afffb"/>
                      </w:pPr>
                      <w:r>
                        <w:rPr>
                          <w:noProof/>
                        </w:rPr>
                        <w:drawing>
                          <wp:inline distT="0" distB="0" distL="0" distR="0" wp14:anchorId="04E84227" wp14:editId="5D3E815F">
                            <wp:extent cx="1181100" cy="609600"/>
                            <wp:effectExtent l="0" t="0" r="0" b="0"/>
                            <wp:docPr id="49"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图片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81100" cy="609600"/>
                                    </a:xfrm>
                                    <a:prstGeom prst="rect">
                                      <a:avLst/>
                                    </a:prstGeom>
                                    <a:noFill/>
                                    <a:ln>
                                      <a:noFill/>
                                    </a:ln>
                                  </pic:spPr>
                                </pic:pic>
                              </a:graphicData>
                            </a:graphic>
                          </wp:inline>
                        </w:drawing>
                      </w:r>
                      <w:r>
                        <w:t>B</w:t>
                      </w: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1" allowOverlap="1" wp14:anchorId="04915F71" wp14:editId="348CB531">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2FCD2516" w14:textId="77777777" w:rsidR="004D0876" w:rsidRDefault="004D0876">
                            <w:pPr>
                              <w:pStyle w:val="affff1"/>
                            </w:pPr>
                            <w:r>
                              <w:rPr>
                                <w:rFonts w:hint="eastAsia"/>
                              </w:rPr>
                              <w:t>中华人民共和国国家标准</w:t>
                            </w:r>
                          </w:p>
                          <w:p w14:paraId="6C1477F5" w14:textId="77777777" w:rsidR="004D0876" w:rsidRDefault="004D0876">
                            <w:pPr>
                              <w:pStyle w:val="affff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5F71" id="fmFrame2" o:spid="_x0000_s1032" type="#_x0000_t202" style="position:absolute;left:0;text-align:left;margin-left:0;margin-top:79.6pt;width:481.9pt;height:3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" stroked="f">
                <v:textbox inset="0,0,0,0">
                  <w:txbxContent>
                    <w:p w14:paraId="2FCD2516" w14:textId="77777777" w:rsidR="004D0876" w:rsidRDefault="004D0876">
                      <w:pPr>
                        <w:pStyle w:val="affff1"/>
                      </w:pPr>
                      <w:r>
                        <w:rPr>
                          <w:rFonts w:hint="eastAsia"/>
                        </w:rPr>
                        <w:t>中华人民共和国国家标准</w:t>
                      </w:r>
                    </w:p>
                    <w:p w14:paraId="6C1477F5" w14:textId="77777777" w:rsidR="004D0876" w:rsidRDefault="004D0876">
                      <w:pPr>
                        <w:pStyle w:val="afffff2"/>
                      </w:pP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14:anchorId="5807138B" wp14:editId="1B38210A">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1DF2D050" w14:textId="77777777" w:rsidR="004D0876" w:rsidRDefault="004D0876">
                            <w:pPr>
                              <w:pStyle w:val="affff9"/>
                            </w:pPr>
                            <w:r>
                              <w:rPr>
                                <w:rFonts w:hint="eastAsia"/>
                              </w:rPr>
                              <w:t>ICS 77.120.99</w:t>
                            </w:r>
                          </w:p>
                          <w:p w14:paraId="072E41F7" w14:textId="77777777" w:rsidR="004D0876" w:rsidRDefault="004D0876">
                            <w:pPr>
                              <w:pStyle w:val="affff9"/>
                            </w:pPr>
                            <w:r>
                              <w:rPr>
                                <w:rFonts w:hint="eastAsia"/>
                              </w:rPr>
                              <w:t>H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7138B" id="fmFrame1" o:spid="_x0000_s1033"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BgOHxX8AEAAM8DAAAOAAAAAAAAAAAAAAAAAC4CAABkcnMvZTJvRG9j&#10;LnhtbFBLAQItABQABgAIAAAAIQAHD0K32gAAAAUBAAAPAAAAAAAAAAAAAAAAAEoEAABkcnMvZG93&#10;bnJldi54bWxQSwUGAAAAAAQABADzAAAAUQUAAAAA&#10;" stroked="f">
                <v:textbox inset="0,0,0,0">
                  <w:txbxContent>
                    <w:p w14:paraId="1DF2D050" w14:textId="77777777" w:rsidR="004D0876" w:rsidRDefault="004D0876">
                      <w:pPr>
                        <w:pStyle w:val="affff9"/>
                      </w:pPr>
                      <w:r>
                        <w:rPr>
                          <w:rFonts w:hint="eastAsia"/>
                        </w:rPr>
                        <w:t>ICS 77.120.99</w:t>
                      </w:r>
                    </w:p>
                    <w:p w14:paraId="072E41F7" w14:textId="77777777" w:rsidR="004D0876" w:rsidRDefault="004D0876">
                      <w:pPr>
                        <w:pStyle w:val="affff9"/>
                      </w:pPr>
                      <w:r>
                        <w:rPr>
                          <w:rFonts w:hint="eastAsia"/>
                        </w:rPr>
                        <w:t>H 65</w:t>
                      </w:r>
                    </w:p>
                  </w:txbxContent>
                </v:textbox>
                <w10:wrap anchorx="margin" anchory="margin"/>
                <w10:anchorlock/>
              </v:shape>
            </w:pict>
          </mc:Fallback>
        </mc:AlternateContent>
      </w:r>
      <w:r w:rsidR="005B3AB9">
        <w:rPr>
          <w:rFonts w:hint="eastAsia"/>
        </w:rPr>
        <w:t>IIS</w:t>
      </w:r>
    </w:p>
    <w:p w14:paraId="78315CCD" w14:textId="77777777" w:rsidR="00833DB8" w:rsidRDefault="005B3AB9">
      <w:pPr>
        <w:pStyle w:val="af0"/>
      </w:pPr>
      <w:bookmarkStart w:id="1" w:name="SectionMark2"/>
      <w:bookmarkEnd w:id="0"/>
      <w:r>
        <w:rPr>
          <w:rFonts w:hint="eastAsia"/>
        </w:rPr>
        <w:lastRenderedPageBreak/>
        <w:t>前    言</w:t>
      </w:r>
    </w:p>
    <w:p w14:paraId="33BB1308" w14:textId="77777777" w:rsidR="000D23E0" w:rsidRDefault="000D23E0" w:rsidP="000D23E0">
      <w:pPr>
        <w:spacing w:line="400" w:lineRule="exact"/>
        <w:ind w:leftChars="200" w:left="420"/>
        <w:rPr>
          <w:rFonts w:ascii="宋体" w:hAnsi="宋体"/>
          <w:szCs w:val="21"/>
          <w:lang w:val="zh-CN"/>
        </w:rPr>
      </w:pPr>
      <w:r w:rsidRPr="0004330C">
        <w:rPr>
          <w:rFonts w:ascii="宋体" w:hAnsi="宋体" w:hint="eastAsia"/>
          <w:szCs w:val="21"/>
          <w:lang w:val="zh-CN"/>
        </w:rPr>
        <w:t>本</w:t>
      </w:r>
      <w:r w:rsidRPr="0004330C">
        <w:rPr>
          <w:rFonts w:ascii="宋体" w:hAnsi="宋体" w:hint="eastAsia"/>
          <w:szCs w:val="21"/>
        </w:rPr>
        <w:t>文件</w:t>
      </w:r>
      <w:r w:rsidRPr="0004330C">
        <w:rPr>
          <w:rFonts w:ascii="宋体" w:hAnsi="宋体" w:hint="eastAsia"/>
          <w:szCs w:val="21"/>
          <w:lang w:val="zh-CN"/>
        </w:rPr>
        <w:t>按照GB/T 1.1-2020《</w:t>
      </w:r>
      <w:r w:rsidRPr="0004330C">
        <w:rPr>
          <w:rFonts w:ascii="宋体" w:hAnsi="宋体" w:hint="eastAsia"/>
          <w:szCs w:val="21"/>
        </w:rPr>
        <w:t>标准化工作导则 第1部分：标准化文件的结构和起草规则</w:t>
      </w:r>
      <w:r w:rsidRPr="0004330C">
        <w:rPr>
          <w:rFonts w:ascii="宋体" w:hAnsi="宋体" w:hint="eastAsia"/>
          <w:szCs w:val="21"/>
          <w:lang w:val="zh-CN"/>
        </w:rPr>
        <w:t>》的规</w:t>
      </w:r>
      <w:r w:rsidRPr="0004330C">
        <w:rPr>
          <w:rFonts w:ascii="宋体" w:hAnsi="宋体" w:hint="eastAsia"/>
          <w:szCs w:val="21"/>
        </w:rPr>
        <w:t>定</w:t>
      </w:r>
      <w:r w:rsidRPr="0004330C">
        <w:rPr>
          <w:rFonts w:ascii="宋体" w:hAnsi="宋体" w:hint="eastAsia"/>
          <w:szCs w:val="21"/>
          <w:lang w:val="zh-CN"/>
        </w:rPr>
        <w:t>起草。</w:t>
      </w:r>
    </w:p>
    <w:p w14:paraId="672EBED2" w14:textId="033C19EC" w:rsidR="00833DB8" w:rsidRDefault="005B3AB9">
      <w:pPr>
        <w:spacing w:line="400" w:lineRule="exact"/>
        <w:ind w:leftChars="200" w:left="840" w:hangingChars="200" w:hanging="420"/>
        <w:rPr>
          <w:szCs w:val="21"/>
        </w:rPr>
      </w:pPr>
      <w:r>
        <w:rPr>
          <w:szCs w:val="21"/>
        </w:rPr>
        <w:t>本标准由全国稀土标准化技术委员会</w:t>
      </w:r>
      <w:r>
        <w:rPr>
          <w:rFonts w:hint="eastAsia"/>
          <w:szCs w:val="21"/>
        </w:rPr>
        <w:t>（</w:t>
      </w:r>
      <w:r>
        <w:rPr>
          <w:rFonts w:hint="eastAsia"/>
          <w:szCs w:val="21"/>
        </w:rPr>
        <w:t>SAC/TC 229</w:t>
      </w:r>
      <w:r>
        <w:rPr>
          <w:rFonts w:hint="eastAsia"/>
          <w:szCs w:val="21"/>
        </w:rPr>
        <w:t>）提出并</w:t>
      </w:r>
      <w:r>
        <w:rPr>
          <w:szCs w:val="21"/>
        </w:rPr>
        <w:t>归口。</w:t>
      </w:r>
    </w:p>
    <w:p w14:paraId="075B7AF9" w14:textId="7ADFFB04" w:rsidR="00833DB8" w:rsidRPr="00EC3CCA" w:rsidRDefault="002D26D4">
      <w:pPr>
        <w:spacing w:line="400" w:lineRule="exact"/>
        <w:ind w:firstLineChars="200" w:firstLine="420"/>
        <w:rPr>
          <w:rFonts w:ascii="宋体" w:hAnsi="宋体"/>
          <w:kern w:val="0"/>
          <w:szCs w:val="21"/>
        </w:rPr>
      </w:pPr>
      <w:r w:rsidRPr="00EC3CCA">
        <w:rPr>
          <w:rFonts w:hint="eastAsia"/>
          <w:szCs w:val="21"/>
        </w:rPr>
        <w:t>本标准起草单位：</w:t>
      </w:r>
    </w:p>
    <w:p w14:paraId="5B895F86" w14:textId="4614489C" w:rsidR="00343F02" w:rsidRPr="00343F02" w:rsidRDefault="002D26D4" w:rsidP="00343F02">
      <w:pPr>
        <w:spacing w:line="400" w:lineRule="exact"/>
        <w:ind w:firstLineChars="200" w:firstLine="420"/>
        <w:rPr>
          <w:szCs w:val="21"/>
        </w:rPr>
      </w:pPr>
      <w:r w:rsidRPr="00EC3CCA">
        <w:rPr>
          <w:rFonts w:hint="eastAsia"/>
          <w:szCs w:val="21"/>
        </w:rPr>
        <w:t>本标准主要起草人：</w:t>
      </w:r>
    </w:p>
    <w:p w14:paraId="402272F1" w14:textId="77777777" w:rsidR="00833DB8" w:rsidRDefault="005B3AB9">
      <w:pPr>
        <w:autoSpaceDE w:val="0"/>
        <w:autoSpaceDN w:val="0"/>
        <w:adjustRightInd w:val="0"/>
        <w:jc w:val="center"/>
        <w:rPr>
          <w:szCs w:val="21"/>
        </w:rPr>
      </w:pPr>
      <w:r>
        <w:rPr>
          <w:szCs w:val="21"/>
        </w:rPr>
        <w:br w:type="page"/>
      </w:r>
    </w:p>
    <w:p w14:paraId="04A06A89" w14:textId="637FFA47" w:rsidR="00FC2E96" w:rsidRDefault="00FC2E96" w:rsidP="00FC2E96">
      <w:pPr>
        <w:autoSpaceDE w:val="0"/>
        <w:autoSpaceDN w:val="0"/>
        <w:adjustRightInd w:val="0"/>
        <w:jc w:val="center"/>
        <w:rPr>
          <w:rFonts w:ascii="黑体" w:eastAsia="黑体" w:hAnsi="黑体" w:cs="黑体"/>
          <w:kern w:val="0"/>
          <w:sz w:val="32"/>
          <w:szCs w:val="32"/>
        </w:rPr>
      </w:pPr>
      <w:r w:rsidRPr="00FC0589">
        <w:rPr>
          <w:rFonts w:ascii="黑体" w:eastAsia="黑体" w:hAnsi="黑体" w:cs="黑体" w:hint="eastAsia"/>
          <w:kern w:val="0"/>
          <w:sz w:val="32"/>
          <w:szCs w:val="32"/>
        </w:rPr>
        <w:lastRenderedPageBreak/>
        <w:t>白光</w:t>
      </w:r>
      <w:r w:rsidRPr="00FC0589">
        <w:rPr>
          <w:rFonts w:ascii="黑体" w:eastAsia="黑体" w:hAnsi="黑体" w:cs="黑体"/>
          <w:kern w:val="0"/>
          <w:sz w:val="32"/>
          <w:szCs w:val="32"/>
        </w:rPr>
        <w:t>LED用氮氧化物</w:t>
      </w:r>
      <w:r w:rsidR="00262BF2">
        <w:rPr>
          <w:rFonts w:ascii="黑体" w:eastAsia="黑体" w:hAnsi="黑体" w:cs="黑体" w:hint="eastAsia"/>
          <w:kern w:val="0"/>
          <w:sz w:val="32"/>
          <w:szCs w:val="32"/>
        </w:rPr>
        <w:t>蓝绿</w:t>
      </w:r>
      <w:r w:rsidRPr="00FC0589">
        <w:rPr>
          <w:rFonts w:ascii="黑体" w:eastAsia="黑体" w:hAnsi="黑体" w:cs="黑体"/>
          <w:kern w:val="0"/>
          <w:sz w:val="32"/>
          <w:szCs w:val="32"/>
        </w:rPr>
        <w:t>粉</w:t>
      </w:r>
    </w:p>
    <w:p w14:paraId="1923BB3A" w14:textId="77777777" w:rsidR="00FC2E96" w:rsidRPr="00424D73" w:rsidRDefault="00FC2E96" w:rsidP="00A94877">
      <w:pPr>
        <w:autoSpaceDE w:val="0"/>
        <w:autoSpaceDN w:val="0"/>
        <w:adjustRightInd w:val="0"/>
        <w:snapToGrid w:val="0"/>
        <w:spacing w:beforeLines="150" w:before="360" w:afterLines="100" w:after="240" w:line="320" w:lineRule="exact"/>
        <w:jc w:val="left"/>
        <w:rPr>
          <w:rFonts w:ascii="黑体" w:eastAsia="黑体" w:hAnsi="黑体"/>
          <w:kern w:val="0"/>
          <w:szCs w:val="21"/>
        </w:rPr>
      </w:pPr>
      <w:r w:rsidRPr="00424D73">
        <w:rPr>
          <w:rFonts w:ascii="黑体" w:eastAsia="黑体" w:hAnsi="黑体"/>
          <w:kern w:val="0"/>
          <w:szCs w:val="21"/>
        </w:rPr>
        <w:t>1</w:t>
      </w:r>
      <w:r w:rsidRPr="00424D73">
        <w:rPr>
          <w:rFonts w:ascii="黑体" w:eastAsia="黑体" w:hAnsi="黑体" w:hint="eastAsia"/>
          <w:kern w:val="0"/>
          <w:szCs w:val="21"/>
        </w:rPr>
        <w:t xml:space="preserve"> </w:t>
      </w:r>
      <w:r w:rsidRPr="00424D73">
        <w:rPr>
          <w:rFonts w:ascii="黑体" w:eastAsia="黑体" w:hAnsi="黑体"/>
          <w:kern w:val="0"/>
          <w:szCs w:val="21"/>
        </w:rPr>
        <w:t>范围</w:t>
      </w:r>
    </w:p>
    <w:p w14:paraId="0AD24F0E" w14:textId="168B2D40" w:rsidR="00FC2E96" w:rsidRPr="00A94877" w:rsidRDefault="00FC2E96" w:rsidP="00181561">
      <w:pPr>
        <w:autoSpaceDE w:val="0"/>
        <w:autoSpaceDN w:val="0"/>
        <w:adjustRightInd w:val="0"/>
        <w:snapToGrid w:val="0"/>
        <w:spacing w:line="320" w:lineRule="exact"/>
        <w:ind w:firstLineChars="200" w:firstLine="420"/>
        <w:jc w:val="left"/>
        <w:rPr>
          <w:rFonts w:ascii="宋体" w:hAnsi="宋体"/>
          <w:kern w:val="0"/>
          <w:szCs w:val="21"/>
        </w:rPr>
      </w:pPr>
      <w:r w:rsidRPr="00A94877">
        <w:rPr>
          <w:rFonts w:ascii="宋体" w:hAnsi="宋体"/>
          <w:kern w:val="0"/>
          <w:szCs w:val="21"/>
        </w:rPr>
        <w:t>本标准规定了</w:t>
      </w:r>
      <w:r w:rsidRPr="00A94877">
        <w:rPr>
          <w:rFonts w:ascii="宋体" w:hAnsi="宋体" w:hint="eastAsia"/>
          <w:kern w:val="0"/>
          <w:szCs w:val="21"/>
        </w:rPr>
        <w:t>白光</w:t>
      </w:r>
      <w:r w:rsidRPr="00A94877">
        <w:rPr>
          <w:rFonts w:ascii="宋体" w:hAnsi="宋体"/>
          <w:kern w:val="0"/>
          <w:szCs w:val="21"/>
        </w:rPr>
        <w:t>LED用氮氧化物</w:t>
      </w:r>
      <w:r w:rsidR="00F2793C">
        <w:rPr>
          <w:rFonts w:ascii="宋体" w:hAnsi="宋体" w:hint="eastAsia"/>
          <w:kern w:val="0"/>
          <w:szCs w:val="21"/>
        </w:rPr>
        <w:t>蓝绿</w:t>
      </w:r>
      <w:r w:rsidR="00B05FA9">
        <w:rPr>
          <w:rFonts w:ascii="宋体" w:hAnsi="宋体" w:hint="eastAsia"/>
          <w:kern w:val="0"/>
          <w:szCs w:val="21"/>
        </w:rPr>
        <w:t>色</w:t>
      </w:r>
      <w:r w:rsidRPr="00A94877">
        <w:rPr>
          <w:rFonts w:ascii="宋体" w:hAnsi="宋体"/>
          <w:kern w:val="0"/>
          <w:szCs w:val="21"/>
        </w:rPr>
        <w:t>荧光粉的</w:t>
      </w:r>
      <w:r w:rsidR="00666F22">
        <w:rPr>
          <w:rFonts w:ascii="宋体" w:hAnsi="宋体" w:hint="eastAsia"/>
          <w:kern w:val="0"/>
          <w:szCs w:val="21"/>
        </w:rPr>
        <w:t>技术</w:t>
      </w:r>
      <w:r w:rsidRPr="00A94877">
        <w:rPr>
          <w:rFonts w:ascii="宋体" w:hAnsi="宋体"/>
          <w:kern w:val="0"/>
          <w:szCs w:val="21"/>
        </w:rPr>
        <w:t>要求、试验方法、检验规则及标志、包装、运输、贮存</w:t>
      </w:r>
      <w:r w:rsidRPr="00A94877">
        <w:rPr>
          <w:rFonts w:ascii="宋体" w:hAnsi="宋体" w:hint="eastAsia"/>
          <w:kern w:val="0"/>
          <w:szCs w:val="21"/>
        </w:rPr>
        <w:t>及质量证明书</w:t>
      </w:r>
      <w:r w:rsidRPr="00A94877">
        <w:rPr>
          <w:rFonts w:ascii="宋体" w:hAnsi="宋体"/>
          <w:kern w:val="0"/>
          <w:szCs w:val="21"/>
        </w:rPr>
        <w:t>。</w:t>
      </w:r>
    </w:p>
    <w:p w14:paraId="412F7B4B" w14:textId="772B723E" w:rsidR="00FC2E96" w:rsidRPr="00424D73" w:rsidRDefault="00FC2E96">
      <w:pPr>
        <w:autoSpaceDE w:val="0"/>
        <w:autoSpaceDN w:val="0"/>
        <w:adjustRightInd w:val="0"/>
        <w:snapToGrid w:val="0"/>
        <w:spacing w:line="320" w:lineRule="exact"/>
        <w:ind w:firstLineChars="200" w:firstLine="420"/>
        <w:jc w:val="left"/>
        <w:rPr>
          <w:kern w:val="0"/>
          <w:szCs w:val="21"/>
        </w:rPr>
      </w:pPr>
      <w:r w:rsidRPr="00A94877">
        <w:rPr>
          <w:rFonts w:ascii="宋体" w:hAnsi="宋体"/>
          <w:kern w:val="0"/>
          <w:szCs w:val="21"/>
        </w:rPr>
        <w:t>本标准适用于经高温</w:t>
      </w:r>
      <w:r w:rsidRPr="00A94877">
        <w:rPr>
          <w:rFonts w:ascii="宋体" w:hAnsi="宋体" w:hint="eastAsia"/>
          <w:kern w:val="0"/>
          <w:szCs w:val="21"/>
        </w:rPr>
        <w:t>固相</w:t>
      </w:r>
      <w:r w:rsidRPr="00A94877">
        <w:rPr>
          <w:rFonts w:ascii="宋体" w:hAnsi="宋体"/>
          <w:kern w:val="0"/>
          <w:szCs w:val="21"/>
        </w:rPr>
        <w:t>反应</w:t>
      </w:r>
      <w:r w:rsidRPr="00A94877">
        <w:rPr>
          <w:rFonts w:ascii="宋体" w:hAnsi="宋体" w:hint="eastAsia"/>
          <w:kern w:val="0"/>
          <w:szCs w:val="21"/>
        </w:rPr>
        <w:t>、</w:t>
      </w:r>
      <w:r w:rsidRPr="00A94877">
        <w:rPr>
          <w:rFonts w:ascii="宋体" w:hAnsi="宋体"/>
          <w:kern w:val="0"/>
          <w:szCs w:val="21"/>
        </w:rPr>
        <w:t>共沉淀法或燃烧法等液相法制得的</w:t>
      </w:r>
      <w:r w:rsidRPr="00A94877">
        <w:rPr>
          <w:rFonts w:ascii="宋体" w:hAnsi="宋体" w:hint="eastAsia"/>
          <w:kern w:val="0"/>
          <w:szCs w:val="21"/>
        </w:rPr>
        <w:t>氮氧化物</w:t>
      </w:r>
      <w:r w:rsidR="002E5C07">
        <w:rPr>
          <w:rFonts w:ascii="宋体" w:hAnsi="宋体" w:hint="eastAsia"/>
          <w:kern w:val="0"/>
          <w:szCs w:val="21"/>
        </w:rPr>
        <w:t>蓝绿色</w:t>
      </w:r>
      <w:r w:rsidRPr="00A94877">
        <w:rPr>
          <w:rFonts w:ascii="宋体" w:hAnsi="宋体"/>
          <w:kern w:val="0"/>
          <w:szCs w:val="21"/>
        </w:rPr>
        <w:t>荧光粉，该荧光粉在40</w:t>
      </w:r>
      <w:r w:rsidRPr="00A94877">
        <w:rPr>
          <w:rFonts w:ascii="宋体" w:hAnsi="宋体" w:hint="eastAsia"/>
          <w:kern w:val="0"/>
          <w:szCs w:val="21"/>
        </w:rPr>
        <w:t>5</w:t>
      </w:r>
      <w:r w:rsidRPr="00A94877">
        <w:rPr>
          <w:rFonts w:ascii="宋体" w:hAnsi="宋体"/>
          <w:kern w:val="0"/>
          <w:szCs w:val="21"/>
        </w:rPr>
        <w:t xml:space="preserve"> nm～48</w:t>
      </w:r>
      <w:r w:rsidRPr="00A94877">
        <w:rPr>
          <w:rFonts w:ascii="宋体" w:hAnsi="宋体" w:hint="eastAsia"/>
          <w:kern w:val="0"/>
          <w:szCs w:val="21"/>
        </w:rPr>
        <w:t>0</w:t>
      </w:r>
      <w:r w:rsidRPr="00A94877">
        <w:rPr>
          <w:rFonts w:ascii="宋体" w:hAnsi="宋体"/>
          <w:kern w:val="0"/>
          <w:szCs w:val="21"/>
        </w:rPr>
        <w:t xml:space="preserve"> nm</w:t>
      </w:r>
      <w:r w:rsidRPr="00A94877">
        <w:rPr>
          <w:rFonts w:ascii="宋体" w:hAnsi="宋体" w:hint="eastAsia"/>
          <w:kern w:val="0"/>
          <w:szCs w:val="21"/>
        </w:rPr>
        <w:t>波长的光源</w:t>
      </w:r>
      <w:r w:rsidRPr="00A94877">
        <w:rPr>
          <w:rFonts w:ascii="宋体" w:hAnsi="宋体"/>
          <w:kern w:val="0"/>
          <w:szCs w:val="21"/>
        </w:rPr>
        <w:t>激发下发出</w:t>
      </w:r>
      <w:r w:rsidR="00DE34D5" w:rsidRPr="00A94877">
        <w:rPr>
          <w:rFonts w:ascii="宋体" w:hAnsi="宋体"/>
          <w:kern w:val="0"/>
          <w:szCs w:val="21"/>
        </w:rPr>
        <w:t>4</w:t>
      </w:r>
      <w:r w:rsidR="00FD3B5D" w:rsidRPr="00A94877">
        <w:rPr>
          <w:rFonts w:ascii="宋体" w:hAnsi="宋体" w:hint="eastAsia"/>
          <w:kern w:val="0"/>
          <w:szCs w:val="21"/>
        </w:rPr>
        <w:t>85</w:t>
      </w:r>
      <w:r w:rsidR="00DE34D5" w:rsidRPr="00A94877">
        <w:rPr>
          <w:rFonts w:ascii="宋体" w:hAnsi="宋体"/>
          <w:kern w:val="0"/>
          <w:szCs w:val="21"/>
        </w:rPr>
        <w:t>nm</w:t>
      </w:r>
      <w:r w:rsidRPr="00A94877">
        <w:rPr>
          <w:rFonts w:ascii="宋体" w:hAnsi="宋体"/>
          <w:kern w:val="0"/>
          <w:szCs w:val="21"/>
        </w:rPr>
        <w:t>～</w:t>
      </w:r>
      <w:r w:rsidR="00DE34D5" w:rsidRPr="00A94877">
        <w:rPr>
          <w:rFonts w:ascii="宋体" w:hAnsi="宋体" w:hint="eastAsia"/>
          <w:kern w:val="0"/>
          <w:szCs w:val="21"/>
        </w:rPr>
        <w:t>505</w:t>
      </w:r>
      <w:r w:rsidR="00DE34D5" w:rsidRPr="00A94877">
        <w:rPr>
          <w:rFonts w:ascii="宋体" w:hAnsi="宋体"/>
          <w:kern w:val="0"/>
          <w:szCs w:val="21"/>
        </w:rPr>
        <w:t>nm</w:t>
      </w:r>
      <w:r w:rsidR="00F2793C">
        <w:rPr>
          <w:rFonts w:ascii="宋体" w:hAnsi="宋体"/>
          <w:kern w:val="0"/>
          <w:szCs w:val="21"/>
        </w:rPr>
        <w:t>蓝绿</w:t>
      </w:r>
      <w:r w:rsidRPr="00A94877">
        <w:rPr>
          <w:rFonts w:ascii="宋体" w:hAnsi="宋体"/>
          <w:kern w:val="0"/>
          <w:szCs w:val="21"/>
        </w:rPr>
        <w:t>光，</w:t>
      </w:r>
      <w:r w:rsidRPr="00A94877">
        <w:rPr>
          <w:rFonts w:ascii="宋体" w:hAnsi="宋体" w:hint="eastAsia"/>
          <w:kern w:val="0"/>
          <w:szCs w:val="21"/>
        </w:rPr>
        <w:t>以此光</w:t>
      </w:r>
      <w:r w:rsidRPr="00A94877">
        <w:rPr>
          <w:rFonts w:ascii="宋体" w:hAnsi="宋体"/>
          <w:kern w:val="0"/>
          <w:szCs w:val="21"/>
        </w:rPr>
        <w:t>与</w:t>
      </w:r>
      <w:r w:rsidR="0097679F">
        <w:rPr>
          <w:rFonts w:ascii="宋体" w:hAnsi="宋体" w:hint="eastAsia"/>
          <w:kern w:val="0"/>
          <w:szCs w:val="21"/>
        </w:rPr>
        <w:t>激发</w:t>
      </w:r>
      <w:proofErr w:type="gramStart"/>
      <w:r w:rsidR="0097679F">
        <w:rPr>
          <w:rFonts w:ascii="宋体" w:hAnsi="宋体"/>
          <w:kern w:val="0"/>
          <w:szCs w:val="21"/>
        </w:rPr>
        <w:t>源发出</w:t>
      </w:r>
      <w:proofErr w:type="gramEnd"/>
      <w:r w:rsidR="0097679F">
        <w:rPr>
          <w:rFonts w:ascii="宋体" w:hAnsi="宋体"/>
          <w:kern w:val="0"/>
          <w:szCs w:val="21"/>
        </w:rPr>
        <w:t>的光</w:t>
      </w:r>
      <w:r w:rsidR="00D829B1">
        <w:rPr>
          <w:rFonts w:ascii="宋体" w:hAnsi="宋体" w:hint="eastAsia"/>
          <w:kern w:val="0"/>
          <w:szCs w:val="21"/>
        </w:rPr>
        <w:t>同</w:t>
      </w:r>
      <w:r w:rsidR="0097679F">
        <w:rPr>
          <w:rFonts w:ascii="宋体" w:hAnsi="宋体" w:hint="eastAsia"/>
          <w:kern w:val="0"/>
          <w:szCs w:val="21"/>
        </w:rPr>
        <w:t>其他</w:t>
      </w:r>
      <w:r w:rsidR="00D829B1">
        <w:rPr>
          <w:rFonts w:ascii="宋体" w:hAnsi="宋体"/>
          <w:kern w:val="0"/>
          <w:szCs w:val="21"/>
        </w:rPr>
        <w:t>颜色</w:t>
      </w:r>
      <w:r w:rsidR="0097679F">
        <w:rPr>
          <w:rFonts w:ascii="宋体" w:hAnsi="宋体"/>
          <w:kern w:val="0"/>
          <w:szCs w:val="21"/>
        </w:rPr>
        <w:t>光</w:t>
      </w:r>
      <w:r w:rsidRPr="00A94877">
        <w:rPr>
          <w:rFonts w:ascii="宋体" w:hAnsi="宋体"/>
          <w:kern w:val="0"/>
          <w:szCs w:val="21"/>
        </w:rPr>
        <w:t>形成白光，主要用于</w:t>
      </w:r>
      <w:r w:rsidRPr="00A94877">
        <w:rPr>
          <w:rFonts w:ascii="宋体" w:hAnsi="宋体" w:hint="eastAsia"/>
          <w:kern w:val="0"/>
          <w:szCs w:val="21"/>
        </w:rPr>
        <w:t>制备</w:t>
      </w:r>
      <w:r w:rsidRPr="00A94877">
        <w:rPr>
          <w:rFonts w:ascii="宋体" w:hAnsi="宋体"/>
          <w:kern w:val="0"/>
          <w:szCs w:val="21"/>
        </w:rPr>
        <w:t>由</w:t>
      </w:r>
      <w:r w:rsidRPr="00A94877">
        <w:rPr>
          <w:rFonts w:ascii="宋体" w:hAnsi="宋体" w:hint="eastAsia"/>
          <w:kern w:val="0"/>
          <w:szCs w:val="21"/>
        </w:rPr>
        <w:t>紫光</w:t>
      </w:r>
      <w:r w:rsidR="0097679F">
        <w:rPr>
          <w:rFonts w:ascii="宋体" w:hAnsi="宋体" w:hint="eastAsia"/>
          <w:kern w:val="0"/>
          <w:szCs w:val="21"/>
        </w:rPr>
        <w:t>/</w:t>
      </w:r>
      <w:r w:rsidRPr="00A94877">
        <w:rPr>
          <w:rFonts w:ascii="宋体" w:hAnsi="宋体" w:hint="eastAsia"/>
          <w:kern w:val="0"/>
          <w:szCs w:val="21"/>
        </w:rPr>
        <w:t>近</w:t>
      </w:r>
      <w:r w:rsidRPr="00A94877">
        <w:rPr>
          <w:rFonts w:ascii="宋体" w:hAnsi="宋体"/>
          <w:kern w:val="0"/>
          <w:szCs w:val="21"/>
        </w:rPr>
        <w:t>紫外LED芯片激发的白光LED</w:t>
      </w:r>
      <w:r w:rsidRPr="00A94877">
        <w:rPr>
          <w:rFonts w:ascii="宋体" w:hAnsi="宋体" w:hint="eastAsia"/>
          <w:kern w:val="0"/>
          <w:szCs w:val="21"/>
        </w:rPr>
        <w:t>发光器件</w:t>
      </w:r>
      <w:r w:rsidRPr="00A94877">
        <w:rPr>
          <w:rFonts w:ascii="宋体" w:hAnsi="宋体"/>
          <w:kern w:val="0"/>
          <w:szCs w:val="21"/>
        </w:rPr>
        <w:t>。</w:t>
      </w:r>
    </w:p>
    <w:p w14:paraId="5599B05B" w14:textId="77777777" w:rsidR="00FC2E96" w:rsidRPr="00424D73" w:rsidRDefault="00FC2E96" w:rsidP="00A94877">
      <w:pPr>
        <w:autoSpaceDE w:val="0"/>
        <w:autoSpaceDN w:val="0"/>
        <w:adjustRightInd w:val="0"/>
        <w:snapToGrid w:val="0"/>
        <w:spacing w:beforeLines="100" w:before="240" w:afterLines="100" w:after="240" w:line="320" w:lineRule="exact"/>
        <w:jc w:val="left"/>
        <w:rPr>
          <w:rFonts w:ascii="黑体" w:eastAsia="黑体" w:hAnsi="黑体"/>
          <w:kern w:val="0"/>
          <w:szCs w:val="21"/>
        </w:rPr>
      </w:pPr>
      <w:r w:rsidRPr="00424D73">
        <w:rPr>
          <w:rFonts w:ascii="黑体" w:eastAsia="黑体" w:hAnsi="黑体"/>
          <w:kern w:val="0"/>
          <w:szCs w:val="21"/>
        </w:rPr>
        <w:t>2 规范性引用文件</w:t>
      </w:r>
    </w:p>
    <w:p w14:paraId="040F712C" w14:textId="77777777" w:rsidR="00FC2E96" w:rsidRPr="00A94877" w:rsidRDefault="00FC2E96" w:rsidP="00FC2E96">
      <w:pPr>
        <w:pStyle w:val="afff6"/>
        <w:ind w:firstLine="420"/>
        <w:rPr>
          <w:rFonts w:hAnsi="宋体"/>
        </w:rPr>
      </w:pPr>
      <w:r w:rsidRPr="00A94877">
        <w:rPr>
          <w:rFonts w:hAnsi="宋体"/>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349E6F3B" w14:textId="466CEEDE" w:rsidR="00FC2E96" w:rsidRPr="007758A7" w:rsidRDefault="00FC2E96" w:rsidP="00FC2E96">
      <w:pPr>
        <w:pStyle w:val="afff6"/>
        <w:ind w:firstLine="420"/>
        <w:rPr>
          <w:rFonts w:ascii="Times New Roman"/>
          <w:kern w:val="2"/>
          <w:szCs w:val="21"/>
        </w:rPr>
      </w:pPr>
      <w:r w:rsidRPr="007758A7">
        <w:rPr>
          <w:rFonts w:ascii="Times New Roman"/>
          <w:kern w:val="2"/>
          <w:szCs w:val="21"/>
        </w:rPr>
        <w:t xml:space="preserve">GB/T 5838 </w:t>
      </w:r>
      <w:r w:rsidRPr="007758A7">
        <w:rPr>
          <w:rFonts w:ascii="Times New Roman" w:hint="eastAsia"/>
          <w:kern w:val="2"/>
          <w:szCs w:val="21"/>
        </w:rPr>
        <w:t xml:space="preserve"> </w:t>
      </w:r>
      <w:r w:rsidRPr="007758A7">
        <w:rPr>
          <w:rFonts w:ascii="Times New Roman"/>
          <w:kern w:val="2"/>
          <w:szCs w:val="21"/>
        </w:rPr>
        <w:t>荧光粉</w:t>
      </w:r>
      <w:r w:rsidR="003E35EB" w:rsidRPr="007758A7">
        <w:rPr>
          <w:rFonts w:ascii="Times New Roman" w:hint="eastAsia"/>
          <w:kern w:val="2"/>
          <w:szCs w:val="21"/>
        </w:rPr>
        <w:t xml:space="preserve"> </w:t>
      </w:r>
      <w:r w:rsidR="003E35EB" w:rsidRPr="007758A7">
        <w:rPr>
          <w:rFonts w:ascii="Times New Roman" w:hint="eastAsia"/>
          <w:kern w:val="2"/>
          <w:szCs w:val="21"/>
        </w:rPr>
        <w:t>第</w:t>
      </w:r>
      <w:r w:rsidR="003E35EB" w:rsidRPr="007758A7">
        <w:rPr>
          <w:rFonts w:ascii="Times New Roman" w:hint="eastAsia"/>
          <w:kern w:val="2"/>
          <w:szCs w:val="21"/>
        </w:rPr>
        <w:t>1</w:t>
      </w:r>
      <w:r w:rsidR="003E35EB" w:rsidRPr="007758A7">
        <w:rPr>
          <w:rFonts w:ascii="Times New Roman" w:hint="eastAsia"/>
          <w:kern w:val="2"/>
          <w:szCs w:val="21"/>
        </w:rPr>
        <w:t>部分：术语</w:t>
      </w:r>
    </w:p>
    <w:p w14:paraId="7CB59399" w14:textId="5ADE3919" w:rsidR="00FC2E96" w:rsidRPr="007758A7" w:rsidRDefault="00FC2E96" w:rsidP="00FC2E96">
      <w:pPr>
        <w:pStyle w:val="afff6"/>
        <w:ind w:firstLine="420"/>
        <w:rPr>
          <w:rFonts w:ascii="Times New Roman"/>
          <w:kern w:val="2"/>
          <w:szCs w:val="21"/>
        </w:rPr>
      </w:pPr>
      <w:r w:rsidRPr="007758A7">
        <w:rPr>
          <w:rFonts w:ascii="Times New Roman"/>
          <w:kern w:val="2"/>
          <w:szCs w:val="21"/>
        </w:rPr>
        <w:t xml:space="preserve">GB/T 14634.5 </w:t>
      </w:r>
      <w:r w:rsidRPr="007758A7">
        <w:rPr>
          <w:rFonts w:ascii="Times New Roman" w:hint="eastAsia"/>
          <w:kern w:val="2"/>
          <w:szCs w:val="21"/>
        </w:rPr>
        <w:t xml:space="preserve"> </w:t>
      </w:r>
      <w:r w:rsidRPr="007758A7">
        <w:rPr>
          <w:rFonts w:ascii="Times New Roman"/>
          <w:kern w:val="2"/>
          <w:szCs w:val="21"/>
        </w:rPr>
        <w:t>灯用稀土三基色荧光粉试验方法</w:t>
      </w:r>
      <w:r w:rsidR="003E35EB" w:rsidRPr="007758A7">
        <w:rPr>
          <w:rFonts w:ascii="Times New Roman" w:hint="eastAsia"/>
          <w:kern w:val="2"/>
          <w:szCs w:val="21"/>
        </w:rPr>
        <w:t xml:space="preserve"> </w:t>
      </w:r>
      <w:r w:rsidR="003E35EB" w:rsidRPr="007758A7">
        <w:rPr>
          <w:rFonts w:ascii="Times New Roman"/>
          <w:kern w:val="2"/>
          <w:szCs w:val="21"/>
        </w:rPr>
        <w:t xml:space="preserve"> </w:t>
      </w:r>
      <w:r w:rsidR="003E35EB" w:rsidRPr="007758A7">
        <w:rPr>
          <w:rFonts w:ascii="Times New Roman" w:hint="eastAsia"/>
          <w:kern w:val="2"/>
          <w:szCs w:val="21"/>
        </w:rPr>
        <w:t>第</w:t>
      </w:r>
      <w:r w:rsidR="003E35EB" w:rsidRPr="007758A7">
        <w:rPr>
          <w:rFonts w:ascii="Times New Roman" w:hint="eastAsia"/>
          <w:kern w:val="2"/>
          <w:szCs w:val="21"/>
        </w:rPr>
        <w:t>5</w:t>
      </w:r>
      <w:r w:rsidR="003E35EB" w:rsidRPr="007758A7">
        <w:rPr>
          <w:rFonts w:ascii="Times New Roman" w:hint="eastAsia"/>
          <w:kern w:val="2"/>
          <w:szCs w:val="21"/>
        </w:rPr>
        <w:t>部分：密度的测定</w:t>
      </w:r>
    </w:p>
    <w:p w14:paraId="5CEC5382" w14:textId="1A4148D4" w:rsidR="00FC2E96" w:rsidRPr="007758A7" w:rsidRDefault="00FC2E96" w:rsidP="00FC2E96">
      <w:pPr>
        <w:pStyle w:val="afff6"/>
        <w:ind w:firstLine="420"/>
        <w:rPr>
          <w:rFonts w:ascii="Times New Roman"/>
          <w:kern w:val="2"/>
          <w:szCs w:val="21"/>
        </w:rPr>
      </w:pPr>
      <w:r w:rsidRPr="007758A7">
        <w:rPr>
          <w:rFonts w:ascii="Times New Roman"/>
          <w:kern w:val="2"/>
          <w:szCs w:val="21"/>
        </w:rPr>
        <w:t xml:space="preserve">GB/T 20170.1 </w:t>
      </w:r>
      <w:r w:rsidRPr="007758A7">
        <w:rPr>
          <w:rFonts w:ascii="Times New Roman" w:hint="eastAsia"/>
          <w:kern w:val="2"/>
          <w:szCs w:val="21"/>
        </w:rPr>
        <w:t xml:space="preserve"> </w:t>
      </w:r>
      <w:r w:rsidRPr="007758A7">
        <w:rPr>
          <w:rFonts w:ascii="Times New Roman"/>
          <w:kern w:val="2"/>
          <w:szCs w:val="21"/>
        </w:rPr>
        <w:t>稀土金属及其化合物物理性能测试方法</w:t>
      </w:r>
      <w:r w:rsidRPr="007758A7">
        <w:rPr>
          <w:rFonts w:ascii="Times New Roman" w:hint="eastAsia"/>
          <w:kern w:val="2"/>
          <w:szCs w:val="21"/>
        </w:rPr>
        <w:t xml:space="preserve"> </w:t>
      </w:r>
      <w:r w:rsidRPr="007758A7">
        <w:rPr>
          <w:rFonts w:ascii="Times New Roman"/>
          <w:kern w:val="2"/>
          <w:szCs w:val="21"/>
        </w:rPr>
        <w:t>稀土化合物粒度分布的测定</w:t>
      </w:r>
    </w:p>
    <w:p w14:paraId="1461DFD7" w14:textId="77777777" w:rsidR="00026C9B" w:rsidRDefault="00026C9B" w:rsidP="00026C9B">
      <w:pPr>
        <w:adjustRightInd w:val="0"/>
        <w:snapToGrid w:val="0"/>
        <w:spacing w:line="320" w:lineRule="exact"/>
        <w:ind w:firstLineChars="200" w:firstLine="420"/>
        <w:rPr>
          <w:szCs w:val="21"/>
        </w:rPr>
      </w:pPr>
      <w:r>
        <w:rPr>
          <w:rFonts w:hint="eastAsia"/>
          <w:szCs w:val="21"/>
        </w:rPr>
        <w:t>GB</w:t>
      </w:r>
      <w:r>
        <w:rPr>
          <w:szCs w:val="21"/>
        </w:rPr>
        <w:t>/</w:t>
      </w:r>
      <w:r>
        <w:rPr>
          <w:rFonts w:hint="eastAsia"/>
          <w:szCs w:val="21"/>
        </w:rPr>
        <w:t>T 23595</w:t>
      </w:r>
      <w:r>
        <w:rPr>
          <w:rFonts w:hint="eastAsia"/>
          <w:szCs w:val="21"/>
        </w:rPr>
        <w:t>（所有部分）白光</w:t>
      </w:r>
      <w:r>
        <w:rPr>
          <w:rFonts w:hint="eastAsia"/>
          <w:szCs w:val="21"/>
        </w:rPr>
        <w:t>LED</w:t>
      </w:r>
      <w:r>
        <w:rPr>
          <w:rFonts w:hint="eastAsia"/>
          <w:szCs w:val="21"/>
        </w:rPr>
        <w:t>灯用稀土黄色荧光粉试验方法</w:t>
      </w:r>
    </w:p>
    <w:p w14:paraId="3B2E6C03" w14:textId="0D8AD4FA" w:rsidR="00FC2E96" w:rsidRPr="00B74F73" w:rsidRDefault="00B74F73" w:rsidP="00B74F73">
      <w:pPr>
        <w:pStyle w:val="afff6"/>
        <w:ind w:firstLine="420"/>
        <w:rPr>
          <w:rFonts w:hAnsi="宋体"/>
        </w:rPr>
      </w:pPr>
      <w:r w:rsidRPr="007758A7">
        <w:rPr>
          <w:rFonts w:ascii="Times New Roman"/>
          <w:kern w:val="2"/>
          <w:szCs w:val="21"/>
        </w:rPr>
        <w:t>GB/T 24982-2020</w:t>
      </w:r>
      <w:r w:rsidR="00BB1393" w:rsidRPr="00B74F73">
        <w:rPr>
          <w:rFonts w:hAnsi="宋体" w:hint="eastAsia"/>
        </w:rPr>
        <w:t>《白光</w:t>
      </w:r>
      <w:r w:rsidR="00BB1393" w:rsidRPr="00B74F73">
        <w:rPr>
          <w:rFonts w:hAnsi="宋体"/>
        </w:rPr>
        <w:t>LED用石榴石结构铝酸盐稀土荧光粉》</w:t>
      </w:r>
    </w:p>
    <w:p w14:paraId="7EF278AA" w14:textId="77777777" w:rsidR="00FC2E96" w:rsidRPr="00424D73" w:rsidRDefault="00FC2E96" w:rsidP="00A94877">
      <w:pPr>
        <w:autoSpaceDE w:val="0"/>
        <w:autoSpaceDN w:val="0"/>
        <w:adjustRightInd w:val="0"/>
        <w:snapToGrid w:val="0"/>
        <w:spacing w:beforeLines="100" w:before="240" w:afterLines="100" w:after="240" w:line="320" w:lineRule="exact"/>
        <w:jc w:val="left"/>
        <w:rPr>
          <w:rFonts w:ascii="黑体" w:eastAsia="黑体" w:hAnsi="黑体"/>
          <w:kern w:val="0"/>
          <w:szCs w:val="21"/>
        </w:rPr>
      </w:pPr>
      <w:r w:rsidRPr="00424D73">
        <w:rPr>
          <w:rFonts w:ascii="黑体" w:eastAsia="黑体" w:hAnsi="黑体"/>
          <w:kern w:val="0"/>
          <w:szCs w:val="21"/>
        </w:rPr>
        <w:t>3</w:t>
      </w:r>
      <w:r w:rsidRPr="00424D73">
        <w:rPr>
          <w:rFonts w:eastAsia="黑体"/>
          <w:kern w:val="0"/>
          <w:szCs w:val="21"/>
        </w:rPr>
        <w:t xml:space="preserve"> </w:t>
      </w:r>
      <w:r w:rsidRPr="00424D73">
        <w:rPr>
          <w:rFonts w:ascii="黑体" w:eastAsia="黑体" w:hAnsi="黑体"/>
          <w:kern w:val="0"/>
          <w:szCs w:val="21"/>
        </w:rPr>
        <w:t>术语和定义</w:t>
      </w:r>
    </w:p>
    <w:p w14:paraId="370C2033" w14:textId="0858AAC8"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szCs w:val="21"/>
        </w:rPr>
        <w:t>GB/T 5838确立的以及</w:t>
      </w:r>
      <w:r w:rsidRPr="00A94877">
        <w:rPr>
          <w:rFonts w:ascii="宋体" w:hAnsi="宋体" w:hint="eastAsia"/>
          <w:szCs w:val="21"/>
        </w:rPr>
        <w:t>下</w:t>
      </w:r>
      <w:r w:rsidRPr="00A94877">
        <w:rPr>
          <w:rFonts w:ascii="宋体" w:hAnsi="宋体"/>
          <w:szCs w:val="21"/>
        </w:rPr>
        <w:t>列术语和定义适用于本</w:t>
      </w:r>
      <w:r w:rsidR="00026C9B">
        <w:rPr>
          <w:rFonts w:ascii="宋体" w:hAnsi="宋体" w:hint="eastAsia"/>
          <w:szCs w:val="21"/>
        </w:rPr>
        <w:t>文件</w:t>
      </w:r>
      <w:r w:rsidRPr="00A94877">
        <w:rPr>
          <w:rFonts w:ascii="宋体" w:hAnsi="宋体"/>
          <w:szCs w:val="21"/>
        </w:rPr>
        <w:t>。</w:t>
      </w:r>
    </w:p>
    <w:p w14:paraId="673C038A" w14:textId="77777777" w:rsidR="00FC2E96" w:rsidRPr="00424D73" w:rsidRDefault="00FC2E96" w:rsidP="00A94877">
      <w:pPr>
        <w:autoSpaceDE w:val="0"/>
        <w:autoSpaceDN w:val="0"/>
        <w:adjustRightInd w:val="0"/>
        <w:snapToGrid w:val="0"/>
        <w:spacing w:beforeLines="50" w:before="120" w:afterLines="50" w:after="120" w:line="320" w:lineRule="exact"/>
        <w:jc w:val="left"/>
        <w:rPr>
          <w:rFonts w:ascii="黑体" w:eastAsia="黑体" w:hAnsi="黑体"/>
          <w:szCs w:val="21"/>
        </w:rPr>
      </w:pPr>
      <w:r w:rsidRPr="00424D73">
        <w:rPr>
          <w:rFonts w:ascii="黑体" w:eastAsia="黑体" w:hAnsi="黑体"/>
          <w:kern w:val="0"/>
          <w:szCs w:val="21"/>
        </w:rPr>
        <w:t>3.1</w:t>
      </w:r>
      <w:r w:rsidRPr="00424D73">
        <w:rPr>
          <w:rFonts w:ascii="黑体" w:eastAsia="黑体" w:hAnsi="黑体"/>
          <w:szCs w:val="21"/>
        </w:rPr>
        <w:t xml:space="preserve"> </w:t>
      </w:r>
    </w:p>
    <w:p w14:paraId="0460BC1F" w14:textId="77777777" w:rsidR="00FC2E96" w:rsidRPr="003B774B" w:rsidRDefault="00FC2E96" w:rsidP="00FC2E96">
      <w:pPr>
        <w:autoSpaceDE w:val="0"/>
        <w:autoSpaceDN w:val="0"/>
        <w:adjustRightInd w:val="0"/>
        <w:snapToGrid w:val="0"/>
        <w:spacing w:line="320" w:lineRule="exact"/>
        <w:ind w:firstLineChars="200" w:firstLine="420"/>
        <w:jc w:val="left"/>
        <w:rPr>
          <w:rFonts w:ascii="宋体" w:hAnsi="宋体"/>
          <w:kern w:val="0"/>
          <w:szCs w:val="21"/>
        </w:rPr>
      </w:pPr>
      <w:r w:rsidRPr="003B774B">
        <w:rPr>
          <w:rFonts w:ascii="宋体" w:hAnsi="宋体"/>
          <w:szCs w:val="21"/>
        </w:rPr>
        <w:t>标准荧光粉</w:t>
      </w:r>
      <w:r w:rsidRPr="003B774B">
        <w:rPr>
          <w:rFonts w:ascii="宋体" w:hAnsi="宋体"/>
          <w:kern w:val="0"/>
          <w:szCs w:val="21"/>
        </w:rPr>
        <w:t xml:space="preserve"> reference phosphors</w:t>
      </w:r>
    </w:p>
    <w:p w14:paraId="0E1DB5D3" w14:textId="77777777" w:rsidR="00FC2E96" w:rsidRPr="003B774B" w:rsidRDefault="00FC2E96" w:rsidP="00FC2E96">
      <w:pPr>
        <w:adjustRightInd w:val="0"/>
        <w:snapToGrid w:val="0"/>
        <w:spacing w:line="320" w:lineRule="exact"/>
        <w:ind w:firstLineChars="200" w:firstLine="420"/>
        <w:rPr>
          <w:szCs w:val="21"/>
        </w:rPr>
      </w:pPr>
      <w:r w:rsidRPr="003B774B">
        <w:rPr>
          <w:rFonts w:ascii="宋体" w:hAnsi="宋体"/>
          <w:szCs w:val="21"/>
        </w:rPr>
        <w:t>按指定</w:t>
      </w:r>
      <w:r w:rsidRPr="003B774B">
        <w:rPr>
          <w:rFonts w:ascii="宋体" w:hAnsi="宋体" w:hint="eastAsia"/>
          <w:szCs w:val="21"/>
        </w:rPr>
        <w:t>规格</w:t>
      </w:r>
      <w:r w:rsidRPr="003B774B">
        <w:rPr>
          <w:rFonts w:ascii="宋体" w:hAnsi="宋体"/>
          <w:szCs w:val="21"/>
        </w:rPr>
        <w:t>及一定要求制得的、</w:t>
      </w:r>
      <w:r w:rsidRPr="003B774B">
        <w:rPr>
          <w:rFonts w:ascii="宋体" w:hAnsi="宋体" w:hint="eastAsia"/>
          <w:szCs w:val="21"/>
        </w:rPr>
        <w:t>赋予性能指标固定值，</w:t>
      </w:r>
      <w:r w:rsidRPr="003B774B">
        <w:rPr>
          <w:rFonts w:ascii="宋体" w:hAnsi="宋体"/>
          <w:szCs w:val="21"/>
        </w:rPr>
        <w:t>用于产品</w:t>
      </w:r>
      <w:r w:rsidRPr="003B774B">
        <w:rPr>
          <w:rFonts w:ascii="宋体" w:hAnsi="宋体" w:hint="eastAsia"/>
          <w:szCs w:val="21"/>
        </w:rPr>
        <w:t>相对亮度等性能</w:t>
      </w:r>
      <w:r w:rsidRPr="003B774B">
        <w:rPr>
          <w:rFonts w:ascii="宋体" w:hAnsi="宋体"/>
          <w:szCs w:val="21"/>
        </w:rPr>
        <w:t>测量的荧光粉。</w:t>
      </w:r>
    </w:p>
    <w:p w14:paraId="24D51AD9" w14:textId="77777777" w:rsidR="00FC2E96" w:rsidRPr="003B774B" w:rsidRDefault="00FC2E96" w:rsidP="00A94877">
      <w:pPr>
        <w:autoSpaceDE w:val="0"/>
        <w:autoSpaceDN w:val="0"/>
        <w:adjustRightInd w:val="0"/>
        <w:snapToGrid w:val="0"/>
        <w:spacing w:beforeLines="50" w:before="120" w:afterLines="50" w:after="120" w:line="320" w:lineRule="exact"/>
        <w:jc w:val="left"/>
        <w:rPr>
          <w:rFonts w:ascii="黑体" w:eastAsia="黑体" w:hAnsi="黑体"/>
          <w:kern w:val="0"/>
          <w:szCs w:val="21"/>
        </w:rPr>
      </w:pPr>
      <w:r w:rsidRPr="003B774B">
        <w:rPr>
          <w:rFonts w:ascii="黑体" w:eastAsia="黑体" w:hAnsi="黑体"/>
          <w:kern w:val="0"/>
          <w:szCs w:val="21"/>
        </w:rPr>
        <w:t xml:space="preserve">3.2 </w:t>
      </w:r>
    </w:p>
    <w:p w14:paraId="1E73BD58" w14:textId="77777777" w:rsidR="00FC2E96" w:rsidRPr="003B774B" w:rsidRDefault="00FC2E96" w:rsidP="00FC2E96">
      <w:pPr>
        <w:autoSpaceDE w:val="0"/>
        <w:autoSpaceDN w:val="0"/>
        <w:adjustRightInd w:val="0"/>
        <w:snapToGrid w:val="0"/>
        <w:spacing w:line="320" w:lineRule="exact"/>
        <w:ind w:firstLineChars="200" w:firstLine="420"/>
        <w:jc w:val="left"/>
        <w:rPr>
          <w:rFonts w:ascii="宋体" w:hAnsi="宋体"/>
          <w:kern w:val="0"/>
          <w:szCs w:val="21"/>
        </w:rPr>
      </w:pPr>
      <w:r w:rsidRPr="003B774B">
        <w:rPr>
          <w:rFonts w:ascii="宋体" w:hAnsi="宋体"/>
          <w:kern w:val="0"/>
          <w:szCs w:val="21"/>
        </w:rPr>
        <w:t>相对亮度 relative brightness</w:t>
      </w:r>
    </w:p>
    <w:p w14:paraId="59338985" w14:textId="77777777" w:rsidR="00FC2E96" w:rsidRPr="003B774B" w:rsidRDefault="00FC2E96" w:rsidP="00FC2E96">
      <w:pPr>
        <w:adjustRightInd w:val="0"/>
        <w:snapToGrid w:val="0"/>
        <w:spacing w:line="320" w:lineRule="exact"/>
        <w:ind w:firstLineChars="200" w:firstLine="420"/>
        <w:rPr>
          <w:rFonts w:ascii="宋体" w:hAnsi="宋体"/>
          <w:szCs w:val="21"/>
        </w:rPr>
      </w:pPr>
      <w:r w:rsidRPr="003B774B">
        <w:rPr>
          <w:rFonts w:ascii="宋体" w:hAnsi="宋体"/>
          <w:szCs w:val="21"/>
        </w:rPr>
        <w:t>在规定的激发条件下，荧光粉试样与对应的标准荧光粉的亮度之比。符号：Br。</w:t>
      </w:r>
    </w:p>
    <w:p w14:paraId="292FA822" w14:textId="77777777" w:rsidR="00FC2E96" w:rsidRPr="00424D73" w:rsidRDefault="00FC2E96" w:rsidP="00A94877">
      <w:pPr>
        <w:autoSpaceDE w:val="0"/>
        <w:autoSpaceDN w:val="0"/>
        <w:adjustRightInd w:val="0"/>
        <w:snapToGrid w:val="0"/>
        <w:spacing w:beforeLines="50" w:before="120" w:afterLines="50" w:after="120" w:line="320" w:lineRule="exact"/>
        <w:jc w:val="left"/>
        <w:rPr>
          <w:rFonts w:ascii="黑体" w:eastAsia="黑体" w:hAnsi="黑体"/>
          <w:szCs w:val="21"/>
        </w:rPr>
      </w:pPr>
      <w:r w:rsidRPr="003B774B">
        <w:rPr>
          <w:rFonts w:ascii="黑体" w:eastAsia="黑体" w:hAnsi="黑体"/>
          <w:kern w:val="0"/>
          <w:szCs w:val="21"/>
        </w:rPr>
        <w:t>3.3</w:t>
      </w:r>
      <w:r w:rsidRPr="00424D73">
        <w:rPr>
          <w:rFonts w:ascii="黑体" w:eastAsia="黑体" w:hAnsi="黑体"/>
          <w:szCs w:val="21"/>
        </w:rPr>
        <w:t xml:space="preserve"> </w:t>
      </w:r>
    </w:p>
    <w:p w14:paraId="2451DAA6" w14:textId="42DF9A37" w:rsidR="00FC2E96" w:rsidRPr="00A94877" w:rsidRDefault="00FC2E96" w:rsidP="00FC2E96">
      <w:pPr>
        <w:autoSpaceDE w:val="0"/>
        <w:autoSpaceDN w:val="0"/>
        <w:adjustRightInd w:val="0"/>
        <w:snapToGrid w:val="0"/>
        <w:spacing w:line="320" w:lineRule="exact"/>
        <w:ind w:firstLineChars="200" w:firstLine="420"/>
        <w:jc w:val="left"/>
        <w:rPr>
          <w:rFonts w:ascii="宋体" w:hAnsi="宋体"/>
          <w:kern w:val="0"/>
          <w:szCs w:val="21"/>
        </w:rPr>
      </w:pPr>
      <w:r w:rsidRPr="00A94877">
        <w:rPr>
          <w:rFonts w:ascii="宋体" w:hAnsi="宋体"/>
          <w:szCs w:val="21"/>
        </w:rPr>
        <w:t>色品坐标</w:t>
      </w:r>
      <w:r w:rsidRPr="00A94877">
        <w:rPr>
          <w:rFonts w:ascii="宋体" w:hAnsi="宋体"/>
          <w:kern w:val="0"/>
          <w:szCs w:val="21"/>
        </w:rPr>
        <w:t xml:space="preserve"> chromatic</w:t>
      </w:r>
      <w:r w:rsidR="00FF241D">
        <w:rPr>
          <w:rFonts w:ascii="宋体" w:hAnsi="宋体" w:hint="eastAsia"/>
          <w:kern w:val="0"/>
          <w:szCs w:val="21"/>
        </w:rPr>
        <w:t>i</w:t>
      </w:r>
      <w:r w:rsidRPr="00A94877">
        <w:rPr>
          <w:rFonts w:ascii="宋体" w:hAnsi="宋体"/>
          <w:kern w:val="0"/>
          <w:szCs w:val="21"/>
        </w:rPr>
        <w:t>ty coordinate</w:t>
      </w:r>
    </w:p>
    <w:p w14:paraId="733DD1EA" w14:textId="77777777" w:rsidR="00FC2E96" w:rsidRPr="00A94877" w:rsidRDefault="00FC2E96" w:rsidP="00FC2E96">
      <w:pPr>
        <w:adjustRightInd w:val="0"/>
        <w:snapToGrid w:val="0"/>
        <w:spacing w:line="320" w:lineRule="exact"/>
        <w:ind w:rightChars="-114" w:right="-239" w:firstLineChars="200" w:firstLine="420"/>
        <w:rPr>
          <w:rFonts w:ascii="宋体" w:hAnsi="宋体"/>
          <w:szCs w:val="21"/>
        </w:rPr>
      </w:pPr>
      <w:r w:rsidRPr="00A94877">
        <w:rPr>
          <w:rFonts w:ascii="宋体" w:hAnsi="宋体"/>
          <w:szCs w:val="21"/>
        </w:rPr>
        <w:t>用来表征</w:t>
      </w:r>
      <w:r w:rsidRPr="00A94877">
        <w:rPr>
          <w:rFonts w:ascii="宋体" w:hAnsi="宋体" w:hint="eastAsia"/>
          <w:szCs w:val="21"/>
        </w:rPr>
        <w:t>荧光粉被激发后发光颜色</w:t>
      </w:r>
      <w:r w:rsidRPr="00A94877">
        <w:rPr>
          <w:rFonts w:ascii="宋体" w:hAnsi="宋体"/>
          <w:szCs w:val="21"/>
        </w:rPr>
        <w:t>的一组参数</w:t>
      </w:r>
      <w:r w:rsidRPr="00A94877">
        <w:rPr>
          <w:rFonts w:ascii="宋体" w:hAnsi="宋体" w:hint="eastAsia"/>
          <w:szCs w:val="21"/>
        </w:rPr>
        <w:t>，</w:t>
      </w:r>
      <w:r w:rsidRPr="00A94877">
        <w:rPr>
          <w:rFonts w:ascii="宋体" w:hAnsi="宋体"/>
          <w:szCs w:val="21"/>
        </w:rPr>
        <w:t>称为色品坐标</w:t>
      </w:r>
      <w:r w:rsidRPr="00A94877">
        <w:rPr>
          <w:rFonts w:ascii="宋体" w:hAnsi="宋体" w:hint="eastAsia"/>
          <w:szCs w:val="21"/>
        </w:rPr>
        <w:t>（x，y）</w:t>
      </w:r>
      <w:r w:rsidRPr="00A94877">
        <w:rPr>
          <w:rFonts w:ascii="宋体" w:hAnsi="宋体"/>
          <w:szCs w:val="21"/>
        </w:rPr>
        <w:t>。</w:t>
      </w:r>
      <w:r w:rsidRPr="00A94877">
        <w:rPr>
          <w:rFonts w:ascii="宋体" w:hAnsi="宋体" w:hint="eastAsia"/>
          <w:szCs w:val="21"/>
        </w:rPr>
        <w:t>根据</w:t>
      </w:r>
      <w:r w:rsidRPr="00A94877">
        <w:rPr>
          <w:rFonts w:ascii="宋体" w:hAnsi="宋体"/>
          <w:szCs w:val="21"/>
        </w:rPr>
        <w:t>CIE-1931</w:t>
      </w:r>
      <w:r w:rsidRPr="00A94877">
        <w:rPr>
          <w:rFonts w:ascii="宋体" w:hAnsi="宋体" w:hint="eastAsia"/>
          <w:szCs w:val="21"/>
        </w:rPr>
        <w:t>标准色度观察者规则计算获得。</w:t>
      </w:r>
    </w:p>
    <w:p w14:paraId="25AB0661" w14:textId="77777777" w:rsidR="00FC2E96" w:rsidRPr="00424D73" w:rsidRDefault="00FC2E96" w:rsidP="00A94877">
      <w:pPr>
        <w:autoSpaceDE w:val="0"/>
        <w:autoSpaceDN w:val="0"/>
        <w:adjustRightInd w:val="0"/>
        <w:snapToGrid w:val="0"/>
        <w:spacing w:beforeLines="50" w:before="120" w:afterLines="50" w:after="120" w:line="320" w:lineRule="exact"/>
        <w:jc w:val="left"/>
        <w:rPr>
          <w:rFonts w:ascii="黑体" w:eastAsia="黑体" w:hAnsi="黑体"/>
          <w:szCs w:val="21"/>
        </w:rPr>
      </w:pPr>
      <w:r w:rsidRPr="00424D73">
        <w:rPr>
          <w:rFonts w:ascii="黑体" w:eastAsia="黑体" w:hAnsi="黑体"/>
          <w:kern w:val="0"/>
          <w:szCs w:val="21"/>
        </w:rPr>
        <w:t>3.4</w:t>
      </w:r>
      <w:r w:rsidRPr="00424D73">
        <w:rPr>
          <w:rFonts w:ascii="黑体" w:eastAsia="黑体" w:hAnsi="黑体"/>
          <w:szCs w:val="21"/>
        </w:rPr>
        <w:t xml:space="preserve"> </w:t>
      </w:r>
    </w:p>
    <w:p w14:paraId="2D208132" w14:textId="77777777" w:rsidR="00FC2E96" w:rsidRPr="00A94877" w:rsidRDefault="00FC2E96" w:rsidP="00FC2E96">
      <w:pPr>
        <w:autoSpaceDE w:val="0"/>
        <w:autoSpaceDN w:val="0"/>
        <w:adjustRightInd w:val="0"/>
        <w:snapToGrid w:val="0"/>
        <w:spacing w:line="320" w:lineRule="exact"/>
        <w:ind w:firstLineChars="200" w:firstLine="420"/>
        <w:jc w:val="left"/>
        <w:rPr>
          <w:rFonts w:ascii="宋体" w:hAnsi="宋体"/>
          <w:kern w:val="0"/>
          <w:szCs w:val="21"/>
        </w:rPr>
      </w:pPr>
      <w:r w:rsidRPr="00A94877">
        <w:rPr>
          <w:rFonts w:ascii="宋体" w:hAnsi="宋体"/>
          <w:szCs w:val="21"/>
        </w:rPr>
        <w:t>激发波长</w:t>
      </w:r>
      <w:r w:rsidRPr="00A94877">
        <w:rPr>
          <w:rFonts w:ascii="宋体" w:hAnsi="宋体"/>
          <w:kern w:val="0"/>
          <w:szCs w:val="21"/>
        </w:rPr>
        <w:t xml:space="preserve"> excitation wavelength</w:t>
      </w:r>
    </w:p>
    <w:p w14:paraId="5309195B" w14:textId="77777777"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hint="eastAsia"/>
          <w:szCs w:val="21"/>
        </w:rPr>
        <w:t>用来激发荧光粉的光波波长。符号：</w:t>
      </w:r>
      <w:proofErr w:type="spellStart"/>
      <w:r w:rsidRPr="00A94877">
        <w:rPr>
          <w:rFonts w:ascii="宋体" w:hAnsi="宋体"/>
          <w:szCs w:val="21"/>
        </w:rPr>
        <w:t>λ</w:t>
      </w:r>
      <w:r w:rsidRPr="00A94877">
        <w:rPr>
          <w:rFonts w:ascii="宋体" w:hAnsi="宋体"/>
          <w:szCs w:val="21"/>
          <w:vertAlign w:val="subscript"/>
        </w:rPr>
        <w:t>ex</w:t>
      </w:r>
      <w:proofErr w:type="spellEnd"/>
      <w:r w:rsidRPr="00A94877">
        <w:rPr>
          <w:rFonts w:ascii="宋体" w:hAnsi="宋体" w:hint="eastAsia"/>
          <w:szCs w:val="21"/>
        </w:rPr>
        <w:t>，单位：</w:t>
      </w:r>
      <w:r w:rsidRPr="00A94877">
        <w:rPr>
          <w:rFonts w:ascii="宋体" w:hAnsi="宋体"/>
          <w:szCs w:val="21"/>
        </w:rPr>
        <w:t>nm</w:t>
      </w:r>
      <w:r w:rsidRPr="00A94877">
        <w:rPr>
          <w:rFonts w:ascii="宋体" w:hAnsi="宋体" w:hint="eastAsia"/>
          <w:szCs w:val="21"/>
        </w:rPr>
        <w:t>。</w:t>
      </w:r>
    </w:p>
    <w:p w14:paraId="1F1E88C2" w14:textId="77777777" w:rsidR="00FC2E96" w:rsidRPr="00424D73" w:rsidRDefault="00FC2E96" w:rsidP="00A94877">
      <w:pPr>
        <w:autoSpaceDE w:val="0"/>
        <w:autoSpaceDN w:val="0"/>
        <w:adjustRightInd w:val="0"/>
        <w:snapToGrid w:val="0"/>
        <w:spacing w:beforeLines="50" w:before="120" w:afterLines="50" w:after="120" w:line="320" w:lineRule="exact"/>
        <w:jc w:val="left"/>
        <w:rPr>
          <w:rFonts w:ascii="黑体" w:eastAsia="黑体" w:hAnsi="黑体"/>
          <w:szCs w:val="21"/>
        </w:rPr>
      </w:pPr>
      <w:r w:rsidRPr="00424D73">
        <w:rPr>
          <w:rFonts w:ascii="黑体" w:eastAsia="黑体" w:hAnsi="黑体"/>
          <w:kern w:val="0"/>
          <w:szCs w:val="21"/>
        </w:rPr>
        <w:t>3.5</w:t>
      </w:r>
      <w:r w:rsidRPr="00424D73">
        <w:rPr>
          <w:rFonts w:ascii="黑体" w:eastAsia="黑体" w:hAnsi="黑体"/>
          <w:szCs w:val="21"/>
        </w:rPr>
        <w:t xml:space="preserve"> </w:t>
      </w:r>
    </w:p>
    <w:p w14:paraId="71714600" w14:textId="77777777" w:rsidR="00FC2E96" w:rsidRPr="00A94877" w:rsidRDefault="00FC2E96" w:rsidP="00FC2E96">
      <w:pPr>
        <w:autoSpaceDE w:val="0"/>
        <w:autoSpaceDN w:val="0"/>
        <w:adjustRightInd w:val="0"/>
        <w:snapToGrid w:val="0"/>
        <w:spacing w:line="320" w:lineRule="exact"/>
        <w:ind w:firstLineChars="200" w:firstLine="420"/>
        <w:jc w:val="left"/>
        <w:rPr>
          <w:rFonts w:ascii="宋体" w:hAnsi="宋体"/>
          <w:kern w:val="0"/>
          <w:szCs w:val="21"/>
        </w:rPr>
      </w:pPr>
      <w:r w:rsidRPr="00A94877">
        <w:rPr>
          <w:rFonts w:ascii="宋体" w:hAnsi="宋体"/>
          <w:szCs w:val="21"/>
        </w:rPr>
        <w:lastRenderedPageBreak/>
        <w:t>发射峰值波长</w:t>
      </w:r>
      <w:r w:rsidRPr="00A94877">
        <w:rPr>
          <w:rFonts w:ascii="宋体" w:hAnsi="宋体"/>
          <w:kern w:val="0"/>
          <w:szCs w:val="21"/>
        </w:rPr>
        <w:t xml:space="preserve"> emission peak wavelength</w:t>
      </w:r>
    </w:p>
    <w:p w14:paraId="219771CD" w14:textId="77777777"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szCs w:val="21"/>
        </w:rPr>
        <w:t>发射光谱中发光强度最大</w:t>
      </w:r>
      <w:proofErr w:type="gramStart"/>
      <w:r w:rsidRPr="00A94877">
        <w:rPr>
          <w:rFonts w:ascii="宋体" w:hAnsi="宋体"/>
          <w:szCs w:val="21"/>
        </w:rPr>
        <w:t>的谱峰对应</w:t>
      </w:r>
      <w:proofErr w:type="gramEnd"/>
      <w:r w:rsidRPr="00A94877">
        <w:rPr>
          <w:rFonts w:ascii="宋体" w:hAnsi="宋体"/>
          <w:szCs w:val="21"/>
        </w:rPr>
        <w:t>的波长。符号：</w:t>
      </w:r>
      <w:proofErr w:type="spellStart"/>
      <w:r w:rsidRPr="00A94877">
        <w:rPr>
          <w:rFonts w:ascii="宋体" w:hAnsi="宋体"/>
          <w:szCs w:val="21"/>
        </w:rPr>
        <w:t>λ</w:t>
      </w:r>
      <w:r w:rsidRPr="00A94877">
        <w:rPr>
          <w:rFonts w:ascii="宋体" w:hAnsi="宋体"/>
          <w:szCs w:val="21"/>
          <w:vertAlign w:val="subscript"/>
        </w:rPr>
        <w:t>em</w:t>
      </w:r>
      <w:proofErr w:type="spellEnd"/>
      <w:r w:rsidRPr="00A94877">
        <w:rPr>
          <w:rFonts w:ascii="宋体" w:hAnsi="宋体" w:hint="eastAsia"/>
          <w:szCs w:val="21"/>
        </w:rPr>
        <w:t>，</w:t>
      </w:r>
      <w:r w:rsidRPr="00A94877">
        <w:rPr>
          <w:rFonts w:ascii="宋体" w:hAnsi="宋体"/>
          <w:szCs w:val="21"/>
        </w:rPr>
        <w:t>单位：nm。</w:t>
      </w:r>
    </w:p>
    <w:p w14:paraId="49F58C6E" w14:textId="77777777" w:rsidR="00FC2E96" w:rsidRPr="00424D73" w:rsidRDefault="00FC2E96" w:rsidP="00A94877">
      <w:pPr>
        <w:autoSpaceDE w:val="0"/>
        <w:autoSpaceDN w:val="0"/>
        <w:adjustRightInd w:val="0"/>
        <w:snapToGrid w:val="0"/>
        <w:spacing w:beforeLines="50" w:before="120" w:afterLines="50" w:after="120" w:line="320" w:lineRule="exact"/>
        <w:jc w:val="left"/>
        <w:rPr>
          <w:rFonts w:ascii="黑体" w:eastAsia="黑体" w:hAnsi="黑体"/>
          <w:kern w:val="0"/>
          <w:szCs w:val="21"/>
        </w:rPr>
      </w:pPr>
      <w:r w:rsidRPr="00424D73">
        <w:rPr>
          <w:rFonts w:ascii="黑体" w:eastAsia="黑体" w:hAnsi="黑体"/>
          <w:kern w:val="0"/>
          <w:szCs w:val="21"/>
        </w:rPr>
        <w:t>3.</w:t>
      </w:r>
      <w:r w:rsidRPr="00424D73">
        <w:rPr>
          <w:rFonts w:ascii="黑体" w:eastAsia="黑体" w:hAnsi="黑体" w:hint="eastAsia"/>
          <w:kern w:val="0"/>
          <w:szCs w:val="21"/>
        </w:rPr>
        <w:t>6</w:t>
      </w:r>
      <w:r w:rsidRPr="00424D73">
        <w:rPr>
          <w:rFonts w:ascii="黑体" w:eastAsia="黑体" w:hAnsi="黑体"/>
          <w:kern w:val="0"/>
          <w:szCs w:val="21"/>
        </w:rPr>
        <w:t xml:space="preserve"> </w:t>
      </w:r>
    </w:p>
    <w:p w14:paraId="6C193252" w14:textId="77777777"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hint="eastAsia"/>
          <w:szCs w:val="21"/>
        </w:rPr>
        <w:t>热猝灭性(温度猝灭性)</w:t>
      </w:r>
      <w:r w:rsidRPr="00A94877">
        <w:rPr>
          <w:rFonts w:ascii="宋体" w:hAnsi="宋体" w:hint="eastAsia"/>
          <w:kern w:val="0"/>
          <w:szCs w:val="21"/>
        </w:rPr>
        <w:t xml:space="preserve"> </w:t>
      </w:r>
      <w:r w:rsidRPr="00A94877">
        <w:rPr>
          <w:rFonts w:ascii="宋体" w:hAnsi="宋体" w:hint="eastAsia"/>
          <w:color w:val="000000"/>
          <w:szCs w:val="21"/>
        </w:rPr>
        <w:t>thermal</w:t>
      </w:r>
      <w:r w:rsidRPr="00A94877">
        <w:rPr>
          <w:rFonts w:ascii="宋体" w:hAnsi="宋体" w:hint="eastAsia"/>
          <w:szCs w:val="21"/>
        </w:rPr>
        <w:t xml:space="preserve"> quenching</w:t>
      </w:r>
    </w:p>
    <w:p w14:paraId="1DAC763E" w14:textId="77777777"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hint="eastAsia"/>
          <w:szCs w:val="21"/>
        </w:rPr>
        <w:t>由温度升高引起的发光性能变化，当温度恢复时，发光性能随之恢复的现象。</w:t>
      </w:r>
    </w:p>
    <w:p w14:paraId="7C40E523" w14:textId="77777777" w:rsidR="00FC2E96" w:rsidRPr="00A94877" w:rsidRDefault="00FC2E96" w:rsidP="00FC2E96">
      <w:pPr>
        <w:adjustRightInd w:val="0"/>
        <w:snapToGrid w:val="0"/>
        <w:spacing w:line="320" w:lineRule="exact"/>
        <w:ind w:firstLineChars="200" w:firstLine="360"/>
        <w:rPr>
          <w:rFonts w:ascii="宋体" w:hAnsi="宋体" w:cs="黑体"/>
          <w:sz w:val="18"/>
          <w:szCs w:val="18"/>
        </w:rPr>
      </w:pPr>
      <w:r w:rsidRPr="00A94877">
        <w:rPr>
          <w:rFonts w:ascii="宋体" w:hAnsi="宋体" w:cs="黑体" w:hint="eastAsia"/>
          <w:sz w:val="18"/>
          <w:szCs w:val="18"/>
        </w:rPr>
        <w:t>注：本标准中包含其相对亮度变化值Δ</w:t>
      </w:r>
      <w:proofErr w:type="spellStart"/>
      <w:r w:rsidRPr="00A94877">
        <w:rPr>
          <w:rFonts w:ascii="宋体" w:hAnsi="宋体" w:cs="黑体"/>
          <w:sz w:val="18"/>
          <w:szCs w:val="18"/>
        </w:rPr>
        <w:t>B</w:t>
      </w:r>
      <w:r w:rsidRPr="00A94877">
        <w:rPr>
          <w:rFonts w:ascii="宋体" w:hAnsi="宋体" w:cs="黑体"/>
          <w:sz w:val="18"/>
          <w:szCs w:val="18"/>
          <w:vertAlign w:val="subscript"/>
        </w:rPr>
        <w:t>q</w:t>
      </w:r>
      <w:proofErr w:type="spellEnd"/>
      <w:r w:rsidRPr="00A94877">
        <w:rPr>
          <w:rFonts w:ascii="宋体" w:hAnsi="宋体" w:cs="黑体" w:hint="eastAsia"/>
          <w:sz w:val="18"/>
          <w:szCs w:val="18"/>
        </w:rPr>
        <w:t>，以及其色品坐标的变化值Δ</w:t>
      </w:r>
      <w:proofErr w:type="spellStart"/>
      <w:r w:rsidRPr="00A94877">
        <w:rPr>
          <w:rFonts w:ascii="宋体" w:hAnsi="宋体" w:cs="黑体"/>
          <w:sz w:val="18"/>
          <w:szCs w:val="18"/>
        </w:rPr>
        <w:t>x</w:t>
      </w:r>
      <w:r w:rsidRPr="00A94877">
        <w:rPr>
          <w:rFonts w:ascii="宋体" w:hAnsi="宋体" w:cs="黑体"/>
          <w:sz w:val="18"/>
          <w:szCs w:val="18"/>
          <w:vertAlign w:val="subscript"/>
        </w:rPr>
        <w:t>q</w:t>
      </w:r>
      <w:proofErr w:type="spellEnd"/>
      <w:r w:rsidRPr="00A94877">
        <w:rPr>
          <w:rFonts w:ascii="宋体" w:hAnsi="宋体" w:cs="黑体" w:hint="eastAsia"/>
          <w:sz w:val="18"/>
          <w:szCs w:val="18"/>
        </w:rPr>
        <w:t>、Δ</w:t>
      </w:r>
      <w:proofErr w:type="spellStart"/>
      <w:r w:rsidRPr="00A94877">
        <w:rPr>
          <w:rFonts w:ascii="宋体" w:hAnsi="宋体" w:cs="黑体"/>
          <w:sz w:val="18"/>
          <w:szCs w:val="18"/>
        </w:rPr>
        <w:t>y</w:t>
      </w:r>
      <w:r w:rsidRPr="00A94877">
        <w:rPr>
          <w:rFonts w:ascii="宋体" w:hAnsi="宋体" w:cs="黑体"/>
          <w:sz w:val="18"/>
          <w:szCs w:val="18"/>
          <w:vertAlign w:val="subscript"/>
        </w:rPr>
        <w:t>q</w:t>
      </w:r>
      <w:proofErr w:type="spellEnd"/>
      <w:r w:rsidRPr="00A94877">
        <w:rPr>
          <w:rFonts w:ascii="宋体" w:hAnsi="宋体" w:cs="黑体" w:hint="eastAsia"/>
          <w:sz w:val="18"/>
          <w:szCs w:val="18"/>
        </w:rPr>
        <w:t>。</w:t>
      </w:r>
    </w:p>
    <w:p w14:paraId="60A36DE4" w14:textId="77777777" w:rsidR="00FC2E96" w:rsidRPr="00424D73" w:rsidRDefault="00FC2E96" w:rsidP="00A94877">
      <w:pPr>
        <w:autoSpaceDE w:val="0"/>
        <w:autoSpaceDN w:val="0"/>
        <w:adjustRightInd w:val="0"/>
        <w:snapToGrid w:val="0"/>
        <w:spacing w:beforeLines="50" w:before="120" w:afterLines="50" w:after="120" w:line="320" w:lineRule="exact"/>
        <w:jc w:val="left"/>
        <w:rPr>
          <w:rFonts w:ascii="黑体" w:eastAsia="黑体" w:hAnsi="黑体"/>
          <w:kern w:val="0"/>
          <w:szCs w:val="21"/>
        </w:rPr>
      </w:pPr>
      <w:r w:rsidRPr="00424D73">
        <w:rPr>
          <w:rFonts w:ascii="黑体" w:eastAsia="黑体" w:hAnsi="黑体"/>
          <w:kern w:val="0"/>
          <w:szCs w:val="21"/>
        </w:rPr>
        <w:t>3.</w:t>
      </w:r>
      <w:r w:rsidRPr="00424D73">
        <w:rPr>
          <w:rFonts w:ascii="黑体" w:eastAsia="黑体" w:hAnsi="黑体" w:hint="eastAsia"/>
          <w:kern w:val="0"/>
          <w:szCs w:val="21"/>
        </w:rPr>
        <w:t xml:space="preserve">7  </w:t>
      </w:r>
    </w:p>
    <w:p w14:paraId="78BBBF88" w14:textId="77777777"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hint="eastAsia"/>
          <w:szCs w:val="21"/>
        </w:rPr>
        <w:t>高温高湿测试</w:t>
      </w:r>
      <w:r w:rsidRPr="00A94877">
        <w:rPr>
          <w:rFonts w:ascii="宋体" w:hAnsi="宋体"/>
          <w:szCs w:val="21"/>
        </w:rPr>
        <w:t xml:space="preserve"> </w:t>
      </w:r>
      <w:r w:rsidRPr="00A94877">
        <w:rPr>
          <w:rFonts w:ascii="宋体" w:hAnsi="宋体" w:hint="eastAsia"/>
          <w:szCs w:val="21"/>
        </w:rPr>
        <w:t>high temperature and high humidity test</w:t>
      </w:r>
    </w:p>
    <w:p w14:paraId="55AFC056" w14:textId="77777777"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hint="eastAsia"/>
          <w:szCs w:val="21"/>
        </w:rPr>
        <w:t>荧光粉在</w:t>
      </w:r>
      <w:r w:rsidRPr="00A94877">
        <w:rPr>
          <w:rFonts w:ascii="宋体" w:hAnsi="宋体"/>
          <w:szCs w:val="21"/>
        </w:rPr>
        <w:t xml:space="preserve">85 </w:t>
      </w:r>
      <w:r w:rsidRPr="00A94877">
        <w:rPr>
          <w:rFonts w:ascii="宋体" w:hAnsi="宋体" w:hint="eastAsia"/>
          <w:szCs w:val="21"/>
        </w:rPr>
        <w:t>℃，</w:t>
      </w:r>
      <w:r w:rsidRPr="00A94877">
        <w:rPr>
          <w:rFonts w:ascii="宋体" w:hAnsi="宋体"/>
          <w:szCs w:val="21"/>
        </w:rPr>
        <w:t>85%</w:t>
      </w:r>
      <w:r w:rsidRPr="00A94877">
        <w:rPr>
          <w:rFonts w:ascii="宋体" w:hAnsi="宋体" w:hint="eastAsia"/>
          <w:szCs w:val="21"/>
        </w:rPr>
        <w:t>相对湿度条件下存储</w:t>
      </w:r>
      <w:r w:rsidRPr="00A94877">
        <w:rPr>
          <w:rFonts w:ascii="宋体" w:hAnsi="宋体"/>
          <w:szCs w:val="21"/>
        </w:rPr>
        <w:t>1000 h</w:t>
      </w:r>
      <w:r w:rsidRPr="00A94877">
        <w:rPr>
          <w:rFonts w:ascii="宋体" w:hAnsi="宋体" w:hint="eastAsia"/>
          <w:szCs w:val="21"/>
        </w:rPr>
        <w:t>后性能的变化情况，主要是其色品坐标和亮度的变化情况。</w:t>
      </w:r>
    </w:p>
    <w:p w14:paraId="52728DDD" w14:textId="77777777" w:rsidR="00FC2E96" w:rsidRPr="00A94877" w:rsidRDefault="00FC2E96" w:rsidP="00FC2E96">
      <w:pPr>
        <w:adjustRightInd w:val="0"/>
        <w:snapToGrid w:val="0"/>
        <w:spacing w:line="320" w:lineRule="exact"/>
        <w:ind w:firstLineChars="200" w:firstLine="360"/>
        <w:rPr>
          <w:rFonts w:ascii="宋体" w:hAnsi="宋体" w:cs="黑体"/>
          <w:sz w:val="18"/>
          <w:szCs w:val="18"/>
        </w:rPr>
      </w:pPr>
      <w:r w:rsidRPr="00A94877">
        <w:rPr>
          <w:rFonts w:ascii="宋体" w:hAnsi="宋体" w:cs="黑体" w:hint="eastAsia"/>
          <w:sz w:val="18"/>
          <w:szCs w:val="18"/>
        </w:rPr>
        <w:t>注：本标准中包含其相对亮度变化值Δ</w:t>
      </w:r>
      <w:r w:rsidRPr="00A94877">
        <w:rPr>
          <w:rFonts w:ascii="宋体" w:hAnsi="宋体" w:cs="黑体"/>
          <w:sz w:val="18"/>
          <w:szCs w:val="18"/>
        </w:rPr>
        <w:t>B</w:t>
      </w:r>
      <w:r w:rsidRPr="00A94877">
        <w:rPr>
          <w:rFonts w:ascii="宋体" w:hAnsi="宋体" w:cs="黑体"/>
          <w:sz w:val="18"/>
          <w:szCs w:val="18"/>
          <w:vertAlign w:val="subscript"/>
        </w:rPr>
        <w:t>d</w:t>
      </w:r>
      <w:r w:rsidRPr="00A94877">
        <w:rPr>
          <w:rFonts w:ascii="宋体" w:hAnsi="宋体" w:cs="黑体" w:hint="eastAsia"/>
          <w:sz w:val="18"/>
          <w:szCs w:val="18"/>
        </w:rPr>
        <w:t>，以及其色品坐标的变化值Δ</w:t>
      </w:r>
      <w:proofErr w:type="spellStart"/>
      <w:r w:rsidRPr="00A94877">
        <w:rPr>
          <w:rFonts w:ascii="宋体" w:hAnsi="宋体" w:cs="黑体"/>
          <w:sz w:val="18"/>
          <w:szCs w:val="18"/>
        </w:rPr>
        <w:t>x</w:t>
      </w:r>
      <w:r w:rsidRPr="00A94877">
        <w:rPr>
          <w:rFonts w:ascii="宋体" w:hAnsi="宋体" w:cs="黑体"/>
          <w:sz w:val="18"/>
          <w:szCs w:val="18"/>
          <w:vertAlign w:val="subscript"/>
        </w:rPr>
        <w:t>d</w:t>
      </w:r>
      <w:proofErr w:type="spellEnd"/>
      <w:r w:rsidRPr="00A94877">
        <w:rPr>
          <w:rFonts w:ascii="宋体" w:hAnsi="宋体" w:cs="黑体" w:hint="eastAsia"/>
          <w:sz w:val="18"/>
          <w:szCs w:val="18"/>
        </w:rPr>
        <w:t>、Δ</w:t>
      </w:r>
      <w:r w:rsidRPr="00A94877">
        <w:rPr>
          <w:rFonts w:ascii="宋体" w:hAnsi="宋体" w:cs="黑体"/>
          <w:sz w:val="18"/>
          <w:szCs w:val="18"/>
        </w:rPr>
        <w:t>y</w:t>
      </w:r>
      <w:r w:rsidRPr="00A94877">
        <w:rPr>
          <w:rFonts w:ascii="宋体" w:hAnsi="宋体" w:cs="黑体"/>
          <w:sz w:val="18"/>
          <w:szCs w:val="18"/>
          <w:vertAlign w:val="subscript"/>
        </w:rPr>
        <w:t>d</w:t>
      </w:r>
      <w:r w:rsidRPr="00A94877">
        <w:rPr>
          <w:rFonts w:ascii="宋体" w:hAnsi="宋体" w:cs="黑体" w:hint="eastAsia"/>
          <w:sz w:val="18"/>
          <w:szCs w:val="18"/>
        </w:rPr>
        <w:t>。</w:t>
      </w:r>
    </w:p>
    <w:p w14:paraId="0FB94356" w14:textId="77777777" w:rsidR="00FC2E96" w:rsidRPr="00424D73" w:rsidRDefault="00FC2E96" w:rsidP="00A94877">
      <w:pPr>
        <w:autoSpaceDE w:val="0"/>
        <w:autoSpaceDN w:val="0"/>
        <w:adjustRightInd w:val="0"/>
        <w:snapToGrid w:val="0"/>
        <w:spacing w:beforeLines="50" w:before="120" w:afterLines="50" w:after="120" w:line="320" w:lineRule="exact"/>
        <w:jc w:val="left"/>
        <w:rPr>
          <w:rFonts w:ascii="黑体" w:eastAsia="黑体" w:hAnsi="黑体"/>
          <w:kern w:val="0"/>
          <w:szCs w:val="21"/>
        </w:rPr>
      </w:pPr>
      <w:r w:rsidRPr="00424D73">
        <w:rPr>
          <w:rFonts w:ascii="黑体" w:eastAsia="黑体" w:hAnsi="黑体"/>
          <w:kern w:val="0"/>
          <w:szCs w:val="21"/>
        </w:rPr>
        <w:t>3.</w:t>
      </w:r>
      <w:r w:rsidRPr="00424D73">
        <w:rPr>
          <w:rFonts w:ascii="黑体" w:eastAsia="黑体" w:hAnsi="黑体" w:hint="eastAsia"/>
          <w:kern w:val="0"/>
          <w:szCs w:val="21"/>
        </w:rPr>
        <w:t>8</w:t>
      </w:r>
    </w:p>
    <w:p w14:paraId="5158EADF" w14:textId="77777777"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szCs w:val="21"/>
        </w:rPr>
        <w:t>PCT</w:t>
      </w:r>
      <w:r w:rsidRPr="00A94877">
        <w:rPr>
          <w:rFonts w:ascii="宋体" w:hAnsi="宋体" w:hint="eastAsia"/>
          <w:szCs w:val="21"/>
        </w:rPr>
        <w:t xml:space="preserve">测试 pressure cooker </w:t>
      </w:r>
      <w:r w:rsidRPr="00A94877">
        <w:rPr>
          <w:rFonts w:ascii="宋体" w:hAnsi="宋体"/>
          <w:szCs w:val="21"/>
        </w:rPr>
        <w:t>test</w:t>
      </w:r>
    </w:p>
    <w:p w14:paraId="5B37426E" w14:textId="77777777"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hint="eastAsia"/>
          <w:szCs w:val="21"/>
        </w:rPr>
        <w:t>荧光粉在121</w:t>
      </w:r>
      <w:r w:rsidRPr="00A94877">
        <w:rPr>
          <w:rFonts w:ascii="宋体" w:hAnsi="宋体"/>
          <w:szCs w:val="21"/>
        </w:rPr>
        <w:t xml:space="preserve"> </w:t>
      </w:r>
      <w:r w:rsidRPr="00A94877">
        <w:rPr>
          <w:rFonts w:ascii="宋体" w:hAnsi="宋体" w:hint="eastAsia"/>
          <w:szCs w:val="21"/>
        </w:rPr>
        <w:t>℃，100%相对湿度，2 atm极端条件下存储4</w:t>
      </w:r>
      <w:r w:rsidRPr="00A94877">
        <w:rPr>
          <w:rFonts w:ascii="宋体" w:hAnsi="宋体"/>
          <w:szCs w:val="21"/>
        </w:rPr>
        <w:t xml:space="preserve">8 </w:t>
      </w:r>
      <w:r w:rsidRPr="00A94877">
        <w:rPr>
          <w:rFonts w:ascii="宋体" w:hAnsi="宋体" w:hint="eastAsia"/>
          <w:szCs w:val="21"/>
        </w:rPr>
        <w:t>h性能的变化情况，主要是其色品坐标和亮度的变化情况。</w:t>
      </w:r>
    </w:p>
    <w:p w14:paraId="71FC527F" w14:textId="77777777" w:rsidR="00FC2E96" w:rsidRPr="00A94877" w:rsidRDefault="00FC2E96" w:rsidP="00FC2E96">
      <w:pPr>
        <w:adjustRightInd w:val="0"/>
        <w:snapToGrid w:val="0"/>
        <w:spacing w:line="320" w:lineRule="exact"/>
        <w:ind w:firstLineChars="200" w:firstLine="360"/>
        <w:rPr>
          <w:rFonts w:ascii="宋体" w:hAnsi="宋体" w:cs="黑体"/>
          <w:sz w:val="18"/>
          <w:szCs w:val="18"/>
        </w:rPr>
      </w:pPr>
      <w:r w:rsidRPr="00A94877">
        <w:rPr>
          <w:rFonts w:ascii="宋体" w:hAnsi="宋体" w:cs="黑体" w:hint="eastAsia"/>
          <w:sz w:val="18"/>
          <w:szCs w:val="18"/>
        </w:rPr>
        <w:t>注：本标准中包含其相对亮度变化值Δ</w:t>
      </w:r>
      <w:r w:rsidRPr="00A94877">
        <w:rPr>
          <w:rFonts w:ascii="宋体" w:hAnsi="宋体" w:cs="黑体"/>
          <w:sz w:val="18"/>
          <w:szCs w:val="18"/>
        </w:rPr>
        <w:t>B</w:t>
      </w:r>
      <w:r w:rsidRPr="00A94877">
        <w:rPr>
          <w:rFonts w:ascii="宋体" w:hAnsi="宋体" w:cs="黑体"/>
          <w:sz w:val="18"/>
          <w:szCs w:val="18"/>
          <w:vertAlign w:val="subscript"/>
        </w:rPr>
        <w:t>p</w:t>
      </w:r>
      <w:r w:rsidRPr="00A94877">
        <w:rPr>
          <w:rFonts w:ascii="宋体" w:hAnsi="宋体" w:cs="黑体" w:hint="eastAsia"/>
          <w:sz w:val="18"/>
          <w:szCs w:val="18"/>
        </w:rPr>
        <w:t>，以及其色品坐标的变化值Δ</w:t>
      </w:r>
      <w:proofErr w:type="spellStart"/>
      <w:r w:rsidRPr="00A94877">
        <w:rPr>
          <w:rFonts w:ascii="宋体" w:hAnsi="宋体" w:cs="黑体"/>
          <w:sz w:val="18"/>
          <w:szCs w:val="18"/>
        </w:rPr>
        <w:t>x</w:t>
      </w:r>
      <w:r w:rsidRPr="00A94877">
        <w:rPr>
          <w:rFonts w:ascii="宋体" w:hAnsi="宋体" w:cs="黑体"/>
          <w:sz w:val="18"/>
          <w:szCs w:val="18"/>
          <w:vertAlign w:val="subscript"/>
        </w:rPr>
        <w:t>p</w:t>
      </w:r>
      <w:proofErr w:type="spellEnd"/>
      <w:r w:rsidRPr="00A94877">
        <w:rPr>
          <w:rFonts w:ascii="宋体" w:hAnsi="宋体" w:cs="黑体" w:hint="eastAsia"/>
          <w:sz w:val="18"/>
          <w:szCs w:val="18"/>
        </w:rPr>
        <w:t>、Δ</w:t>
      </w:r>
      <w:proofErr w:type="spellStart"/>
      <w:r w:rsidRPr="00A94877">
        <w:rPr>
          <w:rFonts w:ascii="宋体" w:hAnsi="宋体" w:cs="黑体"/>
          <w:sz w:val="18"/>
          <w:szCs w:val="18"/>
        </w:rPr>
        <w:t>y</w:t>
      </w:r>
      <w:r w:rsidRPr="00A94877">
        <w:rPr>
          <w:rFonts w:ascii="宋体" w:hAnsi="宋体" w:cs="黑体"/>
          <w:sz w:val="18"/>
          <w:szCs w:val="18"/>
          <w:vertAlign w:val="subscript"/>
        </w:rPr>
        <w:t>p</w:t>
      </w:r>
      <w:proofErr w:type="spellEnd"/>
      <w:r w:rsidRPr="00A94877">
        <w:rPr>
          <w:rFonts w:ascii="宋体" w:hAnsi="宋体" w:cs="黑体" w:hint="eastAsia"/>
          <w:sz w:val="18"/>
          <w:szCs w:val="18"/>
        </w:rPr>
        <w:t>。</w:t>
      </w:r>
    </w:p>
    <w:p w14:paraId="77F5B87C" w14:textId="77777777" w:rsidR="00FC2E96" w:rsidRPr="00424D73" w:rsidRDefault="00FC2E96" w:rsidP="00A94877">
      <w:pPr>
        <w:autoSpaceDE w:val="0"/>
        <w:autoSpaceDN w:val="0"/>
        <w:adjustRightInd w:val="0"/>
        <w:snapToGrid w:val="0"/>
        <w:spacing w:beforeLines="50" w:before="120" w:afterLines="50" w:after="120" w:line="320" w:lineRule="exact"/>
        <w:jc w:val="left"/>
        <w:rPr>
          <w:rFonts w:ascii="黑体" w:eastAsia="黑体" w:hAnsi="黑体"/>
          <w:kern w:val="0"/>
          <w:szCs w:val="21"/>
        </w:rPr>
      </w:pPr>
      <w:r w:rsidRPr="00424D73">
        <w:rPr>
          <w:rFonts w:ascii="黑体" w:eastAsia="黑体" w:hAnsi="黑体"/>
          <w:kern w:val="0"/>
          <w:szCs w:val="21"/>
        </w:rPr>
        <w:t>3.</w:t>
      </w:r>
      <w:r w:rsidRPr="00424D73">
        <w:rPr>
          <w:rFonts w:ascii="黑体" w:eastAsia="黑体" w:hAnsi="黑体" w:hint="eastAsia"/>
          <w:kern w:val="0"/>
          <w:szCs w:val="21"/>
        </w:rPr>
        <w:t>9</w:t>
      </w:r>
    </w:p>
    <w:p w14:paraId="28B3720C" w14:textId="77777777"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hint="eastAsia"/>
          <w:szCs w:val="21"/>
        </w:rPr>
        <w:t>粒度分布系数</w:t>
      </w:r>
    </w:p>
    <w:p w14:paraId="072AF9B9" w14:textId="77777777" w:rsidR="00FC2E96" w:rsidRPr="00A94877" w:rsidRDefault="00FC2E96" w:rsidP="00FC2E96">
      <w:pPr>
        <w:adjustRightInd w:val="0"/>
        <w:snapToGrid w:val="0"/>
        <w:spacing w:line="320" w:lineRule="exact"/>
        <w:ind w:firstLine="420"/>
        <w:rPr>
          <w:rFonts w:ascii="宋体" w:hAnsi="宋体"/>
          <w:szCs w:val="21"/>
        </w:rPr>
      </w:pPr>
      <w:r w:rsidRPr="00A94877">
        <w:rPr>
          <w:rFonts w:ascii="宋体" w:hAnsi="宋体" w:hint="eastAsia"/>
          <w:szCs w:val="21"/>
        </w:rPr>
        <w:t>用来衡量荧光粉产品粒度分布情况的参数，按式（1）计算分布系数（q）：</w:t>
      </w:r>
    </w:p>
    <w:p w14:paraId="16BAED00" w14:textId="1173322D" w:rsidR="00FC2E96" w:rsidRPr="00A94877" w:rsidRDefault="005C54E7" w:rsidP="00FC2E96">
      <w:pPr>
        <w:adjustRightInd w:val="0"/>
        <w:snapToGrid w:val="0"/>
        <w:ind w:firstLine="420"/>
        <w:jc w:val="right"/>
        <w:rPr>
          <w:rFonts w:ascii="宋体" w:hAnsi="宋体"/>
          <w:szCs w:val="21"/>
        </w:rPr>
      </w:pPr>
      <w:r w:rsidRPr="00A94877">
        <w:rPr>
          <w:rFonts w:ascii="宋体" w:hAnsi="宋体"/>
          <w:position w:val="-32"/>
          <w:szCs w:val="21"/>
        </w:rPr>
        <w:object w:dxaOrig="2120" w:dyaOrig="760" w14:anchorId="22859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pt;height:29.95pt" o:ole="">
            <v:imagedata r:id="rId15" o:title=""/>
          </v:shape>
          <o:OLEObject Type="Embed" ProgID="Equation.3" ShapeID="_x0000_i1025" DrawAspect="Content" ObjectID="_1729286008" r:id="rId16"/>
        </w:object>
      </w:r>
      <w:r w:rsidR="00FC2E96" w:rsidRPr="00A94877">
        <w:rPr>
          <w:rFonts w:ascii="宋体" w:hAnsi="宋体" w:hint="eastAsia"/>
          <w:szCs w:val="21"/>
        </w:rPr>
        <w:t>---------------------------------------（1）</w:t>
      </w:r>
    </w:p>
    <w:p w14:paraId="1C22D4B8" w14:textId="77777777" w:rsidR="00FC2E96" w:rsidRPr="00A94877" w:rsidRDefault="00FC2E96" w:rsidP="00FC2E96">
      <w:pPr>
        <w:adjustRightInd w:val="0"/>
        <w:snapToGrid w:val="0"/>
        <w:spacing w:line="320" w:lineRule="exact"/>
        <w:ind w:firstLineChars="200" w:firstLine="420"/>
        <w:rPr>
          <w:rFonts w:ascii="宋体" w:hAnsi="宋体"/>
          <w:szCs w:val="21"/>
        </w:rPr>
      </w:pPr>
      <w:r w:rsidRPr="00A94877">
        <w:rPr>
          <w:rFonts w:ascii="宋体" w:hAnsi="宋体" w:hint="eastAsia"/>
          <w:szCs w:val="21"/>
        </w:rPr>
        <w:t>式中：</w:t>
      </w:r>
    </w:p>
    <w:p w14:paraId="7F4767C3" w14:textId="77777777" w:rsidR="00FC2E96" w:rsidRPr="00A94877" w:rsidRDefault="00FC2E96" w:rsidP="00FC2E96">
      <w:pPr>
        <w:pStyle w:val="afff6"/>
        <w:ind w:firstLine="420"/>
        <w:rPr>
          <w:rFonts w:hAnsi="宋体"/>
        </w:rPr>
      </w:pPr>
      <w:r w:rsidRPr="00A94877">
        <w:rPr>
          <w:rFonts w:hAnsi="宋体"/>
          <w:i/>
        </w:rPr>
        <w:t>d</w:t>
      </w:r>
      <w:r w:rsidRPr="00A94877">
        <w:rPr>
          <w:rFonts w:hAnsi="宋体"/>
          <w:i/>
          <w:vertAlign w:val="subscript"/>
        </w:rPr>
        <w:t>90</w:t>
      </w:r>
      <w:r w:rsidRPr="00A94877">
        <w:rPr>
          <w:rFonts w:hAnsi="宋体"/>
        </w:rPr>
        <w:t>——粒径的体积累积分布中对应于90%的荧光粉的粒径，单位：μm。</w:t>
      </w:r>
    </w:p>
    <w:p w14:paraId="7164AAA2" w14:textId="77777777" w:rsidR="00FC2E96" w:rsidRPr="00A94877" w:rsidRDefault="00FC2E96" w:rsidP="00FC2E96">
      <w:pPr>
        <w:pStyle w:val="afff6"/>
        <w:ind w:firstLine="420"/>
        <w:rPr>
          <w:rFonts w:hAnsi="宋体"/>
        </w:rPr>
      </w:pPr>
      <w:r w:rsidRPr="00A94877">
        <w:rPr>
          <w:rFonts w:hAnsi="宋体"/>
          <w:i/>
        </w:rPr>
        <w:t>d</w:t>
      </w:r>
      <w:r w:rsidRPr="00A94877">
        <w:rPr>
          <w:rFonts w:hAnsi="宋体"/>
          <w:i/>
          <w:vertAlign w:val="subscript"/>
        </w:rPr>
        <w:t>50</w:t>
      </w:r>
      <w:r w:rsidRPr="00A94877">
        <w:rPr>
          <w:rFonts w:hAnsi="宋体"/>
        </w:rPr>
        <w:t>——粒径的体积累积分布中对应于50%的荧光粉的粒径，单位：μm。</w:t>
      </w:r>
    </w:p>
    <w:p w14:paraId="3DF3005D" w14:textId="77777777" w:rsidR="00FC2E96" w:rsidRPr="00A94877" w:rsidRDefault="00FC2E96" w:rsidP="00FC2E96">
      <w:pPr>
        <w:pStyle w:val="afff6"/>
        <w:ind w:firstLine="420"/>
        <w:rPr>
          <w:rFonts w:hAnsi="宋体"/>
        </w:rPr>
      </w:pPr>
      <w:r w:rsidRPr="00A94877">
        <w:rPr>
          <w:rFonts w:hAnsi="宋体" w:hint="eastAsia"/>
          <w:i/>
        </w:rPr>
        <w:t>d</w:t>
      </w:r>
      <w:r w:rsidRPr="00A94877">
        <w:rPr>
          <w:rFonts w:hAnsi="宋体"/>
          <w:i/>
          <w:vertAlign w:val="subscript"/>
        </w:rPr>
        <w:t>10</w:t>
      </w:r>
      <w:r w:rsidRPr="00A94877">
        <w:rPr>
          <w:rFonts w:hAnsi="宋体"/>
        </w:rPr>
        <w:t>——粒径的体积累积分布中对应于10%的荧光粉的粒径，单位：μm。</w:t>
      </w:r>
    </w:p>
    <w:p w14:paraId="2E61BED6" w14:textId="0CF9027A" w:rsidR="00FC2E96" w:rsidRPr="00424D73" w:rsidRDefault="00FC2E96" w:rsidP="00A94877">
      <w:pPr>
        <w:autoSpaceDE w:val="0"/>
        <w:autoSpaceDN w:val="0"/>
        <w:adjustRightInd w:val="0"/>
        <w:snapToGrid w:val="0"/>
        <w:spacing w:beforeLines="100" w:before="240" w:afterLines="100" w:after="240" w:line="320" w:lineRule="exact"/>
        <w:jc w:val="left"/>
        <w:rPr>
          <w:rFonts w:ascii="黑体" w:eastAsia="黑体" w:hAnsi="黑体"/>
          <w:kern w:val="0"/>
          <w:szCs w:val="21"/>
        </w:rPr>
      </w:pPr>
      <w:r w:rsidRPr="00424D73">
        <w:rPr>
          <w:rFonts w:ascii="黑体" w:eastAsia="黑体" w:hAnsi="黑体" w:hint="eastAsia"/>
          <w:kern w:val="0"/>
          <w:szCs w:val="21"/>
        </w:rPr>
        <w:t>4</w:t>
      </w:r>
      <w:r w:rsidRPr="00424D73">
        <w:rPr>
          <w:rFonts w:ascii="黑体" w:eastAsia="黑体" w:hAnsi="黑体"/>
          <w:kern w:val="0"/>
          <w:szCs w:val="21"/>
        </w:rPr>
        <w:t xml:space="preserve"> </w:t>
      </w:r>
      <w:r w:rsidR="00026C9B">
        <w:rPr>
          <w:rFonts w:ascii="黑体" w:eastAsia="黑体" w:hAnsi="黑体" w:hint="eastAsia"/>
          <w:kern w:val="0"/>
          <w:szCs w:val="21"/>
        </w:rPr>
        <w:t>技术</w:t>
      </w:r>
      <w:r w:rsidRPr="00424D73">
        <w:rPr>
          <w:rFonts w:ascii="黑体" w:eastAsia="黑体" w:hAnsi="黑体"/>
          <w:kern w:val="0"/>
          <w:szCs w:val="21"/>
        </w:rPr>
        <w:t>要求</w:t>
      </w:r>
    </w:p>
    <w:p w14:paraId="76E2E36B" w14:textId="4C9C6584" w:rsidR="00FC2E96" w:rsidRPr="00424D73" w:rsidRDefault="00FC2E96" w:rsidP="00A94877">
      <w:pPr>
        <w:adjustRightInd w:val="0"/>
        <w:spacing w:beforeLines="50" w:before="120" w:afterLines="50" w:after="120" w:line="320" w:lineRule="exact"/>
        <w:rPr>
          <w:rFonts w:ascii="黑体" w:eastAsia="黑体" w:hAnsi="黑体"/>
          <w:kern w:val="0"/>
          <w:szCs w:val="21"/>
        </w:rPr>
      </w:pPr>
      <w:r w:rsidRPr="00424D73">
        <w:rPr>
          <w:rFonts w:ascii="黑体" w:eastAsia="黑体" w:hAnsi="黑体"/>
          <w:kern w:val="0"/>
          <w:szCs w:val="21"/>
        </w:rPr>
        <w:t>4.</w:t>
      </w:r>
      <w:r>
        <w:rPr>
          <w:rFonts w:ascii="黑体" w:eastAsia="黑体" w:hAnsi="黑体" w:hint="eastAsia"/>
          <w:kern w:val="0"/>
          <w:szCs w:val="21"/>
        </w:rPr>
        <w:t>1</w:t>
      </w:r>
      <w:r w:rsidR="00666F22">
        <w:rPr>
          <w:rFonts w:ascii="黑体" w:eastAsia="黑体" w:hAnsi="黑体" w:hint="eastAsia"/>
          <w:kern w:val="0"/>
          <w:szCs w:val="21"/>
        </w:rPr>
        <w:t>产品性能</w:t>
      </w:r>
    </w:p>
    <w:p w14:paraId="793B6B3D" w14:textId="0B3EFA43" w:rsidR="00FC2E96" w:rsidRPr="00A94877" w:rsidRDefault="00FC2E96" w:rsidP="00A94877">
      <w:pPr>
        <w:spacing w:beforeLines="50" w:before="120" w:afterLines="50" w:after="120" w:line="320" w:lineRule="exact"/>
        <w:ind w:firstLineChars="200" w:firstLine="420"/>
        <w:rPr>
          <w:rFonts w:ascii="宋体" w:hAnsi="宋体"/>
          <w:szCs w:val="21"/>
        </w:rPr>
      </w:pPr>
      <w:r w:rsidRPr="00A94877">
        <w:rPr>
          <w:rFonts w:ascii="宋体" w:hAnsi="宋体"/>
          <w:szCs w:val="21"/>
        </w:rPr>
        <w:t>产品的主要性能指标应符合表</w:t>
      </w:r>
      <w:r w:rsidR="00666F22">
        <w:rPr>
          <w:rFonts w:ascii="宋体" w:hAnsi="宋体"/>
          <w:szCs w:val="21"/>
        </w:rPr>
        <w:t>1</w:t>
      </w:r>
      <w:r w:rsidRPr="00A94877">
        <w:rPr>
          <w:rFonts w:ascii="宋体" w:hAnsi="宋体"/>
          <w:szCs w:val="21"/>
        </w:rPr>
        <w:t xml:space="preserve">的规定。色品坐标和相对亮度在激发峰值波长为405 nm～480 nm光源激发下测试。中心粒径D[V,50] 只规定偏差值，其允许偏差为±1.00 </w:t>
      </w:r>
      <w:proofErr w:type="spellStart"/>
      <w:r w:rsidRPr="00A94877">
        <w:rPr>
          <w:rFonts w:ascii="宋体" w:hAnsi="宋体"/>
          <w:szCs w:val="21"/>
        </w:rPr>
        <w:t>μm</w:t>
      </w:r>
      <w:proofErr w:type="spellEnd"/>
      <w:r w:rsidRPr="00A94877">
        <w:rPr>
          <w:rFonts w:ascii="宋体" w:hAnsi="宋体"/>
          <w:szCs w:val="21"/>
        </w:rPr>
        <w:t>，粒度分布系数范围为0.6</w:t>
      </w:r>
      <w:r w:rsidR="007758A7" w:rsidRPr="00A94877">
        <w:rPr>
          <w:rFonts w:ascii="宋体" w:hAnsi="宋体"/>
          <w:szCs w:val="21"/>
        </w:rPr>
        <w:t>～</w:t>
      </w:r>
      <w:r w:rsidRPr="00A94877">
        <w:rPr>
          <w:rFonts w:ascii="宋体" w:hAnsi="宋体"/>
          <w:szCs w:val="21"/>
        </w:rPr>
        <w:t>1.2。高温高湿测试、PCT测试、热猝灭性、pH值和电导率为参考值，不作验收依据，参考指标见附录A。需方如有特殊要求，由供需双方协商确定。</w:t>
      </w:r>
    </w:p>
    <w:p w14:paraId="64A6E3AF" w14:textId="77777777" w:rsidR="005C54E7" w:rsidRDefault="005C54E7" w:rsidP="00FC2E96">
      <w:pPr>
        <w:jc w:val="center"/>
        <w:rPr>
          <w:rFonts w:ascii="黑体" w:eastAsia="黑体" w:hAnsi="黑体" w:cs="黑体"/>
          <w:kern w:val="0"/>
          <w:szCs w:val="21"/>
        </w:rPr>
      </w:pPr>
    </w:p>
    <w:p w14:paraId="778E0E99" w14:textId="223AD43E" w:rsidR="00FC2E96" w:rsidRDefault="00FC2E96" w:rsidP="00FC2E96">
      <w:pPr>
        <w:jc w:val="center"/>
        <w:rPr>
          <w:rFonts w:ascii="黑体" w:eastAsia="黑体" w:hAnsi="黑体" w:cs="黑体"/>
          <w:kern w:val="0"/>
          <w:szCs w:val="21"/>
        </w:rPr>
      </w:pPr>
      <w:r w:rsidRPr="00424D73">
        <w:rPr>
          <w:rFonts w:ascii="黑体" w:eastAsia="黑体" w:hAnsi="黑体" w:cs="黑体"/>
          <w:kern w:val="0"/>
          <w:szCs w:val="21"/>
        </w:rPr>
        <w:t>表</w:t>
      </w:r>
      <w:r>
        <w:rPr>
          <w:rFonts w:ascii="黑体" w:eastAsia="黑体" w:hAnsi="黑体" w:cs="黑体" w:hint="eastAsia"/>
          <w:kern w:val="0"/>
          <w:szCs w:val="21"/>
        </w:rPr>
        <w:t>1</w:t>
      </w:r>
      <w:r w:rsidRPr="00424D73">
        <w:rPr>
          <w:rFonts w:ascii="黑体" w:eastAsia="黑体" w:hAnsi="黑体" w:cs="黑体"/>
          <w:kern w:val="0"/>
          <w:szCs w:val="21"/>
        </w:rPr>
        <w:t xml:space="preserve"> </w:t>
      </w:r>
      <w:r w:rsidRPr="00424D73">
        <w:rPr>
          <w:rFonts w:ascii="黑体" w:eastAsia="黑体" w:hAnsi="黑体" w:cs="黑体" w:hint="eastAsia"/>
          <w:kern w:val="0"/>
          <w:szCs w:val="21"/>
        </w:rPr>
        <w:t>主要性能指标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726"/>
        <w:gridCol w:w="1512"/>
        <w:gridCol w:w="846"/>
        <w:gridCol w:w="1150"/>
        <w:gridCol w:w="976"/>
      </w:tblGrid>
      <w:tr w:rsidR="00DE34D5" w:rsidRPr="00A94877" w14:paraId="03ED9DC7" w14:textId="77777777" w:rsidTr="00DE34D5">
        <w:trPr>
          <w:jc w:val="center"/>
        </w:trPr>
        <w:tc>
          <w:tcPr>
            <w:tcW w:w="1258" w:type="pct"/>
            <w:vMerge w:val="restart"/>
            <w:shd w:val="clear" w:color="auto" w:fill="auto"/>
            <w:vAlign w:val="center"/>
          </w:tcPr>
          <w:p w14:paraId="1FD30523" w14:textId="77777777" w:rsidR="00DE34D5" w:rsidRPr="00A94877" w:rsidRDefault="00DE34D5" w:rsidP="00450C8B">
            <w:pPr>
              <w:widowControl/>
              <w:jc w:val="center"/>
              <w:rPr>
                <w:rFonts w:ascii="宋体" w:hAnsi="宋体"/>
                <w:color w:val="000000"/>
                <w:kern w:val="0"/>
                <w:sz w:val="18"/>
                <w:szCs w:val="18"/>
              </w:rPr>
            </w:pPr>
            <w:r w:rsidRPr="00A94877">
              <w:rPr>
                <w:rFonts w:ascii="宋体" w:hAnsi="宋体"/>
                <w:color w:val="000000"/>
                <w:kern w:val="0"/>
                <w:sz w:val="18"/>
                <w:szCs w:val="18"/>
              </w:rPr>
              <w:t>参考化学组成</w:t>
            </w:r>
          </w:p>
        </w:tc>
        <w:tc>
          <w:tcPr>
            <w:tcW w:w="1951" w:type="pct"/>
            <w:gridSpan w:val="2"/>
            <w:shd w:val="clear" w:color="auto" w:fill="auto"/>
            <w:vAlign w:val="center"/>
          </w:tcPr>
          <w:p w14:paraId="7D78C56F" w14:textId="77777777" w:rsidR="00DE34D5" w:rsidRPr="00A94877" w:rsidRDefault="00DE34D5" w:rsidP="00450C8B">
            <w:pPr>
              <w:widowControl/>
              <w:jc w:val="center"/>
              <w:rPr>
                <w:rFonts w:ascii="宋体" w:hAnsi="宋体"/>
                <w:color w:val="000000"/>
                <w:kern w:val="0"/>
                <w:sz w:val="18"/>
                <w:szCs w:val="18"/>
              </w:rPr>
            </w:pPr>
            <w:r w:rsidRPr="00A94877">
              <w:rPr>
                <w:rFonts w:ascii="宋体" w:hAnsi="宋体"/>
                <w:color w:val="000000"/>
                <w:kern w:val="0"/>
                <w:sz w:val="18"/>
                <w:szCs w:val="18"/>
              </w:rPr>
              <w:t>色品坐标</w:t>
            </w:r>
          </w:p>
        </w:tc>
        <w:tc>
          <w:tcPr>
            <w:tcW w:w="510" w:type="pct"/>
            <w:vMerge w:val="restart"/>
            <w:shd w:val="clear" w:color="auto" w:fill="auto"/>
            <w:vAlign w:val="center"/>
          </w:tcPr>
          <w:p w14:paraId="1D3B3C98" w14:textId="77777777" w:rsidR="00DE34D5" w:rsidRPr="00A94877" w:rsidRDefault="00DE34D5" w:rsidP="00450C8B">
            <w:pPr>
              <w:widowControl/>
              <w:jc w:val="center"/>
              <w:rPr>
                <w:rFonts w:ascii="宋体" w:hAnsi="宋体"/>
                <w:color w:val="000000"/>
                <w:kern w:val="0"/>
                <w:sz w:val="18"/>
                <w:szCs w:val="18"/>
              </w:rPr>
            </w:pPr>
            <w:r w:rsidRPr="00A94877">
              <w:rPr>
                <w:rFonts w:ascii="宋体" w:hAnsi="宋体"/>
                <w:color w:val="000000"/>
                <w:kern w:val="0"/>
                <w:sz w:val="18"/>
                <w:szCs w:val="18"/>
              </w:rPr>
              <w:t>相对亮度Br/%</w:t>
            </w:r>
          </w:p>
        </w:tc>
        <w:tc>
          <w:tcPr>
            <w:tcW w:w="693" w:type="pct"/>
            <w:vMerge w:val="restart"/>
            <w:shd w:val="clear" w:color="auto" w:fill="auto"/>
            <w:vAlign w:val="center"/>
          </w:tcPr>
          <w:p w14:paraId="04906412" w14:textId="77777777" w:rsidR="00DE34D5" w:rsidRPr="00A94877" w:rsidRDefault="00DE34D5" w:rsidP="00450C8B">
            <w:pPr>
              <w:widowControl/>
              <w:jc w:val="center"/>
              <w:rPr>
                <w:rFonts w:ascii="宋体" w:hAnsi="宋体"/>
                <w:color w:val="000000"/>
                <w:kern w:val="0"/>
                <w:sz w:val="18"/>
                <w:szCs w:val="18"/>
              </w:rPr>
            </w:pPr>
            <w:r w:rsidRPr="00A94877">
              <w:rPr>
                <w:rFonts w:ascii="宋体" w:hAnsi="宋体"/>
                <w:color w:val="000000"/>
                <w:kern w:val="0"/>
                <w:sz w:val="18"/>
                <w:szCs w:val="18"/>
              </w:rPr>
              <w:t>发射峰值波长λ</w:t>
            </w:r>
            <w:r w:rsidRPr="00A94877">
              <w:rPr>
                <w:rFonts w:ascii="宋体" w:hAnsi="宋体"/>
                <w:color w:val="000000"/>
                <w:kern w:val="0"/>
                <w:sz w:val="18"/>
                <w:szCs w:val="18"/>
                <w:vertAlign w:val="subscript"/>
              </w:rPr>
              <w:t>em</w:t>
            </w:r>
            <w:r w:rsidRPr="00A94877">
              <w:rPr>
                <w:rFonts w:ascii="宋体" w:hAnsi="宋体"/>
                <w:color w:val="000000"/>
                <w:kern w:val="0"/>
                <w:sz w:val="18"/>
                <w:szCs w:val="18"/>
              </w:rPr>
              <w:t>/nm</w:t>
            </w:r>
          </w:p>
        </w:tc>
        <w:tc>
          <w:tcPr>
            <w:tcW w:w="588" w:type="pct"/>
            <w:vMerge w:val="restart"/>
            <w:shd w:val="clear" w:color="auto" w:fill="auto"/>
            <w:vAlign w:val="center"/>
          </w:tcPr>
          <w:p w14:paraId="325BB9A4" w14:textId="77777777" w:rsidR="00DE34D5" w:rsidRPr="00A94877" w:rsidRDefault="00DE34D5" w:rsidP="00450C8B">
            <w:pPr>
              <w:widowControl/>
              <w:jc w:val="center"/>
              <w:rPr>
                <w:rFonts w:ascii="宋体" w:hAnsi="宋体"/>
                <w:color w:val="000000"/>
                <w:kern w:val="0"/>
                <w:sz w:val="18"/>
                <w:szCs w:val="18"/>
              </w:rPr>
            </w:pPr>
            <w:r w:rsidRPr="00A94877">
              <w:rPr>
                <w:rFonts w:ascii="宋体" w:hAnsi="宋体"/>
                <w:color w:val="000000"/>
                <w:kern w:val="0"/>
                <w:sz w:val="18"/>
                <w:szCs w:val="18"/>
              </w:rPr>
              <w:t>密度g/cm</w:t>
            </w:r>
            <w:r w:rsidRPr="00A94877">
              <w:rPr>
                <w:rFonts w:ascii="宋体" w:hAnsi="宋体"/>
                <w:color w:val="000000"/>
                <w:kern w:val="0"/>
                <w:sz w:val="18"/>
                <w:szCs w:val="18"/>
                <w:vertAlign w:val="superscript"/>
              </w:rPr>
              <w:t>3</w:t>
            </w:r>
          </w:p>
        </w:tc>
      </w:tr>
      <w:tr w:rsidR="00DE34D5" w:rsidRPr="00A94877" w14:paraId="32DA445C" w14:textId="77777777" w:rsidTr="00DE34D5">
        <w:trPr>
          <w:jc w:val="center"/>
        </w:trPr>
        <w:tc>
          <w:tcPr>
            <w:tcW w:w="1258" w:type="pct"/>
            <w:vMerge/>
            <w:shd w:val="clear" w:color="auto" w:fill="auto"/>
            <w:vAlign w:val="center"/>
          </w:tcPr>
          <w:p w14:paraId="4DCA7C90" w14:textId="77777777" w:rsidR="00DE34D5" w:rsidRPr="00A94877" w:rsidRDefault="00DE34D5" w:rsidP="00450C8B">
            <w:pPr>
              <w:widowControl/>
              <w:jc w:val="center"/>
              <w:rPr>
                <w:rFonts w:ascii="宋体" w:hAnsi="宋体"/>
                <w:color w:val="000000"/>
                <w:kern w:val="0"/>
                <w:sz w:val="18"/>
                <w:szCs w:val="18"/>
              </w:rPr>
            </w:pPr>
          </w:p>
        </w:tc>
        <w:tc>
          <w:tcPr>
            <w:tcW w:w="1040" w:type="pct"/>
            <w:shd w:val="clear" w:color="auto" w:fill="auto"/>
            <w:vAlign w:val="center"/>
          </w:tcPr>
          <w:p w14:paraId="6C196CA9" w14:textId="77777777" w:rsidR="00DE34D5" w:rsidRPr="00A94877" w:rsidRDefault="00DE34D5" w:rsidP="00450C8B">
            <w:pPr>
              <w:widowControl/>
              <w:jc w:val="center"/>
              <w:rPr>
                <w:rFonts w:ascii="宋体" w:hAnsi="宋体"/>
                <w:color w:val="000000"/>
                <w:kern w:val="0"/>
                <w:sz w:val="18"/>
                <w:szCs w:val="18"/>
              </w:rPr>
            </w:pPr>
            <w:r w:rsidRPr="00A94877">
              <w:rPr>
                <w:rFonts w:ascii="宋体" w:hAnsi="宋体"/>
                <w:color w:val="000000"/>
                <w:kern w:val="0"/>
                <w:sz w:val="18"/>
                <w:szCs w:val="18"/>
              </w:rPr>
              <w:t>x</w:t>
            </w:r>
          </w:p>
        </w:tc>
        <w:tc>
          <w:tcPr>
            <w:tcW w:w="911" w:type="pct"/>
            <w:shd w:val="clear" w:color="auto" w:fill="auto"/>
            <w:vAlign w:val="center"/>
          </w:tcPr>
          <w:p w14:paraId="266A931F" w14:textId="77777777" w:rsidR="00DE34D5" w:rsidRPr="00A94877" w:rsidRDefault="00DE34D5" w:rsidP="00450C8B">
            <w:pPr>
              <w:widowControl/>
              <w:jc w:val="center"/>
              <w:rPr>
                <w:rFonts w:ascii="宋体" w:hAnsi="宋体"/>
                <w:color w:val="000000"/>
                <w:kern w:val="0"/>
                <w:sz w:val="18"/>
                <w:szCs w:val="18"/>
              </w:rPr>
            </w:pPr>
            <w:r w:rsidRPr="00A94877">
              <w:rPr>
                <w:rFonts w:ascii="宋体" w:hAnsi="宋体"/>
                <w:color w:val="000000"/>
                <w:kern w:val="0"/>
                <w:sz w:val="18"/>
                <w:szCs w:val="18"/>
              </w:rPr>
              <w:t>y</w:t>
            </w:r>
          </w:p>
        </w:tc>
        <w:tc>
          <w:tcPr>
            <w:tcW w:w="510" w:type="pct"/>
            <w:vMerge/>
            <w:shd w:val="clear" w:color="auto" w:fill="auto"/>
            <w:vAlign w:val="center"/>
          </w:tcPr>
          <w:p w14:paraId="619ACC53" w14:textId="77777777" w:rsidR="00DE34D5" w:rsidRPr="00A94877" w:rsidRDefault="00DE34D5" w:rsidP="00450C8B">
            <w:pPr>
              <w:widowControl/>
              <w:jc w:val="center"/>
              <w:rPr>
                <w:rFonts w:ascii="宋体" w:hAnsi="宋体"/>
                <w:color w:val="000000"/>
                <w:kern w:val="0"/>
                <w:sz w:val="18"/>
                <w:szCs w:val="18"/>
              </w:rPr>
            </w:pPr>
          </w:p>
        </w:tc>
        <w:tc>
          <w:tcPr>
            <w:tcW w:w="693" w:type="pct"/>
            <w:vMerge/>
            <w:shd w:val="clear" w:color="auto" w:fill="auto"/>
            <w:vAlign w:val="center"/>
          </w:tcPr>
          <w:p w14:paraId="0A9D719C" w14:textId="77777777" w:rsidR="00DE34D5" w:rsidRPr="00A94877" w:rsidRDefault="00DE34D5" w:rsidP="00450C8B">
            <w:pPr>
              <w:widowControl/>
              <w:jc w:val="center"/>
              <w:rPr>
                <w:rFonts w:ascii="宋体" w:hAnsi="宋体"/>
                <w:color w:val="000000"/>
                <w:kern w:val="0"/>
                <w:sz w:val="18"/>
                <w:szCs w:val="18"/>
              </w:rPr>
            </w:pPr>
          </w:p>
        </w:tc>
        <w:tc>
          <w:tcPr>
            <w:tcW w:w="588" w:type="pct"/>
            <w:vMerge/>
            <w:shd w:val="clear" w:color="auto" w:fill="auto"/>
            <w:vAlign w:val="center"/>
          </w:tcPr>
          <w:p w14:paraId="551C1EE6" w14:textId="77777777" w:rsidR="00DE34D5" w:rsidRPr="00A94877" w:rsidRDefault="00DE34D5" w:rsidP="00450C8B">
            <w:pPr>
              <w:widowControl/>
              <w:jc w:val="center"/>
              <w:rPr>
                <w:rFonts w:ascii="宋体" w:hAnsi="宋体"/>
                <w:color w:val="000000"/>
                <w:kern w:val="0"/>
                <w:sz w:val="18"/>
                <w:szCs w:val="18"/>
              </w:rPr>
            </w:pPr>
          </w:p>
        </w:tc>
      </w:tr>
      <w:tr w:rsidR="00DE34D5" w:rsidRPr="00A94877" w14:paraId="5FD558E9" w14:textId="77777777" w:rsidTr="00DE34D5">
        <w:trPr>
          <w:jc w:val="center"/>
        </w:trPr>
        <w:tc>
          <w:tcPr>
            <w:tcW w:w="1258" w:type="pct"/>
            <w:shd w:val="clear" w:color="auto" w:fill="auto"/>
            <w:vAlign w:val="center"/>
          </w:tcPr>
          <w:p w14:paraId="7A7D38FD" w14:textId="77777777" w:rsidR="00DE34D5" w:rsidRPr="00A94877" w:rsidRDefault="00DE34D5" w:rsidP="00450C8B">
            <w:pPr>
              <w:widowControl/>
              <w:jc w:val="center"/>
              <w:rPr>
                <w:rFonts w:ascii="宋体" w:hAnsi="宋体"/>
                <w:color w:val="000000"/>
                <w:kern w:val="0"/>
                <w:sz w:val="18"/>
                <w:szCs w:val="18"/>
              </w:rPr>
            </w:pPr>
            <w:r w:rsidRPr="00A94877">
              <w:rPr>
                <w:rFonts w:ascii="宋体" w:hAnsi="宋体"/>
                <w:sz w:val="18"/>
                <w:szCs w:val="18"/>
              </w:rPr>
              <w:t>BaSi</w:t>
            </w:r>
            <w:r w:rsidRPr="00A94877">
              <w:rPr>
                <w:rFonts w:ascii="宋体" w:hAnsi="宋体"/>
                <w:sz w:val="18"/>
                <w:szCs w:val="18"/>
                <w:vertAlign w:val="subscript"/>
              </w:rPr>
              <w:t>2</w:t>
            </w:r>
            <w:r w:rsidRPr="00A94877">
              <w:rPr>
                <w:rFonts w:ascii="宋体" w:hAnsi="宋体"/>
                <w:sz w:val="18"/>
                <w:szCs w:val="18"/>
              </w:rPr>
              <w:t>O</w:t>
            </w:r>
            <w:r w:rsidRPr="00A94877">
              <w:rPr>
                <w:rFonts w:ascii="宋体" w:hAnsi="宋体"/>
                <w:sz w:val="18"/>
                <w:szCs w:val="18"/>
                <w:vertAlign w:val="subscript"/>
              </w:rPr>
              <w:t>2</w:t>
            </w:r>
            <w:r w:rsidRPr="00A94877">
              <w:rPr>
                <w:rFonts w:ascii="宋体" w:hAnsi="宋体"/>
                <w:sz w:val="18"/>
                <w:szCs w:val="18"/>
              </w:rPr>
              <w:t>N</w:t>
            </w:r>
            <w:r w:rsidRPr="00A94877">
              <w:rPr>
                <w:rFonts w:ascii="宋体" w:hAnsi="宋体"/>
                <w:sz w:val="18"/>
                <w:szCs w:val="18"/>
                <w:vertAlign w:val="subscript"/>
              </w:rPr>
              <w:t>2</w:t>
            </w:r>
            <w:r w:rsidRPr="00A94877">
              <w:rPr>
                <w:rFonts w:ascii="宋体" w:hAnsi="宋体"/>
                <w:sz w:val="18"/>
                <w:szCs w:val="18"/>
              </w:rPr>
              <w:t>:Eu</w:t>
            </w:r>
            <w:r w:rsidRPr="00A94877">
              <w:rPr>
                <w:rFonts w:ascii="宋体" w:hAnsi="宋体"/>
                <w:sz w:val="18"/>
                <w:szCs w:val="18"/>
                <w:vertAlign w:val="superscript"/>
              </w:rPr>
              <w:t>2+</w:t>
            </w:r>
          </w:p>
        </w:tc>
        <w:tc>
          <w:tcPr>
            <w:tcW w:w="1040" w:type="pct"/>
            <w:shd w:val="clear" w:color="auto" w:fill="auto"/>
            <w:vAlign w:val="center"/>
          </w:tcPr>
          <w:p w14:paraId="31002B43" w14:textId="0A1386FA" w:rsidR="00DE34D5" w:rsidRPr="00A94877" w:rsidRDefault="00DE34D5" w:rsidP="00450C8B">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0.076</w:t>
            </w:r>
            <w:r w:rsidR="007758A7" w:rsidRPr="00A94877">
              <w:rPr>
                <w:rFonts w:ascii="宋体" w:hAnsi="宋体"/>
                <w:szCs w:val="21"/>
              </w:rPr>
              <w:t>～</w:t>
            </w:r>
            <w:r w:rsidRPr="00A94877">
              <w:rPr>
                <w:rFonts w:ascii="宋体" w:hAnsi="宋体"/>
                <w:color w:val="000000"/>
                <w:kern w:val="0"/>
                <w:sz w:val="18"/>
                <w:szCs w:val="18"/>
              </w:rPr>
              <w:t>0.079</w:t>
            </w:r>
          </w:p>
        </w:tc>
        <w:tc>
          <w:tcPr>
            <w:tcW w:w="911" w:type="pct"/>
            <w:shd w:val="clear" w:color="auto" w:fill="auto"/>
            <w:vAlign w:val="center"/>
          </w:tcPr>
          <w:p w14:paraId="6E886BCC" w14:textId="2A2DE5DC" w:rsidR="00DE34D5" w:rsidRPr="00A94877" w:rsidRDefault="00DE34D5" w:rsidP="00450C8B">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0.483</w:t>
            </w:r>
            <w:r w:rsidR="007758A7" w:rsidRPr="00A94877">
              <w:rPr>
                <w:rFonts w:ascii="宋体" w:hAnsi="宋体"/>
                <w:szCs w:val="21"/>
              </w:rPr>
              <w:t>～</w:t>
            </w:r>
            <w:r w:rsidRPr="00A94877">
              <w:rPr>
                <w:rFonts w:ascii="宋体" w:hAnsi="宋体"/>
                <w:color w:val="000000"/>
                <w:kern w:val="0"/>
                <w:sz w:val="18"/>
                <w:szCs w:val="18"/>
              </w:rPr>
              <w:t>0.488</w:t>
            </w:r>
          </w:p>
        </w:tc>
        <w:tc>
          <w:tcPr>
            <w:tcW w:w="510" w:type="pct"/>
            <w:shd w:val="clear" w:color="auto" w:fill="auto"/>
            <w:vAlign w:val="center"/>
          </w:tcPr>
          <w:p w14:paraId="029C75BD" w14:textId="77777777" w:rsidR="00DE34D5" w:rsidRPr="003B774B" w:rsidRDefault="00DE34D5" w:rsidP="00450C8B">
            <w:pPr>
              <w:widowControl/>
              <w:adjustRightInd w:val="0"/>
              <w:snapToGrid w:val="0"/>
              <w:spacing w:line="320" w:lineRule="exact"/>
              <w:jc w:val="center"/>
              <w:rPr>
                <w:rFonts w:ascii="宋体" w:hAnsi="宋体"/>
                <w:color w:val="000000"/>
                <w:kern w:val="0"/>
                <w:sz w:val="18"/>
                <w:szCs w:val="18"/>
              </w:rPr>
            </w:pPr>
            <w:r w:rsidRPr="003B774B">
              <w:rPr>
                <w:rFonts w:ascii="宋体" w:hAnsi="宋体"/>
                <w:color w:val="000000"/>
                <w:kern w:val="0"/>
                <w:sz w:val="18"/>
                <w:szCs w:val="18"/>
              </w:rPr>
              <w:t>≥40</w:t>
            </w:r>
          </w:p>
        </w:tc>
        <w:tc>
          <w:tcPr>
            <w:tcW w:w="693" w:type="pct"/>
            <w:shd w:val="clear" w:color="auto" w:fill="auto"/>
            <w:vAlign w:val="center"/>
          </w:tcPr>
          <w:p w14:paraId="475D7441" w14:textId="3DD7F5E0" w:rsidR="00DE34D5" w:rsidRPr="003B774B" w:rsidRDefault="00FD3B5D" w:rsidP="00450C8B">
            <w:pPr>
              <w:widowControl/>
              <w:adjustRightInd w:val="0"/>
              <w:snapToGrid w:val="0"/>
              <w:spacing w:line="320" w:lineRule="exact"/>
              <w:jc w:val="center"/>
              <w:rPr>
                <w:rFonts w:ascii="宋体" w:hAnsi="宋体"/>
                <w:color w:val="000000"/>
                <w:kern w:val="0"/>
                <w:sz w:val="18"/>
                <w:szCs w:val="18"/>
              </w:rPr>
            </w:pPr>
            <w:r w:rsidRPr="003B774B">
              <w:rPr>
                <w:rFonts w:ascii="宋体" w:hAnsi="宋体"/>
                <w:color w:val="000000"/>
                <w:kern w:val="0"/>
                <w:sz w:val="18"/>
                <w:szCs w:val="18"/>
              </w:rPr>
              <w:t>485</w:t>
            </w:r>
            <w:r w:rsidR="007758A7" w:rsidRPr="00A94877">
              <w:rPr>
                <w:rFonts w:ascii="宋体" w:hAnsi="宋体"/>
                <w:szCs w:val="21"/>
              </w:rPr>
              <w:t>～</w:t>
            </w:r>
            <w:r w:rsidR="00FC3861" w:rsidRPr="003B774B">
              <w:rPr>
                <w:rFonts w:ascii="宋体" w:hAnsi="宋体"/>
                <w:color w:val="000000"/>
                <w:kern w:val="0"/>
                <w:sz w:val="18"/>
                <w:szCs w:val="18"/>
              </w:rPr>
              <w:t>495</w:t>
            </w:r>
          </w:p>
        </w:tc>
        <w:tc>
          <w:tcPr>
            <w:tcW w:w="588" w:type="pct"/>
            <w:vMerge w:val="restart"/>
            <w:shd w:val="clear" w:color="auto" w:fill="auto"/>
            <w:vAlign w:val="center"/>
          </w:tcPr>
          <w:p w14:paraId="6741BBFA" w14:textId="21005AC2" w:rsidR="00DE34D5" w:rsidRPr="00A94877" w:rsidRDefault="00DE34D5" w:rsidP="00450C8B">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3.5</w:t>
            </w:r>
            <w:r w:rsidR="007758A7" w:rsidRPr="00A94877">
              <w:rPr>
                <w:rFonts w:ascii="宋体" w:hAnsi="宋体"/>
                <w:szCs w:val="21"/>
              </w:rPr>
              <w:t>～</w:t>
            </w:r>
            <w:r w:rsidRPr="00A94877">
              <w:rPr>
                <w:rFonts w:ascii="宋体" w:hAnsi="宋体"/>
                <w:color w:val="000000"/>
                <w:kern w:val="0"/>
                <w:sz w:val="18"/>
                <w:szCs w:val="18"/>
              </w:rPr>
              <w:t>4.0</w:t>
            </w:r>
          </w:p>
        </w:tc>
      </w:tr>
      <w:tr w:rsidR="00DE34D5" w:rsidRPr="00A94877" w14:paraId="3D82808F" w14:textId="77777777" w:rsidTr="00DE34D5">
        <w:trPr>
          <w:jc w:val="center"/>
        </w:trPr>
        <w:tc>
          <w:tcPr>
            <w:tcW w:w="1258" w:type="pct"/>
            <w:shd w:val="clear" w:color="auto" w:fill="auto"/>
            <w:vAlign w:val="center"/>
          </w:tcPr>
          <w:p w14:paraId="16C0BC7D" w14:textId="77777777" w:rsidR="00DE34D5" w:rsidRPr="00A94877" w:rsidRDefault="00DE34D5" w:rsidP="00450C8B">
            <w:pPr>
              <w:widowControl/>
              <w:jc w:val="center"/>
              <w:rPr>
                <w:rFonts w:ascii="宋体" w:hAnsi="宋体"/>
                <w:color w:val="000000"/>
                <w:kern w:val="0"/>
                <w:sz w:val="18"/>
                <w:szCs w:val="18"/>
              </w:rPr>
            </w:pPr>
            <w:r w:rsidRPr="00A94877">
              <w:rPr>
                <w:rFonts w:ascii="宋体" w:hAnsi="宋体"/>
                <w:sz w:val="18"/>
                <w:szCs w:val="18"/>
              </w:rPr>
              <w:t>(Ba,Sr)Si</w:t>
            </w:r>
            <w:r w:rsidRPr="00A94877">
              <w:rPr>
                <w:rFonts w:ascii="宋体" w:hAnsi="宋体"/>
                <w:sz w:val="18"/>
                <w:szCs w:val="18"/>
                <w:vertAlign w:val="subscript"/>
              </w:rPr>
              <w:t>2</w:t>
            </w:r>
            <w:r w:rsidRPr="00A94877">
              <w:rPr>
                <w:rFonts w:ascii="宋体" w:hAnsi="宋体"/>
                <w:sz w:val="18"/>
                <w:szCs w:val="18"/>
              </w:rPr>
              <w:t>O</w:t>
            </w:r>
            <w:r w:rsidRPr="00A94877">
              <w:rPr>
                <w:rFonts w:ascii="宋体" w:hAnsi="宋体"/>
                <w:sz w:val="18"/>
                <w:szCs w:val="18"/>
                <w:vertAlign w:val="subscript"/>
              </w:rPr>
              <w:t>2</w:t>
            </w:r>
            <w:r w:rsidRPr="00A94877">
              <w:rPr>
                <w:rFonts w:ascii="宋体" w:hAnsi="宋体"/>
                <w:sz w:val="18"/>
                <w:szCs w:val="18"/>
              </w:rPr>
              <w:t>N</w:t>
            </w:r>
            <w:r w:rsidRPr="00A94877">
              <w:rPr>
                <w:rFonts w:ascii="宋体" w:hAnsi="宋体"/>
                <w:sz w:val="18"/>
                <w:szCs w:val="18"/>
                <w:vertAlign w:val="subscript"/>
              </w:rPr>
              <w:t>2</w:t>
            </w:r>
            <w:r w:rsidRPr="00A94877">
              <w:rPr>
                <w:rFonts w:ascii="宋体" w:hAnsi="宋体"/>
                <w:sz w:val="18"/>
                <w:szCs w:val="18"/>
              </w:rPr>
              <w:t>:Eu</w:t>
            </w:r>
            <w:r w:rsidRPr="00A94877">
              <w:rPr>
                <w:rFonts w:ascii="宋体" w:hAnsi="宋体"/>
                <w:sz w:val="18"/>
                <w:szCs w:val="18"/>
                <w:vertAlign w:val="superscript"/>
              </w:rPr>
              <w:t>2+</w:t>
            </w:r>
          </w:p>
        </w:tc>
        <w:tc>
          <w:tcPr>
            <w:tcW w:w="1040" w:type="pct"/>
            <w:shd w:val="clear" w:color="auto" w:fill="auto"/>
            <w:vAlign w:val="center"/>
          </w:tcPr>
          <w:p w14:paraId="7B0BB2B7" w14:textId="25A689CA" w:rsidR="00DE34D5" w:rsidRPr="00A94877" w:rsidRDefault="00DE34D5" w:rsidP="00450C8B">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0.079</w:t>
            </w:r>
            <w:r w:rsidR="007758A7" w:rsidRPr="00A94877">
              <w:rPr>
                <w:rFonts w:ascii="宋体" w:hAnsi="宋体"/>
                <w:szCs w:val="21"/>
              </w:rPr>
              <w:t>～</w:t>
            </w:r>
            <w:r w:rsidRPr="00A94877">
              <w:rPr>
                <w:rFonts w:ascii="宋体" w:hAnsi="宋体"/>
                <w:color w:val="000000"/>
                <w:kern w:val="0"/>
                <w:sz w:val="18"/>
                <w:szCs w:val="18"/>
              </w:rPr>
              <w:t>0.08</w:t>
            </w:r>
            <w:r w:rsidRPr="00A94877">
              <w:rPr>
                <w:rFonts w:ascii="宋体" w:hAnsi="宋体" w:hint="eastAsia"/>
                <w:color w:val="000000"/>
                <w:kern w:val="0"/>
                <w:sz w:val="18"/>
                <w:szCs w:val="18"/>
              </w:rPr>
              <w:t>2</w:t>
            </w:r>
          </w:p>
        </w:tc>
        <w:tc>
          <w:tcPr>
            <w:tcW w:w="911" w:type="pct"/>
            <w:shd w:val="clear" w:color="auto" w:fill="auto"/>
            <w:vAlign w:val="center"/>
          </w:tcPr>
          <w:p w14:paraId="0AD4163D" w14:textId="0100BE89" w:rsidR="00DE34D5" w:rsidRPr="00A94877" w:rsidRDefault="00DE34D5" w:rsidP="00450C8B">
            <w:pPr>
              <w:widowControl/>
              <w:adjustRightInd w:val="0"/>
              <w:snapToGrid w:val="0"/>
              <w:spacing w:line="320" w:lineRule="exact"/>
              <w:jc w:val="center"/>
              <w:rPr>
                <w:rFonts w:ascii="宋体" w:hAnsi="宋体"/>
                <w:color w:val="000000"/>
                <w:kern w:val="0"/>
                <w:sz w:val="18"/>
                <w:szCs w:val="18"/>
              </w:rPr>
            </w:pPr>
            <w:r w:rsidRPr="00A94877">
              <w:rPr>
                <w:rFonts w:ascii="宋体" w:hAnsi="宋体"/>
                <w:color w:val="000000"/>
                <w:kern w:val="0"/>
                <w:sz w:val="18"/>
                <w:szCs w:val="18"/>
              </w:rPr>
              <w:t>0.436</w:t>
            </w:r>
            <w:r w:rsidR="007758A7" w:rsidRPr="00A94877">
              <w:rPr>
                <w:rFonts w:ascii="宋体" w:hAnsi="宋体"/>
                <w:szCs w:val="21"/>
              </w:rPr>
              <w:t>～</w:t>
            </w:r>
            <w:r w:rsidRPr="00A94877">
              <w:rPr>
                <w:rFonts w:ascii="宋体" w:hAnsi="宋体"/>
                <w:color w:val="000000"/>
                <w:kern w:val="0"/>
                <w:sz w:val="18"/>
                <w:szCs w:val="18"/>
              </w:rPr>
              <w:t>0.438</w:t>
            </w:r>
          </w:p>
        </w:tc>
        <w:tc>
          <w:tcPr>
            <w:tcW w:w="510" w:type="pct"/>
            <w:shd w:val="clear" w:color="auto" w:fill="auto"/>
          </w:tcPr>
          <w:p w14:paraId="0565CA1A" w14:textId="77777777" w:rsidR="00DE34D5" w:rsidRPr="003B774B" w:rsidRDefault="00DE34D5" w:rsidP="00450C8B">
            <w:pPr>
              <w:widowControl/>
              <w:adjustRightInd w:val="0"/>
              <w:snapToGrid w:val="0"/>
              <w:spacing w:line="320" w:lineRule="exact"/>
              <w:jc w:val="center"/>
              <w:rPr>
                <w:rFonts w:ascii="宋体" w:hAnsi="宋体"/>
                <w:color w:val="000000"/>
                <w:kern w:val="0"/>
                <w:sz w:val="18"/>
                <w:szCs w:val="18"/>
              </w:rPr>
            </w:pPr>
            <w:r w:rsidRPr="003B774B">
              <w:rPr>
                <w:rFonts w:ascii="宋体" w:hAnsi="宋体"/>
                <w:color w:val="000000"/>
                <w:kern w:val="0"/>
                <w:sz w:val="18"/>
                <w:szCs w:val="18"/>
              </w:rPr>
              <w:t>≥45</w:t>
            </w:r>
          </w:p>
        </w:tc>
        <w:tc>
          <w:tcPr>
            <w:tcW w:w="693" w:type="pct"/>
            <w:shd w:val="clear" w:color="auto" w:fill="auto"/>
            <w:vAlign w:val="center"/>
          </w:tcPr>
          <w:p w14:paraId="2D06F3CE" w14:textId="149A516F" w:rsidR="00DE34D5" w:rsidRPr="003B774B" w:rsidRDefault="00FC3861" w:rsidP="00450C8B">
            <w:pPr>
              <w:adjustRightInd w:val="0"/>
              <w:snapToGrid w:val="0"/>
              <w:spacing w:line="320" w:lineRule="exact"/>
              <w:jc w:val="center"/>
              <w:rPr>
                <w:rFonts w:ascii="宋体" w:hAnsi="宋体"/>
                <w:color w:val="000000"/>
                <w:kern w:val="0"/>
                <w:sz w:val="18"/>
                <w:szCs w:val="18"/>
              </w:rPr>
            </w:pPr>
            <w:r w:rsidRPr="003B774B">
              <w:rPr>
                <w:rFonts w:ascii="宋体" w:hAnsi="宋体"/>
                <w:color w:val="000000"/>
                <w:kern w:val="0"/>
                <w:sz w:val="18"/>
                <w:szCs w:val="18"/>
              </w:rPr>
              <w:t>495</w:t>
            </w:r>
            <w:r w:rsidR="007758A7" w:rsidRPr="00A94877">
              <w:rPr>
                <w:rFonts w:ascii="宋体" w:hAnsi="宋体"/>
                <w:szCs w:val="21"/>
              </w:rPr>
              <w:t>～</w:t>
            </w:r>
            <w:r w:rsidRPr="003B774B">
              <w:rPr>
                <w:rFonts w:ascii="宋体" w:hAnsi="宋体"/>
                <w:color w:val="000000"/>
                <w:kern w:val="0"/>
                <w:sz w:val="18"/>
                <w:szCs w:val="18"/>
              </w:rPr>
              <w:t>505</w:t>
            </w:r>
          </w:p>
        </w:tc>
        <w:tc>
          <w:tcPr>
            <w:tcW w:w="588" w:type="pct"/>
            <w:vMerge/>
            <w:shd w:val="clear" w:color="auto" w:fill="auto"/>
            <w:vAlign w:val="center"/>
          </w:tcPr>
          <w:p w14:paraId="7EC3EDB0" w14:textId="77777777" w:rsidR="00DE34D5" w:rsidRPr="00A94877" w:rsidRDefault="00DE34D5" w:rsidP="00450C8B">
            <w:pPr>
              <w:widowControl/>
              <w:adjustRightInd w:val="0"/>
              <w:snapToGrid w:val="0"/>
              <w:spacing w:line="320" w:lineRule="exact"/>
              <w:jc w:val="center"/>
              <w:rPr>
                <w:rFonts w:ascii="宋体" w:hAnsi="宋体"/>
                <w:color w:val="000000"/>
                <w:kern w:val="0"/>
                <w:sz w:val="18"/>
                <w:szCs w:val="18"/>
              </w:rPr>
            </w:pPr>
          </w:p>
        </w:tc>
      </w:tr>
    </w:tbl>
    <w:p w14:paraId="528ABF19" w14:textId="77777777" w:rsidR="00FC2E96" w:rsidRPr="00424D73" w:rsidRDefault="00FC2E96" w:rsidP="00A94877">
      <w:pPr>
        <w:adjustRightInd w:val="0"/>
        <w:spacing w:beforeLines="50" w:before="120" w:afterLines="50" w:after="120" w:line="320" w:lineRule="exact"/>
        <w:rPr>
          <w:rFonts w:ascii="黑体" w:eastAsia="黑体" w:hAnsi="黑体"/>
          <w:kern w:val="0"/>
          <w:szCs w:val="21"/>
        </w:rPr>
      </w:pPr>
      <w:r w:rsidRPr="00424D73">
        <w:rPr>
          <w:rFonts w:ascii="黑体" w:eastAsia="黑体" w:hAnsi="黑体"/>
          <w:kern w:val="0"/>
          <w:szCs w:val="21"/>
        </w:rPr>
        <w:t>4.</w:t>
      </w:r>
      <w:r>
        <w:rPr>
          <w:rFonts w:ascii="黑体" w:eastAsia="黑体" w:hAnsi="黑体" w:hint="eastAsia"/>
          <w:kern w:val="0"/>
          <w:szCs w:val="21"/>
        </w:rPr>
        <w:t>2</w:t>
      </w:r>
      <w:r w:rsidRPr="00424D73">
        <w:rPr>
          <w:rFonts w:ascii="黑体" w:eastAsia="黑体" w:hAnsi="黑体"/>
          <w:kern w:val="0"/>
          <w:szCs w:val="21"/>
        </w:rPr>
        <w:t>外观</w:t>
      </w:r>
      <w:r w:rsidRPr="00424D73">
        <w:rPr>
          <w:rFonts w:ascii="黑体" w:eastAsia="黑体" w:hAnsi="黑体" w:hint="eastAsia"/>
          <w:kern w:val="0"/>
          <w:szCs w:val="21"/>
        </w:rPr>
        <w:t>质量</w:t>
      </w:r>
    </w:p>
    <w:p w14:paraId="2FD1F10F" w14:textId="02778F2D" w:rsidR="00FC2E96" w:rsidRPr="00A94877" w:rsidRDefault="00FC2E96" w:rsidP="00A94877">
      <w:pPr>
        <w:adjustRightInd w:val="0"/>
        <w:spacing w:beforeLines="50" w:before="120" w:afterLines="50" w:after="120" w:line="320" w:lineRule="exact"/>
        <w:ind w:firstLineChars="200" w:firstLine="420"/>
        <w:rPr>
          <w:rFonts w:ascii="宋体" w:hAnsi="宋体"/>
          <w:szCs w:val="21"/>
        </w:rPr>
      </w:pPr>
      <w:r w:rsidRPr="003B774B">
        <w:rPr>
          <w:rFonts w:ascii="宋体" w:hAnsi="宋体" w:hint="eastAsia"/>
          <w:szCs w:val="21"/>
        </w:rPr>
        <w:lastRenderedPageBreak/>
        <w:t>产品组成为</w:t>
      </w:r>
      <w:r w:rsidRPr="003B774B">
        <w:rPr>
          <w:rFonts w:ascii="宋体" w:hAnsi="宋体"/>
          <w:sz w:val="18"/>
          <w:szCs w:val="18"/>
        </w:rPr>
        <w:t>BaSi</w:t>
      </w:r>
      <w:r w:rsidRPr="003B774B">
        <w:rPr>
          <w:rFonts w:ascii="宋体" w:hAnsi="宋体"/>
          <w:sz w:val="18"/>
          <w:szCs w:val="18"/>
          <w:vertAlign w:val="subscript"/>
        </w:rPr>
        <w:t>2</w:t>
      </w:r>
      <w:r w:rsidRPr="003B774B">
        <w:rPr>
          <w:rFonts w:ascii="宋体" w:hAnsi="宋体"/>
          <w:sz w:val="18"/>
          <w:szCs w:val="18"/>
        </w:rPr>
        <w:t>O</w:t>
      </w:r>
      <w:r w:rsidRPr="003B774B">
        <w:rPr>
          <w:rFonts w:ascii="宋体" w:hAnsi="宋体"/>
          <w:sz w:val="18"/>
          <w:szCs w:val="18"/>
          <w:vertAlign w:val="subscript"/>
        </w:rPr>
        <w:t>2</w:t>
      </w:r>
      <w:r w:rsidRPr="003B774B">
        <w:rPr>
          <w:rFonts w:ascii="宋体" w:hAnsi="宋体"/>
          <w:sz w:val="18"/>
          <w:szCs w:val="18"/>
        </w:rPr>
        <w:t>N</w:t>
      </w:r>
      <w:r w:rsidRPr="003B774B">
        <w:rPr>
          <w:rFonts w:ascii="宋体" w:hAnsi="宋体"/>
          <w:sz w:val="18"/>
          <w:szCs w:val="18"/>
          <w:vertAlign w:val="subscript"/>
        </w:rPr>
        <w:t>2</w:t>
      </w:r>
      <w:r w:rsidRPr="003B774B">
        <w:rPr>
          <w:rFonts w:ascii="宋体" w:hAnsi="宋体"/>
          <w:sz w:val="18"/>
          <w:szCs w:val="18"/>
        </w:rPr>
        <w:t>:Eu</w:t>
      </w:r>
      <w:r w:rsidRPr="003B774B">
        <w:rPr>
          <w:rFonts w:ascii="宋体" w:hAnsi="宋体"/>
          <w:sz w:val="18"/>
          <w:szCs w:val="18"/>
          <w:vertAlign w:val="superscript"/>
        </w:rPr>
        <w:t>2+</w:t>
      </w:r>
      <w:r w:rsidRPr="003B774B">
        <w:rPr>
          <w:rFonts w:ascii="宋体" w:hAnsi="宋体" w:hint="eastAsia"/>
          <w:szCs w:val="21"/>
        </w:rPr>
        <w:t>的产品呈</w:t>
      </w:r>
      <w:r w:rsidR="005E207A" w:rsidRPr="003B774B">
        <w:rPr>
          <w:rFonts w:ascii="宋体" w:hAnsi="宋体" w:hint="eastAsia"/>
          <w:szCs w:val="21"/>
        </w:rPr>
        <w:t>淡</w:t>
      </w:r>
      <w:r w:rsidR="00F2793C" w:rsidRPr="003B774B">
        <w:rPr>
          <w:rFonts w:ascii="宋体" w:hAnsi="宋体" w:hint="eastAsia"/>
          <w:szCs w:val="21"/>
        </w:rPr>
        <w:t>蓝绿</w:t>
      </w:r>
      <w:r w:rsidRPr="003B774B">
        <w:rPr>
          <w:rFonts w:ascii="宋体" w:hAnsi="宋体" w:hint="eastAsia"/>
          <w:szCs w:val="21"/>
        </w:rPr>
        <w:t>色粉末状，组成为</w:t>
      </w:r>
      <w:r w:rsidR="00F147DA" w:rsidRPr="003B774B" w:rsidDel="00F147DA">
        <w:rPr>
          <w:rFonts w:ascii="宋体" w:hAnsi="宋体"/>
          <w:sz w:val="18"/>
          <w:szCs w:val="18"/>
        </w:rPr>
        <w:t xml:space="preserve"> </w:t>
      </w:r>
      <w:r w:rsidRPr="003B774B">
        <w:rPr>
          <w:rFonts w:ascii="宋体" w:hAnsi="宋体"/>
          <w:sz w:val="18"/>
          <w:szCs w:val="18"/>
        </w:rPr>
        <w:t>(</w:t>
      </w:r>
      <w:proofErr w:type="spellStart"/>
      <w:r w:rsidRPr="003B774B">
        <w:rPr>
          <w:rFonts w:ascii="宋体" w:hAnsi="宋体"/>
          <w:sz w:val="18"/>
          <w:szCs w:val="18"/>
        </w:rPr>
        <w:t>Ba,Sr</w:t>
      </w:r>
      <w:proofErr w:type="spellEnd"/>
      <w:r w:rsidRPr="003B774B">
        <w:rPr>
          <w:rFonts w:ascii="宋体" w:hAnsi="宋体"/>
          <w:sz w:val="18"/>
          <w:szCs w:val="18"/>
        </w:rPr>
        <w:t>)Si</w:t>
      </w:r>
      <w:r w:rsidRPr="003B774B">
        <w:rPr>
          <w:rFonts w:ascii="宋体" w:hAnsi="宋体"/>
          <w:sz w:val="18"/>
          <w:szCs w:val="18"/>
          <w:vertAlign w:val="subscript"/>
        </w:rPr>
        <w:t>2</w:t>
      </w:r>
      <w:r w:rsidRPr="003B774B">
        <w:rPr>
          <w:rFonts w:ascii="宋体" w:hAnsi="宋体"/>
          <w:sz w:val="18"/>
          <w:szCs w:val="18"/>
        </w:rPr>
        <w:t>O</w:t>
      </w:r>
      <w:r w:rsidRPr="003B774B">
        <w:rPr>
          <w:rFonts w:ascii="宋体" w:hAnsi="宋体"/>
          <w:sz w:val="18"/>
          <w:szCs w:val="18"/>
          <w:vertAlign w:val="subscript"/>
        </w:rPr>
        <w:t>2</w:t>
      </w:r>
      <w:r w:rsidRPr="003B774B">
        <w:rPr>
          <w:rFonts w:ascii="宋体" w:hAnsi="宋体"/>
          <w:sz w:val="18"/>
          <w:szCs w:val="18"/>
        </w:rPr>
        <w:t>N</w:t>
      </w:r>
      <w:r w:rsidRPr="003B774B">
        <w:rPr>
          <w:rFonts w:ascii="宋体" w:hAnsi="宋体"/>
          <w:sz w:val="18"/>
          <w:szCs w:val="18"/>
          <w:vertAlign w:val="subscript"/>
        </w:rPr>
        <w:t>2</w:t>
      </w:r>
      <w:r w:rsidRPr="003B774B">
        <w:rPr>
          <w:rFonts w:ascii="宋体" w:hAnsi="宋体"/>
          <w:sz w:val="18"/>
          <w:szCs w:val="18"/>
        </w:rPr>
        <w:t>:Eu</w:t>
      </w:r>
      <w:r w:rsidRPr="003B774B">
        <w:rPr>
          <w:rFonts w:ascii="宋体" w:hAnsi="宋体"/>
          <w:sz w:val="18"/>
          <w:szCs w:val="18"/>
          <w:vertAlign w:val="superscript"/>
        </w:rPr>
        <w:t>2+</w:t>
      </w:r>
      <w:r w:rsidRPr="003B774B">
        <w:rPr>
          <w:rFonts w:ascii="宋体" w:hAnsi="宋体" w:hint="eastAsia"/>
          <w:szCs w:val="21"/>
        </w:rPr>
        <w:t>产品呈</w:t>
      </w:r>
      <w:r w:rsidR="00F2793C" w:rsidRPr="003B774B">
        <w:rPr>
          <w:rFonts w:ascii="宋体" w:hAnsi="宋体" w:hint="eastAsia"/>
          <w:szCs w:val="21"/>
        </w:rPr>
        <w:t>蓝绿</w:t>
      </w:r>
      <w:r w:rsidRPr="003B774B">
        <w:rPr>
          <w:rFonts w:ascii="宋体" w:hAnsi="宋体" w:hint="eastAsia"/>
          <w:szCs w:val="21"/>
        </w:rPr>
        <w:t>色粉末状。产品应洁净，无目视可见夹杂物。</w:t>
      </w:r>
    </w:p>
    <w:p w14:paraId="24199129" w14:textId="77777777" w:rsidR="00FC2E96" w:rsidRPr="00424D73" w:rsidRDefault="00FC2E96" w:rsidP="00A94877">
      <w:pPr>
        <w:adjustRightInd w:val="0"/>
        <w:spacing w:beforeLines="100" w:before="240" w:afterLines="100" w:after="240" w:line="320" w:lineRule="exact"/>
        <w:rPr>
          <w:rFonts w:ascii="黑体" w:eastAsia="黑体" w:hAnsi="黑体"/>
          <w:szCs w:val="21"/>
        </w:rPr>
      </w:pPr>
      <w:r w:rsidRPr="00424D73">
        <w:rPr>
          <w:rFonts w:ascii="黑体" w:eastAsia="黑体" w:hAnsi="黑体"/>
          <w:kern w:val="0"/>
          <w:szCs w:val="21"/>
        </w:rPr>
        <w:t>5</w:t>
      </w:r>
      <w:r w:rsidRPr="00424D73">
        <w:rPr>
          <w:rFonts w:ascii="黑体" w:eastAsia="黑体" w:hAnsi="黑体"/>
          <w:szCs w:val="21"/>
        </w:rPr>
        <w:t xml:space="preserve"> 试验方法</w:t>
      </w:r>
    </w:p>
    <w:p w14:paraId="03E29B07" w14:textId="4C98BD5B" w:rsidR="00FC2E96" w:rsidRPr="00A94877" w:rsidRDefault="00FC2E96" w:rsidP="00FC2E96">
      <w:pPr>
        <w:adjustRightInd w:val="0"/>
        <w:spacing w:line="320" w:lineRule="exact"/>
        <w:jc w:val="left"/>
        <w:rPr>
          <w:rFonts w:ascii="宋体" w:hAnsi="宋体"/>
          <w:szCs w:val="21"/>
        </w:rPr>
      </w:pPr>
      <w:r w:rsidRPr="00A94877">
        <w:rPr>
          <w:rFonts w:ascii="宋体" w:hAnsi="宋体"/>
          <w:kern w:val="0"/>
          <w:szCs w:val="21"/>
        </w:rPr>
        <w:t>5.1</w:t>
      </w:r>
      <w:r w:rsidRPr="00A94877">
        <w:rPr>
          <w:rFonts w:ascii="宋体" w:hAnsi="宋体"/>
          <w:szCs w:val="21"/>
        </w:rPr>
        <w:t>色品坐标、相对亮度、</w:t>
      </w:r>
      <w:r w:rsidRPr="00A94877">
        <w:rPr>
          <w:rFonts w:ascii="宋体" w:hAnsi="宋体" w:hint="eastAsia"/>
          <w:szCs w:val="21"/>
        </w:rPr>
        <w:t>发射峰值波长</w:t>
      </w:r>
      <w:r w:rsidRPr="00A94877">
        <w:rPr>
          <w:rFonts w:ascii="宋体" w:hAnsi="宋体"/>
          <w:szCs w:val="21"/>
        </w:rPr>
        <w:t>、热猝灭性、pH值、电导率的测定按GB/T 23595的规定进行。</w:t>
      </w:r>
      <w:bookmarkStart w:id="2" w:name="_Hlk109763460"/>
      <w:r w:rsidRPr="00A94877">
        <w:rPr>
          <w:rFonts w:ascii="宋体" w:hAnsi="宋体" w:hint="eastAsia"/>
          <w:szCs w:val="21"/>
        </w:rPr>
        <w:t>高温高湿测定按照</w:t>
      </w:r>
      <w:r w:rsidR="00B74F73" w:rsidRPr="00B108E8">
        <w:rPr>
          <w:sz w:val="22"/>
          <w:szCs w:val="22"/>
        </w:rPr>
        <w:t>GB/T 24982-2020</w:t>
      </w:r>
      <w:r w:rsidRPr="00A94877">
        <w:rPr>
          <w:rFonts w:ascii="宋体" w:hAnsi="宋体" w:hint="eastAsia"/>
          <w:szCs w:val="21"/>
        </w:rPr>
        <w:t>附录B的规定进行、PCT测定按照</w:t>
      </w:r>
      <w:r w:rsidR="00B74F73" w:rsidRPr="00B108E8">
        <w:rPr>
          <w:sz w:val="22"/>
          <w:szCs w:val="22"/>
        </w:rPr>
        <w:t>GB/T 24982-2020</w:t>
      </w:r>
      <w:r w:rsidRPr="00A94877">
        <w:rPr>
          <w:rFonts w:ascii="宋体" w:hAnsi="宋体" w:hint="eastAsia"/>
          <w:szCs w:val="21"/>
        </w:rPr>
        <w:t>附录C的规定进行</w:t>
      </w:r>
      <w:bookmarkEnd w:id="2"/>
      <w:r w:rsidRPr="00A94877">
        <w:rPr>
          <w:rFonts w:ascii="宋体" w:hAnsi="宋体" w:hint="eastAsia"/>
          <w:szCs w:val="21"/>
        </w:rPr>
        <w:t>。</w:t>
      </w:r>
    </w:p>
    <w:p w14:paraId="276219CF" w14:textId="77777777" w:rsidR="00FC2E96" w:rsidRPr="00A94877" w:rsidRDefault="00FC2E96" w:rsidP="00FC2E96">
      <w:pPr>
        <w:adjustRightInd w:val="0"/>
        <w:spacing w:line="320" w:lineRule="exact"/>
        <w:rPr>
          <w:rFonts w:ascii="宋体" w:hAnsi="宋体"/>
          <w:szCs w:val="21"/>
        </w:rPr>
      </w:pPr>
      <w:r w:rsidRPr="00A94877">
        <w:rPr>
          <w:rFonts w:ascii="宋体" w:hAnsi="宋体"/>
          <w:kern w:val="0"/>
          <w:szCs w:val="21"/>
        </w:rPr>
        <w:t>5.2</w:t>
      </w:r>
      <w:r w:rsidRPr="00A94877">
        <w:rPr>
          <w:rFonts w:ascii="宋体" w:hAnsi="宋体" w:hint="eastAsia"/>
          <w:szCs w:val="21"/>
        </w:rPr>
        <w:t xml:space="preserve"> 密度的测定按GB/T 14634.5的规定进行。</w:t>
      </w:r>
    </w:p>
    <w:p w14:paraId="7984F1DD" w14:textId="77777777" w:rsidR="00FC2E96" w:rsidRPr="00A94877" w:rsidRDefault="00FC2E96" w:rsidP="00FC2E96">
      <w:pPr>
        <w:adjustRightInd w:val="0"/>
        <w:spacing w:line="320" w:lineRule="exact"/>
        <w:rPr>
          <w:rFonts w:ascii="宋体" w:hAnsi="宋体"/>
          <w:szCs w:val="21"/>
        </w:rPr>
      </w:pPr>
      <w:r w:rsidRPr="00A94877">
        <w:rPr>
          <w:rFonts w:ascii="宋体" w:hAnsi="宋体"/>
          <w:kern w:val="0"/>
          <w:szCs w:val="21"/>
        </w:rPr>
        <w:t>5.3</w:t>
      </w:r>
      <w:r w:rsidRPr="00A94877">
        <w:rPr>
          <w:rFonts w:ascii="宋体" w:hAnsi="宋体"/>
          <w:szCs w:val="21"/>
        </w:rPr>
        <w:t xml:space="preserve"> </w:t>
      </w:r>
      <w:r w:rsidRPr="00A94877">
        <w:rPr>
          <w:rFonts w:ascii="宋体" w:hAnsi="宋体" w:hint="eastAsia"/>
          <w:szCs w:val="21"/>
        </w:rPr>
        <w:t>中心粒径的测定按</w:t>
      </w:r>
      <w:r w:rsidRPr="00A94877">
        <w:rPr>
          <w:rFonts w:ascii="宋体" w:hAnsi="宋体"/>
          <w:szCs w:val="21"/>
        </w:rPr>
        <w:t>GB/T 20170.1</w:t>
      </w:r>
      <w:r w:rsidRPr="00A94877">
        <w:rPr>
          <w:rFonts w:ascii="宋体" w:hAnsi="宋体" w:hint="eastAsia"/>
          <w:szCs w:val="21"/>
        </w:rPr>
        <w:t>中方法</w:t>
      </w:r>
      <w:r w:rsidRPr="00A94877">
        <w:rPr>
          <w:rFonts w:ascii="宋体" w:hAnsi="宋体"/>
          <w:szCs w:val="21"/>
        </w:rPr>
        <w:t>1</w:t>
      </w:r>
      <w:r w:rsidRPr="00A94877">
        <w:rPr>
          <w:rFonts w:ascii="宋体" w:hAnsi="宋体" w:hint="eastAsia"/>
          <w:szCs w:val="21"/>
        </w:rPr>
        <w:t>的规定进行。</w:t>
      </w:r>
    </w:p>
    <w:p w14:paraId="7C3F990D" w14:textId="77777777" w:rsidR="00FC2E96" w:rsidRPr="00A94877" w:rsidRDefault="00FC2E96" w:rsidP="00FC2E96">
      <w:pPr>
        <w:adjustRightInd w:val="0"/>
        <w:spacing w:line="320" w:lineRule="exact"/>
        <w:rPr>
          <w:rFonts w:ascii="宋体" w:hAnsi="宋体"/>
          <w:szCs w:val="21"/>
        </w:rPr>
      </w:pPr>
      <w:r w:rsidRPr="00A94877">
        <w:rPr>
          <w:rFonts w:ascii="宋体" w:hAnsi="宋体"/>
          <w:kern w:val="0"/>
          <w:szCs w:val="21"/>
        </w:rPr>
        <w:t xml:space="preserve">5.4 </w:t>
      </w:r>
      <w:r w:rsidRPr="00A94877">
        <w:rPr>
          <w:rFonts w:ascii="宋体" w:hAnsi="宋体" w:hint="eastAsia"/>
          <w:szCs w:val="21"/>
        </w:rPr>
        <w:t>粒度分布系数按</w:t>
      </w:r>
      <w:r w:rsidRPr="00A94877">
        <w:rPr>
          <w:rFonts w:ascii="宋体" w:hAnsi="宋体"/>
          <w:szCs w:val="21"/>
        </w:rPr>
        <w:t>GB/T 20170.1</w:t>
      </w:r>
      <w:r w:rsidRPr="00A94877">
        <w:rPr>
          <w:rFonts w:ascii="宋体" w:hAnsi="宋体" w:hint="eastAsia"/>
          <w:szCs w:val="21"/>
        </w:rPr>
        <w:t>中方法</w:t>
      </w:r>
      <w:r w:rsidRPr="00A94877">
        <w:rPr>
          <w:rFonts w:ascii="宋体" w:hAnsi="宋体"/>
          <w:szCs w:val="21"/>
        </w:rPr>
        <w:t>1</w:t>
      </w:r>
      <w:r w:rsidRPr="00A94877">
        <w:rPr>
          <w:rFonts w:ascii="宋体" w:hAnsi="宋体" w:hint="eastAsia"/>
          <w:szCs w:val="21"/>
        </w:rPr>
        <w:t>的规定测得D10、D50和D90，根据式（1）计算获得。</w:t>
      </w:r>
    </w:p>
    <w:p w14:paraId="2EDF8BF9" w14:textId="77777777" w:rsidR="00FC2E96" w:rsidRPr="00A94877" w:rsidRDefault="00FC2E96" w:rsidP="00FC2E96">
      <w:pPr>
        <w:adjustRightInd w:val="0"/>
        <w:spacing w:line="320" w:lineRule="exact"/>
        <w:rPr>
          <w:rFonts w:ascii="宋体" w:hAnsi="宋体"/>
          <w:szCs w:val="21"/>
        </w:rPr>
      </w:pPr>
      <w:r w:rsidRPr="00A94877">
        <w:rPr>
          <w:rFonts w:ascii="宋体" w:hAnsi="宋体"/>
          <w:kern w:val="0"/>
          <w:szCs w:val="21"/>
        </w:rPr>
        <w:t>5.</w:t>
      </w:r>
      <w:r w:rsidRPr="00A94877">
        <w:rPr>
          <w:rFonts w:ascii="宋体" w:hAnsi="宋体" w:hint="eastAsia"/>
          <w:kern w:val="0"/>
          <w:szCs w:val="21"/>
        </w:rPr>
        <w:t>5</w:t>
      </w:r>
      <w:r w:rsidRPr="00A94877">
        <w:rPr>
          <w:rFonts w:ascii="宋体" w:hAnsi="宋体" w:hint="eastAsia"/>
          <w:szCs w:val="21"/>
        </w:rPr>
        <w:t xml:space="preserve"> 数值修约按GB/T 8170的规定进行。</w:t>
      </w:r>
    </w:p>
    <w:p w14:paraId="510999DC" w14:textId="77777777" w:rsidR="00FC2E96" w:rsidRPr="00A94877" w:rsidRDefault="00FC2E96" w:rsidP="00FC2E96">
      <w:pPr>
        <w:adjustRightInd w:val="0"/>
        <w:spacing w:line="320" w:lineRule="exact"/>
        <w:rPr>
          <w:rFonts w:ascii="宋体" w:hAnsi="宋体"/>
          <w:szCs w:val="21"/>
        </w:rPr>
      </w:pPr>
      <w:r w:rsidRPr="00A94877">
        <w:rPr>
          <w:rFonts w:ascii="宋体" w:hAnsi="宋体"/>
          <w:kern w:val="0"/>
          <w:szCs w:val="21"/>
        </w:rPr>
        <w:t>5.</w:t>
      </w:r>
      <w:r w:rsidRPr="00A94877">
        <w:rPr>
          <w:rFonts w:ascii="宋体" w:hAnsi="宋体" w:hint="eastAsia"/>
          <w:kern w:val="0"/>
          <w:szCs w:val="21"/>
        </w:rPr>
        <w:t>6</w:t>
      </w:r>
      <w:r w:rsidRPr="00A94877">
        <w:rPr>
          <w:rFonts w:ascii="宋体" w:hAnsi="宋体" w:hint="eastAsia"/>
          <w:szCs w:val="21"/>
        </w:rPr>
        <w:t xml:space="preserve"> 外观质量检查时，将5g产品均匀地平摊在白色瓷板或白色油光纸上，其摊开面积不小于40 cm</w:t>
      </w:r>
      <w:r w:rsidRPr="00A94877">
        <w:rPr>
          <w:rFonts w:ascii="宋体" w:hAnsi="宋体" w:hint="eastAsia"/>
          <w:szCs w:val="21"/>
          <w:vertAlign w:val="superscript"/>
        </w:rPr>
        <w:t>2</w:t>
      </w:r>
      <w:r w:rsidRPr="00A94877">
        <w:rPr>
          <w:rFonts w:ascii="宋体" w:hAnsi="宋体" w:hint="eastAsia"/>
          <w:szCs w:val="21"/>
        </w:rPr>
        <w:t>，在自然散射光下目视检测。</w:t>
      </w:r>
    </w:p>
    <w:p w14:paraId="786074EB" w14:textId="77777777" w:rsidR="00FC2E96" w:rsidRPr="00424D73" w:rsidRDefault="00FC2E96" w:rsidP="00A94877">
      <w:pPr>
        <w:adjustRightInd w:val="0"/>
        <w:spacing w:beforeLines="100" w:before="240" w:afterLines="100" w:after="240" w:line="320" w:lineRule="exact"/>
        <w:rPr>
          <w:rFonts w:ascii="黑体" w:eastAsia="黑体" w:hAnsi="黑体"/>
          <w:szCs w:val="21"/>
        </w:rPr>
      </w:pPr>
      <w:r w:rsidRPr="00424D73">
        <w:rPr>
          <w:rFonts w:ascii="黑体" w:eastAsia="黑体" w:hAnsi="黑体"/>
          <w:kern w:val="0"/>
          <w:szCs w:val="21"/>
        </w:rPr>
        <w:t>6</w:t>
      </w:r>
      <w:r w:rsidRPr="00424D73">
        <w:rPr>
          <w:rFonts w:ascii="黑体" w:eastAsia="黑体" w:hAnsi="黑体"/>
          <w:szCs w:val="21"/>
        </w:rPr>
        <w:t xml:space="preserve"> 检验规则</w:t>
      </w:r>
    </w:p>
    <w:p w14:paraId="27726012" w14:textId="77777777" w:rsidR="00FC2E96" w:rsidRPr="00424D73" w:rsidRDefault="00FC2E96" w:rsidP="00A94877">
      <w:pPr>
        <w:adjustRightInd w:val="0"/>
        <w:spacing w:beforeLines="50" w:before="120" w:afterLines="50" w:after="120" w:line="320" w:lineRule="exact"/>
        <w:rPr>
          <w:rFonts w:eastAsia="黑体"/>
          <w:kern w:val="0"/>
          <w:szCs w:val="21"/>
        </w:rPr>
      </w:pPr>
      <w:r w:rsidRPr="00424D73">
        <w:rPr>
          <w:rFonts w:ascii="黑体" w:eastAsia="黑体" w:hAnsi="黑体"/>
          <w:kern w:val="0"/>
          <w:szCs w:val="21"/>
        </w:rPr>
        <w:t>6.1</w:t>
      </w:r>
      <w:r w:rsidRPr="00424D73">
        <w:rPr>
          <w:rFonts w:eastAsia="黑体"/>
          <w:kern w:val="0"/>
          <w:szCs w:val="21"/>
        </w:rPr>
        <w:t xml:space="preserve"> </w:t>
      </w:r>
      <w:r w:rsidRPr="00424D73">
        <w:rPr>
          <w:rFonts w:eastAsia="黑体"/>
          <w:kern w:val="0"/>
          <w:szCs w:val="21"/>
        </w:rPr>
        <w:t>检查和验收</w:t>
      </w:r>
    </w:p>
    <w:p w14:paraId="69DC6063" w14:textId="77777777" w:rsidR="00FC2E96" w:rsidRPr="00A94877" w:rsidRDefault="00FC2E96" w:rsidP="00FC2E96">
      <w:pPr>
        <w:adjustRightInd w:val="0"/>
        <w:spacing w:line="320" w:lineRule="exact"/>
        <w:rPr>
          <w:rFonts w:ascii="宋体" w:hAnsi="宋体"/>
          <w:szCs w:val="21"/>
        </w:rPr>
      </w:pPr>
      <w:r w:rsidRPr="00A94877">
        <w:rPr>
          <w:rFonts w:ascii="宋体" w:hAnsi="宋体"/>
          <w:kern w:val="0"/>
          <w:szCs w:val="21"/>
        </w:rPr>
        <w:t>6.1.1</w:t>
      </w:r>
      <w:r w:rsidRPr="00A94877">
        <w:rPr>
          <w:rFonts w:ascii="宋体" w:hAnsi="宋体"/>
          <w:szCs w:val="21"/>
        </w:rPr>
        <w:t xml:space="preserve"> 产品应由供方技术监督部门进行检验，保证产品质量符合本标准(或订货合同)的规定，并填写质量证明书。</w:t>
      </w:r>
    </w:p>
    <w:p w14:paraId="466AAB9A" w14:textId="77777777" w:rsidR="00FC2E96" w:rsidRPr="00A94877" w:rsidRDefault="00FC2E96" w:rsidP="00FC2E96">
      <w:pPr>
        <w:adjustRightInd w:val="0"/>
        <w:spacing w:line="320" w:lineRule="exact"/>
        <w:rPr>
          <w:rFonts w:ascii="宋体" w:hAnsi="宋体"/>
          <w:szCs w:val="21"/>
        </w:rPr>
      </w:pPr>
      <w:r w:rsidRPr="00A94877">
        <w:rPr>
          <w:rFonts w:ascii="宋体" w:hAnsi="宋体"/>
          <w:kern w:val="0"/>
          <w:szCs w:val="21"/>
        </w:rPr>
        <w:t>6.1.2</w:t>
      </w:r>
      <w:r w:rsidRPr="00A94877">
        <w:rPr>
          <w:rFonts w:ascii="宋体" w:hAnsi="宋体"/>
          <w:szCs w:val="21"/>
        </w:rPr>
        <w:t xml:space="preserve"> 需方可对收到的产品按本标准的规定进行检验。如检验结果与本标准规定不符时，可在收到产品之日起</w:t>
      </w:r>
      <w:r w:rsidRPr="00A94877">
        <w:rPr>
          <w:rFonts w:ascii="宋体" w:hAnsi="宋体" w:hint="eastAsia"/>
          <w:szCs w:val="21"/>
        </w:rPr>
        <w:t>3</w:t>
      </w:r>
      <w:r w:rsidRPr="00A94877">
        <w:rPr>
          <w:rFonts w:ascii="宋体" w:hAnsi="宋体"/>
          <w:szCs w:val="21"/>
        </w:rPr>
        <w:t>个月内向供方提出，由供需双方协商解决。如需仲裁，可委托双方认可的单位进行，并在需方共同取样。</w:t>
      </w:r>
    </w:p>
    <w:p w14:paraId="05461388" w14:textId="77777777" w:rsidR="00FC2E96" w:rsidRPr="00424D73" w:rsidRDefault="00FC2E96" w:rsidP="00A94877">
      <w:pPr>
        <w:adjustRightInd w:val="0"/>
        <w:spacing w:beforeLines="50" w:before="120" w:afterLines="50" w:after="120" w:line="320" w:lineRule="exact"/>
        <w:rPr>
          <w:rFonts w:ascii="黑体" w:eastAsia="黑体" w:hAnsi="黑体"/>
          <w:szCs w:val="21"/>
        </w:rPr>
      </w:pPr>
      <w:r w:rsidRPr="00424D73">
        <w:rPr>
          <w:rFonts w:ascii="黑体" w:eastAsia="黑体" w:hAnsi="黑体"/>
          <w:kern w:val="0"/>
          <w:szCs w:val="21"/>
        </w:rPr>
        <w:t>6.2</w:t>
      </w:r>
      <w:r w:rsidRPr="00424D73">
        <w:rPr>
          <w:rFonts w:ascii="黑体" w:eastAsia="黑体" w:hAnsi="黑体"/>
          <w:szCs w:val="21"/>
        </w:rPr>
        <w:t xml:space="preserve"> 组批</w:t>
      </w:r>
    </w:p>
    <w:p w14:paraId="6C68010D" w14:textId="77777777" w:rsidR="00FC2E96" w:rsidRPr="00424D73" w:rsidRDefault="00FC2E96" w:rsidP="00FC2E96">
      <w:pPr>
        <w:adjustRightInd w:val="0"/>
        <w:spacing w:line="320" w:lineRule="exact"/>
        <w:ind w:firstLineChars="200" w:firstLine="420"/>
        <w:rPr>
          <w:szCs w:val="21"/>
        </w:rPr>
      </w:pPr>
      <w:r w:rsidRPr="00424D73">
        <w:rPr>
          <w:szCs w:val="21"/>
        </w:rPr>
        <w:t>产品应成批提交检验，每批应由同一</w:t>
      </w:r>
      <w:r w:rsidRPr="00424D73">
        <w:rPr>
          <w:rFonts w:hint="eastAsia"/>
          <w:szCs w:val="21"/>
        </w:rPr>
        <w:t>规格</w:t>
      </w:r>
      <w:r w:rsidRPr="00424D73">
        <w:rPr>
          <w:szCs w:val="21"/>
        </w:rPr>
        <w:t>的产品组成。</w:t>
      </w:r>
    </w:p>
    <w:p w14:paraId="6CFD35D9" w14:textId="77777777" w:rsidR="00FC2E96" w:rsidRPr="00424D73" w:rsidRDefault="00FC2E96" w:rsidP="00A94877">
      <w:pPr>
        <w:adjustRightInd w:val="0"/>
        <w:spacing w:beforeLines="50" w:before="120" w:afterLines="50" w:after="120" w:line="320" w:lineRule="exact"/>
        <w:rPr>
          <w:rFonts w:ascii="黑体" w:eastAsia="黑体" w:hAnsi="黑体"/>
          <w:szCs w:val="21"/>
        </w:rPr>
      </w:pPr>
      <w:r w:rsidRPr="00424D73">
        <w:rPr>
          <w:rFonts w:ascii="黑体" w:eastAsia="黑体" w:hAnsi="黑体"/>
          <w:kern w:val="0"/>
          <w:szCs w:val="21"/>
        </w:rPr>
        <w:t>6.3</w:t>
      </w:r>
      <w:r w:rsidRPr="00424D73">
        <w:rPr>
          <w:rFonts w:eastAsia="黑体"/>
          <w:kern w:val="0"/>
          <w:szCs w:val="21"/>
        </w:rPr>
        <w:t xml:space="preserve"> </w:t>
      </w:r>
      <w:r w:rsidRPr="00424D73">
        <w:rPr>
          <w:rFonts w:ascii="黑体" w:eastAsia="黑体" w:hAnsi="黑体"/>
          <w:szCs w:val="21"/>
        </w:rPr>
        <w:t>检验项目</w:t>
      </w:r>
    </w:p>
    <w:p w14:paraId="4907B5D9" w14:textId="77777777" w:rsidR="00FC2E96" w:rsidRPr="00424D73" w:rsidRDefault="00FC2E96" w:rsidP="00FC2E96">
      <w:pPr>
        <w:adjustRightInd w:val="0"/>
        <w:spacing w:line="320" w:lineRule="exact"/>
        <w:ind w:firstLineChars="200" w:firstLine="420"/>
        <w:rPr>
          <w:szCs w:val="21"/>
        </w:rPr>
      </w:pPr>
      <w:r w:rsidRPr="00424D73">
        <w:rPr>
          <w:szCs w:val="21"/>
        </w:rPr>
        <w:t>每批产品应进行光谱性能、相对亮度、色品坐标、中心粒径、密度及外观的检验。若用户需要其他性能指标的检测结果，应在合同中注明。</w:t>
      </w:r>
    </w:p>
    <w:p w14:paraId="47D834F3" w14:textId="77777777" w:rsidR="00FC2E96" w:rsidRPr="00424D73" w:rsidRDefault="00FC2E96" w:rsidP="00A94877">
      <w:pPr>
        <w:adjustRightInd w:val="0"/>
        <w:spacing w:beforeLines="50" w:before="120" w:afterLines="50" w:after="120" w:line="320" w:lineRule="exact"/>
        <w:rPr>
          <w:rFonts w:ascii="黑体" w:eastAsia="黑体" w:hAnsi="黑体"/>
          <w:szCs w:val="21"/>
        </w:rPr>
      </w:pPr>
      <w:r w:rsidRPr="00424D73">
        <w:rPr>
          <w:rFonts w:ascii="黑体" w:eastAsia="黑体" w:hAnsi="黑体"/>
          <w:kern w:val="0"/>
          <w:szCs w:val="21"/>
        </w:rPr>
        <w:t>6.4</w:t>
      </w:r>
      <w:r w:rsidRPr="00424D73">
        <w:rPr>
          <w:rFonts w:ascii="黑体" w:eastAsia="黑体" w:hAnsi="黑体"/>
          <w:szCs w:val="21"/>
        </w:rPr>
        <w:t xml:space="preserve"> </w:t>
      </w:r>
      <w:r w:rsidRPr="00424D73">
        <w:rPr>
          <w:rFonts w:ascii="黑体" w:eastAsia="黑体" w:hAnsi="黑体" w:hint="eastAsia"/>
          <w:szCs w:val="21"/>
        </w:rPr>
        <w:t>取样和制样</w:t>
      </w:r>
    </w:p>
    <w:p w14:paraId="4C74366D" w14:textId="77777777" w:rsidR="00FC2E96" w:rsidRPr="00A94877" w:rsidRDefault="00FC2E96" w:rsidP="00FC2E96">
      <w:pPr>
        <w:adjustRightInd w:val="0"/>
        <w:spacing w:line="320" w:lineRule="exact"/>
        <w:ind w:firstLineChars="200" w:firstLine="420"/>
        <w:rPr>
          <w:rFonts w:ascii="宋体" w:hAnsi="宋体"/>
          <w:szCs w:val="21"/>
        </w:rPr>
      </w:pPr>
      <w:r w:rsidRPr="00A94877">
        <w:rPr>
          <w:rFonts w:ascii="宋体" w:hAnsi="宋体"/>
          <w:szCs w:val="21"/>
        </w:rPr>
        <w:t>仲裁取样按表2的规定进行。每件(袋)取样量不少于5g。取出后，用四分法缩分至试样所需数量。</w:t>
      </w:r>
    </w:p>
    <w:p w14:paraId="2158DFDF" w14:textId="7FBD2695" w:rsidR="00FC2E96" w:rsidRPr="00424D73" w:rsidRDefault="00FC2E96" w:rsidP="00FC2E96">
      <w:pPr>
        <w:autoSpaceDE w:val="0"/>
        <w:autoSpaceDN w:val="0"/>
        <w:adjustRightInd w:val="0"/>
        <w:spacing w:line="320" w:lineRule="exact"/>
        <w:jc w:val="center"/>
        <w:rPr>
          <w:rFonts w:ascii="黑体" w:eastAsia="黑体" w:hAnsi="黑体" w:cs="黑体"/>
          <w:kern w:val="0"/>
          <w:szCs w:val="21"/>
        </w:rPr>
      </w:pPr>
      <w:r w:rsidRPr="00424D73">
        <w:rPr>
          <w:rFonts w:ascii="黑体" w:eastAsia="黑体" w:hAnsi="黑体" w:cs="黑体" w:hint="eastAsia"/>
          <w:kern w:val="0"/>
          <w:szCs w:val="21"/>
        </w:rPr>
        <w:t>表</w:t>
      </w:r>
      <w:r w:rsidRPr="00424D73">
        <w:rPr>
          <w:rFonts w:ascii="黑体" w:eastAsia="黑体" w:hAnsi="黑体" w:cs="黑体"/>
          <w:kern w:val="0"/>
          <w:szCs w:val="21"/>
        </w:rPr>
        <w:t xml:space="preserve">2 </w:t>
      </w:r>
      <w:r w:rsidRPr="00424D73">
        <w:rPr>
          <w:rFonts w:ascii="黑体" w:eastAsia="黑体" w:hAnsi="黑体" w:cs="黑体" w:hint="eastAsia"/>
          <w:szCs w:val="21"/>
        </w:rPr>
        <w:t>仲裁取样量</w:t>
      </w:r>
    </w:p>
    <w:tbl>
      <w:tblPr>
        <w:tblW w:w="8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7"/>
        <w:gridCol w:w="1680"/>
        <w:gridCol w:w="858"/>
        <w:gridCol w:w="1752"/>
        <w:gridCol w:w="2686"/>
      </w:tblGrid>
      <w:tr w:rsidR="00FC2E96" w:rsidRPr="00A94877" w14:paraId="58FD367A" w14:textId="77777777" w:rsidTr="00450C8B">
        <w:trPr>
          <w:trHeight w:val="270"/>
          <w:jc w:val="center"/>
        </w:trPr>
        <w:tc>
          <w:tcPr>
            <w:tcW w:w="1547" w:type="dxa"/>
            <w:tcBorders>
              <w:top w:val="single" w:sz="12" w:space="0" w:color="000000"/>
              <w:left w:val="single" w:sz="12" w:space="0" w:color="000000"/>
              <w:bottom w:val="single" w:sz="12" w:space="0" w:color="000000"/>
            </w:tcBorders>
            <w:noWrap/>
          </w:tcPr>
          <w:p w14:paraId="6991338B" w14:textId="77777777" w:rsidR="00FC2E96" w:rsidRPr="00A94877" w:rsidRDefault="00FC2E96" w:rsidP="00450C8B">
            <w:pPr>
              <w:widowControl/>
              <w:adjustRightInd w:val="0"/>
              <w:spacing w:line="320" w:lineRule="exact"/>
              <w:jc w:val="center"/>
              <w:rPr>
                <w:rFonts w:ascii="宋体" w:hAnsi="宋体"/>
                <w:color w:val="000000"/>
                <w:kern w:val="0"/>
                <w:sz w:val="18"/>
                <w:szCs w:val="18"/>
              </w:rPr>
            </w:pPr>
            <w:r w:rsidRPr="00A94877">
              <w:rPr>
                <w:rFonts w:ascii="宋体" w:hAnsi="宋体" w:hint="eastAsia"/>
                <w:color w:val="000000"/>
                <w:kern w:val="0"/>
                <w:sz w:val="18"/>
                <w:szCs w:val="18"/>
              </w:rPr>
              <w:t>件（袋）数</w:t>
            </w:r>
          </w:p>
        </w:tc>
        <w:tc>
          <w:tcPr>
            <w:tcW w:w="1680" w:type="dxa"/>
            <w:tcBorders>
              <w:top w:val="single" w:sz="12" w:space="0" w:color="000000"/>
              <w:bottom w:val="single" w:sz="12" w:space="0" w:color="000000"/>
            </w:tcBorders>
            <w:noWrap/>
          </w:tcPr>
          <w:p w14:paraId="02734AEB" w14:textId="77777777" w:rsidR="00FC2E96" w:rsidRPr="00A94877" w:rsidRDefault="00FC2E96" w:rsidP="00450C8B">
            <w:pPr>
              <w:widowControl/>
              <w:adjustRightInd w:val="0"/>
              <w:spacing w:line="320" w:lineRule="exact"/>
              <w:jc w:val="center"/>
              <w:rPr>
                <w:rFonts w:ascii="宋体" w:hAnsi="宋体"/>
                <w:color w:val="000000"/>
                <w:kern w:val="0"/>
                <w:sz w:val="18"/>
                <w:szCs w:val="18"/>
              </w:rPr>
            </w:pPr>
            <w:r w:rsidRPr="00A94877">
              <w:rPr>
                <w:rFonts w:ascii="宋体" w:hAnsi="宋体"/>
                <w:color w:val="000000"/>
                <w:kern w:val="0"/>
                <w:sz w:val="18"/>
                <w:szCs w:val="18"/>
              </w:rPr>
              <w:t>1</w:t>
            </w:r>
            <w:r w:rsidRPr="00A94877">
              <w:rPr>
                <w:rFonts w:ascii="宋体" w:hAnsi="宋体" w:hint="eastAsia"/>
                <w:color w:val="000000"/>
                <w:kern w:val="0"/>
                <w:sz w:val="18"/>
                <w:szCs w:val="18"/>
              </w:rPr>
              <w:t>～</w:t>
            </w:r>
            <w:r w:rsidRPr="00A94877">
              <w:rPr>
                <w:rFonts w:ascii="宋体" w:hAnsi="宋体"/>
                <w:color w:val="000000"/>
                <w:kern w:val="0"/>
                <w:sz w:val="18"/>
                <w:szCs w:val="18"/>
              </w:rPr>
              <w:t>5</w:t>
            </w:r>
          </w:p>
        </w:tc>
        <w:tc>
          <w:tcPr>
            <w:tcW w:w="858" w:type="dxa"/>
            <w:tcBorders>
              <w:top w:val="single" w:sz="12" w:space="0" w:color="000000"/>
              <w:bottom w:val="single" w:sz="12" w:space="0" w:color="000000"/>
            </w:tcBorders>
            <w:noWrap/>
          </w:tcPr>
          <w:p w14:paraId="1C0DD0AC" w14:textId="77777777" w:rsidR="00FC2E96" w:rsidRPr="00A94877" w:rsidRDefault="00FC2E96" w:rsidP="00450C8B">
            <w:pPr>
              <w:widowControl/>
              <w:adjustRightInd w:val="0"/>
              <w:spacing w:line="320" w:lineRule="exact"/>
              <w:jc w:val="center"/>
              <w:rPr>
                <w:rFonts w:ascii="宋体" w:hAnsi="宋体"/>
                <w:color w:val="000000"/>
                <w:kern w:val="0"/>
                <w:sz w:val="18"/>
                <w:szCs w:val="18"/>
              </w:rPr>
            </w:pPr>
            <w:r w:rsidRPr="00A94877">
              <w:rPr>
                <w:rFonts w:ascii="宋体" w:hAnsi="宋体"/>
                <w:color w:val="000000"/>
                <w:kern w:val="0"/>
                <w:sz w:val="18"/>
                <w:szCs w:val="18"/>
              </w:rPr>
              <w:t>6</w:t>
            </w:r>
            <w:r w:rsidRPr="00A94877">
              <w:rPr>
                <w:rFonts w:ascii="宋体" w:hAnsi="宋体" w:hint="eastAsia"/>
                <w:color w:val="000000"/>
                <w:kern w:val="0"/>
                <w:sz w:val="18"/>
                <w:szCs w:val="18"/>
              </w:rPr>
              <w:t>～</w:t>
            </w:r>
            <w:r w:rsidRPr="00A94877">
              <w:rPr>
                <w:rFonts w:ascii="宋体" w:hAnsi="宋体"/>
                <w:color w:val="000000"/>
                <w:kern w:val="0"/>
                <w:sz w:val="18"/>
                <w:szCs w:val="18"/>
              </w:rPr>
              <w:t>49</w:t>
            </w:r>
          </w:p>
        </w:tc>
        <w:tc>
          <w:tcPr>
            <w:tcW w:w="1752" w:type="dxa"/>
            <w:tcBorders>
              <w:top w:val="single" w:sz="12" w:space="0" w:color="000000"/>
              <w:bottom w:val="single" w:sz="12" w:space="0" w:color="000000"/>
            </w:tcBorders>
            <w:noWrap/>
          </w:tcPr>
          <w:p w14:paraId="590B0BE9" w14:textId="77777777" w:rsidR="00FC2E96" w:rsidRPr="00A94877" w:rsidRDefault="00FC2E96" w:rsidP="00450C8B">
            <w:pPr>
              <w:widowControl/>
              <w:adjustRightInd w:val="0"/>
              <w:spacing w:line="320" w:lineRule="exact"/>
              <w:jc w:val="center"/>
              <w:rPr>
                <w:rFonts w:ascii="宋体" w:hAnsi="宋体"/>
                <w:color w:val="000000"/>
                <w:kern w:val="0"/>
                <w:sz w:val="18"/>
                <w:szCs w:val="18"/>
              </w:rPr>
            </w:pPr>
            <w:r w:rsidRPr="00A94877">
              <w:rPr>
                <w:rFonts w:ascii="宋体" w:hAnsi="宋体"/>
                <w:color w:val="000000"/>
                <w:kern w:val="0"/>
                <w:sz w:val="18"/>
                <w:szCs w:val="18"/>
              </w:rPr>
              <w:t>50</w:t>
            </w:r>
            <w:r w:rsidRPr="00A94877">
              <w:rPr>
                <w:rFonts w:ascii="宋体" w:hAnsi="宋体" w:hint="eastAsia"/>
                <w:color w:val="000000"/>
                <w:kern w:val="0"/>
                <w:sz w:val="18"/>
                <w:szCs w:val="18"/>
              </w:rPr>
              <w:t>～</w:t>
            </w:r>
            <w:r w:rsidRPr="00A94877">
              <w:rPr>
                <w:rFonts w:ascii="宋体" w:hAnsi="宋体"/>
                <w:color w:val="000000"/>
                <w:kern w:val="0"/>
                <w:sz w:val="18"/>
                <w:szCs w:val="18"/>
              </w:rPr>
              <w:t>100</w:t>
            </w:r>
          </w:p>
        </w:tc>
        <w:tc>
          <w:tcPr>
            <w:tcW w:w="2686" w:type="dxa"/>
            <w:tcBorders>
              <w:top w:val="single" w:sz="12" w:space="0" w:color="000000"/>
              <w:bottom w:val="single" w:sz="12" w:space="0" w:color="000000"/>
              <w:right w:val="single" w:sz="12" w:space="0" w:color="000000"/>
            </w:tcBorders>
            <w:noWrap/>
          </w:tcPr>
          <w:p w14:paraId="17D4C7AF" w14:textId="77777777" w:rsidR="00FC2E96" w:rsidRPr="00A94877" w:rsidRDefault="00FC2E96" w:rsidP="00450C8B">
            <w:pPr>
              <w:widowControl/>
              <w:adjustRightInd w:val="0"/>
              <w:spacing w:line="320" w:lineRule="exact"/>
              <w:jc w:val="center"/>
              <w:rPr>
                <w:rFonts w:ascii="宋体" w:hAnsi="宋体"/>
                <w:color w:val="000000"/>
                <w:kern w:val="0"/>
                <w:sz w:val="18"/>
                <w:szCs w:val="18"/>
              </w:rPr>
            </w:pPr>
            <w:r w:rsidRPr="00A94877">
              <w:rPr>
                <w:rFonts w:ascii="宋体" w:hAnsi="宋体" w:hint="eastAsia"/>
                <w:color w:val="000000"/>
                <w:kern w:val="0"/>
                <w:sz w:val="18"/>
                <w:szCs w:val="18"/>
              </w:rPr>
              <w:t>＞</w:t>
            </w:r>
            <w:r w:rsidRPr="00A94877">
              <w:rPr>
                <w:rFonts w:ascii="宋体" w:hAnsi="宋体"/>
                <w:color w:val="000000"/>
                <w:kern w:val="0"/>
                <w:sz w:val="18"/>
                <w:szCs w:val="18"/>
              </w:rPr>
              <w:t>100</w:t>
            </w:r>
          </w:p>
        </w:tc>
      </w:tr>
      <w:tr w:rsidR="00FC2E96" w:rsidRPr="00A94877" w14:paraId="7C2B0E02" w14:textId="77777777" w:rsidTr="00450C8B">
        <w:trPr>
          <w:trHeight w:val="270"/>
          <w:jc w:val="center"/>
        </w:trPr>
        <w:tc>
          <w:tcPr>
            <w:tcW w:w="1547" w:type="dxa"/>
            <w:tcBorders>
              <w:top w:val="single" w:sz="12" w:space="0" w:color="000000"/>
              <w:left w:val="single" w:sz="12" w:space="0" w:color="000000"/>
              <w:bottom w:val="single" w:sz="12" w:space="0" w:color="000000"/>
            </w:tcBorders>
            <w:noWrap/>
          </w:tcPr>
          <w:p w14:paraId="051FBF1D" w14:textId="77777777" w:rsidR="00FC2E96" w:rsidRPr="00A94877" w:rsidRDefault="00FC2E96" w:rsidP="00450C8B">
            <w:pPr>
              <w:widowControl/>
              <w:adjustRightInd w:val="0"/>
              <w:spacing w:line="320" w:lineRule="exact"/>
              <w:jc w:val="center"/>
              <w:rPr>
                <w:rFonts w:ascii="宋体" w:hAnsi="宋体"/>
                <w:color w:val="000000"/>
                <w:kern w:val="0"/>
                <w:sz w:val="18"/>
                <w:szCs w:val="18"/>
              </w:rPr>
            </w:pPr>
            <w:r w:rsidRPr="00A94877">
              <w:rPr>
                <w:rFonts w:ascii="宋体" w:hAnsi="宋体" w:hint="eastAsia"/>
                <w:color w:val="000000"/>
                <w:kern w:val="0"/>
                <w:sz w:val="18"/>
                <w:szCs w:val="18"/>
              </w:rPr>
              <w:t>取样件（袋）数</w:t>
            </w:r>
          </w:p>
        </w:tc>
        <w:tc>
          <w:tcPr>
            <w:tcW w:w="1680" w:type="dxa"/>
            <w:tcBorders>
              <w:top w:val="single" w:sz="12" w:space="0" w:color="000000"/>
              <w:bottom w:val="single" w:sz="12" w:space="0" w:color="000000"/>
            </w:tcBorders>
            <w:noWrap/>
          </w:tcPr>
          <w:p w14:paraId="2DF37861" w14:textId="77777777" w:rsidR="00FC2E96" w:rsidRPr="00A94877" w:rsidRDefault="00FC2E96" w:rsidP="00450C8B">
            <w:pPr>
              <w:widowControl/>
              <w:adjustRightInd w:val="0"/>
              <w:spacing w:line="320" w:lineRule="exact"/>
              <w:jc w:val="center"/>
              <w:rPr>
                <w:rFonts w:ascii="宋体" w:hAnsi="宋体"/>
                <w:color w:val="000000"/>
                <w:kern w:val="0"/>
                <w:sz w:val="18"/>
                <w:szCs w:val="18"/>
              </w:rPr>
            </w:pPr>
            <w:r w:rsidRPr="00A94877">
              <w:rPr>
                <w:rFonts w:ascii="宋体" w:hAnsi="宋体" w:hint="eastAsia"/>
                <w:color w:val="000000"/>
                <w:kern w:val="0"/>
                <w:sz w:val="18"/>
                <w:szCs w:val="18"/>
              </w:rPr>
              <w:t>件（袋）数的</w:t>
            </w:r>
            <w:r w:rsidRPr="00A94877">
              <w:rPr>
                <w:rFonts w:ascii="宋体" w:hAnsi="宋体"/>
                <w:color w:val="000000"/>
                <w:kern w:val="0"/>
                <w:sz w:val="18"/>
                <w:szCs w:val="18"/>
              </w:rPr>
              <w:t>100%</w:t>
            </w:r>
          </w:p>
        </w:tc>
        <w:tc>
          <w:tcPr>
            <w:tcW w:w="858" w:type="dxa"/>
            <w:tcBorders>
              <w:top w:val="single" w:sz="12" w:space="0" w:color="000000"/>
              <w:bottom w:val="single" w:sz="12" w:space="0" w:color="000000"/>
            </w:tcBorders>
            <w:noWrap/>
          </w:tcPr>
          <w:p w14:paraId="705DE798" w14:textId="77777777" w:rsidR="00FC2E96" w:rsidRPr="00A94877" w:rsidRDefault="00FC2E96" w:rsidP="00450C8B">
            <w:pPr>
              <w:widowControl/>
              <w:adjustRightInd w:val="0"/>
              <w:spacing w:line="320" w:lineRule="exact"/>
              <w:jc w:val="center"/>
              <w:rPr>
                <w:rFonts w:ascii="宋体" w:hAnsi="宋体"/>
                <w:color w:val="000000"/>
                <w:kern w:val="0"/>
                <w:sz w:val="18"/>
                <w:szCs w:val="18"/>
              </w:rPr>
            </w:pPr>
            <w:r w:rsidRPr="00A94877">
              <w:rPr>
                <w:rFonts w:ascii="宋体" w:hAnsi="宋体"/>
                <w:color w:val="000000"/>
                <w:kern w:val="0"/>
                <w:sz w:val="18"/>
                <w:szCs w:val="18"/>
              </w:rPr>
              <w:t>5</w:t>
            </w:r>
          </w:p>
        </w:tc>
        <w:tc>
          <w:tcPr>
            <w:tcW w:w="1752" w:type="dxa"/>
            <w:tcBorders>
              <w:top w:val="single" w:sz="12" w:space="0" w:color="000000"/>
              <w:bottom w:val="single" w:sz="12" w:space="0" w:color="000000"/>
            </w:tcBorders>
            <w:noWrap/>
          </w:tcPr>
          <w:p w14:paraId="5D8AA190" w14:textId="77777777" w:rsidR="00FC2E96" w:rsidRPr="00A94877" w:rsidRDefault="00FC2E96" w:rsidP="00450C8B">
            <w:pPr>
              <w:widowControl/>
              <w:adjustRightInd w:val="0"/>
              <w:spacing w:line="320" w:lineRule="exact"/>
              <w:jc w:val="center"/>
              <w:rPr>
                <w:rFonts w:ascii="宋体" w:hAnsi="宋体"/>
                <w:color w:val="000000"/>
                <w:kern w:val="0"/>
                <w:sz w:val="18"/>
                <w:szCs w:val="18"/>
              </w:rPr>
            </w:pPr>
            <w:r w:rsidRPr="00A94877">
              <w:rPr>
                <w:rFonts w:ascii="宋体" w:hAnsi="宋体" w:hint="eastAsia"/>
                <w:color w:val="000000"/>
                <w:kern w:val="0"/>
                <w:sz w:val="18"/>
                <w:szCs w:val="18"/>
              </w:rPr>
              <w:t>件（袋）数的</w:t>
            </w:r>
            <w:r w:rsidRPr="00A94877">
              <w:rPr>
                <w:rFonts w:ascii="宋体" w:hAnsi="宋体"/>
                <w:color w:val="000000"/>
                <w:kern w:val="0"/>
                <w:sz w:val="18"/>
                <w:szCs w:val="18"/>
              </w:rPr>
              <w:t>10%</w:t>
            </w:r>
          </w:p>
        </w:tc>
        <w:tc>
          <w:tcPr>
            <w:tcW w:w="2686" w:type="dxa"/>
            <w:tcBorders>
              <w:top w:val="single" w:sz="12" w:space="0" w:color="000000"/>
              <w:bottom w:val="single" w:sz="12" w:space="0" w:color="000000"/>
              <w:right w:val="single" w:sz="12" w:space="0" w:color="000000"/>
            </w:tcBorders>
            <w:noWrap/>
          </w:tcPr>
          <w:p w14:paraId="2A64E828" w14:textId="77777777" w:rsidR="00FC2E96" w:rsidRPr="00A94877" w:rsidRDefault="00FC2E96" w:rsidP="00450C8B">
            <w:pPr>
              <w:widowControl/>
              <w:adjustRightInd w:val="0"/>
              <w:spacing w:line="320" w:lineRule="exact"/>
              <w:jc w:val="center"/>
              <w:rPr>
                <w:rFonts w:ascii="宋体" w:hAnsi="宋体"/>
                <w:color w:val="000000"/>
                <w:kern w:val="0"/>
                <w:sz w:val="18"/>
                <w:szCs w:val="18"/>
              </w:rPr>
            </w:pPr>
            <w:r w:rsidRPr="00A94877">
              <w:rPr>
                <w:rFonts w:ascii="宋体" w:hAnsi="宋体" w:hint="eastAsia"/>
                <w:color w:val="000000"/>
                <w:kern w:val="0"/>
                <w:sz w:val="18"/>
                <w:szCs w:val="18"/>
              </w:rPr>
              <w:t>件（袋）数的平方根，取正整数</w:t>
            </w:r>
          </w:p>
        </w:tc>
      </w:tr>
    </w:tbl>
    <w:p w14:paraId="1AC56DDF" w14:textId="77777777" w:rsidR="00FC2E96" w:rsidRPr="00424D73" w:rsidRDefault="00FC2E96" w:rsidP="00A94877">
      <w:pPr>
        <w:adjustRightInd w:val="0"/>
        <w:spacing w:beforeLines="50" w:before="120" w:afterLines="50" w:after="120" w:line="320" w:lineRule="exact"/>
        <w:rPr>
          <w:rFonts w:ascii="黑体" w:eastAsia="黑体" w:hAnsi="黑体"/>
          <w:szCs w:val="21"/>
        </w:rPr>
      </w:pPr>
      <w:r w:rsidRPr="00424D73">
        <w:rPr>
          <w:rFonts w:eastAsia="黑体"/>
          <w:kern w:val="0"/>
          <w:szCs w:val="21"/>
        </w:rPr>
        <w:t>6.5</w:t>
      </w:r>
      <w:r w:rsidRPr="00424D73">
        <w:rPr>
          <w:rFonts w:ascii="黑体" w:eastAsia="黑体" w:hAnsi="黑体"/>
          <w:szCs w:val="21"/>
        </w:rPr>
        <w:t xml:space="preserve"> 检验结果判定</w:t>
      </w:r>
    </w:p>
    <w:p w14:paraId="2314C354" w14:textId="77777777" w:rsidR="00FC2E96" w:rsidRPr="00424D73" w:rsidRDefault="00FC2E96" w:rsidP="00FC2E96">
      <w:pPr>
        <w:autoSpaceDE w:val="0"/>
        <w:autoSpaceDN w:val="0"/>
        <w:adjustRightInd w:val="0"/>
        <w:spacing w:line="320" w:lineRule="exact"/>
        <w:jc w:val="left"/>
        <w:rPr>
          <w:rFonts w:ascii="黑体" w:eastAsia="黑体" w:hAnsi="黑体"/>
          <w:kern w:val="0"/>
          <w:szCs w:val="21"/>
        </w:rPr>
      </w:pPr>
      <w:r w:rsidRPr="00424D73">
        <w:rPr>
          <w:rFonts w:ascii="黑体" w:eastAsia="黑体" w:hAnsi="黑体" w:hint="eastAsia"/>
          <w:kern w:val="0"/>
          <w:szCs w:val="21"/>
        </w:rPr>
        <w:t>6.5.1</w:t>
      </w:r>
    </w:p>
    <w:p w14:paraId="6E9633A5" w14:textId="77777777" w:rsidR="00FC2E96" w:rsidRPr="00424D73" w:rsidRDefault="00FC2E96" w:rsidP="00FC2E96">
      <w:pPr>
        <w:autoSpaceDE w:val="0"/>
        <w:autoSpaceDN w:val="0"/>
        <w:adjustRightInd w:val="0"/>
        <w:spacing w:line="320" w:lineRule="exact"/>
        <w:ind w:firstLineChars="200" w:firstLine="420"/>
        <w:jc w:val="left"/>
        <w:rPr>
          <w:szCs w:val="21"/>
        </w:rPr>
      </w:pPr>
      <w:r w:rsidRPr="00424D73">
        <w:rPr>
          <w:szCs w:val="21"/>
        </w:rPr>
        <w:t>外观检验结果与本标准规定不符时，则直接判该批产品</w:t>
      </w:r>
      <w:r w:rsidRPr="00424D73">
        <w:rPr>
          <w:rFonts w:hint="eastAsia"/>
          <w:szCs w:val="21"/>
        </w:rPr>
        <w:t>为</w:t>
      </w:r>
      <w:r w:rsidRPr="00424D73">
        <w:rPr>
          <w:szCs w:val="21"/>
        </w:rPr>
        <w:t>不合格。</w:t>
      </w:r>
    </w:p>
    <w:p w14:paraId="134841BF" w14:textId="77777777" w:rsidR="00FC2E96" w:rsidRPr="00424D73" w:rsidRDefault="00FC2E96" w:rsidP="00FC2E96">
      <w:pPr>
        <w:autoSpaceDE w:val="0"/>
        <w:autoSpaceDN w:val="0"/>
        <w:adjustRightInd w:val="0"/>
        <w:spacing w:line="320" w:lineRule="exact"/>
        <w:jc w:val="left"/>
        <w:rPr>
          <w:rFonts w:ascii="黑体" w:eastAsia="黑体" w:hAnsi="黑体"/>
          <w:kern w:val="0"/>
          <w:szCs w:val="21"/>
        </w:rPr>
      </w:pPr>
      <w:r w:rsidRPr="00424D73">
        <w:rPr>
          <w:rFonts w:ascii="黑体" w:eastAsia="黑体" w:hAnsi="黑体" w:hint="eastAsia"/>
          <w:kern w:val="0"/>
          <w:szCs w:val="21"/>
        </w:rPr>
        <w:t>6.5.2</w:t>
      </w:r>
    </w:p>
    <w:p w14:paraId="560EF927" w14:textId="77777777" w:rsidR="00FC2E96" w:rsidRPr="00424D73" w:rsidRDefault="00FC2E96" w:rsidP="00FC2E96">
      <w:pPr>
        <w:autoSpaceDE w:val="0"/>
        <w:autoSpaceDN w:val="0"/>
        <w:adjustRightInd w:val="0"/>
        <w:spacing w:line="320" w:lineRule="exact"/>
        <w:ind w:firstLineChars="200" w:firstLine="420"/>
        <w:jc w:val="left"/>
        <w:rPr>
          <w:szCs w:val="21"/>
        </w:rPr>
      </w:pPr>
      <w:r w:rsidRPr="00424D73">
        <w:rPr>
          <w:szCs w:val="21"/>
        </w:rPr>
        <w:lastRenderedPageBreak/>
        <w:t>除外观</w:t>
      </w:r>
      <w:r w:rsidRPr="00424D73">
        <w:rPr>
          <w:rFonts w:hint="eastAsia"/>
          <w:szCs w:val="21"/>
        </w:rPr>
        <w:t>质量</w:t>
      </w:r>
      <w:r w:rsidRPr="00424D73">
        <w:rPr>
          <w:szCs w:val="21"/>
        </w:rPr>
        <w:t>外，产品仲裁分析结果与本标准规定不符时，则从该批产品中取双倍试样对不合格项目进行重复试验，如仍有</w:t>
      </w:r>
      <w:r w:rsidRPr="00424D73">
        <w:rPr>
          <w:rFonts w:hint="eastAsia"/>
          <w:szCs w:val="21"/>
        </w:rPr>
        <w:t>任</w:t>
      </w:r>
      <w:r w:rsidRPr="00424D73">
        <w:rPr>
          <w:szCs w:val="21"/>
        </w:rPr>
        <w:t>一项结果不合格，则</w:t>
      </w:r>
      <w:r w:rsidRPr="00424D73">
        <w:rPr>
          <w:rFonts w:hint="eastAsia"/>
          <w:szCs w:val="21"/>
        </w:rPr>
        <w:t>判</w:t>
      </w:r>
      <w:r w:rsidRPr="00424D73">
        <w:rPr>
          <w:szCs w:val="21"/>
        </w:rPr>
        <w:t>该批产品为不合格。</w:t>
      </w:r>
    </w:p>
    <w:p w14:paraId="177932EC" w14:textId="08D86803" w:rsidR="00FC2E96" w:rsidRPr="00424D73" w:rsidRDefault="00FC2E96" w:rsidP="00A94877">
      <w:pPr>
        <w:adjustRightInd w:val="0"/>
        <w:spacing w:beforeLines="100" w:before="240" w:afterLines="100" w:after="240" w:line="320" w:lineRule="exact"/>
        <w:rPr>
          <w:rFonts w:ascii="黑体" w:eastAsia="黑体" w:hAnsi="黑体"/>
          <w:szCs w:val="21"/>
        </w:rPr>
      </w:pPr>
      <w:r w:rsidRPr="00424D73">
        <w:rPr>
          <w:rFonts w:ascii="黑体" w:eastAsia="黑体" w:hAnsi="黑体"/>
          <w:kern w:val="0"/>
          <w:szCs w:val="21"/>
        </w:rPr>
        <w:t>7</w:t>
      </w:r>
      <w:r w:rsidRPr="00424D73">
        <w:rPr>
          <w:rFonts w:ascii="黑体" w:eastAsia="黑体" w:hAnsi="黑体"/>
          <w:szCs w:val="21"/>
        </w:rPr>
        <w:t xml:space="preserve"> 标志、包装、运输、贮存</w:t>
      </w:r>
      <w:r w:rsidR="00666F22">
        <w:rPr>
          <w:rFonts w:ascii="黑体" w:eastAsia="黑体" w:hAnsi="黑体" w:hint="eastAsia"/>
          <w:szCs w:val="21"/>
        </w:rPr>
        <w:t>及质量证明书</w:t>
      </w:r>
    </w:p>
    <w:p w14:paraId="1FA354D6" w14:textId="77777777" w:rsidR="00FC2E96" w:rsidRPr="00424D73" w:rsidRDefault="00FC2E96" w:rsidP="00A94877">
      <w:pPr>
        <w:adjustRightInd w:val="0"/>
        <w:spacing w:beforeLines="50" w:before="120" w:afterLines="50" w:after="120" w:line="320" w:lineRule="exact"/>
        <w:rPr>
          <w:rFonts w:ascii="黑体" w:eastAsia="黑体" w:hAnsi="黑体"/>
          <w:szCs w:val="21"/>
        </w:rPr>
      </w:pPr>
      <w:r w:rsidRPr="00424D73">
        <w:rPr>
          <w:rFonts w:ascii="黑体" w:eastAsia="黑体" w:hAnsi="黑体"/>
          <w:kern w:val="0"/>
          <w:szCs w:val="21"/>
        </w:rPr>
        <w:t>7.1</w:t>
      </w:r>
      <w:r w:rsidRPr="00424D73">
        <w:rPr>
          <w:rFonts w:ascii="黑体" w:eastAsia="黑体" w:hAnsi="黑体"/>
          <w:szCs w:val="21"/>
        </w:rPr>
        <w:t xml:space="preserve"> 标志、包装</w:t>
      </w:r>
    </w:p>
    <w:p w14:paraId="57FA6C0F" w14:textId="77777777" w:rsidR="00FC2E96" w:rsidRPr="00A94877" w:rsidRDefault="00FC2E96" w:rsidP="00FC2E96">
      <w:pPr>
        <w:autoSpaceDE w:val="0"/>
        <w:autoSpaceDN w:val="0"/>
        <w:adjustRightInd w:val="0"/>
        <w:spacing w:line="320" w:lineRule="exact"/>
        <w:jc w:val="left"/>
        <w:rPr>
          <w:rFonts w:ascii="宋体" w:hAnsi="宋体"/>
          <w:szCs w:val="21"/>
        </w:rPr>
      </w:pPr>
      <w:r w:rsidRPr="00A94877">
        <w:rPr>
          <w:rFonts w:ascii="宋体" w:hAnsi="宋体"/>
          <w:kern w:val="0"/>
          <w:szCs w:val="21"/>
        </w:rPr>
        <w:t>7.1.1</w:t>
      </w:r>
      <w:r w:rsidRPr="00A94877">
        <w:rPr>
          <w:rFonts w:ascii="宋体" w:hAnsi="宋体"/>
          <w:szCs w:val="21"/>
        </w:rPr>
        <w:t xml:space="preserve"> 产品外包装应注明：</w:t>
      </w:r>
    </w:p>
    <w:p w14:paraId="3D105EE1" w14:textId="77777777" w:rsidR="00FC2E96" w:rsidRPr="00A94877" w:rsidRDefault="00FC2E96" w:rsidP="00FC2E96">
      <w:pPr>
        <w:numPr>
          <w:ilvl w:val="255"/>
          <w:numId w:val="0"/>
        </w:numPr>
        <w:autoSpaceDE w:val="0"/>
        <w:autoSpaceDN w:val="0"/>
        <w:adjustRightInd w:val="0"/>
        <w:spacing w:line="320" w:lineRule="exact"/>
        <w:ind w:firstLineChars="200" w:firstLine="420"/>
        <w:jc w:val="left"/>
        <w:rPr>
          <w:rFonts w:ascii="宋体" w:hAnsi="宋体"/>
          <w:szCs w:val="21"/>
        </w:rPr>
      </w:pPr>
      <w:r w:rsidRPr="00A94877">
        <w:rPr>
          <w:rFonts w:ascii="宋体" w:hAnsi="宋体" w:hint="eastAsia"/>
          <w:szCs w:val="21"/>
        </w:rPr>
        <w:t xml:space="preserve">a) </w:t>
      </w:r>
      <w:r w:rsidRPr="00A94877">
        <w:rPr>
          <w:rFonts w:ascii="宋体" w:hAnsi="宋体"/>
          <w:szCs w:val="21"/>
        </w:rPr>
        <w:t>供方名称</w:t>
      </w:r>
      <w:r w:rsidRPr="00A94877">
        <w:rPr>
          <w:rFonts w:ascii="宋体" w:hAnsi="宋体" w:hint="eastAsia"/>
          <w:szCs w:val="21"/>
        </w:rPr>
        <w:t>；</w:t>
      </w:r>
    </w:p>
    <w:p w14:paraId="3814B900" w14:textId="77777777" w:rsidR="00FC2E96" w:rsidRPr="00A94877" w:rsidRDefault="00FC2E96" w:rsidP="00FC2E96">
      <w:pPr>
        <w:numPr>
          <w:ilvl w:val="255"/>
          <w:numId w:val="0"/>
        </w:numPr>
        <w:autoSpaceDE w:val="0"/>
        <w:autoSpaceDN w:val="0"/>
        <w:adjustRightInd w:val="0"/>
        <w:spacing w:line="320" w:lineRule="exact"/>
        <w:ind w:firstLineChars="200" w:firstLine="420"/>
        <w:jc w:val="left"/>
        <w:rPr>
          <w:rFonts w:ascii="宋体" w:hAnsi="宋体"/>
          <w:szCs w:val="21"/>
        </w:rPr>
      </w:pPr>
      <w:r w:rsidRPr="00A94877">
        <w:rPr>
          <w:rFonts w:ascii="宋体" w:hAnsi="宋体" w:hint="eastAsia"/>
          <w:szCs w:val="21"/>
        </w:rPr>
        <w:t xml:space="preserve">b) </w:t>
      </w:r>
      <w:r w:rsidRPr="00A94877">
        <w:rPr>
          <w:rFonts w:ascii="宋体" w:hAnsi="宋体"/>
          <w:szCs w:val="21"/>
        </w:rPr>
        <w:t>产品名称</w:t>
      </w:r>
      <w:r w:rsidRPr="00A94877">
        <w:rPr>
          <w:rFonts w:ascii="宋体" w:hAnsi="宋体" w:hint="eastAsia"/>
          <w:szCs w:val="21"/>
        </w:rPr>
        <w:t>和规格；</w:t>
      </w:r>
    </w:p>
    <w:p w14:paraId="0E0A17FC" w14:textId="77777777" w:rsidR="00FC2E96" w:rsidRPr="00A94877" w:rsidRDefault="00FC2E96" w:rsidP="00FC2E96">
      <w:pPr>
        <w:numPr>
          <w:ilvl w:val="255"/>
          <w:numId w:val="0"/>
        </w:numPr>
        <w:autoSpaceDE w:val="0"/>
        <w:autoSpaceDN w:val="0"/>
        <w:adjustRightInd w:val="0"/>
        <w:spacing w:line="320" w:lineRule="exact"/>
        <w:ind w:firstLineChars="200" w:firstLine="420"/>
        <w:jc w:val="left"/>
        <w:rPr>
          <w:rFonts w:ascii="宋体" w:hAnsi="宋体"/>
          <w:szCs w:val="21"/>
        </w:rPr>
      </w:pPr>
      <w:r w:rsidRPr="00A94877">
        <w:rPr>
          <w:rFonts w:ascii="宋体" w:hAnsi="宋体" w:hint="eastAsia"/>
          <w:szCs w:val="21"/>
        </w:rPr>
        <w:t xml:space="preserve">c) </w:t>
      </w:r>
      <w:r w:rsidRPr="00A94877">
        <w:rPr>
          <w:rFonts w:ascii="宋体" w:hAnsi="宋体"/>
          <w:szCs w:val="21"/>
        </w:rPr>
        <w:t>批号</w:t>
      </w:r>
      <w:r w:rsidRPr="00A94877">
        <w:rPr>
          <w:rFonts w:ascii="宋体" w:hAnsi="宋体" w:hint="eastAsia"/>
          <w:szCs w:val="21"/>
        </w:rPr>
        <w:t>；</w:t>
      </w:r>
    </w:p>
    <w:p w14:paraId="3446D000" w14:textId="77777777" w:rsidR="00FC2E96" w:rsidRPr="00A94877" w:rsidRDefault="00FC2E96" w:rsidP="00FC2E96">
      <w:pPr>
        <w:numPr>
          <w:ilvl w:val="255"/>
          <w:numId w:val="0"/>
        </w:numPr>
        <w:autoSpaceDE w:val="0"/>
        <w:autoSpaceDN w:val="0"/>
        <w:adjustRightInd w:val="0"/>
        <w:spacing w:line="320" w:lineRule="exact"/>
        <w:ind w:firstLineChars="200" w:firstLine="420"/>
        <w:jc w:val="left"/>
        <w:rPr>
          <w:rFonts w:ascii="宋体" w:hAnsi="宋体"/>
          <w:szCs w:val="21"/>
        </w:rPr>
      </w:pPr>
      <w:r w:rsidRPr="00A94877">
        <w:rPr>
          <w:rFonts w:ascii="宋体" w:hAnsi="宋体" w:hint="eastAsia"/>
          <w:szCs w:val="21"/>
        </w:rPr>
        <w:t xml:space="preserve">d) </w:t>
      </w:r>
      <w:r w:rsidRPr="00A94877">
        <w:rPr>
          <w:rFonts w:ascii="宋体" w:hAnsi="宋体"/>
          <w:szCs w:val="21"/>
        </w:rPr>
        <w:t>净重</w:t>
      </w:r>
      <w:r w:rsidRPr="00A94877">
        <w:rPr>
          <w:rFonts w:ascii="宋体" w:hAnsi="宋体" w:hint="eastAsia"/>
          <w:szCs w:val="21"/>
        </w:rPr>
        <w:t>；</w:t>
      </w:r>
    </w:p>
    <w:p w14:paraId="1BA66559" w14:textId="77777777" w:rsidR="00FC2E96" w:rsidRPr="00A94877" w:rsidRDefault="00FC2E96" w:rsidP="00FC2E96">
      <w:pPr>
        <w:numPr>
          <w:ilvl w:val="255"/>
          <w:numId w:val="0"/>
        </w:numPr>
        <w:autoSpaceDE w:val="0"/>
        <w:autoSpaceDN w:val="0"/>
        <w:adjustRightInd w:val="0"/>
        <w:spacing w:line="320" w:lineRule="exact"/>
        <w:ind w:firstLineChars="200" w:firstLine="420"/>
        <w:jc w:val="left"/>
        <w:rPr>
          <w:rFonts w:ascii="宋体" w:hAnsi="宋体"/>
          <w:szCs w:val="21"/>
        </w:rPr>
      </w:pPr>
      <w:r w:rsidRPr="00A94877">
        <w:rPr>
          <w:rFonts w:ascii="宋体" w:hAnsi="宋体" w:hint="eastAsia"/>
          <w:szCs w:val="21"/>
        </w:rPr>
        <w:t xml:space="preserve">e) </w:t>
      </w:r>
      <w:r w:rsidRPr="00A94877">
        <w:rPr>
          <w:rFonts w:ascii="宋体" w:hAnsi="宋体"/>
          <w:szCs w:val="21"/>
        </w:rPr>
        <w:t>出厂日期</w:t>
      </w:r>
      <w:r w:rsidRPr="00A94877">
        <w:rPr>
          <w:rFonts w:ascii="宋体" w:hAnsi="宋体" w:hint="eastAsia"/>
          <w:szCs w:val="21"/>
        </w:rPr>
        <w:t>；</w:t>
      </w:r>
    </w:p>
    <w:p w14:paraId="598AB689" w14:textId="77777777" w:rsidR="00FC2E96" w:rsidRPr="00A94877" w:rsidRDefault="00FC2E96" w:rsidP="00FC2E96">
      <w:pPr>
        <w:numPr>
          <w:ilvl w:val="255"/>
          <w:numId w:val="0"/>
        </w:numPr>
        <w:autoSpaceDE w:val="0"/>
        <w:autoSpaceDN w:val="0"/>
        <w:adjustRightInd w:val="0"/>
        <w:spacing w:line="320" w:lineRule="exact"/>
        <w:ind w:firstLineChars="200" w:firstLine="420"/>
        <w:jc w:val="left"/>
        <w:rPr>
          <w:rFonts w:ascii="宋体" w:hAnsi="宋体"/>
          <w:kern w:val="0"/>
          <w:szCs w:val="21"/>
        </w:rPr>
      </w:pPr>
      <w:r w:rsidRPr="00A94877">
        <w:rPr>
          <w:rFonts w:ascii="宋体" w:hAnsi="宋体" w:hint="eastAsia"/>
          <w:szCs w:val="21"/>
        </w:rPr>
        <w:t xml:space="preserve">f) </w:t>
      </w:r>
      <w:r w:rsidRPr="00A94877">
        <w:rPr>
          <w:rFonts w:ascii="宋体" w:hAnsi="宋体"/>
          <w:szCs w:val="21"/>
        </w:rPr>
        <w:t>“防潮”、“防晒”标志或字样。</w:t>
      </w:r>
    </w:p>
    <w:p w14:paraId="3989903E" w14:textId="77777777" w:rsidR="00FC2E96" w:rsidRPr="00424D73" w:rsidRDefault="00FC2E96" w:rsidP="00FC2E96">
      <w:pPr>
        <w:autoSpaceDE w:val="0"/>
        <w:autoSpaceDN w:val="0"/>
        <w:adjustRightInd w:val="0"/>
        <w:spacing w:line="320" w:lineRule="exact"/>
        <w:jc w:val="left"/>
        <w:rPr>
          <w:szCs w:val="21"/>
        </w:rPr>
      </w:pPr>
      <w:r w:rsidRPr="00424D73">
        <w:rPr>
          <w:rFonts w:ascii="黑体" w:eastAsia="黑体" w:hAnsi="黑体"/>
          <w:kern w:val="0"/>
          <w:szCs w:val="21"/>
        </w:rPr>
        <w:t>7.1.2</w:t>
      </w:r>
      <w:r w:rsidRPr="00424D73">
        <w:rPr>
          <w:szCs w:val="21"/>
        </w:rPr>
        <w:t xml:space="preserve"> </w:t>
      </w:r>
      <w:r w:rsidRPr="00424D73">
        <w:rPr>
          <w:szCs w:val="21"/>
        </w:rPr>
        <w:t>产品应防潮包装，分装于双层塑料袋或塑料瓶中，每袋</w:t>
      </w:r>
      <w:r w:rsidRPr="00424D73">
        <w:rPr>
          <w:szCs w:val="21"/>
        </w:rPr>
        <w:t>(</w:t>
      </w:r>
      <w:r w:rsidRPr="00424D73">
        <w:rPr>
          <w:szCs w:val="21"/>
        </w:rPr>
        <w:t>瓶</w:t>
      </w:r>
      <w:r w:rsidRPr="00424D73">
        <w:rPr>
          <w:szCs w:val="21"/>
        </w:rPr>
        <w:t>)</w:t>
      </w:r>
      <w:r w:rsidRPr="00424D73">
        <w:rPr>
          <w:rFonts w:hint="eastAsia"/>
          <w:szCs w:val="21"/>
        </w:rPr>
        <w:t>标明</w:t>
      </w:r>
      <w:r w:rsidRPr="00424D73">
        <w:rPr>
          <w:szCs w:val="21"/>
        </w:rPr>
        <w:t>净重。袋</w:t>
      </w:r>
      <w:r w:rsidRPr="00424D73">
        <w:rPr>
          <w:szCs w:val="21"/>
        </w:rPr>
        <w:t>(</w:t>
      </w:r>
      <w:r w:rsidRPr="00424D73">
        <w:rPr>
          <w:szCs w:val="21"/>
        </w:rPr>
        <w:t>瓶</w:t>
      </w:r>
      <w:r w:rsidRPr="00424D73">
        <w:rPr>
          <w:szCs w:val="21"/>
        </w:rPr>
        <w:t>)</w:t>
      </w:r>
      <w:r w:rsidRPr="00424D73">
        <w:rPr>
          <w:szCs w:val="21"/>
        </w:rPr>
        <w:t>置于塑料桶或纸桶</w:t>
      </w:r>
      <w:r w:rsidRPr="00424D73">
        <w:rPr>
          <w:szCs w:val="21"/>
        </w:rPr>
        <w:t>(</w:t>
      </w:r>
      <w:r w:rsidRPr="00424D73">
        <w:rPr>
          <w:szCs w:val="21"/>
        </w:rPr>
        <w:t>箱</w:t>
      </w:r>
      <w:r w:rsidRPr="00424D73">
        <w:rPr>
          <w:szCs w:val="21"/>
        </w:rPr>
        <w:t>)</w:t>
      </w:r>
      <w:r w:rsidRPr="00424D73">
        <w:rPr>
          <w:szCs w:val="21"/>
        </w:rPr>
        <w:t>中。</w:t>
      </w:r>
    </w:p>
    <w:p w14:paraId="6D6F78A2" w14:textId="77777777" w:rsidR="00FC2E96" w:rsidRPr="00424D73" w:rsidRDefault="00FC2E96" w:rsidP="00A94877">
      <w:pPr>
        <w:adjustRightInd w:val="0"/>
        <w:spacing w:beforeLines="50" w:before="120" w:afterLines="50" w:after="120" w:line="320" w:lineRule="exact"/>
        <w:rPr>
          <w:rFonts w:ascii="黑体" w:eastAsia="黑体" w:hAnsi="黑体"/>
          <w:szCs w:val="21"/>
        </w:rPr>
      </w:pPr>
      <w:r w:rsidRPr="00424D73">
        <w:rPr>
          <w:rFonts w:ascii="黑体" w:eastAsia="黑体" w:hAnsi="黑体"/>
          <w:kern w:val="0"/>
          <w:szCs w:val="21"/>
        </w:rPr>
        <w:t>7.2</w:t>
      </w:r>
      <w:r w:rsidRPr="00424D73">
        <w:rPr>
          <w:rFonts w:ascii="黑体" w:eastAsia="黑体" w:hAnsi="黑体"/>
          <w:szCs w:val="21"/>
        </w:rPr>
        <w:t xml:space="preserve"> 运输、贮存</w:t>
      </w:r>
    </w:p>
    <w:p w14:paraId="6873BE15" w14:textId="77777777" w:rsidR="00FC2E96" w:rsidRPr="00424D73" w:rsidRDefault="00FC2E96" w:rsidP="00FC2E96">
      <w:pPr>
        <w:autoSpaceDE w:val="0"/>
        <w:autoSpaceDN w:val="0"/>
        <w:adjustRightInd w:val="0"/>
        <w:spacing w:line="320" w:lineRule="exact"/>
        <w:ind w:firstLineChars="150" w:firstLine="315"/>
        <w:jc w:val="left"/>
        <w:rPr>
          <w:szCs w:val="21"/>
        </w:rPr>
      </w:pPr>
      <w:r w:rsidRPr="00424D73">
        <w:rPr>
          <w:szCs w:val="21"/>
        </w:rPr>
        <w:t>产品运输时严防受潮，存放在清洁干燥处，不得露天放置。</w:t>
      </w:r>
    </w:p>
    <w:p w14:paraId="3B5026BD" w14:textId="77777777" w:rsidR="00FC2E96" w:rsidRPr="00A94877" w:rsidRDefault="00FC2E96" w:rsidP="00A94877">
      <w:pPr>
        <w:adjustRightInd w:val="0"/>
        <w:spacing w:beforeLines="50" w:before="120" w:afterLines="50" w:after="120" w:line="320" w:lineRule="exact"/>
        <w:rPr>
          <w:rFonts w:ascii="黑体" w:eastAsia="黑体" w:hAnsi="黑体"/>
          <w:szCs w:val="21"/>
        </w:rPr>
      </w:pPr>
      <w:r w:rsidRPr="00A94877">
        <w:rPr>
          <w:rFonts w:ascii="黑体" w:eastAsia="黑体" w:hAnsi="黑体"/>
          <w:kern w:val="0"/>
          <w:szCs w:val="21"/>
        </w:rPr>
        <w:t>7.3</w:t>
      </w:r>
      <w:r w:rsidRPr="00A94877">
        <w:rPr>
          <w:rFonts w:ascii="黑体" w:eastAsia="黑体" w:hAnsi="黑体"/>
          <w:szCs w:val="21"/>
        </w:rPr>
        <w:t xml:space="preserve"> 质量证明书</w:t>
      </w:r>
    </w:p>
    <w:p w14:paraId="0CEAE4D9" w14:textId="77777777" w:rsidR="00FC2E96" w:rsidRPr="00A94877" w:rsidRDefault="00FC2E96" w:rsidP="00FC2E96">
      <w:pPr>
        <w:adjustRightInd w:val="0"/>
        <w:spacing w:line="320" w:lineRule="exact"/>
        <w:ind w:firstLineChars="200" w:firstLine="420"/>
        <w:rPr>
          <w:rFonts w:ascii="宋体" w:hAnsi="宋体"/>
          <w:szCs w:val="21"/>
        </w:rPr>
      </w:pPr>
      <w:r w:rsidRPr="00A94877">
        <w:rPr>
          <w:rFonts w:ascii="宋体" w:hAnsi="宋体"/>
          <w:szCs w:val="21"/>
        </w:rPr>
        <w:t>每批产品应附质量证明书，注明：</w:t>
      </w:r>
    </w:p>
    <w:p w14:paraId="2A5A178C" w14:textId="77777777" w:rsidR="00FC2E96" w:rsidRPr="00A94877" w:rsidRDefault="00FC2E96" w:rsidP="00FC2E96">
      <w:pPr>
        <w:adjustRightInd w:val="0"/>
        <w:spacing w:line="320" w:lineRule="exact"/>
        <w:ind w:leftChars="200" w:left="850" w:hangingChars="205" w:hanging="430"/>
        <w:rPr>
          <w:rFonts w:ascii="宋体" w:hAnsi="宋体"/>
          <w:szCs w:val="21"/>
        </w:rPr>
      </w:pPr>
      <w:r w:rsidRPr="00A94877">
        <w:rPr>
          <w:rFonts w:ascii="宋体" w:hAnsi="宋体" w:hint="eastAsia"/>
          <w:szCs w:val="21"/>
        </w:rPr>
        <w:t>a) 供方名称；</w:t>
      </w:r>
    </w:p>
    <w:p w14:paraId="5D4630F9" w14:textId="77777777" w:rsidR="00FC2E96" w:rsidRPr="00A94877" w:rsidRDefault="00FC2E96" w:rsidP="00FC2E96">
      <w:pPr>
        <w:adjustRightInd w:val="0"/>
        <w:spacing w:line="320" w:lineRule="exact"/>
        <w:ind w:leftChars="200" w:left="850" w:hangingChars="205" w:hanging="430"/>
        <w:rPr>
          <w:rFonts w:ascii="宋体" w:hAnsi="宋体"/>
          <w:szCs w:val="21"/>
        </w:rPr>
      </w:pPr>
      <w:r w:rsidRPr="00A94877">
        <w:rPr>
          <w:rFonts w:ascii="宋体" w:hAnsi="宋体" w:hint="eastAsia"/>
          <w:szCs w:val="21"/>
        </w:rPr>
        <w:t>b) 产品名称和规格；</w:t>
      </w:r>
    </w:p>
    <w:p w14:paraId="68D19580" w14:textId="77777777" w:rsidR="00FC2E96" w:rsidRPr="00A94877" w:rsidRDefault="00FC2E96" w:rsidP="00FC2E96">
      <w:pPr>
        <w:adjustRightInd w:val="0"/>
        <w:spacing w:line="320" w:lineRule="exact"/>
        <w:ind w:leftChars="200" w:left="850" w:hangingChars="205" w:hanging="430"/>
        <w:rPr>
          <w:rFonts w:ascii="宋体" w:hAnsi="宋体"/>
          <w:szCs w:val="21"/>
        </w:rPr>
      </w:pPr>
      <w:r w:rsidRPr="00A94877">
        <w:rPr>
          <w:rFonts w:ascii="宋体" w:hAnsi="宋体" w:hint="eastAsia"/>
          <w:szCs w:val="21"/>
        </w:rPr>
        <w:t>c) 批号；</w:t>
      </w:r>
    </w:p>
    <w:p w14:paraId="4B612F8F" w14:textId="77777777" w:rsidR="00FC2E96" w:rsidRPr="00A94877" w:rsidRDefault="00FC2E96" w:rsidP="00FC2E96">
      <w:pPr>
        <w:adjustRightInd w:val="0"/>
        <w:spacing w:line="320" w:lineRule="exact"/>
        <w:ind w:leftChars="200" w:left="850" w:hangingChars="205" w:hanging="430"/>
        <w:rPr>
          <w:rFonts w:ascii="宋体" w:hAnsi="宋体"/>
          <w:szCs w:val="21"/>
        </w:rPr>
      </w:pPr>
      <w:r w:rsidRPr="00A94877">
        <w:rPr>
          <w:rFonts w:ascii="宋体" w:hAnsi="宋体" w:hint="eastAsia"/>
          <w:szCs w:val="21"/>
        </w:rPr>
        <w:t>d) 净重和数量；</w:t>
      </w:r>
    </w:p>
    <w:p w14:paraId="6A6A558A" w14:textId="77777777" w:rsidR="00FC2E96" w:rsidRPr="00A94877" w:rsidRDefault="00FC2E96" w:rsidP="00FC2E96">
      <w:pPr>
        <w:adjustRightInd w:val="0"/>
        <w:spacing w:line="320" w:lineRule="exact"/>
        <w:ind w:leftChars="200" w:left="850" w:hangingChars="205" w:hanging="430"/>
        <w:rPr>
          <w:rFonts w:ascii="宋体" w:hAnsi="宋体"/>
          <w:szCs w:val="21"/>
        </w:rPr>
      </w:pPr>
      <w:r w:rsidRPr="00A94877">
        <w:rPr>
          <w:rFonts w:ascii="宋体" w:hAnsi="宋体" w:hint="eastAsia"/>
          <w:szCs w:val="21"/>
        </w:rPr>
        <w:t>e) 分析检验结果和技术监督部门印记；</w:t>
      </w:r>
    </w:p>
    <w:p w14:paraId="0C60921C" w14:textId="77777777" w:rsidR="00FC2E96" w:rsidRPr="00A94877" w:rsidRDefault="00FC2E96" w:rsidP="00FC2E96">
      <w:pPr>
        <w:adjustRightInd w:val="0"/>
        <w:spacing w:line="320" w:lineRule="exact"/>
        <w:ind w:leftChars="200" w:left="850" w:hangingChars="205" w:hanging="430"/>
        <w:rPr>
          <w:rFonts w:ascii="宋体" w:hAnsi="宋体"/>
          <w:szCs w:val="21"/>
        </w:rPr>
      </w:pPr>
      <w:r w:rsidRPr="00A94877">
        <w:rPr>
          <w:rFonts w:ascii="宋体" w:hAnsi="宋体"/>
          <w:szCs w:val="21"/>
        </w:rPr>
        <w:t>f)</w:t>
      </w:r>
      <w:r w:rsidRPr="00A94877">
        <w:rPr>
          <w:rFonts w:ascii="宋体" w:hAnsi="宋体" w:hint="eastAsia"/>
          <w:szCs w:val="21"/>
        </w:rPr>
        <w:t xml:space="preserve"> 本标准编号；</w:t>
      </w:r>
    </w:p>
    <w:p w14:paraId="6FD20320" w14:textId="77777777" w:rsidR="00FC2E96" w:rsidRPr="00A94877" w:rsidRDefault="00FC2E96" w:rsidP="00FC2E96">
      <w:pPr>
        <w:adjustRightInd w:val="0"/>
        <w:spacing w:line="320" w:lineRule="exact"/>
        <w:ind w:leftChars="200" w:left="850" w:hangingChars="205" w:hanging="430"/>
        <w:rPr>
          <w:rFonts w:ascii="宋体" w:hAnsi="宋体"/>
          <w:szCs w:val="21"/>
        </w:rPr>
      </w:pPr>
      <w:r w:rsidRPr="00A94877">
        <w:rPr>
          <w:rFonts w:ascii="宋体" w:hAnsi="宋体" w:hint="eastAsia"/>
          <w:szCs w:val="21"/>
        </w:rPr>
        <w:t>g) 出厂日期。</w:t>
      </w:r>
    </w:p>
    <w:p w14:paraId="66CEE35A" w14:textId="77777777" w:rsidR="00FC2E96" w:rsidRPr="00A94877" w:rsidRDefault="00FC2E96" w:rsidP="00FC2E96">
      <w:pPr>
        <w:adjustRightInd w:val="0"/>
        <w:spacing w:line="320" w:lineRule="exact"/>
        <w:ind w:leftChars="200" w:left="850" w:hangingChars="205" w:hanging="430"/>
        <w:rPr>
          <w:rFonts w:ascii="宋体" w:hAnsi="宋体"/>
          <w:szCs w:val="21"/>
        </w:rPr>
      </w:pPr>
    </w:p>
    <w:p w14:paraId="29F4CFEF" w14:textId="77777777" w:rsidR="00FC2E96" w:rsidRDefault="00FC2E96" w:rsidP="00FC2E96">
      <w:pPr>
        <w:rPr>
          <w:szCs w:val="21"/>
        </w:rPr>
      </w:pPr>
    </w:p>
    <w:p w14:paraId="2FD9CE4E" w14:textId="77777777" w:rsidR="00FC2E96" w:rsidRDefault="00FC2E96" w:rsidP="00FC2E96">
      <w:pPr>
        <w:rPr>
          <w:szCs w:val="21"/>
        </w:rPr>
      </w:pPr>
    </w:p>
    <w:p w14:paraId="51CC4EF1" w14:textId="77777777" w:rsidR="00FD3B5D" w:rsidRDefault="00FD3B5D" w:rsidP="00FC2E96">
      <w:pPr>
        <w:rPr>
          <w:szCs w:val="21"/>
        </w:rPr>
      </w:pPr>
    </w:p>
    <w:p w14:paraId="25FD4DC4" w14:textId="77777777" w:rsidR="00FD3B5D" w:rsidRDefault="00FD3B5D" w:rsidP="00FC2E96">
      <w:pPr>
        <w:rPr>
          <w:szCs w:val="21"/>
        </w:rPr>
      </w:pPr>
    </w:p>
    <w:p w14:paraId="019D265C" w14:textId="77777777" w:rsidR="00FD3B5D" w:rsidRDefault="00FD3B5D" w:rsidP="00FC2E96">
      <w:pPr>
        <w:rPr>
          <w:szCs w:val="21"/>
        </w:rPr>
      </w:pPr>
    </w:p>
    <w:p w14:paraId="04D535D9" w14:textId="77777777" w:rsidR="00FD3B5D" w:rsidRDefault="00FD3B5D" w:rsidP="00FC2E96">
      <w:pPr>
        <w:rPr>
          <w:szCs w:val="21"/>
        </w:rPr>
      </w:pPr>
    </w:p>
    <w:p w14:paraId="027F6F93" w14:textId="1AD601AA" w:rsidR="00FD3B5D" w:rsidRDefault="00FD3B5D" w:rsidP="00FC2E96">
      <w:pPr>
        <w:rPr>
          <w:szCs w:val="21"/>
        </w:rPr>
      </w:pPr>
    </w:p>
    <w:p w14:paraId="1F0AA729" w14:textId="76BB7F8C" w:rsidR="00262BF2" w:rsidRDefault="00262BF2" w:rsidP="00FC2E96">
      <w:pPr>
        <w:rPr>
          <w:szCs w:val="21"/>
        </w:rPr>
      </w:pPr>
    </w:p>
    <w:p w14:paraId="12190BC8" w14:textId="65E5BD1D" w:rsidR="00262BF2" w:rsidRDefault="00262BF2" w:rsidP="00FC2E96">
      <w:pPr>
        <w:rPr>
          <w:szCs w:val="21"/>
        </w:rPr>
      </w:pPr>
    </w:p>
    <w:p w14:paraId="3994E9FC" w14:textId="20E14A55" w:rsidR="00262BF2" w:rsidRDefault="00262BF2" w:rsidP="00FC2E96">
      <w:pPr>
        <w:rPr>
          <w:szCs w:val="21"/>
        </w:rPr>
      </w:pPr>
    </w:p>
    <w:p w14:paraId="7DED53ED" w14:textId="14B99C04" w:rsidR="00262BF2" w:rsidRDefault="00262BF2" w:rsidP="00FC2E96">
      <w:pPr>
        <w:rPr>
          <w:szCs w:val="21"/>
        </w:rPr>
      </w:pPr>
    </w:p>
    <w:p w14:paraId="2FA3151A" w14:textId="6EC8DE75" w:rsidR="00262BF2" w:rsidRDefault="00262BF2" w:rsidP="00FC2E96">
      <w:pPr>
        <w:rPr>
          <w:szCs w:val="21"/>
        </w:rPr>
      </w:pPr>
    </w:p>
    <w:p w14:paraId="2B0B2FE8" w14:textId="6F98ED4C" w:rsidR="003B774B" w:rsidRDefault="003B774B" w:rsidP="00FC2E96">
      <w:pPr>
        <w:rPr>
          <w:szCs w:val="21"/>
        </w:rPr>
      </w:pPr>
    </w:p>
    <w:p w14:paraId="58D46C2D" w14:textId="0FD06221" w:rsidR="003B774B" w:rsidRDefault="003B774B" w:rsidP="00FC2E96">
      <w:pPr>
        <w:rPr>
          <w:szCs w:val="21"/>
        </w:rPr>
      </w:pPr>
    </w:p>
    <w:p w14:paraId="4851574B" w14:textId="7BDACCF4" w:rsidR="003B774B" w:rsidRDefault="003B774B" w:rsidP="00FC2E96">
      <w:pPr>
        <w:rPr>
          <w:szCs w:val="21"/>
        </w:rPr>
      </w:pPr>
    </w:p>
    <w:p w14:paraId="13F598FD" w14:textId="052F1BC3" w:rsidR="003B774B" w:rsidRDefault="003B774B" w:rsidP="00FC2E96">
      <w:pPr>
        <w:rPr>
          <w:szCs w:val="21"/>
        </w:rPr>
      </w:pPr>
    </w:p>
    <w:p w14:paraId="7B48ADC0" w14:textId="77777777" w:rsidR="003B774B" w:rsidRDefault="003B774B" w:rsidP="00FC2E96">
      <w:pPr>
        <w:rPr>
          <w:rFonts w:hint="eastAsia"/>
          <w:szCs w:val="21"/>
        </w:rPr>
      </w:pPr>
    </w:p>
    <w:p w14:paraId="658F3CA1" w14:textId="77777777" w:rsidR="00262BF2" w:rsidRDefault="00262BF2" w:rsidP="00FC2E96">
      <w:pPr>
        <w:rPr>
          <w:szCs w:val="21"/>
        </w:rPr>
      </w:pPr>
    </w:p>
    <w:p w14:paraId="6DE7F9AE" w14:textId="77777777" w:rsidR="00FD3B5D" w:rsidRDefault="00FD3B5D" w:rsidP="00FC2E96">
      <w:pPr>
        <w:rPr>
          <w:szCs w:val="21"/>
        </w:rPr>
      </w:pPr>
    </w:p>
    <w:p w14:paraId="4CA1A8A9" w14:textId="77777777" w:rsidR="00FC2E96" w:rsidRPr="00424D73" w:rsidRDefault="00FC2E96" w:rsidP="00FC2E96">
      <w:pPr>
        <w:adjustRightInd w:val="0"/>
        <w:snapToGrid w:val="0"/>
        <w:spacing w:line="320" w:lineRule="exact"/>
        <w:jc w:val="center"/>
        <w:rPr>
          <w:rFonts w:ascii="黑体" w:eastAsia="黑体" w:hAnsi="黑体" w:cs="黑体"/>
          <w:kern w:val="0"/>
          <w:szCs w:val="21"/>
        </w:rPr>
      </w:pPr>
      <w:r w:rsidRPr="00424D73">
        <w:rPr>
          <w:rFonts w:ascii="黑体" w:eastAsia="黑体" w:hAnsi="黑体" w:cs="黑体" w:hint="eastAsia"/>
          <w:kern w:val="0"/>
          <w:szCs w:val="21"/>
        </w:rPr>
        <w:lastRenderedPageBreak/>
        <w:t xml:space="preserve">附录A </w:t>
      </w:r>
    </w:p>
    <w:p w14:paraId="70D026D8" w14:textId="77777777" w:rsidR="00FC2E96" w:rsidRPr="00424D73" w:rsidRDefault="00FC2E96" w:rsidP="00FC2E96">
      <w:pPr>
        <w:adjustRightInd w:val="0"/>
        <w:snapToGrid w:val="0"/>
        <w:spacing w:line="320" w:lineRule="exact"/>
        <w:jc w:val="center"/>
        <w:rPr>
          <w:rFonts w:ascii="黑体" w:eastAsia="黑体" w:hAnsi="黑体" w:cs="黑体"/>
          <w:kern w:val="0"/>
          <w:szCs w:val="21"/>
        </w:rPr>
      </w:pPr>
      <w:r w:rsidRPr="00424D73">
        <w:rPr>
          <w:rFonts w:ascii="黑体" w:eastAsia="黑体" w:hAnsi="黑体" w:cs="黑体"/>
          <w:kern w:val="0"/>
          <w:szCs w:val="21"/>
        </w:rPr>
        <w:t>(</w:t>
      </w:r>
      <w:r w:rsidRPr="00424D73">
        <w:rPr>
          <w:rFonts w:ascii="黑体" w:eastAsia="黑体" w:hAnsi="黑体" w:cs="黑体" w:hint="eastAsia"/>
          <w:kern w:val="0"/>
          <w:szCs w:val="21"/>
        </w:rPr>
        <w:t>资料性附录)</w:t>
      </w:r>
    </w:p>
    <w:p w14:paraId="7C6F294C" w14:textId="04C046C5" w:rsidR="00FC2E96" w:rsidRPr="00424D73" w:rsidRDefault="00FC2E96" w:rsidP="00FC2E96">
      <w:pPr>
        <w:adjustRightInd w:val="0"/>
        <w:snapToGrid w:val="0"/>
        <w:spacing w:line="320" w:lineRule="exact"/>
        <w:jc w:val="center"/>
        <w:rPr>
          <w:rFonts w:ascii="黑体" w:eastAsia="黑体" w:hAnsi="黑体" w:cs="黑体"/>
        </w:rPr>
      </w:pPr>
      <w:r w:rsidRPr="000635ED">
        <w:rPr>
          <w:rFonts w:ascii="黑体" w:eastAsia="黑体" w:hAnsi="黑体" w:cs="黑体" w:hint="eastAsia"/>
        </w:rPr>
        <w:t>白光</w:t>
      </w:r>
      <w:r w:rsidRPr="000635ED">
        <w:rPr>
          <w:rFonts w:ascii="黑体" w:eastAsia="黑体" w:hAnsi="黑体" w:cs="黑体"/>
        </w:rPr>
        <w:t>LED用氮氧化物</w:t>
      </w:r>
      <w:r w:rsidR="00F2793C">
        <w:rPr>
          <w:rFonts w:ascii="黑体" w:eastAsia="黑体" w:hAnsi="黑体" w:cs="黑体" w:hint="eastAsia"/>
        </w:rPr>
        <w:t>蓝绿</w:t>
      </w:r>
      <w:r w:rsidRPr="000635ED">
        <w:rPr>
          <w:rFonts w:ascii="黑体" w:eastAsia="黑体" w:hAnsi="黑体" w:cs="黑体"/>
        </w:rPr>
        <w:t>粉</w:t>
      </w:r>
      <w:r w:rsidRPr="00424D73">
        <w:rPr>
          <w:rFonts w:ascii="黑体" w:eastAsia="黑体" w:hAnsi="黑体" w:cs="黑体" w:hint="eastAsia"/>
        </w:rPr>
        <w:t>参考指标</w:t>
      </w:r>
    </w:p>
    <w:p w14:paraId="4F903A20" w14:textId="77777777" w:rsidR="00FC2E96" w:rsidRPr="00424D73" w:rsidRDefault="00FC2E96" w:rsidP="00FC2E96">
      <w:pPr>
        <w:jc w:val="center"/>
        <w:rPr>
          <w:rFonts w:ascii="黑体" w:eastAsia="黑体" w:hAnsi="黑体" w:cs="黑体"/>
          <w:highlight w:val="yellow"/>
        </w:rPr>
      </w:pPr>
    </w:p>
    <w:p w14:paraId="6B12BEA8" w14:textId="69D16D97" w:rsidR="00FC2E96" w:rsidRPr="00424D73" w:rsidRDefault="00FC2E96" w:rsidP="00FC2E96">
      <w:pPr>
        <w:ind w:firstLineChars="200" w:firstLine="420"/>
        <w:jc w:val="center"/>
        <w:rPr>
          <w:kern w:val="0"/>
          <w:szCs w:val="21"/>
        </w:rPr>
      </w:pPr>
      <w:r w:rsidRPr="00424D73">
        <w:rPr>
          <w:rFonts w:ascii="宋体" w:hAnsi="宋体" w:cs="宋体" w:hint="eastAsia"/>
          <w:kern w:val="0"/>
          <w:szCs w:val="21"/>
        </w:rPr>
        <w:t>白光LED用</w:t>
      </w:r>
      <w:r>
        <w:rPr>
          <w:rFonts w:ascii="宋体" w:hAnsi="宋体" w:cs="宋体" w:hint="eastAsia"/>
          <w:kern w:val="0"/>
          <w:szCs w:val="21"/>
        </w:rPr>
        <w:t>氮氧化物</w:t>
      </w:r>
      <w:r w:rsidR="00F2793C">
        <w:rPr>
          <w:rFonts w:ascii="宋体" w:hAnsi="宋体" w:cs="宋体" w:hint="eastAsia"/>
          <w:kern w:val="0"/>
          <w:szCs w:val="21"/>
        </w:rPr>
        <w:t>蓝绿</w:t>
      </w:r>
      <w:r w:rsidRPr="00424D73">
        <w:rPr>
          <w:rFonts w:ascii="宋体" w:hAnsi="宋体" w:cs="宋体" w:hint="eastAsia"/>
          <w:kern w:val="0"/>
          <w:szCs w:val="21"/>
        </w:rPr>
        <w:t>粉</w:t>
      </w:r>
      <w:r w:rsidRPr="00424D73">
        <w:rPr>
          <w:kern w:val="0"/>
          <w:szCs w:val="21"/>
        </w:rPr>
        <w:t>参考指标见表</w:t>
      </w:r>
      <w:r w:rsidRPr="00424D73">
        <w:rPr>
          <w:kern w:val="0"/>
          <w:szCs w:val="21"/>
        </w:rPr>
        <w:t>A</w:t>
      </w:r>
      <w:r>
        <w:rPr>
          <w:kern w:val="0"/>
          <w:szCs w:val="21"/>
        </w:rPr>
        <w:t>.</w:t>
      </w:r>
      <w:r w:rsidRPr="00424D73">
        <w:rPr>
          <w:kern w:val="0"/>
          <w:szCs w:val="21"/>
        </w:rPr>
        <w:t>1</w:t>
      </w:r>
      <w:r w:rsidRPr="00424D73">
        <w:rPr>
          <w:kern w:val="0"/>
          <w:szCs w:val="21"/>
        </w:rPr>
        <w:t>。</w:t>
      </w:r>
    </w:p>
    <w:p w14:paraId="4929157D" w14:textId="77777777" w:rsidR="00FC2E96" w:rsidRPr="00424D73" w:rsidRDefault="00FC2E96" w:rsidP="00FC2E96">
      <w:pPr>
        <w:jc w:val="center"/>
        <w:rPr>
          <w:rFonts w:ascii="黑体" w:eastAsia="黑体" w:hAnsi="黑体" w:cs="黑体"/>
          <w:kern w:val="0"/>
          <w:szCs w:val="21"/>
        </w:rPr>
      </w:pPr>
    </w:p>
    <w:p w14:paraId="482A29F6" w14:textId="1B843F2E" w:rsidR="00FC2E96" w:rsidRPr="00424D73" w:rsidRDefault="00FC2E96" w:rsidP="00FC2E96">
      <w:pPr>
        <w:jc w:val="center"/>
        <w:rPr>
          <w:rFonts w:ascii="黑体" w:eastAsia="黑体" w:hAnsi="黑体" w:cs="黑体"/>
          <w:kern w:val="0"/>
          <w:szCs w:val="21"/>
        </w:rPr>
      </w:pPr>
      <w:r w:rsidRPr="00424D73">
        <w:rPr>
          <w:rFonts w:ascii="黑体" w:eastAsia="黑体" w:hAnsi="黑体" w:cs="黑体" w:hint="eastAsia"/>
          <w:kern w:val="0"/>
          <w:szCs w:val="21"/>
        </w:rPr>
        <w:t>表A.1</w:t>
      </w:r>
      <w:r w:rsidRPr="00316852">
        <w:rPr>
          <w:rFonts w:ascii="黑体" w:eastAsia="黑体" w:hAnsi="黑体" w:cs="黑体" w:hint="eastAsia"/>
          <w:kern w:val="0"/>
          <w:szCs w:val="21"/>
        </w:rPr>
        <w:t>白光</w:t>
      </w:r>
      <w:r w:rsidRPr="00316852">
        <w:rPr>
          <w:rFonts w:ascii="黑体" w:eastAsia="黑体" w:hAnsi="黑体" w:cs="黑体"/>
          <w:kern w:val="0"/>
          <w:szCs w:val="21"/>
        </w:rPr>
        <w:t>LED用氮氧化物</w:t>
      </w:r>
      <w:r w:rsidR="00F2793C">
        <w:rPr>
          <w:rFonts w:ascii="黑体" w:eastAsia="黑体" w:hAnsi="黑体" w:cs="黑体" w:hint="eastAsia"/>
          <w:kern w:val="0"/>
          <w:szCs w:val="21"/>
        </w:rPr>
        <w:t>蓝绿</w:t>
      </w:r>
      <w:r w:rsidRPr="00316852">
        <w:rPr>
          <w:rFonts w:ascii="黑体" w:eastAsia="黑体" w:hAnsi="黑体" w:cs="黑体"/>
          <w:kern w:val="0"/>
          <w:szCs w:val="21"/>
        </w:rPr>
        <w:t>粉</w:t>
      </w:r>
      <w:r w:rsidRPr="00424D73">
        <w:rPr>
          <w:rFonts w:ascii="黑体" w:eastAsia="黑体" w:hAnsi="黑体" w:cs="黑体" w:hint="eastAsia"/>
          <w:kern w:val="0"/>
          <w:szCs w:val="21"/>
        </w:rPr>
        <w:t>参考指标</w:t>
      </w:r>
    </w:p>
    <w:tbl>
      <w:tblPr>
        <w:tblW w:w="8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701"/>
        <w:gridCol w:w="2036"/>
      </w:tblGrid>
      <w:tr w:rsidR="00FC2E96" w:rsidRPr="00A94877" w14:paraId="2F94606F" w14:textId="77777777" w:rsidTr="00450C8B">
        <w:trPr>
          <w:trHeight w:val="330"/>
          <w:jc w:val="center"/>
        </w:trPr>
        <w:tc>
          <w:tcPr>
            <w:tcW w:w="4786" w:type="dxa"/>
            <w:vMerge w:val="restart"/>
            <w:tcBorders>
              <w:top w:val="single" w:sz="12" w:space="0" w:color="000000"/>
              <w:left w:val="single" w:sz="12" w:space="0" w:color="000000"/>
            </w:tcBorders>
            <w:noWrap/>
            <w:vAlign w:val="center"/>
          </w:tcPr>
          <w:p w14:paraId="14989C22" w14:textId="77777777" w:rsidR="00FC2E96" w:rsidRPr="00E914A5" w:rsidRDefault="00FC2E96" w:rsidP="00450C8B">
            <w:pPr>
              <w:widowControl/>
              <w:jc w:val="center"/>
              <w:rPr>
                <w:rFonts w:ascii="宋体" w:hAnsi="宋体"/>
                <w:color w:val="000000"/>
                <w:kern w:val="0"/>
                <w:sz w:val="18"/>
                <w:szCs w:val="18"/>
                <w:highlight w:val="yellow"/>
              </w:rPr>
            </w:pPr>
            <w:bookmarkStart w:id="3" w:name="_Hlk109759697"/>
            <w:r w:rsidRPr="00E914A5">
              <w:rPr>
                <w:rFonts w:ascii="宋体" w:hAnsi="宋体" w:hint="eastAsia"/>
                <w:color w:val="000000"/>
                <w:kern w:val="0"/>
                <w:sz w:val="18"/>
                <w:szCs w:val="18"/>
                <w:highlight w:val="yellow"/>
              </w:rPr>
              <w:t>高温高湿测试</w:t>
            </w:r>
            <w:r w:rsidRPr="00E914A5">
              <w:rPr>
                <w:rFonts w:ascii="宋体" w:hAnsi="宋体"/>
                <w:color w:val="000000"/>
                <w:kern w:val="0"/>
                <w:sz w:val="18"/>
                <w:szCs w:val="18"/>
                <w:highlight w:val="yellow"/>
              </w:rPr>
              <w:t>（85 ℃,85 %湿度，1000 h）</w:t>
            </w:r>
          </w:p>
        </w:tc>
        <w:tc>
          <w:tcPr>
            <w:tcW w:w="1701" w:type="dxa"/>
            <w:tcBorders>
              <w:top w:val="single" w:sz="12" w:space="0" w:color="000000"/>
              <w:right w:val="single" w:sz="4" w:space="0" w:color="000000"/>
            </w:tcBorders>
            <w:noWrap/>
            <w:vAlign w:val="center"/>
          </w:tcPr>
          <w:p w14:paraId="3DAA8F0E"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∣ΔB</w:t>
            </w:r>
            <w:r w:rsidRPr="00E914A5">
              <w:rPr>
                <w:rFonts w:ascii="宋体" w:hAnsi="宋体"/>
                <w:color w:val="000000"/>
                <w:kern w:val="0"/>
                <w:sz w:val="18"/>
                <w:szCs w:val="18"/>
                <w:highlight w:val="yellow"/>
                <w:vertAlign w:val="subscript"/>
              </w:rPr>
              <w:t>d</w:t>
            </w:r>
            <w:r w:rsidRPr="00E914A5">
              <w:rPr>
                <w:rFonts w:ascii="宋体" w:hAnsi="宋体"/>
                <w:color w:val="000000"/>
                <w:kern w:val="0"/>
                <w:sz w:val="18"/>
                <w:szCs w:val="18"/>
                <w:highlight w:val="yellow"/>
              </w:rPr>
              <w:t>∣/%</w:t>
            </w:r>
          </w:p>
        </w:tc>
        <w:tc>
          <w:tcPr>
            <w:tcW w:w="2036" w:type="dxa"/>
            <w:tcBorders>
              <w:top w:val="single" w:sz="12" w:space="0" w:color="000000"/>
              <w:left w:val="single" w:sz="4" w:space="0" w:color="000000"/>
              <w:right w:val="single" w:sz="12" w:space="0" w:color="000000"/>
            </w:tcBorders>
            <w:noWrap/>
            <w:vAlign w:val="center"/>
          </w:tcPr>
          <w:p w14:paraId="533EE998" w14:textId="4B054155"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w:t>
            </w:r>
            <w:r w:rsidR="00E914A5">
              <w:rPr>
                <w:rFonts w:ascii="宋体" w:hAnsi="宋体"/>
                <w:color w:val="000000"/>
                <w:kern w:val="0"/>
                <w:sz w:val="18"/>
                <w:szCs w:val="18"/>
                <w:highlight w:val="yellow"/>
              </w:rPr>
              <w:t>5</w:t>
            </w:r>
            <w:r w:rsidRPr="00E914A5">
              <w:rPr>
                <w:rFonts w:ascii="宋体" w:hAnsi="宋体"/>
                <w:color w:val="000000"/>
                <w:kern w:val="0"/>
                <w:sz w:val="18"/>
                <w:szCs w:val="18"/>
                <w:highlight w:val="yellow"/>
              </w:rPr>
              <w:t>.0</w:t>
            </w:r>
          </w:p>
        </w:tc>
      </w:tr>
      <w:tr w:rsidR="00FC2E96" w:rsidRPr="00A94877" w14:paraId="6F19ABD4" w14:textId="77777777" w:rsidTr="00450C8B">
        <w:trPr>
          <w:trHeight w:val="330"/>
          <w:jc w:val="center"/>
        </w:trPr>
        <w:tc>
          <w:tcPr>
            <w:tcW w:w="4786" w:type="dxa"/>
            <w:vMerge/>
            <w:tcBorders>
              <w:left w:val="single" w:sz="12" w:space="0" w:color="000000"/>
            </w:tcBorders>
            <w:vAlign w:val="center"/>
          </w:tcPr>
          <w:p w14:paraId="6A445199" w14:textId="77777777" w:rsidR="00FC2E96" w:rsidRPr="00E914A5" w:rsidRDefault="00FC2E96" w:rsidP="00450C8B">
            <w:pPr>
              <w:widowControl/>
              <w:jc w:val="center"/>
              <w:rPr>
                <w:rFonts w:ascii="宋体" w:hAnsi="宋体"/>
                <w:color w:val="000000"/>
                <w:kern w:val="0"/>
                <w:sz w:val="18"/>
                <w:szCs w:val="18"/>
                <w:highlight w:val="yellow"/>
              </w:rPr>
            </w:pPr>
          </w:p>
        </w:tc>
        <w:tc>
          <w:tcPr>
            <w:tcW w:w="1701" w:type="dxa"/>
            <w:tcBorders>
              <w:right w:val="single" w:sz="4" w:space="0" w:color="000000"/>
            </w:tcBorders>
            <w:noWrap/>
            <w:vAlign w:val="center"/>
          </w:tcPr>
          <w:p w14:paraId="59FB3B2A"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∣Δx</w:t>
            </w:r>
            <w:r w:rsidRPr="00E914A5">
              <w:rPr>
                <w:rFonts w:ascii="宋体" w:hAnsi="宋体"/>
                <w:color w:val="000000"/>
                <w:kern w:val="0"/>
                <w:sz w:val="18"/>
                <w:szCs w:val="18"/>
                <w:highlight w:val="yellow"/>
                <w:vertAlign w:val="subscript"/>
              </w:rPr>
              <w:t>d</w:t>
            </w:r>
            <w:r w:rsidRPr="00E914A5">
              <w:rPr>
                <w:rFonts w:ascii="宋体" w:hAnsi="宋体"/>
                <w:color w:val="000000"/>
                <w:kern w:val="0"/>
                <w:sz w:val="18"/>
                <w:szCs w:val="18"/>
                <w:highlight w:val="yellow"/>
              </w:rPr>
              <w:t>∣</w:t>
            </w:r>
          </w:p>
        </w:tc>
        <w:tc>
          <w:tcPr>
            <w:tcW w:w="2036" w:type="dxa"/>
            <w:tcBorders>
              <w:left w:val="single" w:sz="4" w:space="0" w:color="000000"/>
              <w:right w:val="single" w:sz="12" w:space="0" w:color="000000"/>
            </w:tcBorders>
            <w:noWrap/>
            <w:vAlign w:val="center"/>
          </w:tcPr>
          <w:p w14:paraId="16199945" w14:textId="05F855A9"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＜0.</w:t>
            </w:r>
            <w:r w:rsidR="00E914A5">
              <w:rPr>
                <w:rFonts w:ascii="宋体" w:hAnsi="宋体"/>
                <w:color w:val="000000"/>
                <w:kern w:val="0"/>
                <w:sz w:val="18"/>
                <w:szCs w:val="18"/>
                <w:highlight w:val="yellow"/>
              </w:rPr>
              <w:t>0050</w:t>
            </w:r>
          </w:p>
        </w:tc>
      </w:tr>
      <w:tr w:rsidR="00FC2E96" w:rsidRPr="00A94877" w14:paraId="7DE74879" w14:textId="77777777" w:rsidTr="00450C8B">
        <w:trPr>
          <w:trHeight w:val="330"/>
          <w:jc w:val="center"/>
        </w:trPr>
        <w:tc>
          <w:tcPr>
            <w:tcW w:w="4786" w:type="dxa"/>
            <w:vMerge/>
            <w:tcBorders>
              <w:left w:val="single" w:sz="12" w:space="0" w:color="000000"/>
            </w:tcBorders>
            <w:vAlign w:val="center"/>
          </w:tcPr>
          <w:p w14:paraId="46E1D3F5" w14:textId="77777777" w:rsidR="00FC2E96" w:rsidRPr="00E914A5" w:rsidRDefault="00FC2E96" w:rsidP="00450C8B">
            <w:pPr>
              <w:widowControl/>
              <w:jc w:val="center"/>
              <w:rPr>
                <w:rFonts w:ascii="宋体" w:hAnsi="宋体"/>
                <w:color w:val="000000"/>
                <w:kern w:val="0"/>
                <w:sz w:val="18"/>
                <w:szCs w:val="18"/>
                <w:highlight w:val="yellow"/>
              </w:rPr>
            </w:pPr>
          </w:p>
        </w:tc>
        <w:tc>
          <w:tcPr>
            <w:tcW w:w="1701" w:type="dxa"/>
            <w:tcBorders>
              <w:right w:val="single" w:sz="4" w:space="0" w:color="000000"/>
            </w:tcBorders>
            <w:noWrap/>
            <w:vAlign w:val="center"/>
          </w:tcPr>
          <w:p w14:paraId="608D463A"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∣Δy</w:t>
            </w:r>
            <w:r w:rsidRPr="00E914A5">
              <w:rPr>
                <w:rFonts w:ascii="宋体" w:hAnsi="宋体"/>
                <w:color w:val="000000"/>
                <w:kern w:val="0"/>
                <w:sz w:val="18"/>
                <w:szCs w:val="18"/>
                <w:highlight w:val="yellow"/>
                <w:vertAlign w:val="subscript"/>
              </w:rPr>
              <w:t>d</w:t>
            </w:r>
            <w:r w:rsidRPr="00E914A5">
              <w:rPr>
                <w:rFonts w:ascii="宋体" w:hAnsi="宋体"/>
                <w:color w:val="000000"/>
                <w:kern w:val="0"/>
                <w:sz w:val="18"/>
                <w:szCs w:val="18"/>
                <w:highlight w:val="yellow"/>
              </w:rPr>
              <w:t>∣</w:t>
            </w:r>
          </w:p>
        </w:tc>
        <w:tc>
          <w:tcPr>
            <w:tcW w:w="2036" w:type="dxa"/>
            <w:tcBorders>
              <w:left w:val="single" w:sz="4" w:space="0" w:color="000000"/>
              <w:right w:val="single" w:sz="12" w:space="0" w:color="000000"/>
            </w:tcBorders>
            <w:noWrap/>
            <w:vAlign w:val="center"/>
          </w:tcPr>
          <w:p w14:paraId="26CC1250" w14:textId="12BC93CE"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＜0.</w:t>
            </w:r>
            <w:r w:rsidR="00E914A5">
              <w:rPr>
                <w:rFonts w:ascii="宋体" w:hAnsi="宋体"/>
                <w:color w:val="000000"/>
                <w:kern w:val="0"/>
                <w:sz w:val="18"/>
                <w:szCs w:val="18"/>
                <w:highlight w:val="yellow"/>
              </w:rPr>
              <w:t>0060</w:t>
            </w:r>
          </w:p>
        </w:tc>
      </w:tr>
      <w:tr w:rsidR="00FC2E96" w:rsidRPr="00A94877" w14:paraId="49C519FF" w14:textId="77777777" w:rsidTr="00450C8B">
        <w:trPr>
          <w:trHeight w:val="330"/>
          <w:jc w:val="center"/>
        </w:trPr>
        <w:tc>
          <w:tcPr>
            <w:tcW w:w="4786" w:type="dxa"/>
            <w:vMerge w:val="restart"/>
            <w:tcBorders>
              <w:left w:val="single" w:sz="12" w:space="0" w:color="000000"/>
            </w:tcBorders>
            <w:noWrap/>
            <w:vAlign w:val="center"/>
          </w:tcPr>
          <w:p w14:paraId="2CD439C0"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PCT测试（121 ℃，100%湿度，2 atm</w:t>
            </w:r>
            <w:r w:rsidRPr="00E914A5">
              <w:rPr>
                <w:rFonts w:ascii="宋体" w:hAnsi="宋体" w:hint="eastAsia"/>
                <w:color w:val="000000"/>
                <w:kern w:val="0"/>
                <w:sz w:val="18"/>
                <w:szCs w:val="18"/>
                <w:highlight w:val="yellow"/>
              </w:rPr>
              <w:t>，</w:t>
            </w:r>
            <w:r w:rsidRPr="00E914A5">
              <w:rPr>
                <w:rFonts w:ascii="宋体" w:hAnsi="宋体"/>
                <w:color w:val="000000"/>
                <w:kern w:val="0"/>
                <w:sz w:val="18"/>
                <w:szCs w:val="18"/>
                <w:highlight w:val="yellow"/>
              </w:rPr>
              <w:t>48 h）</w:t>
            </w:r>
          </w:p>
        </w:tc>
        <w:tc>
          <w:tcPr>
            <w:tcW w:w="1701" w:type="dxa"/>
            <w:tcBorders>
              <w:right w:val="single" w:sz="4" w:space="0" w:color="000000"/>
            </w:tcBorders>
            <w:noWrap/>
            <w:vAlign w:val="center"/>
          </w:tcPr>
          <w:p w14:paraId="64B854E3"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∣ΔB</w:t>
            </w:r>
            <w:r w:rsidRPr="00E914A5">
              <w:rPr>
                <w:rFonts w:ascii="宋体" w:hAnsi="宋体"/>
                <w:color w:val="000000"/>
                <w:kern w:val="0"/>
                <w:sz w:val="18"/>
                <w:szCs w:val="18"/>
                <w:highlight w:val="yellow"/>
                <w:vertAlign w:val="subscript"/>
              </w:rPr>
              <w:t>p</w:t>
            </w:r>
            <w:r w:rsidRPr="00E914A5">
              <w:rPr>
                <w:rFonts w:ascii="宋体" w:hAnsi="宋体"/>
                <w:color w:val="000000"/>
                <w:kern w:val="0"/>
                <w:sz w:val="18"/>
                <w:szCs w:val="18"/>
                <w:highlight w:val="yellow"/>
              </w:rPr>
              <w:t>∣/%</w:t>
            </w:r>
          </w:p>
        </w:tc>
        <w:tc>
          <w:tcPr>
            <w:tcW w:w="2036" w:type="dxa"/>
            <w:tcBorders>
              <w:left w:val="single" w:sz="4" w:space="0" w:color="000000"/>
              <w:right w:val="single" w:sz="12" w:space="0" w:color="000000"/>
            </w:tcBorders>
            <w:noWrap/>
            <w:vAlign w:val="center"/>
          </w:tcPr>
          <w:p w14:paraId="0E9D7603"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＜5.0</w:t>
            </w:r>
          </w:p>
        </w:tc>
      </w:tr>
      <w:tr w:rsidR="00FC2E96" w:rsidRPr="00A94877" w14:paraId="7953FB9B" w14:textId="77777777" w:rsidTr="00450C8B">
        <w:trPr>
          <w:trHeight w:val="90"/>
          <w:jc w:val="center"/>
        </w:trPr>
        <w:tc>
          <w:tcPr>
            <w:tcW w:w="4786" w:type="dxa"/>
            <w:vMerge/>
            <w:tcBorders>
              <w:left w:val="single" w:sz="12" w:space="0" w:color="000000"/>
            </w:tcBorders>
            <w:vAlign w:val="center"/>
          </w:tcPr>
          <w:p w14:paraId="29831B5D" w14:textId="77777777" w:rsidR="00FC2E96" w:rsidRPr="00E914A5" w:rsidRDefault="00FC2E96" w:rsidP="00450C8B">
            <w:pPr>
              <w:widowControl/>
              <w:jc w:val="center"/>
              <w:rPr>
                <w:rFonts w:ascii="宋体" w:hAnsi="宋体"/>
                <w:color w:val="000000"/>
                <w:kern w:val="0"/>
                <w:sz w:val="18"/>
                <w:szCs w:val="18"/>
                <w:highlight w:val="yellow"/>
              </w:rPr>
            </w:pPr>
          </w:p>
        </w:tc>
        <w:tc>
          <w:tcPr>
            <w:tcW w:w="1701" w:type="dxa"/>
            <w:tcBorders>
              <w:right w:val="single" w:sz="4" w:space="0" w:color="000000"/>
            </w:tcBorders>
            <w:noWrap/>
            <w:vAlign w:val="center"/>
          </w:tcPr>
          <w:p w14:paraId="25BD7C74"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∣Δx</w:t>
            </w:r>
            <w:r w:rsidRPr="00E914A5">
              <w:rPr>
                <w:rFonts w:ascii="宋体" w:hAnsi="宋体"/>
                <w:color w:val="000000"/>
                <w:kern w:val="0"/>
                <w:sz w:val="18"/>
                <w:szCs w:val="18"/>
                <w:highlight w:val="yellow"/>
                <w:vertAlign w:val="subscript"/>
              </w:rPr>
              <w:t>p</w:t>
            </w:r>
            <w:r w:rsidRPr="00E914A5">
              <w:rPr>
                <w:rFonts w:ascii="宋体" w:hAnsi="宋体"/>
                <w:color w:val="000000"/>
                <w:kern w:val="0"/>
                <w:sz w:val="18"/>
                <w:szCs w:val="18"/>
                <w:highlight w:val="yellow"/>
              </w:rPr>
              <w:t>∣</w:t>
            </w:r>
          </w:p>
        </w:tc>
        <w:tc>
          <w:tcPr>
            <w:tcW w:w="2036" w:type="dxa"/>
            <w:tcBorders>
              <w:left w:val="single" w:sz="4" w:space="0" w:color="000000"/>
              <w:right w:val="single" w:sz="12" w:space="0" w:color="000000"/>
            </w:tcBorders>
            <w:noWrap/>
            <w:vAlign w:val="center"/>
          </w:tcPr>
          <w:p w14:paraId="715C346C" w14:textId="3CD9E46E"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＜0.</w:t>
            </w:r>
            <w:r w:rsidR="00344B12" w:rsidRPr="00E914A5">
              <w:rPr>
                <w:rFonts w:ascii="宋体" w:hAnsi="宋体"/>
                <w:color w:val="000000"/>
                <w:kern w:val="0"/>
                <w:sz w:val="18"/>
                <w:szCs w:val="18"/>
                <w:highlight w:val="yellow"/>
              </w:rPr>
              <w:t>00</w:t>
            </w:r>
            <w:r w:rsidR="00121C4C">
              <w:rPr>
                <w:rFonts w:ascii="宋体" w:hAnsi="宋体"/>
                <w:color w:val="000000"/>
                <w:kern w:val="0"/>
                <w:sz w:val="18"/>
                <w:szCs w:val="18"/>
                <w:highlight w:val="yellow"/>
              </w:rPr>
              <w:t>5</w:t>
            </w:r>
            <w:r w:rsidR="00344B12">
              <w:rPr>
                <w:rFonts w:ascii="宋体" w:hAnsi="宋体"/>
                <w:color w:val="000000"/>
                <w:kern w:val="0"/>
                <w:sz w:val="18"/>
                <w:szCs w:val="18"/>
                <w:highlight w:val="yellow"/>
              </w:rPr>
              <w:t>0</w:t>
            </w:r>
          </w:p>
        </w:tc>
      </w:tr>
      <w:tr w:rsidR="00FC2E96" w:rsidRPr="00A94877" w14:paraId="5D916FE3" w14:textId="77777777" w:rsidTr="00450C8B">
        <w:trPr>
          <w:trHeight w:val="330"/>
          <w:jc w:val="center"/>
        </w:trPr>
        <w:tc>
          <w:tcPr>
            <w:tcW w:w="4786" w:type="dxa"/>
            <w:vMerge/>
            <w:tcBorders>
              <w:left w:val="single" w:sz="12" w:space="0" w:color="000000"/>
            </w:tcBorders>
            <w:vAlign w:val="center"/>
          </w:tcPr>
          <w:p w14:paraId="25E86A90" w14:textId="77777777" w:rsidR="00FC2E96" w:rsidRPr="00E914A5" w:rsidRDefault="00FC2E96" w:rsidP="00450C8B">
            <w:pPr>
              <w:widowControl/>
              <w:jc w:val="center"/>
              <w:rPr>
                <w:rFonts w:ascii="宋体" w:hAnsi="宋体"/>
                <w:color w:val="000000"/>
                <w:kern w:val="0"/>
                <w:sz w:val="18"/>
                <w:szCs w:val="18"/>
                <w:highlight w:val="yellow"/>
              </w:rPr>
            </w:pPr>
          </w:p>
        </w:tc>
        <w:tc>
          <w:tcPr>
            <w:tcW w:w="1701" w:type="dxa"/>
            <w:tcBorders>
              <w:right w:val="single" w:sz="4" w:space="0" w:color="000000"/>
            </w:tcBorders>
            <w:noWrap/>
            <w:vAlign w:val="center"/>
          </w:tcPr>
          <w:p w14:paraId="604CD686"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∣Δy</w:t>
            </w:r>
            <w:r w:rsidRPr="00E914A5">
              <w:rPr>
                <w:rFonts w:ascii="宋体" w:hAnsi="宋体"/>
                <w:color w:val="000000"/>
                <w:kern w:val="0"/>
                <w:sz w:val="18"/>
                <w:szCs w:val="18"/>
                <w:highlight w:val="yellow"/>
                <w:vertAlign w:val="subscript"/>
              </w:rPr>
              <w:t>p</w:t>
            </w:r>
            <w:r w:rsidRPr="00E914A5">
              <w:rPr>
                <w:rFonts w:ascii="宋体" w:hAnsi="宋体"/>
                <w:color w:val="000000"/>
                <w:kern w:val="0"/>
                <w:sz w:val="18"/>
                <w:szCs w:val="18"/>
                <w:highlight w:val="yellow"/>
              </w:rPr>
              <w:t>∣</w:t>
            </w:r>
          </w:p>
        </w:tc>
        <w:tc>
          <w:tcPr>
            <w:tcW w:w="2036" w:type="dxa"/>
            <w:tcBorders>
              <w:left w:val="single" w:sz="4" w:space="0" w:color="000000"/>
              <w:right w:val="single" w:sz="12" w:space="0" w:color="000000"/>
            </w:tcBorders>
            <w:noWrap/>
            <w:vAlign w:val="center"/>
          </w:tcPr>
          <w:p w14:paraId="7ECEC611" w14:textId="1A65A78E"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＜0.</w:t>
            </w:r>
            <w:r w:rsidR="00344B12" w:rsidRPr="00E914A5">
              <w:rPr>
                <w:rFonts w:ascii="宋体" w:hAnsi="宋体"/>
                <w:color w:val="000000"/>
                <w:kern w:val="0"/>
                <w:sz w:val="18"/>
                <w:szCs w:val="18"/>
                <w:highlight w:val="yellow"/>
              </w:rPr>
              <w:t>00</w:t>
            </w:r>
            <w:r w:rsidR="00121C4C">
              <w:rPr>
                <w:rFonts w:ascii="宋体" w:hAnsi="宋体"/>
                <w:color w:val="000000"/>
                <w:kern w:val="0"/>
                <w:sz w:val="18"/>
                <w:szCs w:val="18"/>
                <w:highlight w:val="yellow"/>
              </w:rPr>
              <w:t>5</w:t>
            </w:r>
            <w:r w:rsidR="00344B12">
              <w:rPr>
                <w:rFonts w:ascii="宋体" w:hAnsi="宋体"/>
                <w:color w:val="000000"/>
                <w:kern w:val="0"/>
                <w:sz w:val="18"/>
                <w:szCs w:val="18"/>
                <w:highlight w:val="yellow"/>
              </w:rPr>
              <w:t>0</w:t>
            </w:r>
          </w:p>
        </w:tc>
      </w:tr>
      <w:tr w:rsidR="00FC2E96" w:rsidRPr="00A94877" w14:paraId="044CC770" w14:textId="77777777" w:rsidTr="00450C8B">
        <w:trPr>
          <w:trHeight w:val="355"/>
          <w:jc w:val="center"/>
        </w:trPr>
        <w:tc>
          <w:tcPr>
            <w:tcW w:w="4786" w:type="dxa"/>
            <w:vMerge w:val="restart"/>
            <w:tcBorders>
              <w:left w:val="single" w:sz="12" w:space="0" w:color="000000"/>
            </w:tcBorders>
            <w:noWrap/>
            <w:vAlign w:val="center"/>
          </w:tcPr>
          <w:p w14:paraId="2F7E3F18"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热猝灭性(180 ℃，20 min)</w:t>
            </w:r>
          </w:p>
        </w:tc>
        <w:tc>
          <w:tcPr>
            <w:tcW w:w="1701" w:type="dxa"/>
            <w:tcBorders>
              <w:right w:val="single" w:sz="4" w:space="0" w:color="000000"/>
            </w:tcBorders>
            <w:noWrap/>
            <w:vAlign w:val="center"/>
          </w:tcPr>
          <w:p w14:paraId="19473737"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∣ΔB</w:t>
            </w:r>
            <w:r w:rsidRPr="00E914A5">
              <w:rPr>
                <w:rFonts w:ascii="宋体" w:hAnsi="宋体"/>
                <w:color w:val="000000"/>
                <w:kern w:val="0"/>
                <w:sz w:val="18"/>
                <w:szCs w:val="18"/>
                <w:highlight w:val="yellow"/>
                <w:vertAlign w:val="subscript"/>
              </w:rPr>
              <w:t>q</w:t>
            </w:r>
            <w:r w:rsidRPr="00E914A5">
              <w:rPr>
                <w:rFonts w:ascii="宋体" w:hAnsi="宋体"/>
                <w:color w:val="000000"/>
                <w:kern w:val="0"/>
                <w:sz w:val="18"/>
                <w:szCs w:val="18"/>
                <w:highlight w:val="yellow"/>
              </w:rPr>
              <w:t>∣/%</w:t>
            </w:r>
          </w:p>
        </w:tc>
        <w:tc>
          <w:tcPr>
            <w:tcW w:w="2036" w:type="dxa"/>
            <w:tcBorders>
              <w:left w:val="single" w:sz="4" w:space="0" w:color="000000"/>
              <w:right w:val="single" w:sz="12" w:space="0" w:color="000000"/>
            </w:tcBorders>
            <w:noWrap/>
            <w:vAlign w:val="center"/>
          </w:tcPr>
          <w:p w14:paraId="5C1DF4FF" w14:textId="018F9D8E"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w:t>
            </w:r>
            <w:r w:rsidR="00121C4C">
              <w:rPr>
                <w:rFonts w:ascii="宋体" w:hAnsi="宋体"/>
                <w:color w:val="000000"/>
                <w:kern w:val="0"/>
                <w:sz w:val="18"/>
                <w:szCs w:val="18"/>
                <w:highlight w:val="yellow"/>
              </w:rPr>
              <w:t>3</w:t>
            </w:r>
            <w:r w:rsidR="00344B12" w:rsidRPr="00E914A5">
              <w:rPr>
                <w:rFonts w:ascii="宋体" w:hAnsi="宋体"/>
                <w:color w:val="000000"/>
                <w:kern w:val="0"/>
                <w:sz w:val="18"/>
                <w:szCs w:val="18"/>
                <w:highlight w:val="yellow"/>
              </w:rPr>
              <w:t>0</w:t>
            </w:r>
            <w:r w:rsidRPr="00E914A5">
              <w:rPr>
                <w:rFonts w:ascii="宋体" w:hAnsi="宋体"/>
                <w:color w:val="000000"/>
                <w:kern w:val="0"/>
                <w:sz w:val="18"/>
                <w:szCs w:val="18"/>
                <w:highlight w:val="yellow"/>
              </w:rPr>
              <w:t>%</w:t>
            </w:r>
          </w:p>
        </w:tc>
      </w:tr>
      <w:tr w:rsidR="00FC2E96" w:rsidRPr="00A94877" w14:paraId="48C594A8" w14:textId="77777777" w:rsidTr="00450C8B">
        <w:trPr>
          <w:trHeight w:val="330"/>
          <w:jc w:val="center"/>
        </w:trPr>
        <w:tc>
          <w:tcPr>
            <w:tcW w:w="4786" w:type="dxa"/>
            <w:vMerge/>
            <w:tcBorders>
              <w:left w:val="single" w:sz="12" w:space="0" w:color="000000"/>
            </w:tcBorders>
            <w:vAlign w:val="center"/>
          </w:tcPr>
          <w:p w14:paraId="108BBD47" w14:textId="77777777" w:rsidR="00FC2E96" w:rsidRPr="00E914A5" w:rsidRDefault="00FC2E96" w:rsidP="00450C8B">
            <w:pPr>
              <w:widowControl/>
              <w:jc w:val="center"/>
              <w:rPr>
                <w:rFonts w:ascii="宋体" w:hAnsi="宋体"/>
                <w:color w:val="000000"/>
                <w:kern w:val="0"/>
                <w:sz w:val="18"/>
                <w:szCs w:val="18"/>
                <w:highlight w:val="yellow"/>
              </w:rPr>
            </w:pPr>
          </w:p>
        </w:tc>
        <w:tc>
          <w:tcPr>
            <w:tcW w:w="1701" w:type="dxa"/>
            <w:tcBorders>
              <w:right w:val="single" w:sz="4" w:space="0" w:color="000000"/>
            </w:tcBorders>
            <w:noWrap/>
            <w:vAlign w:val="center"/>
          </w:tcPr>
          <w:p w14:paraId="5BE8F900"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∣Δx</w:t>
            </w:r>
            <w:r w:rsidRPr="00E914A5">
              <w:rPr>
                <w:rFonts w:ascii="宋体" w:hAnsi="宋体"/>
                <w:color w:val="000000"/>
                <w:kern w:val="0"/>
                <w:sz w:val="18"/>
                <w:szCs w:val="18"/>
                <w:highlight w:val="yellow"/>
                <w:vertAlign w:val="subscript"/>
              </w:rPr>
              <w:t>q</w:t>
            </w:r>
            <w:r w:rsidRPr="00E914A5">
              <w:rPr>
                <w:rFonts w:ascii="宋体" w:hAnsi="宋体"/>
                <w:color w:val="000000"/>
                <w:kern w:val="0"/>
                <w:sz w:val="18"/>
                <w:szCs w:val="18"/>
                <w:highlight w:val="yellow"/>
              </w:rPr>
              <w:t>∣</w:t>
            </w:r>
          </w:p>
        </w:tc>
        <w:tc>
          <w:tcPr>
            <w:tcW w:w="2036" w:type="dxa"/>
            <w:tcBorders>
              <w:left w:val="single" w:sz="4" w:space="0" w:color="000000"/>
              <w:right w:val="single" w:sz="12" w:space="0" w:color="000000"/>
            </w:tcBorders>
            <w:noWrap/>
            <w:vAlign w:val="center"/>
          </w:tcPr>
          <w:p w14:paraId="13A55549" w14:textId="7AA32B89"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＜0.020</w:t>
            </w:r>
            <w:r w:rsidR="0056238F">
              <w:rPr>
                <w:rFonts w:ascii="宋体" w:hAnsi="宋体"/>
                <w:color w:val="000000"/>
                <w:kern w:val="0"/>
                <w:sz w:val="18"/>
                <w:szCs w:val="18"/>
                <w:highlight w:val="yellow"/>
              </w:rPr>
              <w:t>0</w:t>
            </w:r>
          </w:p>
        </w:tc>
      </w:tr>
      <w:tr w:rsidR="00FC2E96" w:rsidRPr="00A94877" w14:paraId="72C85000" w14:textId="77777777" w:rsidTr="00450C8B">
        <w:trPr>
          <w:trHeight w:val="330"/>
          <w:jc w:val="center"/>
        </w:trPr>
        <w:tc>
          <w:tcPr>
            <w:tcW w:w="4786" w:type="dxa"/>
            <w:vMerge/>
            <w:tcBorders>
              <w:left w:val="single" w:sz="12" w:space="0" w:color="000000"/>
            </w:tcBorders>
            <w:vAlign w:val="center"/>
          </w:tcPr>
          <w:p w14:paraId="5EE4C147" w14:textId="77777777" w:rsidR="00FC2E96" w:rsidRPr="00E914A5" w:rsidRDefault="00FC2E96" w:rsidP="00450C8B">
            <w:pPr>
              <w:widowControl/>
              <w:jc w:val="center"/>
              <w:rPr>
                <w:rFonts w:ascii="宋体" w:hAnsi="宋体"/>
                <w:color w:val="000000"/>
                <w:kern w:val="0"/>
                <w:sz w:val="18"/>
                <w:szCs w:val="18"/>
                <w:highlight w:val="yellow"/>
              </w:rPr>
            </w:pPr>
          </w:p>
        </w:tc>
        <w:tc>
          <w:tcPr>
            <w:tcW w:w="1701" w:type="dxa"/>
            <w:tcBorders>
              <w:right w:val="single" w:sz="4" w:space="0" w:color="000000"/>
            </w:tcBorders>
            <w:noWrap/>
            <w:vAlign w:val="center"/>
          </w:tcPr>
          <w:p w14:paraId="08D7AF3E" w14:textId="77777777"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∣Δy</w:t>
            </w:r>
            <w:r w:rsidRPr="00E914A5">
              <w:rPr>
                <w:rFonts w:ascii="宋体" w:hAnsi="宋体"/>
                <w:color w:val="000000"/>
                <w:kern w:val="0"/>
                <w:sz w:val="18"/>
                <w:szCs w:val="18"/>
                <w:highlight w:val="yellow"/>
                <w:vertAlign w:val="subscript"/>
              </w:rPr>
              <w:t>q</w:t>
            </w:r>
            <w:r w:rsidRPr="00E914A5">
              <w:rPr>
                <w:rFonts w:ascii="宋体" w:hAnsi="宋体"/>
                <w:color w:val="000000"/>
                <w:kern w:val="0"/>
                <w:sz w:val="18"/>
                <w:szCs w:val="18"/>
                <w:highlight w:val="yellow"/>
              </w:rPr>
              <w:t>∣</w:t>
            </w:r>
          </w:p>
        </w:tc>
        <w:tc>
          <w:tcPr>
            <w:tcW w:w="2036" w:type="dxa"/>
            <w:tcBorders>
              <w:left w:val="single" w:sz="4" w:space="0" w:color="000000"/>
              <w:right w:val="single" w:sz="12" w:space="0" w:color="000000"/>
            </w:tcBorders>
            <w:noWrap/>
            <w:vAlign w:val="center"/>
          </w:tcPr>
          <w:p w14:paraId="556A86F5" w14:textId="1533D588" w:rsidR="00FC2E96" w:rsidRPr="00E914A5" w:rsidRDefault="00FC2E96" w:rsidP="00450C8B">
            <w:pPr>
              <w:widowControl/>
              <w:jc w:val="center"/>
              <w:rPr>
                <w:rFonts w:ascii="宋体" w:hAnsi="宋体"/>
                <w:color w:val="000000"/>
                <w:kern w:val="0"/>
                <w:sz w:val="18"/>
                <w:szCs w:val="18"/>
                <w:highlight w:val="yellow"/>
              </w:rPr>
            </w:pPr>
            <w:r w:rsidRPr="00E914A5">
              <w:rPr>
                <w:rFonts w:ascii="宋体" w:hAnsi="宋体"/>
                <w:color w:val="000000"/>
                <w:kern w:val="0"/>
                <w:sz w:val="18"/>
                <w:szCs w:val="18"/>
                <w:highlight w:val="yellow"/>
              </w:rPr>
              <w:t>＜0.</w:t>
            </w:r>
            <w:r w:rsidR="0056238F" w:rsidRPr="00E914A5">
              <w:rPr>
                <w:rFonts w:ascii="宋体" w:hAnsi="宋体"/>
                <w:color w:val="000000"/>
                <w:kern w:val="0"/>
                <w:sz w:val="18"/>
                <w:szCs w:val="18"/>
                <w:highlight w:val="yellow"/>
              </w:rPr>
              <w:t>0</w:t>
            </w:r>
            <w:r w:rsidR="0056238F">
              <w:rPr>
                <w:rFonts w:ascii="宋体" w:hAnsi="宋体"/>
                <w:color w:val="000000"/>
                <w:kern w:val="0"/>
                <w:sz w:val="18"/>
                <w:szCs w:val="18"/>
                <w:highlight w:val="yellow"/>
              </w:rPr>
              <w:t>800</w:t>
            </w:r>
          </w:p>
        </w:tc>
      </w:tr>
      <w:tr w:rsidR="00FC2E96" w:rsidRPr="00A94877" w14:paraId="647DD41F" w14:textId="77777777" w:rsidTr="00450C8B">
        <w:trPr>
          <w:trHeight w:val="300"/>
          <w:jc w:val="center"/>
        </w:trPr>
        <w:tc>
          <w:tcPr>
            <w:tcW w:w="6487" w:type="dxa"/>
            <w:gridSpan w:val="2"/>
            <w:tcBorders>
              <w:left w:val="single" w:sz="12" w:space="0" w:color="000000"/>
              <w:right w:val="single" w:sz="4" w:space="0" w:color="000000"/>
            </w:tcBorders>
            <w:noWrap/>
            <w:vAlign w:val="center"/>
          </w:tcPr>
          <w:p w14:paraId="09B1F887" w14:textId="77777777" w:rsidR="00FC2E96" w:rsidRPr="00A94877" w:rsidRDefault="00FC2E96" w:rsidP="00450C8B">
            <w:pPr>
              <w:widowControl/>
              <w:jc w:val="center"/>
              <w:rPr>
                <w:rFonts w:ascii="宋体" w:hAnsi="宋体"/>
                <w:color w:val="000000"/>
                <w:kern w:val="0"/>
                <w:sz w:val="18"/>
                <w:szCs w:val="18"/>
              </w:rPr>
            </w:pPr>
            <w:r w:rsidRPr="00A94877">
              <w:rPr>
                <w:rFonts w:ascii="宋体" w:hAnsi="宋体" w:hint="eastAsia"/>
                <w:color w:val="000000"/>
                <w:kern w:val="0"/>
                <w:sz w:val="18"/>
                <w:szCs w:val="18"/>
              </w:rPr>
              <w:t>p</w:t>
            </w:r>
            <w:r w:rsidRPr="00A94877">
              <w:rPr>
                <w:rFonts w:ascii="宋体" w:hAnsi="宋体"/>
                <w:color w:val="000000"/>
                <w:kern w:val="0"/>
                <w:sz w:val="18"/>
                <w:szCs w:val="18"/>
              </w:rPr>
              <w:t>H值</w:t>
            </w:r>
          </w:p>
        </w:tc>
        <w:tc>
          <w:tcPr>
            <w:tcW w:w="2036" w:type="dxa"/>
            <w:tcBorders>
              <w:left w:val="single" w:sz="4" w:space="0" w:color="000000"/>
              <w:right w:val="single" w:sz="12" w:space="0" w:color="000000"/>
            </w:tcBorders>
            <w:noWrap/>
            <w:vAlign w:val="center"/>
          </w:tcPr>
          <w:p w14:paraId="0B981582" w14:textId="77777777" w:rsidR="00FC2E96" w:rsidRPr="00A94877" w:rsidRDefault="00FC2E96" w:rsidP="00450C8B">
            <w:pPr>
              <w:widowControl/>
              <w:jc w:val="center"/>
              <w:rPr>
                <w:rFonts w:ascii="宋体" w:hAnsi="宋体"/>
                <w:color w:val="000000"/>
                <w:kern w:val="0"/>
                <w:sz w:val="18"/>
                <w:szCs w:val="18"/>
              </w:rPr>
            </w:pPr>
            <w:r w:rsidRPr="00A94877">
              <w:rPr>
                <w:rFonts w:ascii="宋体" w:hAnsi="宋体"/>
                <w:color w:val="000000"/>
                <w:kern w:val="0"/>
                <w:sz w:val="18"/>
                <w:szCs w:val="18"/>
              </w:rPr>
              <w:t>7.0±1</w:t>
            </w:r>
          </w:p>
        </w:tc>
      </w:tr>
      <w:tr w:rsidR="00FC2E96" w:rsidRPr="00A94877" w14:paraId="7AD96613" w14:textId="77777777" w:rsidTr="00450C8B">
        <w:trPr>
          <w:trHeight w:val="300"/>
          <w:jc w:val="center"/>
        </w:trPr>
        <w:tc>
          <w:tcPr>
            <w:tcW w:w="6487" w:type="dxa"/>
            <w:gridSpan w:val="2"/>
            <w:tcBorders>
              <w:left w:val="single" w:sz="12" w:space="0" w:color="000000"/>
              <w:bottom w:val="single" w:sz="12" w:space="0" w:color="000000"/>
              <w:right w:val="single" w:sz="4" w:space="0" w:color="000000"/>
            </w:tcBorders>
            <w:noWrap/>
            <w:vAlign w:val="center"/>
          </w:tcPr>
          <w:p w14:paraId="4A3F966F" w14:textId="77777777" w:rsidR="00FC2E96" w:rsidRPr="00A94877" w:rsidRDefault="00FC2E96" w:rsidP="00450C8B">
            <w:pPr>
              <w:widowControl/>
              <w:jc w:val="center"/>
              <w:rPr>
                <w:rFonts w:ascii="宋体" w:hAnsi="宋体"/>
                <w:color w:val="000000"/>
                <w:kern w:val="0"/>
                <w:sz w:val="18"/>
                <w:szCs w:val="18"/>
              </w:rPr>
            </w:pPr>
            <w:r w:rsidRPr="00A94877">
              <w:rPr>
                <w:rFonts w:ascii="宋体" w:hAnsi="宋体"/>
                <w:color w:val="000000"/>
                <w:kern w:val="0"/>
                <w:sz w:val="18"/>
                <w:szCs w:val="18"/>
              </w:rPr>
              <w:t>电导率</w:t>
            </w:r>
            <w:r w:rsidRPr="00A94877">
              <w:rPr>
                <w:rFonts w:ascii="宋体" w:hAnsi="宋体"/>
                <w:color w:val="333333"/>
                <w:sz w:val="20"/>
              </w:rPr>
              <w:t>σ</w:t>
            </w:r>
            <w:r w:rsidRPr="00A94877">
              <w:rPr>
                <w:rFonts w:ascii="宋体" w:hAnsi="宋体"/>
                <w:color w:val="000000"/>
                <w:kern w:val="0"/>
                <w:sz w:val="18"/>
                <w:szCs w:val="18"/>
              </w:rPr>
              <w:t>/μS/cm</w:t>
            </w:r>
          </w:p>
        </w:tc>
        <w:tc>
          <w:tcPr>
            <w:tcW w:w="2036" w:type="dxa"/>
            <w:tcBorders>
              <w:left w:val="single" w:sz="4" w:space="0" w:color="000000"/>
              <w:bottom w:val="single" w:sz="12" w:space="0" w:color="000000"/>
              <w:right w:val="single" w:sz="12" w:space="0" w:color="000000"/>
            </w:tcBorders>
            <w:noWrap/>
            <w:vAlign w:val="center"/>
          </w:tcPr>
          <w:p w14:paraId="047AECC1" w14:textId="77777777" w:rsidR="00FC2E96" w:rsidRPr="00A94877" w:rsidRDefault="00FC2E96" w:rsidP="00450C8B">
            <w:pPr>
              <w:widowControl/>
              <w:jc w:val="center"/>
              <w:rPr>
                <w:rFonts w:ascii="宋体" w:hAnsi="宋体"/>
                <w:color w:val="000000"/>
                <w:kern w:val="0"/>
                <w:sz w:val="18"/>
                <w:szCs w:val="18"/>
              </w:rPr>
            </w:pPr>
            <w:r w:rsidRPr="00A94877">
              <w:rPr>
                <w:rFonts w:ascii="宋体" w:hAnsi="宋体"/>
                <w:color w:val="000000"/>
                <w:kern w:val="0"/>
                <w:sz w:val="18"/>
                <w:szCs w:val="18"/>
              </w:rPr>
              <w:t>＜1</w:t>
            </w:r>
            <w:r w:rsidRPr="00A94877">
              <w:rPr>
                <w:rFonts w:ascii="宋体" w:hAnsi="宋体" w:hint="eastAsia"/>
                <w:color w:val="000000"/>
                <w:kern w:val="0"/>
                <w:sz w:val="18"/>
                <w:szCs w:val="18"/>
              </w:rPr>
              <w:t>5.0</w:t>
            </w:r>
          </w:p>
        </w:tc>
      </w:tr>
      <w:bookmarkEnd w:id="3"/>
    </w:tbl>
    <w:p w14:paraId="012DEF6D" w14:textId="77777777" w:rsidR="00FC2E96" w:rsidRPr="00704A40" w:rsidRDefault="00FC2E96" w:rsidP="00FC2E96">
      <w:pPr>
        <w:jc w:val="left"/>
        <w:rPr>
          <w:rFonts w:ascii="黑体" w:eastAsia="黑体" w:hAnsi="黑体" w:cs="黑体"/>
          <w:szCs w:val="21"/>
        </w:rPr>
      </w:pPr>
    </w:p>
    <w:bookmarkEnd w:id="1"/>
    <w:p w14:paraId="64558011" w14:textId="0FA210B9" w:rsidR="00833DB8" w:rsidRPr="00156324" w:rsidRDefault="00BB1393" w:rsidP="00156324">
      <w:pPr>
        <w:jc w:val="left"/>
        <w:rPr>
          <w:szCs w:val="21"/>
        </w:rPr>
      </w:pPr>
      <w:r>
        <w:rPr>
          <w:noProof/>
        </w:rPr>
        <mc:AlternateContent>
          <mc:Choice Requires="wps">
            <w:drawing>
              <wp:anchor distT="0" distB="0" distL="114300" distR="114300" simplePos="0" relativeHeight="251663360" behindDoc="0" locked="0" layoutInCell="1" allowOverlap="1" wp14:anchorId="7ADB691C" wp14:editId="5C325907">
                <wp:simplePos x="0" y="0"/>
                <wp:positionH relativeFrom="column">
                  <wp:posOffset>2482850</wp:posOffset>
                </wp:positionH>
                <wp:positionV relativeFrom="paragraph">
                  <wp:posOffset>121920</wp:posOffset>
                </wp:positionV>
                <wp:extent cx="2019300" cy="635"/>
                <wp:effectExtent l="15875" t="13970" r="12700" b="13970"/>
                <wp:wrapNone/>
                <wp:docPr id="1"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635"/>
                        </a:xfrm>
                        <a:prstGeom prst="line">
                          <a:avLst/>
                        </a:prstGeom>
                        <a:noFill/>
                        <a:ln w="19050">
                          <a:solidFill>
                            <a:srgbClr val="739CC3"/>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6A861B" id="直线 1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9.6pt" to="35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" strokecolor="#739cc3" strokeweight="1.5pt"/>
            </w:pict>
          </mc:Fallback>
        </mc:AlternateContent>
      </w:r>
    </w:p>
    <w:sectPr w:rsidR="00833DB8" w:rsidRPr="00156324" w:rsidSect="008D58F8">
      <w:pgSz w:w="11907" w:h="16839"/>
      <w:pgMar w:top="1440" w:right="1800" w:bottom="1440" w:left="1800" w:header="851" w:footer="851" w:gutter="0"/>
      <w:pgNumType w:fmt="upperRoman"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B144" w14:textId="77777777" w:rsidR="005275E5" w:rsidRDefault="005275E5">
      <w:r>
        <w:separator/>
      </w:r>
    </w:p>
  </w:endnote>
  <w:endnote w:type="continuationSeparator" w:id="0">
    <w:p w14:paraId="1E48F79A" w14:textId="77777777" w:rsidR="005275E5" w:rsidRDefault="0052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D6D0" w14:textId="77777777" w:rsidR="004D0876" w:rsidRDefault="00CB46FF">
    <w:pPr>
      <w:pStyle w:val="affffc"/>
      <w:rPr>
        <w:rStyle w:val="afff"/>
      </w:rPr>
    </w:pPr>
    <w:r>
      <w:fldChar w:fldCharType="begin"/>
    </w:r>
    <w:r w:rsidR="004D0876">
      <w:rPr>
        <w:rStyle w:val="afff"/>
      </w:rPr>
      <w:instrText xml:space="preserve">PAGE  </w:instrText>
    </w:r>
    <w:r>
      <w:fldChar w:fldCharType="separate"/>
    </w:r>
    <w:r w:rsidR="004D0876">
      <w:rPr>
        <w:rStyle w:val="afff"/>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EC54" w14:textId="77777777" w:rsidR="005275E5" w:rsidRDefault="005275E5">
      <w:r>
        <w:separator/>
      </w:r>
    </w:p>
  </w:footnote>
  <w:footnote w:type="continuationSeparator" w:id="0">
    <w:p w14:paraId="48DEEE08" w14:textId="77777777" w:rsidR="005275E5" w:rsidRDefault="00527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98B8" w14:textId="77777777" w:rsidR="004D0876" w:rsidRDefault="004D0876">
    <w:pPr>
      <w:pStyle w:val="affff2"/>
      <w:tabs>
        <w:tab w:val="clear" w:pos="4154"/>
        <w:tab w:val="clear" w:pos="8306"/>
      </w:tabs>
      <w:jc w:val="right"/>
      <w:rPr>
        <w:rFonts w:ascii="黑体" w:eastAsia="黑体"/>
      </w:rPr>
    </w:pPr>
    <w:r>
      <w:rPr>
        <w:rFonts w:ascii="黑体" w:eastAsia="黑体" w:hint="eastAsia"/>
      </w:rPr>
      <w:t>GB/T 24982—201×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2C2D" w14:textId="77777777" w:rsidR="004D0876" w:rsidRDefault="004D0876">
    <w:pPr>
      <w:pStyle w:val="affff0"/>
    </w:pPr>
    <w:r>
      <w:rPr>
        <w:rFonts w:hint="eastAsia"/>
      </w:rPr>
      <w:t>G</w:t>
    </w:r>
    <w:r>
      <w:t xml:space="preserve">B/T </w:t>
    </w:r>
    <w:r w:rsidR="00DE34D5">
      <w:t>×××××</w:t>
    </w:r>
    <w:r>
      <w:t>—</w:t>
    </w:r>
    <w:r w:rsidR="00FC2E96">
      <w:rPr>
        <w:rFonts w:hint="eastAsia"/>
      </w:rPr>
      <w:t>202</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3644" w14:textId="77777777" w:rsidR="004D0876" w:rsidRDefault="004D0876">
    <w:pPr>
      <w:pStyle w:val="affff"/>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C"/>
    <w:multiLevelType w:val="multilevel"/>
    <w:tmpl w:val="0000000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D"/>
    <w:multiLevelType w:val="multilevel"/>
    <w:tmpl w:val="0000000D"/>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E"/>
    <w:multiLevelType w:val="multilevel"/>
    <w:tmpl w:val="0000000E"/>
    <w:lvl w:ilvl="0">
      <w:start w:val="1"/>
      <w:numFmt w:val="none"/>
      <w:pStyle w:val="a6"/>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F"/>
    <w:multiLevelType w:val="multilevel"/>
    <w:tmpl w:val="0000000F"/>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11"/>
    <w:multiLevelType w:val="multilevel"/>
    <w:tmpl w:val="00000011"/>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12"/>
    <w:multiLevelType w:val="multilevel"/>
    <w:tmpl w:val="00000012"/>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3"/>
    <w:multiLevelType w:val="multilevel"/>
    <w:tmpl w:val="00000013"/>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00000014"/>
    <w:multiLevelType w:val="multilevel"/>
    <w:tmpl w:val="0000001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5"/>
    <w:multiLevelType w:val="multilevel"/>
    <w:tmpl w:val="00000015"/>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07288168">
    <w:abstractNumId w:val="1"/>
  </w:num>
  <w:num w:numId="2" w16cid:durableId="1547252898">
    <w:abstractNumId w:val="8"/>
  </w:num>
  <w:num w:numId="3" w16cid:durableId="299380317">
    <w:abstractNumId w:val="6"/>
  </w:num>
  <w:num w:numId="4" w16cid:durableId="1572276151">
    <w:abstractNumId w:val="7"/>
  </w:num>
  <w:num w:numId="5" w16cid:durableId="1012222580">
    <w:abstractNumId w:val="9"/>
  </w:num>
  <w:num w:numId="6" w16cid:durableId="2028407962">
    <w:abstractNumId w:val="2"/>
  </w:num>
  <w:num w:numId="7" w16cid:durableId="316762299">
    <w:abstractNumId w:val="3"/>
  </w:num>
  <w:num w:numId="8" w16cid:durableId="1982616953">
    <w:abstractNumId w:val="5"/>
  </w:num>
  <w:num w:numId="9" w16cid:durableId="217519581">
    <w:abstractNumId w:val="0"/>
  </w:num>
  <w:num w:numId="10" w16cid:durableId="1338508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2F7"/>
    <w:rsid w:val="000072DD"/>
    <w:rsid w:val="000107B2"/>
    <w:rsid w:val="0001447C"/>
    <w:rsid w:val="00014519"/>
    <w:rsid w:val="00016296"/>
    <w:rsid w:val="0001689D"/>
    <w:rsid w:val="0001794A"/>
    <w:rsid w:val="000252E6"/>
    <w:rsid w:val="00026BDC"/>
    <w:rsid w:val="00026C9B"/>
    <w:rsid w:val="00027E18"/>
    <w:rsid w:val="00030CF8"/>
    <w:rsid w:val="00034439"/>
    <w:rsid w:val="00037784"/>
    <w:rsid w:val="000443BF"/>
    <w:rsid w:val="00046E45"/>
    <w:rsid w:val="00052428"/>
    <w:rsid w:val="000548BD"/>
    <w:rsid w:val="00055DD0"/>
    <w:rsid w:val="00056B0D"/>
    <w:rsid w:val="000629C0"/>
    <w:rsid w:val="00073037"/>
    <w:rsid w:val="00074220"/>
    <w:rsid w:val="00077E79"/>
    <w:rsid w:val="00080097"/>
    <w:rsid w:val="000800BE"/>
    <w:rsid w:val="000809A6"/>
    <w:rsid w:val="00081B4E"/>
    <w:rsid w:val="000862ED"/>
    <w:rsid w:val="00087277"/>
    <w:rsid w:val="0009012F"/>
    <w:rsid w:val="00093E98"/>
    <w:rsid w:val="000A23F4"/>
    <w:rsid w:val="000A77B2"/>
    <w:rsid w:val="000B4962"/>
    <w:rsid w:val="000B4C16"/>
    <w:rsid w:val="000B5B6C"/>
    <w:rsid w:val="000B6E4D"/>
    <w:rsid w:val="000C2B43"/>
    <w:rsid w:val="000C3087"/>
    <w:rsid w:val="000C5FFB"/>
    <w:rsid w:val="000D23E0"/>
    <w:rsid w:val="000D279B"/>
    <w:rsid w:val="000D3939"/>
    <w:rsid w:val="000E1622"/>
    <w:rsid w:val="000E4FB9"/>
    <w:rsid w:val="000F0EB9"/>
    <w:rsid w:val="000F27C3"/>
    <w:rsid w:val="000F35E8"/>
    <w:rsid w:val="000F6D32"/>
    <w:rsid w:val="001010FB"/>
    <w:rsid w:val="0010598B"/>
    <w:rsid w:val="00110BB3"/>
    <w:rsid w:val="001124B4"/>
    <w:rsid w:val="001209DF"/>
    <w:rsid w:val="00121C4C"/>
    <w:rsid w:val="0012573A"/>
    <w:rsid w:val="0012596B"/>
    <w:rsid w:val="00126E09"/>
    <w:rsid w:val="001270F3"/>
    <w:rsid w:val="00130F92"/>
    <w:rsid w:val="00134B6C"/>
    <w:rsid w:val="00134F52"/>
    <w:rsid w:val="001421CB"/>
    <w:rsid w:val="00144465"/>
    <w:rsid w:val="00145734"/>
    <w:rsid w:val="00147A0F"/>
    <w:rsid w:val="00154A45"/>
    <w:rsid w:val="00156324"/>
    <w:rsid w:val="00161FBE"/>
    <w:rsid w:val="00164C46"/>
    <w:rsid w:val="001711EA"/>
    <w:rsid w:val="00172A27"/>
    <w:rsid w:val="00181561"/>
    <w:rsid w:val="001868F6"/>
    <w:rsid w:val="00186D33"/>
    <w:rsid w:val="0019410F"/>
    <w:rsid w:val="00194D5B"/>
    <w:rsid w:val="001965E7"/>
    <w:rsid w:val="001A2858"/>
    <w:rsid w:val="001A2B81"/>
    <w:rsid w:val="001A3FD8"/>
    <w:rsid w:val="001A5FDB"/>
    <w:rsid w:val="001A7760"/>
    <w:rsid w:val="001B37BF"/>
    <w:rsid w:val="001B5C6F"/>
    <w:rsid w:val="001D478D"/>
    <w:rsid w:val="001E5483"/>
    <w:rsid w:val="001E58F3"/>
    <w:rsid w:val="001E7FEE"/>
    <w:rsid w:val="001F4B17"/>
    <w:rsid w:val="00205692"/>
    <w:rsid w:val="00211A87"/>
    <w:rsid w:val="0021252C"/>
    <w:rsid w:val="0021392A"/>
    <w:rsid w:val="00214B22"/>
    <w:rsid w:val="002221C3"/>
    <w:rsid w:val="002222B8"/>
    <w:rsid w:val="00223A9F"/>
    <w:rsid w:val="002246CB"/>
    <w:rsid w:val="002266F0"/>
    <w:rsid w:val="002279A3"/>
    <w:rsid w:val="00231726"/>
    <w:rsid w:val="0023567A"/>
    <w:rsid w:val="00237C0E"/>
    <w:rsid w:val="00237F0B"/>
    <w:rsid w:val="0024153B"/>
    <w:rsid w:val="002428E8"/>
    <w:rsid w:val="00242E90"/>
    <w:rsid w:val="00247D78"/>
    <w:rsid w:val="002509B0"/>
    <w:rsid w:val="002553C7"/>
    <w:rsid w:val="00262BF2"/>
    <w:rsid w:val="00267455"/>
    <w:rsid w:val="00272ABF"/>
    <w:rsid w:val="0027365C"/>
    <w:rsid w:val="00281F4C"/>
    <w:rsid w:val="00287000"/>
    <w:rsid w:val="002946EC"/>
    <w:rsid w:val="002960A6"/>
    <w:rsid w:val="002A395E"/>
    <w:rsid w:val="002A4153"/>
    <w:rsid w:val="002A44E2"/>
    <w:rsid w:val="002A59CD"/>
    <w:rsid w:val="002C13A9"/>
    <w:rsid w:val="002C684E"/>
    <w:rsid w:val="002C7ABA"/>
    <w:rsid w:val="002D206D"/>
    <w:rsid w:val="002D26D4"/>
    <w:rsid w:val="002E025F"/>
    <w:rsid w:val="002E18DD"/>
    <w:rsid w:val="002E2769"/>
    <w:rsid w:val="002E5C07"/>
    <w:rsid w:val="002F7EA7"/>
    <w:rsid w:val="00311F05"/>
    <w:rsid w:val="00325D0E"/>
    <w:rsid w:val="00330854"/>
    <w:rsid w:val="00334630"/>
    <w:rsid w:val="00334BED"/>
    <w:rsid w:val="00335B22"/>
    <w:rsid w:val="00336F89"/>
    <w:rsid w:val="00340A3F"/>
    <w:rsid w:val="00341CDA"/>
    <w:rsid w:val="00343529"/>
    <w:rsid w:val="00343F02"/>
    <w:rsid w:val="00344B12"/>
    <w:rsid w:val="00346037"/>
    <w:rsid w:val="00347184"/>
    <w:rsid w:val="003478E3"/>
    <w:rsid w:val="00357061"/>
    <w:rsid w:val="00362EED"/>
    <w:rsid w:val="00365632"/>
    <w:rsid w:val="003728E7"/>
    <w:rsid w:val="00373C5C"/>
    <w:rsid w:val="00376E13"/>
    <w:rsid w:val="00381BA4"/>
    <w:rsid w:val="003850F2"/>
    <w:rsid w:val="0038666F"/>
    <w:rsid w:val="0039043B"/>
    <w:rsid w:val="00391CF6"/>
    <w:rsid w:val="0039370D"/>
    <w:rsid w:val="00397C1C"/>
    <w:rsid w:val="003A017D"/>
    <w:rsid w:val="003A1D7D"/>
    <w:rsid w:val="003A40E8"/>
    <w:rsid w:val="003A4D69"/>
    <w:rsid w:val="003A748E"/>
    <w:rsid w:val="003B6D36"/>
    <w:rsid w:val="003B774B"/>
    <w:rsid w:val="003C00CA"/>
    <w:rsid w:val="003C3516"/>
    <w:rsid w:val="003C3B3D"/>
    <w:rsid w:val="003C6B42"/>
    <w:rsid w:val="003D021B"/>
    <w:rsid w:val="003D0D60"/>
    <w:rsid w:val="003D3654"/>
    <w:rsid w:val="003D51B3"/>
    <w:rsid w:val="003E1259"/>
    <w:rsid w:val="003E35EB"/>
    <w:rsid w:val="003E4A94"/>
    <w:rsid w:val="003E7D15"/>
    <w:rsid w:val="003F12B2"/>
    <w:rsid w:val="00400DED"/>
    <w:rsid w:val="0040708E"/>
    <w:rsid w:val="00407935"/>
    <w:rsid w:val="00412A66"/>
    <w:rsid w:val="00413D89"/>
    <w:rsid w:val="00417AFC"/>
    <w:rsid w:val="00417C4E"/>
    <w:rsid w:val="0042396E"/>
    <w:rsid w:val="00424BDF"/>
    <w:rsid w:val="00426F41"/>
    <w:rsid w:val="004278D4"/>
    <w:rsid w:val="004323A1"/>
    <w:rsid w:val="00440F0C"/>
    <w:rsid w:val="00443D91"/>
    <w:rsid w:val="00454F4F"/>
    <w:rsid w:val="004551AC"/>
    <w:rsid w:val="00455506"/>
    <w:rsid w:val="00457E93"/>
    <w:rsid w:val="0047381A"/>
    <w:rsid w:val="00482B76"/>
    <w:rsid w:val="00484D5A"/>
    <w:rsid w:val="0048652E"/>
    <w:rsid w:val="00487617"/>
    <w:rsid w:val="00490C8A"/>
    <w:rsid w:val="004949B5"/>
    <w:rsid w:val="004A04AF"/>
    <w:rsid w:val="004A4C87"/>
    <w:rsid w:val="004B0588"/>
    <w:rsid w:val="004B4064"/>
    <w:rsid w:val="004C4D23"/>
    <w:rsid w:val="004C4FAE"/>
    <w:rsid w:val="004C7D26"/>
    <w:rsid w:val="004D0876"/>
    <w:rsid w:val="004D3A46"/>
    <w:rsid w:val="004D42AC"/>
    <w:rsid w:val="004D460C"/>
    <w:rsid w:val="004D4B0A"/>
    <w:rsid w:val="004E2B16"/>
    <w:rsid w:val="004E4F4A"/>
    <w:rsid w:val="004E4FB9"/>
    <w:rsid w:val="004E6606"/>
    <w:rsid w:val="004E77F2"/>
    <w:rsid w:val="004F36D9"/>
    <w:rsid w:val="004F52DD"/>
    <w:rsid w:val="004F6242"/>
    <w:rsid w:val="00501ADB"/>
    <w:rsid w:val="005046D9"/>
    <w:rsid w:val="0051214F"/>
    <w:rsid w:val="00515CA3"/>
    <w:rsid w:val="005222AD"/>
    <w:rsid w:val="005243CF"/>
    <w:rsid w:val="00525165"/>
    <w:rsid w:val="005258BD"/>
    <w:rsid w:val="005275E5"/>
    <w:rsid w:val="00532BC4"/>
    <w:rsid w:val="00533185"/>
    <w:rsid w:val="0053559C"/>
    <w:rsid w:val="005433BA"/>
    <w:rsid w:val="00546FCE"/>
    <w:rsid w:val="00550679"/>
    <w:rsid w:val="00553986"/>
    <w:rsid w:val="005558CD"/>
    <w:rsid w:val="00560373"/>
    <w:rsid w:val="0056238F"/>
    <w:rsid w:val="00562AE7"/>
    <w:rsid w:val="00573E58"/>
    <w:rsid w:val="005766A6"/>
    <w:rsid w:val="00584508"/>
    <w:rsid w:val="00587C73"/>
    <w:rsid w:val="00593476"/>
    <w:rsid w:val="005946B7"/>
    <w:rsid w:val="005A3198"/>
    <w:rsid w:val="005A4833"/>
    <w:rsid w:val="005A4E7B"/>
    <w:rsid w:val="005B2742"/>
    <w:rsid w:val="005B3AB9"/>
    <w:rsid w:val="005C0BC1"/>
    <w:rsid w:val="005C2BC6"/>
    <w:rsid w:val="005C4369"/>
    <w:rsid w:val="005C54E7"/>
    <w:rsid w:val="005C6B8B"/>
    <w:rsid w:val="005D296D"/>
    <w:rsid w:val="005E1448"/>
    <w:rsid w:val="005E1AE4"/>
    <w:rsid w:val="005E207A"/>
    <w:rsid w:val="005E3FB8"/>
    <w:rsid w:val="005E611A"/>
    <w:rsid w:val="005F2055"/>
    <w:rsid w:val="005F2D7E"/>
    <w:rsid w:val="005F3284"/>
    <w:rsid w:val="005F4188"/>
    <w:rsid w:val="00601C5F"/>
    <w:rsid w:val="00602F4D"/>
    <w:rsid w:val="0060333E"/>
    <w:rsid w:val="006033D0"/>
    <w:rsid w:val="00604185"/>
    <w:rsid w:val="00605FA7"/>
    <w:rsid w:val="00607F73"/>
    <w:rsid w:val="00613430"/>
    <w:rsid w:val="00617210"/>
    <w:rsid w:val="006217E3"/>
    <w:rsid w:val="00621CDC"/>
    <w:rsid w:val="00621F65"/>
    <w:rsid w:val="00633C31"/>
    <w:rsid w:val="00635E19"/>
    <w:rsid w:val="00637734"/>
    <w:rsid w:val="006431B0"/>
    <w:rsid w:val="006536CC"/>
    <w:rsid w:val="0065757D"/>
    <w:rsid w:val="0065759A"/>
    <w:rsid w:val="0066230A"/>
    <w:rsid w:val="006632AE"/>
    <w:rsid w:val="00666F22"/>
    <w:rsid w:val="00674D72"/>
    <w:rsid w:val="00682906"/>
    <w:rsid w:val="00682D33"/>
    <w:rsid w:val="00684665"/>
    <w:rsid w:val="00685BB9"/>
    <w:rsid w:val="00686382"/>
    <w:rsid w:val="00686D71"/>
    <w:rsid w:val="00692354"/>
    <w:rsid w:val="00692531"/>
    <w:rsid w:val="0069483D"/>
    <w:rsid w:val="00694FEF"/>
    <w:rsid w:val="006A019A"/>
    <w:rsid w:val="006A4537"/>
    <w:rsid w:val="006A50FC"/>
    <w:rsid w:val="006A5E82"/>
    <w:rsid w:val="006B0DEB"/>
    <w:rsid w:val="006B15A7"/>
    <w:rsid w:val="006B3355"/>
    <w:rsid w:val="006C36A6"/>
    <w:rsid w:val="006D2656"/>
    <w:rsid w:val="006D6173"/>
    <w:rsid w:val="006D64B0"/>
    <w:rsid w:val="006E7053"/>
    <w:rsid w:val="006E73B6"/>
    <w:rsid w:val="006F1CAF"/>
    <w:rsid w:val="006F58A8"/>
    <w:rsid w:val="006F6128"/>
    <w:rsid w:val="006F6F3C"/>
    <w:rsid w:val="006F7202"/>
    <w:rsid w:val="00701178"/>
    <w:rsid w:val="00707007"/>
    <w:rsid w:val="00707DA9"/>
    <w:rsid w:val="007230DD"/>
    <w:rsid w:val="007259C1"/>
    <w:rsid w:val="007272A0"/>
    <w:rsid w:val="00730760"/>
    <w:rsid w:val="0073105F"/>
    <w:rsid w:val="00737691"/>
    <w:rsid w:val="007408E3"/>
    <w:rsid w:val="007427B5"/>
    <w:rsid w:val="00742A2F"/>
    <w:rsid w:val="0074650F"/>
    <w:rsid w:val="00751B25"/>
    <w:rsid w:val="00751D6F"/>
    <w:rsid w:val="0075686A"/>
    <w:rsid w:val="00756AAE"/>
    <w:rsid w:val="00756FD1"/>
    <w:rsid w:val="00763229"/>
    <w:rsid w:val="007641CB"/>
    <w:rsid w:val="00771FF2"/>
    <w:rsid w:val="00773640"/>
    <w:rsid w:val="007758A7"/>
    <w:rsid w:val="00777981"/>
    <w:rsid w:val="00780B2C"/>
    <w:rsid w:val="00783361"/>
    <w:rsid w:val="00783CB3"/>
    <w:rsid w:val="00784C2A"/>
    <w:rsid w:val="007867E5"/>
    <w:rsid w:val="007931B3"/>
    <w:rsid w:val="00796E96"/>
    <w:rsid w:val="00797E89"/>
    <w:rsid w:val="007A0BBE"/>
    <w:rsid w:val="007A34C2"/>
    <w:rsid w:val="007A44D7"/>
    <w:rsid w:val="007B28DB"/>
    <w:rsid w:val="007B2DA1"/>
    <w:rsid w:val="007B3049"/>
    <w:rsid w:val="007B583D"/>
    <w:rsid w:val="007B67A4"/>
    <w:rsid w:val="007C4211"/>
    <w:rsid w:val="007C4216"/>
    <w:rsid w:val="007D3E76"/>
    <w:rsid w:val="007D6CE8"/>
    <w:rsid w:val="007D7A61"/>
    <w:rsid w:val="007E2A42"/>
    <w:rsid w:val="007E41FB"/>
    <w:rsid w:val="007F1AFB"/>
    <w:rsid w:val="007F3C55"/>
    <w:rsid w:val="007F517E"/>
    <w:rsid w:val="0080071F"/>
    <w:rsid w:val="00805981"/>
    <w:rsid w:val="00807D3C"/>
    <w:rsid w:val="00807DC3"/>
    <w:rsid w:val="008102E6"/>
    <w:rsid w:val="00811894"/>
    <w:rsid w:val="00812B37"/>
    <w:rsid w:val="00812EFC"/>
    <w:rsid w:val="00820CC6"/>
    <w:rsid w:val="008317DD"/>
    <w:rsid w:val="00833DB8"/>
    <w:rsid w:val="00835073"/>
    <w:rsid w:val="00836897"/>
    <w:rsid w:val="008417F5"/>
    <w:rsid w:val="00850680"/>
    <w:rsid w:val="00852E87"/>
    <w:rsid w:val="00854149"/>
    <w:rsid w:val="0085725D"/>
    <w:rsid w:val="0086009E"/>
    <w:rsid w:val="00860168"/>
    <w:rsid w:val="00860231"/>
    <w:rsid w:val="00860593"/>
    <w:rsid w:val="0086104C"/>
    <w:rsid w:val="00861BEA"/>
    <w:rsid w:val="00866C7E"/>
    <w:rsid w:val="00867FFA"/>
    <w:rsid w:val="00874535"/>
    <w:rsid w:val="00876CB9"/>
    <w:rsid w:val="00877E95"/>
    <w:rsid w:val="0088059F"/>
    <w:rsid w:val="00890BEF"/>
    <w:rsid w:val="00892ACC"/>
    <w:rsid w:val="008A1345"/>
    <w:rsid w:val="008A1B0D"/>
    <w:rsid w:val="008A6248"/>
    <w:rsid w:val="008B1F93"/>
    <w:rsid w:val="008B2E5C"/>
    <w:rsid w:val="008B4B6F"/>
    <w:rsid w:val="008B7F7B"/>
    <w:rsid w:val="008C7D3F"/>
    <w:rsid w:val="008D0AF2"/>
    <w:rsid w:val="008D45FA"/>
    <w:rsid w:val="008D58AB"/>
    <w:rsid w:val="008D58F8"/>
    <w:rsid w:val="008D6607"/>
    <w:rsid w:val="008D6FD7"/>
    <w:rsid w:val="008E02AE"/>
    <w:rsid w:val="008E33FD"/>
    <w:rsid w:val="008F018B"/>
    <w:rsid w:val="008F133A"/>
    <w:rsid w:val="008F1CA7"/>
    <w:rsid w:val="008F1CDD"/>
    <w:rsid w:val="008F35E2"/>
    <w:rsid w:val="008F6C55"/>
    <w:rsid w:val="008F741C"/>
    <w:rsid w:val="008F7AFF"/>
    <w:rsid w:val="00902AB2"/>
    <w:rsid w:val="00904629"/>
    <w:rsid w:val="00906213"/>
    <w:rsid w:val="00906773"/>
    <w:rsid w:val="00912524"/>
    <w:rsid w:val="00913A22"/>
    <w:rsid w:val="00913B9E"/>
    <w:rsid w:val="00913FA6"/>
    <w:rsid w:val="00915B9D"/>
    <w:rsid w:val="00917370"/>
    <w:rsid w:val="009213A9"/>
    <w:rsid w:val="00936853"/>
    <w:rsid w:val="00937650"/>
    <w:rsid w:val="00942E55"/>
    <w:rsid w:val="00950DBF"/>
    <w:rsid w:val="009551D8"/>
    <w:rsid w:val="00957CB8"/>
    <w:rsid w:val="009625F5"/>
    <w:rsid w:val="0096649E"/>
    <w:rsid w:val="00966C6C"/>
    <w:rsid w:val="0097075C"/>
    <w:rsid w:val="00973C83"/>
    <w:rsid w:val="00975C59"/>
    <w:rsid w:val="00976107"/>
    <w:rsid w:val="00976247"/>
    <w:rsid w:val="0097679F"/>
    <w:rsid w:val="009804B5"/>
    <w:rsid w:val="00981015"/>
    <w:rsid w:val="00983965"/>
    <w:rsid w:val="00987E3A"/>
    <w:rsid w:val="00990FEA"/>
    <w:rsid w:val="009917E4"/>
    <w:rsid w:val="00991CAE"/>
    <w:rsid w:val="009931CA"/>
    <w:rsid w:val="00993D48"/>
    <w:rsid w:val="009953EF"/>
    <w:rsid w:val="00995BD2"/>
    <w:rsid w:val="00997E41"/>
    <w:rsid w:val="009A0C07"/>
    <w:rsid w:val="009A574F"/>
    <w:rsid w:val="009A7807"/>
    <w:rsid w:val="009B2B74"/>
    <w:rsid w:val="009B79D3"/>
    <w:rsid w:val="009C480A"/>
    <w:rsid w:val="009D1927"/>
    <w:rsid w:val="009D2B83"/>
    <w:rsid w:val="009E15AB"/>
    <w:rsid w:val="009E18C3"/>
    <w:rsid w:val="009E3F1F"/>
    <w:rsid w:val="009E44E1"/>
    <w:rsid w:val="009E4F96"/>
    <w:rsid w:val="009F008C"/>
    <w:rsid w:val="009F30C9"/>
    <w:rsid w:val="00A02803"/>
    <w:rsid w:val="00A058E1"/>
    <w:rsid w:val="00A06CE4"/>
    <w:rsid w:val="00A123B3"/>
    <w:rsid w:val="00A1262D"/>
    <w:rsid w:val="00A13209"/>
    <w:rsid w:val="00A17809"/>
    <w:rsid w:val="00A20DE7"/>
    <w:rsid w:val="00A21869"/>
    <w:rsid w:val="00A27FC4"/>
    <w:rsid w:val="00A45746"/>
    <w:rsid w:val="00A46CF8"/>
    <w:rsid w:val="00A47C29"/>
    <w:rsid w:val="00A52B52"/>
    <w:rsid w:val="00A5394D"/>
    <w:rsid w:val="00A6072D"/>
    <w:rsid w:val="00A60A40"/>
    <w:rsid w:val="00A60D10"/>
    <w:rsid w:val="00A67CE0"/>
    <w:rsid w:val="00A7237A"/>
    <w:rsid w:val="00A759CA"/>
    <w:rsid w:val="00A80E33"/>
    <w:rsid w:val="00A81CF7"/>
    <w:rsid w:val="00A8211E"/>
    <w:rsid w:val="00A842F7"/>
    <w:rsid w:val="00A871BC"/>
    <w:rsid w:val="00A937F5"/>
    <w:rsid w:val="00A939CB"/>
    <w:rsid w:val="00A94877"/>
    <w:rsid w:val="00A9606E"/>
    <w:rsid w:val="00AA06F8"/>
    <w:rsid w:val="00AA090E"/>
    <w:rsid w:val="00AA57F2"/>
    <w:rsid w:val="00AA593B"/>
    <w:rsid w:val="00AA7B06"/>
    <w:rsid w:val="00AB104A"/>
    <w:rsid w:val="00AB1344"/>
    <w:rsid w:val="00AB272D"/>
    <w:rsid w:val="00AB6190"/>
    <w:rsid w:val="00AB7041"/>
    <w:rsid w:val="00AC0A72"/>
    <w:rsid w:val="00AC319D"/>
    <w:rsid w:val="00AD02BB"/>
    <w:rsid w:val="00AD0E52"/>
    <w:rsid w:val="00AD11DD"/>
    <w:rsid w:val="00AD1254"/>
    <w:rsid w:val="00AD6F66"/>
    <w:rsid w:val="00AE3124"/>
    <w:rsid w:val="00AE5414"/>
    <w:rsid w:val="00AE670E"/>
    <w:rsid w:val="00AE718D"/>
    <w:rsid w:val="00AE7689"/>
    <w:rsid w:val="00AF41E2"/>
    <w:rsid w:val="00B015DB"/>
    <w:rsid w:val="00B01E49"/>
    <w:rsid w:val="00B01FE9"/>
    <w:rsid w:val="00B05FA9"/>
    <w:rsid w:val="00B0661B"/>
    <w:rsid w:val="00B13075"/>
    <w:rsid w:val="00B13BCF"/>
    <w:rsid w:val="00B1774F"/>
    <w:rsid w:val="00B25034"/>
    <w:rsid w:val="00B26154"/>
    <w:rsid w:val="00B27E72"/>
    <w:rsid w:val="00B33D50"/>
    <w:rsid w:val="00B3610D"/>
    <w:rsid w:val="00B372F0"/>
    <w:rsid w:val="00B42B74"/>
    <w:rsid w:val="00B64060"/>
    <w:rsid w:val="00B65251"/>
    <w:rsid w:val="00B700A5"/>
    <w:rsid w:val="00B72CB9"/>
    <w:rsid w:val="00B730DD"/>
    <w:rsid w:val="00B74F73"/>
    <w:rsid w:val="00B7644D"/>
    <w:rsid w:val="00B778A2"/>
    <w:rsid w:val="00B83C26"/>
    <w:rsid w:val="00B87BC9"/>
    <w:rsid w:val="00B915CD"/>
    <w:rsid w:val="00B921EE"/>
    <w:rsid w:val="00B92617"/>
    <w:rsid w:val="00B94F60"/>
    <w:rsid w:val="00B959DF"/>
    <w:rsid w:val="00BA3691"/>
    <w:rsid w:val="00BA3CDD"/>
    <w:rsid w:val="00BA4F90"/>
    <w:rsid w:val="00BB1393"/>
    <w:rsid w:val="00BB22BA"/>
    <w:rsid w:val="00BB2BBC"/>
    <w:rsid w:val="00BB67B8"/>
    <w:rsid w:val="00BB7C07"/>
    <w:rsid w:val="00BC0430"/>
    <w:rsid w:val="00BC16EB"/>
    <w:rsid w:val="00BC17EA"/>
    <w:rsid w:val="00BC1D29"/>
    <w:rsid w:val="00BD30F0"/>
    <w:rsid w:val="00BD358D"/>
    <w:rsid w:val="00BD39A8"/>
    <w:rsid w:val="00BD7655"/>
    <w:rsid w:val="00BE2172"/>
    <w:rsid w:val="00BE24FE"/>
    <w:rsid w:val="00BE28B7"/>
    <w:rsid w:val="00BE4ACB"/>
    <w:rsid w:val="00BE7546"/>
    <w:rsid w:val="00BF2980"/>
    <w:rsid w:val="00BF2B6B"/>
    <w:rsid w:val="00BF789A"/>
    <w:rsid w:val="00C01DF3"/>
    <w:rsid w:val="00C05042"/>
    <w:rsid w:val="00C0711A"/>
    <w:rsid w:val="00C119CE"/>
    <w:rsid w:val="00C11C2A"/>
    <w:rsid w:val="00C16394"/>
    <w:rsid w:val="00C16BD6"/>
    <w:rsid w:val="00C210AD"/>
    <w:rsid w:val="00C22CE0"/>
    <w:rsid w:val="00C231C6"/>
    <w:rsid w:val="00C27138"/>
    <w:rsid w:val="00C27F11"/>
    <w:rsid w:val="00C31D25"/>
    <w:rsid w:val="00C336DE"/>
    <w:rsid w:val="00C35CA4"/>
    <w:rsid w:val="00C403CD"/>
    <w:rsid w:val="00C41C13"/>
    <w:rsid w:val="00C4270A"/>
    <w:rsid w:val="00C43CAF"/>
    <w:rsid w:val="00C43DC9"/>
    <w:rsid w:val="00C52A68"/>
    <w:rsid w:val="00C534BC"/>
    <w:rsid w:val="00C54D37"/>
    <w:rsid w:val="00C575BB"/>
    <w:rsid w:val="00C575E5"/>
    <w:rsid w:val="00C720D2"/>
    <w:rsid w:val="00C724B4"/>
    <w:rsid w:val="00C85472"/>
    <w:rsid w:val="00C85AC5"/>
    <w:rsid w:val="00C91592"/>
    <w:rsid w:val="00C92536"/>
    <w:rsid w:val="00CA4404"/>
    <w:rsid w:val="00CA4E85"/>
    <w:rsid w:val="00CA64F1"/>
    <w:rsid w:val="00CA66CB"/>
    <w:rsid w:val="00CA7968"/>
    <w:rsid w:val="00CA7D7B"/>
    <w:rsid w:val="00CB46FF"/>
    <w:rsid w:val="00CC03D8"/>
    <w:rsid w:val="00CC25A2"/>
    <w:rsid w:val="00CC5D10"/>
    <w:rsid w:val="00CD6AEB"/>
    <w:rsid w:val="00CD747D"/>
    <w:rsid w:val="00CE33F4"/>
    <w:rsid w:val="00CE7D62"/>
    <w:rsid w:val="00CF18EB"/>
    <w:rsid w:val="00CF1AA9"/>
    <w:rsid w:val="00CF6508"/>
    <w:rsid w:val="00D10E85"/>
    <w:rsid w:val="00D146B0"/>
    <w:rsid w:val="00D14AC4"/>
    <w:rsid w:val="00D15B9A"/>
    <w:rsid w:val="00D15FB2"/>
    <w:rsid w:val="00D25F0F"/>
    <w:rsid w:val="00D2778E"/>
    <w:rsid w:val="00D27A01"/>
    <w:rsid w:val="00D34DF4"/>
    <w:rsid w:val="00D4128E"/>
    <w:rsid w:val="00D41433"/>
    <w:rsid w:val="00D47500"/>
    <w:rsid w:val="00D50563"/>
    <w:rsid w:val="00D531D0"/>
    <w:rsid w:val="00D54914"/>
    <w:rsid w:val="00D55941"/>
    <w:rsid w:val="00D55D8D"/>
    <w:rsid w:val="00D6126F"/>
    <w:rsid w:val="00D6231F"/>
    <w:rsid w:val="00D65AB1"/>
    <w:rsid w:val="00D66571"/>
    <w:rsid w:val="00D665DB"/>
    <w:rsid w:val="00D67C0B"/>
    <w:rsid w:val="00D70486"/>
    <w:rsid w:val="00D720AD"/>
    <w:rsid w:val="00D7316D"/>
    <w:rsid w:val="00D73B34"/>
    <w:rsid w:val="00D75203"/>
    <w:rsid w:val="00D8140F"/>
    <w:rsid w:val="00D829B1"/>
    <w:rsid w:val="00D82EBD"/>
    <w:rsid w:val="00D83D85"/>
    <w:rsid w:val="00D907F1"/>
    <w:rsid w:val="00D919F9"/>
    <w:rsid w:val="00D9251E"/>
    <w:rsid w:val="00D939D3"/>
    <w:rsid w:val="00D94086"/>
    <w:rsid w:val="00D94371"/>
    <w:rsid w:val="00DA4855"/>
    <w:rsid w:val="00DB156E"/>
    <w:rsid w:val="00DC6F33"/>
    <w:rsid w:val="00DC6F6F"/>
    <w:rsid w:val="00DC7531"/>
    <w:rsid w:val="00DD0BB3"/>
    <w:rsid w:val="00DD1012"/>
    <w:rsid w:val="00DD28EA"/>
    <w:rsid w:val="00DD5B7B"/>
    <w:rsid w:val="00DE34D5"/>
    <w:rsid w:val="00DE4462"/>
    <w:rsid w:val="00DF6D98"/>
    <w:rsid w:val="00E001DB"/>
    <w:rsid w:val="00E15260"/>
    <w:rsid w:val="00E2112F"/>
    <w:rsid w:val="00E2362E"/>
    <w:rsid w:val="00E25A77"/>
    <w:rsid w:val="00E2702F"/>
    <w:rsid w:val="00E36D9A"/>
    <w:rsid w:val="00E51573"/>
    <w:rsid w:val="00E5239B"/>
    <w:rsid w:val="00E56A37"/>
    <w:rsid w:val="00E60762"/>
    <w:rsid w:val="00E6213D"/>
    <w:rsid w:val="00E64EE7"/>
    <w:rsid w:val="00E70A3F"/>
    <w:rsid w:val="00E7477F"/>
    <w:rsid w:val="00E81212"/>
    <w:rsid w:val="00E8179F"/>
    <w:rsid w:val="00E821BF"/>
    <w:rsid w:val="00E84BA6"/>
    <w:rsid w:val="00E8596F"/>
    <w:rsid w:val="00E914A5"/>
    <w:rsid w:val="00E93639"/>
    <w:rsid w:val="00E937F4"/>
    <w:rsid w:val="00E94A59"/>
    <w:rsid w:val="00E957E6"/>
    <w:rsid w:val="00EA0759"/>
    <w:rsid w:val="00EB0241"/>
    <w:rsid w:val="00EB1D0C"/>
    <w:rsid w:val="00EB3234"/>
    <w:rsid w:val="00EB46F8"/>
    <w:rsid w:val="00EB75AC"/>
    <w:rsid w:val="00EC08E5"/>
    <w:rsid w:val="00EC3CCA"/>
    <w:rsid w:val="00EC4906"/>
    <w:rsid w:val="00ED1F25"/>
    <w:rsid w:val="00ED3AC2"/>
    <w:rsid w:val="00ED6734"/>
    <w:rsid w:val="00EE2947"/>
    <w:rsid w:val="00EE6E07"/>
    <w:rsid w:val="00EF4F29"/>
    <w:rsid w:val="00F03E22"/>
    <w:rsid w:val="00F1021F"/>
    <w:rsid w:val="00F10E7B"/>
    <w:rsid w:val="00F1255B"/>
    <w:rsid w:val="00F147DA"/>
    <w:rsid w:val="00F14D46"/>
    <w:rsid w:val="00F26F18"/>
    <w:rsid w:val="00F2793C"/>
    <w:rsid w:val="00F300F9"/>
    <w:rsid w:val="00F326D3"/>
    <w:rsid w:val="00F32F5D"/>
    <w:rsid w:val="00F34E7C"/>
    <w:rsid w:val="00F37911"/>
    <w:rsid w:val="00F55B92"/>
    <w:rsid w:val="00F57761"/>
    <w:rsid w:val="00F645D2"/>
    <w:rsid w:val="00F70DB9"/>
    <w:rsid w:val="00F740A8"/>
    <w:rsid w:val="00F7616C"/>
    <w:rsid w:val="00F77958"/>
    <w:rsid w:val="00F8172F"/>
    <w:rsid w:val="00F81AD4"/>
    <w:rsid w:val="00F84D0D"/>
    <w:rsid w:val="00F87C25"/>
    <w:rsid w:val="00F93EB6"/>
    <w:rsid w:val="00F96D88"/>
    <w:rsid w:val="00F975E3"/>
    <w:rsid w:val="00FA05AD"/>
    <w:rsid w:val="00FA0684"/>
    <w:rsid w:val="00FB3AE8"/>
    <w:rsid w:val="00FB4508"/>
    <w:rsid w:val="00FC2E96"/>
    <w:rsid w:val="00FC3861"/>
    <w:rsid w:val="00FC3EFC"/>
    <w:rsid w:val="00FC705B"/>
    <w:rsid w:val="00FD3B5D"/>
    <w:rsid w:val="00FD48CA"/>
    <w:rsid w:val="00FE3AAB"/>
    <w:rsid w:val="00FE7FC0"/>
    <w:rsid w:val="00FF03EA"/>
    <w:rsid w:val="00FF1CEA"/>
    <w:rsid w:val="00FF241D"/>
    <w:rsid w:val="00FF286B"/>
    <w:rsid w:val="00FF2D45"/>
    <w:rsid w:val="00FF3375"/>
    <w:rsid w:val="00FF66F9"/>
    <w:rsid w:val="00FF6FD0"/>
    <w:rsid w:val="20AB2536"/>
    <w:rsid w:val="373F3530"/>
    <w:rsid w:val="523E6CC4"/>
    <w:rsid w:val="5BE01FE7"/>
    <w:rsid w:val="6944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603B8A9"/>
  <w15:docId w15:val="{D8DBA28D-E9CC-467E-AC79-079CD5FA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iPriority="0" w:unhideWhenUsed="1" w:qFormat="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9">
    <w:name w:val="Normal"/>
    <w:qFormat/>
    <w:rsid w:val="008D58F8"/>
    <w:pPr>
      <w:widowControl w:val="0"/>
      <w:jc w:val="both"/>
    </w:pPr>
    <w:rPr>
      <w:kern w:val="2"/>
      <w:sz w:val="21"/>
      <w:szCs w:val="24"/>
    </w:rPr>
  </w:style>
  <w:style w:type="paragraph" w:styleId="1">
    <w:name w:val="heading 1"/>
    <w:basedOn w:val="af9"/>
    <w:next w:val="af9"/>
    <w:qFormat/>
    <w:rsid w:val="008D58F8"/>
    <w:pPr>
      <w:keepNext/>
      <w:keepLines/>
      <w:spacing w:before="340" w:after="330" w:line="578" w:lineRule="auto"/>
      <w:outlineLvl w:val="0"/>
    </w:pPr>
    <w:rPr>
      <w:b/>
      <w:bCs/>
      <w:kern w:val="44"/>
      <w:sz w:val="44"/>
      <w:szCs w:val="44"/>
    </w:rPr>
  </w:style>
  <w:style w:type="paragraph" w:styleId="2">
    <w:name w:val="heading 2"/>
    <w:basedOn w:val="af9"/>
    <w:next w:val="af9"/>
    <w:qFormat/>
    <w:rsid w:val="008D58F8"/>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8D58F8"/>
    <w:pPr>
      <w:keepNext/>
      <w:keepLines/>
      <w:spacing w:before="260" w:after="260" w:line="416" w:lineRule="auto"/>
      <w:outlineLvl w:val="2"/>
    </w:pPr>
    <w:rPr>
      <w:b/>
      <w:bCs/>
      <w:sz w:val="32"/>
      <w:szCs w:val="32"/>
    </w:rPr>
  </w:style>
  <w:style w:type="paragraph" w:styleId="4">
    <w:name w:val="heading 4"/>
    <w:basedOn w:val="af9"/>
    <w:next w:val="af9"/>
    <w:qFormat/>
    <w:rsid w:val="008D58F8"/>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8D58F8"/>
    <w:pPr>
      <w:keepNext/>
      <w:keepLines/>
      <w:spacing w:before="280" w:after="290" w:line="376" w:lineRule="auto"/>
      <w:outlineLvl w:val="4"/>
    </w:pPr>
    <w:rPr>
      <w:b/>
      <w:bCs/>
      <w:sz w:val="28"/>
      <w:szCs w:val="28"/>
    </w:rPr>
  </w:style>
  <w:style w:type="paragraph" w:styleId="6">
    <w:name w:val="heading 6"/>
    <w:basedOn w:val="af9"/>
    <w:next w:val="af9"/>
    <w:qFormat/>
    <w:rsid w:val="008D58F8"/>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8D58F8"/>
    <w:pPr>
      <w:keepNext/>
      <w:keepLines/>
      <w:spacing w:before="240" w:after="64" w:line="320" w:lineRule="auto"/>
      <w:outlineLvl w:val="6"/>
    </w:pPr>
    <w:rPr>
      <w:b/>
      <w:bCs/>
      <w:sz w:val="24"/>
    </w:rPr>
  </w:style>
  <w:style w:type="paragraph" w:styleId="8">
    <w:name w:val="heading 8"/>
    <w:basedOn w:val="af9"/>
    <w:next w:val="af9"/>
    <w:qFormat/>
    <w:rsid w:val="008D58F8"/>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8D58F8"/>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TOC6"/>
    <w:next w:val="af9"/>
    <w:qFormat/>
    <w:rsid w:val="008D58F8"/>
  </w:style>
  <w:style w:type="paragraph" w:styleId="TOC6">
    <w:name w:val="toc 6"/>
    <w:basedOn w:val="TOC5"/>
    <w:next w:val="af9"/>
    <w:qFormat/>
    <w:rsid w:val="008D58F8"/>
  </w:style>
  <w:style w:type="paragraph" w:styleId="TOC5">
    <w:name w:val="toc 5"/>
    <w:basedOn w:val="TOC4"/>
    <w:next w:val="af9"/>
    <w:qFormat/>
    <w:rsid w:val="008D58F8"/>
  </w:style>
  <w:style w:type="paragraph" w:styleId="TOC4">
    <w:name w:val="toc 4"/>
    <w:basedOn w:val="TOC3"/>
    <w:next w:val="af9"/>
    <w:qFormat/>
    <w:rsid w:val="008D58F8"/>
  </w:style>
  <w:style w:type="paragraph" w:styleId="TOC3">
    <w:name w:val="toc 3"/>
    <w:basedOn w:val="TOC2"/>
    <w:next w:val="af9"/>
    <w:qFormat/>
    <w:rsid w:val="008D58F8"/>
  </w:style>
  <w:style w:type="paragraph" w:styleId="TOC2">
    <w:name w:val="toc 2"/>
    <w:basedOn w:val="TOC1"/>
    <w:next w:val="af9"/>
    <w:qFormat/>
    <w:rsid w:val="008D58F8"/>
  </w:style>
  <w:style w:type="paragraph" w:styleId="TOC1">
    <w:name w:val="toc 1"/>
    <w:next w:val="af9"/>
    <w:qFormat/>
    <w:rsid w:val="008D58F8"/>
    <w:pPr>
      <w:jc w:val="both"/>
    </w:pPr>
    <w:rPr>
      <w:rFonts w:ascii="宋体"/>
      <w:sz w:val="21"/>
    </w:rPr>
  </w:style>
  <w:style w:type="paragraph" w:styleId="afd">
    <w:name w:val="Document Map"/>
    <w:basedOn w:val="af9"/>
    <w:link w:val="afe"/>
    <w:uiPriority w:val="99"/>
    <w:semiHidden/>
    <w:unhideWhenUsed/>
    <w:qFormat/>
    <w:rsid w:val="008D58F8"/>
    <w:rPr>
      <w:rFonts w:ascii="宋体"/>
      <w:sz w:val="18"/>
      <w:szCs w:val="18"/>
    </w:rPr>
  </w:style>
  <w:style w:type="paragraph" w:styleId="aff">
    <w:name w:val="annotation text"/>
    <w:basedOn w:val="af9"/>
    <w:link w:val="aff0"/>
    <w:uiPriority w:val="99"/>
    <w:semiHidden/>
    <w:unhideWhenUsed/>
    <w:qFormat/>
    <w:rsid w:val="008D58F8"/>
    <w:pPr>
      <w:jc w:val="left"/>
    </w:pPr>
  </w:style>
  <w:style w:type="paragraph" w:styleId="HTML">
    <w:name w:val="HTML Address"/>
    <w:basedOn w:val="af9"/>
    <w:qFormat/>
    <w:rsid w:val="008D58F8"/>
    <w:rPr>
      <w:i/>
      <w:iCs/>
    </w:rPr>
  </w:style>
  <w:style w:type="paragraph" w:styleId="aff1">
    <w:name w:val="Plain Text"/>
    <w:basedOn w:val="af9"/>
    <w:link w:val="aff2"/>
    <w:qFormat/>
    <w:rsid w:val="008D58F8"/>
    <w:rPr>
      <w:rFonts w:ascii="宋体" w:hAnsi="Courier New"/>
      <w:szCs w:val="20"/>
    </w:rPr>
  </w:style>
  <w:style w:type="paragraph" w:styleId="TOC8">
    <w:name w:val="toc 8"/>
    <w:basedOn w:val="TOC7"/>
    <w:next w:val="af9"/>
    <w:qFormat/>
    <w:rsid w:val="008D58F8"/>
  </w:style>
  <w:style w:type="paragraph" w:styleId="aff3">
    <w:name w:val="Balloon Text"/>
    <w:basedOn w:val="af9"/>
    <w:link w:val="aff4"/>
    <w:uiPriority w:val="99"/>
    <w:semiHidden/>
    <w:unhideWhenUsed/>
    <w:qFormat/>
    <w:rsid w:val="008D58F8"/>
    <w:rPr>
      <w:sz w:val="18"/>
      <w:szCs w:val="18"/>
    </w:rPr>
  </w:style>
  <w:style w:type="paragraph" w:styleId="aff5">
    <w:name w:val="footer"/>
    <w:basedOn w:val="af9"/>
    <w:link w:val="aff6"/>
    <w:uiPriority w:val="99"/>
    <w:qFormat/>
    <w:rsid w:val="008D58F8"/>
    <w:pPr>
      <w:tabs>
        <w:tab w:val="center" w:pos="4153"/>
        <w:tab w:val="right" w:pos="8306"/>
      </w:tabs>
      <w:snapToGrid w:val="0"/>
      <w:ind w:rightChars="100" w:right="210"/>
      <w:jc w:val="right"/>
    </w:pPr>
    <w:rPr>
      <w:sz w:val="18"/>
      <w:szCs w:val="18"/>
    </w:rPr>
  </w:style>
  <w:style w:type="paragraph" w:styleId="aff7">
    <w:name w:val="header"/>
    <w:basedOn w:val="af9"/>
    <w:link w:val="aff8"/>
    <w:uiPriority w:val="99"/>
    <w:qFormat/>
    <w:rsid w:val="008D58F8"/>
    <w:pPr>
      <w:pBdr>
        <w:bottom w:val="single" w:sz="6" w:space="1" w:color="auto"/>
      </w:pBdr>
      <w:tabs>
        <w:tab w:val="center" w:pos="4153"/>
        <w:tab w:val="right" w:pos="8306"/>
      </w:tabs>
      <w:snapToGrid w:val="0"/>
      <w:jc w:val="center"/>
    </w:pPr>
    <w:rPr>
      <w:sz w:val="18"/>
      <w:szCs w:val="18"/>
    </w:rPr>
  </w:style>
  <w:style w:type="paragraph" w:styleId="aff9">
    <w:name w:val="footnote text"/>
    <w:basedOn w:val="af9"/>
    <w:qFormat/>
    <w:rsid w:val="008D58F8"/>
    <w:pPr>
      <w:snapToGrid w:val="0"/>
      <w:jc w:val="left"/>
    </w:pPr>
    <w:rPr>
      <w:sz w:val="18"/>
      <w:szCs w:val="18"/>
    </w:rPr>
  </w:style>
  <w:style w:type="paragraph" w:styleId="TOC9">
    <w:name w:val="toc 9"/>
    <w:basedOn w:val="TOC8"/>
    <w:next w:val="af9"/>
    <w:qFormat/>
    <w:rsid w:val="008D58F8"/>
  </w:style>
  <w:style w:type="paragraph" w:styleId="HTML0">
    <w:name w:val="HTML Preformatted"/>
    <w:basedOn w:val="af9"/>
    <w:qFormat/>
    <w:rsid w:val="008D58F8"/>
    <w:rPr>
      <w:rFonts w:ascii="Courier New" w:hAnsi="Courier New" w:cs="Courier New"/>
      <w:sz w:val="20"/>
      <w:szCs w:val="20"/>
    </w:rPr>
  </w:style>
  <w:style w:type="paragraph" w:styleId="affa">
    <w:name w:val="Normal (Web)"/>
    <w:basedOn w:val="af9"/>
    <w:qFormat/>
    <w:rsid w:val="008D58F8"/>
    <w:pPr>
      <w:widowControl/>
      <w:spacing w:before="100" w:beforeAutospacing="1" w:after="100" w:afterAutospacing="1"/>
      <w:jc w:val="left"/>
    </w:pPr>
    <w:rPr>
      <w:rFonts w:ascii="宋体" w:hAnsi="宋体" w:cs="宋体"/>
      <w:kern w:val="0"/>
      <w:sz w:val="24"/>
    </w:rPr>
  </w:style>
  <w:style w:type="paragraph" w:styleId="affb">
    <w:name w:val="Title"/>
    <w:basedOn w:val="af9"/>
    <w:qFormat/>
    <w:rsid w:val="008D58F8"/>
    <w:pPr>
      <w:spacing w:before="240" w:after="60"/>
      <w:jc w:val="center"/>
      <w:outlineLvl w:val="0"/>
    </w:pPr>
    <w:rPr>
      <w:rFonts w:ascii="Arial" w:hAnsi="Arial" w:cs="Arial"/>
      <w:b/>
      <w:bCs/>
      <w:sz w:val="32"/>
      <w:szCs w:val="32"/>
    </w:rPr>
  </w:style>
  <w:style w:type="paragraph" w:styleId="affc">
    <w:name w:val="annotation subject"/>
    <w:basedOn w:val="aff"/>
    <w:next w:val="aff"/>
    <w:link w:val="affd"/>
    <w:uiPriority w:val="99"/>
    <w:semiHidden/>
    <w:unhideWhenUsed/>
    <w:qFormat/>
    <w:rsid w:val="008D58F8"/>
    <w:rPr>
      <w:b/>
      <w:bCs/>
    </w:rPr>
  </w:style>
  <w:style w:type="table" w:styleId="affe">
    <w:name w:val="Table Grid"/>
    <w:basedOn w:val="afb"/>
    <w:uiPriority w:val="59"/>
    <w:unhideWhenUsed/>
    <w:qFormat/>
    <w:rsid w:val="008D58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page number"/>
    <w:qFormat/>
    <w:rsid w:val="008D58F8"/>
    <w:rPr>
      <w:rFonts w:ascii="Times New Roman" w:eastAsia="宋体" w:hAnsi="Times New Roman"/>
      <w:sz w:val="18"/>
    </w:rPr>
  </w:style>
  <w:style w:type="character" w:styleId="HTML1">
    <w:name w:val="HTML Definition"/>
    <w:qFormat/>
    <w:rsid w:val="008D58F8"/>
    <w:rPr>
      <w:i/>
      <w:iCs/>
    </w:rPr>
  </w:style>
  <w:style w:type="character" w:styleId="HTML2">
    <w:name w:val="HTML Typewriter"/>
    <w:qFormat/>
    <w:rsid w:val="008D58F8"/>
    <w:rPr>
      <w:rFonts w:ascii="Courier New" w:hAnsi="Courier New"/>
      <w:sz w:val="20"/>
      <w:szCs w:val="20"/>
    </w:rPr>
  </w:style>
  <w:style w:type="character" w:styleId="HTML3">
    <w:name w:val="HTML Acronym"/>
    <w:basedOn w:val="afa"/>
    <w:qFormat/>
    <w:rsid w:val="008D58F8"/>
  </w:style>
  <w:style w:type="character" w:styleId="HTML4">
    <w:name w:val="HTML Variable"/>
    <w:qFormat/>
    <w:rsid w:val="008D58F8"/>
    <w:rPr>
      <w:i/>
      <w:iCs/>
    </w:rPr>
  </w:style>
  <w:style w:type="character" w:styleId="afff0">
    <w:name w:val="Hyperlink"/>
    <w:qFormat/>
    <w:rsid w:val="008D58F8"/>
    <w:rPr>
      <w:rFonts w:ascii="Times New Roman" w:eastAsia="宋体" w:hAnsi="Times New Roman"/>
      <w:color w:val="auto"/>
      <w:spacing w:val="0"/>
      <w:w w:val="100"/>
      <w:position w:val="0"/>
      <w:sz w:val="21"/>
      <w:u w:val="none"/>
      <w:vertAlign w:val="baseline"/>
    </w:rPr>
  </w:style>
  <w:style w:type="character" w:styleId="HTML5">
    <w:name w:val="HTML Code"/>
    <w:qFormat/>
    <w:rsid w:val="008D58F8"/>
    <w:rPr>
      <w:rFonts w:ascii="Courier New" w:hAnsi="Courier New"/>
      <w:sz w:val="20"/>
      <w:szCs w:val="20"/>
    </w:rPr>
  </w:style>
  <w:style w:type="character" w:styleId="afff1">
    <w:name w:val="annotation reference"/>
    <w:uiPriority w:val="99"/>
    <w:semiHidden/>
    <w:unhideWhenUsed/>
    <w:qFormat/>
    <w:rsid w:val="008D58F8"/>
    <w:rPr>
      <w:sz w:val="21"/>
      <w:szCs w:val="21"/>
    </w:rPr>
  </w:style>
  <w:style w:type="character" w:styleId="HTML6">
    <w:name w:val="HTML Cite"/>
    <w:qFormat/>
    <w:rsid w:val="008D58F8"/>
    <w:rPr>
      <w:i/>
      <w:iCs/>
    </w:rPr>
  </w:style>
  <w:style w:type="character" w:styleId="afff2">
    <w:name w:val="footnote reference"/>
    <w:qFormat/>
    <w:rsid w:val="008D58F8"/>
    <w:rPr>
      <w:vertAlign w:val="superscript"/>
    </w:rPr>
  </w:style>
  <w:style w:type="character" w:styleId="HTML7">
    <w:name w:val="HTML Keyboard"/>
    <w:qFormat/>
    <w:rsid w:val="008D58F8"/>
    <w:rPr>
      <w:rFonts w:ascii="Courier New" w:hAnsi="Courier New"/>
      <w:sz w:val="20"/>
      <w:szCs w:val="20"/>
    </w:rPr>
  </w:style>
  <w:style w:type="character" w:styleId="HTML8">
    <w:name w:val="HTML Sample"/>
    <w:qFormat/>
    <w:rsid w:val="008D58F8"/>
    <w:rPr>
      <w:rFonts w:ascii="Courier New" w:hAnsi="Courier New"/>
    </w:rPr>
  </w:style>
  <w:style w:type="character" w:customStyle="1" w:styleId="afff3">
    <w:name w:val="个人答复风格"/>
    <w:qFormat/>
    <w:rsid w:val="008D58F8"/>
    <w:rPr>
      <w:rFonts w:ascii="Arial" w:eastAsia="宋体" w:hAnsi="Arial" w:cs="Arial"/>
      <w:color w:val="auto"/>
      <w:sz w:val="20"/>
    </w:rPr>
  </w:style>
  <w:style w:type="character" w:customStyle="1" w:styleId="afff4">
    <w:name w:val="发布"/>
    <w:qFormat/>
    <w:rsid w:val="008D58F8"/>
    <w:rPr>
      <w:rFonts w:ascii="黑体" w:eastAsia="黑体"/>
      <w:spacing w:val="22"/>
      <w:w w:val="100"/>
      <w:position w:val="3"/>
      <w:sz w:val="28"/>
    </w:rPr>
  </w:style>
  <w:style w:type="character" w:customStyle="1" w:styleId="afff5">
    <w:name w:val="个人撰写风格"/>
    <w:qFormat/>
    <w:rsid w:val="008D58F8"/>
    <w:rPr>
      <w:rFonts w:ascii="Arial" w:eastAsia="宋体" w:hAnsi="Arial" w:cs="Arial"/>
      <w:color w:val="auto"/>
      <w:sz w:val="20"/>
    </w:rPr>
  </w:style>
  <w:style w:type="character" w:customStyle="1" w:styleId="style11">
    <w:name w:val="style11"/>
    <w:qFormat/>
    <w:rsid w:val="008D58F8"/>
    <w:rPr>
      <w:sz w:val="27"/>
      <w:szCs w:val="27"/>
    </w:rPr>
  </w:style>
  <w:style w:type="character" w:customStyle="1" w:styleId="aff6">
    <w:name w:val="页脚 字符"/>
    <w:link w:val="aff5"/>
    <w:uiPriority w:val="99"/>
    <w:qFormat/>
    <w:rsid w:val="008D58F8"/>
    <w:rPr>
      <w:kern w:val="2"/>
      <w:sz w:val="18"/>
      <w:szCs w:val="18"/>
    </w:rPr>
  </w:style>
  <w:style w:type="character" w:customStyle="1" w:styleId="aff8">
    <w:name w:val="页眉 字符"/>
    <w:link w:val="aff7"/>
    <w:uiPriority w:val="99"/>
    <w:qFormat/>
    <w:rsid w:val="008D58F8"/>
    <w:rPr>
      <w:kern w:val="2"/>
      <w:sz w:val="18"/>
      <w:szCs w:val="18"/>
    </w:rPr>
  </w:style>
  <w:style w:type="paragraph" w:customStyle="1" w:styleId="a3">
    <w:name w:val="四级无标题条"/>
    <w:basedOn w:val="af9"/>
    <w:qFormat/>
    <w:rsid w:val="008D58F8"/>
    <w:pPr>
      <w:numPr>
        <w:ilvl w:val="5"/>
        <w:numId w:val="1"/>
      </w:numPr>
    </w:pPr>
  </w:style>
  <w:style w:type="paragraph" w:customStyle="1" w:styleId="af7">
    <w:name w:val="注："/>
    <w:next w:val="afff6"/>
    <w:qFormat/>
    <w:rsid w:val="008D58F8"/>
    <w:pPr>
      <w:widowControl w:val="0"/>
      <w:numPr>
        <w:numId w:val="2"/>
      </w:numPr>
      <w:tabs>
        <w:tab w:val="clear" w:pos="1140"/>
      </w:tabs>
      <w:autoSpaceDE w:val="0"/>
      <w:autoSpaceDN w:val="0"/>
      <w:jc w:val="both"/>
    </w:pPr>
    <w:rPr>
      <w:rFonts w:ascii="宋体"/>
      <w:sz w:val="18"/>
    </w:rPr>
  </w:style>
  <w:style w:type="paragraph" w:customStyle="1" w:styleId="afff6">
    <w:name w:val="段"/>
    <w:qFormat/>
    <w:rsid w:val="008D58F8"/>
    <w:pPr>
      <w:autoSpaceDE w:val="0"/>
      <w:autoSpaceDN w:val="0"/>
      <w:ind w:firstLineChars="200" w:firstLine="200"/>
      <w:jc w:val="both"/>
    </w:pPr>
    <w:rPr>
      <w:rFonts w:ascii="宋体"/>
      <w:sz w:val="21"/>
    </w:rPr>
  </w:style>
  <w:style w:type="paragraph" w:customStyle="1" w:styleId="afff7">
    <w:name w:val="封面标准英文名称"/>
    <w:rsid w:val="008D58F8"/>
    <w:pPr>
      <w:widowControl w:val="0"/>
      <w:spacing w:before="370" w:line="400" w:lineRule="exact"/>
      <w:jc w:val="center"/>
    </w:pPr>
    <w:rPr>
      <w:sz w:val="28"/>
    </w:rPr>
  </w:style>
  <w:style w:type="paragraph" w:customStyle="1" w:styleId="afff8">
    <w:name w:val="实施日期"/>
    <w:basedOn w:val="afff9"/>
    <w:rsid w:val="008D58F8"/>
    <w:pPr>
      <w:jc w:val="right"/>
    </w:pPr>
  </w:style>
  <w:style w:type="paragraph" w:customStyle="1" w:styleId="afff9">
    <w:name w:val="发布日期"/>
    <w:qFormat/>
    <w:rsid w:val="008D58F8"/>
    <w:pPr>
      <w:jc w:val="both"/>
    </w:pPr>
    <w:rPr>
      <w:rFonts w:eastAsia="黑体"/>
      <w:sz w:val="28"/>
    </w:rPr>
  </w:style>
  <w:style w:type="paragraph" w:customStyle="1" w:styleId="ac">
    <w:name w:val="附录二级条标题"/>
    <w:basedOn w:val="ab"/>
    <w:next w:val="afff6"/>
    <w:qFormat/>
    <w:rsid w:val="008D58F8"/>
    <w:pPr>
      <w:numPr>
        <w:ilvl w:val="3"/>
      </w:numPr>
      <w:outlineLvl w:val="3"/>
    </w:pPr>
  </w:style>
  <w:style w:type="paragraph" w:customStyle="1" w:styleId="ab">
    <w:name w:val="附录一级条标题"/>
    <w:basedOn w:val="aa"/>
    <w:next w:val="afff6"/>
    <w:qFormat/>
    <w:rsid w:val="008D58F8"/>
    <w:pPr>
      <w:numPr>
        <w:ilvl w:val="2"/>
      </w:numPr>
      <w:autoSpaceDN w:val="0"/>
      <w:spacing w:beforeLines="0" w:afterLines="0"/>
      <w:outlineLvl w:val="2"/>
    </w:pPr>
  </w:style>
  <w:style w:type="paragraph" w:customStyle="1" w:styleId="aa">
    <w:name w:val="附录章标题"/>
    <w:next w:val="afff6"/>
    <w:rsid w:val="008D58F8"/>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a">
    <w:name w:val="字母编号列项（一级）"/>
    <w:rsid w:val="008D58F8"/>
    <w:pPr>
      <w:ind w:leftChars="200" w:left="840" w:hangingChars="200" w:hanging="420"/>
      <w:jc w:val="both"/>
    </w:pPr>
    <w:rPr>
      <w:rFonts w:ascii="宋体"/>
      <w:sz w:val="21"/>
    </w:rPr>
  </w:style>
  <w:style w:type="paragraph" w:customStyle="1" w:styleId="af4">
    <w:name w:val="三级条标题"/>
    <w:basedOn w:val="af3"/>
    <w:next w:val="afff6"/>
    <w:rsid w:val="008D58F8"/>
    <w:pPr>
      <w:numPr>
        <w:ilvl w:val="4"/>
      </w:numPr>
      <w:outlineLvl w:val="4"/>
    </w:pPr>
  </w:style>
  <w:style w:type="paragraph" w:customStyle="1" w:styleId="af3">
    <w:name w:val="二级条标题"/>
    <w:basedOn w:val="af2"/>
    <w:next w:val="afff6"/>
    <w:rsid w:val="008D58F8"/>
    <w:pPr>
      <w:numPr>
        <w:ilvl w:val="3"/>
      </w:numPr>
      <w:outlineLvl w:val="3"/>
    </w:pPr>
  </w:style>
  <w:style w:type="paragraph" w:customStyle="1" w:styleId="af2">
    <w:name w:val="一级条标题"/>
    <w:basedOn w:val="af1"/>
    <w:next w:val="afff6"/>
    <w:rsid w:val="008D58F8"/>
    <w:pPr>
      <w:numPr>
        <w:ilvl w:val="2"/>
      </w:numPr>
      <w:spacing w:beforeLines="0" w:afterLines="0"/>
      <w:outlineLvl w:val="2"/>
    </w:pPr>
  </w:style>
  <w:style w:type="paragraph" w:customStyle="1" w:styleId="af1">
    <w:name w:val="章标题"/>
    <w:next w:val="afff6"/>
    <w:rsid w:val="008D58F8"/>
    <w:pPr>
      <w:numPr>
        <w:ilvl w:val="1"/>
        <w:numId w:val="4"/>
      </w:numPr>
      <w:spacing w:beforeLines="50" w:afterLines="50"/>
      <w:jc w:val="both"/>
      <w:outlineLvl w:val="1"/>
    </w:pPr>
    <w:rPr>
      <w:rFonts w:ascii="黑体" w:eastAsia="黑体"/>
      <w:sz w:val="21"/>
    </w:rPr>
  </w:style>
  <w:style w:type="paragraph" w:customStyle="1" w:styleId="afffb">
    <w:name w:val="标准标志"/>
    <w:next w:val="af9"/>
    <w:rsid w:val="008D58F8"/>
    <w:pPr>
      <w:shd w:val="solid" w:color="FFFFFF" w:fill="FFFFFF"/>
      <w:spacing w:line="0" w:lineRule="atLeast"/>
      <w:jc w:val="right"/>
    </w:pPr>
    <w:rPr>
      <w:b/>
      <w:w w:val="130"/>
      <w:sz w:val="96"/>
    </w:rPr>
  </w:style>
  <w:style w:type="paragraph" w:customStyle="1" w:styleId="20">
    <w:name w:val="封面标准号2"/>
    <w:basedOn w:val="10"/>
    <w:rsid w:val="008D58F8"/>
    <w:pPr>
      <w:adjustRightInd w:val="0"/>
      <w:spacing w:before="357" w:line="280" w:lineRule="exact"/>
    </w:pPr>
  </w:style>
  <w:style w:type="paragraph" w:customStyle="1" w:styleId="10">
    <w:name w:val="封面标准号1"/>
    <w:qFormat/>
    <w:rsid w:val="008D58F8"/>
    <w:pPr>
      <w:widowControl w:val="0"/>
      <w:kinsoku w:val="0"/>
      <w:overflowPunct w:val="0"/>
      <w:autoSpaceDE w:val="0"/>
      <w:autoSpaceDN w:val="0"/>
      <w:spacing w:before="308"/>
      <w:jc w:val="right"/>
      <w:textAlignment w:val="center"/>
    </w:pPr>
    <w:rPr>
      <w:sz w:val="28"/>
    </w:rPr>
  </w:style>
  <w:style w:type="paragraph" w:customStyle="1" w:styleId="afffc">
    <w:name w:val="封面标准文稿编辑信息"/>
    <w:rsid w:val="008D58F8"/>
    <w:pPr>
      <w:spacing w:before="180" w:line="180" w:lineRule="exact"/>
      <w:jc w:val="center"/>
    </w:pPr>
    <w:rPr>
      <w:rFonts w:ascii="宋体"/>
      <w:sz w:val="21"/>
    </w:rPr>
  </w:style>
  <w:style w:type="paragraph" w:customStyle="1" w:styleId="af8">
    <w:name w:val="列项——"/>
    <w:rsid w:val="008D58F8"/>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f0">
    <w:name w:val="前言、引言标题"/>
    <w:next w:val="af9"/>
    <w:rsid w:val="008D58F8"/>
    <w:pPr>
      <w:numPr>
        <w:numId w:val="4"/>
      </w:numPr>
      <w:shd w:val="clear" w:color="FFFFFF" w:fill="FFFFFF"/>
      <w:spacing w:before="640" w:after="560"/>
      <w:jc w:val="center"/>
      <w:outlineLvl w:val="0"/>
    </w:pPr>
    <w:rPr>
      <w:rFonts w:ascii="黑体" w:eastAsia="黑体"/>
      <w:sz w:val="32"/>
    </w:rPr>
  </w:style>
  <w:style w:type="paragraph" w:customStyle="1" w:styleId="afffd">
    <w:name w:val="附录表标题"/>
    <w:next w:val="afff6"/>
    <w:rsid w:val="008D58F8"/>
    <w:pPr>
      <w:jc w:val="center"/>
      <w:textAlignment w:val="baseline"/>
    </w:pPr>
    <w:rPr>
      <w:rFonts w:ascii="黑体" w:eastAsia="黑体"/>
      <w:kern w:val="21"/>
      <w:sz w:val="21"/>
    </w:rPr>
  </w:style>
  <w:style w:type="paragraph" w:customStyle="1" w:styleId="afffe">
    <w:name w:val="无标题条"/>
    <w:next w:val="afff6"/>
    <w:rsid w:val="008D58F8"/>
    <w:pPr>
      <w:jc w:val="both"/>
    </w:pPr>
    <w:rPr>
      <w:sz w:val="21"/>
    </w:rPr>
  </w:style>
  <w:style w:type="paragraph" w:customStyle="1" w:styleId="af5">
    <w:name w:val="四级条标题"/>
    <w:basedOn w:val="af4"/>
    <w:next w:val="afff6"/>
    <w:rsid w:val="008D58F8"/>
    <w:pPr>
      <w:numPr>
        <w:ilvl w:val="5"/>
      </w:numPr>
      <w:outlineLvl w:val="5"/>
    </w:pPr>
  </w:style>
  <w:style w:type="paragraph" w:customStyle="1" w:styleId="affff">
    <w:name w:val="标准书眉一"/>
    <w:rsid w:val="008D58F8"/>
    <w:pPr>
      <w:jc w:val="both"/>
    </w:pPr>
  </w:style>
  <w:style w:type="paragraph" w:customStyle="1" w:styleId="affff0">
    <w:name w:val="标准书眉_奇数页"/>
    <w:next w:val="af9"/>
    <w:rsid w:val="008D58F8"/>
    <w:pPr>
      <w:tabs>
        <w:tab w:val="center" w:pos="4154"/>
        <w:tab w:val="right" w:pos="8306"/>
      </w:tabs>
      <w:spacing w:after="120"/>
      <w:jc w:val="right"/>
    </w:pPr>
    <w:rPr>
      <w:sz w:val="21"/>
    </w:rPr>
  </w:style>
  <w:style w:type="paragraph" w:customStyle="1" w:styleId="affff1">
    <w:name w:val="标准称谓"/>
    <w:next w:val="af9"/>
    <w:rsid w:val="008D58F8"/>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2">
    <w:name w:val="标准书眉_偶数页"/>
    <w:basedOn w:val="affff0"/>
    <w:next w:val="af9"/>
    <w:rsid w:val="008D58F8"/>
    <w:pPr>
      <w:jc w:val="left"/>
    </w:pPr>
  </w:style>
  <w:style w:type="paragraph" w:customStyle="1" w:styleId="a5">
    <w:name w:val="列项·"/>
    <w:rsid w:val="008D58F8"/>
    <w:pPr>
      <w:numPr>
        <w:numId w:val="6"/>
      </w:numPr>
      <w:tabs>
        <w:tab w:val="clear" w:pos="1140"/>
        <w:tab w:val="left" w:pos="840"/>
      </w:tabs>
      <w:ind w:leftChars="200" w:left="840" w:hangingChars="200" w:hanging="420"/>
      <w:jc w:val="both"/>
    </w:pPr>
    <w:rPr>
      <w:rFonts w:ascii="宋体"/>
      <w:sz w:val="21"/>
    </w:rPr>
  </w:style>
  <w:style w:type="paragraph" w:customStyle="1" w:styleId="affff3">
    <w:name w:val="封面标准名称"/>
    <w:rsid w:val="008D58F8"/>
    <w:pPr>
      <w:widowControl w:val="0"/>
      <w:spacing w:line="680" w:lineRule="exact"/>
      <w:jc w:val="center"/>
      <w:textAlignment w:val="center"/>
    </w:pPr>
    <w:rPr>
      <w:rFonts w:ascii="黑体" w:eastAsia="黑体"/>
      <w:sz w:val="52"/>
    </w:rPr>
  </w:style>
  <w:style w:type="paragraph" w:customStyle="1" w:styleId="ad">
    <w:name w:val="附录三级条标题"/>
    <w:basedOn w:val="ac"/>
    <w:next w:val="afff6"/>
    <w:rsid w:val="008D58F8"/>
    <w:pPr>
      <w:numPr>
        <w:ilvl w:val="4"/>
      </w:numPr>
      <w:outlineLvl w:val="4"/>
    </w:pPr>
  </w:style>
  <w:style w:type="paragraph" w:customStyle="1" w:styleId="a6">
    <w:name w:val="示例"/>
    <w:next w:val="afff6"/>
    <w:rsid w:val="008D58F8"/>
    <w:pPr>
      <w:numPr>
        <w:numId w:val="7"/>
      </w:numPr>
      <w:tabs>
        <w:tab w:val="clear" w:pos="1120"/>
        <w:tab w:val="left" w:pos="816"/>
      </w:tabs>
      <w:ind w:firstLineChars="233" w:firstLine="419"/>
      <w:jc w:val="both"/>
    </w:pPr>
    <w:rPr>
      <w:rFonts w:ascii="宋体"/>
      <w:sz w:val="18"/>
    </w:rPr>
  </w:style>
  <w:style w:type="paragraph" w:customStyle="1" w:styleId="affff4">
    <w:name w:val="数字编号列项（二级）"/>
    <w:rsid w:val="008D58F8"/>
    <w:pPr>
      <w:ind w:leftChars="400" w:left="1260" w:hangingChars="200" w:hanging="420"/>
      <w:jc w:val="both"/>
    </w:pPr>
    <w:rPr>
      <w:rFonts w:ascii="宋体"/>
      <w:sz w:val="21"/>
    </w:rPr>
  </w:style>
  <w:style w:type="paragraph" w:customStyle="1" w:styleId="affff5">
    <w:name w:val="标准书脚_奇数页"/>
    <w:rsid w:val="008D58F8"/>
    <w:pPr>
      <w:spacing w:before="120"/>
      <w:jc w:val="right"/>
    </w:pPr>
    <w:rPr>
      <w:sz w:val="18"/>
    </w:rPr>
  </w:style>
  <w:style w:type="paragraph" w:customStyle="1" w:styleId="affff6">
    <w:name w:val="图表脚注"/>
    <w:next w:val="afff6"/>
    <w:rsid w:val="008D58F8"/>
    <w:pPr>
      <w:ind w:leftChars="200" w:left="300" w:hangingChars="100" w:hanging="100"/>
      <w:jc w:val="both"/>
    </w:pPr>
    <w:rPr>
      <w:rFonts w:ascii="宋体"/>
      <w:sz w:val="18"/>
    </w:rPr>
  </w:style>
  <w:style w:type="paragraph" w:customStyle="1" w:styleId="affff7">
    <w:name w:val="封面一致性程度标识"/>
    <w:rsid w:val="008D58F8"/>
    <w:pPr>
      <w:spacing w:before="440" w:line="400" w:lineRule="exact"/>
      <w:jc w:val="center"/>
    </w:pPr>
    <w:rPr>
      <w:rFonts w:ascii="宋体"/>
      <w:sz w:val="28"/>
    </w:rPr>
  </w:style>
  <w:style w:type="paragraph" w:customStyle="1" w:styleId="a9">
    <w:name w:val="附录标识"/>
    <w:basedOn w:val="af0"/>
    <w:rsid w:val="008D58F8"/>
    <w:pPr>
      <w:numPr>
        <w:numId w:val="3"/>
      </w:numPr>
      <w:tabs>
        <w:tab w:val="left" w:pos="6405"/>
      </w:tabs>
      <w:spacing w:after="200"/>
    </w:pPr>
    <w:rPr>
      <w:sz w:val="21"/>
    </w:rPr>
  </w:style>
  <w:style w:type="paragraph" w:customStyle="1" w:styleId="affff8">
    <w:name w:val="封面标准文稿类别"/>
    <w:rsid w:val="008D58F8"/>
    <w:pPr>
      <w:spacing w:before="440" w:line="400" w:lineRule="exact"/>
      <w:jc w:val="center"/>
    </w:pPr>
    <w:rPr>
      <w:rFonts w:ascii="宋体"/>
      <w:sz w:val="24"/>
    </w:rPr>
  </w:style>
  <w:style w:type="paragraph" w:customStyle="1" w:styleId="affff9">
    <w:name w:val="文献分类号"/>
    <w:rsid w:val="008D58F8"/>
    <w:pPr>
      <w:widowControl w:val="0"/>
      <w:jc w:val="both"/>
      <w:textAlignment w:val="center"/>
    </w:pPr>
    <w:rPr>
      <w:rFonts w:eastAsia="黑体"/>
      <w:sz w:val="21"/>
    </w:rPr>
  </w:style>
  <w:style w:type="paragraph" w:customStyle="1" w:styleId="a8">
    <w:name w:val="正文表标题"/>
    <w:next w:val="afff6"/>
    <w:rsid w:val="008D58F8"/>
    <w:pPr>
      <w:numPr>
        <w:numId w:val="8"/>
      </w:numPr>
      <w:jc w:val="center"/>
    </w:pPr>
    <w:rPr>
      <w:rFonts w:ascii="黑体" w:eastAsia="黑体"/>
      <w:sz w:val="21"/>
    </w:rPr>
  </w:style>
  <w:style w:type="paragraph" w:customStyle="1" w:styleId="ae">
    <w:name w:val="附录四级条标题"/>
    <w:basedOn w:val="ad"/>
    <w:next w:val="afff6"/>
    <w:rsid w:val="008D58F8"/>
    <w:pPr>
      <w:numPr>
        <w:ilvl w:val="5"/>
      </w:numPr>
      <w:outlineLvl w:val="5"/>
    </w:pPr>
  </w:style>
  <w:style w:type="paragraph" w:customStyle="1" w:styleId="a0">
    <w:name w:val="一级无标题条"/>
    <w:basedOn w:val="af9"/>
    <w:rsid w:val="008D58F8"/>
    <w:pPr>
      <w:numPr>
        <w:ilvl w:val="2"/>
        <w:numId w:val="1"/>
      </w:numPr>
    </w:pPr>
  </w:style>
  <w:style w:type="paragraph" w:customStyle="1" w:styleId="a4">
    <w:name w:val="五级无标题条"/>
    <w:basedOn w:val="af9"/>
    <w:rsid w:val="008D58F8"/>
    <w:pPr>
      <w:numPr>
        <w:ilvl w:val="6"/>
        <w:numId w:val="1"/>
      </w:numPr>
    </w:pPr>
  </w:style>
  <w:style w:type="paragraph" w:customStyle="1" w:styleId="affffa">
    <w:name w:val="附录图标题"/>
    <w:next w:val="afff6"/>
    <w:rsid w:val="008D58F8"/>
    <w:pPr>
      <w:jc w:val="center"/>
    </w:pPr>
    <w:rPr>
      <w:rFonts w:ascii="黑体" w:eastAsia="黑体"/>
      <w:sz w:val="21"/>
    </w:rPr>
  </w:style>
  <w:style w:type="paragraph" w:customStyle="1" w:styleId="affffb">
    <w:name w:val="封面正文"/>
    <w:rsid w:val="008D58F8"/>
    <w:pPr>
      <w:jc w:val="both"/>
    </w:pPr>
  </w:style>
  <w:style w:type="paragraph" w:customStyle="1" w:styleId="affffc">
    <w:name w:val="标准书脚_偶数页"/>
    <w:rsid w:val="008D58F8"/>
    <w:pPr>
      <w:spacing w:before="120"/>
      <w:jc w:val="both"/>
    </w:pPr>
    <w:rPr>
      <w:sz w:val="18"/>
    </w:rPr>
  </w:style>
  <w:style w:type="paragraph" w:customStyle="1" w:styleId="affffd">
    <w:name w:val="目次、索引正文"/>
    <w:rsid w:val="008D58F8"/>
    <w:pPr>
      <w:spacing w:line="320" w:lineRule="exact"/>
      <w:jc w:val="both"/>
    </w:pPr>
    <w:rPr>
      <w:rFonts w:ascii="宋体"/>
      <w:sz w:val="21"/>
    </w:rPr>
  </w:style>
  <w:style w:type="paragraph" w:customStyle="1" w:styleId="a2">
    <w:name w:val="三级无标题条"/>
    <w:basedOn w:val="af9"/>
    <w:qFormat/>
    <w:rsid w:val="008D58F8"/>
    <w:pPr>
      <w:numPr>
        <w:ilvl w:val="4"/>
        <w:numId w:val="1"/>
      </w:numPr>
    </w:pPr>
  </w:style>
  <w:style w:type="paragraph" w:customStyle="1" w:styleId="affffe">
    <w:name w:val="条文脚注"/>
    <w:basedOn w:val="aff9"/>
    <w:rsid w:val="008D58F8"/>
    <w:pPr>
      <w:ind w:leftChars="200" w:left="780" w:hangingChars="200" w:hanging="360"/>
      <w:jc w:val="both"/>
    </w:pPr>
    <w:rPr>
      <w:rFonts w:ascii="宋体"/>
    </w:rPr>
  </w:style>
  <w:style w:type="paragraph" w:customStyle="1" w:styleId="af">
    <w:name w:val="附录五级条标题"/>
    <w:basedOn w:val="ae"/>
    <w:next w:val="afff6"/>
    <w:qFormat/>
    <w:rsid w:val="008D58F8"/>
    <w:pPr>
      <w:numPr>
        <w:ilvl w:val="6"/>
      </w:numPr>
      <w:outlineLvl w:val="6"/>
    </w:pPr>
  </w:style>
  <w:style w:type="paragraph" w:customStyle="1" w:styleId="afffff">
    <w:name w:val="其他发布部门"/>
    <w:basedOn w:val="afffff0"/>
    <w:rsid w:val="008D58F8"/>
    <w:pPr>
      <w:spacing w:line="0" w:lineRule="atLeast"/>
    </w:pPr>
    <w:rPr>
      <w:rFonts w:ascii="黑体" w:eastAsia="黑体"/>
      <w:b w:val="0"/>
    </w:rPr>
  </w:style>
  <w:style w:type="paragraph" w:customStyle="1" w:styleId="afffff0">
    <w:name w:val="发布部门"/>
    <w:next w:val="afff6"/>
    <w:rsid w:val="008D58F8"/>
    <w:pPr>
      <w:jc w:val="center"/>
    </w:pPr>
    <w:rPr>
      <w:rFonts w:ascii="宋体"/>
      <w:b/>
      <w:spacing w:val="20"/>
      <w:w w:val="135"/>
      <w:sz w:val="36"/>
    </w:rPr>
  </w:style>
  <w:style w:type="paragraph" w:customStyle="1" w:styleId="af6">
    <w:name w:val="五级条标题"/>
    <w:basedOn w:val="af5"/>
    <w:next w:val="afff6"/>
    <w:rsid w:val="008D58F8"/>
    <w:pPr>
      <w:numPr>
        <w:ilvl w:val="6"/>
      </w:numPr>
      <w:outlineLvl w:val="6"/>
    </w:pPr>
  </w:style>
  <w:style w:type="paragraph" w:customStyle="1" w:styleId="afffff1">
    <w:name w:val="目次、标准名称标题"/>
    <w:basedOn w:val="af0"/>
    <w:next w:val="afff6"/>
    <w:rsid w:val="008D58F8"/>
    <w:pPr>
      <w:numPr>
        <w:numId w:val="0"/>
      </w:numPr>
      <w:spacing w:line="460" w:lineRule="exact"/>
    </w:pPr>
  </w:style>
  <w:style w:type="paragraph" w:customStyle="1" w:styleId="afffff2">
    <w:name w:val="其他标准称谓"/>
    <w:rsid w:val="008D58F8"/>
    <w:pPr>
      <w:spacing w:line="0" w:lineRule="atLeast"/>
      <w:jc w:val="distribute"/>
    </w:pPr>
    <w:rPr>
      <w:rFonts w:ascii="黑体" w:eastAsia="黑体" w:hAnsi="宋体"/>
      <w:sz w:val="52"/>
    </w:rPr>
  </w:style>
  <w:style w:type="paragraph" w:customStyle="1" w:styleId="afffff3">
    <w:name w:val="参考文献、索引标题"/>
    <w:basedOn w:val="af0"/>
    <w:next w:val="af9"/>
    <w:rsid w:val="008D58F8"/>
    <w:pPr>
      <w:numPr>
        <w:numId w:val="0"/>
      </w:numPr>
      <w:spacing w:after="200"/>
    </w:pPr>
    <w:rPr>
      <w:sz w:val="21"/>
    </w:rPr>
  </w:style>
  <w:style w:type="paragraph" w:customStyle="1" w:styleId="a">
    <w:name w:val="注×："/>
    <w:rsid w:val="008D58F8"/>
    <w:pPr>
      <w:widowControl w:val="0"/>
      <w:numPr>
        <w:numId w:val="9"/>
      </w:numPr>
      <w:tabs>
        <w:tab w:val="clear" w:pos="900"/>
        <w:tab w:val="left" w:pos="630"/>
      </w:tabs>
      <w:autoSpaceDE w:val="0"/>
      <w:autoSpaceDN w:val="0"/>
      <w:jc w:val="both"/>
    </w:pPr>
    <w:rPr>
      <w:rFonts w:ascii="宋体"/>
      <w:sz w:val="18"/>
    </w:rPr>
  </w:style>
  <w:style w:type="paragraph" w:customStyle="1" w:styleId="a1">
    <w:name w:val="二级无标题条"/>
    <w:basedOn w:val="af9"/>
    <w:rsid w:val="008D58F8"/>
    <w:pPr>
      <w:numPr>
        <w:ilvl w:val="3"/>
        <w:numId w:val="1"/>
      </w:numPr>
    </w:pPr>
  </w:style>
  <w:style w:type="paragraph" w:customStyle="1" w:styleId="a7">
    <w:name w:val="正文图标题"/>
    <w:next w:val="afff6"/>
    <w:rsid w:val="008D58F8"/>
    <w:pPr>
      <w:numPr>
        <w:numId w:val="10"/>
      </w:numPr>
      <w:jc w:val="center"/>
    </w:pPr>
    <w:rPr>
      <w:rFonts w:ascii="黑体" w:eastAsia="黑体"/>
      <w:sz w:val="21"/>
    </w:rPr>
  </w:style>
  <w:style w:type="paragraph" w:customStyle="1" w:styleId="afffff4">
    <w:name w:val="封面标准代替信息"/>
    <w:basedOn w:val="20"/>
    <w:rsid w:val="008D58F8"/>
    <w:pPr>
      <w:spacing w:before="57"/>
    </w:pPr>
    <w:rPr>
      <w:rFonts w:ascii="宋体"/>
      <w:sz w:val="21"/>
    </w:rPr>
  </w:style>
  <w:style w:type="character" w:customStyle="1" w:styleId="aff4">
    <w:name w:val="批注框文本 字符"/>
    <w:link w:val="aff3"/>
    <w:uiPriority w:val="99"/>
    <w:semiHidden/>
    <w:rsid w:val="008D58F8"/>
    <w:rPr>
      <w:kern w:val="2"/>
      <w:sz w:val="18"/>
      <w:szCs w:val="18"/>
    </w:rPr>
  </w:style>
  <w:style w:type="character" w:customStyle="1" w:styleId="aff2">
    <w:name w:val="纯文本 字符"/>
    <w:link w:val="aff1"/>
    <w:qFormat/>
    <w:rsid w:val="008D58F8"/>
    <w:rPr>
      <w:rFonts w:ascii="宋体" w:hAnsi="Courier New"/>
      <w:kern w:val="2"/>
      <w:sz w:val="21"/>
    </w:rPr>
  </w:style>
  <w:style w:type="paragraph" w:customStyle="1" w:styleId="11">
    <w:name w:val="修订1"/>
    <w:hidden/>
    <w:uiPriority w:val="99"/>
    <w:semiHidden/>
    <w:rsid w:val="008D58F8"/>
    <w:pPr>
      <w:jc w:val="both"/>
    </w:pPr>
    <w:rPr>
      <w:kern w:val="2"/>
      <w:sz w:val="21"/>
      <w:szCs w:val="24"/>
    </w:rPr>
  </w:style>
  <w:style w:type="paragraph" w:customStyle="1" w:styleId="afffff5">
    <w:name w:val="标准文件_段"/>
    <w:qFormat/>
    <w:rsid w:val="008D58F8"/>
    <w:pPr>
      <w:widowControl w:val="0"/>
      <w:autoSpaceDE w:val="0"/>
      <w:autoSpaceDN w:val="0"/>
      <w:adjustRightInd w:val="0"/>
      <w:snapToGrid w:val="0"/>
      <w:spacing w:line="320" w:lineRule="exact"/>
      <w:jc w:val="center"/>
    </w:pPr>
    <w:rPr>
      <w:rFonts w:ascii="黑体" w:eastAsia="黑体" w:hAnsi="宋体"/>
      <w:color w:val="0000CC"/>
      <w:spacing w:val="2"/>
      <w:sz w:val="21"/>
      <w:szCs w:val="21"/>
    </w:rPr>
  </w:style>
  <w:style w:type="character" w:customStyle="1" w:styleId="afe">
    <w:name w:val="文档结构图 字符"/>
    <w:link w:val="afd"/>
    <w:uiPriority w:val="99"/>
    <w:semiHidden/>
    <w:qFormat/>
    <w:rsid w:val="008D58F8"/>
    <w:rPr>
      <w:rFonts w:ascii="宋体"/>
      <w:kern w:val="2"/>
      <w:sz w:val="18"/>
      <w:szCs w:val="18"/>
    </w:rPr>
  </w:style>
  <w:style w:type="character" w:customStyle="1" w:styleId="aff0">
    <w:name w:val="批注文字 字符"/>
    <w:link w:val="aff"/>
    <w:uiPriority w:val="99"/>
    <w:semiHidden/>
    <w:rsid w:val="008D58F8"/>
    <w:rPr>
      <w:kern w:val="2"/>
      <w:sz w:val="21"/>
      <w:szCs w:val="24"/>
    </w:rPr>
  </w:style>
  <w:style w:type="character" w:customStyle="1" w:styleId="affd">
    <w:name w:val="批注主题 字符"/>
    <w:link w:val="affc"/>
    <w:uiPriority w:val="99"/>
    <w:semiHidden/>
    <w:qFormat/>
    <w:rsid w:val="008D58F8"/>
    <w:rPr>
      <w:b/>
      <w:bCs/>
      <w:kern w:val="2"/>
      <w:sz w:val="21"/>
      <w:szCs w:val="24"/>
    </w:rPr>
  </w:style>
  <w:style w:type="paragraph" w:styleId="afffff6">
    <w:name w:val="Date"/>
    <w:basedOn w:val="af9"/>
    <w:next w:val="af9"/>
    <w:link w:val="afffff7"/>
    <w:uiPriority w:val="99"/>
    <w:semiHidden/>
    <w:unhideWhenUsed/>
    <w:rsid w:val="003728E7"/>
    <w:pPr>
      <w:ind w:leftChars="2500" w:left="100"/>
    </w:pPr>
  </w:style>
  <w:style w:type="character" w:customStyle="1" w:styleId="afffff7">
    <w:name w:val="日期 字符"/>
    <w:basedOn w:val="afa"/>
    <w:link w:val="afffff6"/>
    <w:uiPriority w:val="99"/>
    <w:semiHidden/>
    <w:rsid w:val="003728E7"/>
    <w:rPr>
      <w:kern w:val="2"/>
      <w:sz w:val="21"/>
      <w:szCs w:val="24"/>
    </w:rPr>
  </w:style>
  <w:style w:type="character" w:styleId="afffff8">
    <w:name w:val="Placeholder Text"/>
    <w:basedOn w:val="afa"/>
    <w:uiPriority w:val="99"/>
    <w:semiHidden/>
    <w:rsid w:val="002A395E"/>
    <w:rPr>
      <w:color w:val="808080"/>
    </w:rPr>
  </w:style>
  <w:style w:type="character" w:styleId="afffff9">
    <w:name w:val="Emphasis"/>
    <w:basedOn w:val="afa"/>
    <w:uiPriority w:val="20"/>
    <w:qFormat/>
    <w:rsid w:val="00343F02"/>
    <w:rPr>
      <w:i/>
      <w:iCs/>
    </w:rPr>
  </w:style>
  <w:style w:type="paragraph" w:styleId="afffffa">
    <w:name w:val="Revision"/>
    <w:hidden/>
    <w:uiPriority w:val="99"/>
    <w:semiHidden/>
    <w:rsid w:val="001815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828497">
      <w:bodyDiv w:val="1"/>
      <w:marLeft w:val="0"/>
      <w:marRight w:val="0"/>
      <w:marTop w:val="0"/>
      <w:marBottom w:val="0"/>
      <w:divBdr>
        <w:top w:val="none" w:sz="0" w:space="0" w:color="auto"/>
        <w:left w:val="none" w:sz="0" w:space="0" w:color="auto"/>
        <w:bottom w:val="none" w:sz="0" w:space="0" w:color="auto"/>
        <w:right w:val="none" w:sz="0" w:space="0" w:color="auto"/>
      </w:divBdr>
    </w:div>
    <w:div w:id="1537309404">
      <w:bodyDiv w:val="1"/>
      <w:marLeft w:val="0"/>
      <w:marRight w:val="0"/>
      <w:marTop w:val="0"/>
      <w:marBottom w:val="0"/>
      <w:divBdr>
        <w:top w:val="none" w:sz="0" w:space="0" w:color="auto"/>
        <w:left w:val="none" w:sz="0" w:space="0" w:color="auto"/>
        <w:bottom w:val="none" w:sz="0" w:space="0" w:color="auto"/>
        <w:right w:val="none" w:sz="0" w:space="0" w:color="auto"/>
      </w:divBdr>
    </w:div>
    <w:div w:id="1963995903">
      <w:bodyDiv w:val="1"/>
      <w:marLeft w:val="0"/>
      <w:marRight w:val="0"/>
      <w:marTop w:val="0"/>
      <w:marBottom w:val="0"/>
      <w:divBdr>
        <w:top w:val="none" w:sz="0" w:space="0" w:color="auto"/>
        <w:left w:val="none" w:sz="0" w:space="0" w:color="auto"/>
        <w:bottom w:val="none" w:sz="0" w:space="0" w:color="auto"/>
        <w:right w:val="none" w:sz="0" w:space="0" w:color="auto"/>
      </w:divBdr>
    </w:div>
    <w:div w:id="2124809877">
      <w:bodyDiv w:val="1"/>
      <w:marLeft w:val="0"/>
      <w:marRight w:val="0"/>
      <w:marTop w:val="0"/>
      <w:marBottom w:val="0"/>
      <w:divBdr>
        <w:top w:val="none" w:sz="0" w:space="0" w:color="auto"/>
        <w:left w:val="none" w:sz="0" w:space="0" w:color="auto"/>
        <w:bottom w:val="none" w:sz="0" w:space="0" w:color="auto"/>
        <w:right w:val="none" w:sz="0" w:space="0" w:color="auto"/>
      </w:divBdr>
    </w:div>
    <w:div w:id="2128616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36"/>
    <customShpInfo spid="_x0000_s1035"/>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8903F9D3-FC29-4358-9CF0-AB0094966E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545</Words>
  <Characters>3109</Characters>
  <Application>Microsoft Office Word</Application>
  <DocSecurity>0</DocSecurity>
  <Lines>25</Lines>
  <Paragraphs>7</Paragraphs>
  <ScaleCrop>false</ScaleCrop>
  <Company>中国标准研究中心</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gsd</dc:creator>
  <cp:lastModifiedBy>李 彦峰</cp:lastModifiedBy>
  <cp:revision>41</cp:revision>
  <cp:lastPrinted>2019-05-28T08:01:00Z</cp:lastPrinted>
  <dcterms:created xsi:type="dcterms:W3CDTF">2022-07-21T00:12:00Z</dcterms:created>
  <dcterms:modified xsi:type="dcterms:W3CDTF">2022-11-06T16:26:00Z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